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83FFC" w:rsidRDefault="00983FFC"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83FFC" w:rsidRDefault="00983FFC" w:rsidP="007B5395">
                            <w:pPr>
                              <w:ind w:left="142"/>
                              <w:jc w:val="center"/>
                              <w:rPr>
                                <w:rFonts w:ascii="Verdana" w:hAnsi="Verdana"/>
                                <w:b/>
                              </w:rPr>
                            </w:pPr>
                          </w:p>
                          <w:p w:rsidR="00983FFC" w:rsidRDefault="00983FFC"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83FFC" w:rsidRPr="00103622" w:rsidRDefault="00983FFC" w:rsidP="007B5395">
                            <w:pPr>
                              <w:ind w:left="142"/>
                              <w:jc w:val="center"/>
                              <w:rPr>
                                <w:rFonts w:ascii="Century Gothic" w:hAnsi="Century Gothic" w:cs="Arial"/>
                                <w:b/>
                                <w:sz w:val="32"/>
                                <w:szCs w:val="32"/>
                                <w:lang w:val="es-MX"/>
                              </w:rPr>
                            </w:pPr>
                          </w:p>
                          <w:p w:rsidR="00983FFC" w:rsidRDefault="00983FFC"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983FFC" w:rsidRDefault="00983FFC" w:rsidP="007B5395">
                            <w:pPr>
                              <w:jc w:val="center"/>
                              <w:rPr>
                                <w:rFonts w:ascii="Century Gothic" w:hAnsi="Century Gothic" w:cs="Arial"/>
                                <w:b/>
                                <w:sz w:val="28"/>
                                <w:szCs w:val="32"/>
                              </w:rPr>
                            </w:pPr>
                          </w:p>
                          <w:p w:rsidR="00983FFC" w:rsidRDefault="00983FFC" w:rsidP="007B5395">
                            <w:pPr>
                              <w:jc w:val="center"/>
                              <w:rPr>
                                <w:rFonts w:ascii="Century Gothic" w:hAnsi="Century Gothic" w:cs="Arial"/>
                                <w:b/>
                                <w:sz w:val="28"/>
                                <w:szCs w:val="32"/>
                              </w:rPr>
                            </w:pPr>
                          </w:p>
                          <w:p w:rsidR="00983FFC" w:rsidRPr="00D94CE2" w:rsidRDefault="00983FFC"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83FFC" w:rsidRPr="00D94CE2" w:rsidRDefault="00983FFC"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983FFC" w:rsidRPr="00F40D69" w:rsidRDefault="00983FFC" w:rsidP="007B5395">
                            <w:pPr>
                              <w:ind w:left="142"/>
                              <w:jc w:val="center"/>
                              <w:rPr>
                                <w:rFonts w:ascii="Century Gothic" w:hAnsi="Century Gothic" w:cs="Arial"/>
                                <w:b/>
                                <w:sz w:val="28"/>
                                <w:szCs w:val="28"/>
                              </w:rPr>
                            </w:pPr>
                          </w:p>
                          <w:p w:rsidR="00983FFC" w:rsidRPr="00103622" w:rsidRDefault="00983FFC"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83FFC" w:rsidRPr="005F6C94" w:rsidRDefault="00983FFC" w:rsidP="007B5395">
                            <w:pPr>
                              <w:ind w:left="142"/>
                              <w:rPr>
                                <w:rFonts w:ascii="Century Gothic" w:hAnsi="Century Gothic"/>
                                <w:b/>
                                <w:sz w:val="28"/>
                                <w:szCs w:val="28"/>
                                <w:lang w:val="es-MX"/>
                              </w:rPr>
                            </w:pPr>
                          </w:p>
                          <w:p w:rsidR="00983FFC" w:rsidRPr="00D94CE2" w:rsidRDefault="00983FFC"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A5105">
                              <w:rPr>
                                <w:rFonts w:ascii="Century Gothic" w:hAnsi="Century Gothic" w:cs="Century Gothic"/>
                                <w:b/>
                                <w:bCs/>
                                <w:color w:val="000000"/>
                                <w:sz w:val="28"/>
                                <w:szCs w:val="28"/>
                              </w:rPr>
                              <w:t>ADQUISICIÓN, INSTALACIÓN Y PUESTA EN MARCHA DE LA UNIDAD DE COMPRESION DE GNV BUNQUERIZADA APE PARA LA ESTACION DE SERVICIO TERMINAL DE BUSES</w:t>
                            </w:r>
                            <w:r>
                              <w:rPr>
                                <w:rFonts w:ascii="Verdana" w:hAnsi="Verdana"/>
                                <w:color w:val="000000"/>
                                <w:sz w:val="17"/>
                                <w:szCs w:val="17"/>
                                <w:shd w:val="clear" w:color="auto" w:fill="C5DDF3"/>
                              </w:rPr>
                              <w:t> </w:t>
                            </w:r>
                          </w:p>
                          <w:p w:rsidR="00983FFC" w:rsidRPr="00D94CE2" w:rsidRDefault="00983FFC"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009B76D9">
                              <w:rPr>
                                <w:rFonts w:ascii="Century Gothic" w:hAnsi="Century Gothic" w:cs="Century Gothic"/>
                                <w:b/>
                                <w:bCs/>
                                <w:color w:val="FF0000"/>
                                <w:sz w:val="28"/>
                                <w:szCs w:val="28"/>
                              </w:rPr>
                              <w:t xml:space="preserve"> </w:t>
                            </w:r>
                            <w:r w:rsidR="009B76D9" w:rsidRPr="009B76D9">
                              <w:rPr>
                                <w:rFonts w:ascii="Century Gothic" w:hAnsi="Century Gothic" w:cs="Century Gothic"/>
                                <w:b/>
                                <w:bCs/>
                                <w:color w:val="FF0000"/>
                                <w:sz w:val="28"/>
                                <w:szCs w:val="28"/>
                              </w:rPr>
                              <w:t>DCO-CDL-GCOM-105-19</w:t>
                            </w:r>
                          </w:p>
                          <w:p w:rsidR="00983FFC" w:rsidRPr="009B76D9" w:rsidRDefault="00983FFC" w:rsidP="007B5395">
                            <w:pPr>
                              <w:jc w:val="center"/>
                              <w:rPr>
                                <w:rFonts w:ascii="Century Gothic" w:hAnsi="Century Gothic" w:cs="Century Gothic"/>
                                <w:b/>
                                <w:bCs/>
                                <w:color w:val="FF0000"/>
                                <w:sz w:val="28"/>
                                <w:szCs w:val="28"/>
                              </w:rPr>
                            </w:pPr>
                            <w:r>
                              <w:rPr>
                                <w:rFonts w:ascii="Century Gothic" w:hAnsi="Century Gothic" w:cs="Century Gothic"/>
                                <w:b/>
                                <w:bCs/>
                                <w:color w:val="FF0000"/>
                                <w:sz w:val="28"/>
                                <w:szCs w:val="28"/>
                              </w:rPr>
                              <w:t>SEGUNDA CONVOCATORIA</w:t>
                            </w:r>
                          </w:p>
                          <w:p w:rsidR="00983FFC" w:rsidRPr="00103622" w:rsidRDefault="00983FFC" w:rsidP="007B5395">
                            <w:pPr>
                              <w:jc w:val="center"/>
                              <w:rPr>
                                <w:rFonts w:ascii="Century Gothic" w:hAnsi="Century Gothic"/>
                                <w:sz w:val="32"/>
                                <w:szCs w:val="32"/>
                                <w:lang w:val="es-ES_tradnl"/>
                              </w:rPr>
                            </w:pPr>
                          </w:p>
                          <w:p w:rsidR="00983FFC" w:rsidRPr="00103622" w:rsidRDefault="00983FFC" w:rsidP="007B5395">
                            <w:pPr>
                              <w:ind w:right="930"/>
                              <w:jc w:val="center"/>
                              <w:rPr>
                                <w:rFonts w:ascii="Century Gothic" w:hAnsi="Century Gothic"/>
                                <w:sz w:val="32"/>
                                <w:szCs w:val="32"/>
                                <w:lang w:val="es-ES_tradnl"/>
                              </w:rPr>
                            </w:pPr>
                          </w:p>
                          <w:p w:rsidR="00983FFC" w:rsidRPr="00103622" w:rsidRDefault="00983FFC" w:rsidP="007B5395">
                            <w:pPr>
                              <w:ind w:right="930"/>
                              <w:jc w:val="center"/>
                              <w:rPr>
                                <w:rFonts w:ascii="Century Gothic" w:hAnsi="Century Gothic"/>
                                <w:sz w:val="32"/>
                                <w:szCs w:val="32"/>
                                <w:lang w:val="es-ES_tradnl"/>
                              </w:rPr>
                            </w:pPr>
                          </w:p>
                          <w:p w:rsidR="00983FFC" w:rsidRDefault="00983FFC" w:rsidP="007B5395">
                            <w:pPr>
                              <w:ind w:right="930"/>
                              <w:jc w:val="center"/>
                              <w:rPr>
                                <w:rFonts w:ascii="Century Gothic" w:hAnsi="Century Gothic"/>
                                <w:lang w:val="es-ES_tradnl"/>
                              </w:rPr>
                            </w:pPr>
                          </w:p>
                          <w:p w:rsidR="00983FFC" w:rsidRPr="009C5A35" w:rsidRDefault="00983FFC"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983FFC" w:rsidRDefault="00983FFC"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83FFC" w:rsidRDefault="00983FFC" w:rsidP="007B5395">
                      <w:pPr>
                        <w:ind w:left="142"/>
                        <w:jc w:val="center"/>
                        <w:rPr>
                          <w:rFonts w:ascii="Verdana" w:hAnsi="Verdana"/>
                          <w:b/>
                        </w:rPr>
                      </w:pPr>
                    </w:p>
                    <w:p w:rsidR="00983FFC" w:rsidRDefault="00983FFC"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83FFC" w:rsidRPr="00103622" w:rsidRDefault="00983FFC" w:rsidP="007B5395">
                      <w:pPr>
                        <w:ind w:left="142"/>
                        <w:jc w:val="center"/>
                        <w:rPr>
                          <w:rFonts w:ascii="Century Gothic" w:hAnsi="Century Gothic" w:cs="Arial"/>
                          <w:b/>
                          <w:sz w:val="32"/>
                          <w:szCs w:val="32"/>
                          <w:lang w:val="es-MX"/>
                        </w:rPr>
                      </w:pPr>
                    </w:p>
                    <w:p w:rsidR="00983FFC" w:rsidRDefault="00983FFC"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983FFC" w:rsidRDefault="00983FFC" w:rsidP="007B5395">
                      <w:pPr>
                        <w:jc w:val="center"/>
                        <w:rPr>
                          <w:rFonts w:ascii="Century Gothic" w:hAnsi="Century Gothic" w:cs="Arial"/>
                          <w:b/>
                          <w:sz w:val="28"/>
                          <w:szCs w:val="32"/>
                        </w:rPr>
                      </w:pPr>
                    </w:p>
                    <w:p w:rsidR="00983FFC" w:rsidRDefault="00983FFC" w:rsidP="007B5395">
                      <w:pPr>
                        <w:jc w:val="center"/>
                        <w:rPr>
                          <w:rFonts w:ascii="Century Gothic" w:hAnsi="Century Gothic" w:cs="Arial"/>
                          <w:b/>
                          <w:sz w:val="28"/>
                          <w:szCs w:val="32"/>
                        </w:rPr>
                      </w:pPr>
                    </w:p>
                    <w:p w:rsidR="00983FFC" w:rsidRPr="00D94CE2" w:rsidRDefault="00983FFC"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83FFC" w:rsidRPr="00D94CE2" w:rsidRDefault="00983FFC"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983FFC" w:rsidRPr="00F40D69" w:rsidRDefault="00983FFC" w:rsidP="007B5395">
                      <w:pPr>
                        <w:ind w:left="142"/>
                        <w:jc w:val="center"/>
                        <w:rPr>
                          <w:rFonts w:ascii="Century Gothic" w:hAnsi="Century Gothic" w:cs="Arial"/>
                          <w:b/>
                          <w:sz w:val="28"/>
                          <w:szCs w:val="28"/>
                        </w:rPr>
                      </w:pPr>
                    </w:p>
                    <w:p w:rsidR="00983FFC" w:rsidRPr="00103622" w:rsidRDefault="00983FFC"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83FFC" w:rsidRPr="005F6C94" w:rsidRDefault="00983FFC" w:rsidP="007B5395">
                      <w:pPr>
                        <w:ind w:left="142"/>
                        <w:rPr>
                          <w:rFonts w:ascii="Century Gothic" w:hAnsi="Century Gothic"/>
                          <w:b/>
                          <w:sz w:val="28"/>
                          <w:szCs w:val="28"/>
                          <w:lang w:val="es-MX"/>
                        </w:rPr>
                      </w:pPr>
                    </w:p>
                    <w:p w:rsidR="00983FFC" w:rsidRPr="00D94CE2" w:rsidRDefault="00983FFC"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A5105">
                        <w:rPr>
                          <w:rFonts w:ascii="Century Gothic" w:hAnsi="Century Gothic" w:cs="Century Gothic"/>
                          <w:b/>
                          <w:bCs/>
                          <w:color w:val="000000"/>
                          <w:sz w:val="28"/>
                          <w:szCs w:val="28"/>
                        </w:rPr>
                        <w:t>ADQUISICIÓN, INSTALACIÓN Y PUESTA EN MARCHA DE LA UNIDAD DE COMPRESION DE GNV BUNQUERIZADA APE PARA LA ESTACION DE SERVICIO TERMINAL DE BUSES</w:t>
                      </w:r>
                      <w:r>
                        <w:rPr>
                          <w:rFonts w:ascii="Verdana" w:hAnsi="Verdana"/>
                          <w:color w:val="000000"/>
                          <w:sz w:val="17"/>
                          <w:szCs w:val="17"/>
                          <w:shd w:val="clear" w:color="auto" w:fill="C5DDF3"/>
                        </w:rPr>
                        <w:t> </w:t>
                      </w:r>
                    </w:p>
                    <w:p w:rsidR="00983FFC" w:rsidRPr="00D94CE2" w:rsidRDefault="00983FFC"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009B76D9">
                        <w:rPr>
                          <w:rFonts w:ascii="Century Gothic" w:hAnsi="Century Gothic" w:cs="Century Gothic"/>
                          <w:b/>
                          <w:bCs/>
                          <w:color w:val="FF0000"/>
                          <w:sz w:val="28"/>
                          <w:szCs w:val="28"/>
                        </w:rPr>
                        <w:t xml:space="preserve"> </w:t>
                      </w:r>
                      <w:r w:rsidR="009B76D9" w:rsidRPr="009B76D9">
                        <w:rPr>
                          <w:rFonts w:ascii="Century Gothic" w:hAnsi="Century Gothic" w:cs="Century Gothic"/>
                          <w:b/>
                          <w:bCs/>
                          <w:color w:val="FF0000"/>
                          <w:sz w:val="28"/>
                          <w:szCs w:val="28"/>
                        </w:rPr>
                        <w:t>DCO-CDL-GCOM-105-19</w:t>
                      </w:r>
                    </w:p>
                    <w:p w:rsidR="00983FFC" w:rsidRPr="009B76D9" w:rsidRDefault="00983FFC" w:rsidP="007B5395">
                      <w:pPr>
                        <w:jc w:val="center"/>
                        <w:rPr>
                          <w:rFonts w:ascii="Century Gothic" w:hAnsi="Century Gothic" w:cs="Century Gothic"/>
                          <w:b/>
                          <w:bCs/>
                          <w:color w:val="FF0000"/>
                          <w:sz w:val="28"/>
                          <w:szCs w:val="28"/>
                        </w:rPr>
                      </w:pPr>
                      <w:r>
                        <w:rPr>
                          <w:rFonts w:ascii="Century Gothic" w:hAnsi="Century Gothic" w:cs="Century Gothic"/>
                          <w:b/>
                          <w:bCs/>
                          <w:color w:val="FF0000"/>
                          <w:sz w:val="28"/>
                          <w:szCs w:val="28"/>
                        </w:rPr>
                        <w:t>SEGUNDA CONVOCATORIA</w:t>
                      </w:r>
                    </w:p>
                    <w:p w:rsidR="00983FFC" w:rsidRPr="00103622" w:rsidRDefault="00983FFC" w:rsidP="007B5395">
                      <w:pPr>
                        <w:jc w:val="center"/>
                        <w:rPr>
                          <w:rFonts w:ascii="Century Gothic" w:hAnsi="Century Gothic"/>
                          <w:sz w:val="32"/>
                          <w:szCs w:val="32"/>
                          <w:lang w:val="es-ES_tradnl"/>
                        </w:rPr>
                      </w:pPr>
                    </w:p>
                    <w:p w:rsidR="00983FFC" w:rsidRPr="00103622" w:rsidRDefault="00983FFC" w:rsidP="007B5395">
                      <w:pPr>
                        <w:ind w:right="930"/>
                        <w:jc w:val="center"/>
                        <w:rPr>
                          <w:rFonts w:ascii="Century Gothic" w:hAnsi="Century Gothic"/>
                          <w:sz w:val="32"/>
                          <w:szCs w:val="32"/>
                          <w:lang w:val="es-ES_tradnl"/>
                        </w:rPr>
                      </w:pPr>
                    </w:p>
                    <w:p w:rsidR="00983FFC" w:rsidRPr="00103622" w:rsidRDefault="00983FFC" w:rsidP="007B5395">
                      <w:pPr>
                        <w:ind w:right="930"/>
                        <w:jc w:val="center"/>
                        <w:rPr>
                          <w:rFonts w:ascii="Century Gothic" w:hAnsi="Century Gothic"/>
                          <w:sz w:val="32"/>
                          <w:szCs w:val="32"/>
                          <w:lang w:val="es-ES_tradnl"/>
                        </w:rPr>
                      </w:pPr>
                    </w:p>
                    <w:p w:rsidR="00983FFC" w:rsidRDefault="00983FFC" w:rsidP="007B5395">
                      <w:pPr>
                        <w:ind w:right="930"/>
                        <w:jc w:val="center"/>
                        <w:rPr>
                          <w:rFonts w:ascii="Century Gothic" w:hAnsi="Century Gothic"/>
                          <w:lang w:val="es-ES_tradnl"/>
                        </w:rPr>
                      </w:pPr>
                    </w:p>
                    <w:p w:rsidR="00983FFC" w:rsidRPr="009C5A35" w:rsidRDefault="00983FFC"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83FFC" w:rsidRPr="00AD6AF2" w:rsidRDefault="00983FFC" w:rsidP="00795A5A">
                            <w:pPr>
                              <w:ind w:right="930"/>
                              <w:jc w:val="center"/>
                              <w:rPr>
                                <w:rFonts w:ascii="Century Gothic" w:hAnsi="Century Gothic"/>
                                <w:sz w:val="14"/>
                                <w:lang w:val="es-ES_tradnl"/>
                              </w:rPr>
                            </w:pPr>
                          </w:p>
                          <w:p w:rsidR="00983FFC" w:rsidRPr="00AD6AF2" w:rsidRDefault="00983FFC"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983FFC" w:rsidRPr="00AD6AF2" w:rsidRDefault="00983FFC" w:rsidP="00795A5A">
                      <w:pPr>
                        <w:ind w:right="930"/>
                        <w:jc w:val="center"/>
                        <w:rPr>
                          <w:rFonts w:ascii="Century Gothic" w:hAnsi="Century Gothic"/>
                          <w:sz w:val="14"/>
                          <w:lang w:val="es-ES_tradnl"/>
                        </w:rPr>
                      </w:pPr>
                    </w:p>
                    <w:p w:rsidR="00983FFC" w:rsidRPr="00AD6AF2" w:rsidRDefault="00983FFC"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A1053E" w:rsidRDefault="00A1053E" w:rsidP="00EA7EC8">
      <w:pPr>
        <w:jc w:val="center"/>
        <w:rPr>
          <w:rFonts w:ascii="Calibri" w:hAnsi="Calibri" w:cs="Calibri"/>
          <w:b/>
          <w:color w:val="FF0000"/>
          <w:sz w:val="18"/>
          <w:szCs w:val="18"/>
        </w:rPr>
      </w:pPr>
      <w:bookmarkStart w:id="0" w:name="_GoBack"/>
      <w:bookmarkEnd w:id="0"/>
    </w:p>
    <w:p w:rsidR="00A1053E" w:rsidRDefault="00A1053E">
      <w:pPr>
        <w:rPr>
          <w:rFonts w:ascii="Calibri" w:hAnsi="Calibri" w:cs="Calibri"/>
          <w:b/>
          <w:color w:val="FF0000"/>
          <w:sz w:val="18"/>
          <w:szCs w:val="18"/>
        </w:rPr>
      </w:pPr>
      <w:r>
        <w:rPr>
          <w:rFonts w:ascii="Calibri" w:hAnsi="Calibri" w:cs="Calibri"/>
          <w:b/>
          <w:color w:val="FF0000"/>
          <w:sz w:val="18"/>
          <w:szCs w:val="18"/>
        </w:rPr>
        <w:br w:type="page"/>
      </w:r>
    </w:p>
    <w:p w:rsidR="008C2EB6" w:rsidRDefault="008C2EB6"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A1053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A1053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A1053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A1053E"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DOLARES ESTADOUNIDENSES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983FFC">
              <w:rPr>
                <w:rFonts w:asciiTheme="minorHAnsi" w:hAnsiTheme="minorHAnsi" w:cstheme="minorHAnsi"/>
                <w:sz w:val="22"/>
                <w:szCs w:val="22"/>
              </w:rPr>
              <w:t xml:space="preserve"> 08/04/2019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983FFC">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983FFC" w:rsidP="00983FFC">
            <w:pPr>
              <w:jc w:val="center"/>
              <w:rPr>
                <w:rFonts w:asciiTheme="minorHAnsi" w:hAnsiTheme="minorHAnsi" w:cstheme="minorHAnsi"/>
                <w:color w:val="000000"/>
                <w:sz w:val="22"/>
                <w:szCs w:val="22"/>
                <w:lang w:val="es-ES_tradnl"/>
              </w:rPr>
            </w:pPr>
            <w:r>
              <w:rPr>
                <w:rFonts w:ascii="Calibri" w:hAnsi="Calibri"/>
                <w:b/>
                <w:color w:val="FF0000"/>
                <w:sz w:val="16"/>
                <w:szCs w:val="16"/>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Pr="001C15EE" w:rsidRDefault="00EA7EC8" w:rsidP="00A1053E">
            <w:pPr>
              <w:rPr>
                <w:rFonts w:asciiTheme="minorHAnsi" w:hAnsiTheme="minorHAnsi" w:cstheme="minorHAnsi"/>
                <w:sz w:val="22"/>
                <w:szCs w:val="22"/>
                <w:lang w:val="es-ES_tradnl"/>
              </w:rPr>
            </w:pPr>
            <w:r w:rsidRPr="00552079">
              <w:rPr>
                <w:rFonts w:asciiTheme="minorHAnsi" w:hAnsiTheme="minorHAnsi" w:cstheme="minorHAnsi"/>
                <w:sz w:val="22"/>
                <w:szCs w:val="22"/>
              </w:rPr>
              <w:t>Consultas Escritas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F93B0C" w:rsidP="00EA7EC8">
            <w:pPr>
              <w:rPr>
                <w:rFonts w:asciiTheme="minorHAnsi" w:hAnsiTheme="minorHAnsi" w:cstheme="minorHAnsi"/>
                <w:sz w:val="22"/>
                <w:szCs w:val="22"/>
              </w:rPr>
            </w:pPr>
            <w:r>
              <w:rPr>
                <w:rFonts w:asciiTheme="minorHAnsi" w:hAnsiTheme="minorHAnsi" w:cstheme="minorHAnsi"/>
                <w:sz w:val="22"/>
                <w:szCs w:val="22"/>
              </w:rPr>
              <w:t>12/04/2019</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F93B0C" w:rsidP="00EA7EC8">
            <w:pPr>
              <w:rPr>
                <w:rFonts w:asciiTheme="minorHAnsi" w:hAnsiTheme="minorHAnsi" w:cstheme="minorHAnsi"/>
                <w:sz w:val="22"/>
                <w:szCs w:val="22"/>
              </w:rPr>
            </w:pPr>
            <w:r>
              <w:rPr>
                <w:rFonts w:asciiTheme="minorHAnsi" w:hAnsiTheme="minorHAnsi" w:cstheme="minorHAnsi"/>
                <w:sz w:val="22"/>
                <w:szCs w:val="22"/>
              </w:rPr>
              <w:t>18:00</w:t>
            </w:r>
          </w:p>
        </w:tc>
        <w:tc>
          <w:tcPr>
            <w:tcW w:w="3534" w:type="dxa"/>
            <w:vAlign w:val="center"/>
          </w:tcPr>
          <w:p w:rsidR="00EA7EC8" w:rsidRPr="00CC2381" w:rsidRDefault="00A1053E" w:rsidP="00983FFC">
            <w:pPr>
              <w:jc w:val="center"/>
              <w:rPr>
                <w:rFonts w:asciiTheme="minorHAnsi" w:hAnsiTheme="minorHAnsi" w:cstheme="minorHAnsi"/>
                <w:color w:val="000000"/>
                <w:sz w:val="22"/>
                <w:szCs w:val="22"/>
              </w:rPr>
            </w:pPr>
            <w:r>
              <w:rPr>
                <w:rFonts w:asciiTheme="minorHAnsi" w:hAnsiTheme="minorHAnsi" w:cstheme="minorHAnsi"/>
                <w:color w:val="FF0000"/>
                <w:sz w:val="18"/>
                <w:szCs w:val="22"/>
              </w:rPr>
              <w:t>aheredia@ypfb.gob.bo</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A1053E" w:rsidRPr="00552079" w:rsidTr="000E1D5D">
        <w:trPr>
          <w:trHeight w:val="370"/>
        </w:trPr>
        <w:tc>
          <w:tcPr>
            <w:tcW w:w="433" w:type="dxa"/>
            <w:vAlign w:val="center"/>
          </w:tcPr>
          <w:p w:rsidR="00A1053E" w:rsidRPr="00552079" w:rsidRDefault="00A1053E" w:rsidP="00A1053E">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A1053E" w:rsidRPr="00552079" w:rsidRDefault="00A1053E" w:rsidP="00A1053E">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A1053E" w:rsidRPr="00552079" w:rsidRDefault="00A1053E" w:rsidP="00A1053E">
            <w:pPr>
              <w:rPr>
                <w:rFonts w:asciiTheme="minorHAnsi" w:hAnsiTheme="minorHAnsi" w:cstheme="minorHAnsi"/>
                <w:sz w:val="22"/>
                <w:szCs w:val="22"/>
              </w:rPr>
            </w:pPr>
            <w:r w:rsidRPr="00552079">
              <w:rPr>
                <w:rFonts w:asciiTheme="minorHAnsi" w:hAnsiTheme="minorHAnsi" w:cstheme="minorHAnsi"/>
                <w:sz w:val="22"/>
                <w:szCs w:val="22"/>
              </w:rPr>
              <w:t>Fecha:</w:t>
            </w:r>
          </w:p>
          <w:p w:rsidR="00A1053E" w:rsidRPr="00552079" w:rsidRDefault="00F93B0C" w:rsidP="00F93B0C">
            <w:pPr>
              <w:rPr>
                <w:rFonts w:asciiTheme="minorHAnsi" w:hAnsiTheme="minorHAnsi" w:cstheme="minorHAnsi"/>
                <w:sz w:val="22"/>
                <w:szCs w:val="22"/>
              </w:rPr>
            </w:pPr>
            <w:r>
              <w:rPr>
                <w:rFonts w:asciiTheme="minorHAnsi" w:hAnsiTheme="minorHAnsi" w:cstheme="minorHAnsi"/>
                <w:sz w:val="22"/>
                <w:szCs w:val="22"/>
              </w:rPr>
              <w:t>15/04/2019</w:t>
            </w:r>
          </w:p>
        </w:tc>
        <w:tc>
          <w:tcPr>
            <w:tcW w:w="1528" w:type="dxa"/>
            <w:gridSpan w:val="2"/>
            <w:vAlign w:val="center"/>
          </w:tcPr>
          <w:p w:rsidR="00A1053E" w:rsidRPr="00552079" w:rsidRDefault="00A1053E" w:rsidP="00A1053E">
            <w:pPr>
              <w:rPr>
                <w:rFonts w:asciiTheme="minorHAnsi" w:hAnsiTheme="minorHAnsi" w:cstheme="minorHAnsi"/>
                <w:sz w:val="22"/>
                <w:szCs w:val="22"/>
              </w:rPr>
            </w:pPr>
            <w:r w:rsidRPr="00552079">
              <w:rPr>
                <w:rFonts w:asciiTheme="minorHAnsi" w:hAnsiTheme="minorHAnsi" w:cstheme="minorHAnsi"/>
                <w:sz w:val="22"/>
                <w:szCs w:val="22"/>
              </w:rPr>
              <w:t>Hora:</w:t>
            </w:r>
          </w:p>
          <w:p w:rsidR="00A1053E" w:rsidRPr="00552079" w:rsidRDefault="00F93B0C" w:rsidP="00A1053E">
            <w:pPr>
              <w:rPr>
                <w:rFonts w:asciiTheme="minorHAnsi" w:hAnsiTheme="minorHAnsi" w:cstheme="minorHAnsi"/>
                <w:sz w:val="22"/>
                <w:szCs w:val="22"/>
              </w:rPr>
            </w:pPr>
            <w:r>
              <w:rPr>
                <w:rFonts w:asciiTheme="minorHAnsi" w:hAnsiTheme="minorHAnsi" w:cstheme="minorHAnsi"/>
                <w:sz w:val="22"/>
                <w:szCs w:val="22"/>
              </w:rPr>
              <w:t>15:00</w:t>
            </w:r>
          </w:p>
        </w:tc>
        <w:tc>
          <w:tcPr>
            <w:tcW w:w="3534" w:type="dxa"/>
          </w:tcPr>
          <w:p w:rsidR="00A1053E" w:rsidRPr="001719A3" w:rsidRDefault="00A1053E" w:rsidP="00983FFC">
            <w:pPr>
              <w:jc w:val="both"/>
              <w:rPr>
                <w:rFonts w:ascii="Calibri" w:hAnsi="Calibri" w:cs="Calibri"/>
                <w:i/>
                <w:sz w:val="16"/>
                <w:szCs w:val="18"/>
              </w:rPr>
            </w:pPr>
            <w:r w:rsidRPr="00BF66B3">
              <w:rPr>
                <w:rFonts w:ascii="Calibri" w:hAnsi="Calibri" w:cs="Calibri"/>
                <w:b/>
                <w:sz w:val="16"/>
                <w:szCs w:val="16"/>
              </w:rPr>
              <w:t xml:space="preserve">Lugar: </w:t>
            </w:r>
            <w:r w:rsidRPr="001719A3">
              <w:rPr>
                <w:rFonts w:ascii="Calibri" w:hAnsi="Calibri" w:cs="Calibri"/>
                <w:sz w:val="18"/>
                <w:szCs w:val="18"/>
              </w:rPr>
              <w:t xml:space="preserve"> </w:t>
            </w:r>
            <w:r w:rsidRPr="00BF66B3">
              <w:rPr>
                <w:rFonts w:ascii="Calibri" w:hAnsi="Calibri" w:cs="Calibri"/>
                <w:i/>
                <w:sz w:val="16"/>
                <w:szCs w:val="16"/>
              </w:rPr>
              <w:t xml:space="preserve"> Sala de Reuniones, Piso 1,</w:t>
            </w:r>
            <w:r w:rsidRPr="001719A3">
              <w:rPr>
                <w:rFonts w:ascii="Calibri" w:hAnsi="Calibri" w:cs="Calibri"/>
                <w:i/>
                <w:sz w:val="16"/>
                <w:szCs w:val="18"/>
              </w:rPr>
              <w:t xml:space="preserve"> Calle Bueno N° 185 Edificio YPFB, La Paz –Bolivia</w:t>
            </w:r>
          </w:p>
          <w:p w:rsidR="00A1053E" w:rsidRPr="00BF66B3" w:rsidRDefault="00A1053E" w:rsidP="00983FFC">
            <w:pPr>
              <w:jc w:val="both"/>
              <w:rPr>
                <w:rFonts w:ascii="Calibri" w:hAnsi="Calibri" w:cs="Calibri"/>
                <w:sz w:val="22"/>
                <w:szCs w:val="22"/>
              </w:rPr>
            </w:pPr>
            <w:r w:rsidRPr="00BF66B3">
              <w:rPr>
                <w:rFonts w:ascii="Calibri" w:hAnsi="Calibri" w:cs="Calibri"/>
                <w:b/>
                <w:sz w:val="16"/>
                <w:szCs w:val="16"/>
              </w:rPr>
              <w:t>Responsable:</w:t>
            </w:r>
            <w:r w:rsidRPr="00BF66B3">
              <w:rPr>
                <w:rFonts w:ascii="Calibri" w:hAnsi="Calibri" w:cs="Calibri"/>
                <w:sz w:val="16"/>
                <w:szCs w:val="16"/>
              </w:rPr>
              <w:t xml:space="preserve"> </w:t>
            </w:r>
            <w:r w:rsidRPr="001719A3">
              <w:rPr>
                <w:rFonts w:ascii="Calibri" w:hAnsi="Calibri" w:cs="Calibri"/>
                <w:i/>
                <w:sz w:val="16"/>
                <w:szCs w:val="18"/>
              </w:rPr>
              <w:t xml:space="preserve"> Lic. Amparo Sofía Heredia Ururi, número de interno 1109 - 1123</w:t>
            </w:r>
          </w:p>
        </w:tc>
      </w:tr>
      <w:tr w:rsidR="00A1053E" w:rsidRPr="00552079" w:rsidTr="000E1D5D">
        <w:trPr>
          <w:trHeight w:val="64"/>
        </w:trPr>
        <w:tc>
          <w:tcPr>
            <w:tcW w:w="433" w:type="dxa"/>
            <w:vAlign w:val="center"/>
          </w:tcPr>
          <w:p w:rsidR="00A1053E" w:rsidRPr="00552079" w:rsidRDefault="00A1053E" w:rsidP="00A1053E">
            <w:pPr>
              <w:jc w:val="center"/>
              <w:rPr>
                <w:rFonts w:asciiTheme="minorHAnsi" w:hAnsiTheme="minorHAnsi" w:cstheme="minorHAnsi"/>
                <w:sz w:val="22"/>
                <w:szCs w:val="22"/>
              </w:rPr>
            </w:pPr>
          </w:p>
        </w:tc>
        <w:tc>
          <w:tcPr>
            <w:tcW w:w="3106" w:type="dxa"/>
            <w:vAlign w:val="center"/>
          </w:tcPr>
          <w:p w:rsidR="00A1053E" w:rsidRPr="00552079" w:rsidRDefault="00A1053E" w:rsidP="00A1053E">
            <w:pPr>
              <w:jc w:val="center"/>
              <w:rPr>
                <w:rFonts w:asciiTheme="minorHAnsi" w:hAnsiTheme="minorHAnsi" w:cstheme="minorHAnsi"/>
                <w:sz w:val="22"/>
                <w:szCs w:val="22"/>
              </w:rPr>
            </w:pPr>
          </w:p>
        </w:tc>
        <w:tc>
          <w:tcPr>
            <w:tcW w:w="2921" w:type="dxa"/>
            <w:gridSpan w:val="4"/>
            <w:vAlign w:val="center"/>
          </w:tcPr>
          <w:p w:rsidR="00A1053E" w:rsidRPr="00552079" w:rsidRDefault="00A1053E" w:rsidP="00A1053E">
            <w:pPr>
              <w:rPr>
                <w:rFonts w:asciiTheme="minorHAnsi" w:hAnsiTheme="minorHAnsi" w:cstheme="minorHAnsi"/>
                <w:sz w:val="22"/>
                <w:szCs w:val="22"/>
              </w:rPr>
            </w:pPr>
          </w:p>
        </w:tc>
        <w:tc>
          <w:tcPr>
            <w:tcW w:w="3534" w:type="dxa"/>
            <w:vAlign w:val="center"/>
          </w:tcPr>
          <w:p w:rsidR="00A1053E" w:rsidRPr="001B5615" w:rsidRDefault="00A1053E" w:rsidP="00983FFC">
            <w:pPr>
              <w:jc w:val="both"/>
              <w:rPr>
                <w:rFonts w:asciiTheme="minorHAnsi" w:hAnsiTheme="minorHAnsi" w:cstheme="minorHAnsi"/>
                <w:color w:val="FF0000"/>
                <w:sz w:val="22"/>
                <w:szCs w:val="22"/>
              </w:rPr>
            </w:pPr>
          </w:p>
        </w:tc>
      </w:tr>
      <w:tr w:rsidR="00A1053E" w:rsidRPr="00552079" w:rsidTr="000E1D5D">
        <w:trPr>
          <w:trHeight w:val="370"/>
        </w:trPr>
        <w:tc>
          <w:tcPr>
            <w:tcW w:w="433" w:type="dxa"/>
            <w:vAlign w:val="center"/>
          </w:tcPr>
          <w:p w:rsidR="00A1053E" w:rsidRPr="00552079" w:rsidRDefault="00A1053E" w:rsidP="00A1053E">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A1053E" w:rsidRPr="00552079" w:rsidRDefault="00A1053E" w:rsidP="00A1053E">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A1053E" w:rsidRPr="00552079" w:rsidRDefault="00A1053E" w:rsidP="00A1053E">
            <w:pPr>
              <w:rPr>
                <w:rFonts w:asciiTheme="minorHAnsi" w:hAnsiTheme="minorHAnsi" w:cstheme="minorHAnsi"/>
                <w:sz w:val="22"/>
                <w:szCs w:val="22"/>
              </w:rPr>
            </w:pPr>
            <w:r w:rsidRPr="00552079">
              <w:rPr>
                <w:rFonts w:asciiTheme="minorHAnsi" w:hAnsiTheme="minorHAnsi" w:cstheme="minorHAnsi"/>
                <w:sz w:val="22"/>
                <w:szCs w:val="22"/>
              </w:rPr>
              <w:t>Fecha:</w:t>
            </w:r>
          </w:p>
          <w:p w:rsidR="00A1053E" w:rsidRPr="00552079" w:rsidRDefault="00F93B0C" w:rsidP="00A1053E">
            <w:pPr>
              <w:rPr>
                <w:rFonts w:asciiTheme="minorHAnsi" w:hAnsiTheme="minorHAnsi" w:cstheme="minorHAnsi"/>
                <w:sz w:val="22"/>
                <w:szCs w:val="22"/>
              </w:rPr>
            </w:pPr>
            <w:r>
              <w:rPr>
                <w:rFonts w:asciiTheme="minorHAnsi" w:hAnsiTheme="minorHAnsi" w:cstheme="minorHAnsi"/>
                <w:sz w:val="22"/>
                <w:szCs w:val="22"/>
              </w:rPr>
              <w:t>29/04/2019</w:t>
            </w:r>
          </w:p>
        </w:tc>
        <w:tc>
          <w:tcPr>
            <w:tcW w:w="1528" w:type="dxa"/>
            <w:gridSpan w:val="2"/>
            <w:vAlign w:val="center"/>
          </w:tcPr>
          <w:p w:rsidR="00A1053E" w:rsidRPr="00552079" w:rsidRDefault="00A1053E" w:rsidP="00A1053E">
            <w:pPr>
              <w:rPr>
                <w:rFonts w:asciiTheme="minorHAnsi" w:hAnsiTheme="minorHAnsi" w:cstheme="minorHAnsi"/>
                <w:sz w:val="22"/>
                <w:szCs w:val="22"/>
              </w:rPr>
            </w:pPr>
            <w:r w:rsidRPr="00552079">
              <w:rPr>
                <w:rFonts w:asciiTheme="minorHAnsi" w:hAnsiTheme="minorHAnsi" w:cstheme="minorHAnsi"/>
                <w:sz w:val="22"/>
                <w:szCs w:val="22"/>
              </w:rPr>
              <w:t>Hasta hora:</w:t>
            </w:r>
          </w:p>
          <w:p w:rsidR="00A1053E" w:rsidRPr="00552079" w:rsidRDefault="00F93B0C" w:rsidP="00A1053E">
            <w:pPr>
              <w:rPr>
                <w:rFonts w:asciiTheme="minorHAnsi" w:hAnsiTheme="minorHAnsi" w:cstheme="minorHAnsi"/>
                <w:sz w:val="22"/>
                <w:szCs w:val="22"/>
              </w:rPr>
            </w:pPr>
            <w:r>
              <w:rPr>
                <w:rFonts w:asciiTheme="minorHAnsi" w:hAnsiTheme="minorHAnsi" w:cstheme="minorHAnsi"/>
                <w:sz w:val="22"/>
                <w:szCs w:val="22"/>
              </w:rPr>
              <w:t>09:00</w:t>
            </w:r>
          </w:p>
        </w:tc>
        <w:tc>
          <w:tcPr>
            <w:tcW w:w="3534" w:type="dxa"/>
          </w:tcPr>
          <w:p w:rsidR="00A1053E" w:rsidRPr="001719A3" w:rsidRDefault="00A1053E" w:rsidP="00983FFC">
            <w:pPr>
              <w:jc w:val="both"/>
              <w:rPr>
                <w:rFonts w:ascii="Calibri" w:hAnsi="Calibri" w:cs="Calibri"/>
                <w:i/>
                <w:sz w:val="16"/>
                <w:szCs w:val="18"/>
              </w:rPr>
            </w:pPr>
            <w:r w:rsidRPr="001719A3">
              <w:rPr>
                <w:rFonts w:ascii="Calibri" w:hAnsi="Calibri" w:cs="Calibri"/>
                <w:b/>
                <w:sz w:val="16"/>
                <w:szCs w:val="18"/>
              </w:rPr>
              <w:t>Lugar:</w:t>
            </w:r>
            <w:r w:rsidRPr="001719A3">
              <w:rPr>
                <w:rFonts w:ascii="Calibri" w:hAnsi="Calibri" w:cs="Calibri"/>
                <w:sz w:val="16"/>
                <w:szCs w:val="18"/>
              </w:rPr>
              <w:t xml:space="preserve"> </w:t>
            </w:r>
            <w:r w:rsidRPr="001719A3">
              <w:rPr>
                <w:rFonts w:ascii="Calibri" w:hAnsi="Calibri" w:cs="Calibri"/>
                <w:i/>
                <w:sz w:val="16"/>
                <w:szCs w:val="18"/>
              </w:rPr>
              <w:t xml:space="preserve">Calle Bueno N° 185 Edificio YPFB, </w:t>
            </w:r>
          </w:p>
          <w:p w:rsidR="00A1053E" w:rsidRPr="001719A3" w:rsidRDefault="00A1053E" w:rsidP="00983FFC">
            <w:pPr>
              <w:jc w:val="both"/>
              <w:rPr>
                <w:rFonts w:ascii="Calibri" w:hAnsi="Calibri" w:cs="Calibri"/>
                <w:i/>
                <w:sz w:val="16"/>
                <w:szCs w:val="18"/>
              </w:rPr>
            </w:pPr>
            <w:r w:rsidRPr="001719A3">
              <w:rPr>
                <w:rFonts w:ascii="Calibri" w:hAnsi="Calibri" w:cs="Calibri"/>
                <w:i/>
                <w:sz w:val="16"/>
                <w:szCs w:val="18"/>
              </w:rPr>
              <w:t>La Paz –Bolivia</w:t>
            </w:r>
          </w:p>
          <w:p w:rsidR="00A1053E" w:rsidRPr="00BF66B3" w:rsidRDefault="00A1053E" w:rsidP="00983FFC">
            <w:pPr>
              <w:jc w:val="both"/>
              <w:rPr>
                <w:rFonts w:ascii="Calibri" w:hAnsi="Calibri" w:cs="Calibri"/>
                <w:sz w:val="22"/>
                <w:szCs w:val="22"/>
              </w:rPr>
            </w:pPr>
            <w:r w:rsidRPr="001719A3">
              <w:rPr>
                <w:rFonts w:ascii="Calibri" w:hAnsi="Calibri" w:cs="Calibri"/>
                <w:b/>
                <w:sz w:val="16"/>
                <w:szCs w:val="18"/>
              </w:rPr>
              <w:t>Responsable:</w:t>
            </w:r>
            <w:r w:rsidRPr="001719A3">
              <w:rPr>
                <w:rFonts w:ascii="Calibri" w:hAnsi="Calibri" w:cs="Calibri"/>
                <w:sz w:val="16"/>
                <w:szCs w:val="18"/>
              </w:rPr>
              <w:t xml:space="preserve"> </w:t>
            </w:r>
            <w:r w:rsidRPr="001719A3">
              <w:rPr>
                <w:rFonts w:ascii="Calibri" w:hAnsi="Calibri" w:cs="Calibri"/>
                <w:i/>
                <w:sz w:val="16"/>
                <w:szCs w:val="18"/>
              </w:rPr>
              <w:t>Lic. Amparo Sofía Heredia Ururi, número de interno 1109 - 1123</w:t>
            </w:r>
            <w:r w:rsidRPr="001719A3">
              <w:rPr>
                <w:rFonts w:ascii="Calibri" w:hAnsi="Calibri" w:cs="Calibri"/>
                <w:sz w:val="16"/>
                <w:szCs w:val="18"/>
              </w:rPr>
              <w:t> </w:t>
            </w:r>
          </w:p>
        </w:tc>
      </w:tr>
      <w:tr w:rsidR="00A1053E" w:rsidRPr="00552079" w:rsidTr="000E1D5D">
        <w:trPr>
          <w:trHeight w:val="214"/>
        </w:trPr>
        <w:tc>
          <w:tcPr>
            <w:tcW w:w="433" w:type="dxa"/>
            <w:vAlign w:val="center"/>
          </w:tcPr>
          <w:p w:rsidR="00A1053E" w:rsidRPr="00552079" w:rsidRDefault="00A1053E" w:rsidP="00A1053E">
            <w:pPr>
              <w:jc w:val="center"/>
              <w:rPr>
                <w:rFonts w:asciiTheme="minorHAnsi" w:hAnsiTheme="minorHAnsi" w:cstheme="minorHAnsi"/>
                <w:sz w:val="22"/>
                <w:szCs w:val="22"/>
              </w:rPr>
            </w:pPr>
          </w:p>
        </w:tc>
        <w:tc>
          <w:tcPr>
            <w:tcW w:w="3106" w:type="dxa"/>
            <w:vAlign w:val="center"/>
          </w:tcPr>
          <w:p w:rsidR="00A1053E" w:rsidRPr="00552079" w:rsidRDefault="00A1053E" w:rsidP="00A1053E">
            <w:pPr>
              <w:rPr>
                <w:rFonts w:asciiTheme="minorHAnsi" w:hAnsiTheme="minorHAnsi" w:cstheme="minorHAnsi"/>
                <w:sz w:val="22"/>
                <w:szCs w:val="22"/>
              </w:rPr>
            </w:pPr>
          </w:p>
        </w:tc>
        <w:tc>
          <w:tcPr>
            <w:tcW w:w="2921" w:type="dxa"/>
            <w:gridSpan w:val="4"/>
            <w:vAlign w:val="center"/>
          </w:tcPr>
          <w:p w:rsidR="00A1053E" w:rsidRPr="00552079" w:rsidRDefault="00A1053E" w:rsidP="00A1053E">
            <w:pPr>
              <w:jc w:val="center"/>
              <w:rPr>
                <w:rFonts w:asciiTheme="minorHAnsi" w:hAnsiTheme="minorHAnsi" w:cstheme="minorHAnsi"/>
                <w:sz w:val="22"/>
                <w:szCs w:val="22"/>
              </w:rPr>
            </w:pPr>
          </w:p>
        </w:tc>
        <w:tc>
          <w:tcPr>
            <w:tcW w:w="3534" w:type="dxa"/>
          </w:tcPr>
          <w:p w:rsidR="00A1053E" w:rsidRPr="001B5615" w:rsidRDefault="00A1053E" w:rsidP="00983FFC">
            <w:pPr>
              <w:jc w:val="both"/>
              <w:rPr>
                <w:rFonts w:asciiTheme="minorHAnsi" w:hAnsiTheme="minorHAnsi" w:cstheme="minorHAnsi"/>
                <w:color w:val="FF0000"/>
                <w:sz w:val="22"/>
                <w:szCs w:val="22"/>
              </w:rPr>
            </w:pPr>
          </w:p>
        </w:tc>
      </w:tr>
      <w:tr w:rsidR="00A1053E" w:rsidRPr="00552079" w:rsidTr="000E1D5D">
        <w:trPr>
          <w:trHeight w:val="416"/>
        </w:trPr>
        <w:tc>
          <w:tcPr>
            <w:tcW w:w="433" w:type="dxa"/>
            <w:vAlign w:val="center"/>
          </w:tcPr>
          <w:p w:rsidR="00A1053E" w:rsidRPr="00552079" w:rsidRDefault="00A1053E" w:rsidP="00A1053E">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A1053E" w:rsidRPr="00552079" w:rsidRDefault="00A1053E" w:rsidP="00A1053E">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A1053E" w:rsidRPr="00552079" w:rsidRDefault="00A1053E" w:rsidP="00A1053E">
            <w:pPr>
              <w:rPr>
                <w:rFonts w:asciiTheme="minorHAnsi" w:hAnsiTheme="minorHAnsi" w:cstheme="minorHAnsi"/>
                <w:sz w:val="22"/>
                <w:szCs w:val="22"/>
              </w:rPr>
            </w:pPr>
            <w:r w:rsidRPr="00552079">
              <w:rPr>
                <w:rFonts w:asciiTheme="minorHAnsi" w:hAnsiTheme="minorHAnsi" w:cstheme="minorHAnsi"/>
                <w:sz w:val="22"/>
                <w:szCs w:val="22"/>
              </w:rPr>
              <w:t>Fecha:</w:t>
            </w:r>
          </w:p>
          <w:p w:rsidR="00A1053E" w:rsidRPr="00552079" w:rsidRDefault="00F93B0C" w:rsidP="00A1053E">
            <w:pPr>
              <w:rPr>
                <w:rFonts w:asciiTheme="minorHAnsi" w:hAnsiTheme="minorHAnsi" w:cstheme="minorHAnsi"/>
                <w:sz w:val="22"/>
                <w:szCs w:val="22"/>
              </w:rPr>
            </w:pPr>
            <w:r>
              <w:rPr>
                <w:rFonts w:asciiTheme="minorHAnsi" w:hAnsiTheme="minorHAnsi" w:cstheme="minorHAnsi"/>
                <w:sz w:val="22"/>
                <w:szCs w:val="22"/>
              </w:rPr>
              <w:t>29/04/2019</w:t>
            </w:r>
          </w:p>
        </w:tc>
        <w:tc>
          <w:tcPr>
            <w:tcW w:w="1576" w:type="dxa"/>
            <w:gridSpan w:val="3"/>
            <w:vAlign w:val="center"/>
          </w:tcPr>
          <w:p w:rsidR="00A1053E" w:rsidRPr="00552079" w:rsidRDefault="00A1053E" w:rsidP="00A1053E">
            <w:pPr>
              <w:rPr>
                <w:rFonts w:asciiTheme="minorHAnsi" w:hAnsiTheme="minorHAnsi" w:cstheme="minorHAnsi"/>
                <w:sz w:val="22"/>
                <w:szCs w:val="22"/>
              </w:rPr>
            </w:pPr>
            <w:r w:rsidRPr="00552079">
              <w:rPr>
                <w:rFonts w:asciiTheme="minorHAnsi" w:hAnsiTheme="minorHAnsi" w:cstheme="minorHAnsi"/>
                <w:sz w:val="22"/>
                <w:szCs w:val="22"/>
              </w:rPr>
              <w:t>Hora:</w:t>
            </w:r>
          </w:p>
          <w:p w:rsidR="00A1053E" w:rsidRPr="00552079" w:rsidRDefault="00F93B0C" w:rsidP="00A1053E">
            <w:pPr>
              <w:rPr>
                <w:rFonts w:asciiTheme="minorHAnsi" w:hAnsiTheme="minorHAnsi" w:cstheme="minorHAnsi"/>
                <w:sz w:val="22"/>
                <w:szCs w:val="22"/>
              </w:rPr>
            </w:pPr>
            <w:r>
              <w:rPr>
                <w:rFonts w:asciiTheme="minorHAnsi" w:hAnsiTheme="minorHAnsi" w:cstheme="minorHAnsi"/>
                <w:sz w:val="22"/>
                <w:szCs w:val="22"/>
              </w:rPr>
              <w:t>09:30</w:t>
            </w:r>
          </w:p>
        </w:tc>
        <w:tc>
          <w:tcPr>
            <w:tcW w:w="3534" w:type="dxa"/>
            <w:vAlign w:val="center"/>
          </w:tcPr>
          <w:p w:rsidR="00A1053E" w:rsidRPr="001719A3" w:rsidRDefault="00A1053E" w:rsidP="00983FFC">
            <w:pPr>
              <w:jc w:val="both"/>
              <w:rPr>
                <w:rFonts w:ascii="Calibri" w:hAnsi="Calibri" w:cs="Calibri"/>
                <w:i/>
                <w:sz w:val="16"/>
                <w:szCs w:val="18"/>
              </w:rPr>
            </w:pPr>
            <w:r w:rsidRPr="00BF66B3">
              <w:rPr>
                <w:rFonts w:ascii="Calibri" w:hAnsi="Calibri" w:cs="Calibri"/>
                <w:b/>
                <w:sz w:val="16"/>
                <w:szCs w:val="16"/>
              </w:rPr>
              <w:t xml:space="preserve">Lugar: </w:t>
            </w:r>
            <w:r w:rsidRPr="001719A3">
              <w:rPr>
                <w:rFonts w:ascii="Calibri" w:hAnsi="Calibri" w:cs="Calibri"/>
                <w:sz w:val="18"/>
                <w:szCs w:val="18"/>
              </w:rPr>
              <w:t xml:space="preserve"> </w:t>
            </w:r>
            <w:r w:rsidRPr="00BF66B3">
              <w:rPr>
                <w:rFonts w:ascii="Calibri" w:hAnsi="Calibri" w:cs="Calibri"/>
                <w:i/>
                <w:sz w:val="16"/>
                <w:szCs w:val="16"/>
              </w:rPr>
              <w:t xml:space="preserve"> Sala de Reuniones, Piso 1,</w:t>
            </w:r>
            <w:r w:rsidRPr="001719A3">
              <w:rPr>
                <w:rFonts w:ascii="Calibri" w:hAnsi="Calibri" w:cs="Calibri"/>
                <w:i/>
                <w:sz w:val="16"/>
                <w:szCs w:val="18"/>
              </w:rPr>
              <w:t xml:space="preserve"> Calle Bueno N° 185 Edificio YPFB, La Paz –Bolivia</w:t>
            </w:r>
          </w:p>
          <w:p w:rsidR="00A1053E" w:rsidRPr="00BF66B3" w:rsidRDefault="00A1053E" w:rsidP="00983FFC">
            <w:pPr>
              <w:jc w:val="both"/>
              <w:rPr>
                <w:rFonts w:ascii="Calibri" w:hAnsi="Calibri" w:cs="Calibri"/>
                <w:sz w:val="22"/>
                <w:szCs w:val="22"/>
                <w:lang w:val="es-BO"/>
              </w:rPr>
            </w:pPr>
            <w:r w:rsidRPr="00BF66B3">
              <w:rPr>
                <w:rFonts w:ascii="Calibri" w:hAnsi="Calibri" w:cs="Calibri"/>
                <w:b/>
                <w:sz w:val="16"/>
                <w:szCs w:val="16"/>
              </w:rPr>
              <w:t>Responsable:</w:t>
            </w:r>
            <w:r w:rsidRPr="00BF66B3">
              <w:rPr>
                <w:rFonts w:ascii="Calibri" w:hAnsi="Calibri" w:cs="Calibri"/>
                <w:sz w:val="16"/>
                <w:szCs w:val="16"/>
              </w:rPr>
              <w:t xml:space="preserve"> </w:t>
            </w:r>
            <w:r w:rsidRPr="001719A3">
              <w:rPr>
                <w:rFonts w:ascii="Calibri" w:hAnsi="Calibri" w:cs="Calibri"/>
                <w:i/>
                <w:sz w:val="16"/>
                <w:szCs w:val="18"/>
              </w:rPr>
              <w:t xml:space="preserve"> Lic. Amparo Sofía Heredia Ururi, número de interno 1109 - 1123</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F93B0C" w:rsidRPr="00F93B0C" w:rsidRDefault="00F93B0C" w:rsidP="00EA7EC8">
            <w:pPr>
              <w:jc w:val="both"/>
              <w:rPr>
                <w:rFonts w:asciiTheme="minorHAnsi" w:hAnsiTheme="minorHAnsi" w:cstheme="minorHAnsi"/>
                <w:i/>
                <w:color w:val="FF0000"/>
                <w:szCs w:val="22"/>
              </w:rPr>
            </w:pPr>
            <w:r>
              <w:rPr>
                <w:rFonts w:asciiTheme="minorHAnsi" w:hAnsiTheme="minorHAnsi" w:cstheme="minorHAnsi"/>
                <w:i/>
                <w:color w:val="FF0000"/>
                <w:szCs w:val="22"/>
              </w:rPr>
              <w:t>20/05/2019</w:t>
            </w:r>
          </w:p>
        </w:tc>
        <w:tc>
          <w:tcPr>
            <w:tcW w:w="3534" w:type="dxa"/>
            <w:vAlign w:val="center"/>
          </w:tcPr>
          <w:p w:rsidR="00EA7EC8" w:rsidRPr="009803E1" w:rsidRDefault="00A1053E"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F93B0C" w:rsidP="00EA7EC8">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10/06/2019</w:t>
            </w:r>
          </w:p>
        </w:tc>
      </w:tr>
    </w:tbl>
    <w:p w:rsidR="00855E15" w:rsidRDefault="00855E15" w:rsidP="00D62DD9">
      <w:pPr>
        <w:rPr>
          <w:rFonts w:asciiTheme="minorHAnsi" w:hAnsiTheme="minorHAnsi" w:cstheme="minorHAnsi"/>
          <w:sz w:val="22"/>
          <w:szCs w:val="22"/>
        </w:rPr>
      </w:pPr>
    </w:p>
    <w:p w:rsidR="00412CEC" w:rsidRDefault="00412CEC">
      <w:pPr>
        <w:rPr>
          <w:rFonts w:asciiTheme="minorHAnsi" w:hAnsiTheme="minorHAnsi" w:cstheme="minorHAnsi"/>
          <w:sz w:val="22"/>
          <w:szCs w:val="22"/>
        </w:rPr>
      </w:pPr>
      <w:r>
        <w:rPr>
          <w:rFonts w:asciiTheme="minorHAnsi" w:hAnsiTheme="minorHAnsi" w:cstheme="minorHAnsi"/>
          <w:sz w:val="22"/>
          <w:szCs w:val="22"/>
        </w:rPr>
        <w:br w:type="page"/>
      </w:r>
    </w:p>
    <w:p w:rsidR="00CD7DE0" w:rsidRDefault="00CD7DE0" w:rsidP="00412CEC">
      <w:pPr>
        <w:jc w:val="center"/>
        <w:rPr>
          <w:rFonts w:asciiTheme="minorHAnsi" w:hAnsiTheme="minorHAnsi" w:cstheme="minorHAnsi"/>
          <w:b/>
          <w:sz w:val="22"/>
          <w:szCs w:val="22"/>
        </w:rPr>
      </w:pPr>
    </w:p>
    <w:p w:rsidR="00412CEC" w:rsidRPr="00412CEC" w:rsidRDefault="00412CEC" w:rsidP="00412CEC">
      <w:pPr>
        <w:jc w:val="center"/>
        <w:rPr>
          <w:rFonts w:ascii="Calibri" w:hAnsi="Calibri" w:cs="Calibri"/>
          <w:b/>
          <w:bCs/>
          <w:sz w:val="16"/>
          <w:szCs w:val="16"/>
          <w:lang w:val="es-ES_tradnl" w:eastAsia="es-BO"/>
        </w:rPr>
      </w:pPr>
    </w:p>
    <w:tbl>
      <w:tblPr>
        <w:tblW w:w="98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
        <w:gridCol w:w="3159"/>
        <w:gridCol w:w="1112"/>
        <w:gridCol w:w="1460"/>
        <w:gridCol w:w="1800"/>
        <w:gridCol w:w="1630"/>
      </w:tblGrid>
      <w:tr w:rsidR="00412CEC" w:rsidRPr="00984DA0" w:rsidTr="00984DA0">
        <w:trPr>
          <w:trHeight w:val="628"/>
          <w:jc w:val="center"/>
        </w:trPr>
        <w:tc>
          <w:tcPr>
            <w:tcW w:w="9826" w:type="dxa"/>
            <w:gridSpan w:val="6"/>
            <w:shd w:val="clear" w:color="auto" w:fill="D9D9D9"/>
            <w:vAlign w:val="center"/>
          </w:tcPr>
          <w:p w:rsidR="00412CEC" w:rsidRPr="00984DA0" w:rsidRDefault="00412CEC" w:rsidP="00412CEC">
            <w:pPr>
              <w:jc w:val="center"/>
              <w:rPr>
                <w:rFonts w:ascii="Calibri" w:hAnsi="Calibri" w:cs="Calibri"/>
                <w:b/>
                <w:bCs/>
                <w:lang w:val="es-ES_tradnl" w:eastAsia="es-BO"/>
              </w:rPr>
            </w:pPr>
            <w:r w:rsidRPr="00984DA0">
              <w:rPr>
                <w:rFonts w:ascii="Calibri" w:hAnsi="Calibri" w:cs="Calibri"/>
                <w:b/>
                <w:bCs/>
                <w:lang w:val="es-ES_tradnl" w:eastAsia="es-BO"/>
              </w:rPr>
              <w:t>PRECIO REFERENCIAL</w:t>
            </w:r>
          </w:p>
        </w:tc>
      </w:tr>
      <w:tr w:rsidR="00412CEC" w:rsidRPr="00984DA0" w:rsidTr="00984DA0">
        <w:trPr>
          <w:trHeight w:val="628"/>
          <w:jc w:val="center"/>
        </w:trPr>
        <w:tc>
          <w:tcPr>
            <w:tcW w:w="665" w:type="dxa"/>
            <w:shd w:val="clear" w:color="auto" w:fill="D9D9D9"/>
            <w:vAlign w:val="center"/>
          </w:tcPr>
          <w:p w:rsidR="00412CEC" w:rsidRPr="00984DA0" w:rsidRDefault="00412CEC" w:rsidP="00412CEC">
            <w:pPr>
              <w:jc w:val="center"/>
              <w:rPr>
                <w:rFonts w:ascii="Calibri" w:hAnsi="Calibri" w:cs="Calibri"/>
                <w:b/>
                <w:bCs/>
                <w:lang w:eastAsia="es-BO"/>
              </w:rPr>
            </w:pPr>
            <w:r w:rsidRPr="00984DA0">
              <w:rPr>
                <w:rFonts w:ascii="Calibri" w:hAnsi="Calibri" w:cs="Calibri"/>
                <w:b/>
                <w:bCs/>
                <w:lang w:val="es-ES_tradnl" w:eastAsia="es-BO"/>
              </w:rPr>
              <w:t>ITEM</w:t>
            </w:r>
          </w:p>
        </w:tc>
        <w:tc>
          <w:tcPr>
            <w:tcW w:w="3159" w:type="dxa"/>
            <w:shd w:val="clear" w:color="auto" w:fill="D9D9D9"/>
            <w:vAlign w:val="center"/>
          </w:tcPr>
          <w:p w:rsidR="00412CEC" w:rsidRPr="00984DA0" w:rsidRDefault="00412CEC" w:rsidP="00412CEC">
            <w:pPr>
              <w:jc w:val="center"/>
              <w:rPr>
                <w:rFonts w:ascii="Calibri" w:hAnsi="Calibri" w:cs="Calibri"/>
                <w:b/>
                <w:bCs/>
                <w:lang w:val="es-ES_tradnl" w:eastAsia="es-BO"/>
              </w:rPr>
            </w:pPr>
            <w:r w:rsidRPr="00984DA0">
              <w:rPr>
                <w:rFonts w:ascii="Calibri" w:hAnsi="Calibri" w:cs="Calibri"/>
                <w:b/>
                <w:bCs/>
                <w:lang w:val="es-ES_tradnl" w:eastAsia="es-BO"/>
              </w:rPr>
              <w:t>DETALLE DEL BIEN</w:t>
            </w:r>
            <w:r w:rsidRPr="00984DA0">
              <w:rPr>
                <w:rFonts w:ascii="Calibri" w:hAnsi="Calibri" w:cs="Calibri"/>
                <w:b/>
                <w:bCs/>
                <w:color w:val="FF0000"/>
                <w:lang w:val="es-ES_tradnl" w:eastAsia="es-BO"/>
              </w:rPr>
              <w:t xml:space="preserve"> </w:t>
            </w:r>
          </w:p>
        </w:tc>
        <w:tc>
          <w:tcPr>
            <w:tcW w:w="1112" w:type="dxa"/>
            <w:shd w:val="clear" w:color="auto" w:fill="D9D9D9"/>
            <w:vAlign w:val="center"/>
          </w:tcPr>
          <w:p w:rsidR="00412CEC" w:rsidRPr="00984DA0" w:rsidRDefault="00412CEC" w:rsidP="00412CEC">
            <w:pPr>
              <w:jc w:val="center"/>
              <w:rPr>
                <w:rFonts w:ascii="Calibri" w:hAnsi="Calibri" w:cs="Calibri"/>
                <w:b/>
                <w:bCs/>
                <w:lang w:eastAsia="es-BO"/>
              </w:rPr>
            </w:pPr>
            <w:r w:rsidRPr="00984DA0">
              <w:rPr>
                <w:rFonts w:ascii="Calibri" w:hAnsi="Calibri" w:cs="Calibri"/>
                <w:b/>
                <w:bCs/>
                <w:lang w:eastAsia="es-BO"/>
              </w:rPr>
              <w:t>CANTIDAD</w:t>
            </w:r>
          </w:p>
        </w:tc>
        <w:tc>
          <w:tcPr>
            <w:tcW w:w="1460" w:type="dxa"/>
            <w:shd w:val="clear" w:color="auto" w:fill="D9D9D9"/>
            <w:vAlign w:val="center"/>
          </w:tcPr>
          <w:p w:rsidR="00412CEC" w:rsidRPr="00984DA0" w:rsidRDefault="00412CEC" w:rsidP="00412CEC">
            <w:pPr>
              <w:jc w:val="center"/>
              <w:rPr>
                <w:rFonts w:ascii="Calibri" w:hAnsi="Calibri" w:cs="Calibri"/>
                <w:b/>
                <w:bCs/>
                <w:lang w:val="es-ES_tradnl" w:eastAsia="es-BO"/>
              </w:rPr>
            </w:pPr>
            <w:r w:rsidRPr="00984DA0">
              <w:rPr>
                <w:rFonts w:ascii="Calibri" w:hAnsi="Calibri" w:cs="Calibri"/>
                <w:b/>
                <w:bCs/>
                <w:lang w:val="es-ES_tradnl" w:eastAsia="es-BO"/>
              </w:rPr>
              <w:t>UNIDAD DE MEDIDA</w:t>
            </w:r>
          </w:p>
        </w:tc>
        <w:tc>
          <w:tcPr>
            <w:tcW w:w="1799" w:type="dxa"/>
            <w:shd w:val="clear" w:color="auto" w:fill="D9D9D9"/>
            <w:vAlign w:val="center"/>
          </w:tcPr>
          <w:p w:rsidR="00412CEC" w:rsidRPr="00984DA0" w:rsidRDefault="00412CEC" w:rsidP="00412CEC">
            <w:pPr>
              <w:jc w:val="center"/>
              <w:rPr>
                <w:rFonts w:ascii="Calibri" w:hAnsi="Calibri" w:cs="Calibri"/>
                <w:b/>
                <w:bCs/>
                <w:lang w:val="es-ES_tradnl" w:eastAsia="es-BO"/>
              </w:rPr>
            </w:pPr>
            <w:r w:rsidRPr="00984DA0">
              <w:rPr>
                <w:rFonts w:ascii="Calibri" w:hAnsi="Calibri" w:cs="Calibri"/>
                <w:b/>
                <w:bCs/>
                <w:lang w:val="es-ES_tradnl" w:eastAsia="es-BO"/>
              </w:rPr>
              <w:t xml:space="preserve">PRECIO UNITARIO </w:t>
            </w:r>
          </w:p>
          <w:p w:rsidR="00412CEC" w:rsidRPr="00984DA0" w:rsidRDefault="00412CEC" w:rsidP="00412CEC">
            <w:pPr>
              <w:jc w:val="center"/>
              <w:rPr>
                <w:rFonts w:ascii="Calibri" w:hAnsi="Calibri" w:cs="Calibri"/>
                <w:b/>
                <w:bCs/>
                <w:lang w:val="es-ES_tradnl" w:eastAsia="es-BO"/>
              </w:rPr>
            </w:pPr>
            <w:r w:rsidRPr="00984DA0">
              <w:rPr>
                <w:rFonts w:ascii="Calibri" w:hAnsi="Calibri" w:cs="Calibri"/>
                <w:b/>
                <w:bCs/>
                <w:lang w:eastAsia="es-BO"/>
              </w:rPr>
              <w:t>($</w:t>
            </w:r>
            <w:proofErr w:type="spellStart"/>
            <w:r w:rsidRPr="00984DA0">
              <w:rPr>
                <w:rFonts w:ascii="Calibri" w:hAnsi="Calibri" w:cs="Calibri"/>
                <w:b/>
                <w:bCs/>
                <w:lang w:eastAsia="es-BO"/>
              </w:rPr>
              <w:t>us</w:t>
            </w:r>
            <w:proofErr w:type="spellEnd"/>
            <w:r w:rsidRPr="00984DA0">
              <w:rPr>
                <w:rFonts w:ascii="Calibri" w:hAnsi="Calibri" w:cs="Calibri"/>
                <w:b/>
                <w:bCs/>
                <w:lang w:eastAsia="es-BO"/>
              </w:rPr>
              <w:t>)</w:t>
            </w:r>
          </w:p>
        </w:tc>
        <w:tc>
          <w:tcPr>
            <w:tcW w:w="1629" w:type="dxa"/>
            <w:shd w:val="clear" w:color="auto" w:fill="D9D9D9"/>
            <w:vAlign w:val="center"/>
          </w:tcPr>
          <w:p w:rsidR="00412CEC" w:rsidRPr="00984DA0" w:rsidRDefault="00412CEC" w:rsidP="00412CEC">
            <w:pPr>
              <w:jc w:val="center"/>
              <w:rPr>
                <w:rFonts w:ascii="Calibri" w:hAnsi="Calibri" w:cs="Calibri"/>
                <w:b/>
                <w:bCs/>
                <w:lang w:val="es-ES_tradnl" w:eastAsia="es-BO"/>
              </w:rPr>
            </w:pPr>
            <w:r w:rsidRPr="00984DA0">
              <w:rPr>
                <w:rFonts w:ascii="Calibri" w:hAnsi="Calibri" w:cs="Calibri"/>
                <w:b/>
                <w:bCs/>
                <w:lang w:val="es-ES_tradnl" w:eastAsia="es-BO"/>
              </w:rPr>
              <w:t>PRECIO TOTAL</w:t>
            </w:r>
          </w:p>
          <w:p w:rsidR="00412CEC" w:rsidRPr="00984DA0" w:rsidRDefault="00412CEC" w:rsidP="00412CEC">
            <w:pPr>
              <w:jc w:val="center"/>
              <w:rPr>
                <w:rFonts w:ascii="Calibri" w:hAnsi="Calibri" w:cs="Calibri"/>
                <w:b/>
                <w:bCs/>
                <w:lang w:val="es-ES_tradnl" w:eastAsia="es-BO"/>
              </w:rPr>
            </w:pPr>
            <w:r w:rsidRPr="00984DA0">
              <w:rPr>
                <w:rFonts w:ascii="Calibri" w:hAnsi="Calibri" w:cs="Calibri"/>
                <w:b/>
                <w:bCs/>
                <w:lang w:eastAsia="es-BO"/>
              </w:rPr>
              <w:t>($</w:t>
            </w:r>
            <w:proofErr w:type="spellStart"/>
            <w:r w:rsidRPr="00984DA0">
              <w:rPr>
                <w:rFonts w:ascii="Calibri" w:hAnsi="Calibri" w:cs="Calibri"/>
                <w:b/>
                <w:bCs/>
                <w:lang w:eastAsia="es-BO"/>
              </w:rPr>
              <w:t>us</w:t>
            </w:r>
            <w:proofErr w:type="spellEnd"/>
            <w:r w:rsidRPr="00984DA0">
              <w:rPr>
                <w:rFonts w:ascii="Calibri" w:hAnsi="Calibri" w:cs="Calibri"/>
                <w:b/>
                <w:bCs/>
                <w:lang w:eastAsia="es-BO"/>
              </w:rPr>
              <w:t>)</w:t>
            </w:r>
          </w:p>
        </w:tc>
      </w:tr>
      <w:tr w:rsidR="00412CEC" w:rsidRPr="00984DA0" w:rsidTr="00984DA0">
        <w:trPr>
          <w:trHeight w:hRule="exact" w:val="1558"/>
          <w:jc w:val="center"/>
        </w:trPr>
        <w:tc>
          <w:tcPr>
            <w:tcW w:w="665" w:type="dxa"/>
            <w:shd w:val="clear" w:color="auto" w:fill="auto"/>
            <w:vAlign w:val="center"/>
          </w:tcPr>
          <w:p w:rsidR="00412CEC" w:rsidRPr="00984DA0" w:rsidRDefault="00412CEC" w:rsidP="00412CEC">
            <w:pPr>
              <w:jc w:val="center"/>
              <w:rPr>
                <w:rFonts w:ascii="Calibri" w:hAnsi="Calibri" w:cs="Calibri"/>
                <w:color w:val="000000"/>
                <w:lang w:eastAsia="es-BO"/>
              </w:rPr>
            </w:pPr>
            <w:r w:rsidRPr="00984DA0">
              <w:rPr>
                <w:rFonts w:ascii="Calibri" w:hAnsi="Calibri" w:cs="Calibri"/>
                <w:color w:val="000000"/>
                <w:lang w:eastAsia="es-BO"/>
              </w:rPr>
              <w:t>1</w:t>
            </w:r>
          </w:p>
        </w:tc>
        <w:tc>
          <w:tcPr>
            <w:tcW w:w="3159" w:type="dxa"/>
            <w:shd w:val="clear" w:color="auto" w:fill="auto"/>
            <w:vAlign w:val="center"/>
          </w:tcPr>
          <w:p w:rsidR="00412CEC" w:rsidRPr="00984DA0" w:rsidRDefault="00412CEC" w:rsidP="00412CEC">
            <w:pPr>
              <w:jc w:val="both"/>
              <w:rPr>
                <w:rFonts w:ascii="Calibri" w:hAnsi="Calibri" w:cs="Calibri"/>
                <w:color w:val="000000"/>
                <w:lang w:val="es-MX" w:eastAsia="es-BO"/>
              </w:rPr>
            </w:pPr>
            <w:r w:rsidRPr="00984DA0">
              <w:rPr>
                <w:rFonts w:ascii="Calibri" w:hAnsi="Calibri" w:cs="Calibri"/>
                <w:color w:val="000000"/>
                <w:lang w:eastAsia="es-BO"/>
              </w:rPr>
              <w:t>ADQUISICIÓN, INSTALACIÓN Y PUESTA EN MARCHA DE LA UNIDAD DE COMPRESIÓN DE GNV BUNQUERIZADA APE PARA LA ESTACION DE SERVICIO TERMINAL DE BUSES</w:t>
            </w:r>
          </w:p>
        </w:tc>
        <w:tc>
          <w:tcPr>
            <w:tcW w:w="1112" w:type="dxa"/>
            <w:shd w:val="clear" w:color="auto" w:fill="auto"/>
            <w:vAlign w:val="center"/>
          </w:tcPr>
          <w:p w:rsidR="00412CEC" w:rsidRPr="00984DA0" w:rsidRDefault="00412CEC" w:rsidP="00412CEC">
            <w:pPr>
              <w:jc w:val="center"/>
              <w:rPr>
                <w:rFonts w:ascii="Calibri" w:hAnsi="Calibri" w:cs="Calibri"/>
                <w:color w:val="000000"/>
                <w:lang w:eastAsia="es-BO"/>
              </w:rPr>
            </w:pPr>
            <w:r w:rsidRPr="00984DA0">
              <w:rPr>
                <w:rFonts w:ascii="Calibri" w:hAnsi="Calibri" w:cs="Calibri"/>
                <w:color w:val="000000"/>
                <w:lang w:eastAsia="es-BO"/>
              </w:rPr>
              <w:t>1</w:t>
            </w:r>
          </w:p>
        </w:tc>
        <w:tc>
          <w:tcPr>
            <w:tcW w:w="1460" w:type="dxa"/>
            <w:vAlign w:val="center"/>
          </w:tcPr>
          <w:p w:rsidR="00412CEC" w:rsidRPr="00B440F3" w:rsidRDefault="00412CEC" w:rsidP="00412CEC">
            <w:pPr>
              <w:jc w:val="center"/>
              <w:rPr>
                <w:rFonts w:ascii="Calibri" w:hAnsi="Calibri" w:cs="Calibri"/>
                <w:color w:val="000000"/>
                <w:lang w:eastAsia="es-BO"/>
              </w:rPr>
            </w:pPr>
            <w:r w:rsidRPr="00B440F3">
              <w:rPr>
                <w:rFonts w:ascii="Calibri" w:hAnsi="Calibri" w:cs="Calibri"/>
                <w:color w:val="000000"/>
                <w:lang w:eastAsia="es-BO"/>
              </w:rPr>
              <w:t>Pieza</w:t>
            </w:r>
          </w:p>
        </w:tc>
        <w:tc>
          <w:tcPr>
            <w:tcW w:w="1799" w:type="dxa"/>
            <w:vAlign w:val="center"/>
          </w:tcPr>
          <w:p w:rsidR="00412CEC" w:rsidRPr="00B440F3" w:rsidRDefault="00412CEC" w:rsidP="00984DA0">
            <w:pPr>
              <w:jc w:val="center"/>
              <w:rPr>
                <w:rFonts w:ascii="Calibri" w:hAnsi="Calibri" w:cs="Calibri"/>
                <w:color w:val="000000"/>
                <w:lang w:eastAsia="es-BO"/>
              </w:rPr>
            </w:pPr>
            <w:r w:rsidRPr="00B440F3">
              <w:rPr>
                <w:rFonts w:ascii="Calibri" w:hAnsi="Calibri" w:cs="Calibri"/>
                <w:color w:val="000000"/>
                <w:lang w:eastAsia="es-BO"/>
              </w:rPr>
              <w:t xml:space="preserve">                                       287.430,00 </w:t>
            </w:r>
          </w:p>
        </w:tc>
        <w:tc>
          <w:tcPr>
            <w:tcW w:w="1629" w:type="dxa"/>
            <w:vAlign w:val="center"/>
          </w:tcPr>
          <w:p w:rsidR="00412CEC" w:rsidRPr="00984DA0" w:rsidRDefault="00412CEC" w:rsidP="00412CEC">
            <w:pPr>
              <w:jc w:val="center"/>
              <w:rPr>
                <w:rFonts w:ascii="Calibri" w:hAnsi="Calibri" w:cs="Calibri"/>
                <w:color w:val="000000"/>
                <w:lang w:eastAsia="es-BO"/>
              </w:rPr>
            </w:pPr>
            <w:r w:rsidRPr="00984DA0">
              <w:rPr>
                <w:rFonts w:ascii="Calibri" w:hAnsi="Calibri" w:cs="Calibri"/>
                <w:color w:val="000000"/>
                <w:lang w:eastAsia="es-BO"/>
              </w:rPr>
              <w:t xml:space="preserve">287.430,00 </w:t>
            </w:r>
          </w:p>
        </w:tc>
      </w:tr>
      <w:tr w:rsidR="00412CEC" w:rsidRPr="00984DA0" w:rsidTr="00984DA0">
        <w:trPr>
          <w:trHeight w:hRule="exact" w:val="396"/>
          <w:jc w:val="center"/>
        </w:trPr>
        <w:tc>
          <w:tcPr>
            <w:tcW w:w="8196" w:type="dxa"/>
            <w:gridSpan w:val="5"/>
            <w:shd w:val="clear" w:color="auto" w:fill="auto"/>
            <w:vAlign w:val="center"/>
          </w:tcPr>
          <w:p w:rsidR="00412CEC" w:rsidRPr="00984DA0" w:rsidRDefault="00412CEC" w:rsidP="00412CEC">
            <w:pPr>
              <w:jc w:val="right"/>
              <w:rPr>
                <w:rFonts w:ascii="Calibri" w:hAnsi="Calibri" w:cs="Calibri"/>
                <w:b/>
                <w:color w:val="000000"/>
                <w:lang w:eastAsia="es-BO"/>
              </w:rPr>
            </w:pPr>
            <w:r w:rsidRPr="00984DA0">
              <w:rPr>
                <w:rFonts w:ascii="Calibri" w:hAnsi="Calibri" w:cs="Calibri"/>
                <w:b/>
                <w:color w:val="000000"/>
                <w:lang w:eastAsia="es-BO"/>
              </w:rPr>
              <w:t>TOTAL ($</w:t>
            </w:r>
            <w:proofErr w:type="spellStart"/>
            <w:r w:rsidRPr="00984DA0">
              <w:rPr>
                <w:rFonts w:ascii="Calibri" w:hAnsi="Calibri" w:cs="Calibri"/>
                <w:b/>
                <w:color w:val="000000"/>
                <w:lang w:eastAsia="es-BO"/>
              </w:rPr>
              <w:t>us</w:t>
            </w:r>
            <w:proofErr w:type="spellEnd"/>
            <w:r w:rsidRPr="00984DA0">
              <w:rPr>
                <w:rFonts w:ascii="Calibri" w:hAnsi="Calibri" w:cs="Calibri"/>
                <w:b/>
                <w:color w:val="000000"/>
                <w:lang w:eastAsia="es-BO"/>
              </w:rPr>
              <w:t>)</w:t>
            </w:r>
          </w:p>
        </w:tc>
        <w:tc>
          <w:tcPr>
            <w:tcW w:w="1629" w:type="dxa"/>
            <w:vAlign w:val="center"/>
          </w:tcPr>
          <w:p w:rsidR="00412CEC" w:rsidRPr="00984DA0" w:rsidRDefault="00412CEC" w:rsidP="00412CEC">
            <w:pPr>
              <w:jc w:val="center"/>
              <w:rPr>
                <w:rFonts w:ascii="Calibri" w:hAnsi="Calibri" w:cs="Calibri"/>
                <w:b/>
                <w:color w:val="000000"/>
                <w:lang w:eastAsia="es-BO"/>
              </w:rPr>
            </w:pPr>
            <w:r w:rsidRPr="00984DA0">
              <w:rPr>
                <w:rFonts w:ascii="Calibri" w:hAnsi="Calibri" w:cs="Calibri"/>
                <w:b/>
                <w:color w:val="000000"/>
                <w:lang w:eastAsia="es-BO"/>
              </w:rPr>
              <w:t>287.430,00</w:t>
            </w:r>
          </w:p>
        </w:tc>
      </w:tr>
      <w:tr w:rsidR="00412CEC" w:rsidRPr="00984DA0" w:rsidTr="00984DA0">
        <w:trPr>
          <w:trHeight w:hRule="exact" w:val="396"/>
          <w:jc w:val="center"/>
        </w:trPr>
        <w:tc>
          <w:tcPr>
            <w:tcW w:w="8196" w:type="dxa"/>
            <w:gridSpan w:val="5"/>
            <w:shd w:val="clear" w:color="auto" w:fill="auto"/>
            <w:vAlign w:val="center"/>
          </w:tcPr>
          <w:p w:rsidR="00412CEC" w:rsidRPr="00984DA0" w:rsidRDefault="00412CEC" w:rsidP="00412CEC">
            <w:pPr>
              <w:jc w:val="right"/>
              <w:rPr>
                <w:rFonts w:ascii="Calibri" w:hAnsi="Calibri" w:cs="Calibri"/>
                <w:b/>
                <w:color w:val="000000"/>
                <w:lang w:eastAsia="es-BO"/>
              </w:rPr>
            </w:pPr>
            <w:r w:rsidRPr="00984DA0">
              <w:rPr>
                <w:rFonts w:ascii="Calibri" w:hAnsi="Calibri" w:cs="Calibri"/>
                <w:b/>
                <w:color w:val="000000"/>
                <w:lang w:eastAsia="es-BO"/>
              </w:rPr>
              <w:t>TIPO DE CAMBIO EN Bs.</w:t>
            </w:r>
          </w:p>
        </w:tc>
        <w:tc>
          <w:tcPr>
            <w:tcW w:w="1629" w:type="dxa"/>
            <w:vAlign w:val="center"/>
          </w:tcPr>
          <w:p w:rsidR="00412CEC" w:rsidRPr="00984DA0" w:rsidRDefault="00412CEC" w:rsidP="00412CEC">
            <w:pPr>
              <w:jc w:val="center"/>
              <w:rPr>
                <w:rFonts w:ascii="Calibri" w:hAnsi="Calibri" w:cs="Calibri"/>
                <w:b/>
                <w:color w:val="000000"/>
                <w:lang w:eastAsia="es-BO"/>
              </w:rPr>
            </w:pPr>
            <w:r w:rsidRPr="00984DA0">
              <w:rPr>
                <w:rFonts w:ascii="Calibri" w:hAnsi="Calibri" w:cs="Calibri"/>
                <w:b/>
                <w:color w:val="000000"/>
                <w:lang w:eastAsia="es-BO"/>
              </w:rPr>
              <w:t>6.96</w:t>
            </w:r>
          </w:p>
        </w:tc>
      </w:tr>
      <w:tr w:rsidR="00412CEC" w:rsidRPr="00984DA0" w:rsidTr="00984DA0">
        <w:trPr>
          <w:trHeight w:hRule="exact" w:val="396"/>
          <w:jc w:val="center"/>
        </w:trPr>
        <w:tc>
          <w:tcPr>
            <w:tcW w:w="8196" w:type="dxa"/>
            <w:gridSpan w:val="5"/>
            <w:shd w:val="clear" w:color="auto" w:fill="auto"/>
            <w:vAlign w:val="center"/>
          </w:tcPr>
          <w:p w:rsidR="00412CEC" w:rsidRPr="00984DA0" w:rsidRDefault="00984DA0" w:rsidP="00412CEC">
            <w:pPr>
              <w:jc w:val="right"/>
              <w:rPr>
                <w:rFonts w:ascii="Calibri" w:hAnsi="Calibri" w:cs="Calibri"/>
                <w:b/>
                <w:color w:val="000000"/>
                <w:lang w:eastAsia="es-BO"/>
              </w:rPr>
            </w:pPr>
            <w:r w:rsidRPr="00984DA0">
              <w:rPr>
                <w:rFonts w:ascii="Calibri" w:hAnsi="Calibri" w:cs="Calibri"/>
                <w:b/>
                <w:color w:val="000000"/>
                <w:lang w:eastAsia="es-BO"/>
              </w:rPr>
              <w:t xml:space="preserve">TOTAL  </w:t>
            </w:r>
            <w:r w:rsidR="00412CEC" w:rsidRPr="00984DA0">
              <w:rPr>
                <w:rFonts w:ascii="Calibri" w:hAnsi="Calibri" w:cs="Calibri"/>
                <w:b/>
                <w:color w:val="000000"/>
                <w:lang w:eastAsia="es-BO"/>
              </w:rPr>
              <w:t>Bs.</w:t>
            </w:r>
          </w:p>
        </w:tc>
        <w:tc>
          <w:tcPr>
            <w:tcW w:w="1629" w:type="dxa"/>
            <w:vAlign w:val="center"/>
          </w:tcPr>
          <w:p w:rsidR="00412CEC" w:rsidRPr="00984DA0" w:rsidRDefault="00412CEC" w:rsidP="00412CEC">
            <w:pPr>
              <w:jc w:val="center"/>
              <w:rPr>
                <w:rFonts w:ascii="Calibri" w:hAnsi="Calibri" w:cs="Calibri"/>
                <w:b/>
                <w:color w:val="000000"/>
                <w:lang w:eastAsia="es-BO"/>
              </w:rPr>
            </w:pPr>
            <w:r w:rsidRPr="00984DA0">
              <w:rPr>
                <w:rFonts w:ascii="Calibri" w:hAnsi="Calibri" w:cs="Calibri"/>
                <w:b/>
                <w:color w:val="000000"/>
                <w:lang w:eastAsia="es-BO"/>
              </w:rPr>
              <w:t>2.000.512,8</w:t>
            </w:r>
          </w:p>
        </w:tc>
      </w:tr>
    </w:tbl>
    <w:p w:rsidR="00103622" w:rsidRPr="006F470A" w:rsidRDefault="00103622" w:rsidP="00412CEC">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984DA0">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r w:rsidR="00984DA0">
        <w:rPr>
          <w:rFonts w:asciiTheme="minorHAnsi" w:hAnsiTheme="minorHAnsi" w:cstheme="minorHAnsi"/>
          <w:b/>
          <w:color w:val="FF0000"/>
          <w:sz w:val="22"/>
          <w:szCs w:val="22"/>
        </w:rPr>
        <w:t>“</w:t>
      </w:r>
      <w:r w:rsidR="00984DA0" w:rsidRPr="00207ADB">
        <w:rPr>
          <w:rFonts w:asciiTheme="minorHAnsi" w:hAnsiTheme="minorHAnsi" w:cstheme="minorHAnsi"/>
          <w:b/>
          <w:color w:val="FF0000"/>
          <w:sz w:val="22"/>
          <w:szCs w:val="22"/>
        </w:rPr>
        <w:t>NO APLICA</w:t>
      </w:r>
      <w:r w:rsidR="00984DA0">
        <w:rPr>
          <w:rFonts w:asciiTheme="minorHAnsi" w:hAnsiTheme="minorHAnsi" w:cstheme="minorHAnsi"/>
          <w:b/>
          <w:color w:val="FF0000"/>
          <w:sz w:val="22"/>
          <w:szCs w:val="22"/>
        </w:rPr>
        <w:t>”</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A67809">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A67809">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A67809">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A67809">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r>
        <w:rPr>
          <w:rFonts w:asciiTheme="minorHAnsi" w:hAnsiTheme="minorHAnsi" w:cstheme="minorHAnsi"/>
          <w:sz w:val="22"/>
          <w:szCs w:val="22"/>
        </w:rPr>
        <w:t xml:space="preserve"> </w:t>
      </w:r>
    </w:p>
    <w:p w:rsidR="00153A49" w:rsidRPr="00DF3BDC" w:rsidRDefault="00153A49" w:rsidP="00A67809">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A67809">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A67809">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A67809">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A67809">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A67809">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 xml:space="preserve">IMPEDIDOS PARA PARTICIPAR EN LOS PROCESOS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A67809">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A67809">
      <w:pPr>
        <w:pStyle w:val="Sinespaciado4"/>
        <w:numPr>
          <w:ilvl w:val="0"/>
          <w:numId w:val="27"/>
        </w:numPr>
        <w:ind w:left="851"/>
        <w:jc w:val="both"/>
      </w:pPr>
      <w:r w:rsidRPr="006F470A">
        <w:t>Que tengan sentencia ejecutoriada, con impedimento para ejercer el comercio.</w:t>
      </w:r>
    </w:p>
    <w:p w:rsidR="006A773C" w:rsidRPr="006F470A" w:rsidRDefault="006A773C" w:rsidP="00A67809">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A67809">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A67809">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A67809">
      <w:pPr>
        <w:pStyle w:val="Sinespaciado4"/>
        <w:numPr>
          <w:ilvl w:val="0"/>
          <w:numId w:val="27"/>
        </w:numPr>
        <w:ind w:left="851"/>
        <w:jc w:val="both"/>
      </w:pPr>
      <w:r w:rsidRPr="002932FE">
        <w:t>Que hubiesen declarado su disolución o quiebra.</w:t>
      </w:r>
    </w:p>
    <w:p w:rsidR="006A773C" w:rsidRPr="006F470A" w:rsidRDefault="006A773C" w:rsidP="00A67809">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A67809">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A67809">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A67809">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A67809">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5F411B">
        <w:rPr>
          <w:rFonts w:asciiTheme="minorHAnsi" w:hAnsiTheme="minorHAnsi" w:cstheme="minorHAnsi"/>
          <w:color w:val="FF0000"/>
          <w:sz w:val="22"/>
          <w:szCs w:val="22"/>
        </w:rPr>
        <w:t>Dólares Estadounidenses</w:t>
      </w:r>
      <w:r w:rsidR="00984DA0">
        <w:rPr>
          <w:rFonts w:asciiTheme="minorHAnsi" w:hAnsiTheme="minorHAnsi" w:cstheme="minorHAnsi"/>
          <w:color w:val="FF0000"/>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PUBLICACIÓN Y </w:t>
      </w:r>
      <w:proofErr w:type="gramStart"/>
      <w:r w:rsidRPr="006F470A">
        <w:rPr>
          <w:rFonts w:asciiTheme="minorHAnsi" w:hAnsiTheme="minorHAnsi" w:cstheme="minorHAnsi"/>
          <w:b/>
          <w:sz w:val="22"/>
          <w:szCs w:val="22"/>
        </w:rPr>
        <w:t>NOTIFICACIÓN</w:t>
      </w:r>
      <w:r w:rsidR="00F9669E" w:rsidRPr="006F470A">
        <w:rPr>
          <w:rFonts w:asciiTheme="minorHAnsi" w:hAnsiTheme="minorHAnsi" w:cstheme="minorHAnsi"/>
          <w:b/>
          <w:sz w:val="22"/>
          <w:szCs w:val="22"/>
        </w:rPr>
        <w:t>.-</w:t>
      </w:r>
      <w:proofErr w:type="gramEnd"/>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A67809">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A67809">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A67809">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A67809">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A67809">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A67809">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A67809">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A67809">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A67809">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A67809">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A67809">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A67809">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lastRenderedPageBreak/>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A67809">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A67809">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A67809">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A67809">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A67809">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B440F3" w:rsidRDefault="00B440F3">
      <w:pPr>
        <w:rPr>
          <w:rFonts w:asciiTheme="minorHAnsi" w:hAnsiTheme="minorHAnsi" w:cstheme="minorHAnsi"/>
          <w:sz w:val="22"/>
          <w:szCs w:val="22"/>
        </w:rPr>
      </w:pPr>
      <w:r>
        <w:rPr>
          <w:rFonts w:asciiTheme="minorHAnsi" w:hAnsiTheme="minorHAnsi" w:cstheme="minorHAnsi"/>
          <w:sz w:val="22"/>
          <w:szCs w:val="22"/>
        </w:rPr>
        <w:br w:type="page"/>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A67809">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A67809">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A67809">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A67809">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A67809">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A67809">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A67809">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A67809">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A67809">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INSPECCIÓN </w:t>
      </w:r>
      <w:proofErr w:type="gramStart"/>
      <w:r w:rsidRPr="006F470A">
        <w:rPr>
          <w:rFonts w:asciiTheme="minorHAnsi" w:hAnsiTheme="minorHAnsi" w:cstheme="minorHAnsi"/>
          <w:b/>
          <w:sz w:val="22"/>
          <w:szCs w:val="22"/>
        </w:rPr>
        <w:t>PREVIA</w:t>
      </w:r>
      <w:r w:rsidR="00F9669E" w:rsidRPr="006F470A">
        <w:rPr>
          <w:rFonts w:asciiTheme="minorHAnsi" w:hAnsiTheme="minorHAnsi" w:cstheme="minorHAnsi"/>
          <w:b/>
          <w:sz w:val="22"/>
          <w:szCs w:val="22"/>
        </w:rPr>
        <w:t>.-</w:t>
      </w:r>
      <w:proofErr w:type="gramEnd"/>
    </w:p>
    <w:p w:rsidR="00A11440" w:rsidRPr="00365997" w:rsidRDefault="00B440F3" w:rsidP="00A11440">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CONSULTAS ESCRITAS AL </w:t>
      </w:r>
      <w:proofErr w:type="gramStart"/>
      <w:r w:rsidRPr="006F470A">
        <w:rPr>
          <w:rFonts w:asciiTheme="minorHAnsi" w:hAnsiTheme="minorHAnsi" w:cstheme="minorHAnsi"/>
          <w:b/>
          <w:sz w:val="22"/>
          <w:szCs w:val="22"/>
        </w:rPr>
        <w:t>DBC</w:t>
      </w:r>
      <w:r w:rsidR="00F9669E" w:rsidRPr="006F470A">
        <w:rPr>
          <w:rFonts w:asciiTheme="minorHAnsi" w:hAnsiTheme="minorHAnsi" w:cstheme="minorHAnsi"/>
          <w:b/>
          <w:sz w:val="22"/>
          <w:szCs w:val="22"/>
        </w:rPr>
        <w:t>.-</w:t>
      </w:r>
      <w:proofErr w:type="gramEnd"/>
    </w:p>
    <w:p w:rsidR="00B440F3" w:rsidRDefault="00B440F3" w:rsidP="00B37050">
      <w:pPr>
        <w:tabs>
          <w:tab w:val="num" w:pos="993"/>
        </w:tabs>
        <w:ind w:left="426"/>
        <w:jc w:val="both"/>
        <w:rPr>
          <w:rFonts w:asciiTheme="minorHAnsi" w:hAnsiTheme="minorHAnsi" w:cstheme="minorHAnsi"/>
          <w:sz w:val="22"/>
          <w:szCs w:val="22"/>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A11440" w:rsidRPr="00365997"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A11440" w:rsidRPr="00365997" w:rsidRDefault="00A11440" w:rsidP="00A11440">
      <w:pPr>
        <w:tabs>
          <w:tab w:val="num" w:pos="993"/>
        </w:tabs>
        <w:ind w:left="426"/>
        <w:jc w:val="both"/>
        <w:rPr>
          <w:rFonts w:asciiTheme="minorHAnsi" w:hAnsiTheme="minorHAnsi" w:cstheme="minorHAnsi"/>
          <w:sz w:val="22"/>
          <w:szCs w:val="22"/>
        </w:rPr>
      </w:pPr>
    </w:p>
    <w:p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B440F3" w:rsidRDefault="00B440F3" w:rsidP="00E73728">
      <w:pPr>
        <w:tabs>
          <w:tab w:val="num" w:pos="993"/>
        </w:tabs>
        <w:ind w:left="426"/>
        <w:jc w:val="both"/>
        <w:rPr>
          <w:rFonts w:asciiTheme="minorHAnsi" w:hAnsiTheme="minorHAnsi" w:cstheme="minorHAnsi"/>
          <w:sz w:val="22"/>
          <w:szCs w:val="22"/>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4"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5"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B440F3" w:rsidRDefault="00B440F3">
      <w:pPr>
        <w:rPr>
          <w:rFonts w:asciiTheme="minorHAnsi" w:hAnsiTheme="minorHAnsi" w:cstheme="minorHAnsi"/>
          <w:sz w:val="22"/>
          <w:szCs w:val="22"/>
        </w:rPr>
      </w:pPr>
      <w:r>
        <w:rPr>
          <w:rFonts w:asciiTheme="minorHAnsi" w:hAnsiTheme="minorHAnsi" w:cstheme="minorHAnsi"/>
          <w:sz w:val="22"/>
          <w:szCs w:val="22"/>
        </w:rPr>
        <w:br w:type="page"/>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A67809">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A67809">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A67809">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A67809">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A67809">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A67809">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A67809">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B440F3" w:rsidRDefault="00B440F3">
      <w:pPr>
        <w:rPr>
          <w:rFonts w:asciiTheme="minorHAnsi" w:hAnsiTheme="minorHAnsi" w:cstheme="minorHAnsi"/>
          <w:bCs/>
          <w:sz w:val="22"/>
          <w:szCs w:val="22"/>
          <w:lang w:eastAsia="es-BO"/>
        </w:rPr>
      </w:pPr>
      <w:r>
        <w:rPr>
          <w:rFonts w:asciiTheme="minorHAnsi" w:hAnsiTheme="minorHAnsi" w:cstheme="minorHAnsi"/>
          <w:bCs/>
          <w:sz w:val="22"/>
          <w:szCs w:val="22"/>
          <w:lang w:eastAsia="es-BO"/>
        </w:rPr>
        <w:br w:type="page"/>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 xml:space="preserve">podrá solicitar al representante del proponente, señalar </w:t>
      </w:r>
      <w:r w:rsidRPr="006F470A">
        <w:rPr>
          <w:rFonts w:asciiTheme="minorHAnsi" w:hAnsiTheme="minorHAnsi" w:cstheme="minorHAnsi"/>
          <w:sz w:val="22"/>
          <w:szCs w:val="22"/>
        </w:rPr>
        <w:lastRenderedPageBreak/>
        <w:t>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A67809">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A67809">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RESULTADOS DEL PROCESO DE </w:t>
      </w:r>
      <w:proofErr w:type="gramStart"/>
      <w:r w:rsidRPr="006F470A">
        <w:rPr>
          <w:rFonts w:asciiTheme="minorHAnsi" w:hAnsiTheme="minorHAnsi" w:cstheme="minorHAnsi"/>
          <w:b/>
          <w:sz w:val="22"/>
          <w:szCs w:val="22"/>
        </w:rPr>
        <w:t>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roofErr w:type="gramEnd"/>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8"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w:t>
      </w:r>
      <w:r w:rsidR="00686169">
        <w:rPr>
          <w:rFonts w:asciiTheme="minorHAnsi" w:hAnsiTheme="minorHAnsi" w:cstheme="minorHAnsi"/>
          <w:sz w:val="22"/>
          <w:szCs w:val="22"/>
        </w:rPr>
        <w:lastRenderedPageBreak/>
        <w:t xml:space="preserve">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A67809">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A67809">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A67809">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A67809">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A67809">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A67809">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A67809">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A67809">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A67809">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A67809">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A67809">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A67809">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A67809">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A67809">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4478F9" w:rsidRPr="006F470A" w:rsidRDefault="008A62DE" w:rsidP="00A96153">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 xml:space="preserve">Proponente </w:t>
      </w:r>
    </w:p>
    <w:p w:rsidR="0050369E" w:rsidRPr="006F470A" w:rsidRDefault="0050369E" w:rsidP="00F7579B">
      <w:pPr>
        <w:ind w:left="2832" w:hanging="2124"/>
        <w:jc w:val="both"/>
        <w:rPr>
          <w:rFonts w:asciiTheme="minorHAnsi" w:hAnsiTheme="minorHAnsi" w:cstheme="minorHAnsi"/>
          <w:b/>
          <w:i/>
          <w:color w:val="FF0000"/>
          <w:sz w:val="22"/>
          <w:szCs w:val="22"/>
        </w:rPr>
      </w:pPr>
    </w:p>
    <w:p w:rsidR="00A96153" w:rsidRDefault="00A96153">
      <w:pPr>
        <w:rPr>
          <w:rFonts w:asciiTheme="minorHAnsi" w:hAnsiTheme="minorHAnsi" w:cstheme="minorHAnsi"/>
          <w:b/>
          <w:sz w:val="22"/>
          <w:szCs w:val="22"/>
        </w:rPr>
      </w:pPr>
      <w:r>
        <w:rPr>
          <w:rFonts w:asciiTheme="minorHAnsi" w:hAnsiTheme="minorHAnsi" w:cstheme="minorHAnsi"/>
          <w:b/>
          <w:sz w:val="22"/>
          <w:szCs w:val="22"/>
        </w:rPr>
        <w:br w:type="page"/>
      </w:r>
    </w:p>
    <w:p w:rsidR="001C043B" w:rsidRDefault="001C043B"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A67809">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A67809">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A67809">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A67809">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A67809">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A67809">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A67809">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A67809">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A67809">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A67809">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A67809">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A67809">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A67809">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A67809">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A67809">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A67809">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A67809">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A67809">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A67809">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A67809">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A67809">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A67809">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A67809">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A67809">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A67809">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A67809">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A67809">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A67809">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A67809">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A67809">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A67809">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A67809">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A67809">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 xml:space="preserve">Dólares Estadounidenses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9019F3">
        <w:trPr>
          <w:trHeight w:val="404"/>
          <w:jc w:val="center"/>
        </w:trPr>
        <w:tc>
          <w:tcPr>
            <w:tcW w:w="486" w:type="dxa"/>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67326E" w:rsidRPr="006F470A" w:rsidTr="009019F3">
        <w:trPr>
          <w:trHeight w:val="401"/>
          <w:jc w:val="center"/>
        </w:trPr>
        <w:tc>
          <w:tcPr>
            <w:tcW w:w="486" w:type="dxa"/>
            <w:shd w:val="clear" w:color="auto" w:fill="FFFFFF"/>
            <w:tcMar>
              <w:left w:w="0" w:type="dxa"/>
              <w:right w:w="0" w:type="dxa"/>
            </w:tcMar>
            <w:vAlign w:val="center"/>
          </w:tcPr>
          <w:p w:rsidR="0067326E" w:rsidRPr="006F470A" w:rsidRDefault="0067326E" w:rsidP="0067326E">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shd w:val="clear" w:color="auto" w:fill="FFFFFF"/>
            <w:vAlign w:val="center"/>
          </w:tcPr>
          <w:p w:rsidR="0067326E" w:rsidRPr="006F470A" w:rsidRDefault="0067326E" w:rsidP="0067326E">
            <w:pPr>
              <w:jc w:val="center"/>
              <w:rPr>
                <w:rFonts w:asciiTheme="minorHAnsi" w:hAnsiTheme="minorHAnsi" w:cstheme="minorHAnsi"/>
                <w:sz w:val="22"/>
                <w:szCs w:val="22"/>
                <w:lang w:val="es-BO"/>
              </w:rPr>
            </w:pPr>
            <w:r w:rsidRPr="0067326E">
              <w:rPr>
                <w:rFonts w:asciiTheme="minorHAnsi" w:hAnsiTheme="minorHAnsi" w:cstheme="minorHAnsi"/>
                <w:sz w:val="22"/>
                <w:szCs w:val="22"/>
                <w:lang w:val="es-BO"/>
              </w:rPr>
              <w:t>ADQUISICIÓN, INSTALACIÓN Y PUESTA EN MARCHA DE LA UNIDAD DE COMPRESION DE GNV BUNQUERIZADA APE PARA LA ESTACION DE SERVICIO TERMINAL DE BUSES </w:t>
            </w:r>
          </w:p>
        </w:tc>
        <w:tc>
          <w:tcPr>
            <w:tcW w:w="1417" w:type="dxa"/>
            <w:shd w:val="clear" w:color="auto" w:fill="FFFFFF"/>
            <w:vAlign w:val="center"/>
          </w:tcPr>
          <w:p w:rsidR="0067326E" w:rsidRPr="00984DA0" w:rsidRDefault="0067326E" w:rsidP="0067326E">
            <w:pPr>
              <w:jc w:val="center"/>
              <w:rPr>
                <w:rFonts w:ascii="Calibri" w:hAnsi="Calibri" w:cs="Calibri"/>
                <w:color w:val="000000"/>
                <w:lang w:eastAsia="es-BO"/>
              </w:rPr>
            </w:pPr>
          </w:p>
        </w:tc>
        <w:tc>
          <w:tcPr>
            <w:tcW w:w="1559" w:type="dxa"/>
            <w:shd w:val="clear" w:color="auto" w:fill="FFFFFF"/>
            <w:vAlign w:val="center"/>
          </w:tcPr>
          <w:p w:rsidR="0067326E" w:rsidRPr="00B440F3" w:rsidRDefault="0067326E" w:rsidP="0067326E">
            <w:pPr>
              <w:jc w:val="center"/>
              <w:rPr>
                <w:rFonts w:ascii="Calibri" w:hAnsi="Calibri" w:cs="Calibri"/>
                <w:color w:val="000000"/>
                <w:lang w:eastAsia="es-BO"/>
              </w:rPr>
            </w:pPr>
          </w:p>
        </w:tc>
        <w:tc>
          <w:tcPr>
            <w:tcW w:w="1701" w:type="dxa"/>
            <w:shd w:val="clear" w:color="auto" w:fill="FFFFFF"/>
            <w:vAlign w:val="center"/>
          </w:tcPr>
          <w:p w:rsidR="0067326E" w:rsidRPr="006F470A" w:rsidRDefault="0067326E" w:rsidP="0067326E">
            <w:pPr>
              <w:rPr>
                <w:rFonts w:asciiTheme="minorHAnsi" w:hAnsiTheme="minorHAnsi" w:cstheme="minorHAnsi"/>
                <w:sz w:val="22"/>
                <w:szCs w:val="22"/>
                <w:lang w:val="es-BO"/>
              </w:rPr>
            </w:pPr>
          </w:p>
        </w:tc>
        <w:tc>
          <w:tcPr>
            <w:tcW w:w="1553" w:type="dxa"/>
            <w:shd w:val="clear" w:color="auto" w:fill="FFFFFF"/>
            <w:vAlign w:val="center"/>
          </w:tcPr>
          <w:p w:rsidR="0067326E" w:rsidRPr="006F470A" w:rsidRDefault="0067326E" w:rsidP="0067326E">
            <w:pPr>
              <w:jc w:val="center"/>
              <w:rPr>
                <w:rFonts w:asciiTheme="minorHAnsi" w:hAnsiTheme="minorHAnsi" w:cstheme="minorHAnsi"/>
                <w:sz w:val="22"/>
                <w:szCs w:val="22"/>
                <w:lang w:val="es-BO"/>
              </w:rPr>
            </w:pPr>
          </w:p>
        </w:tc>
      </w:tr>
      <w:tr w:rsidR="0067326E" w:rsidRPr="006F470A" w:rsidTr="009019F3">
        <w:trPr>
          <w:trHeight w:val="401"/>
          <w:jc w:val="center"/>
        </w:trPr>
        <w:tc>
          <w:tcPr>
            <w:tcW w:w="8167" w:type="dxa"/>
            <w:gridSpan w:val="6"/>
            <w:shd w:val="clear" w:color="auto" w:fill="auto"/>
            <w:tcMar>
              <w:left w:w="0" w:type="dxa"/>
              <w:right w:w="0" w:type="dxa"/>
            </w:tcMar>
            <w:vAlign w:val="center"/>
          </w:tcPr>
          <w:p w:rsidR="0067326E" w:rsidRPr="006F470A" w:rsidRDefault="0067326E" w:rsidP="0067326E">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shd w:val="clear" w:color="auto" w:fill="auto"/>
            <w:vAlign w:val="center"/>
          </w:tcPr>
          <w:p w:rsidR="0067326E" w:rsidRPr="006F470A" w:rsidRDefault="0067326E" w:rsidP="0067326E">
            <w:pPr>
              <w:jc w:val="center"/>
              <w:rPr>
                <w:rFonts w:asciiTheme="minorHAnsi" w:hAnsiTheme="minorHAnsi" w:cstheme="minorHAnsi"/>
                <w:sz w:val="22"/>
                <w:szCs w:val="22"/>
                <w:lang w:val="es-BO"/>
              </w:rPr>
            </w:pPr>
          </w:p>
        </w:tc>
      </w:tr>
      <w:tr w:rsidR="0067326E" w:rsidRPr="006F470A" w:rsidTr="009019F3">
        <w:trPr>
          <w:trHeight w:val="401"/>
          <w:jc w:val="center"/>
        </w:trPr>
        <w:tc>
          <w:tcPr>
            <w:tcW w:w="2340" w:type="dxa"/>
            <w:gridSpan w:val="2"/>
            <w:shd w:val="clear" w:color="auto" w:fill="auto"/>
            <w:tcMar>
              <w:left w:w="0" w:type="dxa"/>
              <w:right w:w="0" w:type="dxa"/>
            </w:tcMar>
            <w:vAlign w:val="center"/>
          </w:tcPr>
          <w:p w:rsidR="0067326E" w:rsidRPr="006F470A" w:rsidRDefault="0067326E" w:rsidP="0067326E">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shd w:val="clear" w:color="auto" w:fill="auto"/>
            <w:vAlign w:val="center"/>
          </w:tcPr>
          <w:p w:rsidR="0067326E" w:rsidRPr="006F470A" w:rsidRDefault="0067326E" w:rsidP="0067326E">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9"/>
          <w:footerReference w:type="first" r:id="rId20"/>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518C6" w:rsidRPr="006F470A" w:rsidTr="00F9669E">
        <w:trPr>
          <w:trHeight w:val="207"/>
          <w:jc w:val="center"/>
        </w:trPr>
        <w:tc>
          <w:tcPr>
            <w:tcW w:w="4663" w:type="dxa"/>
            <w:vAlign w:val="center"/>
          </w:tcPr>
          <w:p w:rsidR="000518C6" w:rsidRPr="00784480" w:rsidRDefault="000518C6" w:rsidP="00A67809">
            <w:pPr>
              <w:numPr>
                <w:ilvl w:val="0"/>
                <w:numId w:val="37"/>
              </w:numPr>
              <w:autoSpaceDE w:val="0"/>
              <w:autoSpaceDN w:val="0"/>
              <w:adjustRightInd w:val="0"/>
              <w:ind w:left="284" w:hanging="284"/>
              <w:rPr>
                <w:rFonts w:ascii="Calibri" w:hAnsi="Calibri" w:cs="Calibri"/>
                <w:b/>
                <w:bCs/>
                <w:sz w:val="22"/>
                <w:szCs w:val="22"/>
              </w:rPr>
            </w:pPr>
            <w:r w:rsidRPr="006964C1">
              <w:rPr>
                <w:rFonts w:ascii="Calibri" w:hAnsi="Calibri" w:cs="Calibri"/>
                <w:b/>
                <w:bCs/>
                <w:sz w:val="22"/>
                <w:szCs w:val="22"/>
              </w:rPr>
              <w:t>UNIDAD DE COMPRESION DE GNV BUNQUERIZADA APE</w:t>
            </w:r>
          </w:p>
        </w:tc>
        <w:tc>
          <w:tcPr>
            <w:tcW w:w="4799" w:type="dxa"/>
            <w:vAlign w:val="center"/>
          </w:tcPr>
          <w:p w:rsidR="000518C6" w:rsidRPr="006F470A" w:rsidRDefault="000518C6" w:rsidP="000518C6">
            <w:pPr>
              <w:rPr>
                <w:rFonts w:asciiTheme="minorHAnsi" w:hAnsiTheme="minorHAnsi" w:cstheme="minorHAnsi"/>
                <w:b/>
                <w:sz w:val="18"/>
                <w:szCs w:val="18"/>
              </w:rPr>
            </w:pPr>
          </w:p>
        </w:tc>
      </w:tr>
      <w:tr w:rsidR="000518C6" w:rsidRPr="006F470A" w:rsidTr="00F9669E">
        <w:trPr>
          <w:trHeight w:val="224"/>
          <w:jc w:val="center"/>
        </w:trPr>
        <w:tc>
          <w:tcPr>
            <w:tcW w:w="4663" w:type="dxa"/>
            <w:vAlign w:val="center"/>
          </w:tcPr>
          <w:p w:rsidR="000518C6" w:rsidRPr="006964C1" w:rsidRDefault="000518C6" w:rsidP="000518C6">
            <w:pPr>
              <w:autoSpaceDE w:val="0"/>
              <w:autoSpaceDN w:val="0"/>
              <w:adjustRightInd w:val="0"/>
              <w:rPr>
                <w:rFonts w:ascii="Calibri" w:hAnsi="Calibri" w:cs="Calibri"/>
                <w:b/>
                <w:bCs/>
                <w:sz w:val="22"/>
                <w:szCs w:val="22"/>
              </w:rPr>
            </w:pPr>
            <w:r>
              <w:rPr>
                <w:rFonts w:ascii="Calibri" w:hAnsi="Calibri" w:cs="Calibri"/>
                <w:b/>
                <w:bCs/>
                <w:sz w:val="22"/>
                <w:szCs w:val="22"/>
              </w:rPr>
              <w:t>MARCA: A INDICAR</w:t>
            </w:r>
          </w:p>
        </w:tc>
        <w:tc>
          <w:tcPr>
            <w:tcW w:w="4799" w:type="dxa"/>
            <w:vAlign w:val="center"/>
          </w:tcPr>
          <w:p w:rsidR="000518C6" w:rsidRPr="006F470A" w:rsidRDefault="000518C6" w:rsidP="000518C6">
            <w:pPr>
              <w:rPr>
                <w:rFonts w:asciiTheme="minorHAnsi" w:hAnsiTheme="minorHAnsi" w:cstheme="minorHAnsi"/>
                <w:b/>
                <w:sz w:val="18"/>
                <w:szCs w:val="18"/>
              </w:rPr>
            </w:pPr>
          </w:p>
        </w:tc>
      </w:tr>
      <w:tr w:rsidR="000518C6" w:rsidRPr="006F470A" w:rsidTr="00F9669E">
        <w:trPr>
          <w:trHeight w:val="207"/>
          <w:jc w:val="center"/>
        </w:trPr>
        <w:tc>
          <w:tcPr>
            <w:tcW w:w="4663" w:type="dxa"/>
            <w:vAlign w:val="center"/>
          </w:tcPr>
          <w:p w:rsidR="000518C6" w:rsidRPr="006964C1" w:rsidRDefault="000518C6" w:rsidP="000518C6">
            <w:pPr>
              <w:autoSpaceDE w:val="0"/>
              <w:autoSpaceDN w:val="0"/>
              <w:adjustRightInd w:val="0"/>
              <w:rPr>
                <w:rFonts w:ascii="Calibri" w:hAnsi="Calibri" w:cs="Calibri"/>
                <w:b/>
                <w:bCs/>
                <w:sz w:val="22"/>
                <w:szCs w:val="22"/>
              </w:rPr>
            </w:pPr>
            <w:r>
              <w:rPr>
                <w:rFonts w:ascii="Calibri" w:hAnsi="Calibri" w:cs="Calibri"/>
                <w:b/>
                <w:bCs/>
                <w:sz w:val="22"/>
                <w:szCs w:val="22"/>
              </w:rPr>
              <w:t>MODELO: A INDICAR</w:t>
            </w:r>
          </w:p>
        </w:tc>
        <w:tc>
          <w:tcPr>
            <w:tcW w:w="4799" w:type="dxa"/>
            <w:vAlign w:val="center"/>
          </w:tcPr>
          <w:p w:rsidR="000518C6" w:rsidRPr="006F470A" w:rsidRDefault="000518C6" w:rsidP="000518C6">
            <w:pPr>
              <w:rPr>
                <w:rFonts w:asciiTheme="minorHAnsi" w:hAnsiTheme="minorHAnsi" w:cstheme="minorHAnsi"/>
                <w:b/>
                <w:sz w:val="18"/>
                <w:szCs w:val="18"/>
              </w:rPr>
            </w:pPr>
          </w:p>
        </w:tc>
      </w:tr>
      <w:tr w:rsidR="000518C6" w:rsidRPr="006F470A" w:rsidTr="00F9669E">
        <w:trPr>
          <w:trHeight w:val="224"/>
          <w:jc w:val="center"/>
        </w:trPr>
        <w:tc>
          <w:tcPr>
            <w:tcW w:w="4663" w:type="dxa"/>
            <w:vAlign w:val="center"/>
          </w:tcPr>
          <w:p w:rsidR="000518C6" w:rsidRPr="00784480" w:rsidRDefault="000518C6" w:rsidP="000518C6">
            <w:pPr>
              <w:autoSpaceDE w:val="0"/>
              <w:autoSpaceDN w:val="0"/>
              <w:adjustRightInd w:val="0"/>
              <w:jc w:val="both"/>
              <w:rPr>
                <w:rFonts w:ascii="Calibri" w:hAnsi="Calibri" w:cs="Calibri"/>
                <w:sz w:val="22"/>
                <w:szCs w:val="22"/>
              </w:rPr>
            </w:pPr>
            <w:r w:rsidRPr="00784480">
              <w:rPr>
                <w:rFonts w:ascii="Calibri" w:hAnsi="Calibri" w:cs="Calibri"/>
                <w:sz w:val="22"/>
                <w:szCs w:val="22"/>
              </w:rPr>
              <w:t xml:space="preserve">Se denomina Unidad de Compresión de GNV </w:t>
            </w:r>
            <w:proofErr w:type="spellStart"/>
            <w:r w:rsidRPr="00784480">
              <w:rPr>
                <w:rFonts w:ascii="Calibri" w:hAnsi="Calibri" w:cs="Calibri"/>
                <w:sz w:val="22"/>
                <w:szCs w:val="22"/>
              </w:rPr>
              <w:t>Bunquerizada</w:t>
            </w:r>
            <w:proofErr w:type="spellEnd"/>
            <w:r w:rsidRPr="00784480">
              <w:rPr>
                <w:rFonts w:ascii="Calibri" w:hAnsi="Calibri" w:cs="Calibri"/>
                <w:sz w:val="22"/>
                <w:szCs w:val="22"/>
              </w:rPr>
              <w:t xml:space="preserve"> APE al conjunto de equipos dentro de una cabina antiexplosiva, compuesto por: </w:t>
            </w:r>
          </w:p>
          <w:p w:rsidR="000518C6" w:rsidRPr="00784480" w:rsidRDefault="000518C6" w:rsidP="000518C6">
            <w:pPr>
              <w:autoSpaceDE w:val="0"/>
              <w:autoSpaceDN w:val="0"/>
              <w:adjustRightInd w:val="0"/>
              <w:jc w:val="both"/>
              <w:rPr>
                <w:rFonts w:ascii="Calibri" w:hAnsi="Calibri" w:cs="Calibri"/>
                <w:sz w:val="22"/>
                <w:szCs w:val="22"/>
              </w:rPr>
            </w:pPr>
          </w:p>
          <w:p w:rsidR="000518C6" w:rsidRPr="00784480" w:rsidRDefault="000518C6" w:rsidP="00A67809">
            <w:pPr>
              <w:pStyle w:val="Prrafodelista"/>
              <w:numPr>
                <w:ilvl w:val="0"/>
                <w:numId w:val="38"/>
              </w:numPr>
              <w:autoSpaceDE w:val="0"/>
              <w:autoSpaceDN w:val="0"/>
              <w:adjustRightInd w:val="0"/>
              <w:jc w:val="both"/>
              <w:rPr>
                <w:rFonts w:ascii="Calibri" w:hAnsi="Calibri" w:cs="Calibri"/>
                <w:sz w:val="22"/>
                <w:szCs w:val="22"/>
              </w:rPr>
            </w:pPr>
            <w:r w:rsidRPr="00784480">
              <w:rPr>
                <w:rFonts w:ascii="Calibri" w:hAnsi="Calibri" w:cs="Calibri"/>
                <w:sz w:val="22"/>
                <w:szCs w:val="22"/>
              </w:rPr>
              <w:t xml:space="preserve">1 Compresor de GNV con capacidad de compresión de </w:t>
            </w:r>
            <w:r w:rsidRPr="007F2A92">
              <w:rPr>
                <w:rFonts w:ascii="Calibri" w:hAnsi="Calibri" w:cs="Calibri"/>
                <w:sz w:val="22"/>
                <w:szCs w:val="22"/>
              </w:rPr>
              <w:t>1200 m³/hora</w:t>
            </w:r>
          </w:p>
          <w:p w:rsidR="000518C6" w:rsidRPr="00784480" w:rsidRDefault="000518C6" w:rsidP="00A67809">
            <w:pPr>
              <w:pStyle w:val="Prrafodelista"/>
              <w:numPr>
                <w:ilvl w:val="0"/>
                <w:numId w:val="38"/>
              </w:numPr>
              <w:autoSpaceDE w:val="0"/>
              <w:autoSpaceDN w:val="0"/>
              <w:adjustRightInd w:val="0"/>
              <w:jc w:val="both"/>
              <w:rPr>
                <w:rFonts w:ascii="Calibri" w:hAnsi="Calibri" w:cs="Calibri"/>
                <w:sz w:val="22"/>
                <w:szCs w:val="22"/>
              </w:rPr>
            </w:pPr>
            <w:r w:rsidRPr="00784480">
              <w:rPr>
                <w:rFonts w:ascii="Calibri" w:hAnsi="Calibri" w:cs="Calibri"/>
                <w:sz w:val="22"/>
                <w:szCs w:val="22"/>
              </w:rPr>
              <w:t>1 Tablero de mando y Control integrado a la cabina.</w:t>
            </w:r>
          </w:p>
          <w:p w:rsidR="000518C6" w:rsidRPr="00784480" w:rsidRDefault="000518C6" w:rsidP="00A67809">
            <w:pPr>
              <w:pStyle w:val="Prrafodelista"/>
              <w:numPr>
                <w:ilvl w:val="0"/>
                <w:numId w:val="38"/>
              </w:numPr>
              <w:autoSpaceDE w:val="0"/>
              <w:autoSpaceDN w:val="0"/>
              <w:adjustRightInd w:val="0"/>
              <w:jc w:val="both"/>
              <w:rPr>
                <w:rFonts w:ascii="Calibri" w:hAnsi="Calibri" w:cs="Calibri"/>
                <w:sz w:val="22"/>
                <w:szCs w:val="22"/>
              </w:rPr>
            </w:pPr>
            <w:r w:rsidRPr="00784480">
              <w:rPr>
                <w:rFonts w:ascii="Calibri" w:hAnsi="Calibri" w:cs="Calibri"/>
                <w:sz w:val="22"/>
                <w:szCs w:val="22"/>
              </w:rPr>
              <w:t xml:space="preserve">1 Almacenamiento interno con capacidad mínima de 1000 </w:t>
            </w:r>
            <w:proofErr w:type="spellStart"/>
            <w:r w:rsidRPr="00784480">
              <w:rPr>
                <w:rFonts w:ascii="Calibri" w:hAnsi="Calibri" w:cs="Calibri"/>
                <w:sz w:val="22"/>
                <w:szCs w:val="22"/>
              </w:rPr>
              <w:t>lts</w:t>
            </w:r>
            <w:proofErr w:type="spellEnd"/>
            <w:r w:rsidRPr="00784480">
              <w:rPr>
                <w:rFonts w:ascii="Calibri" w:hAnsi="Calibri" w:cs="Calibri"/>
                <w:sz w:val="22"/>
                <w:szCs w:val="22"/>
              </w:rPr>
              <w:t>.</w:t>
            </w:r>
          </w:p>
          <w:p w:rsidR="000518C6" w:rsidRPr="00784480" w:rsidRDefault="000518C6" w:rsidP="00A67809">
            <w:pPr>
              <w:pStyle w:val="Prrafodelista"/>
              <w:numPr>
                <w:ilvl w:val="0"/>
                <w:numId w:val="38"/>
              </w:numPr>
              <w:autoSpaceDE w:val="0"/>
              <w:autoSpaceDN w:val="0"/>
              <w:adjustRightInd w:val="0"/>
              <w:jc w:val="both"/>
              <w:rPr>
                <w:rFonts w:ascii="Calibri" w:hAnsi="Calibri" w:cs="Calibri"/>
                <w:sz w:val="22"/>
                <w:szCs w:val="22"/>
              </w:rPr>
            </w:pPr>
            <w:r w:rsidRPr="00784480">
              <w:rPr>
                <w:rFonts w:ascii="Calibri" w:hAnsi="Calibri" w:cs="Calibri"/>
                <w:sz w:val="22"/>
                <w:szCs w:val="22"/>
              </w:rPr>
              <w:t>1 Puente de medición y regulación integrado (NO INCLUYE EL MEDIDOR Y COMPUTADOR DE FLUJO).</w:t>
            </w:r>
          </w:p>
          <w:p w:rsidR="000518C6" w:rsidRPr="00784480" w:rsidRDefault="000518C6" w:rsidP="00A67809">
            <w:pPr>
              <w:pStyle w:val="Prrafodelista"/>
              <w:numPr>
                <w:ilvl w:val="0"/>
                <w:numId w:val="38"/>
              </w:numPr>
              <w:autoSpaceDE w:val="0"/>
              <w:autoSpaceDN w:val="0"/>
              <w:adjustRightInd w:val="0"/>
              <w:jc w:val="both"/>
              <w:rPr>
                <w:rFonts w:ascii="Calibri" w:hAnsi="Calibri" w:cs="Calibri"/>
                <w:sz w:val="22"/>
                <w:szCs w:val="22"/>
              </w:rPr>
            </w:pPr>
            <w:r w:rsidRPr="00784480">
              <w:rPr>
                <w:rFonts w:ascii="Calibri" w:hAnsi="Calibri" w:cs="Calibri"/>
                <w:sz w:val="22"/>
                <w:szCs w:val="22"/>
              </w:rPr>
              <w:t xml:space="preserve">2 </w:t>
            </w:r>
            <w:proofErr w:type="spellStart"/>
            <w:r w:rsidRPr="00784480">
              <w:rPr>
                <w:rFonts w:ascii="Calibri" w:hAnsi="Calibri" w:cs="Calibri"/>
                <w:sz w:val="22"/>
                <w:szCs w:val="22"/>
              </w:rPr>
              <w:t>Dispensers</w:t>
            </w:r>
            <w:proofErr w:type="spellEnd"/>
            <w:r w:rsidRPr="00784480">
              <w:rPr>
                <w:rFonts w:ascii="Calibri" w:hAnsi="Calibri" w:cs="Calibri"/>
                <w:sz w:val="22"/>
                <w:szCs w:val="22"/>
              </w:rPr>
              <w:t xml:space="preserve"> de GNV de 2 mangueras</w:t>
            </w:r>
          </w:p>
          <w:p w:rsidR="000518C6" w:rsidRPr="00784480" w:rsidRDefault="000518C6" w:rsidP="000518C6">
            <w:pPr>
              <w:autoSpaceDE w:val="0"/>
              <w:autoSpaceDN w:val="0"/>
              <w:adjustRightInd w:val="0"/>
              <w:jc w:val="both"/>
              <w:rPr>
                <w:rFonts w:ascii="Calibri" w:hAnsi="Calibri" w:cs="Calibri"/>
                <w:sz w:val="22"/>
                <w:szCs w:val="22"/>
              </w:rPr>
            </w:pPr>
            <w:r w:rsidRPr="00784480">
              <w:rPr>
                <w:rFonts w:ascii="Calibri" w:hAnsi="Calibri" w:cs="Calibri"/>
                <w:sz w:val="22"/>
                <w:szCs w:val="22"/>
              </w:rPr>
              <w:t>Se consideran también elementos como tanque amortiguador de pulsaciones, cañerías, cilindros compresores, sistema de refrigeración, separadores de condensados, colectores de condensados, válvulas, sistemas de lubricación, motor, acoplamiento motor-compresor, sistema eléctrico, sistema anti vibratorio, sistema de seguridad, instrumentación, almacenamiento, iluminación APE integrada, y todos los equipos y accesorios necesarios para su funcionamiento efectivo y seguro.</w:t>
            </w:r>
          </w:p>
          <w:p w:rsidR="000518C6" w:rsidRPr="00784480" w:rsidRDefault="000518C6" w:rsidP="000518C6">
            <w:pPr>
              <w:autoSpaceDE w:val="0"/>
              <w:autoSpaceDN w:val="0"/>
              <w:adjustRightInd w:val="0"/>
              <w:jc w:val="both"/>
              <w:rPr>
                <w:rFonts w:ascii="Calibri" w:hAnsi="Calibri" w:cs="Calibri"/>
                <w:b/>
                <w:bCs/>
                <w:sz w:val="22"/>
                <w:szCs w:val="22"/>
              </w:rPr>
            </w:pPr>
          </w:p>
        </w:tc>
        <w:tc>
          <w:tcPr>
            <w:tcW w:w="4799" w:type="dxa"/>
            <w:vAlign w:val="center"/>
          </w:tcPr>
          <w:p w:rsidR="000518C6" w:rsidRPr="006F470A" w:rsidRDefault="000518C6" w:rsidP="000518C6">
            <w:pPr>
              <w:rPr>
                <w:rFonts w:asciiTheme="minorHAnsi" w:hAnsiTheme="minorHAnsi" w:cstheme="minorHAnsi"/>
                <w:b/>
                <w:sz w:val="18"/>
                <w:szCs w:val="18"/>
              </w:rPr>
            </w:pPr>
          </w:p>
        </w:tc>
      </w:tr>
      <w:tr w:rsidR="000518C6" w:rsidRPr="006F470A" w:rsidTr="00F9669E">
        <w:trPr>
          <w:trHeight w:val="207"/>
          <w:jc w:val="center"/>
        </w:trPr>
        <w:tc>
          <w:tcPr>
            <w:tcW w:w="4663" w:type="dxa"/>
            <w:vAlign w:val="center"/>
          </w:tcPr>
          <w:p w:rsidR="000518C6" w:rsidRPr="00784480" w:rsidRDefault="000518C6" w:rsidP="00A67809">
            <w:pPr>
              <w:numPr>
                <w:ilvl w:val="1"/>
                <w:numId w:val="37"/>
              </w:numPr>
              <w:autoSpaceDE w:val="0"/>
              <w:autoSpaceDN w:val="0"/>
              <w:adjustRightInd w:val="0"/>
              <w:rPr>
                <w:rFonts w:ascii="Calibri" w:hAnsi="Calibri" w:cs="Calibri"/>
                <w:b/>
                <w:bCs/>
                <w:sz w:val="22"/>
                <w:szCs w:val="22"/>
              </w:rPr>
            </w:pPr>
            <w:r>
              <w:rPr>
                <w:rFonts w:ascii="Calibri" w:hAnsi="Calibri" w:cs="Calibri"/>
                <w:b/>
                <w:bCs/>
                <w:sz w:val="22"/>
                <w:szCs w:val="22"/>
              </w:rPr>
              <w:t xml:space="preserve"> </w:t>
            </w:r>
            <w:r w:rsidRPr="007246F6">
              <w:rPr>
                <w:rFonts w:ascii="Calibri" w:hAnsi="Calibri" w:cs="Calibri"/>
                <w:b/>
                <w:bCs/>
                <w:sz w:val="22"/>
                <w:szCs w:val="22"/>
              </w:rPr>
              <w:t>ESPECIFICACIONES MÍNIMAS, TÉCNICAS Y DE SEGURIDAD.</w:t>
            </w:r>
          </w:p>
        </w:tc>
        <w:tc>
          <w:tcPr>
            <w:tcW w:w="4799" w:type="dxa"/>
            <w:vAlign w:val="center"/>
          </w:tcPr>
          <w:p w:rsidR="000518C6" w:rsidRPr="006F470A" w:rsidRDefault="000518C6" w:rsidP="000518C6">
            <w:pPr>
              <w:rPr>
                <w:rFonts w:asciiTheme="minorHAnsi" w:hAnsiTheme="minorHAnsi" w:cstheme="minorHAnsi"/>
                <w:b/>
                <w:sz w:val="18"/>
                <w:szCs w:val="18"/>
              </w:rPr>
            </w:pPr>
          </w:p>
        </w:tc>
      </w:tr>
      <w:tr w:rsidR="000518C6" w:rsidRPr="006F470A" w:rsidTr="00F9669E">
        <w:trPr>
          <w:trHeight w:val="207"/>
          <w:jc w:val="center"/>
        </w:trPr>
        <w:tc>
          <w:tcPr>
            <w:tcW w:w="4663" w:type="dxa"/>
            <w:vAlign w:val="center"/>
          </w:tcPr>
          <w:p w:rsidR="000518C6" w:rsidRDefault="000518C6" w:rsidP="000518C6">
            <w:pPr>
              <w:autoSpaceDE w:val="0"/>
              <w:autoSpaceDN w:val="0"/>
              <w:adjustRightInd w:val="0"/>
              <w:jc w:val="both"/>
              <w:rPr>
                <w:rFonts w:ascii="Calibri" w:hAnsi="Calibri" w:cs="Calibri"/>
                <w:sz w:val="22"/>
                <w:szCs w:val="22"/>
              </w:rPr>
            </w:pPr>
            <w:r w:rsidRPr="00784480">
              <w:rPr>
                <w:rFonts w:ascii="Calibri" w:hAnsi="Calibri" w:cs="Calibri"/>
                <w:sz w:val="22"/>
                <w:szCs w:val="22"/>
              </w:rPr>
              <w:t>Los elementos sometidos a presión deberán tener una presión mínima de diseño del 20% por encima de la presión máxima de operación de descarga (200 bares).</w:t>
            </w:r>
          </w:p>
          <w:p w:rsidR="000518C6" w:rsidRPr="00784480" w:rsidRDefault="000518C6" w:rsidP="000518C6">
            <w:pPr>
              <w:autoSpaceDE w:val="0"/>
              <w:autoSpaceDN w:val="0"/>
              <w:adjustRightInd w:val="0"/>
              <w:jc w:val="both"/>
              <w:rPr>
                <w:rFonts w:ascii="Calibri" w:hAnsi="Calibri" w:cs="Calibri"/>
                <w:sz w:val="22"/>
                <w:szCs w:val="22"/>
              </w:rPr>
            </w:pPr>
          </w:p>
          <w:p w:rsidR="000518C6" w:rsidRPr="00784480" w:rsidRDefault="000518C6" w:rsidP="000518C6">
            <w:pPr>
              <w:autoSpaceDE w:val="0"/>
              <w:autoSpaceDN w:val="0"/>
              <w:adjustRightInd w:val="0"/>
              <w:jc w:val="both"/>
              <w:rPr>
                <w:rFonts w:ascii="Calibri" w:hAnsi="Calibri" w:cs="Calibri"/>
                <w:sz w:val="22"/>
                <w:szCs w:val="22"/>
              </w:rPr>
            </w:pPr>
            <w:r w:rsidRPr="00784480">
              <w:rPr>
                <w:rFonts w:ascii="Calibri" w:hAnsi="Calibri" w:cs="Calibri"/>
                <w:sz w:val="22"/>
                <w:szCs w:val="22"/>
              </w:rPr>
              <w:t>La prueba hidráulica de los elementos sometidos a presión, deberá ser efectuada a 1,5 veces la presión máxima de trabajo de cada etapa.</w:t>
            </w:r>
          </w:p>
          <w:p w:rsidR="000518C6" w:rsidRPr="00784480" w:rsidRDefault="000518C6" w:rsidP="000518C6">
            <w:pPr>
              <w:autoSpaceDE w:val="0"/>
              <w:autoSpaceDN w:val="0"/>
              <w:adjustRightInd w:val="0"/>
              <w:jc w:val="both"/>
              <w:rPr>
                <w:rFonts w:ascii="Calibri" w:hAnsi="Calibri" w:cs="Calibri"/>
                <w:sz w:val="22"/>
                <w:szCs w:val="22"/>
              </w:rPr>
            </w:pPr>
          </w:p>
          <w:p w:rsidR="000518C6" w:rsidRPr="00784480" w:rsidRDefault="000518C6" w:rsidP="000518C6">
            <w:pPr>
              <w:autoSpaceDE w:val="0"/>
              <w:autoSpaceDN w:val="0"/>
              <w:adjustRightInd w:val="0"/>
              <w:jc w:val="both"/>
              <w:rPr>
                <w:rFonts w:ascii="Calibri" w:hAnsi="Calibri" w:cs="Calibri"/>
                <w:sz w:val="22"/>
                <w:szCs w:val="22"/>
              </w:rPr>
            </w:pPr>
            <w:r w:rsidRPr="00784480">
              <w:rPr>
                <w:rFonts w:ascii="Calibri" w:hAnsi="Calibri" w:cs="Calibri"/>
                <w:sz w:val="22"/>
                <w:szCs w:val="22"/>
              </w:rPr>
              <w:lastRenderedPageBreak/>
              <w:t>La temperatura de ingreso a cada etapa y al almacenamiento tendrá como límite máximo 50º C y la de descarga de cada etapa 200º C, considerando una temperatura ambiente entre -5ºC y 40º C.</w:t>
            </w:r>
          </w:p>
          <w:p w:rsidR="000518C6" w:rsidRPr="00784480" w:rsidRDefault="000518C6" w:rsidP="000518C6">
            <w:pPr>
              <w:autoSpaceDE w:val="0"/>
              <w:autoSpaceDN w:val="0"/>
              <w:adjustRightInd w:val="0"/>
              <w:jc w:val="both"/>
              <w:rPr>
                <w:rFonts w:ascii="Calibri" w:hAnsi="Calibri" w:cs="Calibri"/>
                <w:sz w:val="22"/>
                <w:szCs w:val="22"/>
              </w:rPr>
            </w:pPr>
          </w:p>
          <w:p w:rsidR="000518C6" w:rsidRPr="00784480" w:rsidRDefault="000518C6" w:rsidP="000518C6">
            <w:pPr>
              <w:autoSpaceDE w:val="0"/>
              <w:autoSpaceDN w:val="0"/>
              <w:adjustRightInd w:val="0"/>
              <w:jc w:val="both"/>
              <w:rPr>
                <w:rFonts w:ascii="Calibri" w:hAnsi="Calibri" w:cs="Calibri"/>
                <w:sz w:val="22"/>
                <w:szCs w:val="22"/>
              </w:rPr>
            </w:pPr>
            <w:r w:rsidRPr="00784480">
              <w:rPr>
                <w:rFonts w:ascii="Calibri" w:hAnsi="Calibri" w:cs="Calibri"/>
                <w:sz w:val="22"/>
                <w:szCs w:val="22"/>
              </w:rPr>
              <w:t xml:space="preserve">Las válvulas de alivio </w:t>
            </w:r>
            <w:r>
              <w:rPr>
                <w:rFonts w:ascii="Calibri" w:hAnsi="Calibri" w:cs="Calibri"/>
                <w:sz w:val="22"/>
                <w:szCs w:val="22"/>
              </w:rPr>
              <w:t xml:space="preserve">deberán </w:t>
            </w:r>
            <w:r w:rsidRPr="00784480">
              <w:rPr>
                <w:rFonts w:ascii="Calibri" w:hAnsi="Calibri" w:cs="Calibri"/>
                <w:sz w:val="22"/>
                <w:szCs w:val="22"/>
              </w:rPr>
              <w:t>cumplir</w:t>
            </w:r>
            <w:r>
              <w:rPr>
                <w:rFonts w:ascii="Calibri" w:hAnsi="Calibri" w:cs="Calibri"/>
                <w:sz w:val="22"/>
                <w:szCs w:val="22"/>
              </w:rPr>
              <w:t xml:space="preserve"> como mínimo </w:t>
            </w:r>
            <w:r w:rsidRPr="00784480">
              <w:rPr>
                <w:rFonts w:ascii="Calibri" w:hAnsi="Calibri" w:cs="Calibri"/>
                <w:sz w:val="22"/>
                <w:szCs w:val="22"/>
              </w:rPr>
              <w:t>con los requisitos de diseño según API RP 520.</w:t>
            </w:r>
          </w:p>
          <w:p w:rsidR="000518C6" w:rsidRPr="00784480" w:rsidRDefault="000518C6" w:rsidP="000518C6">
            <w:pPr>
              <w:autoSpaceDE w:val="0"/>
              <w:autoSpaceDN w:val="0"/>
              <w:adjustRightInd w:val="0"/>
              <w:jc w:val="both"/>
              <w:rPr>
                <w:rFonts w:ascii="Calibri" w:hAnsi="Calibri" w:cs="Calibri"/>
                <w:sz w:val="22"/>
                <w:szCs w:val="22"/>
              </w:rPr>
            </w:pPr>
          </w:p>
          <w:p w:rsidR="000518C6" w:rsidRPr="00784480" w:rsidRDefault="000518C6" w:rsidP="000518C6">
            <w:pPr>
              <w:autoSpaceDE w:val="0"/>
              <w:autoSpaceDN w:val="0"/>
              <w:adjustRightInd w:val="0"/>
              <w:jc w:val="both"/>
              <w:rPr>
                <w:rFonts w:ascii="Calibri" w:hAnsi="Calibri" w:cs="Calibri"/>
                <w:sz w:val="22"/>
                <w:szCs w:val="22"/>
              </w:rPr>
            </w:pPr>
            <w:r w:rsidRPr="00784480">
              <w:rPr>
                <w:rFonts w:ascii="Calibri" w:hAnsi="Calibri" w:cs="Calibri"/>
                <w:sz w:val="22"/>
                <w:szCs w:val="22"/>
              </w:rPr>
              <w:t>Se requiere una válvula de retención ubicada a la descarga del compresor.</w:t>
            </w:r>
          </w:p>
          <w:p w:rsidR="000518C6" w:rsidRPr="00784480" w:rsidRDefault="000518C6" w:rsidP="000518C6">
            <w:pPr>
              <w:autoSpaceDE w:val="0"/>
              <w:autoSpaceDN w:val="0"/>
              <w:adjustRightInd w:val="0"/>
              <w:jc w:val="both"/>
              <w:rPr>
                <w:rFonts w:ascii="Calibri" w:hAnsi="Calibri" w:cs="Calibri"/>
                <w:sz w:val="22"/>
                <w:szCs w:val="22"/>
              </w:rPr>
            </w:pPr>
          </w:p>
          <w:p w:rsidR="000518C6" w:rsidRPr="00784480" w:rsidRDefault="000518C6" w:rsidP="000518C6">
            <w:pPr>
              <w:autoSpaceDE w:val="0"/>
              <w:autoSpaceDN w:val="0"/>
              <w:adjustRightInd w:val="0"/>
              <w:jc w:val="both"/>
              <w:rPr>
                <w:rFonts w:ascii="Calibri" w:hAnsi="Calibri" w:cs="Calibri"/>
                <w:sz w:val="22"/>
                <w:szCs w:val="22"/>
              </w:rPr>
            </w:pPr>
            <w:r w:rsidRPr="00784480">
              <w:rPr>
                <w:rFonts w:ascii="Calibri" w:hAnsi="Calibri" w:cs="Calibri"/>
                <w:sz w:val="22"/>
                <w:szCs w:val="22"/>
              </w:rPr>
              <w:t>YPFB se reserva el derecho de requerir el ensayo de cualquier soldadura del equipo, aceptando certificados provenientes de Laboratorios o Instituto reconocidos en el país de origen.</w:t>
            </w:r>
          </w:p>
          <w:p w:rsidR="000518C6" w:rsidRPr="00784480" w:rsidRDefault="000518C6" w:rsidP="000518C6">
            <w:pPr>
              <w:autoSpaceDE w:val="0"/>
              <w:autoSpaceDN w:val="0"/>
              <w:adjustRightInd w:val="0"/>
              <w:jc w:val="both"/>
              <w:rPr>
                <w:rFonts w:ascii="Calibri" w:hAnsi="Calibri" w:cs="Calibri"/>
                <w:sz w:val="22"/>
                <w:szCs w:val="22"/>
              </w:rPr>
            </w:pPr>
          </w:p>
          <w:p w:rsidR="000518C6" w:rsidRPr="00784480" w:rsidRDefault="000518C6" w:rsidP="000518C6">
            <w:pPr>
              <w:autoSpaceDE w:val="0"/>
              <w:autoSpaceDN w:val="0"/>
              <w:adjustRightInd w:val="0"/>
              <w:jc w:val="both"/>
              <w:rPr>
                <w:rFonts w:ascii="Calibri" w:hAnsi="Calibri" w:cs="Calibri"/>
                <w:sz w:val="22"/>
                <w:szCs w:val="22"/>
              </w:rPr>
            </w:pPr>
            <w:r w:rsidRPr="00784480">
              <w:rPr>
                <w:rFonts w:ascii="Calibri" w:hAnsi="Calibri" w:cs="Calibri"/>
                <w:sz w:val="22"/>
                <w:szCs w:val="22"/>
              </w:rPr>
              <w:t>Los compresores estarán provistos de un tanque pulmón para amortiguar pulsaciones; además, su capacidad será suficiente como para evitar el venteo del gas al estar la máquina parada. Dicho tanque pulmón poseerá una válvula de alivio por sobrepresión que descargue a la atmósfera.</w:t>
            </w:r>
          </w:p>
          <w:p w:rsidR="000518C6" w:rsidRPr="00784480" w:rsidRDefault="000518C6" w:rsidP="000518C6">
            <w:pPr>
              <w:autoSpaceDE w:val="0"/>
              <w:autoSpaceDN w:val="0"/>
              <w:adjustRightInd w:val="0"/>
              <w:jc w:val="both"/>
              <w:rPr>
                <w:rFonts w:ascii="Calibri" w:hAnsi="Calibri" w:cs="Calibri"/>
                <w:sz w:val="22"/>
                <w:szCs w:val="22"/>
              </w:rPr>
            </w:pPr>
          </w:p>
          <w:p w:rsidR="000518C6" w:rsidRPr="00784480" w:rsidRDefault="000518C6" w:rsidP="000518C6">
            <w:pPr>
              <w:autoSpaceDE w:val="0"/>
              <w:autoSpaceDN w:val="0"/>
              <w:adjustRightInd w:val="0"/>
              <w:jc w:val="both"/>
              <w:rPr>
                <w:rFonts w:ascii="Calibri" w:hAnsi="Calibri" w:cs="Calibri"/>
                <w:sz w:val="22"/>
                <w:szCs w:val="22"/>
              </w:rPr>
            </w:pPr>
            <w:r w:rsidRPr="00784480">
              <w:rPr>
                <w:rFonts w:ascii="Calibri" w:hAnsi="Calibri" w:cs="Calibri"/>
                <w:sz w:val="22"/>
                <w:szCs w:val="22"/>
              </w:rPr>
              <w:t>Los equipos estarán adecuadamente soportados para evitar desplazamientos.</w:t>
            </w:r>
          </w:p>
          <w:p w:rsidR="000518C6" w:rsidRPr="00784480" w:rsidRDefault="000518C6" w:rsidP="000518C6">
            <w:pPr>
              <w:autoSpaceDE w:val="0"/>
              <w:autoSpaceDN w:val="0"/>
              <w:adjustRightInd w:val="0"/>
              <w:jc w:val="both"/>
              <w:rPr>
                <w:rFonts w:ascii="Calibri" w:hAnsi="Calibri" w:cs="Calibri"/>
                <w:sz w:val="22"/>
                <w:szCs w:val="22"/>
              </w:rPr>
            </w:pPr>
          </w:p>
          <w:p w:rsidR="000518C6" w:rsidRPr="00784480" w:rsidRDefault="000518C6" w:rsidP="000518C6">
            <w:pPr>
              <w:autoSpaceDE w:val="0"/>
              <w:autoSpaceDN w:val="0"/>
              <w:adjustRightInd w:val="0"/>
              <w:jc w:val="both"/>
              <w:rPr>
                <w:rFonts w:ascii="Calibri" w:hAnsi="Calibri" w:cs="Calibri"/>
                <w:sz w:val="22"/>
                <w:szCs w:val="22"/>
              </w:rPr>
            </w:pPr>
            <w:r w:rsidRPr="00784480">
              <w:rPr>
                <w:rFonts w:ascii="Calibri" w:hAnsi="Calibri" w:cs="Calibri"/>
                <w:sz w:val="22"/>
                <w:szCs w:val="22"/>
              </w:rPr>
              <w:t xml:space="preserve">La envoltura </w:t>
            </w:r>
            <w:proofErr w:type="spellStart"/>
            <w:r w:rsidRPr="00784480">
              <w:rPr>
                <w:rFonts w:ascii="Calibri" w:hAnsi="Calibri" w:cs="Calibri"/>
                <w:sz w:val="22"/>
                <w:szCs w:val="22"/>
              </w:rPr>
              <w:t>antideflagrante</w:t>
            </w:r>
            <w:proofErr w:type="spellEnd"/>
            <w:r w:rsidRPr="00784480">
              <w:rPr>
                <w:rFonts w:ascii="Calibri" w:hAnsi="Calibri" w:cs="Calibri"/>
                <w:sz w:val="22"/>
                <w:szCs w:val="22"/>
              </w:rPr>
              <w:t xml:space="preserve"> o segura a prueba de explosión correspondiente a aparatos, accesorios o máquinas eléctricas deberá contar con la certificación de fábrica u otra institución reconocida. </w:t>
            </w:r>
          </w:p>
          <w:p w:rsidR="000518C6" w:rsidRPr="00784480" w:rsidRDefault="000518C6" w:rsidP="000518C6">
            <w:pPr>
              <w:autoSpaceDE w:val="0"/>
              <w:autoSpaceDN w:val="0"/>
              <w:adjustRightInd w:val="0"/>
              <w:jc w:val="both"/>
              <w:rPr>
                <w:rFonts w:ascii="Calibri" w:hAnsi="Calibri" w:cs="Calibri"/>
                <w:sz w:val="22"/>
                <w:szCs w:val="22"/>
              </w:rPr>
            </w:pPr>
          </w:p>
          <w:p w:rsidR="000518C6" w:rsidRPr="00784480" w:rsidRDefault="000518C6" w:rsidP="000518C6">
            <w:pPr>
              <w:autoSpaceDE w:val="0"/>
              <w:autoSpaceDN w:val="0"/>
              <w:adjustRightInd w:val="0"/>
              <w:jc w:val="both"/>
              <w:rPr>
                <w:rFonts w:ascii="Calibri" w:hAnsi="Calibri" w:cs="Calibri"/>
                <w:sz w:val="22"/>
                <w:szCs w:val="22"/>
              </w:rPr>
            </w:pPr>
            <w:r w:rsidRPr="00784480">
              <w:rPr>
                <w:rFonts w:ascii="Calibri" w:hAnsi="Calibri" w:cs="Calibri"/>
                <w:sz w:val="22"/>
                <w:szCs w:val="22"/>
              </w:rPr>
              <w:t>Asimismo, cada componente deberá tener indicado en su cuerpo en forma permanente mediante una inscripción en relieve o por medio de una placa no removible, las siguientes características:</w:t>
            </w:r>
          </w:p>
          <w:p w:rsidR="000518C6" w:rsidRPr="00784480" w:rsidRDefault="000518C6" w:rsidP="000518C6">
            <w:pPr>
              <w:autoSpaceDE w:val="0"/>
              <w:autoSpaceDN w:val="0"/>
              <w:adjustRightInd w:val="0"/>
              <w:jc w:val="both"/>
              <w:rPr>
                <w:rFonts w:ascii="Calibri" w:hAnsi="Calibri" w:cs="Calibri"/>
                <w:sz w:val="22"/>
                <w:szCs w:val="22"/>
              </w:rPr>
            </w:pPr>
          </w:p>
          <w:p w:rsidR="000518C6" w:rsidRPr="00784480" w:rsidRDefault="000518C6" w:rsidP="00A67809">
            <w:pPr>
              <w:pStyle w:val="Prrafodelista"/>
              <w:numPr>
                <w:ilvl w:val="0"/>
                <w:numId w:val="39"/>
              </w:numPr>
              <w:contextualSpacing/>
              <w:jc w:val="both"/>
              <w:rPr>
                <w:rFonts w:ascii="Calibri" w:hAnsi="Calibri" w:cs="Calibri"/>
                <w:sz w:val="22"/>
                <w:szCs w:val="22"/>
              </w:rPr>
            </w:pPr>
            <w:r w:rsidRPr="00784480">
              <w:rPr>
                <w:rFonts w:ascii="Calibri" w:hAnsi="Calibri" w:cs="Calibri"/>
                <w:sz w:val="22"/>
                <w:szCs w:val="22"/>
              </w:rPr>
              <w:t>Nombre de la razón del fabricante o responsable de la comercialización.</w:t>
            </w:r>
          </w:p>
          <w:p w:rsidR="000518C6" w:rsidRPr="00784480" w:rsidRDefault="000518C6" w:rsidP="00A67809">
            <w:pPr>
              <w:pStyle w:val="Prrafodelista"/>
              <w:numPr>
                <w:ilvl w:val="0"/>
                <w:numId w:val="39"/>
              </w:numPr>
              <w:contextualSpacing/>
              <w:jc w:val="both"/>
              <w:rPr>
                <w:rFonts w:ascii="Calibri" w:hAnsi="Calibri" w:cs="Calibri"/>
                <w:sz w:val="22"/>
                <w:szCs w:val="22"/>
              </w:rPr>
            </w:pPr>
            <w:r w:rsidRPr="00784480">
              <w:rPr>
                <w:rFonts w:ascii="Calibri" w:hAnsi="Calibri" w:cs="Calibri"/>
                <w:sz w:val="22"/>
                <w:szCs w:val="22"/>
              </w:rPr>
              <w:t>Tipo de envoltura.</w:t>
            </w:r>
          </w:p>
          <w:p w:rsidR="000518C6" w:rsidRPr="00784480" w:rsidRDefault="000518C6" w:rsidP="00A67809">
            <w:pPr>
              <w:pStyle w:val="Prrafodelista"/>
              <w:numPr>
                <w:ilvl w:val="0"/>
                <w:numId w:val="39"/>
              </w:numPr>
              <w:contextualSpacing/>
              <w:jc w:val="both"/>
              <w:rPr>
                <w:rFonts w:ascii="Calibri" w:hAnsi="Calibri" w:cs="Calibri"/>
                <w:sz w:val="22"/>
                <w:szCs w:val="22"/>
              </w:rPr>
            </w:pPr>
            <w:r w:rsidRPr="00784480">
              <w:rPr>
                <w:rFonts w:ascii="Calibri" w:hAnsi="Calibri" w:cs="Calibri"/>
                <w:sz w:val="22"/>
                <w:szCs w:val="22"/>
              </w:rPr>
              <w:t>Certificación del carácter antiexplosivo y número de certificado.</w:t>
            </w:r>
          </w:p>
          <w:p w:rsidR="000518C6" w:rsidRPr="00784480" w:rsidRDefault="000518C6" w:rsidP="00A67809">
            <w:pPr>
              <w:pStyle w:val="Prrafodelista"/>
              <w:numPr>
                <w:ilvl w:val="0"/>
                <w:numId w:val="39"/>
              </w:numPr>
              <w:contextualSpacing/>
              <w:jc w:val="both"/>
              <w:rPr>
                <w:rFonts w:ascii="Calibri" w:hAnsi="Calibri" w:cs="Calibri"/>
                <w:sz w:val="22"/>
                <w:szCs w:val="22"/>
              </w:rPr>
            </w:pPr>
            <w:r w:rsidRPr="00784480">
              <w:rPr>
                <w:rFonts w:ascii="Calibri" w:hAnsi="Calibri" w:cs="Calibri"/>
                <w:sz w:val="22"/>
                <w:szCs w:val="22"/>
              </w:rPr>
              <w:t>Grupo de gases o vapores.</w:t>
            </w:r>
          </w:p>
          <w:p w:rsidR="000518C6" w:rsidRPr="00784480" w:rsidRDefault="000518C6" w:rsidP="00A67809">
            <w:pPr>
              <w:pStyle w:val="Prrafodelista"/>
              <w:numPr>
                <w:ilvl w:val="0"/>
                <w:numId w:val="39"/>
              </w:numPr>
              <w:contextualSpacing/>
              <w:jc w:val="both"/>
              <w:rPr>
                <w:rFonts w:ascii="Calibri" w:hAnsi="Calibri" w:cs="Calibri"/>
                <w:sz w:val="22"/>
                <w:szCs w:val="22"/>
              </w:rPr>
            </w:pPr>
            <w:r w:rsidRPr="00784480">
              <w:rPr>
                <w:rFonts w:ascii="Calibri" w:hAnsi="Calibri" w:cs="Calibri"/>
                <w:sz w:val="22"/>
                <w:szCs w:val="22"/>
              </w:rPr>
              <w:t>Certificación de calidad.</w:t>
            </w:r>
          </w:p>
          <w:p w:rsidR="000518C6" w:rsidRPr="00784480" w:rsidRDefault="000518C6" w:rsidP="000518C6">
            <w:pPr>
              <w:autoSpaceDE w:val="0"/>
              <w:autoSpaceDN w:val="0"/>
              <w:adjustRightInd w:val="0"/>
              <w:jc w:val="both"/>
              <w:rPr>
                <w:rFonts w:ascii="Calibri" w:hAnsi="Calibri" w:cs="Calibri"/>
                <w:sz w:val="22"/>
                <w:szCs w:val="22"/>
              </w:rPr>
            </w:pPr>
          </w:p>
          <w:p w:rsidR="000518C6" w:rsidRPr="00784480" w:rsidRDefault="000518C6" w:rsidP="000518C6">
            <w:pPr>
              <w:autoSpaceDE w:val="0"/>
              <w:autoSpaceDN w:val="0"/>
              <w:adjustRightInd w:val="0"/>
              <w:jc w:val="both"/>
              <w:rPr>
                <w:rFonts w:ascii="Calibri" w:hAnsi="Calibri" w:cs="Calibri"/>
                <w:sz w:val="22"/>
                <w:szCs w:val="22"/>
              </w:rPr>
            </w:pPr>
            <w:r w:rsidRPr="00784480">
              <w:rPr>
                <w:rFonts w:ascii="Calibri" w:hAnsi="Calibri" w:cs="Calibri"/>
                <w:sz w:val="22"/>
                <w:szCs w:val="22"/>
              </w:rPr>
              <w:t xml:space="preserve">Los componentes </w:t>
            </w:r>
            <w:r>
              <w:rPr>
                <w:rFonts w:ascii="Calibri" w:hAnsi="Calibri" w:cs="Calibri"/>
                <w:sz w:val="22"/>
                <w:szCs w:val="22"/>
              </w:rPr>
              <w:t>de los sistemas eléctricos deben</w:t>
            </w:r>
            <w:r w:rsidRPr="00784480">
              <w:rPr>
                <w:rFonts w:ascii="Calibri" w:hAnsi="Calibri" w:cs="Calibri"/>
                <w:sz w:val="22"/>
                <w:szCs w:val="22"/>
              </w:rPr>
              <w:t xml:space="preserve"> cumplir con la normativa NEC y ser aptos para ambientes de Clase I, División 1. Deben contar con medidas de seguridad intrínseca, presurizados, en baño d</w:t>
            </w:r>
            <w:r>
              <w:rPr>
                <w:rFonts w:ascii="Calibri" w:hAnsi="Calibri" w:cs="Calibri"/>
                <w:sz w:val="22"/>
                <w:szCs w:val="22"/>
              </w:rPr>
              <w:t>e aceite, herméticos, etc.</w:t>
            </w:r>
          </w:p>
          <w:p w:rsidR="000518C6" w:rsidRPr="00784480" w:rsidRDefault="000518C6" w:rsidP="000518C6">
            <w:pPr>
              <w:autoSpaceDE w:val="0"/>
              <w:autoSpaceDN w:val="0"/>
              <w:adjustRightInd w:val="0"/>
              <w:rPr>
                <w:rFonts w:ascii="Calibri" w:hAnsi="Calibri" w:cs="Calibri"/>
                <w:b/>
                <w:bCs/>
                <w:sz w:val="22"/>
                <w:szCs w:val="22"/>
              </w:rPr>
            </w:pPr>
          </w:p>
        </w:tc>
        <w:tc>
          <w:tcPr>
            <w:tcW w:w="4799" w:type="dxa"/>
            <w:vAlign w:val="center"/>
          </w:tcPr>
          <w:p w:rsidR="000518C6" w:rsidRPr="006F470A" w:rsidRDefault="000518C6" w:rsidP="000518C6">
            <w:pPr>
              <w:rPr>
                <w:rFonts w:asciiTheme="minorHAnsi" w:hAnsiTheme="minorHAnsi" w:cstheme="minorHAnsi"/>
                <w:b/>
                <w:sz w:val="18"/>
                <w:szCs w:val="18"/>
              </w:rPr>
            </w:pPr>
          </w:p>
        </w:tc>
      </w:tr>
      <w:tr w:rsidR="000518C6" w:rsidRPr="006F470A" w:rsidTr="00F9669E">
        <w:trPr>
          <w:trHeight w:val="224"/>
          <w:jc w:val="center"/>
        </w:trPr>
        <w:tc>
          <w:tcPr>
            <w:tcW w:w="4663" w:type="dxa"/>
            <w:vAlign w:val="center"/>
          </w:tcPr>
          <w:p w:rsidR="000518C6" w:rsidRPr="001E71DE" w:rsidRDefault="000518C6" w:rsidP="00A67809">
            <w:pPr>
              <w:pStyle w:val="Prrafodelista"/>
              <w:numPr>
                <w:ilvl w:val="1"/>
                <w:numId w:val="37"/>
              </w:numPr>
              <w:jc w:val="both"/>
              <w:rPr>
                <w:rFonts w:ascii="Calibri" w:hAnsi="Calibri" w:cs="Calibri"/>
                <w:b/>
                <w:sz w:val="22"/>
                <w:szCs w:val="22"/>
              </w:rPr>
            </w:pPr>
            <w:r w:rsidRPr="001E71DE">
              <w:rPr>
                <w:rFonts w:ascii="Calibri" w:hAnsi="Calibri" w:cs="Calibri"/>
                <w:b/>
                <w:sz w:val="22"/>
                <w:szCs w:val="22"/>
              </w:rPr>
              <w:lastRenderedPageBreak/>
              <w:t xml:space="preserve"> INSTRUMENTACIÓN</w:t>
            </w:r>
          </w:p>
        </w:tc>
        <w:tc>
          <w:tcPr>
            <w:tcW w:w="4799" w:type="dxa"/>
            <w:vAlign w:val="center"/>
          </w:tcPr>
          <w:p w:rsidR="000518C6" w:rsidRPr="006F470A" w:rsidRDefault="000518C6" w:rsidP="000518C6">
            <w:pPr>
              <w:rPr>
                <w:rFonts w:asciiTheme="minorHAnsi" w:hAnsiTheme="minorHAnsi" w:cstheme="minorHAnsi"/>
                <w:b/>
                <w:sz w:val="18"/>
                <w:szCs w:val="18"/>
              </w:rPr>
            </w:pPr>
          </w:p>
        </w:tc>
      </w:tr>
      <w:tr w:rsidR="000518C6" w:rsidRPr="006F470A" w:rsidTr="00F9669E">
        <w:trPr>
          <w:trHeight w:val="207"/>
          <w:jc w:val="center"/>
        </w:trPr>
        <w:tc>
          <w:tcPr>
            <w:tcW w:w="4663" w:type="dxa"/>
            <w:vAlign w:val="center"/>
          </w:tcPr>
          <w:p w:rsidR="000518C6" w:rsidRPr="001E71DE" w:rsidRDefault="000518C6" w:rsidP="000518C6">
            <w:pPr>
              <w:autoSpaceDE w:val="0"/>
              <w:autoSpaceDN w:val="0"/>
              <w:adjustRightInd w:val="0"/>
              <w:jc w:val="both"/>
              <w:rPr>
                <w:rFonts w:ascii="Calibri" w:hAnsi="Calibri" w:cs="Calibri"/>
                <w:sz w:val="22"/>
                <w:szCs w:val="22"/>
              </w:rPr>
            </w:pPr>
            <w:r w:rsidRPr="001E71DE">
              <w:rPr>
                <w:rFonts w:ascii="Calibri" w:hAnsi="Calibri" w:cs="Calibri"/>
                <w:sz w:val="22"/>
                <w:szCs w:val="22"/>
              </w:rPr>
              <w:t xml:space="preserve">La unidad de compresión </w:t>
            </w:r>
            <w:proofErr w:type="spellStart"/>
            <w:r w:rsidRPr="001E71DE">
              <w:rPr>
                <w:rFonts w:ascii="Calibri" w:hAnsi="Calibri" w:cs="Calibri"/>
                <w:sz w:val="22"/>
                <w:szCs w:val="22"/>
              </w:rPr>
              <w:t>bunquerizada</w:t>
            </w:r>
            <w:proofErr w:type="spellEnd"/>
            <w:r w:rsidRPr="001E71DE">
              <w:rPr>
                <w:rFonts w:ascii="Calibri" w:hAnsi="Calibri" w:cs="Calibri"/>
                <w:sz w:val="22"/>
                <w:szCs w:val="22"/>
              </w:rPr>
              <w:t xml:space="preserve"> deberá ser provisto mínimamente por los siguientes instrumentos:</w:t>
            </w:r>
          </w:p>
          <w:p w:rsidR="000518C6" w:rsidRPr="001E71DE" w:rsidRDefault="000518C6" w:rsidP="000518C6">
            <w:pPr>
              <w:autoSpaceDE w:val="0"/>
              <w:autoSpaceDN w:val="0"/>
              <w:adjustRightInd w:val="0"/>
              <w:jc w:val="both"/>
              <w:rPr>
                <w:rFonts w:ascii="Calibri" w:hAnsi="Calibri" w:cs="Calibri"/>
                <w:sz w:val="22"/>
                <w:szCs w:val="22"/>
              </w:rPr>
            </w:pPr>
          </w:p>
          <w:p w:rsidR="000518C6" w:rsidRPr="001E71DE" w:rsidRDefault="000518C6" w:rsidP="00A67809">
            <w:pPr>
              <w:pStyle w:val="Prrafodelista"/>
              <w:numPr>
                <w:ilvl w:val="0"/>
                <w:numId w:val="40"/>
              </w:numPr>
              <w:jc w:val="both"/>
              <w:rPr>
                <w:rFonts w:ascii="Calibri" w:hAnsi="Calibri" w:cs="Calibri"/>
                <w:sz w:val="22"/>
                <w:szCs w:val="22"/>
              </w:rPr>
            </w:pPr>
            <w:r w:rsidRPr="001E71DE">
              <w:rPr>
                <w:rFonts w:ascii="Calibri" w:hAnsi="Calibri" w:cs="Calibri"/>
                <w:sz w:val="22"/>
                <w:szCs w:val="22"/>
              </w:rPr>
              <w:t>Manómetro para presión de succión.</w:t>
            </w:r>
          </w:p>
          <w:p w:rsidR="000518C6" w:rsidRPr="001E71DE" w:rsidRDefault="000518C6" w:rsidP="00A67809">
            <w:pPr>
              <w:pStyle w:val="Prrafodelista"/>
              <w:numPr>
                <w:ilvl w:val="0"/>
                <w:numId w:val="40"/>
              </w:numPr>
              <w:jc w:val="both"/>
              <w:rPr>
                <w:rFonts w:ascii="Calibri" w:hAnsi="Calibri" w:cs="Calibri"/>
                <w:sz w:val="22"/>
                <w:szCs w:val="22"/>
              </w:rPr>
            </w:pPr>
            <w:r w:rsidRPr="001E71DE">
              <w:rPr>
                <w:rFonts w:ascii="Calibri" w:hAnsi="Calibri" w:cs="Calibri"/>
                <w:sz w:val="22"/>
                <w:szCs w:val="22"/>
              </w:rPr>
              <w:t>Manómetro para presión de cada etapa.</w:t>
            </w:r>
          </w:p>
          <w:p w:rsidR="000518C6" w:rsidRPr="001E71DE" w:rsidRDefault="000518C6" w:rsidP="00A67809">
            <w:pPr>
              <w:pStyle w:val="Prrafodelista"/>
              <w:numPr>
                <w:ilvl w:val="0"/>
                <w:numId w:val="40"/>
              </w:numPr>
              <w:jc w:val="both"/>
              <w:rPr>
                <w:rFonts w:ascii="Calibri" w:hAnsi="Calibri" w:cs="Calibri"/>
                <w:sz w:val="22"/>
                <w:szCs w:val="22"/>
              </w:rPr>
            </w:pPr>
            <w:r w:rsidRPr="001E71DE">
              <w:rPr>
                <w:rFonts w:ascii="Calibri" w:hAnsi="Calibri" w:cs="Calibri"/>
                <w:sz w:val="22"/>
                <w:szCs w:val="22"/>
              </w:rPr>
              <w:t>Manómetro en la descarga.</w:t>
            </w:r>
          </w:p>
          <w:p w:rsidR="000518C6" w:rsidRPr="001E71DE" w:rsidRDefault="000518C6" w:rsidP="00A67809">
            <w:pPr>
              <w:pStyle w:val="Prrafodelista"/>
              <w:numPr>
                <w:ilvl w:val="0"/>
                <w:numId w:val="40"/>
              </w:numPr>
              <w:jc w:val="both"/>
              <w:rPr>
                <w:rFonts w:ascii="Calibri" w:hAnsi="Calibri" w:cs="Calibri"/>
                <w:sz w:val="22"/>
                <w:szCs w:val="22"/>
              </w:rPr>
            </w:pPr>
            <w:r w:rsidRPr="001E71DE">
              <w:rPr>
                <w:rFonts w:ascii="Calibri" w:hAnsi="Calibri" w:cs="Calibri"/>
                <w:sz w:val="22"/>
                <w:szCs w:val="22"/>
              </w:rPr>
              <w:t>Manómetro en el almacenamiento.</w:t>
            </w:r>
          </w:p>
          <w:p w:rsidR="000518C6" w:rsidRPr="001E71DE" w:rsidRDefault="000518C6" w:rsidP="00A67809">
            <w:pPr>
              <w:pStyle w:val="Prrafodelista"/>
              <w:numPr>
                <w:ilvl w:val="0"/>
                <w:numId w:val="40"/>
              </w:numPr>
              <w:jc w:val="both"/>
              <w:rPr>
                <w:rFonts w:ascii="Calibri" w:hAnsi="Calibri" w:cs="Calibri"/>
                <w:sz w:val="22"/>
                <w:szCs w:val="22"/>
              </w:rPr>
            </w:pPr>
            <w:r w:rsidRPr="001E71DE">
              <w:rPr>
                <w:rFonts w:ascii="Calibri" w:hAnsi="Calibri" w:cs="Calibri"/>
                <w:sz w:val="22"/>
                <w:szCs w:val="22"/>
              </w:rPr>
              <w:t>Manómetro para presión de aceite.</w:t>
            </w:r>
          </w:p>
          <w:p w:rsidR="000518C6" w:rsidRPr="001E71DE" w:rsidRDefault="000518C6" w:rsidP="00A67809">
            <w:pPr>
              <w:pStyle w:val="Prrafodelista"/>
              <w:numPr>
                <w:ilvl w:val="0"/>
                <w:numId w:val="40"/>
              </w:numPr>
              <w:jc w:val="both"/>
              <w:rPr>
                <w:rFonts w:ascii="Calibri" w:hAnsi="Calibri" w:cs="Calibri"/>
                <w:sz w:val="22"/>
                <w:szCs w:val="22"/>
              </w:rPr>
            </w:pPr>
            <w:r w:rsidRPr="001E71DE">
              <w:rPr>
                <w:rFonts w:ascii="Calibri" w:hAnsi="Calibri" w:cs="Calibri"/>
                <w:sz w:val="22"/>
                <w:szCs w:val="22"/>
              </w:rPr>
              <w:t>Medidor de nivel de aceite.</w:t>
            </w:r>
          </w:p>
          <w:p w:rsidR="000518C6" w:rsidRPr="001E71DE" w:rsidRDefault="000518C6" w:rsidP="000518C6">
            <w:pPr>
              <w:autoSpaceDE w:val="0"/>
              <w:autoSpaceDN w:val="0"/>
              <w:adjustRightInd w:val="0"/>
              <w:jc w:val="both"/>
              <w:rPr>
                <w:rFonts w:ascii="Calibri" w:hAnsi="Calibri" w:cs="Calibri"/>
                <w:sz w:val="22"/>
                <w:szCs w:val="22"/>
              </w:rPr>
            </w:pPr>
          </w:p>
          <w:p w:rsidR="000518C6" w:rsidRPr="001E71DE" w:rsidRDefault="000518C6" w:rsidP="000518C6">
            <w:pPr>
              <w:autoSpaceDE w:val="0"/>
              <w:autoSpaceDN w:val="0"/>
              <w:adjustRightInd w:val="0"/>
              <w:jc w:val="both"/>
              <w:rPr>
                <w:rFonts w:ascii="Calibri" w:hAnsi="Calibri" w:cs="Calibri"/>
                <w:sz w:val="22"/>
                <w:szCs w:val="22"/>
              </w:rPr>
            </w:pPr>
            <w:r w:rsidRPr="001E71DE">
              <w:rPr>
                <w:rFonts w:ascii="Calibri" w:hAnsi="Calibri" w:cs="Calibri"/>
                <w:sz w:val="22"/>
                <w:szCs w:val="22"/>
              </w:rPr>
              <w:t>También deberá estar equipado con elementos de parada que operarán automáticamente bajo las siguientes condiciones de excesos:</w:t>
            </w:r>
          </w:p>
          <w:p w:rsidR="000518C6" w:rsidRPr="001E71DE" w:rsidRDefault="000518C6" w:rsidP="000518C6">
            <w:pPr>
              <w:autoSpaceDE w:val="0"/>
              <w:autoSpaceDN w:val="0"/>
              <w:adjustRightInd w:val="0"/>
              <w:jc w:val="both"/>
              <w:rPr>
                <w:rFonts w:ascii="Calibri" w:hAnsi="Calibri" w:cs="Calibri"/>
                <w:sz w:val="22"/>
                <w:szCs w:val="22"/>
              </w:rPr>
            </w:pPr>
          </w:p>
          <w:p w:rsidR="000518C6" w:rsidRPr="001E71DE" w:rsidRDefault="000518C6" w:rsidP="00A67809">
            <w:pPr>
              <w:pStyle w:val="Prrafodelista"/>
              <w:numPr>
                <w:ilvl w:val="0"/>
                <w:numId w:val="41"/>
              </w:numPr>
              <w:jc w:val="both"/>
              <w:rPr>
                <w:rFonts w:ascii="Calibri" w:hAnsi="Calibri" w:cs="Calibri"/>
                <w:sz w:val="22"/>
                <w:szCs w:val="22"/>
              </w:rPr>
            </w:pPr>
            <w:r w:rsidRPr="001E71DE">
              <w:rPr>
                <w:rFonts w:ascii="Calibri" w:hAnsi="Calibri" w:cs="Calibri"/>
                <w:sz w:val="22"/>
                <w:szCs w:val="22"/>
              </w:rPr>
              <w:t>Alta y baja presión de admisión.</w:t>
            </w:r>
          </w:p>
          <w:p w:rsidR="000518C6" w:rsidRPr="001E71DE" w:rsidRDefault="000518C6" w:rsidP="00A67809">
            <w:pPr>
              <w:pStyle w:val="Prrafodelista"/>
              <w:numPr>
                <w:ilvl w:val="0"/>
                <w:numId w:val="41"/>
              </w:numPr>
              <w:jc w:val="both"/>
              <w:rPr>
                <w:rFonts w:ascii="Calibri" w:hAnsi="Calibri" w:cs="Calibri"/>
                <w:sz w:val="22"/>
                <w:szCs w:val="22"/>
              </w:rPr>
            </w:pPr>
            <w:r w:rsidRPr="001E71DE">
              <w:rPr>
                <w:rFonts w:ascii="Calibri" w:hAnsi="Calibri" w:cs="Calibri"/>
                <w:sz w:val="22"/>
                <w:szCs w:val="22"/>
              </w:rPr>
              <w:t>Alta presión de descarga.</w:t>
            </w:r>
          </w:p>
          <w:p w:rsidR="000518C6" w:rsidRPr="001E71DE" w:rsidRDefault="000518C6" w:rsidP="00A67809">
            <w:pPr>
              <w:pStyle w:val="Prrafodelista"/>
              <w:numPr>
                <w:ilvl w:val="0"/>
                <w:numId w:val="41"/>
              </w:numPr>
              <w:jc w:val="both"/>
              <w:rPr>
                <w:rFonts w:ascii="Calibri" w:hAnsi="Calibri" w:cs="Calibri"/>
                <w:sz w:val="22"/>
                <w:szCs w:val="22"/>
              </w:rPr>
            </w:pPr>
            <w:r w:rsidRPr="001E71DE">
              <w:rPr>
                <w:rFonts w:ascii="Calibri" w:hAnsi="Calibri" w:cs="Calibri"/>
                <w:sz w:val="22"/>
                <w:szCs w:val="22"/>
              </w:rPr>
              <w:t>Elevación de la temperatura de descarga.</w:t>
            </w:r>
          </w:p>
          <w:p w:rsidR="000518C6" w:rsidRPr="001E71DE" w:rsidRDefault="000518C6" w:rsidP="00A67809">
            <w:pPr>
              <w:pStyle w:val="Prrafodelista"/>
              <w:numPr>
                <w:ilvl w:val="0"/>
                <w:numId w:val="41"/>
              </w:numPr>
              <w:jc w:val="both"/>
              <w:rPr>
                <w:rFonts w:ascii="Calibri" w:hAnsi="Calibri" w:cs="Calibri"/>
                <w:sz w:val="22"/>
                <w:szCs w:val="22"/>
              </w:rPr>
            </w:pPr>
            <w:r w:rsidRPr="001E71DE">
              <w:rPr>
                <w:rFonts w:ascii="Calibri" w:hAnsi="Calibri" w:cs="Calibri"/>
                <w:sz w:val="22"/>
                <w:szCs w:val="22"/>
              </w:rPr>
              <w:t>Elevada temperatura de cada etapa.</w:t>
            </w:r>
          </w:p>
          <w:p w:rsidR="000518C6" w:rsidRPr="001E71DE" w:rsidRDefault="000518C6" w:rsidP="00A67809">
            <w:pPr>
              <w:pStyle w:val="Prrafodelista"/>
              <w:numPr>
                <w:ilvl w:val="0"/>
                <w:numId w:val="41"/>
              </w:numPr>
              <w:jc w:val="both"/>
              <w:rPr>
                <w:rFonts w:ascii="Calibri" w:hAnsi="Calibri" w:cs="Calibri"/>
                <w:sz w:val="22"/>
                <w:szCs w:val="22"/>
              </w:rPr>
            </w:pPr>
            <w:r w:rsidRPr="001E71DE">
              <w:rPr>
                <w:rFonts w:ascii="Calibri" w:hAnsi="Calibri" w:cs="Calibri"/>
                <w:sz w:val="22"/>
                <w:szCs w:val="22"/>
              </w:rPr>
              <w:t>Baja presión de aceite.</w:t>
            </w:r>
          </w:p>
          <w:p w:rsidR="000518C6" w:rsidRPr="001E71DE" w:rsidRDefault="000518C6" w:rsidP="00A67809">
            <w:pPr>
              <w:pStyle w:val="Prrafodelista"/>
              <w:numPr>
                <w:ilvl w:val="0"/>
                <w:numId w:val="41"/>
              </w:numPr>
              <w:jc w:val="both"/>
              <w:rPr>
                <w:rFonts w:ascii="Calibri" w:hAnsi="Calibri" w:cs="Calibri"/>
                <w:sz w:val="22"/>
                <w:szCs w:val="22"/>
              </w:rPr>
            </w:pPr>
            <w:r w:rsidRPr="001E71DE">
              <w:rPr>
                <w:rFonts w:ascii="Calibri" w:hAnsi="Calibri" w:cs="Calibri"/>
                <w:sz w:val="22"/>
                <w:szCs w:val="22"/>
              </w:rPr>
              <w:t>Bajo nivel de aceite.</w:t>
            </w:r>
          </w:p>
          <w:p w:rsidR="000518C6" w:rsidRPr="001E71DE" w:rsidRDefault="000518C6" w:rsidP="000518C6">
            <w:pPr>
              <w:autoSpaceDE w:val="0"/>
              <w:autoSpaceDN w:val="0"/>
              <w:adjustRightInd w:val="0"/>
              <w:jc w:val="both"/>
              <w:rPr>
                <w:rFonts w:ascii="Calibri" w:hAnsi="Calibri" w:cs="Calibri"/>
                <w:sz w:val="22"/>
                <w:szCs w:val="22"/>
              </w:rPr>
            </w:pPr>
          </w:p>
          <w:p w:rsidR="000518C6" w:rsidRPr="001E71DE" w:rsidRDefault="000518C6" w:rsidP="000518C6">
            <w:pPr>
              <w:autoSpaceDE w:val="0"/>
              <w:autoSpaceDN w:val="0"/>
              <w:adjustRightInd w:val="0"/>
              <w:jc w:val="both"/>
              <w:rPr>
                <w:rFonts w:ascii="Calibri" w:hAnsi="Calibri" w:cs="Calibri"/>
                <w:sz w:val="22"/>
                <w:szCs w:val="22"/>
              </w:rPr>
            </w:pPr>
            <w:r w:rsidRPr="001E71DE">
              <w:rPr>
                <w:rFonts w:ascii="Calibri" w:hAnsi="Calibri" w:cs="Calibri"/>
                <w:sz w:val="22"/>
                <w:szCs w:val="22"/>
              </w:rPr>
              <w:t>El compresor poseerá indicadores que señalen falla en el inicio y la parada del compresor.</w:t>
            </w:r>
          </w:p>
          <w:p w:rsidR="000518C6" w:rsidRPr="00784480" w:rsidRDefault="000518C6" w:rsidP="000518C6">
            <w:pPr>
              <w:autoSpaceDE w:val="0"/>
              <w:autoSpaceDN w:val="0"/>
              <w:adjustRightInd w:val="0"/>
              <w:jc w:val="both"/>
              <w:rPr>
                <w:rFonts w:ascii="Calibri" w:hAnsi="Calibri" w:cs="Calibri"/>
                <w:b/>
                <w:bCs/>
                <w:sz w:val="22"/>
                <w:szCs w:val="22"/>
              </w:rPr>
            </w:pPr>
          </w:p>
        </w:tc>
        <w:tc>
          <w:tcPr>
            <w:tcW w:w="4799" w:type="dxa"/>
            <w:vAlign w:val="center"/>
          </w:tcPr>
          <w:p w:rsidR="000518C6" w:rsidRPr="006F470A" w:rsidRDefault="000518C6" w:rsidP="000518C6">
            <w:pPr>
              <w:rPr>
                <w:rFonts w:asciiTheme="minorHAnsi" w:hAnsiTheme="minorHAnsi" w:cstheme="minorHAnsi"/>
                <w:b/>
                <w:sz w:val="18"/>
                <w:szCs w:val="18"/>
              </w:rPr>
            </w:pPr>
          </w:p>
        </w:tc>
      </w:tr>
      <w:tr w:rsidR="000518C6" w:rsidRPr="006F470A" w:rsidTr="00F9669E">
        <w:trPr>
          <w:trHeight w:val="224"/>
          <w:jc w:val="center"/>
        </w:trPr>
        <w:tc>
          <w:tcPr>
            <w:tcW w:w="4663" w:type="dxa"/>
            <w:vAlign w:val="center"/>
          </w:tcPr>
          <w:p w:rsidR="000518C6" w:rsidRPr="00784480" w:rsidRDefault="000518C6" w:rsidP="00A67809">
            <w:pPr>
              <w:numPr>
                <w:ilvl w:val="1"/>
                <w:numId w:val="37"/>
              </w:numPr>
              <w:autoSpaceDE w:val="0"/>
              <w:autoSpaceDN w:val="0"/>
              <w:adjustRightInd w:val="0"/>
              <w:rPr>
                <w:rFonts w:ascii="Calibri" w:hAnsi="Calibri" w:cs="Calibri"/>
                <w:b/>
                <w:bCs/>
                <w:sz w:val="22"/>
                <w:szCs w:val="22"/>
              </w:rPr>
            </w:pPr>
            <w:r>
              <w:rPr>
                <w:rFonts w:ascii="Calibri" w:hAnsi="Calibri" w:cs="Calibri"/>
                <w:b/>
                <w:bCs/>
                <w:sz w:val="22"/>
                <w:szCs w:val="22"/>
              </w:rPr>
              <w:t xml:space="preserve"> </w:t>
            </w:r>
            <w:r w:rsidRPr="00AB7E52">
              <w:rPr>
                <w:rFonts w:ascii="Calibri" w:hAnsi="Calibri" w:cs="Calibri"/>
                <w:b/>
                <w:bCs/>
                <w:sz w:val="22"/>
                <w:szCs w:val="22"/>
              </w:rPr>
              <w:t>ALMACENAMIENTO</w:t>
            </w:r>
          </w:p>
        </w:tc>
        <w:tc>
          <w:tcPr>
            <w:tcW w:w="4799" w:type="dxa"/>
            <w:vAlign w:val="center"/>
          </w:tcPr>
          <w:p w:rsidR="000518C6" w:rsidRPr="006F470A" w:rsidRDefault="000518C6" w:rsidP="000518C6">
            <w:pPr>
              <w:rPr>
                <w:rFonts w:asciiTheme="minorHAnsi" w:hAnsiTheme="minorHAnsi" w:cstheme="minorHAnsi"/>
                <w:b/>
                <w:sz w:val="18"/>
                <w:szCs w:val="18"/>
              </w:rPr>
            </w:pPr>
          </w:p>
        </w:tc>
      </w:tr>
      <w:tr w:rsidR="000518C6" w:rsidRPr="006F470A" w:rsidTr="00F9669E">
        <w:trPr>
          <w:trHeight w:val="207"/>
          <w:jc w:val="center"/>
        </w:trPr>
        <w:tc>
          <w:tcPr>
            <w:tcW w:w="4663" w:type="dxa"/>
            <w:vAlign w:val="center"/>
          </w:tcPr>
          <w:p w:rsidR="000518C6" w:rsidRPr="00AB7E52" w:rsidRDefault="000518C6" w:rsidP="000518C6">
            <w:pPr>
              <w:autoSpaceDE w:val="0"/>
              <w:autoSpaceDN w:val="0"/>
              <w:adjustRightInd w:val="0"/>
              <w:jc w:val="both"/>
              <w:rPr>
                <w:rFonts w:ascii="Calibri" w:hAnsi="Calibri" w:cs="Calibri"/>
                <w:bCs/>
                <w:sz w:val="22"/>
                <w:szCs w:val="22"/>
              </w:rPr>
            </w:pPr>
            <w:r w:rsidRPr="00AB7E52">
              <w:rPr>
                <w:rFonts w:ascii="Calibri" w:hAnsi="Calibri" w:cs="Calibri"/>
                <w:bCs/>
                <w:sz w:val="22"/>
                <w:szCs w:val="22"/>
              </w:rPr>
              <w:t>El almacenamiento deberá realizarse en cilindros, considerándose ideal un volumen mínimo de 1000 litros para el adecuado funcionamiento del compresor.</w:t>
            </w:r>
          </w:p>
          <w:p w:rsidR="000518C6" w:rsidRPr="00784480" w:rsidRDefault="000518C6" w:rsidP="000518C6">
            <w:pPr>
              <w:autoSpaceDE w:val="0"/>
              <w:autoSpaceDN w:val="0"/>
              <w:adjustRightInd w:val="0"/>
              <w:jc w:val="both"/>
              <w:rPr>
                <w:rFonts w:ascii="Calibri" w:hAnsi="Calibri" w:cs="Calibri"/>
                <w:b/>
                <w:bCs/>
                <w:sz w:val="22"/>
                <w:szCs w:val="22"/>
              </w:rPr>
            </w:pPr>
          </w:p>
        </w:tc>
        <w:tc>
          <w:tcPr>
            <w:tcW w:w="4799" w:type="dxa"/>
            <w:vAlign w:val="center"/>
          </w:tcPr>
          <w:p w:rsidR="000518C6" w:rsidRPr="006F470A" w:rsidRDefault="000518C6" w:rsidP="000518C6">
            <w:pPr>
              <w:rPr>
                <w:rFonts w:asciiTheme="minorHAnsi" w:hAnsiTheme="minorHAnsi" w:cstheme="minorHAnsi"/>
                <w:b/>
                <w:sz w:val="18"/>
                <w:szCs w:val="18"/>
              </w:rPr>
            </w:pPr>
          </w:p>
        </w:tc>
      </w:tr>
      <w:tr w:rsidR="000518C6" w:rsidRPr="006F470A" w:rsidTr="00F9669E">
        <w:trPr>
          <w:trHeight w:val="207"/>
          <w:jc w:val="center"/>
        </w:trPr>
        <w:tc>
          <w:tcPr>
            <w:tcW w:w="4663" w:type="dxa"/>
            <w:vAlign w:val="center"/>
          </w:tcPr>
          <w:p w:rsidR="000518C6" w:rsidRPr="00784480" w:rsidRDefault="000518C6" w:rsidP="00A67809">
            <w:pPr>
              <w:numPr>
                <w:ilvl w:val="2"/>
                <w:numId w:val="37"/>
              </w:numPr>
              <w:autoSpaceDE w:val="0"/>
              <w:autoSpaceDN w:val="0"/>
              <w:adjustRightInd w:val="0"/>
              <w:rPr>
                <w:rFonts w:ascii="Calibri" w:hAnsi="Calibri" w:cs="Calibri"/>
                <w:b/>
                <w:bCs/>
                <w:sz w:val="22"/>
                <w:szCs w:val="22"/>
              </w:rPr>
            </w:pPr>
            <w:r w:rsidRPr="00533E00">
              <w:rPr>
                <w:rFonts w:ascii="Calibri" w:hAnsi="Calibri" w:cs="Calibri"/>
                <w:b/>
                <w:bCs/>
                <w:sz w:val="22"/>
                <w:szCs w:val="22"/>
              </w:rPr>
              <w:t>ALMACENAMIENTO DE CILINDROS.</w:t>
            </w:r>
          </w:p>
        </w:tc>
        <w:tc>
          <w:tcPr>
            <w:tcW w:w="4799" w:type="dxa"/>
            <w:vAlign w:val="center"/>
          </w:tcPr>
          <w:p w:rsidR="000518C6" w:rsidRPr="006F470A" w:rsidRDefault="000518C6" w:rsidP="000518C6">
            <w:pPr>
              <w:rPr>
                <w:rFonts w:asciiTheme="minorHAnsi" w:hAnsiTheme="minorHAnsi" w:cstheme="minorHAnsi"/>
                <w:b/>
                <w:sz w:val="18"/>
                <w:szCs w:val="18"/>
              </w:rPr>
            </w:pPr>
          </w:p>
        </w:tc>
      </w:tr>
      <w:tr w:rsidR="000518C6" w:rsidRPr="006F470A" w:rsidTr="00F9669E">
        <w:trPr>
          <w:trHeight w:val="224"/>
          <w:jc w:val="center"/>
        </w:trPr>
        <w:tc>
          <w:tcPr>
            <w:tcW w:w="4663" w:type="dxa"/>
            <w:vAlign w:val="center"/>
          </w:tcPr>
          <w:p w:rsidR="000518C6" w:rsidRPr="001E71DE" w:rsidRDefault="000518C6" w:rsidP="000518C6">
            <w:pPr>
              <w:jc w:val="both"/>
              <w:rPr>
                <w:rFonts w:ascii="Calibri" w:hAnsi="Calibri" w:cs="Calibri"/>
                <w:sz w:val="22"/>
                <w:szCs w:val="22"/>
              </w:rPr>
            </w:pPr>
            <w:r>
              <w:rPr>
                <w:rFonts w:ascii="Calibri" w:hAnsi="Calibri" w:cs="Calibri"/>
                <w:sz w:val="22"/>
                <w:szCs w:val="22"/>
              </w:rPr>
              <w:t>Los cilindros estarán sujetos</w:t>
            </w:r>
            <w:r w:rsidRPr="001E71DE">
              <w:rPr>
                <w:rFonts w:ascii="Calibri" w:hAnsi="Calibri" w:cs="Calibri"/>
                <w:sz w:val="22"/>
                <w:szCs w:val="22"/>
              </w:rPr>
              <w:t xml:space="preserve"> para una presión de operación de 250 bares. Los cilindros no podrán </w:t>
            </w:r>
            <w:r w:rsidRPr="001E71DE">
              <w:rPr>
                <w:rFonts w:ascii="Calibri" w:hAnsi="Calibri" w:cs="Calibri"/>
                <w:sz w:val="22"/>
                <w:szCs w:val="22"/>
              </w:rPr>
              <w:lastRenderedPageBreak/>
              <w:t>tener más de 12 meses de fabricación certificados por fábrica.</w:t>
            </w:r>
          </w:p>
          <w:p w:rsidR="000518C6" w:rsidRPr="001E71DE" w:rsidRDefault="000518C6" w:rsidP="000518C6">
            <w:pPr>
              <w:jc w:val="both"/>
              <w:rPr>
                <w:rFonts w:ascii="Calibri" w:hAnsi="Calibri" w:cs="Calibri"/>
                <w:sz w:val="22"/>
                <w:szCs w:val="22"/>
              </w:rPr>
            </w:pPr>
          </w:p>
          <w:p w:rsidR="000518C6" w:rsidRPr="001E71DE" w:rsidRDefault="000518C6" w:rsidP="000518C6">
            <w:pPr>
              <w:jc w:val="both"/>
              <w:rPr>
                <w:rFonts w:ascii="Calibri" w:hAnsi="Calibri" w:cs="Calibri"/>
                <w:sz w:val="22"/>
                <w:szCs w:val="22"/>
              </w:rPr>
            </w:pPr>
            <w:r w:rsidRPr="001E71DE">
              <w:rPr>
                <w:rFonts w:ascii="Calibri" w:hAnsi="Calibri" w:cs="Calibri"/>
                <w:sz w:val="22"/>
                <w:szCs w:val="22"/>
              </w:rPr>
              <w:t xml:space="preserve">Cada cilindro o grupo reducido de ellos deberá contar con válvula de bloqueo, de manera de sectorizar el conjunto para posibilitar venteos parciales ante eventuales averías de las interconexiones o necesidades operativas. </w:t>
            </w:r>
          </w:p>
          <w:p w:rsidR="000518C6" w:rsidRPr="001E71DE" w:rsidRDefault="000518C6" w:rsidP="000518C6">
            <w:pPr>
              <w:jc w:val="both"/>
              <w:rPr>
                <w:rFonts w:ascii="Calibri" w:hAnsi="Calibri" w:cs="Calibri"/>
                <w:sz w:val="22"/>
                <w:szCs w:val="22"/>
              </w:rPr>
            </w:pPr>
          </w:p>
          <w:p w:rsidR="000518C6" w:rsidRPr="001E71DE" w:rsidRDefault="000518C6" w:rsidP="000518C6">
            <w:pPr>
              <w:jc w:val="both"/>
              <w:rPr>
                <w:rFonts w:ascii="Calibri" w:hAnsi="Calibri" w:cs="Calibri"/>
                <w:sz w:val="22"/>
                <w:szCs w:val="22"/>
              </w:rPr>
            </w:pPr>
            <w:r w:rsidRPr="001E71DE">
              <w:rPr>
                <w:rFonts w:ascii="Calibri" w:hAnsi="Calibri" w:cs="Calibri"/>
                <w:sz w:val="22"/>
                <w:szCs w:val="22"/>
              </w:rPr>
              <w:t>Se utilizará una o más válvulas de seguridad por sobrepresión.</w:t>
            </w:r>
          </w:p>
          <w:p w:rsidR="000518C6" w:rsidRPr="001E71DE" w:rsidRDefault="000518C6" w:rsidP="000518C6">
            <w:pPr>
              <w:jc w:val="both"/>
              <w:rPr>
                <w:rFonts w:ascii="Calibri" w:hAnsi="Calibri" w:cs="Calibri"/>
                <w:sz w:val="22"/>
                <w:szCs w:val="22"/>
              </w:rPr>
            </w:pPr>
          </w:p>
          <w:p w:rsidR="000518C6" w:rsidRPr="001E71DE" w:rsidRDefault="000518C6" w:rsidP="000518C6">
            <w:pPr>
              <w:jc w:val="both"/>
              <w:rPr>
                <w:rFonts w:ascii="Calibri" w:hAnsi="Calibri" w:cs="Calibri"/>
                <w:sz w:val="22"/>
                <w:szCs w:val="22"/>
              </w:rPr>
            </w:pPr>
            <w:r w:rsidRPr="001E71DE">
              <w:rPr>
                <w:rFonts w:ascii="Calibri" w:hAnsi="Calibri" w:cs="Calibri"/>
                <w:sz w:val="22"/>
                <w:szCs w:val="22"/>
              </w:rPr>
              <w:t xml:space="preserve">Dichas válvulas abrirán a una presión no superior al 20% por encima de la presión de trabajo y </w:t>
            </w:r>
            <w:proofErr w:type="gramStart"/>
            <w:r w:rsidRPr="001E71DE">
              <w:rPr>
                <w:rFonts w:ascii="Calibri" w:hAnsi="Calibri" w:cs="Calibri"/>
                <w:sz w:val="22"/>
                <w:szCs w:val="22"/>
              </w:rPr>
              <w:t>ventearan</w:t>
            </w:r>
            <w:proofErr w:type="gramEnd"/>
            <w:r w:rsidRPr="001E71DE">
              <w:rPr>
                <w:rFonts w:ascii="Calibri" w:hAnsi="Calibri" w:cs="Calibri"/>
                <w:sz w:val="22"/>
                <w:szCs w:val="22"/>
              </w:rPr>
              <w:t xml:space="preserve"> a una presión no superior al 15% por encima de la de apertura.</w:t>
            </w:r>
          </w:p>
          <w:p w:rsidR="000518C6" w:rsidRPr="001E71DE" w:rsidRDefault="000518C6" w:rsidP="000518C6">
            <w:pPr>
              <w:jc w:val="both"/>
              <w:rPr>
                <w:rFonts w:ascii="Calibri" w:hAnsi="Calibri" w:cs="Calibri"/>
                <w:sz w:val="22"/>
                <w:szCs w:val="22"/>
              </w:rPr>
            </w:pPr>
          </w:p>
          <w:p w:rsidR="000518C6" w:rsidRPr="001E71DE" w:rsidRDefault="000518C6" w:rsidP="000518C6">
            <w:pPr>
              <w:jc w:val="both"/>
              <w:rPr>
                <w:rFonts w:ascii="Calibri" w:hAnsi="Calibri" w:cs="Calibri"/>
                <w:sz w:val="22"/>
                <w:szCs w:val="22"/>
              </w:rPr>
            </w:pPr>
            <w:r w:rsidRPr="001E71DE">
              <w:rPr>
                <w:rFonts w:ascii="Calibri" w:hAnsi="Calibri" w:cs="Calibri"/>
                <w:sz w:val="22"/>
                <w:szCs w:val="22"/>
              </w:rPr>
              <w:t xml:space="preserve">El colector tendrá una sección no menor a la suma de las secciones de salida de las válvulas de alivio. </w:t>
            </w:r>
          </w:p>
          <w:p w:rsidR="000518C6" w:rsidRPr="001E71DE" w:rsidRDefault="000518C6" w:rsidP="000518C6">
            <w:pPr>
              <w:jc w:val="both"/>
              <w:rPr>
                <w:rFonts w:ascii="Calibri" w:hAnsi="Calibri" w:cs="Calibri"/>
                <w:sz w:val="22"/>
                <w:szCs w:val="22"/>
              </w:rPr>
            </w:pPr>
          </w:p>
          <w:p w:rsidR="000518C6" w:rsidRDefault="000518C6" w:rsidP="000518C6">
            <w:pPr>
              <w:jc w:val="both"/>
              <w:rPr>
                <w:rFonts w:ascii="Calibri" w:hAnsi="Calibri" w:cs="Calibri"/>
                <w:sz w:val="22"/>
                <w:szCs w:val="22"/>
              </w:rPr>
            </w:pPr>
            <w:r w:rsidRPr="001E71DE">
              <w:rPr>
                <w:rFonts w:ascii="Calibri" w:hAnsi="Calibri" w:cs="Calibri"/>
                <w:sz w:val="22"/>
                <w:szCs w:val="22"/>
              </w:rPr>
              <w:t xml:space="preserve">Será optativo el uso de disco de estallido o tapón fusible por cada cilindro; el disco estará regulado a una presión igual a la presión de prueba. </w:t>
            </w:r>
          </w:p>
          <w:p w:rsidR="000518C6" w:rsidRPr="001E71DE" w:rsidRDefault="000518C6" w:rsidP="000518C6">
            <w:pPr>
              <w:jc w:val="both"/>
              <w:rPr>
                <w:rFonts w:ascii="Calibri" w:hAnsi="Calibri" w:cs="Calibri"/>
                <w:sz w:val="22"/>
                <w:szCs w:val="22"/>
              </w:rPr>
            </w:pPr>
          </w:p>
          <w:p w:rsidR="000518C6" w:rsidRPr="001E71DE" w:rsidRDefault="000518C6" w:rsidP="000518C6">
            <w:pPr>
              <w:jc w:val="both"/>
              <w:rPr>
                <w:rFonts w:ascii="Calibri" w:hAnsi="Calibri" w:cs="Calibri"/>
                <w:sz w:val="22"/>
                <w:szCs w:val="22"/>
              </w:rPr>
            </w:pPr>
            <w:r w:rsidRPr="001E71DE">
              <w:rPr>
                <w:rFonts w:ascii="Calibri" w:hAnsi="Calibri" w:cs="Calibri"/>
                <w:sz w:val="22"/>
                <w:szCs w:val="22"/>
              </w:rPr>
              <w:t xml:space="preserve">Los cilindros se conectarán entre sí por medio de tubos construidos de acero inoxidable tipo AISI 304 </w:t>
            </w:r>
            <w:proofErr w:type="spellStart"/>
            <w:r w:rsidRPr="001E71DE">
              <w:rPr>
                <w:rFonts w:ascii="Calibri" w:hAnsi="Calibri" w:cs="Calibri"/>
                <w:sz w:val="22"/>
                <w:szCs w:val="22"/>
              </w:rPr>
              <w:t>ó</w:t>
            </w:r>
            <w:proofErr w:type="spellEnd"/>
            <w:r w:rsidRPr="001E71DE">
              <w:rPr>
                <w:rFonts w:ascii="Calibri" w:hAnsi="Calibri" w:cs="Calibri"/>
                <w:sz w:val="22"/>
                <w:szCs w:val="22"/>
              </w:rPr>
              <w:t xml:space="preserve"> 316 de configuración omega para absorber dilataciones.</w:t>
            </w:r>
          </w:p>
          <w:p w:rsidR="000518C6" w:rsidRPr="001E71DE" w:rsidRDefault="000518C6" w:rsidP="000518C6">
            <w:pPr>
              <w:jc w:val="both"/>
              <w:rPr>
                <w:rFonts w:ascii="Calibri" w:hAnsi="Calibri" w:cs="Calibri"/>
                <w:sz w:val="22"/>
                <w:szCs w:val="22"/>
              </w:rPr>
            </w:pPr>
          </w:p>
          <w:p w:rsidR="000518C6" w:rsidRPr="001E71DE" w:rsidRDefault="000518C6" w:rsidP="000518C6">
            <w:pPr>
              <w:jc w:val="both"/>
              <w:rPr>
                <w:rFonts w:ascii="Calibri" w:hAnsi="Calibri" w:cs="Calibri"/>
                <w:sz w:val="22"/>
                <w:szCs w:val="22"/>
              </w:rPr>
            </w:pPr>
            <w:r w:rsidRPr="001E71DE">
              <w:rPr>
                <w:rFonts w:ascii="Calibri" w:hAnsi="Calibri" w:cs="Calibri"/>
                <w:sz w:val="22"/>
                <w:szCs w:val="22"/>
              </w:rPr>
              <w:t>Dichos cilindros serán protegidos con dos manos de pintura anticorrosiva y dos de terminación en color blanco.</w:t>
            </w:r>
          </w:p>
          <w:p w:rsidR="000518C6" w:rsidRPr="001E71DE" w:rsidRDefault="000518C6" w:rsidP="000518C6">
            <w:pPr>
              <w:jc w:val="both"/>
              <w:rPr>
                <w:rFonts w:ascii="Calibri" w:hAnsi="Calibri" w:cs="Calibri"/>
                <w:sz w:val="22"/>
                <w:szCs w:val="22"/>
              </w:rPr>
            </w:pPr>
          </w:p>
          <w:p w:rsidR="000518C6" w:rsidRPr="001E71DE" w:rsidRDefault="000518C6" w:rsidP="000518C6">
            <w:pPr>
              <w:jc w:val="both"/>
              <w:rPr>
                <w:rFonts w:ascii="Calibri" w:hAnsi="Calibri" w:cs="Calibri"/>
                <w:sz w:val="22"/>
                <w:szCs w:val="22"/>
              </w:rPr>
            </w:pPr>
            <w:r w:rsidRPr="001E71DE">
              <w:rPr>
                <w:rFonts w:ascii="Calibri" w:hAnsi="Calibri" w:cs="Calibri"/>
                <w:sz w:val="22"/>
                <w:szCs w:val="22"/>
              </w:rPr>
              <w:t>Cada banco o nivel de almacenamiento deberá contar con su propia válvula de bloqueo manual de accionamiento rápido, ¼ de vuelta. Dicha válvula estará diseñada de forma tal que permita su precintado en posición cerrada e imposible su apertura.</w:t>
            </w:r>
          </w:p>
          <w:p w:rsidR="000518C6" w:rsidRPr="001E71DE" w:rsidRDefault="000518C6" w:rsidP="000518C6">
            <w:pPr>
              <w:jc w:val="both"/>
              <w:rPr>
                <w:rFonts w:ascii="Calibri" w:hAnsi="Calibri" w:cs="Calibri"/>
                <w:sz w:val="22"/>
                <w:szCs w:val="22"/>
              </w:rPr>
            </w:pPr>
          </w:p>
          <w:p w:rsidR="000518C6" w:rsidRPr="001E71DE" w:rsidRDefault="000518C6" w:rsidP="000518C6">
            <w:pPr>
              <w:jc w:val="both"/>
              <w:rPr>
                <w:rFonts w:ascii="Calibri" w:hAnsi="Calibri" w:cs="Calibri"/>
                <w:sz w:val="22"/>
                <w:szCs w:val="22"/>
              </w:rPr>
            </w:pPr>
            <w:r w:rsidRPr="001E71DE">
              <w:rPr>
                <w:rFonts w:ascii="Calibri" w:hAnsi="Calibri" w:cs="Calibri"/>
                <w:sz w:val="22"/>
                <w:szCs w:val="22"/>
              </w:rPr>
              <w:t>Además, cada banco poseerá una válvula de exceso de flujo montada inmediatamente aguas abajo de la válvula de bloqueo.</w:t>
            </w:r>
          </w:p>
          <w:p w:rsidR="000518C6" w:rsidRPr="001E71DE" w:rsidRDefault="000518C6" w:rsidP="000518C6">
            <w:pPr>
              <w:jc w:val="both"/>
              <w:rPr>
                <w:rFonts w:ascii="Calibri" w:hAnsi="Calibri" w:cs="Calibri"/>
                <w:sz w:val="22"/>
                <w:szCs w:val="22"/>
              </w:rPr>
            </w:pPr>
          </w:p>
          <w:p w:rsidR="000518C6" w:rsidRPr="001E71DE" w:rsidRDefault="000518C6" w:rsidP="000518C6">
            <w:pPr>
              <w:jc w:val="both"/>
              <w:rPr>
                <w:rFonts w:ascii="Calibri" w:hAnsi="Calibri" w:cs="Calibri"/>
                <w:sz w:val="22"/>
                <w:szCs w:val="22"/>
              </w:rPr>
            </w:pPr>
            <w:r w:rsidRPr="001E71DE">
              <w:rPr>
                <w:rFonts w:ascii="Calibri" w:hAnsi="Calibri" w:cs="Calibri"/>
                <w:sz w:val="22"/>
                <w:szCs w:val="22"/>
              </w:rPr>
              <w:lastRenderedPageBreak/>
              <w:t>El panel de prioridad que comanda la apertura y cierre de válvulas deberá contar con un sistema que asegure la imposibilidad de reflujo hacia los bancos de almacenamiento.</w:t>
            </w:r>
          </w:p>
          <w:p w:rsidR="000518C6" w:rsidRPr="001E71DE" w:rsidRDefault="000518C6" w:rsidP="000518C6">
            <w:pPr>
              <w:jc w:val="both"/>
              <w:rPr>
                <w:rFonts w:ascii="Calibri" w:hAnsi="Calibri" w:cs="Calibri"/>
                <w:sz w:val="22"/>
                <w:szCs w:val="22"/>
              </w:rPr>
            </w:pPr>
          </w:p>
          <w:p w:rsidR="000518C6" w:rsidRPr="001E71DE" w:rsidRDefault="000518C6" w:rsidP="000518C6">
            <w:pPr>
              <w:jc w:val="both"/>
              <w:rPr>
                <w:rFonts w:ascii="Calibri" w:hAnsi="Calibri" w:cs="Calibri"/>
                <w:sz w:val="22"/>
                <w:szCs w:val="22"/>
              </w:rPr>
            </w:pPr>
            <w:r w:rsidRPr="001E71DE">
              <w:rPr>
                <w:rFonts w:ascii="Calibri" w:hAnsi="Calibri" w:cs="Calibri"/>
                <w:sz w:val="22"/>
                <w:szCs w:val="22"/>
              </w:rPr>
              <w:t>Además del venteo por sobrepresión mediante válvulas de alivio, el almacenamiento deberá tener un venteo manual de accionamiento rápido (1/4 de vuelta), a través de una válvula que pueda ser abierta y cerrada desde el exterior.</w:t>
            </w:r>
          </w:p>
          <w:p w:rsidR="000518C6" w:rsidRPr="001E71DE" w:rsidRDefault="000518C6" w:rsidP="000518C6">
            <w:pPr>
              <w:jc w:val="both"/>
              <w:rPr>
                <w:rFonts w:ascii="Calibri" w:hAnsi="Calibri" w:cs="Calibri"/>
                <w:sz w:val="22"/>
                <w:szCs w:val="22"/>
              </w:rPr>
            </w:pPr>
          </w:p>
          <w:p w:rsidR="000518C6" w:rsidRPr="001E71DE" w:rsidRDefault="000518C6" w:rsidP="000518C6">
            <w:pPr>
              <w:jc w:val="both"/>
              <w:rPr>
                <w:rFonts w:ascii="Calibri" w:hAnsi="Calibri" w:cs="Calibri"/>
                <w:sz w:val="22"/>
                <w:szCs w:val="22"/>
              </w:rPr>
            </w:pPr>
            <w:r w:rsidRPr="001E71DE">
              <w:rPr>
                <w:rFonts w:ascii="Calibri" w:hAnsi="Calibri" w:cs="Calibri"/>
                <w:sz w:val="22"/>
                <w:szCs w:val="22"/>
              </w:rPr>
              <w:t>Estas válvulas deberán permitir el pasaje de un caudal igual al de las válvulas de alivio, cuando la presión sea mayor o igual a 250 bares.</w:t>
            </w:r>
          </w:p>
          <w:p w:rsidR="000518C6" w:rsidRPr="001E71DE" w:rsidRDefault="000518C6" w:rsidP="000518C6">
            <w:pPr>
              <w:jc w:val="both"/>
              <w:rPr>
                <w:rFonts w:ascii="Calibri" w:hAnsi="Calibri" w:cs="Calibri"/>
                <w:sz w:val="22"/>
                <w:szCs w:val="22"/>
              </w:rPr>
            </w:pPr>
          </w:p>
          <w:p w:rsidR="000518C6" w:rsidRPr="001E71DE" w:rsidRDefault="000518C6" w:rsidP="000518C6">
            <w:pPr>
              <w:jc w:val="both"/>
              <w:rPr>
                <w:rFonts w:ascii="Calibri" w:hAnsi="Calibri" w:cs="Calibri"/>
                <w:sz w:val="22"/>
                <w:szCs w:val="22"/>
              </w:rPr>
            </w:pPr>
            <w:r w:rsidRPr="001E71DE">
              <w:rPr>
                <w:rFonts w:ascii="Calibri" w:hAnsi="Calibri" w:cs="Calibri"/>
                <w:sz w:val="22"/>
                <w:szCs w:val="22"/>
              </w:rPr>
              <w:t>Las cañerías de interconexión semirrígidas serán de acero inoxidable tipo AISI 304, u otra especificación reconocida internacionalmente.</w:t>
            </w:r>
          </w:p>
          <w:p w:rsidR="000518C6" w:rsidRPr="001E71DE" w:rsidRDefault="000518C6" w:rsidP="000518C6">
            <w:pPr>
              <w:jc w:val="both"/>
              <w:rPr>
                <w:rFonts w:ascii="Calibri" w:hAnsi="Calibri" w:cs="Calibri"/>
                <w:sz w:val="22"/>
                <w:szCs w:val="22"/>
              </w:rPr>
            </w:pPr>
          </w:p>
          <w:p w:rsidR="000518C6" w:rsidRPr="001E71DE" w:rsidRDefault="000518C6" w:rsidP="000518C6">
            <w:pPr>
              <w:jc w:val="both"/>
              <w:rPr>
                <w:rFonts w:ascii="Calibri" w:hAnsi="Calibri" w:cs="Calibri"/>
                <w:sz w:val="22"/>
                <w:szCs w:val="22"/>
              </w:rPr>
            </w:pPr>
            <w:r w:rsidRPr="001E71DE">
              <w:rPr>
                <w:rFonts w:ascii="Calibri" w:hAnsi="Calibri" w:cs="Calibri"/>
                <w:sz w:val="22"/>
                <w:szCs w:val="22"/>
              </w:rPr>
              <w:t>El ensayo de las curvaturas de cañerías responderá a la Norma IRAM Nº 2618, u otra que YPFB considere apropiada para tal efecto.</w:t>
            </w:r>
          </w:p>
          <w:p w:rsidR="000518C6" w:rsidRPr="00784480" w:rsidRDefault="000518C6" w:rsidP="000518C6">
            <w:pPr>
              <w:autoSpaceDE w:val="0"/>
              <w:autoSpaceDN w:val="0"/>
              <w:adjustRightInd w:val="0"/>
              <w:rPr>
                <w:rFonts w:ascii="Calibri" w:hAnsi="Calibri" w:cs="Calibri"/>
                <w:b/>
                <w:bCs/>
                <w:sz w:val="22"/>
                <w:szCs w:val="22"/>
              </w:rPr>
            </w:pPr>
          </w:p>
        </w:tc>
        <w:tc>
          <w:tcPr>
            <w:tcW w:w="4799" w:type="dxa"/>
            <w:vAlign w:val="center"/>
          </w:tcPr>
          <w:p w:rsidR="000518C6" w:rsidRPr="006F470A" w:rsidRDefault="000518C6" w:rsidP="000518C6">
            <w:pPr>
              <w:rPr>
                <w:rFonts w:asciiTheme="minorHAnsi" w:hAnsiTheme="minorHAnsi" w:cstheme="minorHAnsi"/>
                <w:b/>
                <w:sz w:val="18"/>
                <w:szCs w:val="18"/>
              </w:rPr>
            </w:pPr>
          </w:p>
        </w:tc>
      </w:tr>
      <w:tr w:rsidR="000518C6" w:rsidRPr="006F470A" w:rsidTr="00F9669E">
        <w:trPr>
          <w:trHeight w:val="207"/>
          <w:jc w:val="center"/>
        </w:trPr>
        <w:tc>
          <w:tcPr>
            <w:tcW w:w="4663" w:type="dxa"/>
            <w:vAlign w:val="center"/>
          </w:tcPr>
          <w:p w:rsidR="000518C6" w:rsidRPr="00784480" w:rsidRDefault="000518C6" w:rsidP="00A67809">
            <w:pPr>
              <w:numPr>
                <w:ilvl w:val="1"/>
                <w:numId w:val="37"/>
              </w:numPr>
              <w:autoSpaceDE w:val="0"/>
              <w:autoSpaceDN w:val="0"/>
              <w:adjustRightInd w:val="0"/>
              <w:rPr>
                <w:rFonts w:ascii="Calibri" w:hAnsi="Calibri" w:cs="Calibri"/>
                <w:b/>
                <w:bCs/>
                <w:sz w:val="22"/>
                <w:szCs w:val="22"/>
              </w:rPr>
            </w:pPr>
            <w:r>
              <w:rPr>
                <w:rFonts w:ascii="Calibri" w:hAnsi="Calibri" w:cs="Calibri"/>
                <w:b/>
                <w:bCs/>
                <w:sz w:val="22"/>
                <w:szCs w:val="22"/>
              </w:rPr>
              <w:lastRenderedPageBreak/>
              <w:t xml:space="preserve"> E</w:t>
            </w:r>
            <w:r w:rsidRPr="00377743">
              <w:rPr>
                <w:rFonts w:ascii="Calibri" w:hAnsi="Calibri" w:cs="Calibri"/>
                <w:b/>
                <w:bCs/>
                <w:sz w:val="22"/>
                <w:szCs w:val="22"/>
              </w:rPr>
              <w:t>SPECIFICACIONES MÍNIMAS PARA DISPENSERS O SURTIDORES DE GNV</w:t>
            </w:r>
          </w:p>
        </w:tc>
        <w:tc>
          <w:tcPr>
            <w:tcW w:w="4799" w:type="dxa"/>
            <w:vAlign w:val="center"/>
          </w:tcPr>
          <w:p w:rsidR="000518C6" w:rsidRPr="006F470A" w:rsidRDefault="000518C6" w:rsidP="000518C6">
            <w:pPr>
              <w:rPr>
                <w:rFonts w:asciiTheme="minorHAnsi" w:hAnsiTheme="minorHAnsi" w:cstheme="minorHAnsi"/>
                <w:b/>
                <w:sz w:val="18"/>
                <w:szCs w:val="18"/>
              </w:rPr>
            </w:pPr>
          </w:p>
        </w:tc>
      </w:tr>
      <w:tr w:rsidR="000518C6" w:rsidRPr="006F470A" w:rsidTr="00F9669E">
        <w:trPr>
          <w:trHeight w:val="224"/>
          <w:jc w:val="center"/>
        </w:trPr>
        <w:tc>
          <w:tcPr>
            <w:tcW w:w="4663" w:type="dxa"/>
            <w:vAlign w:val="center"/>
          </w:tcPr>
          <w:p w:rsidR="000518C6" w:rsidRPr="001E71DE" w:rsidRDefault="000518C6" w:rsidP="000518C6">
            <w:pPr>
              <w:autoSpaceDE w:val="0"/>
              <w:autoSpaceDN w:val="0"/>
              <w:adjustRightInd w:val="0"/>
              <w:jc w:val="both"/>
              <w:rPr>
                <w:rFonts w:ascii="Calibri" w:hAnsi="Calibri" w:cs="Calibri"/>
                <w:sz w:val="22"/>
                <w:szCs w:val="22"/>
              </w:rPr>
            </w:pPr>
          </w:p>
          <w:p w:rsidR="000518C6" w:rsidRPr="001E71DE" w:rsidRDefault="000518C6" w:rsidP="000518C6">
            <w:pPr>
              <w:autoSpaceDE w:val="0"/>
              <w:autoSpaceDN w:val="0"/>
              <w:adjustRightInd w:val="0"/>
              <w:jc w:val="both"/>
              <w:rPr>
                <w:rFonts w:ascii="Calibri" w:hAnsi="Calibri" w:cs="Calibri"/>
                <w:sz w:val="22"/>
                <w:szCs w:val="22"/>
              </w:rPr>
            </w:pPr>
            <w:r w:rsidRPr="001E71DE">
              <w:rPr>
                <w:rFonts w:ascii="Calibri" w:hAnsi="Calibri" w:cs="Calibri"/>
                <w:sz w:val="22"/>
                <w:szCs w:val="22"/>
              </w:rPr>
              <w:t xml:space="preserve">El </w:t>
            </w:r>
            <w:proofErr w:type="spellStart"/>
            <w:r w:rsidRPr="001E71DE">
              <w:rPr>
                <w:rFonts w:ascii="Calibri" w:hAnsi="Calibri" w:cs="Calibri"/>
                <w:sz w:val="22"/>
                <w:szCs w:val="22"/>
              </w:rPr>
              <w:t>dispenser</w:t>
            </w:r>
            <w:proofErr w:type="spellEnd"/>
            <w:r w:rsidRPr="001E71DE">
              <w:rPr>
                <w:rFonts w:ascii="Calibri" w:hAnsi="Calibri" w:cs="Calibri"/>
                <w:sz w:val="22"/>
                <w:szCs w:val="22"/>
              </w:rPr>
              <w:t xml:space="preserve"> poseerá un sistema de corte del suministro a una presión de 200 bares, con una tolerancia máxima de 2,5 %. El mismo deberá ser precintado posteriormente a la calibración.</w:t>
            </w:r>
          </w:p>
          <w:p w:rsidR="000518C6" w:rsidRPr="001E71DE" w:rsidRDefault="000518C6" w:rsidP="000518C6">
            <w:pPr>
              <w:autoSpaceDE w:val="0"/>
              <w:autoSpaceDN w:val="0"/>
              <w:adjustRightInd w:val="0"/>
              <w:jc w:val="both"/>
              <w:rPr>
                <w:rFonts w:ascii="Calibri" w:hAnsi="Calibri" w:cs="Calibri"/>
                <w:sz w:val="22"/>
                <w:szCs w:val="22"/>
              </w:rPr>
            </w:pPr>
          </w:p>
          <w:p w:rsidR="000518C6" w:rsidRPr="001E71DE" w:rsidRDefault="000518C6" w:rsidP="000518C6">
            <w:pPr>
              <w:autoSpaceDE w:val="0"/>
              <w:autoSpaceDN w:val="0"/>
              <w:adjustRightInd w:val="0"/>
              <w:jc w:val="both"/>
              <w:rPr>
                <w:rFonts w:ascii="Calibri" w:hAnsi="Calibri" w:cs="Calibri"/>
                <w:sz w:val="22"/>
                <w:szCs w:val="22"/>
              </w:rPr>
            </w:pPr>
            <w:r w:rsidRPr="001E71DE">
              <w:rPr>
                <w:rFonts w:ascii="Calibri" w:hAnsi="Calibri" w:cs="Calibri"/>
                <w:sz w:val="22"/>
                <w:szCs w:val="22"/>
              </w:rPr>
              <w:t>YPFB podrá exigir un ensayo de dicho sistema antes de su montaje, con el objeto de corroborar el corte del suministro a la presión indicada.</w:t>
            </w:r>
          </w:p>
          <w:p w:rsidR="000518C6" w:rsidRPr="001E71DE" w:rsidRDefault="000518C6" w:rsidP="000518C6">
            <w:pPr>
              <w:autoSpaceDE w:val="0"/>
              <w:autoSpaceDN w:val="0"/>
              <w:adjustRightInd w:val="0"/>
              <w:jc w:val="both"/>
              <w:rPr>
                <w:rFonts w:ascii="Calibri" w:hAnsi="Calibri" w:cs="Calibri"/>
                <w:sz w:val="22"/>
                <w:szCs w:val="22"/>
              </w:rPr>
            </w:pPr>
          </w:p>
          <w:p w:rsidR="000518C6" w:rsidRPr="001E71DE" w:rsidRDefault="000518C6" w:rsidP="000518C6">
            <w:pPr>
              <w:autoSpaceDE w:val="0"/>
              <w:autoSpaceDN w:val="0"/>
              <w:adjustRightInd w:val="0"/>
              <w:jc w:val="both"/>
              <w:rPr>
                <w:rFonts w:ascii="Calibri" w:hAnsi="Calibri" w:cs="Calibri"/>
                <w:sz w:val="22"/>
                <w:szCs w:val="22"/>
              </w:rPr>
            </w:pPr>
            <w:r w:rsidRPr="001E71DE">
              <w:rPr>
                <w:rFonts w:ascii="Calibri" w:hAnsi="Calibri" w:cs="Calibri"/>
                <w:sz w:val="22"/>
                <w:szCs w:val="22"/>
              </w:rPr>
              <w:t xml:space="preserve">El tiempo de fabricación del </w:t>
            </w:r>
            <w:proofErr w:type="spellStart"/>
            <w:r w:rsidRPr="001E71DE">
              <w:rPr>
                <w:rFonts w:ascii="Calibri" w:hAnsi="Calibri" w:cs="Calibri"/>
                <w:sz w:val="22"/>
                <w:szCs w:val="22"/>
              </w:rPr>
              <w:t>dispenser</w:t>
            </w:r>
            <w:proofErr w:type="spellEnd"/>
            <w:r w:rsidRPr="001E71DE">
              <w:rPr>
                <w:rFonts w:ascii="Calibri" w:hAnsi="Calibri" w:cs="Calibri"/>
                <w:sz w:val="22"/>
                <w:szCs w:val="22"/>
              </w:rPr>
              <w:t xml:space="preserve"> o surtidor no deberá exceder los 12 meses certificados en fábrica.</w:t>
            </w:r>
          </w:p>
          <w:p w:rsidR="000518C6" w:rsidRPr="001E71DE" w:rsidRDefault="000518C6" w:rsidP="000518C6">
            <w:pPr>
              <w:autoSpaceDE w:val="0"/>
              <w:autoSpaceDN w:val="0"/>
              <w:adjustRightInd w:val="0"/>
              <w:jc w:val="both"/>
              <w:rPr>
                <w:rFonts w:ascii="Calibri" w:hAnsi="Calibri" w:cs="Calibri"/>
                <w:sz w:val="22"/>
                <w:szCs w:val="22"/>
              </w:rPr>
            </w:pPr>
          </w:p>
          <w:p w:rsidR="000518C6" w:rsidRPr="001E71DE" w:rsidRDefault="000518C6" w:rsidP="000518C6">
            <w:pPr>
              <w:autoSpaceDE w:val="0"/>
              <w:autoSpaceDN w:val="0"/>
              <w:adjustRightInd w:val="0"/>
              <w:jc w:val="both"/>
              <w:rPr>
                <w:rFonts w:ascii="Calibri" w:hAnsi="Calibri" w:cs="Calibri"/>
                <w:sz w:val="22"/>
                <w:szCs w:val="22"/>
              </w:rPr>
            </w:pPr>
            <w:r w:rsidRPr="001E71DE">
              <w:rPr>
                <w:rFonts w:ascii="Calibri" w:hAnsi="Calibri" w:cs="Calibri"/>
                <w:sz w:val="22"/>
                <w:szCs w:val="22"/>
              </w:rPr>
              <w:t>Cada manguera de carga deberá poseer aguas abajo del sistema de corte, un segundo sistema de corte que impida superar en un 7,5 % la máxima presión de carga reglamentaria. El mismo deberá ser precintado.</w:t>
            </w:r>
          </w:p>
          <w:p w:rsidR="000518C6" w:rsidRPr="001E71DE" w:rsidRDefault="000518C6" w:rsidP="000518C6">
            <w:pPr>
              <w:autoSpaceDE w:val="0"/>
              <w:autoSpaceDN w:val="0"/>
              <w:adjustRightInd w:val="0"/>
              <w:jc w:val="both"/>
              <w:rPr>
                <w:rFonts w:ascii="Calibri" w:hAnsi="Calibri" w:cs="Calibri"/>
                <w:sz w:val="22"/>
                <w:szCs w:val="22"/>
              </w:rPr>
            </w:pPr>
          </w:p>
          <w:p w:rsidR="000518C6" w:rsidRPr="001E71DE" w:rsidRDefault="000518C6" w:rsidP="000518C6">
            <w:pPr>
              <w:autoSpaceDE w:val="0"/>
              <w:autoSpaceDN w:val="0"/>
              <w:adjustRightInd w:val="0"/>
              <w:jc w:val="both"/>
              <w:rPr>
                <w:rFonts w:ascii="Calibri" w:hAnsi="Calibri" w:cs="Calibri"/>
                <w:sz w:val="22"/>
                <w:szCs w:val="22"/>
              </w:rPr>
            </w:pPr>
            <w:r w:rsidRPr="001E71DE">
              <w:rPr>
                <w:rFonts w:ascii="Calibri" w:hAnsi="Calibri" w:cs="Calibri"/>
                <w:sz w:val="22"/>
                <w:szCs w:val="22"/>
              </w:rPr>
              <w:lastRenderedPageBreak/>
              <w:t>Las válvulas instaladas en el surtidor tendrán una chapa identificadora conteniendo los siguientes datos:</w:t>
            </w:r>
          </w:p>
          <w:p w:rsidR="000518C6" w:rsidRPr="001E71DE" w:rsidRDefault="000518C6" w:rsidP="000518C6">
            <w:pPr>
              <w:autoSpaceDE w:val="0"/>
              <w:autoSpaceDN w:val="0"/>
              <w:adjustRightInd w:val="0"/>
              <w:jc w:val="both"/>
              <w:rPr>
                <w:rFonts w:ascii="Calibri" w:hAnsi="Calibri" w:cs="Calibri"/>
                <w:sz w:val="22"/>
                <w:szCs w:val="22"/>
              </w:rPr>
            </w:pPr>
          </w:p>
          <w:p w:rsidR="000518C6" w:rsidRPr="001E71DE" w:rsidRDefault="000518C6" w:rsidP="00A67809">
            <w:pPr>
              <w:pStyle w:val="Prrafodelista"/>
              <w:numPr>
                <w:ilvl w:val="0"/>
                <w:numId w:val="42"/>
              </w:numPr>
              <w:contextualSpacing/>
              <w:jc w:val="both"/>
              <w:rPr>
                <w:rFonts w:ascii="Calibri" w:hAnsi="Calibri" w:cs="Calibri"/>
                <w:sz w:val="22"/>
                <w:szCs w:val="22"/>
              </w:rPr>
            </w:pPr>
            <w:r w:rsidRPr="001E71DE">
              <w:rPr>
                <w:rFonts w:ascii="Calibri" w:hAnsi="Calibri" w:cs="Calibri"/>
                <w:sz w:val="22"/>
                <w:szCs w:val="22"/>
              </w:rPr>
              <w:t>Marca y Modelo:</w:t>
            </w:r>
            <w:r>
              <w:rPr>
                <w:rFonts w:ascii="Calibri" w:hAnsi="Calibri" w:cs="Calibri"/>
                <w:sz w:val="22"/>
                <w:szCs w:val="22"/>
              </w:rPr>
              <w:t xml:space="preserve"> </w:t>
            </w:r>
          </w:p>
          <w:p w:rsidR="000518C6" w:rsidRPr="001E71DE" w:rsidRDefault="000518C6" w:rsidP="00A67809">
            <w:pPr>
              <w:pStyle w:val="Prrafodelista"/>
              <w:numPr>
                <w:ilvl w:val="0"/>
                <w:numId w:val="42"/>
              </w:numPr>
              <w:contextualSpacing/>
              <w:jc w:val="both"/>
              <w:rPr>
                <w:rFonts w:ascii="Calibri" w:hAnsi="Calibri" w:cs="Calibri"/>
                <w:sz w:val="22"/>
                <w:szCs w:val="22"/>
              </w:rPr>
            </w:pPr>
            <w:r w:rsidRPr="001E71DE">
              <w:rPr>
                <w:rFonts w:ascii="Calibri" w:hAnsi="Calibri" w:cs="Calibri"/>
                <w:sz w:val="22"/>
                <w:szCs w:val="22"/>
              </w:rPr>
              <w:t>Presión Normal de trabajo:</w:t>
            </w:r>
            <w:r>
              <w:rPr>
                <w:rFonts w:ascii="Calibri" w:hAnsi="Calibri" w:cs="Calibri"/>
                <w:sz w:val="22"/>
                <w:szCs w:val="22"/>
              </w:rPr>
              <w:t xml:space="preserve"> </w:t>
            </w:r>
          </w:p>
          <w:p w:rsidR="000518C6" w:rsidRPr="001E71DE" w:rsidRDefault="000518C6" w:rsidP="00A67809">
            <w:pPr>
              <w:pStyle w:val="Prrafodelista"/>
              <w:numPr>
                <w:ilvl w:val="0"/>
                <w:numId w:val="42"/>
              </w:numPr>
              <w:contextualSpacing/>
              <w:jc w:val="both"/>
              <w:rPr>
                <w:rFonts w:ascii="Calibri" w:hAnsi="Calibri" w:cs="Calibri"/>
                <w:sz w:val="22"/>
                <w:szCs w:val="22"/>
              </w:rPr>
            </w:pPr>
            <w:r w:rsidRPr="001E71DE">
              <w:rPr>
                <w:rFonts w:ascii="Calibri" w:hAnsi="Calibri" w:cs="Calibri"/>
                <w:sz w:val="22"/>
                <w:szCs w:val="22"/>
              </w:rPr>
              <w:t>Presión Máxima de trabajo:</w:t>
            </w:r>
            <w:r>
              <w:rPr>
                <w:rFonts w:ascii="Calibri" w:hAnsi="Calibri" w:cs="Calibri"/>
                <w:sz w:val="22"/>
                <w:szCs w:val="22"/>
              </w:rPr>
              <w:t xml:space="preserve"> </w:t>
            </w:r>
          </w:p>
          <w:p w:rsidR="000518C6" w:rsidRPr="001E71DE" w:rsidRDefault="000518C6" w:rsidP="00A67809">
            <w:pPr>
              <w:pStyle w:val="Prrafodelista"/>
              <w:numPr>
                <w:ilvl w:val="0"/>
                <w:numId w:val="42"/>
              </w:numPr>
              <w:contextualSpacing/>
              <w:jc w:val="both"/>
              <w:rPr>
                <w:rFonts w:ascii="Calibri" w:hAnsi="Calibri" w:cs="Calibri"/>
                <w:sz w:val="22"/>
                <w:szCs w:val="22"/>
              </w:rPr>
            </w:pPr>
            <w:r w:rsidRPr="001E71DE">
              <w:rPr>
                <w:rFonts w:ascii="Calibri" w:hAnsi="Calibri" w:cs="Calibri"/>
                <w:sz w:val="22"/>
                <w:szCs w:val="22"/>
              </w:rPr>
              <w:t>Fecha de Fabricación:</w:t>
            </w:r>
          </w:p>
          <w:p w:rsidR="000518C6" w:rsidRPr="001E71DE" w:rsidRDefault="000518C6" w:rsidP="00A67809">
            <w:pPr>
              <w:pStyle w:val="Prrafodelista"/>
              <w:numPr>
                <w:ilvl w:val="0"/>
                <w:numId w:val="42"/>
              </w:numPr>
              <w:contextualSpacing/>
              <w:jc w:val="both"/>
              <w:rPr>
                <w:rFonts w:ascii="Calibri" w:hAnsi="Calibri" w:cs="Calibri"/>
                <w:sz w:val="22"/>
                <w:szCs w:val="22"/>
              </w:rPr>
            </w:pPr>
            <w:r w:rsidRPr="001E71DE">
              <w:rPr>
                <w:rFonts w:ascii="Calibri" w:hAnsi="Calibri" w:cs="Calibri"/>
                <w:sz w:val="22"/>
                <w:szCs w:val="22"/>
              </w:rPr>
              <w:t>Fecha de Prueba:</w:t>
            </w:r>
          </w:p>
          <w:p w:rsidR="000518C6" w:rsidRPr="001E71DE" w:rsidRDefault="000518C6" w:rsidP="00A67809">
            <w:pPr>
              <w:pStyle w:val="Prrafodelista"/>
              <w:numPr>
                <w:ilvl w:val="0"/>
                <w:numId w:val="42"/>
              </w:numPr>
              <w:contextualSpacing/>
              <w:jc w:val="both"/>
              <w:rPr>
                <w:rFonts w:ascii="Calibri" w:hAnsi="Calibri" w:cs="Calibri"/>
                <w:sz w:val="22"/>
                <w:szCs w:val="22"/>
              </w:rPr>
            </w:pPr>
            <w:r w:rsidRPr="001E71DE">
              <w:rPr>
                <w:rFonts w:ascii="Calibri" w:hAnsi="Calibri" w:cs="Calibri"/>
                <w:sz w:val="22"/>
                <w:szCs w:val="22"/>
              </w:rPr>
              <w:t>Caudal de Trabajo:</w:t>
            </w:r>
          </w:p>
          <w:p w:rsidR="000518C6" w:rsidRPr="001E71DE" w:rsidRDefault="000518C6" w:rsidP="000518C6">
            <w:pPr>
              <w:autoSpaceDE w:val="0"/>
              <w:autoSpaceDN w:val="0"/>
              <w:adjustRightInd w:val="0"/>
              <w:jc w:val="both"/>
              <w:rPr>
                <w:rFonts w:ascii="Calibri" w:hAnsi="Calibri" w:cs="Calibri"/>
                <w:sz w:val="22"/>
                <w:szCs w:val="22"/>
              </w:rPr>
            </w:pPr>
          </w:p>
          <w:p w:rsidR="000518C6" w:rsidRPr="001E71DE" w:rsidRDefault="000518C6" w:rsidP="000518C6">
            <w:pPr>
              <w:autoSpaceDE w:val="0"/>
              <w:autoSpaceDN w:val="0"/>
              <w:adjustRightInd w:val="0"/>
              <w:jc w:val="both"/>
              <w:rPr>
                <w:rFonts w:ascii="Calibri" w:hAnsi="Calibri" w:cs="Calibri"/>
                <w:sz w:val="22"/>
                <w:szCs w:val="22"/>
              </w:rPr>
            </w:pPr>
            <w:r w:rsidRPr="001E71DE">
              <w:rPr>
                <w:rFonts w:ascii="Calibri" w:hAnsi="Calibri" w:cs="Calibri"/>
                <w:sz w:val="22"/>
                <w:szCs w:val="22"/>
              </w:rPr>
              <w:t>El surtidor deberá poseer un manómetro por manguera, a través del cual se pueda corroborar desde el exterior del gabinete la presión de despacho.</w:t>
            </w:r>
          </w:p>
          <w:p w:rsidR="000518C6" w:rsidRPr="001E71DE" w:rsidRDefault="000518C6" w:rsidP="000518C6">
            <w:pPr>
              <w:autoSpaceDE w:val="0"/>
              <w:autoSpaceDN w:val="0"/>
              <w:adjustRightInd w:val="0"/>
              <w:jc w:val="both"/>
              <w:rPr>
                <w:rFonts w:ascii="Calibri" w:hAnsi="Calibri" w:cs="Calibri"/>
                <w:sz w:val="22"/>
                <w:szCs w:val="22"/>
              </w:rPr>
            </w:pPr>
          </w:p>
          <w:p w:rsidR="000518C6" w:rsidRPr="001E71DE" w:rsidRDefault="000518C6" w:rsidP="000518C6">
            <w:pPr>
              <w:autoSpaceDE w:val="0"/>
              <w:autoSpaceDN w:val="0"/>
              <w:adjustRightInd w:val="0"/>
              <w:jc w:val="both"/>
              <w:rPr>
                <w:rFonts w:ascii="Calibri" w:hAnsi="Calibri" w:cs="Calibri"/>
                <w:sz w:val="22"/>
                <w:szCs w:val="22"/>
              </w:rPr>
            </w:pPr>
            <w:r w:rsidRPr="001E71DE">
              <w:rPr>
                <w:rFonts w:ascii="Calibri" w:hAnsi="Calibri" w:cs="Calibri"/>
                <w:sz w:val="22"/>
                <w:szCs w:val="22"/>
              </w:rPr>
              <w:t xml:space="preserve">Las cañerías internas del surtidor deben ser de acero inoxidable tipo AISI 304 </w:t>
            </w:r>
            <w:proofErr w:type="spellStart"/>
            <w:r w:rsidRPr="001E71DE">
              <w:rPr>
                <w:rFonts w:ascii="Calibri" w:hAnsi="Calibri" w:cs="Calibri"/>
                <w:sz w:val="22"/>
                <w:szCs w:val="22"/>
              </w:rPr>
              <w:t>ó</w:t>
            </w:r>
            <w:proofErr w:type="spellEnd"/>
            <w:r w:rsidRPr="001E71DE">
              <w:rPr>
                <w:rFonts w:ascii="Calibri" w:hAnsi="Calibri" w:cs="Calibri"/>
                <w:sz w:val="22"/>
                <w:szCs w:val="22"/>
              </w:rPr>
              <w:t xml:space="preserve"> 316, o de algún otro material cuya resistencia sea superior al nombrado.</w:t>
            </w:r>
          </w:p>
          <w:p w:rsidR="000518C6" w:rsidRPr="001E71DE" w:rsidRDefault="000518C6" w:rsidP="000518C6">
            <w:pPr>
              <w:autoSpaceDE w:val="0"/>
              <w:autoSpaceDN w:val="0"/>
              <w:adjustRightInd w:val="0"/>
              <w:jc w:val="both"/>
              <w:rPr>
                <w:rFonts w:ascii="Calibri" w:hAnsi="Calibri" w:cs="Calibri"/>
                <w:sz w:val="22"/>
                <w:szCs w:val="22"/>
              </w:rPr>
            </w:pPr>
          </w:p>
          <w:p w:rsidR="000518C6" w:rsidRDefault="000518C6" w:rsidP="000518C6">
            <w:pPr>
              <w:autoSpaceDE w:val="0"/>
              <w:autoSpaceDN w:val="0"/>
              <w:adjustRightInd w:val="0"/>
              <w:jc w:val="both"/>
              <w:rPr>
                <w:rFonts w:ascii="Calibri" w:hAnsi="Calibri" w:cs="Calibri"/>
                <w:sz w:val="22"/>
                <w:szCs w:val="22"/>
              </w:rPr>
            </w:pPr>
            <w:r w:rsidRPr="001E71DE">
              <w:rPr>
                <w:rFonts w:ascii="Calibri" w:hAnsi="Calibri" w:cs="Calibri"/>
                <w:sz w:val="22"/>
                <w:szCs w:val="22"/>
              </w:rPr>
              <w:t>Deberán contar con un sistema de bloqueo por exceso de flujo que estará ubicado inmediatamente aguas arriba de la manguera de despacho.</w:t>
            </w:r>
          </w:p>
          <w:p w:rsidR="000518C6" w:rsidRPr="001E71DE" w:rsidRDefault="000518C6" w:rsidP="000518C6">
            <w:pPr>
              <w:autoSpaceDE w:val="0"/>
              <w:autoSpaceDN w:val="0"/>
              <w:adjustRightInd w:val="0"/>
              <w:jc w:val="both"/>
              <w:rPr>
                <w:rFonts w:ascii="Calibri" w:hAnsi="Calibri" w:cs="Calibri"/>
                <w:sz w:val="22"/>
                <w:szCs w:val="22"/>
              </w:rPr>
            </w:pPr>
          </w:p>
          <w:p w:rsidR="000518C6" w:rsidRPr="001E71DE" w:rsidRDefault="000518C6" w:rsidP="000518C6">
            <w:pPr>
              <w:autoSpaceDE w:val="0"/>
              <w:autoSpaceDN w:val="0"/>
              <w:adjustRightInd w:val="0"/>
              <w:jc w:val="both"/>
              <w:rPr>
                <w:rFonts w:ascii="Calibri" w:hAnsi="Calibri" w:cs="Calibri"/>
                <w:sz w:val="22"/>
                <w:szCs w:val="22"/>
              </w:rPr>
            </w:pPr>
            <w:r w:rsidRPr="001E71DE">
              <w:rPr>
                <w:rFonts w:ascii="Calibri" w:hAnsi="Calibri" w:cs="Calibri"/>
                <w:sz w:val="22"/>
                <w:szCs w:val="22"/>
              </w:rPr>
              <w:t>La totalidad de la instalación eléctrica del surtidor deberá ser antiexplosiva o intrínsecamente segura según Norma NEC 500.</w:t>
            </w:r>
          </w:p>
          <w:p w:rsidR="000518C6" w:rsidRPr="001E71DE" w:rsidRDefault="000518C6" w:rsidP="000518C6">
            <w:pPr>
              <w:autoSpaceDE w:val="0"/>
              <w:autoSpaceDN w:val="0"/>
              <w:adjustRightInd w:val="0"/>
              <w:jc w:val="both"/>
              <w:rPr>
                <w:rFonts w:ascii="Calibri" w:hAnsi="Calibri" w:cs="Calibri"/>
                <w:sz w:val="22"/>
                <w:szCs w:val="22"/>
              </w:rPr>
            </w:pPr>
          </w:p>
          <w:p w:rsidR="000518C6" w:rsidRPr="001E71DE" w:rsidRDefault="000518C6" w:rsidP="000518C6">
            <w:pPr>
              <w:autoSpaceDE w:val="0"/>
              <w:autoSpaceDN w:val="0"/>
              <w:adjustRightInd w:val="0"/>
              <w:jc w:val="both"/>
              <w:rPr>
                <w:rFonts w:ascii="Calibri" w:hAnsi="Calibri" w:cs="Calibri"/>
                <w:sz w:val="22"/>
                <w:szCs w:val="22"/>
              </w:rPr>
            </w:pPr>
            <w:r w:rsidRPr="001E71DE">
              <w:rPr>
                <w:rFonts w:ascii="Calibri" w:hAnsi="Calibri" w:cs="Calibri"/>
                <w:sz w:val="22"/>
                <w:szCs w:val="22"/>
              </w:rPr>
              <w:t>Las mangueras contenidas en el surtidor tendrán grabadas sobre los dos terminales sus fechas de fabricación que no deberán ser mayor a 12 meses.</w:t>
            </w:r>
          </w:p>
          <w:p w:rsidR="000518C6" w:rsidRPr="001E71DE" w:rsidRDefault="000518C6" w:rsidP="000518C6">
            <w:pPr>
              <w:autoSpaceDE w:val="0"/>
              <w:autoSpaceDN w:val="0"/>
              <w:adjustRightInd w:val="0"/>
              <w:jc w:val="both"/>
              <w:rPr>
                <w:rFonts w:ascii="Calibri" w:hAnsi="Calibri" w:cs="Calibri"/>
                <w:sz w:val="22"/>
                <w:szCs w:val="22"/>
              </w:rPr>
            </w:pPr>
          </w:p>
          <w:p w:rsidR="000518C6" w:rsidRPr="001E71DE" w:rsidRDefault="000518C6" w:rsidP="000518C6">
            <w:pPr>
              <w:autoSpaceDE w:val="0"/>
              <w:autoSpaceDN w:val="0"/>
              <w:adjustRightInd w:val="0"/>
              <w:jc w:val="both"/>
              <w:rPr>
                <w:rFonts w:ascii="Calibri" w:hAnsi="Calibri" w:cs="Calibri"/>
                <w:sz w:val="22"/>
                <w:szCs w:val="22"/>
              </w:rPr>
            </w:pPr>
            <w:r w:rsidRPr="00007611">
              <w:rPr>
                <w:rFonts w:ascii="Calibri" w:hAnsi="Calibri" w:cs="Calibri"/>
                <w:sz w:val="22"/>
                <w:szCs w:val="22"/>
              </w:rPr>
              <w:t>Las mangueras serán aptas para operar a presión normal de 200 bar y resistentes a los hidrocarburos en su cara interna y a las condiciones atmosféricas (humedad, ozono efluvios eléctricos, etc.) en sus superficies externas.</w:t>
            </w:r>
          </w:p>
          <w:p w:rsidR="000518C6" w:rsidRPr="001E71DE" w:rsidRDefault="000518C6" w:rsidP="000518C6">
            <w:pPr>
              <w:autoSpaceDE w:val="0"/>
              <w:autoSpaceDN w:val="0"/>
              <w:adjustRightInd w:val="0"/>
              <w:jc w:val="both"/>
              <w:rPr>
                <w:rFonts w:ascii="Calibri" w:hAnsi="Calibri" w:cs="Calibri"/>
                <w:sz w:val="22"/>
                <w:szCs w:val="22"/>
              </w:rPr>
            </w:pPr>
          </w:p>
          <w:p w:rsidR="000518C6" w:rsidRPr="001E71DE" w:rsidRDefault="000518C6" w:rsidP="000518C6">
            <w:pPr>
              <w:autoSpaceDE w:val="0"/>
              <w:autoSpaceDN w:val="0"/>
              <w:adjustRightInd w:val="0"/>
              <w:jc w:val="both"/>
              <w:rPr>
                <w:rFonts w:ascii="Calibri" w:hAnsi="Calibri" w:cs="Calibri"/>
                <w:sz w:val="22"/>
                <w:szCs w:val="22"/>
              </w:rPr>
            </w:pPr>
            <w:r w:rsidRPr="001E71DE">
              <w:rPr>
                <w:rFonts w:ascii="Calibri" w:hAnsi="Calibri" w:cs="Calibri"/>
                <w:sz w:val="22"/>
                <w:szCs w:val="22"/>
              </w:rPr>
              <w:t>Las mangueras resistirán y será uno de los requisitos de la especificación que se utilice para su aprobación una prueba hidráulica de 2 (dos) veces la presión de trabajo.</w:t>
            </w:r>
          </w:p>
          <w:p w:rsidR="000518C6" w:rsidRPr="001E71DE" w:rsidRDefault="000518C6" w:rsidP="000518C6">
            <w:pPr>
              <w:autoSpaceDE w:val="0"/>
              <w:autoSpaceDN w:val="0"/>
              <w:adjustRightInd w:val="0"/>
              <w:jc w:val="both"/>
              <w:rPr>
                <w:rFonts w:ascii="Calibri" w:hAnsi="Calibri" w:cs="Calibri"/>
                <w:sz w:val="22"/>
                <w:szCs w:val="22"/>
              </w:rPr>
            </w:pPr>
          </w:p>
          <w:p w:rsidR="000518C6" w:rsidRPr="001E71DE" w:rsidRDefault="000518C6" w:rsidP="000518C6">
            <w:pPr>
              <w:autoSpaceDE w:val="0"/>
              <w:autoSpaceDN w:val="0"/>
              <w:adjustRightInd w:val="0"/>
              <w:jc w:val="both"/>
              <w:rPr>
                <w:rFonts w:ascii="Calibri" w:hAnsi="Calibri" w:cs="Calibri"/>
                <w:sz w:val="22"/>
                <w:szCs w:val="22"/>
              </w:rPr>
            </w:pPr>
            <w:proofErr w:type="gramStart"/>
            <w:r w:rsidRPr="001E71DE">
              <w:rPr>
                <w:rFonts w:ascii="Calibri" w:hAnsi="Calibri" w:cs="Calibri"/>
                <w:sz w:val="22"/>
                <w:szCs w:val="22"/>
              </w:rPr>
              <w:lastRenderedPageBreak/>
              <w:t>Además</w:t>
            </w:r>
            <w:proofErr w:type="gramEnd"/>
            <w:r w:rsidRPr="001E71DE">
              <w:rPr>
                <w:rFonts w:ascii="Calibri" w:hAnsi="Calibri" w:cs="Calibri"/>
                <w:sz w:val="22"/>
                <w:szCs w:val="22"/>
              </w:rPr>
              <w:t xml:space="preserve"> las mangueras deberán tener grabado un número de serie que será colocado por el fabricante.</w:t>
            </w:r>
          </w:p>
          <w:p w:rsidR="000518C6" w:rsidRPr="001E71DE" w:rsidRDefault="000518C6" w:rsidP="000518C6">
            <w:pPr>
              <w:autoSpaceDE w:val="0"/>
              <w:autoSpaceDN w:val="0"/>
              <w:adjustRightInd w:val="0"/>
              <w:jc w:val="both"/>
              <w:rPr>
                <w:rFonts w:ascii="Calibri" w:hAnsi="Calibri" w:cs="Calibri"/>
                <w:sz w:val="22"/>
                <w:szCs w:val="22"/>
              </w:rPr>
            </w:pPr>
          </w:p>
          <w:p w:rsidR="000518C6" w:rsidRPr="001E71DE" w:rsidRDefault="000518C6" w:rsidP="000518C6">
            <w:pPr>
              <w:autoSpaceDE w:val="0"/>
              <w:autoSpaceDN w:val="0"/>
              <w:adjustRightInd w:val="0"/>
              <w:jc w:val="both"/>
              <w:rPr>
                <w:rFonts w:ascii="Calibri" w:hAnsi="Calibri" w:cs="Calibri"/>
                <w:sz w:val="22"/>
                <w:szCs w:val="22"/>
              </w:rPr>
            </w:pPr>
            <w:r w:rsidRPr="001E71DE">
              <w:rPr>
                <w:rFonts w:ascii="Calibri" w:hAnsi="Calibri" w:cs="Calibri"/>
                <w:sz w:val="22"/>
                <w:szCs w:val="22"/>
              </w:rPr>
              <w:t>El proveedor del surtidor presentará ante YPFB los certificados de prueba hidráulica de las mangueras que posee el equipo.</w:t>
            </w:r>
          </w:p>
          <w:p w:rsidR="000518C6" w:rsidRPr="001E71DE" w:rsidRDefault="000518C6" w:rsidP="000518C6">
            <w:pPr>
              <w:autoSpaceDE w:val="0"/>
              <w:autoSpaceDN w:val="0"/>
              <w:adjustRightInd w:val="0"/>
              <w:jc w:val="both"/>
              <w:rPr>
                <w:rFonts w:ascii="Calibri" w:hAnsi="Calibri" w:cs="Calibri"/>
                <w:sz w:val="22"/>
                <w:szCs w:val="22"/>
              </w:rPr>
            </w:pPr>
          </w:p>
          <w:p w:rsidR="000518C6" w:rsidRPr="001E71DE" w:rsidRDefault="000518C6" w:rsidP="000518C6">
            <w:pPr>
              <w:autoSpaceDE w:val="0"/>
              <w:autoSpaceDN w:val="0"/>
              <w:adjustRightInd w:val="0"/>
              <w:jc w:val="both"/>
              <w:rPr>
                <w:rFonts w:ascii="Calibri" w:hAnsi="Calibri" w:cs="Calibri"/>
                <w:sz w:val="22"/>
                <w:szCs w:val="22"/>
              </w:rPr>
            </w:pPr>
            <w:r w:rsidRPr="001E71DE">
              <w:rPr>
                <w:rFonts w:ascii="Calibri" w:hAnsi="Calibri" w:cs="Calibri"/>
                <w:sz w:val="22"/>
                <w:szCs w:val="22"/>
              </w:rPr>
              <w:t>El largo de la manguera no deberá permitir su roce contra el piso de la isla.</w:t>
            </w:r>
          </w:p>
          <w:p w:rsidR="000518C6" w:rsidRPr="001E71DE" w:rsidRDefault="000518C6" w:rsidP="000518C6">
            <w:pPr>
              <w:autoSpaceDE w:val="0"/>
              <w:autoSpaceDN w:val="0"/>
              <w:adjustRightInd w:val="0"/>
              <w:jc w:val="both"/>
              <w:rPr>
                <w:rFonts w:ascii="Calibri" w:hAnsi="Calibri" w:cs="Calibri"/>
                <w:sz w:val="22"/>
                <w:szCs w:val="22"/>
              </w:rPr>
            </w:pPr>
          </w:p>
          <w:p w:rsidR="000518C6" w:rsidRPr="001E71DE" w:rsidRDefault="000518C6" w:rsidP="000518C6">
            <w:pPr>
              <w:autoSpaceDE w:val="0"/>
              <w:autoSpaceDN w:val="0"/>
              <w:adjustRightInd w:val="0"/>
              <w:jc w:val="both"/>
              <w:rPr>
                <w:rFonts w:ascii="Calibri" w:hAnsi="Calibri" w:cs="Calibri"/>
                <w:sz w:val="22"/>
                <w:szCs w:val="22"/>
              </w:rPr>
            </w:pPr>
            <w:r w:rsidRPr="001E71DE">
              <w:rPr>
                <w:rFonts w:ascii="Calibri" w:hAnsi="Calibri" w:cs="Calibri"/>
                <w:sz w:val="22"/>
                <w:szCs w:val="22"/>
              </w:rPr>
              <w:t>En ningún caso de operación correcta la manguera de carga podrá curvarse con un radio de curvatura mayor que el admisible.</w:t>
            </w:r>
          </w:p>
          <w:p w:rsidR="000518C6" w:rsidRPr="001E71DE" w:rsidRDefault="000518C6" w:rsidP="000518C6">
            <w:pPr>
              <w:autoSpaceDE w:val="0"/>
              <w:autoSpaceDN w:val="0"/>
              <w:adjustRightInd w:val="0"/>
              <w:jc w:val="both"/>
              <w:rPr>
                <w:rFonts w:ascii="Calibri" w:hAnsi="Calibri" w:cs="Calibri"/>
                <w:sz w:val="22"/>
                <w:szCs w:val="22"/>
              </w:rPr>
            </w:pPr>
          </w:p>
          <w:p w:rsidR="000518C6" w:rsidRPr="001E71DE" w:rsidRDefault="000518C6" w:rsidP="000518C6">
            <w:pPr>
              <w:autoSpaceDE w:val="0"/>
              <w:autoSpaceDN w:val="0"/>
              <w:adjustRightInd w:val="0"/>
              <w:jc w:val="both"/>
              <w:rPr>
                <w:rFonts w:ascii="Calibri" w:hAnsi="Calibri" w:cs="Calibri"/>
                <w:sz w:val="22"/>
                <w:szCs w:val="22"/>
              </w:rPr>
            </w:pPr>
            <w:r w:rsidRPr="001E71DE">
              <w:rPr>
                <w:rFonts w:ascii="Calibri" w:hAnsi="Calibri" w:cs="Calibri"/>
                <w:sz w:val="22"/>
                <w:szCs w:val="22"/>
              </w:rPr>
              <w:t>El error máximo admisible en la calibración de surtidores es de ± 2%.</w:t>
            </w:r>
          </w:p>
          <w:p w:rsidR="000518C6" w:rsidRPr="00784480" w:rsidRDefault="000518C6" w:rsidP="000518C6">
            <w:pPr>
              <w:autoSpaceDE w:val="0"/>
              <w:autoSpaceDN w:val="0"/>
              <w:adjustRightInd w:val="0"/>
              <w:rPr>
                <w:rFonts w:ascii="Calibri" w:hAnsi="Calibri" w:cs="Calibri"/>
                <w:b/>
                <w:bCs/>
                <w:sz w:val="22"/>
                <w:szCs w:val="22"/>
              </w:rPr>
            </w:pPr>
          </w:p>
        </w:tc>
        <w:tc>
          <w:tcPr>
            <w:tcW w:w="4799" w:type="dxa"/>
            <w:vAlign w:val="center"/>
          </w:tcPr>
          <w:p w:rsidR="000518C6" w:rsidRPr="006F470A" w:rsidRDefault="000518C6" w:rsidP="000518C6">
            <w:pPr>
              <w:rPr>
                <w:rFonts w:asciiTheme="minorHAnsi" w:hAnsiTheme="minorHAnsi" w:cstheme="minorHAnsi"/>
                <w:b/>
                <w:sz w:val="18"/>
                <w:szCs w:val="18"/>
              </w:rPr>
            </w:pPr>
          </w:p>
        </w:tc>
      </w:tr>
      <w:tr w:rsidR="000518C6" w:rsidRPr="006F470A" w:rsidTr="00F9669E">
        <w:trPr>
          <w:trHeight w:val="224"/>
          <w:jc w:val="center"/>
        </w:trPr>
        <w:tc>
          <w:tcPr>
            <w:tcW w:w="4663" w:type="dxa"/>
            <w:vAlign w:val="center"/>
          </w:tcPr>
          <w:p w:rsidR="000518C6" w:rsidRPr="00784480" w:rsidRDefault="000518C6" w:rsidP="00A67809">
            <w:pPr>
              <w:numPr>
                <w:ilvl w:val="0"/>
                <w:numId w:val="37"/>
              </w:numPr>
              <w:autoSpaceDE w:val="0"/>
              <w:autoSpaceDN w:val="0"/>
              <w:adjustRightInd w:val="0"/>
              <w:ind w:left="284" w:hanging="284"/>
              <w:rPr>
                <w:rFonts w:ascii="Calibri" w:hAnsi="Calibri" w:cs="Calibri"/>
                <w:b/>
                <w:bCs/>
                <w:sz w:val="22"/>
                <w:szCs w:val="22"/>
              </w:rPr>
            </w:pPr>
            <w:r w:rsidRPr="00F9277C">
              <w:rPr>
                <w:rFonts w:ascii="Calibri" w:hAnsi="Calibri" w:cs="Calibri"/>
                <w:b/>
                <w:bCs/>
                <w:sz w:val="22"/>
                <w:szCs w:val="22"/>
              </w:rPr>
              <w:lastRenderedPageBreak/>
              <w:t>CARACTERÍSTICAS TÉCNICAS MÍNIMAS DE LA UNIDAD DE COMPRESIÓN DE GNV</w:t>
            </w:r>
          </w:p>
        </w:tc>
        <w:tc>
          <w:tcPr>
            <w:tcW w:w="4799" w:type="dxa"/>
            <w:vAlign w:val="center"/>
          </w:tcPr>
          <w:p w:rsidR="000518C6" w:rsidRPr="006F470A" w:rsidRDefault="000518C6" w:rsidP="000518C6">
            <w:pPr>
              <w:rPr>
                <w:rFonts w:asciiTheme="minorHAnsi" w:hAnsiTheme="minorHAnsi" w:cstheme="minorHAnsi"/>
                <w:b/>
                <w:sz w:val="18"/>
                <w:szCs w:val="18"/>
              </w:rPr>
            </w:pPr>
          </w:p>
        </w:tc>
      </w:tr>
      <w:tr w:rsidR="000518C6" w:rsidRPr="006F470A" w:rsidTr="00F9669E">
        <w:trPr>
          <w:trHeight w:val="224"/>
          <w:jc w:val="center"/>
        </w:trPr>
        <w:tc>
          <w:tcPr>
            <w:tcW w:w="4663" w:type="dxa"/>
            <w:vAlign w:val="center"/>
          </w:tcPr>
          <w:p w:rsidR="000518C6" w:rsidRPr="00784480" w:rsidRDefault="000518C6" w:rsidP="00A67809">
            <w:pPr>
              <w:numPr>
                <w:ilvl w:val="1"/>
                <w:numId w:val="37"/>
              </w:numPr>
              <w:autoSpaceDE w:val="0"/>
              <w:autoSpaceDN w:val="0"/>
              <w:adjustRightInd w:val="0"/>
              <w:rPr>
                <w:rFonts w:ascii="Calibri" w:hAnsi="Calibri" w:cs="Calibri"/>
                <w:b/>
                <w:bCs/>
                <w:sz w:val="22"/>
                <w:szCs w:val="22"/>
              </w:rPr>
            </w:pPr>
            <w:r>
              <w:rPr>
                <w:rFonts w:ascii="Calibri" w:hAnsi="Calibri" w:cs="Calibri"/>
                <w:b/>
                <w:bCs/>
                <w:sz w:val="22"/>
                <w:szCs w:val="22"/>
              </w:rPr>
              <w:t xml:space="preserve"> </w:t>
            </w:r>
            <w:r w:rsidRPr="00F9277C">
              <w:rPr>
                <w:rFonts w:ascii="Calibri" w:hAnsi="Calibri" w:cs="Calibri"/>
                <w:b/>
                <w:bCs/>
                <w:sz w:val="22"/>
                <w:szCs w:val="22"/>
              </w:rPr>
              <w:t>COMPRESOR</w:t>
            </w:r>
          </w:p>
        </w:tc>
        <w:tc>
          <w:tcPr>
            <w:tcW w:w="4799" w:type="dxa"/>
            <w:vAlign w:val="center"/>
          </w:tcPr>
          <w:p w:rsidR="000518C6" w:rsidRPr="006F470A" w:rsidRDefault="000518C6" w:rsidP="000518C6">
            <w:pPr>
              <w:rPr>
                <w:rFonts w:asciiTheme="minorHAnsi" w:hAnsiTheme="minorHAnsi" w:cstheme="minorHAnsi"/>
                <w:b/>
                <w:sz w:val="18"/>
                <w:szCs w:val="18"/>
              </w:rPr>
            </w:pPr>
          </w:p>
        </w:tc>
      </w:tr>
      <w:tr w:rsidR="000518C6" w:rsidRPr="006F470A" w:rsidTr="00F9669E">
        <w:trPr>
          <w:trHeight w:val="224"/>
          <w:jc w:val="center"/>
        </w:trPr>
        <w:tc>
          <w:tcPr>
            <w:tcW w:w="4663" w:type="dxa"/>
            <w:vAlign w:val="center"/>
          </w:tcPr>
          <w:p w:rsidR="000518C6" w:rsidRPr="00F9277C" w:rsidRDefault="000518C6" w:rsidP="00A67809">
            <w:pPr>
              <w:pStyle w:val="Prrafodelista"/>
              <w:numPr>
                <w:ilvl w:val="0"/>
                <w:numId w:val="43"/>
              </w:numPr>
              <w:tabs>
                <w:tab w:val="left" w:pos="709"/>
              </w:tabs>
              <w:contextualSpacing/>
              <w:rPr>
                <w:rFonts w:ascii="Verdana" w:hAnsi="Verdana" w:cs="Calibri"/>
                <w:sz w:val="18"/>
                <w:szCs w:val="18"/>
                <w:lang w:val="es-AR"/>
              </w:rPr>
            </w:pPr>
            <w:r w:rsidRPr="00F9277C">
              <w:rPr>
                <w:rFonts w:ascii="Verdana" w:hAnsi="Verdana" w:cs="Calibri"/>
                <w:sz w:val="18"/>
                <w:szCs w:val="18"/>
                <w:lang w:val="es-AR"/>
              </w:rPr>
              <w:t>Capacidad de despacho 1200 m3/</w:t>
            </w:r>
            <w:proofErr w:type="spellStart"/>
            <w:r w:rsidRPr="00F9277C">
              <w:rPr>
                <w:rFonts w:ascii="Verdana" w:hAnsi="Verdana" w:cs="Calibri"/>
                <w:sz w:val="18"/>
                <w:szCs w:val="18"/>
                <w:lang w:val="es-AR"/>
              </w:rPr>
              <w:t>hr</w:t>
            </w:r>
            <w:proofErr w:type="spellEnd"/>
            <w:r w:rsidRPr="00F9277C">
              <w:rPr>
                <w:rFonts w:ascii="Verdana" w:hAnsi="Verdana" w:cs="Calibri"/>
                <w:sz w:val="18"/>
                <w:szCs w:val="18"/>
                <w:lang w:val="es-AR"/>
              </w:rPr>
              <w:t>. a una presión de 200 Bar.</w:t>
            </w:r>
          </w:p>
          <w:p w:rsidR="000518C6" w:rsidRPr="00F9277C" w:rsidRDefault="000518C6" w:rsidP="00A67809">
            <w:pPr>
              <w:pStyle w:val="Prrafodelista"/>
              <w:numPr>
                <w:ilvl w:val="0"/>
                <w:numId w:val="43"/>
              </w:numPr>
              <w:tabs>
                <w:tab w:val="left" w:pos="709"/>
              </w:tabs>
              <w:contextualSpacing/>
              <w:rPr>
                <w:rFonts w:ascii="Verdana" w:hAnsi="Verdana" w:cs="Calibri"/>
                <w:sz w:val="18"/>
                <w:szCs w:val="18"/>
                <w:lang w:val="es-AR"/>
              </w:rPr>
            </w:pPr>
            <w:r w:rsidRPr="00F9277C">
              <w:rPr>
                <w:rFonts w:ascii="Verdana" w:hAnsi="Verdana" w:cs="Calibri"/>
                <w:sz w:val="18"/>
                <w:szCs w:val="18"/>
                <w:lang w:val="es-AR"/>
              </w:rPr>
              <w:t>Compresor de 3 etapas, accionado mediante motor eléctrico (acople directo).</w:t>
            </w:r>
          </w:p>
          <w:p w:rsidR="000518C6" w:rsidRPr="00F9277C" w:rsidRDefault="000518C6" w:rsidP="00A67809">
            <w:pPr>
              <w:pStyle w:val="Prrafodelista"/>
              <w:numPr>
                <w:ilvl w:val="0"/>
                <w:numId w:val="43"/>
              </w:numPr>
              <w:tabs>
                <w:tab w:val="left" w:pos="709"/>
              </w:tabs>
              <w:contextualSpacing/>
              <w:rPr>
                <w:rFonts w:ascii="Verdana" w:hAnsi="Verdana" w:cs="Calibri"/>
                <w:sz w:val="18"/>
                <w:szCs w:val="18"/>
                <w:lang w:val="es-AR"/>
              </w:rPr>
            </w:pPr>
            <w:r w:rsidRPr="00F9277C">
              <w:rPr>
                <w:rFonts w:ascii="Verdana" w:hAnsi="Verdana" w:cs="Calibri"/>
                <w:sz w:val="18"/>
                <w:szCs w:val="18"/>
                <w:lang w:val="es-AR"/>
              </w:rPr>
              <w:t>Cabina de protección blindada APE.</w:t>
            </w:r>
          </w:p>
          <w:p w:rsidR="000518C6" w:rsidRPr="00F9277C" w:rsidRDefault="000518C6" w:rsidP="00A67809">
            <w:pPr>
              <w:pStyle w:val="Prrafodelista"/>
              <w:numPr>
                <w:ilvl w:val="0"/>
                <w:numId w:val="43"/>
              </w:numPr>
              <w:tabs>
                <w:tab w:val="left" w:pos="709"/>
              </w:tabs>
              <w:contextualSpacing/>
              <w:rPr>
                <w:rFonts w:ascii="Verdana" w:hAnsi="Verdana" w:cs="Calibri"/>
                <w:sz w:val="18"/>
                <w:szCs w:val="18"/>
                <w:lang w:val="es-AR"/>
              </w:rPr>
            </w:pPr>
            <w:r w:rsidRPr="00F9277C">
              <w:rPr>
                <w:rFonts w:ascii="Verdana" w:hAnsi="Verdana" w:cs="Calibri"/>
                <w:sz w:val="18"/>
                <w:szCs w:val="18"/>
                <w:lang w:val="es-AR"/>
              </w:rPr>
              <w:t xml:space="preserve">Insonorización de Cabina Standard de 75 dB </w:t>
            </w:r>
          </w:p>
          <w:p w:rsidR="000518C6" w:rsidRPr="00F9277C" w:rsidRDefault="000518C6" w:rsidP="00A67809">
            <w:pPr>
              <w:pStyle w:val="Prrafodelista"/>
              <w:numPr>
                <w:ilvl w:val="0"/>
                <w:numId w:val="43"/>
              </w:numPr>
              <w:tabs>
                <w:tab w:val="left" w:pos="709"/>
              </w:tabs>
              <w:contextualSpacing/>
              <w:rPr>
                <w:rFonts w:ascii="Verdana" w:hAnsi="Verdana" w:cs="Calibri"/>
                <w:sz w:val="18"/>
                <w:szCs w:val="18"/>
                <w:lang w:val="es-AR"/>
              </w:rPr>
            </w:pPr>
            <w:r w:rsidRPr="00F9277C">
              <w:rPr>
                <w:rFonts w:ascii="Verdana" w:hAnsi="Verdana" w:cs="Calibri"/>
                <w:sz w:val="18"/>
                <w:szCs w:val="18"/>
                <w:lang w:val="es-AR"/>
              </w:rPr>
              <w:t>Sistema de refrigeración</w:t>
            </w:r>
            <w:r>
              <w:rPr>
                <w:rFonts w:ascii="Verdana" w:hAnsi="Verdana" w:cs="Calibri"/>
                <w:sz w:val="18"/>
                <w:szCs w:val="18"/>
                <w:lang w:val="es-AR"/>
              </w:rPr>
              <w:t xml:space="preserve"> entre etapas por medio de aire y/</w:t>
            </w:r>
            <w:proofErr w:type="spellStart"/>
            <w:r>
              <w:rPr>
                <w:rFonts w:ascii="Verdana" w:hAnsi="Verdana" w:cs="Calibri"/>
                <w:sz w:val="18"/>
                <w:szCs w:val="18"/>
                <w:lang w:val="es-AR"/>
              </w:rPr>
              <w:t>ó</w:t>
            </w:r>
            <w:proofErr w:type="spellEnd"/>
            <w:r>
              <w:rPr>
                <w:rFonts w:ascii="Verdana" w:hAnsi="Verdana" w:cs="Calibri"/>
                <w:sz w:val="18"/>
                <w:szCs w:val="18"/>
                <w:lang w:val="es-AR"/>
              </w:rPr>
              <w:t xml:space="preserve"> agua.</w:t>
            </w:r>
          </w:p>
          <w:p w:rsidR="000518C6" w:rsidRPr="00F9277C" w:rsidRDefault="000518C6" w:rsidP="00A67809">
            <w:pPr>
              <w:pStyle w:val="Prrafodelista"/>
              <w:numPr>
                <w:ilvl w:val="0"/>
                <w:numId w:val="43"/>
              </w:numPr>
              <w:tabs>
                <w:tab w:val="left" w:pos="709"/>
              </w:tabs>
              <w:contextualSpacing/>
              <w:rPr>
                <w:rFonts w:ascii="Verdana" w:hAnsi="Verdana" w:cs="Calibri"/>
                <w:sz w:val="18"/>
                <w:szCs w:val="18"/>
                <w:lang w:val="es-AR"/>
              </w:rPr>
            </w:pPr>
            <w:r w:rsidRPr="00F9277C">
              <w:rPr>
                <w:rFonts w:ascii="Verdana" w:hAnsi="Verdana" w:cs="Calibri"/>
                <w:sz w:val="18"/>
                <w:szCs w:val="18"/>
                <w:lang w:val="es-AR"/>
              </w:rPr>
              <w:t>Monitoreo electrónico de presión y temperaturas.</w:t>
            </w:r>
          </w:p>
          <w:p w:rsidR="000518C6" w:rsidRPr="00F9277C" w:rsidRDefault="000518C6" w:rsidP="00A67809">
            <w:pPr>
              <w:pStyle w:val="Prrafodelista"/>
              <w:numPr>
                <w:ilvl w:val="0"/>
                <w:numId w:val="43"/>
              </w:numPr>
              <w:tabs>
                <w:tab w:val="left" w:pos="709"/>
              </w:tabs>
              <w:contextualSpacing/>
              <w:rPr>
                <w:rFonts w:ascii="Verdana" w:hAnsi="Verdana" w:cs="Calibri"/>
                <w:sz w:val="18"/>
                <w:szCs w:val="18"/>
                <w:lang w:val="es-AR"/>
              </w:rPr>
            </w:pPr>
            <w:r w:rsidRPr="00F9277C">
              <w:rPr>
                <w:rFonts w:ascii="Verdana" w:hAnsi="Verdana" w:cs="Calibri"/>
                <w:sz w:val="18"/>
                <w:szCs w:val="18"/>
                <w:lang w:val="es-AR"/>
              </w:rPr>
              <w:t>Presión mínima de succión 6 Bar.</w:t>
            </w:r>
          </w:p>
          <w:p w:rsidR="000518C6" w:rsidRPr="00F9277C" w:rsidRDefault="000518C6" w:rsidP="00A67809">
            <w:pPr>
              <w:pStyle w:val="Prrafodelista"/>
              <w:numPr>
                <w:ilvl w:val="0"/>
                <w:numId w:val="43"/>
              </w:numPr>
              <w:tabs>
                <w:tab w:val="left" w:pos="709"/>
              </w:tabs>
              <w:contextualSpacing/>
              <w:rPr>
                <w:rFonts w:ascii="Verdana" w:hAnsi="Verdana" w:cs="Calibri"/>
                <w:sz w:val="18"/>
                <w:szCs w:val="18"/>
                <w:lang w:val="es-AR"/>
              </w:rPr>
            </w:pPr>
            <w:r w:rsidRPr="00F9277C">
              <w:rPr>
                <w:rFonts w:ascii="Verdana" w:hAnsi="Verdana" w:cs="Calibri"/>
                <w:sz w:val="18"/>
                <w:szCs w:val="18"/>
                <w:lang w:val="es-AR"/>
              </w:rPr>
              <w:t>Presión Máxima de succión 12 Bar.</w:t>
            </w:r>
          </w:p>
          <w:p w:rsidR="000518C6" w:rsidRDefault="000518C6" w:rsidP="00A67809">
            <w:pPr>
              <w:pStyle w:val="Prrafodelista"/>
              <w:numPr>
                <w:ilvl w:val="0"/>
                <w:numId w:val="43"/>
              </w:numPr>
              <w:tabs>
                <w:tab w:val="left" w:pos="709"/>
              </w:tabs>
              <w:contextualSpacing/>
              <w:rPr>
                <w:rFonts w:ascii="Verdana" w:hAnsi="Verdana" w:cs="Calibri"/>
                <w:sz w:val="18"/>
                <w:szCs w:val="18"/>
                <w:lang w:val="es-AR"/>
              </w:rPr>
            </w:pPr>
            <w:r w:rsidRPr="00F9277C">
              <w:rPr>
                <w:rFonts w:ascii="Verdana" w:hAnsi="Verdana" w:cs="Calibri"/>
                <w:sz w:val="18"/>
                <w:szCs w:val="18"/>
                <w:lang w:val="es-AR"/>
              </w:rPr>
              <w:t>Sistema anti vibratorio o de amortiguación.</w:t>
            </w:r>
          </w:p>
          <w:p w:rsidR="000518C6" w:rsidRPr="00F9277C" w:rsidRDefault="000518C6" w:rsidP="000518C6">
            <w:pPr>
              <w:pStyle w:val="Prrafodelista"/>
              <w:tabs>
                <w:tab w:val="left" w:pos="709"/>
              </w:tabs>
              <w:contextualSpacing/>
              <w:rPr>
                <w:rFonts w:ascii="Verdana" w:hAnsi="Verdana" w:cs="Calibri"/>
                <w:sz w:val="18"/>
                <w:szCs w:val="18"/>
                <w:lang w:val="es-AR"/>
              </w:rPr>
            </w:pPr>
          </w:p>
          <w:p w:rsidR="000518C6" w:rsidRPr="00F9277C" w:rsidRDefault="000518C6" w:rsidP="000518C6">
            <w:pPr>
              <w:ind w:left="284"/>
              <w:rPr>
                <w:rFonts w:ascii="Verdana" w:hAnsi="Verdana" w:cs="Calibri"/>
                <w:sz w:val="18"/>
                <w:szCs w:val="18"/>
                <w:lang w:val="es-AR"/>
              </w:rPr>
            </w:pPr>
            <w:r w:rsidRPr="00F9277C">
              <w:rPr>
                <w:rFonts w:ascii="Verdana" w:hAnsi="Verdana" w:cs="Calibri"/>
                <w:sz w:val="18"/>
                <w:szCs w:val="18"/>
                <w:lang w:val="es-AR"/>
              </w:rPr>
              <w:t>Sistema de seguridad mínimamente compuesto por:</w:t>
            </w:r>
          </w:p>
          <w:p w:rsidR="000518C6" w:rsidRPr="00F9277C" w:rsidRDefault="000518C6" w:rsidP="00A67809">
            <w:pPr>
              <w:pStyle w:val="Prrafodelista"/>
              <w:numPr>
                <w:ilvl w:val="0"/>
                <w:numId w:val="44"/>
              </w:numPr>
              <w:tabs>
                <w:tab w:val="left" w:pos="709"/>
              </w:tabs>
              <w:contextualSpacing/>
              <w:rPr>
                <w:rFonts w:ascii="Verdana" w:hAnsi="Verdana" w:cs="Calibri"/>
                <w:sz w:val="18"/>
                <w:szCs w:val="18"/>
                <w:lang w:val="es-AR"/>
              </w:rPr>
            </w:pPr>
            <w:r w:rsidRPr="00F9277C">
              <w:rPr>
                <w:rFonts w:ascii="Verdana" w:hAnsi="Verdana" w:cs="Calibri"/>
                <w:sz w:val="18"/>
                <w:szCs w:val="18"/>
                <w:lang w:val="es-AR"/>
              </w:rPr>
              <w:t>Válvula de alivio salida de 1ª etapa.</w:t>
            </w:r>
          </w:p>
          <w:p w:rsidR="000518C6" w:rsidRPr="00F9277C" w:rsidRDefault="000518C6" w:rsidP="00A67809">
            <w:pPr>
              <w:pStyle w:val="Prrafodelista"/>
              <w:numPr>
                <w:ilvl w:val="0"/>
                <w:numId w:val="44"/>
              </w:numPr>
              <w:tabs>
                <w:tab w:val="left" w:pos="709"/>
              </w:tabs>
              <w:contextualSpacing/>
              <w:rPr>
                <w:rFonts w:ascii="Verdana" w:hAnsi="Verdana" w:cs="Calibri"/>
                <w:sz w:val="18"/>
                <w:szCs w:val="18"/>
                <w:lang w:val="es-AR"/>
              </w:rPr>
            </w:pPr>
            <w:r w:rsidRPr="00F9277C">
              <w:rPr>
                <w:rFonts w:ascii="Verdana" w:hAnsi="Verdana" w:cs="Calibri"/>
                <w:sz w:val="18"/>
                <w:szCs w:val="18"/>
                <w:lang w:val="es-AR"/>
              </w:rPr>
              <w:t>Válvula de alivio salida de 2ª etapa.</w:t>
            </w:r>
          </w:p>
          <w:p w:rsidR="000518C6" w:rsidRPr="00F9277C" w:rsidRDefault="000518C6" w:rsidP="00A67809">
            <w:pPr>
              <w:pStyle w:val="Prrafodelista"/>
              <w:numPr>
                <w:ilvl w:val="0"/>
                <w:numId w:val="44"/>
              </w:numPr>
              <w:tabs>
                <w:tab w:val="left" w:pos="709"/>
              </w:tabs>
              <w:contextualSpacing/>
              <w:rPr>
                <w:rFonts w:ascii="Verdana" w:hAnsi="Verdana" w:cs="Calibri"/>
                <w:sz w:val="18"/>
                <w:szCs w:val="18"/>
                <w:lang w:val="es-AR"/>
              </w:rPr>
            </w:pPr>
            <w:r w:rsidRPr="00F9277C">
              <w:rPr>
                <w:rFonts w:ascii="Verdana" w:hAnsi="Verdana" w:cs="Calibri"/>
                <w:sz w:val="18"/>
                <w:szCs w:val="18"/>
                <w:lang w:val="es-AR"/>
              </w:rPr>
              <w:t>Válvula de alivio salida de 3ª etapa.</w:t>
            </w:r>
          </w:p>
          <w:p w:rsidR="000518C6" w:rsidRPr="00F9277C" w:rsidRDefault="000518C6" w:rsidP="00A67809">
            <w:pPr>
              <w:pStyle w:val="Prrafodelista"/>
              <w:numPr>
                <w:ilvl w:val="0"/>
                <w:numId w:val="44"/>
              </w:numPr>
              <w:tabs>
                <w:tab w:val="left" w:pos="709"/>
              </w:tabs>
              <w:contextualSpacing/>
              <w:rPr>
                <w:rFonts w:ascii="Verdana" w:hAnsi="Verdana" w:cs="Calibri"/>
                <w:sz w:val="18"/>
                <w:szCs w:val="18"/>
                <w:lang w:val="es-AR"/>
              </w:rPr>
            </w:pPr>
            <w:r w:rsidRPr="00F9277C">
              <w:rPr>
                <w:rFonts w:ascii="Verdana" w:hAnsi="Verdana" w:cs="Calibri"/>
                <w:sz w:val="18"/>
                <w:szCs w:val="18"/>
                <w:lang w:val="es-AR"/>
              </w:rPr>
              <w:t>Válvula de alivio entrada de gas.</w:t>
            </w:r>
          </w:p>
          <w:p w:rsidR="000518C6" w:rsidRPr="00F9277C" w:rsidRDefault="000518C6" w:rsidP="00A67809">
            <w:pPr>
              <w:pStyle w:val="Prrafodelista"/>
              <w:numPr>
                <w:ilvl w:val="0"/>
                <w:numId w:val="44"/>
              </w:numPr>
              <w:tabs>
                <w:tab w:val="left" w:pos="709"/>
              </w:tabs>
              <w:contextualSpacing/>
              <w:rPr>
                <w:rFonts w:ascii="Verdana" w:hAnsi="Verdana" w:cs="Calibri"/>
                <w:sz w:val="18"/>
                <w:szCs w:val="18"/>
                <w:lang w:val="es-AR"/>
              </w:rPr>
            </w:pPr>
            <w:r w:rsidRPr="00F9277C">
              <w:rPr>
                <w:rFonts w:ascii="Verdana" w:hAnsi="Verdana" w:cs="Calibri"/>
                <w:sz w:val="18"/>
                <w:szCs w:val="18"/>
                <w:lang w:val="es-AR"/>
              </w:rPr>
              <w:t>Sensor de nivel de vibración.</w:t>
            </w:r>
          </w:p>
          <w:p w:rsidR="000518C6" w:rsidRPr="00F9277C" w:rsidRDefault="000518C6" w:rsidP="00A67809">
            <w:pPr>
              <w:pStyle w:val="Prrafodelista"/>
              <w:numPr>
                <w:ilvl w:val="0"/>
                <w:numId w:val="44"/>
              </w:numPr>
              <w:tabs>
                <w:tab w:val="left" w:pos="709"/>
              </w:tabs>
              <w:contextualSpacing/>
              <w:rPr>
                <w:rFonts w:ascii="Verdana" w:hAnsi="Verdana" w:cs="Calibri"/>
                <w:sz w:val="18"/>
                <w:szCs w:val="18"/>
                <w:lang w:val="es-AR"/>
              </w:rPr>
            </w:pPr>
            <w:r w:rsidRPr="00F9277C">
              <w:rPr>
                <w:rFonts w:ascii="Verdana" w:hAnsi="Verdana" w:cs="Calibri"/>
                <w:sz w:val="18"/>
                <w:szCs w:val="18"/>
                <w:lang w:val="es-AR"/>
              </w:rPr>
              <w:t>Transductor de presión de salida de todas las etapas.</w:t>
            </w:r>
          </w:p>
          <w:p w:rsidR="000518C6" w:rsidRPr="00F9277C" w:rsidRDefault="000518C6" w:rsidP="00A67809">
            <w:pPr>
              <w:pStyle w:val="Prrafodelista"/>
              <w:numPr>
                <w:ilvl w:val="0"/>
                <w:numId w:val="44"/>
              </w:numPr>
              <w:tabs>
                <w:tab w:val="left" w:pos="709"/>
              </w:tabs>
              <w:contextualSpacing/>
              <w:rPr>
                <w:rFonts w:ascii="Verdana" w:hAnsi="Verdana" w:cs="Calibri"/>
                <w:sz w:val="18"/>
                <w:szCs w:val="18"/>
                <w:lang w:val="es-AR"/>
              </w:rPr>
            </w:pPr>
            <w:r w:rsidRPr="00F9277C">
              <w:rPr>
                <w:rFonts w:ascii="Verdana" w:hAnsi="Verdana" w:cs="Calibri"/>
                <w:sz w:val="18"/>
                <w:szCs w:val="18"/>
                <w:lang w:val="es-AR"/>
              </w:rPr>
              <w:t>Transductor de presión de aceite.</w:t>
            </w:r>
          </w:p>
          <w:p w:rsidR="000518C6" w:rsidRPr="00F9277C" w:rsidRDefault="000518C6" w:rsidP="00A67809">
            <w:pPr>
              <w:pStyle w:val="Prrafodelista"/>
              <w:numPr>
                <w:ilvl w:val="0"/>
                <w:numId w:val="44"/>
              </w:numPr>
              <w:tabs>
                <w:tab w:val="left" w:pos="709"/>
              </w:tabs>
              <w:contextualSpacing/>
              <w:rPr>
                <w:rFonts w:ascii="Verdana" w:hAnsi="Verdana" w:cs="Calibri"/>
                <w:sz w:val="18"/>
                <w:szCs w:val="18"/>
              </w:rPr>
            </w:pPr>
            <w:proofErr w:type="spellStart"/>
            <w:r w:rsidRPr="00F9277C">
              <w:rPr>
                <w:rFonts w:ascii="Verdana" w:hAnsi="Verdana" w:cs="Calibri"/>
                <w:sz w:val="18"/>
                <w:szCs w:val="18"/>
              </w:rPr>
              <w:t>Termocupla</w:t>
            </w:r>
            <w:proofErr w:type="spellEnd"/>
            <w:r w:rsidRPr="00F9277C">
              <w:rPr>
                <w:rFonts w:ascii="Verdana" w:hAnsi="Verdana" w:cs="Calibri"/>
                <w:sz w:val="18"/>
                <w:szCs w:val="18"/>
              </w:rPr>
              <w:t xml:space="preserve"> de salida de gas de todas las etapas.</w:t>
            </w:r>
          </w:p>
          <w:p w:rsidR="000518C6" w:rsidRPr="00F9277C" w:rsidRDefault="000518C6" w:rsidP="000518C6">
            <w:pPr>
              <w:tabs>
                <w:tab w:val="left" w:pos="709"/>
              </w:tabs>
              <w:contextualSpacing/>
              <w:rPr>
                <w:rFonts w:ascii="Verdana" w:hAnsi="Verdana" w:cs="Calibri"/>
                <w:sz w:val="18"/>
                <w:szCs w:val="18"/>
              </w:rPr>
            </w:pPr>
            <w:r w:rsidRPr="00F9277C">
              <w:rPr>
                <w:rFonts w:ascii="Verdana" w:hAnsi="Verdana" w:cs="Calibri"/>
                <w:sz w:val="18"/>
                <w:szCs w:val="18"/>
              </w:rPr>
              <w:lastRenderedPageBreak/>
              <w:t xml:space="preserve"> </w:t>
            </w:r>
          </w:p>
          <w:p w:rsidR="000518C6" w:rsidRPr="00F9277C" w:rsidRDefault="000518C6" w:rsidP="000518C6">
            <w:pPr>
              <w:ind w:left="284"/>
              <w:rPr>
                <w:rFonts w:ascii="Verdana" w:hAnsi="Verdana" w:cs="Calibri"/>
                <w:sz w:val="18"/>
                <w:szCs w:val="18"/>
                <w:lang w:val="es-AR"/>
              </w:rPr>
            </w:pPr>
            <w:r w:rsidRPr="00F9277C">
              <w:rPr>
                <w:rFonts w:ascii="Verdana" w:hAnsi="Verdana" w:cs="Calibri"/>
                <w:sz w:val="18"/>
                <w:szCs w:val="18"/>
                <w:lang w:val="es-AR"/>
              </w:rPr>
              <w:t>Otros accesorios de lectura y control del sistema Compresor:</w:t>
            </w:r>
          </w:p>
          <w:p w:rsidR="000518C6" w:rsidRPr="00F9277C" w:rsidRDefault="000518C6" w:rsidP="00A67809">
            <w:pPr>
              <w:pStyle w:val="Prrafodelista"/>
              <w:numPr>
                <w:ilvl w:val="0"/>
                <w:numId w:val="45"/>
              </w:numPr>
              <w:tabs>
                <w:tab w:val="left" w:pos="709"/>
              </w:tabs>
              <w:contextualSpacing/>
              <w:rPr>
                <w:rFonts w:ascii="Verdana" w:hAnsi="Verdana" w:cs="Calibri"/>
                <w:sz w:val="18"/>
                <w:szCs w:val="18"/>
                <w:lang w:val="es-AR"/>
              </w:rPr>
            </w:pPr>
            <w:r w:rsidRPr="00F9277C">
              <w:rPr>
                <w:rFonts w:ascii="Verdana" w:hAnsi="Verdana" w:cs="Calibri"/>
                <w:sz w:val="18"/>
                <w:szCs w:val="18"/>
                <w:lang w:val="es-AR"/>
              </w:rPr>
              <w:t>Transductor de presión de gas de aspiración.</w:t>
            </w:r>
          </w:p>
          <w:p w:rsidR="000518C6" w:rsidRPr="00F9277C" w:rsidRDefault="000518C6" w:rsidP="00A67809">
            <w:pPr>
              <w:pStyle w:val="Prrafodelista"/>
              <w:numPr>
                <w:ilvl w:val="0"/>
                <w:numId w:val="45"/>
              </w:numPr>
              <w:tabs>
                <w:tab w:val="left" w:pos="709"/>
              </w:tabs>
              <w:contextualSpacing/>
              <w:rPr>
                <w:rFonts w:ascii="Verdana" w:hAnsi="Verdana" w:cs="Calibri"/>
                <w:sz w:val="18"/>
                <w:szCs w:val="18"/>
                <w:lang w:val="es-AR"/>
              </w:rPr>
            </w:pPr>
            <w:r w:rsidRPr="00F9277C">
              <w:rPr>
                <w:rFonts w:ascii="Verdana" w:hAnsi="Verdana" w:cs="Calibri"/>
                <w:sz w:val="18"/>
                <w:szCs w:val="18"/>
                <w:lang w:val="es-AR"/>
              </w:rPr>
              <w:t>Manómetro de lectura de presión de entrada de gas.</w:t>
            </w:r>
          </w:p>
          <w:p w:rsidR="000518C6" w:rsidRDefault="000518C6" w:rsidP="00A67809">
            <w:pPr>
              <w:pStyle w:val="Prrafodelista"/>
              <w:numPr>
                <w:ilvl w:val="0"/>
                <w:numId w:val="45"/>
              </w:numPr>
              <w:tabs>
                <w:tab w:val="left" w:pos="709"/>
              </w:tabs>
              <w:contextualSpacing/>
              <w:rPr>
                <w:rFonts w:ascii="Verdana" w:hAnsi="Verdana" w:cs="Calibri"/>
                <w:sz w:val="18"/>
                <w:szCs w:val="18"/>
                <w:lang w:val="es-AR"/>
              </w:rPr>
            </w:pPr>
            <w:r w:rsidRPr="00DA7058">
              <w:rPr>
                <w:rFonts w:ascii="Verdana" w:hAnsi="Verdana" w:cs="Calibri"/>
                <w:sz w:val="18"/>
                <w:szCs w:val="18"/>
                <w:lang w:val="es-AR"/>
              </w:rPr>
              <w:t>Manómetro de lectura de presión de 1ªEtapa</w:t>
            </w:r>
          </w:p>
          <w:p w:rsidR="000518C6" w:rsidRPr="00DA7058" w:rsidRDefault="000518C6" w:rsidP="00A67809">
            <w:pPr>
              <w:pStyle w:val="Prrafodelista"/>
              <w:numPr>
                <w:ilvl w:val="0"/>
                <w:numId w:val="45"/>
              </w:numPr>
              <w:tabs>
                <w:tab w:val="left" w:pos="709"/>
              </w:tabs>
              <w:contextualSpacing/>
              <w:rPr>
                <w:rFonts w:ascii="Verdana" w:hAnsi="Verdana" w:cs="Calibri"/>
                <w:sz w:val="18"/>
                <w:szCs w:val="18"/>
                <w:lang w:val="es-AR"/>
              </w:rPr>
            </w:pPr>
            <w:r w:rsidRPr="00DA7058">
              <w:rPr>
                <w:rFonts w:ascii="Verdana" w:hAnsi="Verdana" w:cs="Calibri"/>
                <w:sz w:val="18"/>
                <w:szCs w:val="18"/>
                <w:lang w:val="es-AR"/>
              </w:rPr>
              <w:t>Manómetro de lectura de presión de 2ªEtapa</w:t>
            </w:r>
          </w:p>
          <w:p w:rsidR="000518C6" w:rsidRDefault="000518C6" w:rsidP="00A67809">
            <w:pPr>
              <w:pStyle w:val="Prrafodelista"/>
              <w:numPr>
                <w:ilvl w:val="0"/>
                <w:numId w:val="45"/>
              </w:numPr>
              <w:tabs>
                <w:tab w:val="left" w:pos="709"/>
              </w:tabs>
              <w:contextualSpacing/>
              <w:rPr>
                <w:rFonts w:ascii="Verdana" w:hAnsi="Verdana" w:cs="Calibri"/>
                <w:sz w:val="18"/>
                <w:szCs w:val="18"/>
                <w:lang w:val="es-AR"/>
              </w:rPr>
            </w:pPr>
            <w:r w:rsidRPr="00DA7058">
              <w:rPr>
                <w:rFonts w:ascii="Verdana" w:hAnsi="Verdana" w:cs="Calibri"/>
                <w:sz w:val="18"/>
                <w:szCs w:val="18"/>
                <w:lang w:val="es-AR"/>
              </w:rPr>
              <w:t xml:space="preserve">Manómetro de lectura de presión de 3ªEtapa </w:t>
            </w:r>
          </w:p>
          <w:p w:rsidR="000518C6" w:rsidRPr="00DA7058" w:rsidRDefault="000518C6" w:rsidP="00A67809">
            <w:pPr>
              <w:pStyle w:val="Prrafodelista"/>
              <w:numPr>
                <w:ilvl w:val="0"/>
                <w:numId w:val="45"/>
              </w:numPr>
              <w:tabs>
                <w:tab w:val="left" w:pos="709"/>
              </w:tabs>
              <w:contextualSpacing/>
              <w:rPr>
                <w:rFonts w:ascii="Verdana" w:hAnsi="Verdana" w:cs="Calibri"/>
                <w:sz w:val="18"/>
                <w:szCs w:val="18"/>
                <w:lang w:val="es-AR"/>
              </w:rPr>
            </w:pPr>
            <w:r w:rsidRPr="00DA7058">
              <w:rPr>
                <w:rFonts w:ascii="Verdana" w:hAnsi="Verdana" w:cs="Calibri"/>
                <w:sz w:val="18"/>
                <w:szCs w:val="18"/>
                <w:lang w:val="es-AR"/>
              </w:rPr>
              <w:t>Manómetro de lectura de presión de aceite.</w:t>
            </w:r>
          </w:p>
          <w:p w:rsidR="000518C6" w:rsidRPr="00F9277C" w:rsidRDefault="000518C6" w:rsidP="000518C6">
            <w:pPr>
              <w:rPr>
                <w:rFonts w:ascii="Verdana" w:hAnsi="Verdana" w:cs="Calibri"/>
                <w:sz w:val="18"/>
                <w:szCs w:val="18"/>
                <w:lang w:val="es-AR"/>
              </w:rPr>
            </w:pPr>
          </w:p>
          <w:p w:rsidR="000518C6" w:rsidRPr="00F9277C" w:rsidRDefault="000518C6" w:rsidP="000518C6">
            <w:pPr>
              <w:ind w:left="284"/>
              <w:rPr>
                <w:rFonts w:ascii="Verdana" w:hAnsi="Verdana" w:cs="Calibri"/>
                <w:sz w:val="18"/>
                <w:szCs w:val="18"/>
                <w:lang w:val="es-AR"/>
              </w:rPr>
            </w:pPr>
            <w:r w:rsidRPr="00F9277C">
              <w:rPr>
                <w:rFonts w:ascii="Verdana" w:hAnsi="Verdana" w:cs="Calibri"/>
                <w:sz w:val="18"/>
                <w:szCs w:val="18"/>
                <w:lang w:val="es-AR"/>
              </w:rPr>
              <w:t>Otros accesorios de seguridad:</w:t>
            </w:r>
          </w:p>
          <w:p w:rsidR="000518C6" w:rsidRPr="00F9277C" w:rsidRDefault="000518C6" w:rsidP="00A67809">
            <w:pPr>
              <w:pStyle w:val="Prrafodelista"/>
              <w:numPr>
                <w:ilvl w:val="0"/>
                <w:numId w:val="46"/>
              </w:numPr>
              <w:jc w:val="both"/>
              <w:rPr>
                <w:rFonts w:ascii="Verdana" w:hAnsi="Verdana" w:cs="Calibri"/>
                <w:sz w:val="18"/>
                <w:szCs w:val="18"/>
                <w:lang w:val="es-AR"/>
              </w:rPr>
            </w:pPr>
            <w:r w:rsidRPr="00F9277C">
              <w:rPr>
                <w:rFonts w:ascii="Verdana" w:hAnsi="Verdana" w:cs="Calibri"/>
                <w:sz w:val="18"/>
                <w:szCs w:val="18"/>
                <w:lang w:val="es-AR"/>
              </w:rPr>
              <w:t>Sistema de extinción interno, mediante</w:t>
            </w:r>
            <w:r w:rsidRPr="00F9277C">
              <w:rPr>
                <w:rFonts w:ascii="Verdana" w:hAnsi="Verdana" w:cs="Calibri"/>
                <w:sz w:val="18"/>
                <w:szCs w:val="18"/>
              </w:rPr>
              <w:t xml:space="preserve"> CO2 o N2 u otros.</w:t>
            </w:r>
          </w:p>
          <w:p w:rsidR="000518C6" w:rsidRPr="00F9277C" w:rsidRDefault="000518C6" w:rsidP="00A67809">
            <w:pPr>
              <w:pStyle w:val="Prrafodelista"/>
              <w:numPr>
                <w:ilvl w:val="0"/>
                <w:numId w:val="46"/>
              </w:numPr>
              <w:jc w:val="both"/>
              <w:rPr>
                <w:rFonts w:ascii="Verdana" w:hAnsi="Verdana" w:cs="Calibri"/>
                <w:sz w:val="18"/>
                <w:szCs w:val="18"/>
                <w:lang w:val="es-AR"/>
              </w:rPr>
            </w:pPr>
            <w:r w:rsidRPr="00F9277C">
              <w:rPr>
                <w:rFonts w:ascii="Verdana" w:hAnsi="Verdana" w:cs="Calibri"/>
                <w:sz w:val="18"/>
                <w:szCs w:val="18"/>
                <w:lang w:val="es-AR"/>
              </w:rPr>
              <w:t>Disparo del sistema de extinción automático y manual</w:t>
            </w:r>
          </w:p>
          <w:p w:rsidR="000518C6" w:rsidRPr="00F9277C" w:rsidRDefault="000518C6" w:rsidP="00A67809">
            <w:pPr>
              <w:pStyle w:val="Prrafodelista"/>
              <w:numPr>
                <w:ilvl w:val="0"/>
                <w:numId w:val="46"/>
              </w:numPr>
              <w:tabs>
                <w:tab w:val="left" w:pos="709"/>
              </w:tabs>
              <w:contextualSpacing/>
              <w:rPr>
                <w:rFonts w:ascii="Verdana" w:hAnsi="Verdana" w:cs="Calibri"/>
                <w:sz w:val="18"/>
                <w:szCs w:val="18"/>
                <w:lang w:val="es-AR"/>
              </w:rPr>
            </w:pPr>
            <w:r w:rsidRPr="00F9277C">
              <w:rPr>
                <w:rFonts w:ascii="Verdana" w:hAnsi="Verdana" w:cs="Calibri"/>
                <w:sz w:val="18"/>
                <w:szCs w:val="18"/>
                <w:lang w:val="es-AR"/>
              </w:rPr>
              <w:t>Sistema de amortiguación de pulsaciones del compresor</w:t>
            </w:r>
          </w:p>
          <w:p w:rsidR="000518C6" w:rsidRPr="00F9277C" w:rsidRDefault="000518C6" w:rsidP="00A67809">
            <w:pPr>
              <w:pStyle w:val="Prrafodelista"/>
              <w:numPr>
                <w:ilvl w:val="0"/>
                <w:numId w:val="46"/>
              </w:numPr>
              <w:tabs>
                <w:tab w:val="left" w:pos="709"/>
              </w:tabs>
              <w:contextualSpacing/>
              <w:rPr>
                <w:rFonts w:ascii="Verdana" w:hAnsi="Verdana" w:cs="Calibri"/>
                <w:sz w:val="18"/>
                <w:szCs w:val="18"/>
              </w:rPr>
            </w:pPr>
            <w:r w:rsidRPr="00F9277C">
              <w:rPr>
                <w:rFonts w:ascii="Verdana" w:hAnsi="Verdana" w:cs="Calibri"/>
                <w:sz w:val="18"/>
                <w:szCs w:val="18"/>
              </w:rPr>
              <w:t>Detectores de presencia de gas u otros.</w:t>
            </w:r>
          </w:p>
          <w:p w:rsidR="000518C6" w:rsidRPr="00F9277C" w:rsidRDefault="000518C6" w:rsidP="00A67809">
            <w:pPr>
              <w:pStyle w:val="Prrafodelista"/>
              <w:numPr>
                <w:ilvl w:val="0"/>
                <w:numId w:val="46"/>
              </w:numPr>
              <w:tabs>
                <w:tab w:val="left" w:pos="709"/>
              </w:tabs>
              <w:contextualSpacing/>
              <w:rPr>
                <w:rFonts w:ascii="Verdana" w:hAnsi="Verdana" w:cs="Calibri"/>
                <w:sz w:val="18"/>
                <w:szCs w:val="18"/>
              </w:rPr>
            </w:pPr>
            <w:r w:rsidRPr="00F9277C">
              <w:rPr>
                <w:rFonts w:ascii="Verdana" w:hAnsi="Verdana" w:cs="Calibri"/>
                <w:sz w:val="18"/>
                <w:szCs w:val="18"/>
              </w:rPr>
              <w:t>Venteo automático de almacenamiento</w:t>
            </w:r>
          </w:p>
          <w:p w:rsidR="000518C6" w:rsidRPr="00784480" w:rsidRDefault="000518C6" w:rsidP="000518C6">
            <w:pPr>
              <w:autoSpaceDE w:val="0"/>
              <w:autoSpaceDN w:val="0"/>
              <w:adjustRightInd w:val="0"/>
              <w:rPr>
                <w:rFonts w:ascii="Calibri" w:hAnsi="Calibri" w:cs="Calibri"/>
                <w:b/>
                <w:bCs/>
                <w:sz w:val="22"/>
                <w:szCs w:val="22"/>
              </w:rPr>
            </w:pPr>
          </w:p>
        </w:tc>
        <w:tc>
          <w:tcPr>
            <w:tcW w:w="4799" w:type="dxa"/>
            <w:vAlign w:val="center"/>
          </w:tcPr>
          <w:p w:rsidR="000518C6" w:rsidRPr="006F470A" w:rsidRDefault="000518C6" w:rsidP="000518C6">
            <w:pPr>
              <w:rPr>
                <w:rFonts w:asciiTheme="minorHAnsi" w:hAnsiTheme="minorHAnsi" w:cstheme="minorHAnsi"/>
                <w:b/>
                <w:sz w:val="18"/>
                <w:szCs w:val="18"/>
              </w:rPr>
            </w:pPr>
          </w:p>
        </w:tc>
      </w:tr>
      <w:tr w:rsidR="000518C6" w:rsidRPr="006F470A" w:rsidTr="00F9669E">
        <w:trPr>
          <w:trHeight w:val="224"/>
          <w:jc w:val="center"/>
        </w:trPr>
        <w:tc>
          <w:tcPr>
            <w:tcW w:w="4663" w:type="dxa"/>
            <w:vAlign w:val="center"/>
          </w:tcPr>
          <w:p w:rsidR="000518C6" w:rsidRPr="00784480" w:rsidRDefault="000518C6" w:rsidP="00A67809">
            <w:pPr>
              <w:numPr>
                <w:ilvl w:val="1"/>
                <w:numId w:val="37"/>
              </w:numPr>
              <w:autoSpaceDE w:val="0"/>
              <w:autoSpaceDN w:val="0"/>
              <w:adjustRightInd w:val="0"/>
              <w:rPr>
                <w:rFonts w:ascii="Calibri" w:hAnsi="Calibri" w:cs="Calibri"/>
                <w:b/>
                <w:bCs/>
                <w:sz w:val="22"/>
                <w:szCs w:val="22"/>
              </w:rPr>
            </w:pPr>
            <w:r>
              <w:rPr>
                <w:rFonts w:ascii="Calibri" w:hAnsi="Calibri" w:cs="Calibri"/>
                <w:b/>
                <w:bCs/>
                <w:sz w:val="22"/>
                <w:szCs w:val="22"/>
              </w:rPr>
              <w:lastRenderedPageBreak/>
              <w:t xml:space="preserve"> </w:t>
            </w:r>
            <w:r w:rsidRPr="00A537DF">
              <w:rPr>
                <w:rFonts w:ascii="Calibri" w:hAnsi="Calibri" w:cs="Calibri"/>
                <w:b/>
                <w:bCs/>
                <w:sz w:val="22"/>
                <w:szCs w:val="22"/>
              </w:rPr>
              <w:t>ALMACENAMIENTO</w:t>
            </w:r>
          </w:p>
        </w:tc>
        <w:tc>
          <w:tcPr>
            <w:tcW w:w="4799" w:type="dxa"/>
            <w:vAlign w:val="center"/>
          </w:tcPr>
          <w:p w:rsidR="000518C6" w:rsidRPr="006F470A" w:rsidRDefault="000518C6" w:rsidP="000518C6">
            <w:pPr>
              <w:rPr>
                <w:rFonts w:asciiTheme="minorHAnsi" w:hAnsiTheme="minorHAnsi" w:cstheme="minorHAnsi"/>
                <w:b/>
                <w:sz w:val="18"/>
                <w:szCs w:val="18"/>
              </w:rPr>
            </w:pPr>
          </w:p>
        </w:tc>
      </w:tr>
      <w:tr w:rsidR="000518C6" w:rsidRPr="006F470A" w:rsidTr="00F9669E">
        <w:trPr>
          <w:trHeight w:val="224"/>
          <w:jc w:val="center"/>
        </w:trPr>
        <w:tc>
          <w:tcPr>
            <w:tcW w:w="4663" w:type="dxa"/>
            <w:vAlign w:val="center"/>
          </w:tcPr>
          <w:p w:rsidR="000518C6" w:rsidRPr="001E71DE" w:rsidRDefault="000518C6" w:rsidP="000518C6">
            <w:pPr>
              <w:rPr>
                <w:rFonts w:ascii="Calibri" w:hAnsi="Calibri" w:cs="Calibri"/>
                <w:sz w:val="22"/>
                <w:szCs w:val="22"/>
                <w:lang w:val="es-AR"/>
              </w:rPr>
            </w:pPr>
            <w:r w:rsidRPr="001E71DE">
              <w:rPr>
                <w:rFonts w:ascii="Calibri" w:hAnsi="Calibri" w:cs="Calibri"/>
                <w:sz w:val="22"/>
                <w:szCs w:val="22"/>
                <w:lang w:val="es-AR"/>
              </w:rPr>
              <w:t>Sistema de seguridad mínimamente compuesto por:</w:t>
            </w:r>
          </w:p>
          <w:p w:rsidR="000518C6" w:rsidRPr="001E71DE" w:rsidRDefault="000518C6" w:rsidP="000518C6">
            <w:pPr>
              <w:ind w:firstLine="360"/>
              <w:rPr>
                <w:rFonts w:ascii="Calibri" w:hAnsi="Calibri" w:cs="Calibri"/>
                <w:sz w:val="22"/>
                <w:szCs w:val="22"/>
                <w:lang w:val="es-AR"/>
              </w:rPr>
            </w:pPr>
          </w:p>
          <w:p w:rsidR="000518C6" w:rsidRPr="001E71DE" w:rsidRDefault="000518C6" w:rsidP="00A67809">
            <w:pPr>
              <w:pStyle w:val="Prrafodelista"/>
              <w:numPr>
                <w:ilvl w:val="0"/>
                <w:numId w:val="47"/>
              </w:numPr>
              <w:tabs>
                <w:tab w:val="left" w:pos="709"/>
              </w:tabs>
              <w:contextualSpacing/>
              <w:rPr>
                <w:rFonts w:ascii="Calibri" w:hAnsi="Calibri" w:cs="Calibri"/>
                <w:sz w:val="22"/>
                <w:szCs w:val="22"/>
                <w:lang w:val="es-AR"/>
              </w:rPr>
            </w:pPr>
            <w:r w:rsidRPr="001E71DE">
              <w:rPr>
                <w:rFonts w:ascii="Calibri" w:hAnsi="Calibri" w:cs="Calibri"/>
                <w:sz w:val="22"/>
                <w:szCs w:val="22"/>
                <w:lang w:val="es-AR"/>
              </w:rPr>
              <w:t>Válvula de exceso de flujo.</w:t>
            </w:r>
          </w:p>
          <w:p w:rsidR="000518C6" w:rsidRPr="001E71DE" w:rsidRDefault="000518C6" w:rsidP="00A67809">
            <w:pPr>
              <w:pStyle w:val="Prrafodelista"/>
              <w:numPr>
                <w:ilvl w:val="0"/>
                <w:numId w:val="47"/>
              </w:numPr>
              <w:tabs>
                <w:tab w:val="left" w:pos="709"/>
              </w:tabs>
              <w:contextualSpacing/>
              <w:rPr>
                <w:rFonts w:ascii="Calibri" w:hAnsi="Calibri" w:cs="Calibri"/>
                <w:sz w:val="22"/>
                <w:szCs w:val="22"/>
                <w:lang w:val="es-AR"/>
              </w:rPr>
            </w:pPr>
            <w:r w:rsidRPr="001E71DE">
              <w:rPr>
                <w:rFonts w:ascii="Calibri" w:hAnsi="Calibri" w:cs="Calibri"/>
                <w:sz w:val="22"/>
                <w:szCs w:val="22"/>
                <w:lang w:val="es-AR"/>
              </w:rPr>
              <w:t>Válvula de alivio.</w:t>
            </w:r>
          </w:p>
          <w:p w:rsidR="000518C6" w:rsidRPr="001E71DE" w:rsidRDefault="000518C6" w:rsidP="00A67809">
            <w:pPr>
              <w:pStyle w:val="Prrafodelista"/>
              <w:numPr>
                <w:ilvl w:val="0"/>
                <w:numId w:val="47"/>
              </w:numPr>
              <w:tabs>
                <w:tab w:val="left" w:pos="709"/>
              </w:tabs>
              <w:contextualSpacing/>
              <w:rPr>
                <w:rFonts w:ascii="Calibri" w:hAnsi="Calibri" w:cs="Calibri"/>
                <w:sz w:val="22"/>
                <w:szCs w:val="22"/>
                <w:lang w:val="es-AR"/>
              </w:rPr>
            </w:pPr>
            <w:r w:rsidRPr="001E71DE">
              <w:rPr>
                <w:rFonts w:ascii="Calibri" w:hAnsi="Calibri" w:cs="Calibri"/>
                <w:sz w:val="22"/>
                <w:szCs w:val="22"/>
                <w:lang w:val="es-AR"/>
              </w:rPr>
              <w:t>Válvulas de cierre de cada cilindro.</w:t>
            </w:r>
          </w:p>
          <w:p w:rsidR="000518C6" w:rsidRPr="001E71DE" w:rsidRDefault="000518C6" w:rsidP="00A67809">
            <w:pPr>
              <w:pStyle w:val="Prrafodelista"/>
              <w:numPr>
                <w:ilvl w:val="0"/>
                <w:numId w:val="47"/>
              </w:numPr>
              <w:tabs>
                <w:tab w:val="left" w:pos="709"/>
              </w:tabs>
              <w:contextualSpacing/>
              <w:rPr>
                <w:rFonts w:ascii="Calibri" w:hAnsi="Calibri" w:cs="Calibri"/>
                <w:sz w:val="22"/>
                <w:szCs w:val="22"/>
                <w:lang w:val="es-AR"/>
              </w:rPr>
            </w:pPr>
            <w:r w:rsidRPr="001E71DE">
              <w:rPr>
                <w:rFonts w:ascii="Calibri" w:hAnsi="Calibri" w:cs="Calibri"/>
                <w:sz w:val="22"/>
                <w:szCs w:val="22"/>
                <w:lang w:val="es-AR"/>
              </w:rPr>
              <w:t>Discos de estallido en cada cilindro.</w:t>
            </w:r>
          </w:p>
          <w:p w:rsidR="000518C6" w:rsidRPr="001E71DE" w:rsidRDefault="000518C6" w:rsidP="00A67809">
            <w:pPr>
              <w:pStyle w:val="Prrafodelista"/>
              <w:numPr>
                <w:ilvl w:val="0"/>
                <w:numId w:val="47"/>
              </w:numPr>
              <w:tabs>
                <w:tab w:val="left" w:pos="709"/>
              </w:tabs>
              <w:contextualSpacing/>
              <w:rPr>
                <w:rFonts w:ascii="Calibri" w:hAnsi="Calibri" w:cs="Calibri"/>
                <w:sz w:val="22"/>
                <w:szCs w:val="22"/>
                <w:lang w:val="es-AR"/>
              </w:rPr>
            </w:pPr>
            <w:r w:rsidRPr="001E71DE">
              <w:rPr>
                <w:rFonts w:ascii="Calibri" w:hAnsi="Calibri" w:cs="Calibri"/>
                <w:sz w:val="22"/>
                <w:szCs w:val="22"/>
                <w:lang w:val="es-AR"/>
              </w:rPr>
              <w:t>Válvula de despresurizado manual.</w:t>
            </w:r>
          </w:p>
          <w:p w:rsidR="000518C6" w:rsidRPr="001E71DE" w:rsidRDefault="000518C6" w:rsidP="00A67809">
            <w:pPr>
              <w:pStyle w:val="Prrafodelista"/>
              <w:numPr>
                <w:ilvl w:val="0"/>
                <w:numId w:val="47"/>
              </w:numPr>
              <w:tabs>
                <w:tab w:val="left" w:pos="709"/>
              </w:tabs>
              <w:contextualSpacing/>
              <w:rPr>
                <w:rFonts w:ascii="Calibri" w:hAnsi="Calibri" w:cs="Calibri"/>
                <w:sz w:val="22"/>
                <w:szCs w:val="22"/>
                <w:lang w:val="es-AR"/>
              </w:rPr>
            </w:pPr>
            <w:r w:rsidRPr="001E71DE">
              <w:rPr>
                <w:rFonts w:ascii="Calibri" w:hAnsi="Calibri" w:cs="Calibri"/>
                <w:sz w:val="22"/>
                <w:szCs w:val="22"/>
                <w:lang w:val="es-AR"/>
              </w:rPr>
              <w:t>Válvula prioritaria.</w:t>
            </w:r>
          </w:p>
          <w:p w:rsidR="000518C6" w:rsidRPr="001E71DE" w:rsidRDefault="000518C6" w:rsidP="00A67809">
            <w:pPr>
              <w:pStyle w:val="Prrafodelista"/>
              <w:numPr>
                <w:ilvl w:val="0"/>
                <w:numId w:val="47"/>
              </w:numPr>
              <w:tabs>
                <w:tab w:val="left" w:pos="709"/>
              </w:tabs>
              <w:contextualSpacing/>
              <w:rPr>
                <w:rFonts w:ascii="Calibri" w:hAnsi="Calibri" w:cs="Calibri"/>
                <w:sz w:val="22"/>
                <w:szCs w:val="22"/>
                <w:lang w:val="es-AR"/>
              </w:rPr>
            </w:pPr>
            <w:r w:rsidRPr="001E71DE">
              <w:rPr>
                <w:rFonts w:ascii="Calibri" w:hAnsi="Calibri" w:cs="Calibri"/>
                <w:sz w:val="22"/>
                <w:szCs w:val="22"/>
                <w:lang w:val="es-AR"/>
              </w:rPr>
              <w:t>Manómetro de lectura presión de almacenamiento.</w:t>
            </w:r>
          </w:p>
          <w:p w:rsidR="000518C6" w:rsidRPr="001E71DE" w:rsidRDefault="000518C6" w:rsidP="00A67809">
            <w:pPr>
              <w:pStyle w:val="Prrafodelista"/>
              <w:numPr>
                <w:ilvl w:val="0"/>
                <w:numId w:val="47"/>
              </w:numPr>
              <w:tabs>
                <w:tab w:val="left" w:pos="709"/>
              </w:tabs>
              <w:contextualSpacing/>
              <w:rPr>
                <w:rFonts w:ascii="Calibri" w:hAnsi="Calibri" w:cs="Calibri"/>
                <w:sz w:val="22"/>
                <w:szCs w:val="22"/>
                <w:lang w:val="es-AR"/>
              </w:rPr>
            </w:pPr>
            <w:r w:rsidRPr="001E71DE">
              <w:rPr>
                <w:rFonts w:ascii="Calibri" w:hAnsi="Calibri" w:cs="Calibri"/>
                <w:sz w:val="22"/>
                <w:szCs w:val="22"/>
                <w:lang w:val="es-AR"/>
              </w:rPr>
              <w:t>Lectura remota mediante transductor de presión de almacenamiento.</w:t>
            </w:r>
          </w:p>
          <w:p w:rsidR="000518C6" w:rsidRPr="00A537DF" w:rsidRDefault="000518C6" w:rsidP="000518C6">
            <w:pPr>
              <w:autoSpaceDE w:val="0"/>
              <w:autoSpaceDN w:val="0"/>
              <w:adjustRightInd w:val="0"/>
              <w:rPr>
                <w:rFonts w:ascii="Calibri" w:hAnsi="Calibri" w:cs="Calibri"/>
                <w:b/>
                <w:bCs/>
                <w:sz w:val="22"/>
                <w:szCs w:val="22"/>
                <w:lang w:val="es-AR"/>
              </w:rPr>
            </w:pPr>
          </w:p>
        </w:tc>
        <w:tc>
          <w:tcPr>
            <w:tcW w:w="4799" w:type="dxa"/>
            <w:vAlign w:val="center"/>
          </w:tcPr>
          <w:p w:rsidR="000518C6" w:rsidRPr="006F470A" w:rsidRDefault="000518C6" w:rsidP="000518C6">
            <w:pPr>
              <w:rPr>
                <w:rFonts w:asciiTheme="minorHAnsi" w:hAnsiTheme="minorHAnsi" w:cstheme="minorHAnsi"/>
                <w:b/>
                <w:sz w:val="18"/>
                <w:szCs w:val="18"/>
              </w:rPr>
            </w:pPr>
          </w:p>
        </w:tc>
      </w:tr>
      <w:tr w:rsidR="000518C6" w:rsidRPr="006F470A" w:rsidTr="00F9669E">
        <w:trPr>
          <w:trHeight w:val="224"/>
          <w:jc w:val="center"/>
        </w:trPr>
        <w:tc>
          <w:tcPr>
            <w:tcW w:w="4663" w:type="dxa"/>
            <w:vAlign w:val="center"/>
          </w:tcPr>
          <w:p w:rsidR="000518C6" w:rsidRPr="00A537DF" w:rsidRDefault="000518C6" w:rsidP="00A67809">
            <w:pPr>
              <w:numPr>
                <w:ilvl w:val="1"/>
                <w:numId w:val="37"/>
              </w:numPr>
              <w:autoSpaceDE w:val="0"/>
              <w:autoSpaceDN w:val="0"/>
              <w:adjustRightInd w:val="0"/>
              <w:rPr>
                <w:rFonts w:ascii="Calibri" w:hAnsi="Calibri" w:cs="Calibri"/>
                <w:b/>
                <w:bCs/>
                <w:sz w:val="22"/>
                <w:szCs w:val="22"/>
                <w:lang w:val="es-AR"/>
              </w:rPr>
            </w:pPr>
            <w:r>
              <w:rPr>
                <w:rFonts w:ascii="Calibri" w:hAnsi="Calibri" w:cs="Calibri"/>
                <w:b/>
                <w:bCs/>
                <w:sz w:val="22"/>
                <w:szCs w:val="22"/>
                <w:lang w:val="es-AR"/>
              </w:rPr>
              <w:t xml:space="preserve"> </w:t>
            </w:r>
            <w:r w:rsidRPr="00A537DF">
              <w:rPr>
                <w:rFonts w:ascii="Calibri" w:hAnsi="Calibri" w:cs="Calibri"/>
                <w:b/>
                <w:bCs/>
                <w:sz w:val="22"/>
                <w:szCs w:val="22"/>
                <w:lang w:val="es-AR"/>
              </w:rPr>
              <w:t>SURTIDORES DE GNV CON LAS SIGUIENTES ACCESORIOS CADA UNO:</w:t>
            </w:r>
          </w:p>
        </w:tc>
        <w:tc>
          <w:tcPr>
            <w:tcW w:w="4799" w:type="dxa"/>
            <w:vAlign w:val="center"/>
          </w:tcPr>
          <w:p w:rsidR="000518C6" w:rsidRPr="006F470A" w:rsidRDefault="000518C6" w:rsidP="000518C6">
            <w:pPr>
              <w:rPr>
                <w:rFonts w:asciiTheme="minorHAnsi" w:hAnsiTheme="minorHAnsi" w:cstheme="minorHAnsi"/>
                <w:b/>
                <w:sz w:val="18"/>
                <w:szCs w:val="18"/>
              </w:rPr>
            </w:pPr>
          </w:p>
        </w:tc>
      </w:tr>
      <w:tr w:rsidR="000518C6" w:rsidRPr="006F470A" w:rsidTr="00F9669E">
        <w:trPr>
          <w:trHeight w:val="224"/>
          <w:jc w:val="center"/>
        </w:trPr>
        <w:tc>
          <w:tcPr>
            <w:tcW w:w="4663" w:type="dxa"/>
            <w:vAlign w:val="center"/>
          </w:tcPr>
          <w:p w:rsidR="000518C6" w:rsidRPr="001E71DE" w:rsidRDefault="000518C6" w:rsidP="00A67809">
            <w:pPr>
              <w:pStyle w:val="Prrafodelista"/>
              <w:numPr>
                <w:ilvl w:val="0"/>
                <w:numId w:val="48"/>
              </w:numPr>
              <w:contextualSpacing/>
              <w:rPr>
                <w:rFonts w:ascii="Calibri" w:hAnsi="Calibri" w:cs="Calibri"/>
                <w:sz w:val="22"/>
                <w:szCs w:val="22"/>
                <w:lang w:val="es-AR"/>
              </w:rPr>
            </w:pPr>
            <w:r w:rsidRPr="001E71DE">
              <w:rPr>
                <w:rFonts w:ascii="Calibri" w:hAnsi="Calibri" w:cs="Calibri"/>
                <w:sz w:val="22"/>
                <w:szCs w:val="22"/>
                <w:lang w:val="es-AR"/>
              </w:rPr>
              <w:t>2 mangueras de carga.</w:t>
            </w:r>
          </w:p>
          <w:p w:rsidR="000518C6" w:rsidRPr="001E71DE" w:rsidRDefault="000518C6" w:rsidP="00A67809">
            <w:pPr>
              <w:pStyle w:val="Prrafodelista"/>
              <w:numPr>
                <w:ilvl w:val="0"/>
                <w:numId w:val="48"/>
              </w:numPr>
              <w:contextualSpacing/>
              <w:rPr>
                <w:rFonts w:ascii="Calibri" w:hAnsi="Calibri" w:cs="Calibri"/>
                <w:sz w:val="22"/>
                <w:szCs w:val="22"/>
                <w:lang w:val="es-AR"/>
              </w:rPr>
            </w:pPr>
            <w:r w:rsidRPr="001E71DE">
              <w:rPr>
                <w:rFonts w:ascii="Calibri" w:hAnsi="Calibri" w:cs="Calibri"/>
                <w:sz w:val="22"/>
                <w:szCs w:val="22"/>
                <w:lang w:val="es-AR"/>
              </w:rPr>
              <w:t>1 línea de despacho.</w:t>
            </w:r>
          </w:p>
          <w:p w:rsidR="000518C6" w:rsidRPr="001E71DE" w:rsidRDefault="000518C6" w:rsidP="00A67809">
            <w:pPr>
              <w:pStyle w:val="Prrafodelista"/>
              <w:numPr>
                <w:ilvl w:val="0"/>
                <w:numId w:val="48"/>
              </w:numPr>
              <w:contextualSpacing/>
              <w:rPr>
                <w:rFonts w:ascii="Calibri" w:hAnsi="Calibri" w:cs="Calibri"/>
                <w:sz w:val="22"/>
                <w:szCs w:val="22"/>
                <w:lang w:val="es-AR"/>
              </w:rPr>
            </w:pPr>
            <w:r w:rsidRPr="001E71DE">
              <w:rPr>
                <w:rFonts w:ascii="Calibri" w:hAnsi="Calibri" w:cs="Calibri"/>
                <w:sz w:val="22"/>
                <w:szCs w:val="22"/>
                <w:lang w:val="es-AR"/>
              </w:rPr>
              <w:t>Sistema de medición másico por manguera error de medición mínimo ±1%.</w:t>
            </w:r>
          </w:p>
          <w:p w:rsidR="000518C6" w:rsidRPr="001E71DE" w:rsidRDefault="000518C6" w:rsidP="00A67809">
            <w:pPr>
              <w:pStyle w:val="Prrafodelista"/>
              <w:numPr>
                <w:ilvl w:val="0"/>
                <w:numId w:val="48"/>
              </w:numPr>
              <w:contextualSpacing/>
              <w:rPr>
                <w:rFonts w:ascii="Calibri" w:hAnsi="Calibri" w:cs="Calibri"/>
                <w:sz w:val="22"/>
                <w:szCs w:val="22"/>
                <w:lang w:val="es-AR"/>
              </w:rPr>
            </w:pPr>
            <w:r w:rsidRPr="001E71DE">
              <w:rPr>
                <w:rFonts w:ascii="Calibri" w:hAnsi="Calibri" w:cs="Calibri"/>
                <w:sz w:val="22"/>
                <w:szCs w:val="22"/>
                <w:lang w:val="es-AR"/>
              </w:rPr>
              <w:t>1 Válvula reguladora por manguera.</w:t>
            </w:r>
          </w:p>
          <w:p w:rsidR="000518C6" w:rsidRPr="001E71DE" w:rsidRDefault="000518C6" w:rsidP="00A67809">
            <w:pPr>
              <w:pStyle w:val="Prrafodelista"/>
              <w:numPr>
                <w:ilvl w:val="0"/>
                <w:numId w:val="48"/>
              </w:numPr>
              <w:contextualSpacing/>
              <w:rPr>
                <w:rFonts w:ascii="Calibri" w:hAnsi="Calibri" w:cs="Calibri"/>
                <w:sz w:val="22"/>
                <w:szCs w:val="22"/>
                <w:lang w:val="pt-BR"/>
              </w:rPr>
            </w:pPr>
            <w:r w:rsidRPr="001E71DE">
              <w:rPr>
                <w:rFonts w:ascii="Calibri" w:hAnsi="Calibri" w:cs="Calibri"/>
                <w:sz w:val="22"/>
                <w:szCs w:val="22"/>
                <w:lang w:val="pt-BR"/>
              </w:rPr>
              <w:lastRenderedPageBreak/>
              <w:t xml:space="preserve">Válvula solenoide de corte/apertura de </w:t>
            </w:r>
            <w:proofErr w:type="spellStart"/>
            <w:r w:rsidRPr="001E71DE">
              <w:rPr>
                <w:rFonts w:ascii="Calibri" w:hAnsi="Calibri" w:cs="Calibri"/>
                <w:sz w:val="22"/>
                <w:szCs w:val="22"/>
                <w:lang w:val="pt-BR"/>
              </w:rPr>
              <w:t>flujo</w:t>
            </w:r>
            <w:proofErr w:type="spellEnd"/>
            <w:r w:rsidRPr="001E71DE">
              <w:rPr>
                <w:rFonts w:ascii="Calibri" w:hAnsi="Calibri" w:cs="Calibri"/>
                <w:sz w:val="22"/>
                <w:szCs w:val="22"/>
                <w:lang w:val="pt-BR"/>
              </w:rPr>
              <w:t>.</w:t>
            </w:r>
          </w:p>
          <w:p w:rsidR="000518C6" w:rsidRPr="001E71DE" w:rsidRDefault="000518C6" w:rsidP="00A67809">
            <w:pPr>
              <w:pStyle w:val="Prrafodelista"/>
              <w:numPr>
                <w:ilvl w:val="0"/>
                <w:numId w:val="48"/>
              </w:numPr>
              <w:contextualSpacing/>
              <w:rPr>
                <w:rFonts w:ascii="Calibri" w:hAnsi="Calibri" w:cs="Calibri"/>
                <w:sz w:val="22"/>
                <w:szCs w:val="22"/>
                <w:lang w:val="es-AR"/>
              </w:rPr>
            </w:pPr>
            <w:r w:rsidRPr="001E71DE">
              <w:rPr>
                <w:rFonts w:ascii="Calibri" w:hAnsi="Calibri" w:cs="Calibri"/>
                <w:sz w:val="22"/>
                <w:szCs w:val="22"/>
                <w:lang w:val="es-AR"/>
              </w:rPr>
              <w:t>Programación de pre-carga.</w:t>
            </w:r>
          </w:p>
          <w:p w:rsidR="000518C6" w:rsidRPr="001E71DE" w:rsidRDefault="000518C6" w:rsidP="00A67809">
            <w:pPr>
              <w:pStyle w:val="Prrafodelista"/>
              <w:numPr>
                <w:ilvl w:val="0"/>
                <w:numId w:val="48"/>
              </w:numPr>
              <w:contextualSpacing/>
              <w:rPr>
                <w:rFonts w:ascii="Calibri" w:hAnsi="Calibri" w:cs="Calibri"/>
                <w:sz w:val="22"/>
                <w:szCs w:val="22"/>
                <w:lang w:val="es-AR"/>
              </w:rPr>
            </w:pPr>
            <w:r w:rsidRPr="001E71DE">
              <w:rPr>
                <w:rFonts w:ascii="Calibri" w:hAnsi="Calibri" w:cs="Calibri"/>
                <w:sz w:val="22"/>
                <w:szCs w:val="22"/>
                <w:lang w:val="es-AR"/>
              </w:rPr>
              <w:t>Exceso de flujo electrónico.</w:t>
            </w:r>
          </w:p>
          <w:p w:rsidR="000518C6" w:rsidRPr="001E71DE" w:rsidRDefault="000518C6" w:rsidP="00A67809">
            <w:pPr>
              <w:pStyle w:val="Prrafodelista"/>
              <w:numPr>
                <w:ilvl w:val="0"/>
                <w:numId w:val="48"/>
              </w:numPr>
              <w:contextualSpacing/>
              <w:rPr>
                <w:rFonts w:ascii="Calibri" w:hAnsi="Calibri" w:cs="Calibri"/>
                <w:sz w:val="22"/>
                <w:szCs w:val="22"/>
                <w:lang w:val="es-AR"/>
              </w:rPr>
            </w:pPr>
            <w:r w:rsidRPr="001E71DE">
              <w:rPr>
                <w:rFonts w:ascii="Calibri" w:hAnsi="Calibri" w:cs="Calibri"/>
                <w:sz w:val="22"/>
                <w:szCs w:val="22"/>
                <w:lang w:val="es-AR"/>
              </w:rPr>
              <w:t>Exceso de flujo mecánico.</w:t>
            </w:r>
          </w:p>
          <w:p w:rsidR="000518C6" w:rsidRPr="001E71DE" w:rsidRDefault="000518C6" w:rsidP="00A67809">
            <w:pPr>
              <w:pStyle w:val="Prrafodelista"/>
              <w:numPr>
                <w:ilvl w:val="0"/>
                <w:numId w:val="48"/>
              </w:numPr>
              <w:contextualSpacing/>
              <w:rPr>
                <w:rFonts w:ascii="Calibri" w:hAnsi="Calibri" w:cs="Calibri"/>
                <w:sz w:val="22"/>
                <w:szCs w:val="22"/>
                <w:lang w:val="es-AR"/>
              </w:rPr>
            </w:pPr>
            <w:r w:rsidRPr="001E71DE">
              <w:rPr>
                <w:rFonts w:ascii="Calibri" w:hAnsi="Calibri" w:cs="Calibri"/>
                <w:sz w:val="22"/>
                <w:szCs w:val="22"/>
                <w:lang w:val="es-AR"/>
              </w:rPr>
              <w:t>Apto para trabajos en áreas clasificadas como Clase I y División I.</w:t>
            </w:r>
          </w:p>
          <w:p w:rsidR="000518C6" w:rsidRPr="001E71DE" w:rsidRDefault="000518C6" w:rsidP="00A67809">
            <w:pPr>
              <w:pStyle w:val="Prrafodelista"/>
              <w:numPr>
                <w:ilvl w:val="0"/>
                <w:numId w:val="48"/>
              </w:numPr>
              <w:contextualSpacing/>
              <w:rPr>
                <w:rFonts w:ascii="Calibri" w:hAnsi="Calibri" w:cs="Calibri"/>
                <w:sz w:val="22"/>
                <w:szCs w:val="22"/>
                <w:lang w:val="es-AR"/>
              </w:rPr>
            </w:pPr>
            <w:r w:rsidRPr="001E71DE">
              <w:rPr>
                <w:rFonts w:ascii="Calibri" w:hAnsi="Calibri" w:cs="Calibri"/>
                <w:sz w:val="22"/>
                <w:szCs w:val="22"/>
                <w:lang w:val="es-AR"/>
              </w:rPr>
              <w:t>Sistema automático de compensación de presión de llenado en función de la temperatura.</w:t>
            </w:r>
          </w:p>
          <w:p w:rsidR="000518C6" w:rsidRPr="001E71DE" w:rsidRDefault="000518C6" w:rsidP="00A67809">
            <w:pPr>
              <w:pStyle w:val="Prrafodelista"/>
              <w:numPr>
                <w:ilvl w:val="0"/>
                <w:numId w:val="48"/>
              </w:numPr>
              <w:contextualSpacing/>
              <w:rPr>
                <w:rFonts w:ascii="Calibri" w:hAnsi="Calibri" w:cs="Calibri"/>
                <w:sz w:val="22"/>
                <w:szCs w:val="22"/>
                <w:lang w:val="es-AR"/>
              </w:rPr>
            </w:pPr>
            <w:r w:rsidRPr="001E71DE">
              <w:rPr>
                <w:rFonts w:ascii="Calibri" w:hAnsi="Calibri" w:cs="Calibri"/>
                <w:sz w:val="22"/>
                <w:szCs w:val="22"/>
                <w:lang w:val="es-AR"/>
              </w:rPr>
              <w:t xml:space="preserve">Válvula Break </w:t>
            </w:r>
            <w:proofErr w:type="spellStart"/>
            <w:r w:rsidRPr="001E71DE">
              <w:rPr>
                <w:rFonts w:ascii="Calibri" w:hAnsi="Calibri" w:cs="Calibri"/>
                <w:sz w:val="22"/>
                <w:szCs w:val="22"/>
                <w:lang w:val="es-AR"/>
              </w:rPr>
              <w:t>away</w:t>
            </w:r>
            <w:proofErr w:type="spellEnd"/>
            <w:r w:rsidRPr="001E71DE">
              <w:rPr>
                <w:rFonts w:ascii="Calibri" w:hAnsi="Calibri" w:cs="Calibri"/>
                <w:sz w:val="22"/>
                <w:szCs w:val="22"/>
                <w:lang w:val="es-AR"/>
              </w:rPr>
              <w:t>.</w:t>
            </w:r>
          </w:p>
          <w:p w:rsidR="000518C6" w:rsidRPr="001E71DE" w:rsidRDefault="000518C6" w:rsidP="00A67809">
            <w:pPr>
              <w:pStyle w:val="Prrafodelista"/>
              <w:numPr>
                <w:ilvl w:val="0"/>
                <w:numId w:val="48"/>
              </w:numPr>
              <w:contextualSpacing/>
              <w:rPr>
                <w:rFonts w:ascii="Calibri" w:hAnsi="Calibri" w:cs="Calibri"/>
                <w:sz w:val="22"/>
                <w:szCs w:val="22"/>
                <w:lang w:val="es-AR"/>
              </w:rPr>
            </w:pPr>
            <w:r w:rsidRPr="001E71DE">
              <w:rPr>
                <w:rFonts w:ascii="Calibri" w:hAnsi="Calibri" w:cs="Calibri"/>
                <w:sz w:val="22"/>
                <w:szCs w:val="22"/>
                <w:lang w:val="es-AR"/>
              </w:rPr>
              <w:t>Programación mediante teclado.</w:t>
            </w:r>
          </w:p>
          <w:p w:rsidR="000518C6" w:rsidRPr="001E71DE" w:rsidRDefault="000518C6" w:rsidP="00A67809">
            <w:pPr>
              <w:pStyle w:val="Prrafodelista"/>
              <w:numPr>
                <w:ilvl w:val="0"/>
                <w:numId w:val="48"/>
              </w:numPr>
              <w:contextualSpacing/>
              <w:rPr>
                <w:rFonts w:ascii="Calibri" w:hAnsi="Calibri" w:cs="Calibri"/>
                <w:sz w:val="22"/>
                <w:szCs w:val="22"/>
                <w:lang w:val="en-US"/>
              </w:rPr>
            </w:pPr>
            <w:r w:rsidRPr="001E71DE">
              <w:rPr>
                <w:rFonts w:ascii="Calibri" w:hAnsi="Calibri" w:cs="Calibri"/>
                <w:sz w:val="22"/>
                <w:szCs w:val="22"/>
                <w:lang w:val="en-US"/>
              </w:rPr>
              <w:t xml:space="preserve">Display </w:t>
            </w:r>
            <w:proofErr w:type="spellStart"/>
            <w:r w:rsidRPr="001E71DE">
              <w:rPr>
                <w:rFonts w:ascii="Calibri" w:hAnsi="Calibri" w:cs="Calibri"/>
                <w:sz w:val="22"/>
                <w:szCs w:val="22"/>
                <w:lang w:val="en-US"/>
              </w:rPr>
              <w:t>electrónico</w:t>
            </w:r>
            <w:proofErr w:type="spellEnd"/>
            <w:r w:rsidRPr="001E71DE">
              <w:rPr>
                <w:rFonts w:ascii="Calibri" w:hAnsi="Calibri" w:cs="Calibri"/>
                <w:sz w:val="22"/>
                <w:szCs w:val="22"/>
                <w:lang w:val="en-US"/>
              </w:rPr>
              <w:t xml:space="preserve"> con Back Light.</w:t>
            </w:r>
          </w:p>
          <w:p w:rsidR="000518C6" w:rsidRPr="001E71DE" w:rsidRDefault="000518C6" w:rsidP="00A67809">
            <w:pPr>
              <w:pStyle w:val="Prrafodelista"/>
              <w:numPr>
                <w:ilvl w:val="0"/>
                <w:numId w:val="48"/>
              </w:numPr>
              <w:contextualSpacing/>
              <w:rPr>
                <w:rFonts w:ascii="Calibri" w:hAnsi="Calibri" w:cs="Calibri"/>
                <w:sz w:val="22"/>
                <w:szCs w:val="22"/>
                <w:lang w:val="es-AR"/>
              </w:rPr>
            </w:pPr>
            <w:r w:rsidRPr="001E71DE">
              <w:rPr>
                <w:rFonts w:ascii="Calibri" w:hAnsi="Calibri" w:cs="Calibri"/>
                <w:sz w:val="22"/>
                <w:szCs w:val="22"/>
                <w:lang w:val="es-AR"/>
              </w:rPr>
              <w:t>Parada de emergencia incorporada.</w:t>
            </w:r>
          </w:p>
          <w:p w:rsidR="000518C6" w:rsidRPr="001E71DE" w:rsidRDefault="000518C6" w:rsidP="00A67809">
            <w:pPr>
              <w:pStyle w:val="Prrafodelista"/>
              <w:numPr>
                <w:ilvl w:val="0"/>
                <w:numId w:val="48"/>
              </w:numPr>
              <w:contextualSpacing/>
              <w:rPr>
                <w:rFonts w:ascii="Calibri" w:hAnsi="Calibri" w:cs="Calibri"/>
                <w:sz w:val="22"/>
                <w:szCs w:val="22"/>
                <w:lang w:val="es-AR"/>
              </w:rPr>
            </w:pPr>
            <w:r w:rsidRPr="001E71DE">
              <w:rPr>
                <w:rFonts w:ascii="Calibri" w:hAnsi="Calibri" w:cs="Calibri"/>
                <w:sz w:val="22"/>
                <w:szCs w:val="22"/>
                <w:lang w:val="es-AR"/>
              </w:rPr>
              <w:t>Visualización de precio unitario, volumen de carga y total.</w:t>
            </w:r>
          </w:p>
          <w:p w:rsidR="000518C6" w:rsidRPr="001E71DE" w:rsidRDefault="000518C6" w:rsidP="00A67809">
            <w:pPr>
              <w:pStyle w:val="Prrafodelista"/>
              <w:numPr>
                <w:ilvl w:val="0"/>
                <w:numId w:val="48"/>
              </w:numPr>
              <w:contextualSpacing/>
              <w:rPr>
                <w:rFonts w:ascii="Calibri" w:hAnsi="Calibri" w:cs="Calibri"/>
                <w:sz w:val="22"/>
                <w:szCs w:val="22"/>
                <w:lang w:val="es-AR"/>
              </w:rPr>
            </w:pPr>
            <w:proofErr w:type="spellStart"/>
            <w:r w:rsidRPr="001E71DE">
              <w:rPr>
                <w:rFonts w:ascii="Calibri" w:hAnsi="Calibri" w:cs="Calibri"/>
                <w:sz w:val="22"/>
                <w:szCs w:val="22"/>
                <w:lang w:val="es-AR"/>
              </w:rPr>
              <w:t>Presostato</w:t>
            </w:r>
            <w:proofErr w:type="spellEnd"/>
            <w:r w:rsidRPr="001E71DE">
              <w:rPr>
                <w:rFonts w:ascii="Calibri" w:hAnsi="Calibri" w:cs="Calibri"/>
                <w:sz w:val="22"/>
                <w:szCs w:val="22"/>
                <w:lang w:val="es-AR"/>
              </w:rPr>
              <w:t xml:space="preserve"> de corte por sobre presión.</w:t>
            </w:r>
          </w:p>
          <w:p w:rsidR="000518C6" w:rsidRPr="00787A31" w:rsidRDefault="000518C6" w:rsidP="000518C6">
            <w:pPr>
              <w:autoSpaceDE w:val="0"/>
              <w:autoSpaceDN w:val="0"/>
              <w:adjustRightInd w:val="0"/>
              <w:rPr>
                <w:rFonts w:ascii="Calibri" w:hAnsi="Calibri" w:cs="Calibri"/>
                <w:b/>
                <w:bCs/>
                <w:sz w:val="22"/>
                <w:szCs w:val="22"/>
                <w:lang w:val="es-AR"/>
              </w:rPr>
            </w:pPr>
          </w:p>
        </w:tc>
        <w:tc>
          <w:tcPr>
            <w:tcW w:w="4799" w:type="dxa"/>
            <w:vAlign w:val="center"/>
          </w:tcPr>
          <w:p w:rsidR="000518C6" w:rsidRPr="006F470A" w:rsidRDefault="000518C6" w:rsidP="000518C6">
            <w:pPr>
              <w:rPr>
                <w:rFonts w:asciiTheme="minorHAnsi" w:hAnsiTheme="minorHAnsi" w:cstheme="minorHAnsi"/>
                <w:b/>
                <w:sz w:val="18"/>
                <w:szCs w:val="18"/>
              </w:rPr>
            </w:pPr>
          </w:p>
        </w:tc>
      </w:tr>
      <w:tr w:rsidR="000518C6" w:rsidRPr="006F470A" w:rsidTr="00F9669E">
        <w:trPr>
          <w:trHeight w:val="224"/>
          <w:jc w:val="center"/>
        </w:trPr>
        <w:tc>
          <w:tcPr>
            <w:tcW w:w="4663" w:type="dxa"/>
            <w:vAlign w:val="center"/>
          </w:tcPr>
          <w:p w:rsidR="000518C6" w:rsidRPr="00784480" w:rsidRDefault="000518C6" w:rsidP="00A67809">
            <w:pPr>
              <w:numPr>
                <w:ilvl w:val="1"/>
                <w:numId w:val="37"/>
              </w:numPr>
              <w:autoSpaceDE w:val="0"/>
              <w:autoSpaceDN w:val="0"/>
              <w:adjustRightInd w:val="0"/>
              <w:rPr>
                <w:rFonts w:ascii="Calibri" w:hAnsi="Calibri" w:cs="Calibri"/>
                <w:b/>
                <w:bCs/>
                <w:sz w:val="22"/>
                <w:szCs w:val="22"/>
              </w:rPr>
            </w:pPr>
            <w:r>
              <w:rPr>
                <w:rFonts w:ascii="Calibri" w:hAnsi="Calibri" w:cs="Calibri"/>
                <w:b/>
                <w:bCs/>
                <w:sz w:val="22"/>
                <w:szCs w:val="22"/>
              </w:rPr>
              <w:lastRenderedPageBreak/>
              <w:t xml:space="preserve"> T</w:t>
            </w:r>
            <w:r w:rsidRPr="00787A31">
              <w:rPr>
                <w:rFonts w:ascii="Calibri" w:hAnsi="Calibri" w:cs="Calibri"/>
                <w:b/>
                <w:bCs/>
                <w:sz w:val="22"/>
                <w:szCs w:val="22"/>
              </w:rPr>
              <w:t>ABLERO DE MANDO Y CONTROL</w:t>
            </w:r>
          </w:p>
        </w:tc>
        <w:tc>
          <w:tcPr>
            <w:tcW w:w="4799" w:type="dxa"/>
            <w:vAlign w:val="center"/>
          </w:tcPr>
          <w:p w:rsidR="000518C6" w:rsidRPr="006F470A" w:rsidRDefault="000518C6" w:rsidP="000518C6">
            <w:pPr>
              <w:rPr>
                <w:rFonts w:asciiTheme="minorHAnsi" w:hAnsiTheme="minorHAnsi" w:cstheme="minorHAnsi"/>
                <w:b/>
                <w:sz w:val="18"/>
                <w:szCs w:val="18"/>
              </w:rPr>
            </w:pPr>
          </w:p>
        </w:tc>
      </w:tr>
      <w:tr w:rsidR="000518C6" w:rsidRPr="006F470A" w:rsidTr="00F9669E">
        <w:trPr>
          <w:trHeight w:val="224"/>
          <w:jc w:val="center"/>
        </w:trPr>
        <w:tc>
          <w:tcPr>
            <w:tcW w:w="4663" w:type="dxa"/>
            <w:vAlign w:val="center"/>
          </w:tcPr>
          <w:p w:rsidR="000518C6" w:rsidRPr="001E71DE" w:rsidRDefault="000518C6" w:rsidP="00A67809">
            <w:pPr>
              <w:pStyle w:val="Prrafodelista"/>
              <w:numPr>
                <w:ilvl w:val="0"/>
                <w:numId w:val="49"/>
              </w:numPr>
              <w:tabs>
                <w:tab w:val="left" w:pos="709"/>
              </w:tabs>
              <w:contextualSpacing/>
              <w:rPr>
                <w:rFonts w:ascii="Calibri" w:hAnsi="Calibri" w:cs="Calibri"/>
                <w:sz w:val="22"/>
                <w:szCs w:val="22"/>
                <w:lang w:val="es-AR"/>
              </w:rPr>
            </w:pPr>
            <w:proofErr w:type="spellStart"/>
            <w:r w:rsidRPr="001E71DE">
              <w:rPr>
                <w:rFonts w:ascii="Calibri" w:hAnsi="Calibri" w:cs="Calibri"/>
                <w:sz w:val="22"/>
                <w:szCs w:val="22"/>
                <w:lang w:val="es-AR"/>
              </w:rPr>
              <w:t>Display</w:t>
            </w:r>
            <w:proofErr w:type="spellEnd"/>
            <w:r w:rsidRPr="001E71DE">
              <w:rPr>
                <w:rFonts w:ascii="Calibri" w:hAnsi="Calibri" w:cs="Calibri"/>
                <w:sz w:val="22"/>
                <w:szCs w:val="22"/>
                <w:lang w:val="es-AR"/>
              </w:rPr>
              <w:t xml:space="preserve"> o terminal de dialogo con el aviso de las condiciones de funcionamiento del </w:t>
            </w:r>
            <w:proofErr w:type="gramStart"/>
            <w:r w:rsidRPr="001E71DE">
              <w:rPr>
                <w:rFonts w:ascii="Calibri" w:hAnsi="Calibri" w:cs="Calibri"/>
                <w:sz w:val="22"/>
                <w:szCs w:val="22"/>
                <w:lang w:val="es-AR"/>
              </w:rPr>
              <w:t>compresor</w:t>
            </w:r>
            <w:proofErr w:type="gramEnd"/>
            <w:r w:rsidRPr="001E71DE">
              <w:rPr>
                <w:rFonts w:ascii="Calibri" w:hAnsi="Calibri" w:cs="Calibri"/>
                <w:sz w:val="22"/>
                <w:szCs w:val="22"/>
                <w:lang w:val="es-AR"/>
              </w:rPr>
              <w:t xml:space="preserve"> así como el reporte de sus fallas o paradas.</w:t>
            </w:r>
          </w:p>
          <w:p w:rsidR="000518C6" w:rsidRPr="001E71DE" w:rsidRDefault="000518C6" w:rsidP="00A67809">
            <w:pPr>
              <w:pStyle w:val="Prrafodelista"/>
              <w:numPr>
                <w:ilvl w:val="0"/>
                <w:numId w:val="49"/>
              </w:numPr>
              <w:tabs>
                <w:tab w:val="left" w:pos="709"/>
              </w:tabs>
              <w:contextualSpacing/>
              <w:rPr>
                <w:rFonts w:ascii="Calibri" w:hAnsi="Calibri" w:cs="Calibri"/>
                <w:sz w:val="22"/>
                <w:szCs w:val="22"/>
                <w:lang w:val="es-AR"/>
              </w:rPr>
            </w:pPr>
            <w:r w:rsidRPr="001E71DE">
              <w:rPr>
                <w:rFonts w:ascii="Calibri" w:hAnsi="Calibri" w:cs="Calibri"/>
                <w:sz w:val="22"/>
                <w:szCs w:val="22"/>
                <w:lang w:val="es-AR"/>
              </w:rPr>
              <w:t>Lectura analógica de presión de gas de entrada.</w:t>
            </w:r>
          </w:p>
          <w:p w:rsidR="000518C6" w:rsidRPr="001E71DE" w:rsidRDefault="000518C6" w:rsidP="00A67809">
            <w:pPr>
              <w:pStyle w:val="Prrafodelista"/>
              <w:numPr>
                <w:ilvl w:val="0"/>
                <w:numId w:val="49"/>
              </w:numPr>
              <w:tabs>
                <w:tab w:val="left" w:pos="709"/>
              </w:tabs>
              <w:contextualSpacing/>
              <w:rPr>
                <w:rFonts w:ascii="Calibri" w:hAnsi="Calibri" w:cs="Calibri"/>
                <w:sz w:val="22"/>
                <w:szCs w:val="22"/>
                <w:lang w:val="es-AR"/>
              </w:rPr>
            </w:pPr>
            <w:r w:rsidRPr="001E71DE">
              <w:rPr>
                <w:rFonts w:ascii="Calibri" w:hAnsi="Calibri" w:cs="Calibri"/>
                <w:sz w:val="22"/>
                <w:szCs w:val="22"/>
                <w:lang w:val="es-AR"/>
              </w:rPr>
              <w:t>Lectura analógica de presión de gas de almacenamiento.</w:t>
            </w:r>
          </w:p>
          <w:p w:rsidR="000518C6" w:rsidRPr="001E71DE" w:rsidRDefault="000518C6" w:rsidP="00A67809">
            <w:pPr>
              <w:pStyle w:val="Prrafodelista"/>
              <w:numPr>
                <w:ilvl w:val="0"/>
                <w:numId w:val="49"/>
              </w:numPr>
              <w:tabs>
                <w:tab w:val="left" w:pos="709"/>
              </w:tabs>
              <w:contextualSpacing/>
              <w:rPr>
                <w:rFonts w:ascii="Calibri" w:hAnsi="Calibri" w:cs="Calibri"/>
                <w:sz w:val="22"/>
                <w:szCs w:val="22"/>
                <w:lang w:val="es-AR"/>
              </w:rPr>
            </w:pPr>
            <w:r w:rsidRPr="001E71DE">
              <w:rPr>
                <w:rFonts w:ascii="Calibri" w:hAnsi="Calibri" w:cs="Calibri"/>
                <w:sz w:val="22"/>
                <w:szCs w:val="22"/>
                <w:lang w:val="es-AR"/>
              </w:rPr>
              <w:t>Cuenta horas de funcionamiento de la máquina.</w:t>
            </w:r>
          </w:p>
          <w:p w:rsidR="000518C6" w:rsidRPr="001E71DE" w:rsidRDefault="000518C6" w:rsidP="00A67809">
            <w:pPr>
              <w:pStyle w:val="Prrafodelista"/>
              <w:numPr>
                <w:ilvl w:val="0"/>
                <w:numId w:val="49"/>
              </w:numPr>
              <w:tabs>
                <w:tab w:val="left" w:pos="709"/>
              </w:tabs>
              <w:contextualSpacing/>
              <w:rPr>
                <w:rFonts w:ascii="Calibri" w:hAnsi="Calibri" w:cs="Calibri"/>
                <w:sz w:val="22"/>
                <w:szCs w:val="22"/>
                <w:lang w:val="es-AR"/>
              </w:rPr>
            </w:pPr>
            <w:r w:rsidRPr="001E71DE">
              <w:rPr>
                <w:rFonts w:ascii="Calibri" w:hAnsi="Calibri" w:cs="Calibri"/>
                <w:sz w:val="22"/>
                <w:szCs w:val="22"/>
                <w:lang w:val="es-AR"/>
              </w:rPr>
              <w:t>Información de los sistemas de seguridad.</w:t>
            </w:r>
          </w:p>
          <w:p w:rsidR="000518C6" w:rsidRPr="001E71DE" w:rsidRDefault="000518C6" w:rsidP="00A67809">
            <w:pPr>
              <w:pStyle w:val="Prrafodelista"/>
              <w:numPr>
                <w:ilvl w:val="0"/>
                <w:numId w:val="49"/>
              </w:numPr>
              <w:tabs>
                <w:tab w:val="left" w:pos="709"/>
              </w:tabs>
              <w:contextualSpacing/>
              <w:rPr>
                <w:rFonts w:ascii="Calibri" w:hAnsi="Calibri" w:cs="Calibri"/>
                <w:sz w:val="22"/>
                <w:szCs w:val="22"/>
                <w:lang w:val="es-AR"/>
              </w:rPr>
            </w:pPr>
            <w:r w:rsidRPr="001E71DE">
              <w:rPr>
                <w:rFonts w:ascii="Calibri" w:hAnsi="Calibri" w:cs="Calibri"/>
                <w:sz w:val="22"/>
                <w:szCs w:val="22"/>
                <w:lang w:val="es-AR"/>
              </w:rPr>
              <w:t>Historial de información de las diferentes fallas detectadas en el sistema GNV fecha y hora de registro.</w:t>
            </w:r>
          </w:p>
          <w:p w:rsidR="000518C6" w:rsidRPr="001E71DE" w:rsidRDefault="000518C6" w:rsidP="00A67809">
            <w:pPr>
              <w:pStyle w:val="Prrafodelista"/>
              <w:numPr>
                <w:ilvl w:val="0"/>
                <w:numId w:val="49"/>
              </w:numPr>
              <w:tabs>
                <w:tab w:val="left" w:pos="709"/>
              </w:tabs>
              <w:contextualSpacing/>
              <w:rPr>
                <w:rFonts w:ascii="Calibri" w:hAnsi="Calibri" w:cs="Calibri"/>
                <w:sz w:val="22"/>
                <w:szCs w:val="22"/>
                <w:lang w:val="es-AR"/>
              </w:rPr>
            </w:pPr>
            <w:r w:rsidRPr="001E71DE">
              <w:rPr>
                <w:rFonts w:ascii="Calibri" w:hAnsi="Calibri" w:cs="Calibri"/>
                <w:sz w:val="22"/>
                <w:szCs w:val="22"/>
                <w:lang w:val="es-AR"/>
              </w:rPr>
              <w:t>Protección contra falta de fase de alimentación eléctrica.</w:t>
            </w:r>
          </w:p>
          <w:p w:rsidR="000518C6" w:rsidRPr="001E71DE" w:rsidRDefault="000518C6" w:rsidP="00A67809">
            <w:pPr>
              <w:pStyle w:val="Prrafodelista"/>
              <w:numPr>
                <w:ilvl w:val="0"/>
                <w:numId w:val="49"/>
              </w:numPr>
              <w:tabs>
                <w:tab w:val="left" w:pos="709"/>
              </w:tabs>
              <w:contextualSpacing/>
              <w:rPr>
                <w:rFonts w:ascii="Calibri" w:hAnsi="Calibri" w:cs="Calibri"/>
                <w:sz w:val="22"/>
                <w:szCs w:val="22"/>
                <w:lang w:val="es-AR"/>
              </w:rPr>
            </w:pPr>
            <w:r w:rsidRPr="001E71DE">
              <w:rPr>
                <w:rFonts w:ascii="Calibri" w:hAnsi="Calibri" w:cs="Calibri"/>
                <w:sz w:val="22"/>
                <w:szCs w:val="22"/>
                <w:lang w:val="es-AR"/>
              </w:rPr>
              <w:t>Protección contra desequilibrio eléctrico.</w:t>
            </w:r>
          </w:p>
          <w:p w:rsidR="000518C6" w:rsidRPr="001E71DE" w:rsidRDefault="000518C6" w:rsidP="00A67809">
            <w:pPr>
              <w:pStyle w:val="Prrafodelista"/>
              <w:numPr>
                <w:ilvl w:val="0"/>
                <w:numId w:val="49"/>
              </w:numPr>
              <w:tabs>
                <w:tab w:val="left" w:pos="709"/>
              </w:tabs>
              <w:contextualSpacing/>
              <w:rPr>
                <w:rFonts w:ascii="Calibri" w:hAnsi="Calibri" w:cs="Calibri"/>
                <w:sz w:val="22"/>
                <w:szCs w:val="22"/>
                <w:lang w:val="es-AR"/>
              </w:rPr>
            </w:pPr>
            <w:r w:rsidRPr="001E71DE">
              <w:rPr>
                <w:rFonts w:ascii="Calibri" w:hAnsi="Calibri" w:cs="Calibri"/>
                <w:sz w:val="22"/>
                <w:szCs w:val="22"/>
                <w:lang w:val="es-AR"/>
              </w:rPr>
              <w:t>Protección del sistema de control.</w:t>
            </w:r>
          </w:p>
          <w:p w:rsidR="000518C6" w:rsidRPr="001E71DE" w:rsidRDefault="000518C6" w:rsidP="00A67809">
            <w:pPr>
              <w:pStyle w:val="Prrafodelista"/>
              <w:numPr>
                <w:ilvl w:val="0"/>
                <w:numId w:val="49"/>
              </w:numPr>
              <w:tabs>
                <w:tab w:val="left" w:pos="709"/>
              </w:tabs>
              <w:contextualSpacing/>
              <w:rPr>
                <w:rFonts w:ascii="Calibri" w:hAnsi="Calibri" w:cs="Calibri"/>
                <w:sz w:val="22"/>
                <w:szCs w:val="22"/>
                <w:lang w:val="es-AR"/>
              </w:rPr>
            </w:pPr>
            <w:r w:rsidRPr="001E71DE">
              <w:rPr>
                <w:rFonts w:ascii="Calibri" w:hAnsi="Calibri" w:cs="Calibri"/>
                <w:sz w:val="22"/>
                <w:szCs w:val="22"/>
                <w:lang w:val="es-AR"/>
              </w:rPr>
              <w:t>Controlador lógico programable PLC con entradas analógicas para control del sistema de GNV.</w:t>
            </w:r>
          </w:p>
          <w:p w:rsidR="000518C6" w:rsidRPr="001E71DE" w:rsidRDefault="000518C6" w:rsidP="00A67809">
            <w:pPr>
              <w:pStyle w:val="Prrafodelista"/>
              <w:numPr>
                <w:ilvl w:val="0"/>
                <w:numId w:val="49"/>
              </w:numPr>
              <w:tabs>
                <w:tab w:val="left" w:pos="709"/>
              </w:tabs>
              <w:contextualSpacing/>
              <w:rPr>
                <w:rFonts w:ascii="Calibri" w:hAnsi="Calibri" w:cs="Calibri"/>
                <w:sz w:val="22"/>
                <w:szCs w:val="22"/>
                <w:lang w:val="es-AR"/>
              </w:rPr>
            </w:pPr>
            <w:r w:rsidRPr="001E71DE">
              <w:rPr>
                <w:rFonts w:ascii="Calibri" w:hAnsi="Calibri" w:cs="Calibri"/>
                <w:sz w:val="22"/>
                <w:szCs w:val="22"/>
                <w:lang w:val="es-AR"/>
              </w:rPr>
              <w:t xml:space="preserve">Barreras </w:t>
            </w:r>
            <w:proofErr w:type="spellStart"/>
            <w:r w:rsidRPr="001E71DE">
              <w:rPr>
                <w:rFonts w:ascii="Calibri" w:hAnsi="Calibri" w:cs="Calibri"/>
                <w:sz w:val="22"/>
                <w:szCs w:val="22"/>
                <w:lang w:val="es-AR"/>
              </w:rPr>
              <w:t>zenner</w:t>
            </w:r>
            <w:proofErr w:type="spellEnd"/>
            <w:r w:rsidRPr="001E71DE">
              <w:rPr>
                <w:rFonts w:ascii="Calibri" w:hAnsi="Calibri" w:cs="Calibri"/>
                <w:sz w:val="22"/>
                <w:szCs w:val="22"/>
                <w:lang w:val="es-AR"/>
              </w:rPr>
              <w:t xml:space="preserve"> (protección eléctrica) para su interconexión eléctrica con áreas a </w:t>
            </w:r>
            <w:r w:rsidRPr="001E71DE">
              <w:rPr>
                <w:rFonts w:ascii="Calibri" w:hAnsi="Calibri" w:cs="Calibri"/>
                <w:sz w:val="22"/>
                <w:szCs w:val="22"/>
                <w:lang w:val="es-AR"/>
              </w:rPr>
              <w:lastRenderedPageBreak/>
              <w:t>prueba de explosión de seguridad intrínseca.</w:t>
            </w:r>
          </w:p>
          <w:p w:rsidR="000518C6" w:rsidRPr="001E71DE" w:rsidRDefault="000518C6" w:rsidP="00A67809">
            <w:pPr>
              <w:pStyle w:val="Prrafodelista"/>
              <w:numPr>
                <w:ilvl w:val="0"/>
                <w:numId w:val="49"/>
              </w:numPr>
              <w:tabs>
                <w:tab w:val="left" w:pos="709"/>
              </w:tabs>
              <w:contextualSpacing/>
              <w:rPr>
                <w:rFonts w:ascii="Calibri" w:hAnsi="Calibri" w:cs="Calibri"/>
                <w:sz w:val="22"/>
                <w:szCs w:val="22"/>
                <w:lang w:val="es-AR"/>
              </w:rPr>
            </w:pPr>
            <w:r w:rsidRPr="001E71DE">
              <w:rPr>
                <w:rFonts w:ascii="Calibri" w:hAnsi="Calibri" w:cs="Calibri"/>
                <w:sz w:val="22"/>
                <w:szCs w:val="22"/>
                <w:lang w:val="es-AR"/>
              </w:rPr>
              <w:t xml:space="preserve">Arrancador suave con </w:t>
            </w:r>
            <w:proofErr w:type="spellStart"/>
            <w:r w:rsidRPr="001E71DE">
              <w:rPr>
                <w:rFonts w:ascii="Calibri" w:hAnsi="Calibri" w:cs="Calibri"/>
                <w:sz w:val="22"/>
                <w:szCs w:val="22"/>
                <w:lang w:val="es-AR"/>
              </w:rPr>
              <w:t>By</w:t>
            </w:r>
            <w:proofErr w:type="spellEnd"/>
            <w:r w:rsidRPr="001E71DE">
              <w:rPr>
                <w:rFonts w:ascii="Calibri" w:hAnsi="Calibri" w:cs="Calibri"/>
                <w:sz w:val="22"/>
                <w:szCs w:val="22"/>
                <w:lang w:val="es-AR"/>
              </w:rPr>
              <w:t xml:space="preserve"> Pass incorporado para el accionamiento del motor eléctrico.</w:t>
            </w:r>
          </w:p>
          <w:p w:rsidR="000518C6" w:rsidRPr="001E71DE" w:rsidRDefault="000518C6" w:rsidP="00A67809">
            <w:pPr>
              <w:pStyle w:val="Prrafodelista"/>
              <w:numPr>
                <w:ilvl w:val="0"/>
                <w:numId w:val="49"/>
              </w:numPr>
              <w:tabs>
                <w:tab w:val="left" w:pos="709"/>
              </w:tabs>
              <w:contextualSpacing/>
              <w:rPr>
                <w:rFonts w:ascii="Calibri" w:hAnsi="Calibri" w:cs="Calibri"/>
                <w:sz w:val="22"/>
                <w:szCs w:val="22"/>
                <w:lang w:val="pt-BR"/>
              </w:rPr>
            </w:pPr>
            <w:r w:rsidRPr="001E71DE">
              <w:rPr>
                <w:rFonts w:ascii="Calibri" w:hAnsi="Calibri" w:cs="Calibri"/>
                <w:sz w:val="22"/>
                <w:szCs w:val="22"/>
                <w:lang w:val="es-BO"/>
              </w:rPr>
              <w:t>Salida</w:t>
            </w:r>
            <w:r w:rsidRPr="001E71DE">
              <w:rPr>
                <w:rFonts w:ascii="Calibri" w:hAnsi="Calibri" w:cs="Calibri"/>
                <w:sz w:val="22"/>
                <w:szCs w:val="22"/>
                <w:lang w:val="pt-BR"/>
              </w:rPr>
              <w:t xml:space="preserve"> para alarma sonora/luminosa.</w:t>
            </w:r>
          </w:p>
          <w:p w:rsidR="000518C6" w:rsidRPr="00784480" w:rsidRDefault="000518C6" w:rsidP="000518C6">
            <w:pPr>
              <w:autoSpaceDE w:val="0"/>
              <w:autoSpaceDN w:val="0"/>
              <w:adjustRightInd w:val="0"/>
              <w:rPr>
                <w:rFonts w:ascii="Calibri" w:hAnsi="Calibri" w:cs="Calibri"/>
                <w:b/>
                <w:bCs/>
                <w:sz w:val="22"/>
                <w:szCs w:val="22"/>
              </w:rPr>
            </w:pPr>
            <w:r w:rsidRPr="001E71DE">
              <w:rPr>
                <w:rFonts w:ascii="Calibri" w:hAnsi="Calibri" w:cs="Calibri"/>
                <w:sz w:val="22"/>
                <w:szCs w:val="22"/>
                <w:lang w:val="es-AR"/>
              </w:rPr>
              <w:t>Protección del sistema de potencia mediante interruptores y fusibles ultrarrápidos.</w:t>
            </w:r>
          </w:p>
        </w:tc>
        <w:tc>
          <w:tcPr>
            <w:tcW w:w="4799" w:type="dxa"/>
            <w:vAlign w:val="center"/>
          </w:tcPr>
          <w:p w:rsidR="000518C6" w:rsidRPr="006F470A" w:rsidRDefault="000518C6" w:rsidP="000518C6">
            <w:pPr>
              <w:rPr>
                <w:rFonts w:asciiTheme="minorHAnsi" w:hAnsiTheme="minorHAnsi" w:cstheme="minorHAnsi"/>
                <w:b/>
                <w:sz w:val="18"/>
                <w:szCs w:val="18"/>
              </w:rPr>
            </w:pPr>
          </w:p>
        </w:tc>
      </w:tr>
      <w:tr w:rsidR="000518C6" w:rsidRPr="006F470A" w:rsidTr="00F9669E">
        <w:trPr>
          <w:trHeight w:val="224"/>
          <w:jc w:val="center"/>
        </w:trPr>
        <w:tc>
          <w:tcPr>
            <w:tcW w:w="4663" w:type="dxa"/>
            <w:vAlign w:val="center"/>
          </w:tcPr>
          <w:p w:rsidR="000518C6" w:rsidRPr="00A2379E" w:rsidRDefault="000518C6" w:rsidP="00A67809">
            <w:pPr>
              <w:numPr>
                <w:ilvl w:val="0"/>
                <w:numId w:val="37"/>
              </w:numPr>
              <w:autoSpaceDE w:val="0"/>
              <w:autoSpaceDN w:val="0"/>
              <w:adjustRightInd w:val="0"/>
              <w:ind w:left="284" w:hanging="284"/>
              <w:rPr>
                <w:rFonts w:ascii="Calibri" w:hAnsi="Calibri" w:cs="Calibri"/>
                <w:b/>
                <w:sz w:val="22"/>
                <w:szCs w:val="22"/>
              </w:rPr>
            </w:pPr>
            <w:r w:rsidRPr="00A2379E">
              <w:rPr>
                <w:rFonts w:ascii="Calibri" w:hAnsi="Calibri" w:cs="Calibri"/>
                <w:b/>
                <w:bCs/>
                <w:sz w:val="22"/>
                <w:szCs w:val="22"/>
              </w:rPr>
              <w:lastRenderedPageBreak/>
              <w:t>PLAZO DE ENTREGA</w:t>
            </w:r>
          </w:p>
        </w:tc>
        <w:tc>
          <w:tcPr>
            <w:tcW w:w="4799" w:type="dxa"/>
            <w:vAlign w:val="center"/>
          </w:tcPr>
          <w:p w:rsidR="000518C6" w:rsidRPr="006F470A" w:rsidRDefault="000518C6" w:rsidP="000518C6">
            <w:pPr>
              <w:rPr>
                <w:rFonts w:asciiTheme="minorHAnsi" w:hAnsiTheme="minorHAnsi" w:cstheme="minorHAnsi"/>
                <w:b/>
                <w:sz w:val="18"/>
                <w:szCs w:val="18"/>
              </w:rPr>
            </w:pPr>
          </w:p>
        </w:tc>
      </w:tr>
      <w:tr w:rsidR="000518C6" w:rsidRPr="006F470A" w:rsidTr="00F9669E">
        <w:trPr>
          <w:trHeight w:val="224"/>
          <w:jc w:val="center"/>
        </w:trPr>
        <w:tc>
          <w:tcPr>
            <w:tcW w:w="4663" w:type="dxa"/>
            <w:vAlign w:val="center"/>
          </w:tcPr>
          <w:p w:rsidR="000518C6" w:rsidRDefault="000518C6" w:rsidP="000518C6">
            <w:pPr>
              <w:rPr>
                <w:rFonts w:ascii="Calibri" w:hAnsi="Calibri" w:cs="Calibri"/>
                <w:b/>
                <w:bCs/>
                <w:sz w:val="22"/>
                <w:szCs w:val="22"/>
              </w:rPr>
            </w:pPr>
            <w:r w:rsidRPr="00784480">
              <w:rPr>
                <w:rFonts w:ascii="Calibri" w:hAnsi="Calibri" w:cs="Calibri"/>
                <w:sz w:val="22"/>
                <w:szCs w:val="22"/>
              </w:rPr>
              <w:t xml:space="preserve">El plazo de </w:t>
            </w:r>
            <w:r>
              <w:rPr>
                <w:rFonts w:ascii="Calibri" w:hAnsi="Calibri" w:cs="Calibri"/>
                <w:sz w:val="22"/>
                <w:szCs w:val="22"/>
              </w:rPr>
              <w:t>entrega del bien es hasta 120</w:t>
            </w:r>
            <w:r w:rsidRPr="00784480">
              <w:rPr>
                <w:rFonts w:ascii="Calibri" w:hAnsi="Calibri" w:cs="Calibri"/>
                <w:sz w:val="22"/>
                <w:szCs w:val="22"/>
              </w:rPr>
              <w:t xml:space="preserve"> días calendario</w:t>
            </w:r>
            <w:r>
              <w:rPr>
                <w:rFonts w:ascii="Calibri" w:hAnsi="Calibri" w:cs="Calibri"/>
                <w:sz w:val="22"/>
                <w:szCs w:val="22"/>
              </w:rPr>
              <w:t xml:space="preserve">, </w:t>
            </w:r>
            <w:r w:rsidRPr="00E10FF7">
              <w:rPr>
                <w:rFonts w:ascii="Calibri" w:hAnsi="Calibri" w:cs="Calibri"/>
                <w:sz w:val="22"/>
                <w:szCs w:val="22"/>
              </w:rPr>
              <w:t>mismo que entrará en vigencia a partir de la orden de proceder emitida por la Unidad Solicitante.</w:t>
            </w:r>
          </w:p>
        </w:tc>
        <w:tc>
          <w:tcPr>
            <w:tcW w:w="4799" w:type="dxa"/>
            <w:vAlign w:val="center"/>
          </w:tcPr>
          <w:p w:rsidR="000518C6" w:rsidRPr="006F470A" w:rsidRDefault="000518C6" w:rsidP="000518C6">
            <w:pPr>
              <w:rPr>
                <w:rFonts w:asciiTheme="minorHAnsi" w:hAnsiTheme="minorHAnsi" w:cstheme="minorHAnsi"/>
                <w:b/>
                <w:sz w:val="18"/>
                <w:szCs w:val="18"/>
              </w:rPr>
            </w:pPr>
          </w:p>
        </w:tc>
      </w:tr>
      <w:tr w:rsidR="000518C6" w:rsidRPr="006F470A" w:rsidTr="00F9669E">
        <w:trPr>
          <w:trHeight w:val="224"/>
          <w:jc w:val="center"/>
        </w:trPr>
        <w:tc>
          <w:tcPr>
            <w:tcW w:w="4663" w:type="dxa"/>
            <w:vAlign w:val="center"/>
          </w:tcPr>
          <w:p w:rsidR="000518C6" w:rsidRDefault="000518C6" w:rsidP="00A67809">
            <w:pPr>
              <w:numPr>
                <w:ilvl w:val="0"/>
                <w:numId w:val="37"/>
              </w:numPr>
              <w:autoSpaceDE w:val="0"/>
              <w:autoSpaceDN w:val="0"/>
              <w:adjustRightInd w:val="0"/>
              <w:ind w:left="284" w:hanging="284"/>
              <w:rPr>
                <w:rFonts w:ascii="Calibri" w:hAnsi="Calibri" w:cs="Calibri"/>
                <w:b/>
                <w:bCs/>
                <w:sz w:val="22"/>
                <w:szCs w:val="22"/>
              </w:rPr>
            </w:pPr>
            <w:r>
              <w:rPr>
                <w:rFonts w:ascii="Calibri" w:hAnsi="Calibri" w:cs="Calibri"/>
                <w:b/>
                <w:bCs/>
                <w:sz w:val="22"/>
                <w:szCs w:val="22"/>
              </w:rPr>
              <w:t>EXPERIENCIA DE LA EMPRESA</w:t>
            </w:r>
          </w:p>
        </w:tc>
        <w:tc>
          <w:tcPr>
            <w:tcW w:w="4799" w:type="dxa"/>
            <w:vAlign w:val="center"/>
          </w:tcPr>
          <w:p w:rsidR="000518C6" w:rsidRPr="006F470A" w:rsidRDefault="000518C6" w:rsidP="000518C6">
            <w:pPr>
              <w:rPr>
                <w:rFonts w:asciiTheme="minorHAnsi" w:hAnsiTheme="minorHAnsi" w:cstheme="minorHAnsi"/>
                <w:b/>
                <w:sz w:val="18"/>
                <w:szCs w:val="18"/>
              </w:rPr>
            </w:pPr>
          </w:p>
        </w:tc>
      </w:tr>
      <w:tr w:rsidR="000518C6" w:rsidRPr="006F470A" w:rsidTr="00F9669E">
        <w:trPr>
          <w:trHeight w:val="224"/>
          <w:jc w:val="center"/>
        </w:trPr>
        <w:tc>
          <w:tcPr>
            <w:tcW w:w="4663" w:type="dxa"/>
            <w:vAlign w:val="center"/>
          </w:tcPr>
          <w:p w:rsidR="000518C6" w:rsidRDefault="000518C6" w:rsidP="000518C6">
            <w:pPr>
              <w:autoSpaceDE w:val="0"/>
              <w:autoSpaceDN w:val="0"/>
              <w:adjustRightInd w:val="0"/>
              <w:jc w:val="both"/>
              <w:rPr>
                <w:rFonts w:ascii="Calibri" w:hAnsi="Calibri" w:cs="Calibri"/>
                <w:b/>
                <w:bCs/>
                <w:sz w:val="22"/>
                <w:szCs w:val="22"/>
              </w:rPr>
            </w:pPr>
            <w:r w:rsidRPr="00604A56">
              <w:rPr>
                <w:rFonts w:ascii="Calibri" w:hAnsi="Calibri" w:cs="Calibri"/>
                <w:sz w:val="22"/>
                <w:szCs w:val="22"/>
              </w:rPr>
              <w:t>Los proponentes deberán presentar una experiencia en la comercialización y provisión de Uni</w:t>
            </w:r>
            <w:r>
              <w:rPr>
                <w:rFonts w:ascii="Calibri" w:hAnsi="Calibri" w:cs="Calibri"/>
                <w:sz w:val="22"/>
                <w:szCs w:val="22"/>
              </w:rPr>
              <w:t xml:space="preserve">dades de Compresión </w:t>
            </w:r>
            <w:proofErr w:type="spellStart"/>
            <w:r>
              <w:rPr>
                <w:rFonts w:ascii="Calibri" w:hAnsi="Calibri" w:cs="Calibri"/>
                <w:sz w:val="22"/>
                <w:szCs w:val="22"/>
              </w:rPr>
              <w:t>Bunquerizado</w:t>
            </w:r>
            <w:r w:rsidRPr="00604A56">
              <w:rPr>
                <w:rFonts w:ascii="Calibri" w:hAnsi="Calibri" w:cs="Calibri"/>
                <w:sz w:val="22"/>
                <w:szCs w:val="22"/>
              </w:rPr>
              <w:t>s</w:t>
            </w:r>
            <w:proofErr w:type="spellEnd"/>
            <w:r>
              <w:rPr>
                <w:rFonts w:ascii="Calibri" w:hAnsi="Calibri" w:cs="Calibri"/>
                <w:sz w:val="22"/>
                <w:szCs w:val="22"/>
              </w:rPr>
              <w:t xml:space="preserve"> o </w:t>
            </w:r>
            <w:proofErr w:type="spellStart"/>
            <w:r>
              <w:rPr>
                <w:rFonts w:ascii="Calibri" w:hAnsi="Calibri" w:cs="Calibri"/>
                <w:sz w:val="22"/>
                <w:szCs w:val="22"/>
              </w:rPr>
              <w:t>Encabinados</w:t>
            </w:r>
            <w:proofErr w:type="spellEnd"/>
            <w:r w:rsidRPr="00604A56">
              <w:rPr>
                <w:rFonts w:ascii="Calibri" w:hAnsi="Calibri" w:cs="Calibri"/>
                <w:sz w:val="22"/>
                <w:szCs w:val="22"/>
              </w:rPr>
              <w:t xml:space="preserve"> de por lo me</w:t>
            </w:r>
            <w:r>
              <w:rPr>
                <w:rFonts w:ascii="Calibri" w:hAnsi="Calibri" w:cs="Calibri"/>
                <w:sz w:val="22"/>
                <w:szCs w:val="22"/>
              </w:rPr>
              <w:t>nos tres ventas dentro del Estado Plurinacional de Bolivia y/o en el extranjero</w:t>
            </w:r>
            <w:r w:rsidRPr="00604A56">
              <w:rPr>
                <w:rFonts w:ascii="Calibri" w:hAnsi="Calibri" w:cs="Calibri"/>
                <w:sz w:val="22"/>
                <w:szCs w:val="22"/>
              </w:rPr>
              <w:t>, para lo cual deberán presentar documentación de respaldo (Órdenes de Compra, Facturas, Certificados, etc.) en fotocopia simple, documentos que deben ser incluidos en la propuesta a ser presentada por la empresa.</w:t>
            </w:r>
          </w:p>
        </w:tc>
        <w:tc>
          <w:tcPr>
            <w:tcW w:w="4799" w:type="dxa"/>
            <w:vAlign w:val="center"/>
          </w:tcPr>
          <w:p w:rsidR="000518C6" w:rsidRPr="006F470A" w:rsidRDefault="000518C6" w:rsidP="000518C6">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0518C6" w:rsidRDefault="000518C6">
      <w:pPr>
        <w:rPr>
          <w:rFonts w:asciiTheme="minorHAnsi" w:hAnsiTheme="minorHAnsi" w:cstheme="minorHAnsi"/>
          <w:b/>
          <w:sz w:val="22"/>
          <w:szCs w:val="22"/>
        </w:rPr>
      </w:pPr>
      <w:r>
        <w:rPr>
          <w:rFonts w:asciiTheme="minorHAnsi" w:hAnsiTheme="minorHAnsi" w:cstheme="minorHAnsi"/>
          <w:b/>
          <w:sz w:val="22"/>
          <w:szCs w:val="22"/>
        </w:rPr>
        <w:br w:type="page"/>
      </w:r>
    </w:p>
    <w:p w:rsidR="0013510E" w:rsidRPr="006F470A" w:rsidRDefault="001351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w:t>
      </w:r>
      <w:r w:rsidR="00EB5ED3" w:rsidRPr="006F470A">
        <w:rPr>
          <w:rFonts w:asciiTheme="minorHAnsi" w:hAnsiTheme="minorHAnsi" w:cstheme="minorHAnsi"/>
          <w:b/>
          <w:bCs/>
          <w:sz w:val="22"/>
          <w:szCs w:val="22"/>
          <w:lang w:eastAsia="es-BO"/>
        </w:rPr>
        <w:t>DEL PROPONENTE</w:t>
      </w:r>
    </w:p>
    <w:p w:rsidR="00E10B34" w:rsidRPr="006F470A" w:rsidRDefault="00E10B34" w:rsidP="00FA78A9">
      <w:pPr>
        <w:jc w:val="center"/>
        <w:rPr>
          <w:rFonts w:asciiTheme="minorHAnsi" w:hAnsiTheme="minorHAnsi" w:cstheme="minorHAnsi"/>
          <w:b/>
          <w:bCs/>
          <w:sz w:val="22"/>
          <w:szCs w:val="22"/>
          <w:lang w:eastAsia="es-BO"/>
        </w:rPr>
      </w:pPr>
    </w:p>
    <w:p w:rsidR="00FA78A9" w:rsidRPr="006F470A"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EB5ED3" w:rsidRPr="006F470A"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3043"/>
        <w:gridCol w:w="1926"/>
        <w:gridCol w:w="1574"/>
        <w:gridCol w:w="1585"/>
      </w:tblGrid>
      <w:tr w:rsidR="006F0D17" w:rsidRPr="006F470A" w:rsidTr="006F0D17">
        <w:trPr>
          <w:trHeight w:val="415"/>
          <w:jc w:val="center"/>
        </w:trPr>
        <w:tc>
          <w:tcPr>
            <w:tcW w:w="40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F0D17" w:rsidRPr="006F470A" w:rsidRDefault="006F0D17"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N°</w:t>
            </w:r>
          </w:p>
        </w:tc>
        <w:tc>
          <w:tcPr>
            <w:tcW w:w="138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F0D17" w:rsidRPr="006F470A" w:rsidRDefault="006F0D17"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Entidad Contratante</w:t>
            </w:r>
          </w:p>
        </w:tc>
        <w:tc>
          <w:tcPr>
            <w:tcW w:w="304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F0D17" w:rsidRPr="006F470A" w:rsidRDefault="006F0D17"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Objeto de la Contratación</w:t>
            </w:r>
          </w:p>
        </w:tc>
        <w:tc>
          <w:tcPr>
            <w:tcW w:w="192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F0D17" w:rsidRDefault="006F0D17" w:rsidP="001C043B">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 xml:space="preserve">Importe </w:t>
            </w:r>
          </w:p>
          <w:p w:rsidR="006F0D17" w:rsidRPr="001C043B" w:rsidRDefault="006F0D17" w:rsidP="006F0D17">
            <w:pPr>
              <w:jc w:val="center"/>
              <w:rPr>
                <w:rFonts w:asciiTheme="minorHAnsi" w:hAnsiTheme="minorHAnsi" w:cstheme="minorHAnsi"/>
                <w:b/>
                <w:bCs/>
                <w:szCs w:val="22"/>
                <w:lang w:val="es-BO" w:eastAsia="es-BO"/>
              </w:rPr>
            </w:pPr>
            <w:r w:rsidRPr="001C043B">
              <w:rPr>
                <w:rFonts w:ascii="Segoe UI" w:hAnsi="Segoe UI" w:cs="Segoe UI"/>
                <w:b/>
                <w:bCs/>
                <w:color w:val="FF0000"/>
                <w:sz w:val="16"/>
                <w:szCs w:val="16"/>
              </w:rPr>
              <w:t xml:space="preserve">Dólares Estadounidenses </w:t>
            </w:r>
          </w:p>
        </w:tc>
        <w:tc>
          <w:tcPr>
            <w:tcW w:w="315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F0D17" w:rsidRPr="006F470A" w:rsidRDefault="006F0D17"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Periodo de Ejecución</w:t>
            </w:r>
          </w:p>
        </w:tc>
      </w:tr>
      <w:tr w:rsidR="006F0D17" w:rsidRPr="006F470A" w:rsidTr="006F0D17">
        <w:trPr>
          <w:cantSplit/>
          <w:trHeight w:val="1076"/>
          <w:jc w:val="center"/>
        </w:trPr>
        <w:tc>
          <w:tcPr>
            <w:tcW w:w="40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F0D17" w:rsidRPr="006F470A" w:rsidRDefault="006F0D17" w:rsidP="00C111B4">
            <w:pPr>
              <w:rPr>
                <w:rFonts w:asciiTheme="minorHAnsi" w:hAnsiTheme="minorHAnsi" w:cstheme="minorHAnsi"/>
                <w:b/>
                <w:bCs/>
                <w:sz w:val="22"/>
                <w:szCs w:val="22"/>
                <w:lang w:eastAsia="es-BO"/>
              </w:rPr>
            </w:pPr>
          </w:p>
        </w:tc>
        <w:tc>
          <w:tcPr>
            <w:tcW w:w="138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F0D17" w:rsidRPr="006F470A" w:rsidRDefault="006F0D17" w:rsidP="00C111B4">
            <w:pPr>
              <w:rPr>
                <w:rFonts w:asciiTheme="minorHAnsi" w:hAnsiTheme="minorHAnsi" w:cstheme="minorHAnsi"/>
                <w:b/>
                <w:bCs/>
                <w:sz w:val="22"/>
                <w:szCs w:val="22"/>
                <w:lang w:eastAsia="es-BO"/>
              </w:rPr>
            </w:pPr>
          </w:p>
        </w:tc>
        <w:tc>
          <w:tcPr>
            <w:tcW w:w="3043"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F0D17" w:rsidRPr="006F470A" w:rsidRDefault="006F0D17" w:rsidP="00C111B4">
            <w:pPr>
              <w:ind w:left="113" w:right="113"/>
              <w:jc w:val="center"/>
              <w:rPr>
                <w:rFonts w:asciiTheme="minorHAnsi" w:hAnsiTheme="minorHAnsi" w:cstheme="minorHAnsi"/>
                <w:b/>
                <w:bCs/>
                <w:szCs w:val="22"/>
                <w:lang w:eastAsia="es-BO"/>
              </w:rPr>
            </w:pPr>
          </w:p>
        </w:tc>
        <w:tc>
          <w:tcPr>
            <w:tcW w:w="1926"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F0D17" w:rsidRPr="006F470A" w:rsidRDefault="006F0D17" w:rsidP="00C111B4">
            <w:pPr>
              <w:rPr>
                <w:rFonts w:asciiTheme="minorHAnsi" w:hAnsiTheme="minorHAnsi" w:cstheme="minorHAnsi"/>
                <w:b/>
                <w:bCs/>
                <w:sz w:val="22"/>
                <w:szCs w:val="22"/>
                <w:lang w:eastAsia="es-BO"/>
              </w:rPr>
            </w:pPr>
          </w:p>
        </w:tc>
        <w:tc>
          <w:tcPr>
            <w:tcW w:w="157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F0D17" w:rsidRPr="006F470A" w:rsidRDefault="006F0D17"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Inicio</w:t>
            </w:r>
          </w:p>
          <w:p w:rsidR="006F0D17" w:rsidRPr="006F470A" w:rsidRDefault="006F0D17"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c>
          <w:tcPr>
            <w:tcW w:w="15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F0D17" w:rsidRPr="006F470A" w:rsidRDefault="006F0D17"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Fin</w:t>
            </w:r>
          </w:p>
          <w:p w:rsidR="006F0D17" w:rsidRPr="006F470A" w:rsidRDefault="006F0D17"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r>
      <w:tr w:rsidR="006F0D17" w:rsidRPr="006F470A" w:rsidTr="006F0D17">
        <w:trPr>
          <w:trHeight w:val="246"/>
          <w:jc w:val="center"/>
        </w:trPr>
        <w:tc>
          <w:tcPr>
            <w:tcW w:w="4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F0D17" w:rsidRPr="006F470A" w:rsidRDefault="006F0D1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1</w:t>
            </w:r>
          </w:p>
        </w:tc>
        <w:tc>
          <w:tcPr>
            <w:tcW w:w="138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F0D17" w:rsidRPr="006F470A" w:rsidRDefault="006F0D1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3043" w:type="dxa"/>
            <w:tcBorders>
              <w:top w:val="single" w:sz="4" w:space="0" w:color="auto"/>
              <w:left w:val="single" w:sz="4" w:space="0" w:color="auto"/>
              <w:bottom w:val="single" w:sz="4" w:space="0" w:color="auto"/>
              <w:right w:val="single" w:sz="4" w:space="0" w:color="auto"/>
            </w:tcBorders>
            <w:shd w:val="clear" w:color="000000" w:fill="FFFFFF"/>
            <w:vAlign w:val="center"/>
          </w:tcPr>
          <w:p w:rsidR="006F0D17" w:rsidRPr="006F470A" w:rsidRDefault="006F0D17" w:rsidP="00C111B4">
            <w:pPr>
              <w:jc w:val="center"/>
              <w:rPr>
                <w:rFonts w:asciiTheme="minorHAnsi" w:hAnsiTheme="minorHAnsi" w:cstheme="minorHAnsi"/>
                <w:sz w:val="22"/>
                <w:szCs w:val="22"/>
                <w:lang w:eastAsia="es-BO"/>
              </w:rPr>
            </w:pPr>
          </w:p>
        </w:tc>
        <w:tc>
          <w:tcPr>
            <w:tcW w:w="19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F0D17" w:rsidRPr="006F470A" w:rsidRDefault="006F0D1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6F0D17" w:rsidRPr="006F470A" w:rsidRDefault="006F0D1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F0D17" w:rsidRPr="006F470A" w:rsidRDefault="006F0D1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F0D17" w:rsidRPr="006F470A" w:rsidRDefault="006F0D1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6F0D17" w:rsidRPr="006F470A" w:rsidRDefault="006F0D1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6F0D17" w:rsidRPr="006F470A" w:rsidTr="006F0D17">
        <w:trPr>
          <w:trHeight w:val="217"/>
          <w:jc w:val="center"/>
        </w:trPr>
        <w:tc>
          <w:tcPr>
            <w:tcW w:w="4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F0D17" w:rsidRPr="006F470A" w:rsidRDefault="006F0D1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2</w:t>
            </w:r>
          </w:p>
        </w:tc>
        <w:tc>
          <w:tcPr>
            <w:tcW w:w="138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F0D17" w:rsidRPr="006F470A" w:rsidRDefault="006F0D1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3043" w:type="dxa"/>
            <w:tcBorders>
              <w:top w:val="single" w:sz="4" w:space="0" w:color="auto"/>
              <w:left w:val="single" w:sz="4" w:space="0" w:color="auto"/>
              <w:bottom w:val="single" w:sz="4" w:space="0" w:color="auto"/>
              <w:right w:val="single" w:sz="4" w:space="0" w:color="auto"/>
            </w:tcBorders>
            <w:shd w:val="clear" w:color="000000" w:fill="FFFFFF"/>
            <w:vAlign w:val="center"/>
          </w:tcPr>
          <w:p w:rsidR="006F0D17" w:rsidRPr="006F470A" w:rsidRDefault="006F0D17" w:rsidP="00C111B4">
            <w:pPr>
              <w:jc w:val="center"/>
              <w:rPr>
                <w:rFonts w:asciiTheme="minorHAnsi" w:hAnsiTheme="minorHAnsi" w:cstheme="minorHAnsi"/>
                <w:sz w:val="22"/>
                <w:szCs w:val="22"/>
                <w:lang w:eastAsia="es-BO"/>
              </w:rPr>
            </w:pPr>
          </w:p>
        </w:tc>
        <w:tc>
          <w:tcPr>
            <w:tcW w:w="19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F0D17" w:rsidRPr="006F470A" w:rsidRDefault="006F0D1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6F0D17" w:rsidRPr="006F470A" w:rsidRDefault="006F0D1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F0D17" w:rsidRPr="006F470A" w:rsidRDefault="006F0D1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F0D17" w:rsidRPr="006F470A" w:rsidRDefault="006F0D1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6F0D17" w:rsidRPr="006F470A" w:rsidRDefault="006F0D1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6F0D17" w:rsidRPr="006F470A" w:rsidTr="006F0D17">
        <w:trPr>
          <w:trHeight w:val="239"/>
          <w:jc w:val="center"/>
        </w:trPr>
        <w:tc>
          <w:tcPr>
            <w:tcW w:w="4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F0D17" w:rsidRPr="006F470A" w:rsidRDefault="006F0D1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3</w:t>
            </w:r>
          </w:p>
        </w:tc>
        <w:tc>
          <w:tcPr>
            <w:tcW w:w="138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F0D17" w:rsidRPr="006F470A" w:rsidRDefault="006F0D1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3043" w:type="dxa"/>
            <w:tcBorders>
              <w:top w:val="single" w:sz="4" w:space="0" w:color="auto"/>
              <w:left w:val="single" w:sz="4" w:space="0" w:color="auto"/>
              <w:bottom w:val="single" w:sz="4" w:space="0" w:color="auto"/>
              <w:right w:val="single" w:sz="4" w:space="0" w:color="auto"/>
            </w:tcBorders>
            <w:shd w:val="clear" w:color="000000" w:fill="FFFFFF"/>
            <w:vAlign w:val="center"/>
          </w:tcPr>
          <w:p w:rsidR="006F0D17" w:rsidRPr="006F470A" w:rsidRDefault="006F0D17" w:rsidP="00C111B4">
            <w:pPr>
              <w:jc w:val="center"/>
              <w:rPr>
                <w:rFonts w:asciiTheme="minorHAnsi" w:hAnsiTheme="minorHAnsi" w:cstheme="minorHAnsi"/>
                <w:sz w:val="22"/>
                <w:szCs w:val="22"/>
                <w:lang w:eastAsia="es-BO"/>
              </w:rPr>
            </w:pPr>
          </w:p>
        </w:tc>
        <w:tc>
          <w:tcPr>
            <w:tcW w:w="19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F0D17" w:rsidRPr="006F470A" w:rsidRDefault="006F0D1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6F0D17" w:rsidRPr="006F470A" w:rsidRDefault="006F0D1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F0D17" w:rsidRPr="006F470A" w:rsidRDefault="006F0D1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F0D17" w:rsidRPr="006F470A" w:rsidRDefault="006F0D1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6F0D17" w:rsidRPr="006F470A" w:rsidRDefault="006F0D1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6F0D17" w:rsidRPr="006F470A" w:rsidTr="006F0D17">
        <w:trPr>
          <w:trHeight w:val="239"/>
          <w:jc w:val="center"/>
        </w:trPr>
        <w:tc>
          <w:tcPr>
            <w:tcW w:w="4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F0D17" w:rsidRPr="006F470A" w:rsidRDefault="006F0D1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4</w:t>
            </w:r>
          </w:p>
        </w:tc>
        <w:tc>
          <w:tcPr>
            <w:tcW w:w="138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F0D17" w:rsidRPr="006F470A" w:rsidRDefault="006F0D1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3043" w:type="dxa"/>
            <w:tcBorders>
              <w:top w:val="single" w:sz="4" w:space="0" w:color="auto"/>
              <w:left w:val="single" w:sz="4" w:space="0" w:color="auto"/>
              <w:bottom w:val="single" w:sz="4" w:space="0" w:color="auto"/>
              <w:right w:val="single" w:sz="4" w:space="0" w:color="auto"/>
            </w:tcBorders>
            <w:shd w:val="clear" w:color="000000" w:fill="FFFFFF"/>
            <w:vAlign w:val="center"/>
          </w:tcPr>
          <w:p w:rsidR="006F0D17" w:rsidRPr="006F470A" w:rsidRDefault="006F0D17" w:rsidP="00C111B4">
            <w:pPr>
              <w:jc w:val="center"/>
              <w:rPr>
                <w:rFonts w:asciiTheme="minorHAnsi" w:hAnsiTheme="minorHAnsi" w:cstheme="minorHAnsi"/>
                <w:sz w:val="22"/>
                <w:szCs w:val="22"/>
                <w:lang w:eastAsia="es-BO"/>
              </w:rPr>
            </w:pPr>
          </w:p>
        </w:tc>
        <w:tc>
          <w:tcPr>
            <w:tcW w:w="19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F0D17" w:rsidRPr="006F470A" w:rsidRDefault="006F0D1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6F0D17" w:rsidRPr="006F470A" w:rsidRDefault="006F0D1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F0D17" w:rsidRPr="006F470A" w:rsidRDefault="006F0D1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F0D17" w:rsidRPr="006F470A" w:rsidRDefault="006F0D1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6F0D17" w:rsidRPr="006F470A" w:rsidRDefault="006F0D1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6F0D17" w:rsidRPr="006F470A" w:rsidTr="006F0D17">
        <w:trPr>
          <w:trHeight w:val="239"/>
          <w:jc w:val="center"/>
        </w:trPr>
        <w:tc>
          <w:tcPr>
            <w:tcW w:w="4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F0D17" w:rsidRPr="006F470A" w:rsidRDefault="006F0D1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w:t>
            </w:r>
          </w:p>
        </w:tc>
        <w:tc>
          <w:tcPr>
            <w:tcW w:w="138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F0D17" w:rsidRPr="006F470A" w:rsidRDefault="006F0D1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3043" w:type="dxa"/>
            <w:tcBorders>
              <w:top w:val="single" w:sz="4" w:space="0" w:color="auto"/>
              <w:left w:val="single" w:sz="4" w:space="0" w:color="auto"/>
              <w:bottom w:val="single" w:sz="4" w:space="0" w:color="auto"/>
              <w:right w:val="single" w:sz="4" w:space="0" w:color="auto"/>
            </w:tcBorders>
            <w:shd w:val="clear" w:color="000000" w:fill="FFFFFF"/>
            <w:vAlign w:val="center"/>
          </w:tcPr>
          <w:p w:rsidR="006F0D17" w:rsidRPr="006F470A" w:rsidRDefault="006F0D17" w:rsidP="00C111B4">
            <w:pPr>
              <w:jc w:val="center"/>
              <w:rPr>
                <w:rFonts w:asciiTheme="minorHAnsi" w:hAnsiTheme="minorHAnsi" w:cstheme="minorHAnsi"/>
                <w:sz w:val="22"/>
                <w:szCs w:val="22"/>
                <w:lang w:eastAsia="es-BO"/>
              </w:rPr>
            </w:pPr>
          </w:p>
        </w:tc>
        <w:tc>
          <w:tcPr>
            <w:tcW w:w="19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F0D17" w:rsidRPr="006F470A" w:rsidRDefault="006F0D1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6F0D17" w:rsidRPr="006F470A" w:rsidRDefault="006F0D1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F0D17" w:rsidRPr="006F470A" w:rsidRDefault="006F0D1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F0D17" w:rsidRPr="006F470A" w:rsidRDefault="006F0D1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6F0D17" w:rsidRPr="006F470A" w:rsidRDefault="006F0D1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6F0D17" w:rsidRPr="006F470A" w:rsidTr="006F0D17">
        <w:trPr>
          <w:trHeight w:val="239"/>
          <w:jc w:val="center"/>
        </w:trPr>
        <w:tc>
          <w:tcPr>
            <w:tcW w:w="4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F0D17" w:rsidRPr="006F470A" w:rsidRDefault="006F0D1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N</w:t>
            </w:r>
          </w:p>
        </w:tc>
        <w:tc>
          <w:tcPr>
            <w:tcW w:w="138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F0D17" w:rsidRPr="006F470A" w:rsidRDefault="006F0D1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3043" w:type="dxa"/>
            <w:tcBorders>
              <w:top w:val="single" w:sz="4" w:space="0" w:color="auto"/>
              <w:left w:val="single" w:sz="4" w:space="0" w:color="auto"/>
              <w:bottom w:val="single" w:sz="4" w:space="0" w:color="auto"/>
              <w:right w:val="single" w:sz="4" w:space="0" w:color="auto"/>
            </w:tcBorders>
            <w:shd w:val="clear" w:color="000000" w:fill="FFFFFF"/>
            <w:vAlign w:val="center"/>
          </w:tcPr>
          <w:p w:rsidR="006F0D17" w:rsidRPr="006F470A" w:rsidRDefault="006F0D17" w:rsidP="00C111B4">
            <w:pPr>
              <w:jc w:val="center"/>
              <w:rPr>
                <w:rFonts w:asciiTheme="minorHAnsi" w:hAnsiTheme="minorHAnsi" w:cstheme="minorHAnsi"/>
                <w:sz w:val="22"/>
                <w:szCs w:val="22"/>
                <w:lang w:eastAsia="es-BO"/>
              </w:rPr>
            </w:pPr>
          </w:p>
        </w:tc>
        <w:tc>
          <w:tcPr>
            <w:tcW w:w="19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F0D17" w:rsidRPr="006F470A" w:rsidRDefault="006F0D1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6F0D17" w:rsidRPr="006F470A" w:rsidRDefault="006F0D1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F0D17" w:rsidRPr="006F470A" w:rsidRDefault="006F0D1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F0D17" w:rsidRPr="006F470A" w:rsidRDefault="006F0D1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6F0D17" w:rsidRPr="006F470A" w:rsidRDefault="006F0D1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6F0D17">
        <w:trPr>
          <w:trHeight w:val="449"/>
          <w:jc w:val="center"/>
        </w:trPr>
        <w:tc>
          <w:tcPr>
            <w:tcW w:w="9915" w:type="dxa"/>
            <w:gridSpan w:val="6"/>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hideMark/>
          </w:tcPr>
          <w:p w:rsidR="001A5142" w:rsidRPr="006F470A" w:rsidRDefault="001A5142" w:rsidP="004A5C65">
            <w:pPr>
              <w:rPr>
                <w:rFonts w:asciiTheme="minorHAnsi" w:hAnsiTheme="minorHAnsi" w:cstheme="minorHAnsi"/>
                <w:sz w:val="18"/>
                <w:szCs w:val="18"/>
                <w:lang w:eastAsia="es-BO"/>
              </w:rPr>
            </w:pPr>
            <w:r w:rsidRPr="006F470A">
              <w:rPr>
                <w:rFonts w:asciiTheme="minorHAnsi" w:hAnsiTheme="minorHAnsi" w:cstheme="minorHAnsi"/>
                <w:sz w:val="18"/>
                <w:szCs w:val="18"/>
                <w:lang w:eastAsia="es-BO"/>
              </w:rPr>
              <w:t xml:space="preserve"> * (T/C </w:t>
            </w:r>
            <w:r w:rsidR="004A5C65" w:rsidRPr="006F470A">
              <w:rPr>
                <w:rFonts w:asciiTheme="minorHAnsi" w:hAnsiTheme="minorHAnsi" w:cstheme="minorHAnsi"/>
                <w:sz w:val="18"/>
                <w:szCs w:val="18"/>
                <w:lang w:eastAsia="es-BO"/>
              </w:rPr>
              <w:t xml:space="preserve">a </w:t>
            </w:r>
            <w:r w:rsidRPr="006F470A">
              <w:rPr>
                <w:rFonts w:asciiTheme="minorHAnsi" w:hAnsiTheme="minorHAnsi" w:cstheme="minorHAnsi"/>
                <w:sz w:val="18"/>
                <w:szCs w:val="18"/>
                <w:lang w:eastAsia="es-BO"/>
              </w:rPr>
              <w:t>la fecha</w:t>
            </w:r>
            <w:r w:rsidR="004A5C65" w:rsidRPr="006F470A">
              <w:rPr>
                <w:rFonts w:asciiTheme="minorHAnsi" w:hAnsiTheme="minorHAnsi" w:cstheme="minorHAnsi"/>
                <w:sz w:val="18"/>
                <w:szCs w:val="18"/>
                <w:lang w:eastAsia="es-BO"/>
              </w:rPr>
              <w:t xml:space="preserve"> de emisión</w:t>
            </w:r>
            <w:r w:rsidRPr="006F470A">
              <w:rPr>
                <w:rFonts w:asciiTheme="minorHAnsi" w:hAnsiTheme="minorHAnsi" w:cstheme="minorHAnsi"/>
                <w:sz w:val="18"/>
                <w:szCs w:val="18"/>
                <w:lang w:eastAsia="es-BO"/>
              </w:rPr>
              <w:t xml:space="preserve"> de</w:t>
            </w:r>
            <w:r w:rsidR="004A5C65" w:rsidRPr="006F470A">
              <w:rPr>
                <w:rFonts w:asciiTheme="minorHAnsi" w:hAnsiTheme="minorHAnsi" w:cstheme="minorHAnsi"/>
                <w:sz w:val="18"/>
                <w:szCs w:val="18"/>
                <w:lang w:eastAsia="es-BO"/>
              </w:rPr>
              <w:t xml:space="preserve">l documento de </w:t>
            </w:r>
            <w:r w:rsidR="008842A3" w:rsidRPr="006F470A">
              <w:rPr>
                <w:rFonts w:asciiTheme="minorHAnsi" w:hAnsiTheme="minorHAnsi" w:cstheme="minorHAnsi"/>
                <w:sz w:val="18"/>
                <w:szCs w:val="18"/>
                <w:lang w:eastAsia="es-BO"/>
              </w:rPr>
              <w:t>respaldo</w:t>
            </w:r>
            <w:r w:rsidRPr="006F470A">
              <w:rPr>
                <w:rFonts w:asciiTheme="minorHAnsi" w:hAnsiTheme="minorHAnsi" w:cstheme="minorHAnsi"/>
                <w:sz w:val="18"/>
                <w:szCs w:val="18"/>
                <w:lang w:eastAsia="es-BO"/>
              </w:rPr>
              <w:t>)</w:t>
            </w:r>
          </w:p>
        </w:tc>
      </w:tr>
      <w:tr w:rsidR="001A5142" w:rsidRPr="006F470A" w:rsidTr="00830EAB">
        <w:trPr>
          <w:trHeight w:val="1929"/>
          <w:jc w:val="center"/>
        </w:trPr>
        <w:tc>
          <w:tcPr>
            <w:tcW w:w="9915"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30274D" w:rsidRPr="006F470A" w:rsidRDefault="001A5142" w:rsidP="0030274D">
            <w:pPr>
              <w:rPr>
                <w:rFonts w:asciiTheme="minorHAnsi" w:hAnsiTheme="minorHAnsi" w:cstheme="minorHAnsi"/>
                <w:b/>
                <w:color w:val="000000"/>
                <w:lang w:eastAsia="es-BO"/>
              </w:rPr>
            </w:pPr>
            <w:r w:rsidRPr="006F470A">
              <w:rPr>
                <w:rFonts w:asciiTheme="minorHAnsi" w:hAnsiTheme="minorHAnsi" w:cstheme="minorHAnsi"/>
                <w:b/>
                <w:color w:val="000000"/>
                <w:lang w:eastAsia="es-BO"/>
              </w:rPr>
              <w:t>Nota</w:t>
            </w:r>
            <w:r w:rsidR="00D27984" w:rsidRPr="006F470A">
              <w:rPr>
                <w:rFonts w:asciiTheme="minorHAnsi" w:hAnsiTheme="minorHAnsi" w:cstheme="minorHAnsi"/>
                <w:b/>
                <w:color w:val="000000"/>
                <w:lang w:eastAsia="es-BO"/>
              </w:rPr>
              <w:t>s</w:t>
            </w:r>
            <w:r w:rsidRPr="006F470A">
              <w:rPr>
                <w:rFonts w:asciiTheme="minorHAnsi" w:hAnsiTheme="minorHAnsi" w:cstheme="minorHAnsi"/>
                <w:b/>
                <w:color w:val="000000"/>
                <w:lang w:eastAsia="es-BO"/>
              </w:rPr>
              <w:t xml:space="preserve">.- </w:t>
            </w:r>
          </w:p>
          <w:p w:rsidR="003B6160" w:rsidRPr="003B6160" w:rsidRDefault="003B6160" w:rsidP="00A67809">
            <w:pPr>
              <w:pStyle w:val="Prrafodelista"/>
              <w:numPr>
                <w:ilvl w:val="3"/>
                <w:numId w:val="14"/>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3B6160" w:rsidRDefault="003B6160" w:rsidP="003B6160">
            <w:pPr>
              <w:pStyle w:val="Prrafodelista"/>
              <w:ind w:left="552"/>
              <w:jc w:val="both"/>
              <w:rPr>
                <w:rFonts w:ascii="Calibri" w:hAnsi="Calibri" w:cs="Calibri"/>
                <w:b/>
                <w:bCs/>
                <w:color w:val="000000"/>
              </w:rPr>
            </w:pPr>
          </w:p>
          <w:p w:rsidR="003B6160" w:rsidRDefault="003B6160" w:rsidP="00A67809">
            <w:pPr>
              <w:pStyle w:val="Prrafodelista"/>
              <w:numPr>
                <w:ilvl w:val="3"/>
                <w:numId w:val="14"/>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1A5142" w:rsidRPr="00977A82" w:rsidRDefault="001A5142" w:rsidP="00977A82">
            <w:pPr>
              <w:jc w:val="both"/>
              <w:rPr>
                <w:rFonts w:asciiTheme="minorHAnsi" w:hAnsiTheme="minorHAnsi" w:cstheme="minorHAnsi"/>
                <w:bCs/>
                <w:sz w:val="18"/>
                <w:szCs w:val="18"/>
                <w:lang w:val="es-BO" w:eastAsia="es-BO"/>
              </w:rPr>
            </w:pPr>
          </w:p>
        </w:tc>
      </w:tr>
    </w:tbl>
    <w:p w:rsidR="00FA78A9" w:rsidRPr="006F470A" w:rsidRDefault="00FA78A9" w:rsidP="00C41BD6">
      <w:pPr>
        <w:rPr>
          <w:rFonts w:asciiTheme="minorHAnsi" w:hAnsiTheme="minorHAnsi" w:cstheme="minorHAnsi"/>
          <w:b/>
          <w:sz w:val="22"/>
          <w:szCs w:val="22"/>
        </w:rPr>
      </w:pPr>
    </w:p>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3"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6F0D17" w:rsidRDefault="006F0D17">
      <w:pPr>
        <w:rPr>
          <w:rFonts w:asciiTheme="minorHAnsi" w:hAnsiTheme="minorHAnsi" w:cstheme="minorHAnsi"/>
          <w:b/>
          <w:sz w:val="22"/>
          <w:szCs w:val="22"/>
        </w:rPr>
      </w:pPr>
      <w:r>
        <w:rPr>
          <w:rFonts w:asciiTheme="minorHAnsi" w:hAnsiTheme="minorHAnsi" w:cstheme="minorHAnsi"/>
          <w:b/>
          <w:sz w:val="22"/>
          <w:szCs w:val="22"/>
        </w:rPr>
        <w:br w:type="page"/>
      </w:r>
    </w:p>
    <w:bookmarkEnd w:id="3"/>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A67809">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A67809">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A67809">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A67809">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6F0D17" w:rsidRDefault="006F0D17">
      <w:pPr>
        <w:rPr>
          <w:rFonts w:asciiTheme="minorHAnsi" w:hAnsiTheme="minorHAnsi" w:cstheme="minorHAnsi"/>
          <w:sz w:val="22"/>
          <w:szCs w:val="22"/>
        </w:rPr>
      </w:pPr>
      <w:r>
        <w:rPr>
          <w:rFonts w:asciiTheme="minorHAnsi" w:hAnsiTheme="minorHAnsi" w:cstheme="minorHAnsi"/>
        </w:rPr>
        <w:br w:type="page"/>
      </w: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A67809">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A67809">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A67809">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A67809">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983FFC"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15pt;height:17.85pt" o:ole="">
            <v:imagedata r:id="rId21" o:title=""/>
          </v:shape>
          <o:OLEObject Type="Embed" ProgID="Equation.3" ShapeID="_x0000_i1025" DrawAspect="Content" ObjectID="_1616231206" r:id="rId22"/>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15pt;height:12.1pt" o:ole="">
            <v:imagedata r:id="rId23" o:title=""/>
          </v:shape>
          <o:OLEObject Type="Embed" ProgID="Equation.3" ShapeID="_x0000_i1026" DrawAspect="Content" ObjectID="_1616231207" r:id="rId2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05pt;height:12.1pt" o:ole="">
            <v:imagedata r:id="rId25" o:title=""/>
          </v:shape>
          <o:OLEObject Type="Embed" ProgID="Equation.3" ShapeID="_x0000_i1027" DrawAspect="Content" ObjectID="_1616231208" r:id="rId26"/>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7.85pt;height:17.85pt" o:ole="">
            <v:imagedata r:id="rId27" o:title=""/>
          </v:shape>
          <o:OLEObject Type="Embed" ProgID="Equation.3" ShapeID="_x0000_i1028" DrawAspect="Content" ObjectID="_1616231209" r:id="rId28"/>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A67809">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6F0D17" w:rsidRDefault="006F0D17">
      <w:pPr>
        <w:rPr>
          <w:rFonts w:asciiTheme="minorHAnsi" w:hAnsiTheme="minorHAnsi" w:cstheme="minorHAnsi"/>
          <w:sz w:val="22"/>
          <w:szCs w:val="22"/>
        </w:rPr>
      </w:pPr>
      <w:r>
        <w:rPr>
          <w:rFonts w:asciiTheme="minorHAnsi" w:hAnsiTheme="minorHAnsi" w:cstheme="minorHAnsi"/>
        </w:rPr>
        <w:br w:type="page"/>
      </w:r>
    </w:p>
    <w:p w:rsidR="008B35A3" w:rsidRDefault="008B35A3" w:rsidP="00432E57">
      <w:pPr>
        <w:pStyle w:val="Sinespaciado"/>
        <w:ind w:left="993"/>
        <w:jc w:val="both"/>
        <w:rPr>
          <w:rFonts w:asciiTheme="minorHAnsi" w:hAnsiTheme="minorHAnsi" w:cstheme="minorHAnsi"/>
        </w:rPr>
      </w:pPr>
    </w:p>
    <w:p w:rsidR="00432E57" w:rsidRPr="00365997" w:rsidRDefault="00432E57" w:rsidP="00A67809">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A67809">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A67809">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D9185F" w:rsidRPr="006F470A" w:rsidRDefault="00D9185F">
      <w:pPr>
        <w:rPr>
          <w:rFonts w:asciiTheme="minorHAnsi" w:hAnsiTheme="minorHAnsi" w:cstheme="minorHAnsi"/>
          <w:b/>
          <w:bCs/>
          <w:sz w:val="22"/>
          <w:szCs w:val="22"/>
        </w:rPr>
      </w:pPr>
      <w:r w:rsidRPr="006F470A">
        <w:rPr>
          <w:rFonts w:asciiTheme="minorHAnsi" w:hAnsiTheme="minorHAnsi" w:cstheme="minorHAnsi"/>
          <w:b/>
          <w:bCs/>
          <w:sz w:val="22"/>
          <w:szCs w:val="22"/>
        </w:rPr>
        <w:br w:type="page"/>
      </w:r>
    </w:p>
    <w:p w:rsidR="003A382A" w:rsidRPr="006F470A" w:rsidRDefault="004918C3" w:rsidP="00A63FC6">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A63FC6">
      <w:pPr>
        <w:pStyle w:val="Ttulo1"/>
        <w:spacing w:before="0"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tbl>
      <w:tblPr>
        <w:tblW w:w="0" w:type="auto"/>
        <w:jc w:val="center"/>
        <w:tblCellMar>
          <w:left w:w="70" w:type="dxa"/>
          <w:right w:w="70" w:type="dxa"/>
        </w:tblCellMar>
        <w:tblLook w:val="04A0" w:firstRow="1" w:lastRow="0" w:firstColumn="1" w:lastColumn="0" w:noHBand="0" w:noVBand="1"/>
      </w:tblPr>
      <w:tblGrid>
        <w:gridCol w:w="317"/>
        <w:gridCol w:w="7126"/>
        <w:gridCol w:w="749"/>
        <w:gridCol w:w="921"/>
      </w:tblGrid>
      <w:tr w:rsidR="00A63FC6" w:rsidRPr="00366D0B" w:rsidTr="00A63FC6">
        <w:trPr>
          <w:trHeight w:val="502"/>
          <w:jc w:val="center"/>
        </w:trPr>
        <w:tc>
          <w:tcPr>
            <w:tcW w:w="704" w:type="dxa"/>
            <w:tcBorders>
              <w:top w:val="single" w:sz="4" w:space="0" w:color="auto"/>
              <w:left w:val="single" w:sz="4" w:space="0" w:color="auto"/>
              <w:bottom w:val="single" w:sz="4" w:space="0" w:color="auto"/>
              <w:right w:val="single" w:sz="4" w:space="0" w:color="000000"/>
            </w:tcBorders>
            <w:shd w:val="clear" w:color="auto" w:fill="9CC2E5"/>
            <w:vAlign w:val="center"/>
          </w:tcPr>
          <w:p w:rsidR="00A63FC6" w:rsidRPr="00366D0B" w:rsidRDefault="00A63FC6" w:rsidP="00F90672">
            <w:pPr>
              <w:spacing w:before="60" w:after="60"/>
              <w:jc w:val="center"/>
              <w:rPr>
                <w:rFonts w:ascii="Calibri" w:hAnsi="Calibri" w:cs="Calibri"/>
                <w:b/>
                <w:bCs/>
                <w:sz w:val="18"/>
                <w:szCs w:val="22"/>
                <w:lang w:val="es-BO"/>
              </w:rPr>
            </w:pPr>
            <w:r w:rsidRPr="00366D0B">
              <w:rPr>
                <w:rFonts w:ascii="Calibri" w:hAnsi="Calibri" w:cs="Calibri"/>
                <w:b/>
                <w:bCs/>
                <w:sz w:val="18"/>
                <w:szCs w:val="22"/>
                <w:lang w:val="es-BO"/>
              </w:rPr>
              <w:t xml:space="preserve">N° </w:t>
            </w:r>
          </w:p>
        </w:tc>
        <w:tc>
          <w:tcPr>
            <w:tcW w:w="7266" w:type="dxa"/>
            <w:tcBorders>
              <w:top w:val="single" w:sz="4" w:space="0" w:color="auto"/>
              <w:left w:val="single" w:sz="4" w:space="0" w:color="auto"/>
              <w:bottom w:val="single" w:sz="4" w:space="0" w:color="auto"/>
              <w:right w:val="single" w:sz="4" w:space="0" w:color="000000"/>
            </w:tcBorders>
            <w:shd w:val="clear" w:color="auto" w:fill="9CC2E5"/>
            <w:noWrap/>
            <w:vAlign w:val="center"/>
            <w:hideMark/>
          </w:tcPr>
          <w:p w:rsidR="00A63FC6" w:rsidRPr="00366D0B" w:rsidRDefault="00A63FC6" w:rsidP="00F90672">
            <w:pPr>
              <w:spacing w:before="60" w:after="60"/>
              <w:jc w:val="center"/>
              <w:rPr>
                <w:rFonts w:ascii="Calibri" w:hAnsi="Calibri" w:cs="Calibri"/>
                <w:b/>
                <w:bCs/>
                <w:sz w:val="18"/>
                <w:szCs w:val="22"/>
                <w:lang w:val="es-BO"/>
              </w:rPr>
            </w:pPr>
            <w:r w:rsidRPr="00366D0B">
              <w:rPr>
                <w:rFonts w:ascii="Calibri" w:hAnsi="Calibri" w:cs="Calibri"/>
                <w:b/>
                <w:bCs/>
                <w:sz w:val="18"/>
                <w:szCs w:val="22"/>
                <w:lang w:val="es-BO"/>
              </w:rPr>
              <w:t>DESCRIPCIÓN</w:t>
            </w:r>
          </w:p>
        </w:tc>
        <w:tc>
          <w:tcPr>
            <w:tcW w:w="0" w:type="auto"/>
            <w:tcBorders>
              <w:top w:val="single" w:sz="4" w:space="0" w:color="auto"/>
              <w:left w:val="single" w:sz="4" w:space="0" w:color="auto"/>
              <w:bottom w:val="single" w:sz="4" w:space="0" w:color="auto"/>
              <w:right w:val="single" w:sz="4" w:space="0" w:color="auto"/>
            </w:tcBorders>
            <w:shd w:val="clear" w:color="auto" w:fill="9CC2E5"/>
          </w:tcPr>
          <w:p w:rsidR="00A63FC6" w:rsidRPr="00366D0B" w:rsidRDefault="00A63FC6" w:rsidP="00F90672">
            <w:pPr>
              <w:spacing w:before="60" w:after="60"/>
              <w:jc w:val="center"/>
              <w:rPr>
                <w:rFonts w:ascii="Calibri" w:hAnsi="Calibri" w:cs="Calibri"/>
                <w:b/>
                <w:bCs/>
                <w:sz w:val="18"/>
                <w:szCs w:val="22"/>
                <w:lang w:val="es-BO"/>
              </w:rPr>
            </w:pPr>
            <w:r w:rsidRPr="00366D0B">
              <w:rPr>
                <w:rFonts w:ascii="Calibri" w:hAnsi="Calibri" w:cs="Calibri"/>
                <w:b/>
                <w:bCs/>
                <w:sz w:val="18"/>
                <w:szCs w:val="22"/>
                <w:lang w:val="es-BO"/>
              </w:rPr>
              <w:t>UNIDAD</w:t>
            </w:r>
          </w:p>
        </w:tc>
        <w:tc>
          <w:tcPr>
            <w:tcW w:w="0" w:type="auto"/>
            <w:tcBorders>
              <w:top w:val="single" w:sz="4" w:space="0" w:color="auto"/>
              <w:left w:val="single" w:sz="4" w:space="0" w:color="auto"/>
              <w:bottom w:val="single" w:sz="4" w:space="0" w:color="auto"/>
              <w:right w:val="single" w:sz="4" w:space="0" w:color="000000"/>
            </w:tcBorders>
            <w:shd w:val="clear" w:color="auto" w:fill="9CC2E5"/>
          </w:tcPr>
          <w:p w:rsidR="00A63FC6" w:rsidRPr="00366D0B" w:rsidRDefault="00A63FC6" w:rsidP="00F90672">
            <w:pPr>
              <w:spacing w:before="60" w:after="60"/>
              <w:jc w:val="center"/>
              <w:rPr>
                <w:rFonts w:ascii="Calibri" w:hAnsi="Calibri" w:cs="Calibri"/>
                <w:b/>
                <w:bCs/>
                <w:sz w:val="18"/>
                <w:szCs w:val="22"/>
                <w:lang w:val="es-BO"/>
              </w:rPr>
            </w:pPr>
            <w:r w:rsidRPr="00366D0B">
              <w:rPr>
                <w:rFonts w:ascii="Calibri" w:hAnsi="Calibri" w:cs="Calibri"/>
                <w:b/>
                <w:bCs/>
                <w:sz w:val="18"/>
                <w:szCs w:val="22"/>
                <w:lang w:val="es-BO"/>
              </w:rPr>
              <w:t>CANTIDAD</w:t>
            </w:r>
          </w:p>
        </w:tc>
      </w:tr>
      <w:tr w:rsidR="00A63FC6" w:rsidRPr="00366D0B" w:rsidTr="00A63FC6">
        <w:trPr>
          <w:trHeight w:val="397"/>
          <w:jc w:val="center"/>
        </w:trPr>
        <w:tc>
          <w:tcPr>
            <w:tcW w:w="704" w:type="dxa"/>
            <w:tcBorders>
              <w:top w:val="single" w:sz="4" w:space="0" w:color="auto"/>
              <w:left w:val="single" w:sz="4" w:space="0" w:color="auto"/>
              <w:bottom w:val="single" w:sz="4" w:space="0" w:color="auto"/>
              <w:right w:val="single" w:sz="4" w:space="0" w:color="000000"/>
            </w:tcBorders>
            <w:vAlign w:val="center"/>
          </w:tcPr>
          <w:p w:rsidR="00A63FC6" w:rsidRPr="00366D0B" w:rsidRDefault="00A63FC6" w:rsidP="00F90672">
            <w:pPr>
              <w:spacing w:before="60" w:after="60"/>
              <w:jc w:val="center"/>
              <w:rPr>
                <w:rFonts w:ascii="Calibri" w:hAnsi="Calibri" w:cs="Calibri"/>
                <w:b/>
                <w:bCs/>
                <w:sz w:val="18"/>
                <w:szCs w:val="22"/>
                <w:lang w:val="es-BO"/>
              </w:rPr>
            </w:pPr>
            <w:r w:rsidRPr="00366D0B">
              <w:rPr>
                <w:rFonts w:ascii="Calibri" w:hAnsi="Calibri" w:cs="Calibri"/>
                <w:b/>
                <w:bCs/>
                <w:sz w:val="18"/>
                <w:szCs w:val="22"/>
                <w:lang w:val="es-BO"/>
              </w:rPr>
              <w:t>1</w:t>
            </w:r>
          </w:p>
        </w:tc>
        <w:tc>
          <w:tcPr>
            <w:tcW w:w="726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63FC6" w:rsidRPr="00366D0B" w:rsidRDefault="00A63FC6" w:rsidP="00F90672">
            <w:pPr>
              <w:spacing w:before="60" w:after="60"/>
              <w:jc w:val="both"/>
              <w:rPr>
                <w:rFonts w:ascii="Calibri" w:hAnsi="Calibri" w:cs="Calibri"/>
                <w:sz w:val="18"/>
                <w:szCs w:val="22"/>
                <w:lang w:val="es-MX"/>
              </w:rPr>
            </w:pPr>
            <w:r w:rsidRPr="00366D0B">
              <w:rPr>
                <w:rFonts w:ascii="Calibri" w:hAnsi="Calibri" w:cs="Calibri"/>
                <w:sz w:val="18"/>
                <w:szCs w:val="22"/>
                <w:lang w:val="es-BO"/>
              </w:rPr>
              <w:t>“ADQUISICION, INSTALACION Y PUESTA EN MARCHA DE LA UNIDAD DE COMPRESION DE GNV BUNQUERIZADA APE PARA LA ESTACION DE SERVICIO TERMINAL DE BUSES”</w:t>
            </w:r>
          </w:p>
        </w:tc>
        <w:tc>
          <w:tcPr>
            <w:tcW w:w="0" w:type="auto"/>
            <w:tcBorders>
              <w:top w:val="single" w:sz="4" w:space="0" w:color="auto"/>
              <w:left w:val="single" w:sz="4" w:space="0" w:color="auto"/>
              <w:bottom w:val="single" w:sz="4" w:space="0" w:color="auto"/>
              <w:right w:val="single" w:sz="4" w:space="0" w:color="auto"/>
            </w:tcBorders>
            <w:vAlign w:val="center"/>
          </w:tcPr>
          <w:p w:rsidR="00A63FC6" w:rsidRPr="00366D0B" w:rsidRDefault="00A63FC6" w:rsidP="00A63FC6">
            <w:pPr>
              <w:spacing w:before="60" w:after="60"/>
              <w:jc w:val="center"/>
              <w:rPr>
                <w:rFonts w:ascii="Calibri" w:hAnsi="Calibri" w:cs="Calibri"/>
                <w:sz w:val="18"/>
                <w:szCs w:val="22"/>
                <w:lang w:val="es-BO"/>
              </w:rPr>
            </w:pPr>
            <w:r w:rsidRPr="00366D0B">
              <w:rPr>
                <w:rFonts w:ascii="Calibri" w:hAnsi="Calibri" w:cs="Calibri"/>
                <w:sz w:val="18"/>
                <w:szCs w:val="22"/>
                <w:lang w:val="es-BO"/>
              </w:rPr>
              <w:t>PZA.</w:t>
            </w:r>
          </w:p>
        </w:tc>
        <w:tc>
          <w:tcPr>
            <w:tcW w:w="0" w:type="auto"/>
            <w:tcBorders>
              <w:top w:val="single" w:sz="4" w:space="0" w:color="auto"/>
              <w:left w:val="single" w:sz="4" w:space="0" w:color="auto"/>
              <w:bottom w:val="single" w:sz="4" w:space="0" w:color="auto"/>
              <w:right w:val="single" w:sz="4" w:space="0" w:color="000000"/>
            </w:tcBorders>
            <w:vAlign w:val="center"/>
          </w:tcPr>
          <w:p w:rsidR="00A63FC6" w:rsidRPr="00366D0B" w:rsidRDefault="00A63FC6" w:rsidP="00A63FC6">
            <w:pPr>
              <w:spacing w:before="60" w:after="60"/>
              <w:jc w:val="center"/>
              <w:rPr>
                <w:rFonts w:ascii="Calibri" w:hAnsi="Calibri" w:cs="Calibri"/>
                <w:sz w:val="18"/>
                <w:szCs w:val="22"/>
                <w:lang w:val="es-BO"/>
              </w:rPr>
            </w:pPr>
            <w:r w:rsidRPr="00366D0B">
              <w:rPr>
                <w:rFonts w:ascii="Calibri" w:hAnsi="Calibri" w:cs="Calibri"/>
                <w:sz w:val="18"/>
                <w:szCs w:val="22"/>
                <w:lang w:val="es-BO"/>
              </w:rPr>
              <w:t>1</w:t>
            </w:r>
          </w:p>
        </w:tc>
      </w:tr>
    </w:tbl>
    <w:p w:rsidR="00A63FC6" w:rsidRDefault="00A63FC6" w:rsidP="00A63FC6">
      <w:pPr>
        <w:jc w:val="both"/>
        <w:rPr>
          <w:rFonts w:ascii="Calibri" w:hAnsi="Calibri" w:cs="Calibri"/>
          <w:bCs/>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63FC6" w:rsidRPr="00784480" w:rsidTr="00F90672">
        <w:trPr>
          <w:trHeight w:val="388"/>
        </w:trPr>
        <w:tc>
          <w:tcPr>
            <w:tcW w:w="9322" w:type="dxa"/>
            <w:shd w:val="clear" w:color="auto" w:fill="9CC2E5"/>
            <w:vAlign w:val="center"/>
          </w:tcPr>
          <w:p w:rsidR="00A63FC6" w:rsidRPr="00784480" w:rsidRDefault="00A63FC6" w:rsidP="00F90672">
            <w:pPr>
              <w:autoSpaceDE w:val="0"/>
              <w:autoSpaceDN w:val="0"/>
              <w:adjustRightInd w:val="0"/>
              <w:rPr>
                <w:rFonts w:ascii="Calibri" w:hAnsi="Calibri" w:cs="Calibri"/>
                <w:b/>
                <w:bCs/>
                <w:sz w:val="22"/>
                <w:szCs w:val="22"/>
              </w:rPr>
            </w:pPr>
            <w:r>
              <w:rPr>
                <w:rFonts w:ascii="Calibri" w:hAnsi="Calibri" w:cs="Calibri"/>
                <w:b/>
                <w:bCs/>
                <w:sz w:val="22"/>
                <w:szCs w:val="22"/>
              </w:rPr>
              <w:t>ANTECEDENTES</w:t>
            </w:r>
          </w:p>
        </w:tc>
      </w:tr>
      <w:tr w:rsidR="00A63FC6" w:rsidRPr="00784480" w:rsidTr="00F90672">
        <w:trPr>
          <w:trHeight w:val="388"/>
        </w:trPr>
        <w:tc>
          <w:tcPr>
            <w:tcW w:w="9322" w:type="dxa"/>
            <w:shd w:val="clear" w:color="auto" w:fill="auto"/>
            <w:vAlign w:val="center"/>
          </w:tcPr>
          <w:p w:rsidR="00A63FC6" w:rsidRPr="00C55D9A" w:rsidRDefault="00A63FC6" w:rsidP="00F90672">
            <w:pPr>
              <w:autoSpaceDE w:val="0"/>
              <w:autoSpaceDN w:val="0"/>
              <w:adjustRightInd w:val="0"/>
              <w:jc w:val="both"/>
              <w:rPr>
                <w:rFonts w:ascii="Calibri" w:hAnsi="Calibri" w:cs="Calibri"/>
                <w:bCs/>
                <w:sz w:val="22"/>
                <w:szCs w:val="22"/>
              </w:rPr>
            </w:pPr>
            <w:r w:rsidRPr="00C55D9A">
              <w:rPr>
                <w:rFonts w:ascii="Calibri" w:hAnsi="Calibri" w:cs="Calibri"/>
                <w:bCs/>
                <w:sz w:val="22"/>
                <w:szCs w:val="22"/>
              </w:rPr>
              <w:t xml:space="preserve">Estas especificaciones regirán para todas las Empresas Proveedoras de Unidades de Compresión de GNV </w:t>
            </w:r>
            <w:proofErr w:type="spellStart"/>
            <w:r w:rsidRPr="00C55D9A">
              <w:rPr>
                <w:rFonts w:ascii="Calibri" w:hAnsi="Calibri" w:cs="Calibri"/>
                <w:bCs/>
                <w:sz w:val="22"/>
                <w:szCs w:val="22"/>
              </w:rPr>
              <w:t>Bunquerizada</w:t>
            </w:r>
            <w:proofErr w:type="spellEnd"/>
            <w:r w:rsidRPr="00C55D9A">
              <w:rPr>
                <w:rFonts w:ascii="Calibri" w:hAnsi="Calibri" w:cs="Calibri"/>
                <w:bCs/>
                <w:sz w:val="22"/>
                <w:szCs w:val="22"/>
              </w:rPr>
              <w:t xml:space="preserve"> APE, para efectuar la provisión, instalación y puesta en marcha de una Unidad de Compresión de Gas Natural Vehicular que cumplan con los requisitos y las condiciones en la presente especificación.</w:t>
            </w:r>
          </w:p>
          <w:p w:rsidR="00A63FC6" w:rsidRPr="00C55D9A" w:rsidRDefault="00A63FC6" w:rsidP="00F90672">
            <w:pPr>
              <w:autoSpaceDE w:val="0"/>
              <w:autoSpaceDN w:val="0"/>
              <w:adjustRightInd w:val="0"/>
              <w:jc w:val="both"/>
              <w:rPr>
                <w:rFonts w:ascii="Calibri" w:hAnsi="Calibri" w:cs="Calibri"/>
                <w:bCs/>
                <w:sz w:val="22"/>
                <w:szCs w:val="22"/>
              </w:rPr>
            </w:pPr>
          </w:p>
          <w:p w:rsidR="00A63FC6" w:rsidRDefault="00A63FC6" w:rsidP="00F90672">
            <w:pPr>
              <w:autoSpaceDE w:val="0"/>
              <w:autoSpaceDN w:val="0"/>
              <w:adjustRightInd w:val="0"/>
              <w:jc w:val="both"/>
              <w:rPr>
                <w:rFonts w:ascii="Calibri" w:hAnsi="Calibri" w:cs="Calibri"/>
                <w:bCs/>
                <w:sz w:val="22"/>
                <w:szCs w:val="22"/>
              </w:rPr>
            </w:pPr>
            <w:r w:rsidRPr="00C55D9A">
              <w:rPr>
                <w:rFonts w:ascii="Calibri" w:hAnsi="Calibri" w:cs="Calibri"/>
                <w:bCs/>
                <w:sz w:val="22"/>
                <w:szCs w:val="22"/>
              </w:rPr>
              <w:t xml:space="preserve">La empresa </w:t>
            </w:r>
            <w:r>
              <w:rPr>
                <w:rFonts w:ascii="Calibri" w:hAnsi="Calibri" w:cs="Calibri"/>
                <w:bCs/>
                <w:sz w:val="22"/>
                <w:szCs w:val="22"/>
              </w:rPr>
              <w:t>contratada</w:t>
            </w:r>
            <w:r w:rsidRPr="00C55D9A">
              <w:rPr>
                <w:rFonts w:ascii="Calibri" w:hAnsi="Calibri" w:cs="Calibri"/>
                <w:bCs/>
                <w:sz w:val="22"/>
                <w:szCs w:val="22"/>
              </w:rPr>
              <w:t xml:space="preserve"> deberá proporcionar e instalar la Unidad de Compresión en l</w:t>
            </w:r>
            <w:r>
              <w:rPr>
                <w:rFonts w:ascii="Calibri" w:hAnsi="Calibri" w:cs="Calibri"/>
                <w:bCs/>
                <w:sz w:val="22"/>
                <w:szCs w:val="22"/>
              </w:rPr>
              <w:t>a Estación de Servicio Terminal de Buses</w:t>
            </w:r>
            <w:r w:rsidRPr="00C55D9A">
              <w:rPr>
                <w:rFonts w:ascii="Calibri" w:hAnsi="Calibri" w:cs="Calibri"/>
                <w:bCs/>
                <w:sz w:val="22"/>
                <w:szCs w:val="22"/>
              </w:rPr>
              <w:t xml:space="preserve"> (</w:t>
            </w:r>
            <w:r>
              <w:rPr>
                <w:rFonts w:ascii="Calibri" w:hAnsi="Calibri" w:cs="Calibri"/>
                <w:bCs/>
                <w:sz w:val="22"/>
                <w:szCs w:val="22"/>
              </w:rPr>
              <w:t>Potosí</w:t>
            </w:r>
            <w:r w:rsidRPr="00C55D9A">
              <w:rPr>
                <w:rFonts w:ascii="Calibri" w:hAnsi="Calibri" w:cs="Calibri"/>
                <w:bCs/>
                <w:sz w:val="22"/>
                <w:szCs w:val="22"/>
              </w:rPr>
              <w:t xml:space="preserve">) a una altura de </w:t>
            </w:r>
            <w:r>
              <w:rPr>
                <w:rFonts w:ascii="Calibri" w:hAnsi="Calibri" w:cs="Calibri"/>
                <w:bCs/>
                <w:sz w:val="22"/>
                <w:szCs w:val="22"/>
              </w:rPr>
              <w:t>4067</w:t>
            </w:r>
            <w:r w:rsidRPr="00C55D9A">
              <w:rPr>
                <w:rFonts w:ascii="Calibri" w:hAnsi="Calibri" w:cs="Calibri"/>
                <w:bCs/>
                <w:sz w:val="22"/>
                <w:szCs w:val="22"/>
              </w:rPr>
              <w:t xml:space="preserve"> m.s.n.m., cumpliendo especificaciones técnicas, administrativas, donde para efectos de entrega final a YPFB se entregará la unidad debidamente calibrada, certificada por fabrica y en perfectas condiciones de funcionamiento y operación.</w:t>
            </w:r>
          </w:p>
          <w:p w:rsidR="00A63FC6" w:rsidRPr="00784480" w:rsidRDefault="00A63FC6" w:rsidP="00F90672">
            <w:pPr>
              <w:autoSpaceDE w:val="0"/>
              <w:autoSpaceDN w:val="0"/>
              <w:adjustRightInd w:val="0"/>
              <w:jc w:val="both"/>
              <w:rPr>
                <w:rFonts w:ascii="Calibri" w:hAnsi="Calibri" w:cs="Calibri"/>
                <w:b/>
                <w:bCs/>
                <w:sz w:val="22"/>
                <w:szCs w:val="22"/>
              </w:rPr>
            </w:pPr>
          </w:p>
        </w:tc>
      </w:tr>
    </w:tbl>
    <w:p w:rsidR="00A63FC6" w:rsidRPr="00784480" w:rsidRDefault="00A63FC6" w:rsidP="00A63FC6">
      <w:pPr>
        <w:jc w:val="both"/>
        <w:rPr>
          <w:rFonts w:ascii="Calibri" w:hAnsi="Calibri" w:cs="Calibri"/>
          <w:bCs/>
          <w:color w:val="000000"/>
          <w:sz w:val="22"/>
          <w:szCs w:val="22"/>
        </w:rPr>
      </w:pPr>
    </w:p>
    <w:p w:rsidR="00A63FC6" w:rsidRPr="00784480" w:rsidRDefault="00A63FC6" w:rsidP="00A67809">
      <w:pPr>
        <w:pStyle w:val="Prrafodelista"/>
        <w:numPr>
          <w:ilvl w:val="0"/>
          <w:numId w:val="50"/>
        </w:numPr>
        <w:ind w:left="567" w:hanging="567"/>
        <w:contextualSpacing/>
        <w:jc w:val="both"/>
        <w:rPr>
          <w:rFonts w:ascii="Calibri" w:hAnsi="Calibri" w:cs="Calibri"/>
          <w:b/>
          <w:bCs/>
          <w:sz w:val="22"/>
          <w:szCs w:val="22"/>
          <w:lang w:eastAsia="es-BO"/>
        </w:rPr>
      </w:pPr>
      <w:r w:rsidRPr="00784480">
        <w:rPr>
          <w:rFonts w:ascii="Calibri" w:hAnsi="Calibri" w:cs="Calibri"/>
          <w:b/>
          <w:bCs/>
          <w:sz w:val="22"/>
          <w:szCs w:val="22"/>
          <w:lang w:eastAsia="es-BO"/>
        </w:rPr>
        <w:t xml:space="preserve">CARACTERÍSTICAS </w:t>
      </w:r>
      <w:r>
        <w:rPr>
          <w:rFonts w:ascii="Calibri" w:hAnsi="Calibri" w:cs="Calibri"/>
          <w:b/>
          <w:bCs/>
          <w:sz w:val="22"/>
          <w:szCs w:val="22"/>
          <w:lang w:eastAsia="es-BO"/>
        </w:rPr>
        <w:t>TÉCNICAS DEL BIEN (Sujeto a Evaluación)</w:t>
      </w:r>
    </w:p>
    <w:p w:rsidR="00A63FC6" w:rsidRPr="00784480" w:rsidRDefault="00A63FC6" w:rsidP="00A63FC6">
      <w:pPr>
        <w:autoSpaceDE w:val="0"/>
        <w:autoSpaceDN w:val="0"/>
        <w:adjustRightInd w:val="0"/>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63FC6" w:rsidRPr="00784480" w:rsidTr="00F90672">
        <w:trPr>
          <w:trHeight w:val="388"/>
        </w:trPr>
        <w:tc>
          <w:tcPr>
            <w:tcW w:w="9322" w:type="dxa"/>
            <w:shd w:val="clear" w:color="auto" w:fill="9CC2E5"/>
            <w:vAlign w:val="center"/>
          </w:tcPr>
          <w:p w:rsidR="00A63FC6" w:rsidRPr="00784480" w:rsidRDefault="00A63FC6" w:rsidP="00A67809">
            <w:pPr>
              <w:numPr>
                <w:ilvl w:val="0"/>
                <w:numId w:val="37"/>
              </w:numPr>
              <w:autoSpaceDE w:val="0"/>
              <w:autoSpaceDN w:val="0"/>
              <w:adjustRightInd w:val="0"/>
              <w:ind w:left="284" w:hanging="284"/>
              <w:rPr>
                <w:rFonts w:ascii="Calibri" w:hAnsi="Calibri" w:cs="Calibri"/>
                <w:b/>
                <w:bCs/>
                <w:sz w:val="22"/>
                <w:szCs w:val="22"/>
              </w:rPr>
            </w:pPr>
            <w:r w:rsidRPr="006964C1">
              <w:rPr>
                <w:rFonts w:ascii="Calibri" w:hAnsi="Calibri" w:cs="Calibri"/>
                <w:b/>
                <w:bCs/>
                <w:sz w:val="22"/>
                <w:szCs w:val="22"/>
              </w:rPr>
              <w:t>UNIDAD DE COMPRESION DE GNV BUNQUERIZADA APE</w:t>
            </w:r>
          </w:p>
        </w:tc>
      </w:tr>
      <w:tr w:rsidR="00A63FC6" w:rsidRPr="00784480" w:rsidTr="00F90672">
        <w:trPr>
          <w:trHeight w:val="388"/>
        </w:trPr>
        <w:tc>
          <w:tcPr>
            <w:tcW w:w="9322" w:type="dxa"/>
            <w:shd w:val="clear" w:color="auto" w:fill="auto"/>
            <w:vAlign w:val="center"/>
          </w:tcPr>
          <w:p w:rsidR="00A63FC6" w:rsidRPr="006964C1" w:rsidRDefault="00A63FC6" w:rsidP="00F90672">
            <w:pPr>
              <w:autoSpaceDE w:val="0"/>
              <w:autoSpaceDN w:val="0"/>
              <w:adjustRightInd w:val="0"/>
              <w:rPr>
                <w:rFonts w:ascii="Calibri" w:hAnsi="Calibri" w:cs="Calibri"/>
                <w:b/>
                <w:bCs/>
                <w:sz w:val="22"/>
                <w:szCs w:val="22"/>
              </w:rPr>
            </w:pPr>
            <w:r>
              <w:rPr>
                <w:rFonts w:ascii="Calibri" w:hAnsi="Calibri" w:cs="Calibri"/>
                <w:b/>
                <w:bCs/>
                <w:sz w:val="22"/>
                <w:szCs w:val="22"/>
              </w:rPr>
              <w:t>MARCA: A INDICAR</w:t>
            </w:r>
          </w:p>
        </w:tc>
      </w:tr>
      <w:tr w:rsidR="00A63FC6" w:rsidRPr="00784480" w:rsidTr="00F90672">
        <w:trPr>
          <w:trHeight w:val="388"/>
        </w:trPr>
        <w:tc>
          <w:tcPr>
            <w:tcW w:w="9322" w:type="dxa"/>
            <w:shd w:val="clear" w:color="auto" w:fill="auto"/>
            <w:vAlign w:val="center"/>
          </w:tcPr>
          <w:p w:rsidR="00A63FC6" w:rsidRPr="006964C1" w:rsidRDefault="00A63FC6" w:rsidP="00F90672">
            <w:pPr>
              <w:autoSpaceDE w:val="0"/>
              <w:autoSpaceDN w:val="0"/>
              <w:adjustRightInd w:val="0"/>
              <w:rPr>
                <w:rFonts w:ascii="Calibri" w:hAnsi="Calibri" w:cs="Calibri"/>
                <w:b/>
                <w:bCs/>
                <w:sz w:val="22"/>
                <w:szCs w:val="22"/>
              </w:rPr>
            </w:pPr>
            <w:r>
              <w:rPr>
                <w:rFonts w:ascii="Calibri" w:hAnsi="Calibri" w:cs="Calibri"/>
                <w:b/>
                <w:bCs/>
                <w:sz w:val="22"/>
                <w:szCs w:val="22"/>
              </w:rPr>
              <w:t>MODELO: A INDICAR</w:t>
            </w:r>
          </w:p>
        </w:tc>
      </w:tr>
      <w:tr w:rsidR="00A63FC6" w:rsidRPr="00784480" w:rsidTr="00F90672">
        <w:trPr>
          <w:trHeight w:val="388"/>
        </w:trPr>
        <w:tc>
          <w:tcPr>
            <w:tcW w:w="9322" w:type="dxa"/>
            <w:shd w:val="clear" w:color="auto" w:fill="auto"/>
            <w:vAlign w:val="center"/>
          </w:tcPr>
          <w:p w:rsidR="00A63FC6" w:rsidRPr="00784480" w:rsidRDefault="00A63FC6" w:rsidP="00F90672">
            <w:pPr>
              <w:autoSpaceDE w:val="0"/>
              <w:autoSpaceDN w:val="0"/>
              <w:adjustRightInd w:val="0"/>
              <w:jc w:val="both"/>
              <w:rPr>
                <w:rFonts w:ascii="Calibri" w:hAnsi="Calibri" w:cs="Calibri"/>
                <w:sz w:val="22"/>
                <w:szCs w:val="22"/>
              </w:rPr>
            </w:pPr>
            <w:r w:rsidRPr="00784480">
              <w:rPr>
                <w:rFonts w:ascii="Calibri" w:hAnsi="Calibri" w:cs="Calibri"/>
                <w:sz w:val="22"/>
                <w:szCs w:val="22"/>
              </w:rPr>
              <w:t xml:space="preserve">Se denomina Unidad de Compresión de GNV </w:t>
            </w:r>
            <w:proofErr w:type="spellStart"/>
            <w:r w:rsidRPr="00784480">
              <w:rPr>
                <w:rFonts w:ascii="Calibri" w:hAnsi="Calibri" w:cs="Calibri"/>
                <w:sz w:val="22"/>
                <w:szCs w:val="22"/>
              </w:rPr>
              <w:t>Bunquerizada</w:t>
            </w:r>
            <w:proofErr w:type="spellEnd"/>
            <w:r w:rsidRPr="00784480">
              <w:rPr>
                <w:rFonts w:ascii="Calibri" w:hAnsi="Calibri" w:cs="Calibri"/>
                <w:sz w:val="22"/>
                <w:szCs w:val="22"/>
              </w:rPr>
              <w:t xml:space="preserve"> APE al conjunto de equipos dentro de una cabina antiexplosiva, compuesto por: </w:t>
            </w:r>
          </w:p>
          <w:p w:rsidR="00A63FC6" w:rsidRPr="00784480" w:rsidRDefault="00A63FC6" w:rsidP="00F90672">
            <w:pPr>
              <w:autoSpaceDE w:val="0"/>
              <w:autoSpaceDN w:val="0"/>
              <w:adjustRightInd w:val="0"/>
              <w:jc w:val="both"/>
              <w:rPr>
                <w:rFonts w:ascii="Calibri" w:hAnsi="Calibri" w:cs="Calibri"/>
                <w:sz w:val="22"/>
                <w:szCs w:val="22"/>
              </w:rPr>
            </w:pPr>
          </w:p>
          <w:p w:rsidR="00A63FC6" w:rsidRPr="00784480" w:rsidRDefault="00A63FC6" w:rsidP="00A67809">
            <w:pPr>
              <w:pStyle w:val="Prrafodelista"/>
              <w:numPr>
                <w:ilvl w:val="0"/>
                <w:numId w:val="38"/>
              </w:numPr>
              <w:autoSpaceDE w:val="0"/>
              <w:autoSpaceDN w:val="0"/>
              <w:adjustRightInd w:val="0"/>
              <w:jc w:val="both"/>
              <w:rPr>
                <w:rFonts w:ascii="Calibri" w:hAnsi="Calibri" w:cs="Calibri"/>
                <w:sz w:val="22"/>
                <w:szCs w:val="22"/>
              </w:rPr>
            </w:pPr>
            <w:r w:rsidRPr="00784480">
              <w:rPr>
                <w:rFonts w:ascii="Calibri" w:hAnsi="Calibri" w:cs="Calibri"/>
                <w:sz w:val="22"/>
                <w:szCs w:val="22"/>
              </w:rPr>
              <w:t xml:space="preserve">1 Compresor de GNV con capacidad de compresión de </w:t>
            </w:r>
            <w:r w:rsidRPr="007F2A92">
              <w:rPr>
                <w:rFonts w:ascii="Calibri" w:hAnsi="Calibri" w:cs="Calibri"/>
                <w:sz w:val="22"/>
                <w:szCs w:val="22"/>
              </w:rPr>
              <w:t>1200 m³/hora</w:t>
            </w:r>
          </w:p>
          <w:p w:rsidR="00A63FC6" w:rsidRPr="00784480" w:rsidRDefault="00A63FC6" w:rsidP="00A67809">
            <w:pPr>
              <w:pStyle w:val="Prrafodelista"/>
              <w:numPr>
                <w:ilvl w:val="0"/>
                <w:numId w:val="38"/>
              </w:numPr>
              <w:autoSpaceDE w:val="0"/>
              <w:autoSpaceDN w:val="0"/>
              <w:adjustRightInd w:val="0"/>
              <w:jc w:val="both"/>
              <w:rPr>
                <w:rFonts w:ascii="Calibri" w:hAnsi="Calibri" w:cs="Calibri"/>
                <w:sz w:val="22"/>
                <w:szCs w:val="22"/>
              </w:rPr>
            </w:pPr>
            <w:r w:rsidRPr="00784480">
              <w:rPr>
                <w:rFonts w:ascii="Calibri" w:hAnsi="Calibri" w:cs="Calibri"/>
                <w:sz w:val="22"/>
                <w:szCs w:val="22"/>
              </w:rPr>
              <w:t>1 Tablero de mando y Control integrado a la cabina.</w:t>
            </w:r>
          </w:p>
          <w:p w:rsidR="00A63FC6" w:rsidRPr="00784480" w:rsidRDefault="00A63FC6" w:rsidP="00A67809">
            <w:pPr>
              <w:pStyle w:val="Prrafodelista"/>
              <w:numPr>
                <w:ilvl w:val="0"/>
                <w:numId w:val="38"/>
              </w:numPr>
              <w:autoSpaceDE w:val="0"/>
              <w:autoSpaceDN w:val="0"/>
              <w:adjustRightInd w:val="0"/>
              <w:jc w:val="both"/>
              <w:rPr>
                <w:rFonts w:ascii="Calibri" w:hAnsi="Calibri" w:cs="Calibri"/>
                <w:sz w:val="22"/>
                <w:szCs w:val="22"/>
              </w:rPr>
            </w:pPr>
            <w:r w:rsidRPr="00784480">
              <w:rPr>
                <w:rFonts w:ascii="Calibri" w:hAnsi="Calibri" w:cs="Calibri"/>
                <w:sz w:val="22"/>
                <w:szCs w:val="22"/>
              </w:rPr>
              <w:t xml:space="preserve">1 Almacenamiento interno con capacidad mínima de 1000 </w:t>
            </w:r>
            <w:proofErr w:type="spellStart"/>
            <w:r w:rsidRPr="00784480">
              <w:rPr>
                <w:rFonts w:ascii="Calibri" w:hAnsi="Calibri" w:cs="Calibri"/>
                <w:sz w:val="22"/>
                <w:szCs w:val="22"/>
              </w:rPr>
              <w:t>lts</w:t>
            </w:r>
            <w:proofErr w:type="spellEnd"/>
            <w:r w:rsidRPr="00784480">
              <w:rPr>
                <w:rFonts w:ascii="Calibri" w:hAnsi="Calibri" w:cs="Calibri"/>
                <w:sz w:val="22"/>
                <w:szCs w:val="22"/>
              </w:rPr>
              <w:t>.</w:t>
            </w:r>
          </w:p>
          <w:p w:rsidR="00A63FC6" w:rsidRPr="00784480" w:rsidRDefault="00A63FC6" w:rsidP="00A67809">
            <w:pPr>
              <w:pStyle w:val="Prrafodelista"/>
              <w:numPr>
                <w:ilvl w:val="0"/>
                <w:numId w:val="38"/>
              </w:numPr>
              <w:autoSpaceDE w:val="0"/>
              <w:autoSpaceDN w:val="0"/>
              <w:adjustRightInd w:val="0"/>
              <w:jc w:val="both"/>
              <w:rPr>
                <w:rFonts w:ascii="Calibri" w:hAnsi="Calibri" w:cs="Calibri"/>
                <w:sz w:val="22"/>
                <w:szCs w:val="22"/>
              </w:rPr>
            </w:pPr>
            <w:r w:rsidRPr="00784480">
              <w:rPr>
                <w:rFonts w:ascii="Calibri" w:hAnsi="Calibri" w:cs="Calibri"/>
                <w:sz w:val="22"/>
                <w:szCs w:val="22"/>
              </w:rPr>
              <w:t>1 Puente de medición y regulación integrado (NO INCLUYE EL MEDIDOR Y COMPUTADOR DE FLUJO).</w:t>
            </w:r>
          </w:p>
          <w:p w:rsidR="00A63FC6" w:rsidRPr="00784480" w:rsidRDefault="00A63FC6" w:rsidP="00A67809">
            <w:pPr>
              <w:pStyle w:val="Prrafodelista"/>
              <w:numPr>
                <w:ilvl w:val="0"/>
                <w:numId w:val="38"/>
              </w:numPr>
              <w:autoSpaceDE w:val="0"/>
              <w:autoSpaceDN w:val="0"/>
              <w:adjustRightInd w:val="0"/>
              <w:jc w:val="both"/>
              <w:rPr>
                <w:rFonts w:ascii="Calibri" w:hAnsi="Calibri" w:cs="Calibri"/>
                <w:sz w:val="22"/>
                <w:szCs w:val="22"/>
              </w:rPr>
            </w:pPr>
            <w:r w:rsidRPr="00784480">
              <w:rPr>
                <w:rFonts w:ascii="Calibri" w:hAnsi="Calibri" w:cs="Calibri"/>
                <w:sz w:val="22"/>
                <w:szCs w:val="22"/>
              </w:rPr>
              <w:t xml:space="preserve">2 </w:t>
            </w:r>
            <w:proofErr w:type="spellStart"/>
            <w:r w:rsidRPr="00784480">
              <w:rPr>
                <w:rFonts w:ascii="Calibri" w:hAnsi="Calibri" w:cs="Calibri"/>
                <w:sz w:val="22"/>
                <w:szCs w:val="22"/>
              </w:rPr>
              <w:t>Dispensers</w:t>
            </w:r>
            <w:proofErr w:type="spellEnd"/>
            <w:r w:rsidRPr="00784480">
              <w:rPr>
                <w:rFonts w:ascii="Calibri" w:hAnsi="Calibri" w:cs="Calibri"/>
                <w:sz w:val="22"/>
                <w:szCs w:val="22"/>
              </w:rPr>
              <w:t xml:space="preserve"> de GNV de 2 mangueras</w:t>
            </w:r>
          </w:p>
          <w:p w:rsidR="00A63FC6" w:rsidRPr="00784480" w:rsidRDefault="00A63FC6" w:rsidP="00F90672">
            <w:pPr>
              <w:autoSpaceDE w:val="0"/>
              <w:autoSpaceDN w:val="0"/>
              <w:adjustRightInd w:val="0"/>
              <w:jc w:val="both"/>
              <w:rPr>
                <w:rFonts w:ascii="Calibri" w:hAnsi="Calibri" w:cs="Calibri"/>
                <w:sz w:val="22"/>
                <w:szCs w:val="22"/>
              </w:rPr>
            </w:pPr>
            <w:r w:rsidRPr="00784480">
              <w:rPr>
                <w:rFonts w:ascii="Calibri" w:hAnsi="Calibri" w:cs="Calibri"/>
                <w:sz w:val="22"/>
                <w:szCs w:val="22"/>
              </w:rPr>
              <w:t>Se consideran también elementos como tanque amortiguador de pulsaciones, cañerías, cilindros compresores, sistema de refrigeración, separadores de condensados, colectores de condensados, válvulas, sistemas de lubricación, motor, acoplamiento motor-compresor, sistema eléctrico, sistema anti vibratorio, sistema de seguridad, instrumentación, almacenamiento, iluminación APE integrada, y todos los equipos y accesorios necesarios para su funcionamiento efectivo y seguro.</w:t>
            </w:r>
          </w:p>
          <w:p w:rsidR="00A63FC6" w:rsidRPr="00784480" w:rsidRDefault="00A63FC6" w:rsidP="00F90672">
            <w:pPr>
              <w:autoSpaceDE w:val="0"/>
              <w:autoSpaceDN w:val="0"/>
              <w:adjustRightInd w:val="0"/>
              <w:jc w:val="both"/>
              <w:rPr>
                <w:rFonts w:ascii="Calibri" w:hAnsi="Calibri" w:cs="Calibri"/>
                <w:b/>
                <w:bCs/>
                <w:sz w:val="22"/>
                <w:szCs w:val="22"/>
              </w:rPr>
            </w:pPr>
          </w:p>
        </w:tc>
      </w:tr>
      <w:tr w:rsidR="00A63FC6" w:rsidRPr="00784480" w:rsidTr="00F90672">
        <w:trPr>
          <w:trHeight w:val="388"/>
        </w:trPr>
        <w:tc>
          <w:tcPr>
            <w:tcW w:w="9322" w:type="dxa"/>
            <w:shd w:val="clear" w:color="auto" w:fill="9CC2E5"/>
            <w:vAlign w:val="center"/>
          </w:tcPr>
          <w:p w:rsidR="00A63FC6" w:rsidRPr="00784480" w:rsidRDefault="00A63FC6" w:rsidP="00A67809">
            <w:pPr>
              <w:numPr>
                <w:ilvl w:val="1"/>
                <w:numId w:val="37"/>
              </w:numPr>
              <w:autoSpaceDE w:val="0"/>
              <w:autoSpaceDN w:val="0"/>
              <w:adjustRightInd w:val="0"/>
              <w:rPr>
                <w:rFonts w:ascii="Calibri" w:hAnsi="Calibri" w:cs="Calibri"/>
                <w:b/>
                <w:bCs/>
                <w:sz w:val="22"/>
                <w:szCs w:val="22"/>
              </w:rPr>
            </w:pPr>
            <w:r>
              <w:rPr>
                <w:rFonts w:ascii="Calibri" w:hAnsi="Calibri" w:cs="Calibri"/>
                <w:b/>
                <w:bCs/>
                <w:sz w:val="22"/>
                <w:szCs w:val="22"/>
              </w:rPr>
              <w:t xml:space="preserve"> </w:t>
            </w:r>
            <w:r w:rsidRPr="007246F6">
              <w:rPr>
                <w:rFonts w:ascii="Calibri" w:hAnsi="Calibri" w:cs="Calibri"/>
                <w:b/>
                <w:bCs/>
                <w:sz w:val="22"/>
                <w:szCs w:val="22"/>
              </w:rPr>
              <w:t>ESPECIFICACIONES MÍNIMAS, TÉCNICAS Y DE SEGURIDAD.</w:t>
            </w:r>
          </w:p>
        </w:tc>
      </w:tr>
      <w:tr w:rsidR="00A63FC6" w:rsidRPr="00784480" w:rsidTr="00F90672">
        <w:trPr>
          <w:trHeight w:val="388"/>
        </w:trPr>
        <w:tc>
          <w:tcPr>
            <w:tcW w:w="9322" w:type="dxa"/>
            <w:shd w:val="clear" w:color="auto" w:fill="auto"/>
            <w:vAlign w:val="center"/>
          </w:tcPr>
          <w:p w:rsidR="00A63FC6" w:rsidRDefault="00A63FC6" w:rsidP="00F90672">
            <w:pPr>
              <w:autoSpaceDE w:val="0"/>
              <w:autoSpaceDN w:val="0"/>
              <w:adjustRightInd w:val="0"/>
              <w:jc w:val="both"/>
              <w:rPr>
                <w:rFonts w:ascii="Calibri" w:hAnsi="Calibri" w:cs="Calibri"/>
                <w:sz w:val="22"/>
                <w:szCs w:val="22"/>
              </w:rPr>
            </w:pPr>
            <w:r w:rsidRPr="00784480">
              <w:rPr>
                <w:rFonts w:ascii="Calibri" w:hAnsi="Calibri" w:cs="Calibri"/>
                <w:sz w:val="22"/>
                <w:szCs w:val="22"/>
              </w:rPr>
              <w:t>Los elementos sometidos a presión deberán tener una presión mínima de diseño del 20% por encima de la presión máxima de operación de descarga (200 bares).</w:t>
            </w:r>
          </w:p>
          <w:p w:rsidR="00A63FC6" w:rsidRPr="00784480" w:rsidRDefault="00A63FC6" w:rsidP="00F90672">
            <w:pPr>
              <w:autoSpaceDE w:val="0"/>
              <w:autoSpaceDN w:val="0"/>
              <w:adjustRightInd w:val="0"/>
              <w:jc w:val="both"/>
              <w:rPr>
                <w:rFonts w:ascii="Calibri" w:hAnsi="Calibri" w:cs="Calibri"/>
                <w:sz w:val="22"/>
                <w:szCs w:val="22"/>
              </w:rPr>
            </w:pPr>
          </w:p>
          <w:p w:rsidR="00A63FC6" w:rsidRPr="00784480" w:rsidRDefault="00A63FC6" w:rsidP="00F90672">
            <w:pPr>
              <w:autoSpaceDE w:val="0"/>
              <w:autoSpaceDN w:val="0"/>
              <w:adjustRightInd w:val="0"/>
              <w:jc w:val="both"/>
              <w:rPr>
                <w:rFonts w:ascii="Calibri" w:hAnsi="Calibri" w:cs="Calibri"/>
                <w:sz w:val="22"/>
                <w:szCs w:val="22"/>
              </w:rPr>
            </w:pPr>
            <w:r w:rsidRPr="00784480">
              <w:rPr>
                <w:rFonts w:ascii="Calibri" w:hAnsi="Calibri" w:cs="Calibri"/>
                <w:sz w:val="22"/>
                <w:szCs w:val="22"/>
              </w:rPr>
              <w:t>La prueba hidráulica de los elementos sometidos a presión, deberá ser efectuada a 1,5 veces la presión máxima de trabajo de cada etapa.</w:t>
            </w:r>
          </w:p>
          <w:p w:rsidR="00A63FC6" w:rsidRPr="00784480" w:rsidRDefault="00A63FC6" w:rsidP="00F90672">
            <w:pPr>
              <w:autoSpaceDE w:val="0"/>
              <w:autoSpaceDN w:val="0"/>
              <w:adjustRightInd w:val="0"/>
              <w:jc w:val="both"/>
              <w:rPr>
                <w:rFonts w:ascii="Calibri" w:hAnsi="Calibri" w:cs="Calibri"/>
                <w:sz w:val="22"/>
                <w:szCs w:val="22"/>
              </w:rPr>
            </w:pPr>
          </w:p>
          <w:p w:rsidR="00A63FC6" w:rsidRPr="00784480" w:rsidRDefault="00A63FC6" w:rsidP="00F90672">
            <w:pPr>
              <w:autoSpaceDE w:val="0"/>
              <w:autoSpaceDN w:val="0"/>
              <w:adjustRightInd w:val="0"/>
              <w:jc w:val="both"/>
              <w:rPr>
                <w:rFonts w:ascii="Calibri" w:hAnsi="Calibri" w:cs="Calibri"/>
                <w:sz w:val="22"/>
                <w:szCs w:val="22"/>
              </w:rPr>
            </w:pPr>
            <w:r w:rsidRPr="00784480">
              <w:rPr>
                <w:rFonts w:ascii="Calibri" w:hAnsi="Calibri" w:cs="Calibri"/>
                <w:sz w:val="22"/>
                <w:szCs w:val="22"/>
              </w:rPr>
              <w:t>La temperatura de ingreso a cada etapa y al almacenamiento tendrá como límite máximo 50º C y la de descarga de cada etapa 200º C, considerando una temperatura ambiente entre -5ºC y 40º C.</w:t>
            </w:r>
          </w:p>
          <w:p w:rsidR="00A63FC6" w:rsidRPr="00784480" w:rsidRDefault="00A63FC6" w:rsidP="00F90672">
            <w:pPr>
              <w:autoSpaceDE w:val="0"/>
              <w:autoSpaceDN w:val="0"/>
              <w:adjustRightInd w:val="0"/>
              <w:jc w:val="both"/>
              <w:rPr>
                <w:rFonts w:ascii="Calibri" w:hAnsi="Calibri" w:cs="Calibri"/>
                <w:sz w:val="22"/>
                <w:szCs w:val="22"/>
              </w:rPr>
            </w:pPr>
          </w:p>
          <w:p w:rsidR="00A63FC6" w:rsidRPr="00784480" w:rsidRDefault="00A63FC6" w:rsidP="00F90672">
            <w:pPr>
              <w:autoSpaceDE w:val="0"/>
              <w:autoSpaceDN w:val="0"/>
              <w:adjustRightInd w:val="0"/>
              <w:jc w:val="both"/>
              <w:rPr>
                <w:rFonts w:ascii="Calibri" w:hAnsi="Calibri" w:cs="Calibri"/>
                <w:sz w:val="22"/>
                <w:szCs w:val="22"/>
              </w:rPr>
            </w:pPr>
            <w:r w:rsidRPr="00784480">
              <w:rPr>
                <w:rFonts w:ascii="Calibri" w:hAnsi="Calibri" w:cs="Calibri"/>
                <w:sz w:val="22"/>
                <w:szCs w:val="22"/>
              </w:rPr>
              <w:t xml:space="preserve">Las válvulas de alivio </w:t>
            </w:r>
            <w:r>
              <w:rPr>
                <w:rFonts w:ascii="Calibri" w:hAnsi="Calibri" w:cs="Calibri"/>
                <w:sz w:val="22"/>
                <w:szCs w:val="22"/>
              </w:rPr>
              <w:t xml:space="preserve">deberán </w:t>
            </w:r>
            <w:r w:rsidRPr="00784480">
              <w:rPr>
                <w:rFonts w:ascii="Calibri" w:hAnsi="Calibri" w:cs="Calibri"/>
                <w:sz w:val="22"/>
                <w:szCs w:val="22"/>
              </w:rPr>
              <w:t>cumplir</w:t>
            </w:r>
            <w:r>
              <w:rPr>
                <w:rFonts w:ascii="Calibri" w:hAnsi="Calibri" w:cs="Calibri"/>
                <w:sz w:val="22"/>
                <w:szCs w:val="22"/>
              </w:rPr>
              <w:t xml:space="preserve"> como mínimo </w:t>
            </w:r>
            <w:r w:rsidRPr="00784480">
              <w:rPr>
                <w:rFonts w:ascii="Calibri" w:hAnsi="Calibri" w:cs="Calibri"/>
                <w:sz w:val="22"/>
                <w:szCs w:val="22"/>
              </w:rPr>
              <w:t>con los requisitos de diseño según API RP 520.</w:t>
            </w:r>
          </w:p>
          <w:p w:rsidR="00A63FC6" w:rsidRPr="00784480" w:rsidRDefault="00A63FC6" w:rsidP="00F90672">
            <w:pPr>
              <w:autoSpaceDE w:val="0"/>
              <w:autoSpaceDN w:val="0"/>
              <w:adjustRightInd w:val="0"/>
              <w:jc w:val="both"/>
              <w:rPr>
                <w:rFonts w:ascii="Calibri" w:hAnsi="Calibri" w:cs="Calibri"/>
                <w:sz w:val="22"/>
                <w:szCs w:val="22"/>
              </w:rPr>
            </w:pPr>
          </w:p>
          <w:p w:rsidR="00A63FC6" w:rsidRPr="00784480" w:rsidRDefault="00A63FC6" w:rsidP="00F90672">
            <w:pPr>
              <w:autoSpaceDE w:val="0"/>
              <w:autoSpaceDN w:val="0"/>
              <w:adjustRightInd w:val="0"/>
              <w:jc w:val="both"/>
              <w:rPr>
                <w:rFonts w:ascii="Calibri" w:hAnsi="Calibri" w:cs="Calibri"/>
                <w:sz w:val="22"/>
                <w:szCs w:val="22"/>
              </w:rPr>
            </w:pPr>
            <w:r w:rsidRPr="00784480">
              <w:rPr>
                <w:rFonts w:ascii="Calibri" w:hAnsi="Calibri" w:cs="Calibri"/>
                <w:sz w:val="22"/>
                <w:szCs w:val="22"/>
              </w:rPr>
              <w:t>Se requiere una válvula de retención ubicada a la descarga del compresor.</w:t>
            </w:r>
          </w:p>
          <w:p w:rsidR="00A63FC6" w:rsidRPr="00784480" w:rsidRDefault="00A63FC6" w:rsidP="00F90672">
            <w:pPr>
              <w:autoSpaceDE w:val="0"/>
              <w:autoSpaceDN w:val="0"/>
              <w:adjustRightInd w:val="0"/>
              <w:jc w:val="both"/>
              <w:rPr>
                <w:rFonts w:ascii="Calibri" w:hAnsi="Calibri" w:cs="Calibri"/>
                <w:sz w:val="22"/>
                <w:szCs w:val="22"/>
              </w:rPr>
            </w:pPr>
          </w:p>
          <w:p w:rsidR="00A63FC6" w:rsidRPr="00784480" w:rsidRDefault="00A63FC6" w:rsidP="00F90672">
            <w:pPr>
              <w:autoSpaceDE w:val="0"/>
              <w:autoSpaceDN w:val="0"/>
              <w:adjustRightInd w:val="0"/>
              <w:jc w:val="both"/>
              <w:rPr>
                <w:rFonts w:ascii="Calibri" w:hAnsi="Calibri" w:cs="Calibri"/>
                <w:sz w:val="22"/>
                <w:szCs w:val="22"/>
              </w:rPr>
            </w:pPr>
            <w:r w:rsidRPr="00784480">
              <w:rPr>
                <w:rFonts w:ascii="Calibri" w:hAnsi="Calibri" w:cs="Calibri"/>
                <w:sz w:val="22"/>
                <w:szCs w:val="22"/>
              </w:rPr>
              <w:t>YPFB se reserva el derecho de requerir el ensayo de cualquier soldadura del equipo, aceptando certificados provenientes de Laboratorios o Instituto reconocidos en el país de origen.</w:t>
            </w:r>
          </w:p>
          <w:p w:rsidR="00A63FC6" w:rsidRPr="00784480" w:rsidRDefault="00A63FC6" w:rsidP="00F90672">
            <w:pPr>
              <w:autoSpaceDE w:val="0"/>
              <w:autoSpaceDN w:val="0"/>
              <w:adjustRightInd w:val="0"/>
              <w:jc w:val="both"/>
              <w:rPr>
                <w:rFonts w:ascii="Calibri" w:hAnsi="Calibri" w:cs="Calibri"/>
                <w:sz w:val="22"/>
                <w:szCs w:val="22"/>
              </w:rPr>
            </w:pPr>
          </w:p>
          <w:p w:rsidR="00A63FC6" w:rsidRPr="00784480" w:rsidRDefault="00A63FC6" w:rsidP="00F90672">
            <w:pPr>
              <w:autoSpaceDE w:val="0"/>
              <w:autoSpaceDN w:val="0"/>
              <w:adjustRightInd w:val="0"/>
              <w:jc w:val="both"/>
              <w:rPr>
                <w:rFonts w:ascii="Calibri" w:hAnsi="Calibri" w:cs="Calibri"/>
                <w:sz w:val="22"/>
                <w:szCs w:val="22"/>
              </w:rPr>
            </w:pPr>
            <w:r w:rsidRPr="00784480">
              <w:rPr>
                <w:rFonts w:ascii="Calibri" w:hAnsi="Calibri" w:cs="Calibri"/>
                <w:sz w:val="22"/>
                <w:szCs w:val="22"/>
              </w:rPr>
              <w:t>Los compresores estarán provistos de un tanque pulmón para amortiguar pulsaciones; además, su capacidad será suficiente como para evitar el venteo del gas al estar la máquina parada. Dicho tanque pulmón poseerá una válvula de alivio por sobrepresión que descargue a la atmósfera.</w:t>
            </w:r>
          </w:p>
          <w:p w:rsidR="00A63FC6" w:rsidRPr="00784480" w:rsidRDefault="00A63FC6" w:rsidP="00F90672">
            <w:pPr>
              <w:autoSpaceDE w:val="0"/>
              <w:autoSpaceDN w:val="0"/>
              <w:adjustRightInd w:val="0"/>
              <w:jc w:val="both"/>
              <w:rPr>
                <w:rFonts w:ascii="Calibri" w:hAnsi="Calibri" w:cs="Calibri"/>
                <w:sz w:val="22"/>
                <w:szCs w:val="22"/>
              </w:rPr>
            </w:pPr>
          </w:p>
          <w:p w:rsidR="00A63FC6" w:rsidRPr="00784480" w:rsidRDefault="00A63FC6" w:rsidP="00F90672">
            <w:pPr>
              <w:autoSpaceDE w:val="0"/>
              <w:autoSpaceDN w:val="0"/>
              <w:adjustRightInd w:val="0"/>
              <w:jc w:val="both"/>
              <w:rPr>
                <w:rFonts w:ascii="Calibri" w:hAnsi="Calibri" w:cs="Calibri"/>
                <w:sz w:val="22"/>
                <w:szCs w:val="22"/>
              </w:rPr>
            </w:pPr>
            <w:r w:rsidRPr="00784480">
              <w:rPr>
                <w:rFonts w:ascii="Calibri" w:hAnsi="Calibri" w:cs="Calibri"/>
                <w:sz w:val="22"/>
                <w:szCs w:val="22"/>
              </w:rPr>
              <w:t>Los equipos estarán adecuadamente soportados para evitar desplazamientos.</w:t>
            </w:r>
          </w:p>
          <w:p w:rsidR="00A63FC6" w:rsidRPr="00784480" w:rsidRDefault="00A63FC6" w:rsidP="00F90672">
            <w:pPr>
              <w:autoSpaceDE w:val="0"/>
              <w:autoSpaceDN w:val="0"/>
              <w:adjustRightInd w:val="0"/>
              <w:jc w:val="both"/>
              <w:rPr>
                <w:rFonts w:ascii="Calibri" w:hAnsi="Calibri" w:cs="Calibri"/>
                <w:sz w:val="22"/>
                <w:szCs w:val="22"/>
              </w:rPr>
            </w:pPr>
          </w:p>
          <w:p w:rsidR="00A63FC6" w:rsidRPr="00784480" w:rsidRDefault="00A63FC6" w:rsidP="00F90672">
            <w:pPr>
              <w:autoSpaceDE w:val="0"/>
              <w:autoSpaceDN w:val="0"/>
              <w:adjustRightInd w:val="0"/>
              <w:jc w:val="both"/>
              <w:rPr>
                <w:rFonts w:ascii="Calibri" w:hAnsi="Calibri" w:cs="Calibri"/>
                <w:sz w:val="22"/>
                <w:szCs w:val="22"/>
              </w:rPr>
            </w:pPr>
            <w:r w:rsidRPr="00784480">
              <w:rPr>
                <w:rFonts w:ascii="Calibri" w:hAnsi="Calibri" w:cs="Calibri"/>
                <w:sz w:val="22"/>
                <w:szCs w:val="22"/>
              </w:rPr>
              <w:t xml:space="preserve">La envoltura </w:t>
            </w:r>
            <w:proofErr w:type="spellStart"/>
            <w:r w:rsidRPr="00784480">
              <w:rPr>
                <w:rFonts w:ascii="Calibri" w:hAnsi="Calibri" w:cs="Calibri"/>
                <w:sz w:val="22"/>
                <w:szCs w:val="22"/>
              </w:rPr>
              <w:t>antideflagrante</w:t>
            </w:r>
            <w:proofErr w:type="spellEnd"/>
            <w:r w:rsidRPr="00784480">
              <w:rPr>
                <w:rFonts w:ascii="Calibri" w:hAnsi="Calibri" w:cs="Calibri"/>
                <w:sz w:val="22"/>
                <w:szCs w:val="22"/>
              </w:rPr>
              <w:t xml:space="preserve"> o segura a prueba de explosión correspondiente a aparatos, accesorios o máquinas eléctricas deberá contar con la certificación de fábrica u otra institución reconocida. </w:t>
            </w:r>
          </w:p>
          <w:p w:rsidR="00A63FC6" w:rsidRPr="00784480" w:rsidRDefault="00A63FC6" w:rsidP="00F90672">
            <w:pPr>
              <w:autoSpaceDE w:val="0"/>
              <w:autoSpaceDN w:val="0"/>
              <w:adjustRightInd w:val="0"/>
              <w:jc w:val="both"/>
              <w:rPr>
                <w:rFonts w:ascii="Calibri" w:hAnsi="Calibri" w:cs="Calibri"/>
                <w:sz w:val="22"/>
                <w:szCs w:val="22"/>
              </w:rPr>
            </w:pPr>
          </w:p>
          <w:p w:rsidR="00A63FC6" w:rsidRPr="00784480" w:rsidRDefault="00A63FC6" w:rsidP="00F90672">
            <w:pPr>
              <w:autoSpaceDE w:val="0"/>
              <w:autoSpaceDN w:val="0"/>
              <w:adjustRightInd w:val="0"/>
              <w:jc w:val="both"/>
              <w:rPr>
                <w:rFonts w:ascii="Calibri" w:hAnsi="Calibri" w:cs="Calibri"/>
                <w:sz w:val="22"/>
                <w:szCs w:val="22"/>
              </w:rPr>
            </w:pPr>
            <w:r w:rsidRPr="00784480">
              <w:rPr>
                <w:rFonts w:ascii="Calibri" w:hAnsi="Calibri" w:cs="Calibri"/>
                <w:sz w:val="22"/>
                <w:szCs w:val="22"/>
              </w:rPr>
              <w:t>Asimismo, cada componente deberá tener indicado en su cuerpo en forma permanente mediante una inscripción en relieve o por medio de una placa no removible, las siguientes características:</w:t>
            </w:r>
          </w:p>
          <w:p w:rsidR="00A63FC6" w:rsidRPr="00784480" w:rsidRDefault="00A63FC6" w:rsidP="00F90672">
            <w:pPr>
              <w:autoSpaceDE w:val="0"/>
              <w:autoSpaceDN w:val="0"/>
              <w:adjustRightInd w:val="0"/>
              <w:jc w:val="both"/>
              <w:rPr>
                <w:rFonts w:ascii="Calibri" w:hAnsi="Calibri" w:cs="Calibri"/>
                <w:sz w:val="22"/>
                <w:szCs w:val="22"/>
              </w:rPr>
            </w:pPr>
          </w:p>
          <w:p w:rsidR="00A63FC6" w:rsidRPr="00784480" w:rsidRDefault="00A63FC6" w:rsidP="00A67809">
            <w:pPr>
              <w:pStyle w:val="Prrafodelista"/>
              <w:numPr>
                <w:ilvl w:val="0"/>
                <w:numId w:val="39"/>
              </w:numPr>
              <w:contextualSpacing/>
              <w:jc w:val="both"/>
              <w:rPr>
                <w:rFonts w:ascii="Calibri" w:hAnsi="Calibri" w:cs="Calibri"/>
                <w:sz w:val="22"/>
                <w:szCs w:val="22"/>
              </w:rPr>
            </w:pPr>
            <w:r w:rsidRPr="00784480">
              <w:rPr>
                <w:rFonts w:ascii="Calibri" w:hAnsi="Calibri" w:cs="Calibri"/>
                <w:sz w:val="22"/>
                <w:szCs w:val="22"/>
              </w:rPr>
              <w:t>Nombre de la razón del fabricante o responsable de la comercialización.</w:t>
            </w:r>
          </w:p>
          <w:p w:rsidR="00A63FC6" w:rsidRPr="00784480" w:rsidRDefault="00A63FC6" w:rsidP="00A67809">
            <w:pPr>
              <w:pStyle w:val="Prrafodelista"/>
              <w:numPr>
                <w:ilvl w:val="0"/>
                <w:numId w:val="39"/>
              </w:numPr>
              <w:contextualSpacing/>
              <w:jc w:val="both"/>
              <w:rPr>
                <w:rFonts w:ascii="Calibri" w:hAnsi="Calibri" w:cs="Calibri"/>
                <w:sz w:val="22"/>
                <w:szCs w:val="22"/>
              </w:rPr>
            </w:pPr>
            <w:r w:rsidRPr="00784480">
              <w:rPr>
                <w:rFonts w:ascii="Calibri" w:hAnsi="Calibri" w:cs="Calibri"/>
                <w:sz w:val="22"/>
                <w:szCs w:val="22"/>
              </w:rPr>
              <w:t>Tipo de envoltura.</w:t>
            </w:r>
          </w:p>
          <w:p w:rsidR="00A63FC6" w:rsidRPr="00784480" w:rsidRDefault="00A63FC6" w:rsidP="00A67809">
            <w:pPr>
              <w:pStyle w:val="Prrafodelista"/>
              <w:numPr>
                <w:ilvl w:val="0"/>
                <w:numId w:val="39"/>
              </w:numPr>
              <w:contextualSpacing/>
              <w:jc w:val="both"/>
              <w:rPr>
                <w:rFonts w:ascii="Calibri" w:hAnsi="Calibri" w:cs="Calibri"/>
                <w:sz w:val="22"/>
                <w:szCs w:val="22"/>
              </w:rPr>
            </w:pPr>
            <w:r w:rsidRPr="00784480">
              <w:rPr>
                <w:rFonts w:ascii="Calibri" w:hAnsi="Calibri" w:cs="Calibri"/>
                <w:sz w:val="22"/>
                <w:szCs w:val="22"/>
              </w:rPr>
              <w:t>Certificación del carácter antiexplosivo y número de certificado.</w:t>
            </w:r>
          </w:p>
          <w:p w:rsidR="00A63FC6" w:rsidRPr="00784480" w:rsidRDefault="00A63FC6" w:rsidP="00A67809">
            <w:pPr>
              <w:pStyle w:val="Prrafodelista"/>
              <w:numPr>
                <w:ilvl w:val="0"/>
                <w:numId w:val="39"/>
              </w:numPr>
              <w:contextualSpacing/>
              <w:jc w:val="both"/>
              <w:rPr>
                <w:rFonts w:ascii="Calibri" w:hAnsi="Calibri" w:cs="Calibri"/>
                <w:sz w:val="22"/>
                <w:szCs w:val="22"/>
              </w:rPr>
            </w:pPr>
            <w:r w:rsidRPr="00784480">
              <w:rPr>
                <w:rFonts w:ascii="Calibri" w:hAnsi="Calibri" w:cs="Calibri"/>
                <w:sz w:val="22"/>
                <w:szCs w:val="22"/>
              </w:rPr>
              <w:t>Grupo de gases o vapores.</w:t>
            </w:r>
          </w:p>
          <w:p w:rsidR="00A63FC6" w:rsidRPr="00784480" w:rsidRDefault="00A63FC6" w:rsidP="00A67809">
            <w:pPr>
              <w:pStyle w:val="Prrafodelista"/>
              <w:numPr>
                <w:ilvl w:val="0"/>
                <w:numId w:val="39"/>
              </w:numPr>
              <w:contextualSpacing/>
              <w:jc w:val="both"/>
              <w:rPr>
                <w:rFonts w:ascii="Calibri" w:hAnsi="Calibri" w:cs="Calibri"/>
                <w:sz w:val="22"/>
                <w:szCs w:val="22"/>
              </w:rPr>
            </w:pPr>
            <w:r w:rsidRPr="00784480">
              <w:rPr>
                <w:rFonts w:ascii="Calibri" w:hAnsi="Calibri" w:cs="Calibri"/>
                <w:sz w:val="22"/>
                <w:szCs w:val="22"/>
              </w:rPr>
              <w:t>Certificación de calidad.</w:t>
            </w:r>
          </w:p>
          <w:p w:rsidR="00A63FC6" w:rsidRPr="00784480" w:rsidRDefault="00A63FC6" w:rsidP="00F90672">
            <w:pPr>
              <w:autoSpaceDE w:val="0"/>
              <w:autoSpaceDN w:val="0"/>
              <w:adjustRightInd w:val="0"/>
              <w:jc w:val="both"/>
              <w:rPr>
                <w:rFonts w:ascii="Calibri" w:hAnsi="Calibri" w:cs="Calibri"/>
                <w:sz w:val="22"/>
                <w:szCs w:val="22"/>
              </w:rPr>
            </w:pPr>
          </w:p>
          <w:p w:rsidR="00A63FC6" w:rsidRPr="00784480" w:rsidRDefault="00A63FC6" w:rsidP="00F90672">
            <w:pPr>
              <w:autoSpaceDE w:val="0"/>
              <w:autoSpaceDN w:val="0"/>
              <w:adjustRightInd w:val="0"/>
              <w:jc w:val="both"/>
              <w:rPr>
                <w:rFonts w:ascii="Calibri" w:hAnsi="Calibri" w:cs="Calibri"/>
                <w:sz w:val="22"/>
                <w:szCs w:val="22"/>
              </w:rPr>
            </w:pPr>
            <w:r w:rsidRPr="00784480">
              <w:rPr>
                <w:rFonts w:ascii="Calibri" w:hAnsi="Calibri" w:cs="Calibri"/>
                <w:sz w:val="22"/>
                <w:szCs w:val="22"/>
              </w:rPr>
              <w:t xml:space="preserve">Los componentes </w:t>
            </w:r>
            <w:r>
              <w:rPr>
                <w:rFonts w:ascii="Calibri" w:hAnsi="Calibri" w:cs="Calibri"/>
                <w:sz w:val="22"/>
                <w:szCs w:val="22"/>
              </w:rPr>
              <w:t>de los sistemas eléctricos deben</w:t>
            </w:r>
            <w:r w:rsidRPr="00784480">
              <w:rPr>
                <w:rFonts w:ascii="Calibri" w:hAnsi="Calibri" w:cs="Calibri"/>
                <w:sz w:val="22"/>
                <w:szCs w:val="22"/>
              </w:rPr>
              <w:t xml:space="preserve"> cumplir con la normativa NEC y ser aptos para ambientes de Clase I, División 1. Deben contar con medidas de seguridad intrínseca, presurizados, en baño d</w:t>
            </w:r>
            <w:r>
              <w:rPr>
                <w:rFonts w:ascii="Calibri" w:hAnsi="Calibri" w:cs="Calibri"/>
                <w:sz w:val="22"/>
                <w:szCs w:val="22"/>
              </w:rPr>
              <w:t>e aceite, herméticos, etc.</w:t>
            </w:r>
          </w:p>
          <w:p w:rsidR="00A63FC6" w:rsidRPr="00784480" w:rsidRDefault="00A63FC6" w:rsidP="00F90672">
            <w:pPr>
              <w:autoSpaceDE w:val="0"/>
              <w:autoSpaceDN w:val="0"/>
              <w:adjustRightInd w:val="0"/>
              <w:rPr>
                <w:rFonts w:ascii="Calibri" w:hAnsi="Calibri" w:cs="Calibri"/>
                <w:b/>
                <w:bCs/>
                <w:sz w:val="22"/>
                <w:szCs w:val="22"/>
              </w:rPr>
            </w:pPr>
          </w:p>
        </w:tc>
      </w:tr>
      <w:tr w:rsidR="00A63FC6" w:rsidRPr="00784480" w:rsidTr="00F90672">
        <w:trPr>
          <w:trHeight w:val="388"/>
        </w:trPr>
        <w:tc>
          <w:tcPr>
            <w:tcW w:w="9322" w:type="dxa"/>
            <w:shd w:val="clear" w:color="auto" w:fill="9CC2E5"/>
            <w:vAlign w:val="center"/>
          </w:tcPr>
          <w:p w:rsidR="00A63FC6" w:rsidRPr="001E71DE" w:rsidRDefault="00A63FC6" w:rsidP="00A67809">
            <w:pPr>
              <w:pStyle w:val="Prrafodelista"/>
              <w:numPr>
                <w:ilvl w:val="1"/>
                <w:numId w:val="37"/>
              </w:numPr>
              <w:jc w:val="both"/>
              <w:rPr>
                <w:rFonts w:ascii="Calibri" w:hAnsi="Calibri" w:cs="Calibri"/>
                <w:b/>
                <w:sz w:val="22"/>
                <w:szCs w:val="22"/>
              </w:rPr>
            </w:pPr>
            <w:r w:rsidRPr="001E71DE">
              <w:rPr>
                <w:rFonts w:ascii="Calibri" w:hAnsi="Calibri" w:cs="Calibri"/>
                <w:b/>
                <w:sz w:val="22"/>
                <w:szCs w:val="22"/>
              </w:rPr>
              <w:lastRenderedPageBreak/>
              <w:t xml:space="preserve"> INSTRUMENTACIÓN</w:t>
            </w:r>
          </w:p>
        </w:tc>
      </w:tr>
      <w:tr w:rsidR="00A63FC6" w:rsidRPr="00784480" w:rsidTr="00F90672">
        <w:trPr>
          <w:trHeight w:val="388"/>
        </w:trPr>
        <w:tc>
          <w:tcPr>
            <w:tcW w:w="9322" w:type="dxa"/>
            <w:shd w:val="clear" w:color="auto" w:fill="auto"/>
            <w:vAlign w:val="center"/>
          </w:tcPr>
          <w:p w:rsidR="00A63FC6" w:rsidRPr="001E71DE" w:rsidRDefault="00A63FC6" w:rsidP="00F90672">
            <w:pPr>
              <w:autoSpaceDE w:val="0"/>
              <w:autoSpaceDN w:val="0"/>
              <w:adjustRightInd w:val="0"/>
              <w:jc w:val="both"/>
              <w:rPr>
                <w:rFonts w:ascii="Calibri" w:hAnsi="Calibri" w:cs="Calibri"/>
                <w:sz w:val="22"/>
                <w:szCs w:val="22"/>
              </w:rPr>
            </w:pPr>
            <w:r w:rsidRPr="001E71DE">
              <w:rPr>
                <w:rFonts w:ascii="Calibri" w:hAnsi="Calibri" w:cs="Calibri"/>
                <w:sz w:val="22"/>
                <w:szCs w:val="22"/>
              </w:rPr>
              <w:t xml:space="preserve">La unidad de compresión </w:t>
            </w:r>
            <w:proofErr w:type="spellStart"/>
            <w:r w:rsidRPr="001E71DE">
              <w:rPr>
                <w:rFonts w:ascii="Calibri" w:hAnsi="Calibri" w:cs="Calibri"/>
                <w:sz w:val="22"/>
                <w:szCs w:val="22"/>
              </w:rPr>
              <w:t>bunquerizada</w:t>
            </w:r>
            <w:proofErr w:type="spellEnd"/>
            <w:r w:rsidRPr="001E71DE">
              <w:rPr>
                <w:rFonts w:ascii="Calibri" w:hAnsi="Calibri" w:cs="Calibri"/>
                <w:sz w:val="22"/>
                <w:szCs w:val="22"/>
              </w:rPr>
              <w:t xml:space="preserve"> deberá ser provisto mínimamente por los siguientes instrumentos:</w:t>
            </w:r>
          </w:p>
          <w:p w:rsidR="00A63FC6" w:rsidRPr="001E71DE" w:rsidRDefault="00A63FC6" w:rsidP="00F90672">
            <w:pPr>
              <w:autoSpaceDE w:val="0"/>
              <w:autoSpaceDN w:val="0"/>
              <w:adjustRightInd w:val="0"/>
              <w:jc w:val="both"/>
              <w:rPr>
                <w:rFonts w:ascii="Calibri" w:hAnsi="Calibri" w:cs="Calibri"/>
                <w:sz w:val="22"/>
                <w:szCs w:val="22"/>
              </w:rPr>
            </w:pPr>
          </w:p>
          <w:p w:rsidR="00A63FC6" w:rsidRPr="001E71DE" w:rsidRDefault="00A63FC6" w:rsidP="00A67809">
            <w:pPr>
              <w:pStyle w:val="Prrafodelista"/>
              <w:numPr>
                <w:ilvl w:val="0"/>
                <w:numId w:val="40"/>
              </w:numPr>
              <w:jc w:val="both"/>
              <w:rPr>
                <w:rFonts w:ascii="Calibri" w:hAnsi="Calibri" w:cs="Calibri"/>
                <w:sz w:val="22"/>
                <w:szCs w:val="22"/>
              </w:rPr>
            </w:pPr>
            <w:r w:rsidRPr="001E71DE">
              <w:rPr>
                <w:rFonts w:ascii="Calibri" w:hAnsi="Calibri" w:cs="Calibri"/>
                <w:sz w:val="22"/>
                <w:szCs w:val="22"/>
              </w:rPr>
              <w:t>Manómetro para presión de succión.</w:t>
            </w:r>
          </w:p>
          <w:p w:rsidR="00A63FC6" w:rsidRPr="001E71DE" w:rsidRDefault="00A63FC6" w:rsidP="00A67809">
            <w:pPr>
              <w:pStyle w:val="Prrafodelista"/>
              <w:numPr>
                <w:ilvl w:val="0"/>
                <w:numId w:val="40"/>
              </w:numPr>
              <w:jc w:val="both"/>
              <w:rPr>
                <w:rFonts w:ascii="Calibri" w:hAnsi="Calibri" w:cs="Calibri"/>
                <w:sz w:val="22"/>
                <w:szCs w:val="22"/>
              </w:rPr>
            </w:pPr>
            <w:r w:rsidRPr="001E71DE">
              <w:rPr>
                <w:rFonts w:ascii="Calibri" w:hAnsi="Calibri" w:cs="Calibri"/>
                <w:sz w:val="22"/>
                <w:szCs w:val="22"/>
              </w:rPr>
              <w:t>Manómetro para presión de cada etapa.</w:t>
            </w:r>
          </w:p>
          <w:p w:rsidR="00A63FC6" w:rsidRPr="001E71DE" w:rsidRDefault="00A63FC6" w:rsidP="00A67809">
            <w:pPr>
              <w:pStyle w:val="Prrafodelista"/>
              <w:numPr>
                <w:ilvl w:val="0"/>
                <w:numId w:val="40"/>
              </w:numPr>
              <w:jc w:val="both"/>
              <w:rPr>
                <w:rFonts w:ascii="Calibri" w:hAnsi="Calibri" w:cs="Calibri"/>
                <w:sz w:val="22"/>
                <w:szCs w:val="22"/>
              </w:rPr>
            </w:pPr>
            <w:r w:rsidRPr="001E71DE">
              <w:rPr>
                <w:rFonts w:ascii="Calibri" w:hAnsi="Calibri" w:cs="Calibri"/>
                <w:sz w:val="22"/>
                <w:szCs w:val="22"/>
              </w:rPr>
              <w:t>Manómetro en la descarga.</w:t>
            </w:r>
          </w:p>
          <w:p w:rsidR="00A63FC6" w:rsidRPr="001E71DE" w:rsidRDefault="00A63FC6" w:rsidP="00A67809">
            <w:pPr>
              <w:pStyle w:val="Prrafodelista"/>
              <w:numPr>
                <w:ilvl w:val="0"/>
                <w:numId w:val="40"/>
              </w:numPr>
              <w:jc w:val="both"/>
              <w:rPr>
                <w:rFonts w:ascii="Calibri" w:hAnsi="Calibri" w:cs="Calibri"/>
                <w:sz w:val="22"/>
                <w:szCs w:val="22"/>
              </w:rPr>
            </w:pPr>
            <w:r w:rsidRPr="001E71DE">
              <w:rPr>
                <w:rFonts w:ascii="Calibri" w:hAnsi="Calibri" w:cs="Calibri"/>
                <w:sz w:val="22"/>
                <w:szCs w:val="22"/>
              </w:rPr>
              <w:t>Manómetro en el almacenamiento.</w:t>
            </w:r>
          </w:p>
          <w:p w:rsidR="00A63FC6" w:rsidRPr="001E71DE" w:rsidRDefault="00A63FC6" w:rsidP="00A67809">
            <w:pPr>
              <w:pStyle w:val="Prrafodelista"/>
              <w:numPr>
                <w:ilvl w:val="0"/>
                <w:numId w:val="40"/>
              </w:numPr>
              <w:jc w:val="both"/>
              <w:rPr>
                <w:rFonts w:ascii="Calibri" w:hAnsi="Calibri" w:cs="Calibri"/>
                <w:sz w:val="22"/>
                <w:szCs w:val="22"/>
              </w:rPr>
            </w:pPr>
            <w:r w:rsidRPr="001E71DE">
              <w:rPr>
                <w:rFonts w:ascii="Calibri" w:hAnsi="Calibri" w:cs="Calibri"/>
                <w:sz w:val="22"/>
                <w:szCs w:val="22"/>
              </w:rPr>
              <w:t>Manómetro para presión de aceite.</w:t>
            </w:r>
          </w:p>
          <w:p w:rsidR="00A63FC6" w:rsidRPr="001E71DE" w:rsidRDefault="00A63FC6" w:rsidP="00A67809">
            <w:pPr>
              <w:pStyle w:val="Prrafodelista"/>
              <w:numPr>
                <w:ilvl w:val="0"/>
                <w:numId w:val="40"/>
              </w:numPr>
              <w:jc w:val="both"/>
              <w:rPr>
                <w:rFonts w:ascii="Calibri" w:hAnsi="Calibri" w:cs="Calibri"/>
                <w:sz w:val="22"/>
                <w:szCs w:val="22"/>
              </w:rPr>
            </w:pPr>
            <w:r w:rsidRPr="001E71DE">
              <w:rPr>
                <w:rFonts w:ascii="Calibri" w:hAnsi="Calibri" w:cs="Calibri"/>
                <w:sz w:val="22"/>
                <w:szCs w:val="22"/>
              </w:rPr>
              <w:t>Medidor de nivel de aceite.</w:t>
            </w:r>
          </w:p>
          <w:p w:rsidR="00A63FC6" w:rsidRPr="001E71DE" w:rsidRDefault="00A63FC6" w:rsidP="00F90672">
            <w:pPr>
              <w:autoSpaceDE w:val="0"/>
              <w:autoSpaceDN w:val="0"/>
              <w:adjustRightInd w:val="0"/>
              <w:jc w:val="both"/>
              <w:rPr>
                <w:rFonts w:ascii="Calibri" w:hAnsi="Calibri" w:cs="Calibri"/>
                <w:sz w:val="22"/>
                <w:szCs w:val="22"/>
              </w:rPr>
            </w:pPr>
          </w:p>
          <w:p w:rsidR="00A63FC6" w:rsidRPr="001E71DE" w:rsidRDefault="00A63FC6" w:rsidP="00F90672">
            <w:pPr>
              <w:autoSpaceDE w:val="0"/>
              <w:autoSpaceDN w:val="0"/>
              <w:adjustRightInd w:val="0"/>
              <w:jc w:val="both"/>
              <w:rPr>
                <w:rFonts w:ascii="Calibri" w:hAnsi="Calibri" w:cs="Calibri"/>
                <w:sz w:val="22"/>
                <w:szCs w:val="22"/>
              </w:rPr>
            </w:pPr>
            <w:r w:rsidRPr="001E71DE">
              <w:rPr>
                <w:rFonts w:ascii="Calibri" w:hAnsi="Calibri" w:cs="Calibri"/>
                <w:sz w:val="22"/>
                <w:szCs w:val="22"/>
              </w:rPr>
              <w:t>También deberá estar equipado con elementos de parada que operarán automáticamente bajo las siguientes condiciones de excesos:</w:t>
            </w:r>
          </w:p>
          <w:p w:rsidR="00A63FC6" w:rsidRPr="001E71DE" w:rsidRDefault="00A63FC6" w:rsidP="00F90672">
            <w:pPr>
              <w:autoSpaceDE w:val="0"/>
              <w:autoSpaceDN w:val="0"/>
              <w:adjustRightInd w:val="0"/>
              <w:jc w:val="both"/>
              <w:rPr>
                <w:rFonts w:ascii="Calibri" w:hAnsi="Calibri" w:cs="Calibri"/>
                <w:sz w:val="22"/>
                <w:szCs w:val="22"/>
              </w:rPr>
            </w:pPr>
          </w:p>
          <w:p w:rsidR="00A63FC6" w:rsidRPr="001E71DE" w:rsidRDefault="00A63FC6" w:rsidP="00A67809">
            <w:pPr>
              <w:pStyle w:val="Prrafodelista"/>
              <w:numPr>
                <w:ilvl w:val="0"/>
                <w:numId w:val="41"/>
              </w:numPr>
              <w:jc w:val="both"/>
              <w:rPr>
                <w:rFonts w:ascii="Calibri" w:hAnsi="Calibri" w:cs="Calibri"/>
                <w:sz w:val="22"/>
                <w:szCs w:val="22"/>
              </w:rPr>
            </w:pPr>
            <w:r w:rsidRPr="001E71DE">
              <w:rPr>
                <w:rFonts w:ascii="Calibri" w:hAnsi="Calibri" w:cs="Calibri"/>
                <w:sz w:val="22"/>
                <w:szCs w:val="22"/>
              </w:rPr>
              <w:t>Alta y baja presión de admisión.</w:t>
            </w:r>
          </w:p>
          <w:p w:rsidR="00A63FC6" w:rsidRPr="001E71DE" w:rsidRDefault="00A63FC6" w:rsidP="00A67809">
            <w:pPr>
              <w:pStyle w:val="Prrafodelista"/>
              <w:numPr>
                <w:ilvl w:val="0"/>
                <w:numId w:val="41"/>
              </w:numPr>
              <w:jc w:val="both"/>
              <w:rPr>
                <w:rFonts w:ascii="Calibri" w:hAnsi="Calibri" w:cs="Calibri"/>
                <w:sz w:val="22"/>
                <w:szCs w:val="22"/>
              </w:rPr>
            </w:pPr>
            <w:r w:rsidRPr="001E71DE">
              <w:rPr>
                <w:rFonts w:ascii="Calibri" w:hAnsi="Calibri" w:cs="Calibri"/>
                <w:sz w:val="22"/>
                <w:szCs w:val="22"/>
              </w:rPr>
              <w:t>Alta presión de descarga.</w:t>
            </w:r>
          </w:p>
          <w:p w:rsidR="00A63FC6" w:rsidRPr="001E71DE" w:rsidRDefault="00A63FC6" w:rsidP="00A67809">
            <w:pPr>
              <w:pStyle w:val="Prrafodelista"/>
              <w:numPr>
                <w:ilvl w:val="0"/>
                <w:numId w:val="41"/>
              </w:numPr>
              <w:jc w:val="both"/>
              <w:rPr>
                <w:rFonts w:ascii="Calibri" w:hAnsi="Calibri" w:cs="Calibri"/>
                <w:sz w:val="22"/>
                <w:szCs w:val="22"/>
              </w:rPr>
            </w:pPr>
            <w:r w:rsidRPr="001E71DE">
              <w:rPr>
                <w:rFonts w:ascii="Calibri" w:hAnsi="Calibri" w:cs="Calibri"/>
                <w:sz w:val="22"/>
                <w:szCs w:val="22"/>
              </w:rPr>
              <w:t>Elevación de la temperatura de descarga.</w:t>
            </w:r>
          </w:p>
          <w:p w:rsidR="00A63FC6" w:rsidRPr="001E71DE" w:rsidRDefault="00A63FC6" w:rsidP="00A67809">
            <w:pPr>
              <w:pStyle w:val="Prrafodelista"/>
              <w:numPr>
                <w:ilvl w:val="0"/>
                <w:numId w:val="41"/>
              </w:numPr>
              <w:jc w:val="both"/>
              <w:rPr>
                <w:rFonts w:ascii="Calibri" w:hAnsi="Calibri" w:cs="Calibri"/>
                <w:sz w:val="22"/>
                <w:szCs w:val="22"/>
              </w:rPr>
            </w:pPr>
            <w:r w:rsidRPr="001E71DE">
              <w:rPr>
                <w:rFonts w:ascii="Calibri" w:hAnsi="Calibri" w:cs="Calibri"/>
                <w:sz w:val="22"/>
                <w:szCs w:val="22"/>
              </w:rPr>
              <w:t>Elevada temperatura de cada etapa.</w:t>
            </w:r>
          </w:p>
          <w:p w:rsidR="00A63FC6" w:rsidRPr="001E71DE" w:rsidRDefault="00A63FC6" w:rsidP="00A67809">
            <w:pPr>
              <w:pStyle w:val="Prrafodelista"/>
              <w:numPr>
                <w:ilvl w:val="0"/>
                <w:numId w:val="41"/>
              </w:numPr>
              <w:jc w:val="both"/>
              <w:rPr>
                <w:rFonts w:ascii="Calibri" w:hAnsi="Calibri" w:cs="Calibri"/>
                <w:sz w:val="22"/>
                <w:szCs w:val="22"/>
              </w:rPr>
            </w:pPr>
            <w:r w:rsidRPr="001E71DE">
              <w:rPr>
                <w:rFonts w:ascii="Calibri" w:hAnsi="Calibri" w:cs="Calibri"/>
                <w:sz w:val="22"/>
                <w:szCs w:val="22"/>
              </w:rPr>
              <w:t>Baja presión de aceite.</w:t>
            </w:r>
          </w:p>
          <w:p w:rsidR="00A63FC6" w:rsidRPr="001E71DE" w:rsidRDefault="00A63FC6" w:rsidP="00A67809">
            <w:pPr>
              <w:pStyle w:val="Prrafodelista"/>
              <w:numPr>
                <w:ilvl w:val="0"/>
                <w:numId w:val="41"/>
              </w:numPr>
              <w:jc w:val="both"/>
              <w:rPr>
                <w:rFonts w:ascii="Calibri" w:hAnsi="Calibri" w:cs="Calibri"/>
                <w:sz w:val="22"/>
                <w:szCs w:val="22"/>
              </w:rPr>
            </w:pPr>
            <w:r w:rsidRPr="001E71DE">
              <w:rPr>
                <w:rFonts w:ascii="Calibri" w:hAnsi="Calibri" w:cs="Calibri"/>
                <w:sz w:val="22"/>
                <w:szCs w:val="22"/>
              </w:rPr>
              <w:t>Bajo nivel de aceite.</w:t>
            </w:r>
          </w:p>
          <w:p w:rsidR="00A63FC6" w:rsidRPr="001E71DE" w:rsidRDefault="00A63FC6" w:rsidP="00F90672">
            <w:pPr>
              <w:autoSpaceDE w:val="0"/>
              <w:autoSpaceDN w:val="0"/>
              <w:adjustRightInd w:val="0"/>
              <w:jc w:val="both"/>
              <w:rPr>
                <w:rFonts w:ascii="Calibri" w:hAnsi="Calibri" w:cs="Calibri"/>
                <w:sz w:val="22"/>
                <w:szCs w:val="22"/>
              </w:rPr>
            </w:pPr>
          </w:p>
          <w:p w:rsidR="00A63FC6" w:rsidRPr="00784480" w:rsidRDefault="00A63FC6" w:rsidP="00A63FC6">
            <w:pPr>
              <w:autoSpaceDE w:val="0"/>
              <w:autoSpaceDN w:val="0"/>
              <w:adjustRightInd w:val="0"/>
              <w:jc w:val="both"/>
              <w:rPr>
                <w:rFonts w:ascii="Calibri" w:hAnsi="Calibri" w:cs="Calibri"/>
                <w:b/>
                <w:bCs/>
                <w:sz w:val="22"/>
                <w:szCs w:val="22"/>
              </w:rPr>
            </w:pPr>
            <w:r w:rsidRPr="001E71DE">
              <w:rPr>
                <w:rFonts w:ascii="Calibri" w:hAnsi="Calibri" w:cs="Calibri"/>
                <w:sz w:val="22"/>
                <w:szCs w:val="22"/>
              </w:rPr>
              <w:t>El compresor poseerá indicadores que señalen falla en el inicio y la parada del compresor.</w:t>
            </w:r>
          </w:p>
        </w:tc>
      </w:tr>
      <w:tr w:rsidR="00A63FC6" w:rsidRPr="00784480" w:rsidTr="00F90672">
        <w:trPr>
          <w:trHeight w:val="388"/>
        </w:trPr>
        <w:tc>
          <w:tcPr>
            <w:tcW w:w="9322" w:type="dxa"/>
            <w:shd w:val="clear" w:color="auto" w:fill="9CC2E5"/>
            <w:vAlign w:val="center"/>
          </w:tcPr>
          <w:p w:rsidR="00A63FC6" w:rsidRPr="00784480" w:rsidRDefault="00A63FC6" w:rsidP="00A67809">
            <w:pPr>
              <w:numPr>
                <w:ilvl w:val="1"/>
                <w:numId w:val="37"/>
              </w:numPr>
              <w:autoSpaceDE w:val="0"/>
              <w:autoSpaceDN w:val="0"/>
              <w:adjustRightInd w:val="0"/>
              <w:rPr>
                <w:rFonts w:ascii="Calibri" w:hAnsi="Calibri" w:cs="Calibri"/>
                <w:b/>
                <w:bCs/>
                <w:sz w:val="22"/>
                <w:szCs w:val="22"/>
              </w:rPr>
            </w:pPr>
            <w:r>
              <w:rPr>
                <w:rFonts w:ascii="Calibri" w:hAnsi="Calibri" w:cs="Calibri"/>
                <w:b/>
                <w:bCs/>
                <w:sz w:val="22"/>
                <w:szCs w:val="22"/>
              </w:rPr>
              <w:lastRenderedPageBreak/>
              <w:t xml:space="preserve"> </w:t>
            </w:r>
            <w:r w:rsidRPr="00AB7E52">
              <w:rPr>
                <w:rFonts w:ascii="Calibri" w:hAnsi="Calibri" w:cs="Calibri"/>
                <w:b/>
                <w:bCs/>
                <w:sz w:val="22"/>
                <w:szCs w:val="22"/>
              </w:rPr>
              <w:t>ALMACENAMIENTO</w:t>
            </w:r>
          </w:p>
        </w:tc>
      </w:tr>
      <w:tr w:rsidR="00A63FC6" w:rsidRPr="00784480" w:rsidTr="00F90672">
        <w:trPr>
          <w:trHeight w:val="388"/>
        </w:trPr>
        <w:tc>
          <w:tcPr>
            <w:tcW w:w="9322" w:type="dxa"/>
            <w:shd w:val="clear" w:color="auto" w:fill="auto"/>
            <w:vAlign w:val="center"/>
          </w:tcPr>
          <w:p w:rsidR="00A63FC6" w:rsidRPr="00784480" w:rsidRDefault="00A63FC6" w:rsidP="00A63FC6">
            <w:pPr>
              <w:autoSpaceDE w:val="0"/>
              <w:autoSpaceDN w:val="0"/>
              <w:adjustRightInd w:val="0"/>
              <w:jc w:val="both"/>
              <w:rPr>
                <w:rFonts w:ascii="Calibri" w:hAnsi="Calibri" w:cs="Calibri"/>
                <w:b/>
                <w:bCs/>
                <w:sz w:val="22"/>
                <w:szCs w:val="22"/>
              </w:rPr>
            </w:pPr>
            <w:r w:rsidRPr="00AB7E52">
              <w:rPr>
                <w:rFonts w:ascii="Calibri" w:hAnsi="Calibri" w:cs="Calibri"/>
                <w:bCs/>
                <w:sz w:val="22"/>
                <w:szCs w:val="22"/>
              </w:rPr>
              <w:t>El almacenamiento deberá realizarse en cilindros, considerándose ideal un volumen mínimo de 1000 litros para el adecuado funcionamiento del compresor.</w:t>
            </w:r>
          </w:p>
        </w:tc>
      </w:tr>
      <w:tr w:rsidR="00A63FC6" w:rsidRPr="00784480" w:rsidTr="00F90672">
        <w:trPr>
          <w:trHeight w:val="388"/>
        </w:trPr>
        <w:tc>
          <w:tcPr>
            <w:tcW w:w="9322" w:type="dxa"/>
            <w:shd w:val="clear" w:color="auto" w:fill="9CC2E5"/>
            <w:vAlign w:val="center"/>
          </w:tcPr>
          <w:p w:rsidR="00A63FC6" w:rsidRPr="00784480" w:rsidRDefault="00A63FC6" w:rsidP="00A67809">
            <w:pPr>
              <w:numPr>
                <w:ilvl w:val="2"/>
                <w:numId w:val="37"/>
              </w:numPr>
              <w:autoSpaceDE w:val="0"/>
              <w:autoSpaceDN w:val="0"/>
              <w:adjustRightInd w:val="0"/>
              <w:rPr>
                <w:rFonts w:ascii="Calibri" w:hAnsi="Calibri" w:cs="Calibri"/>
                <w:b/>
                <w:bCs/>
                <w:sz w:val="22"/>
                <w:szCs w:val="22"/>
              </w:rPr>
            </w:pPr>
            <w:r w:rsidRPr="00533E00">
              <w:rPr>
                <w:rFonts w:ascii="Calibri" w:hAnsi="Calibri" w:cs="Calibri"/>
                <w:b/>
                <w:bCs/>
                <w:sz w:val="22"/>
                <w:szCs w:val="22"/>
              </w:rPr>
              <w:t>ALMACENAMIENTO DE CILINDROS.</w:t>
            </w:r>
          </w:p>
        </w:tc>
      </w:tr>
      <w:tr w:rsidR="00A63FC6" w:rsidRPr="00784480" w:rsidTr="00F90672">
        <w:trPr>
          <w:trHeight w:val="388"/>
        </w:trPr>
        <w:tc>
          <w:tcPr>
            <w:tcW w:w="9322" w:type="dxa"/>
            <w:shd w:val="clear" w:color="auto" w:fill="auto"/>
            <w:vAlign w:val="center"/>
          </w:tcPr>
          <w:p w:rsidR="00A63FC6" w:rsidRPr="001E71DE" w:rsidRDefault="00A63FC6" w:rsidP="00F90672">
            <w:pPr>
              <w:jc w:val="both"/>
              <w:rPr>
                <w:rFonts w:ascii="Calibri" w:hAnsi="Calibri" w:cs="Calibri"/>
                <w:sz w:val="22"/>
                <w:szCs w:val="22"/>
              </w:rPr>
            </w:pPr>
            <w:r>
              <w:rPr>
                <w:rFonts w:ascii="Calibri" w:hAnsi="Calibri" w:cs="Calibri"/>
                <w:sz w:val="22"/>
                <w:szCs w:val="22"/>
              </w:rPr>
              <w:t>Los cilindros estarán sujetos</w:t>
            </w:r>
            <w:r w:rsidRPr="001E71DE">
              <w:rPr>
                <w:rFonts w:ascii="Calibri" w:hAnsi="Calibri" w:cs="Calibri"/>
                <w:sz w:val="22"/>
                <w:szCs w:val="22"/>
              </w:rPr>
              <w:t xml:space="preserve"> para una presión de operación de 250 bares. Los cilindros no podrán tener más de 12 meses de fabricación certificados por fábrica.</w:t>
            </w:r>
          </w:p>
          <w:p w:rsidR="00A63FC6" w:rsidRPr="001E71DE" w:rsidRDefault="00A63FC6" w:rsidP="00F90672">
            <w:pPr>
              <w:jc w:val="both"/>
              <w:rPr>
                <w:rFonts w:ascii="Calibri" w:hAnsi="Calibri" w:cs="Calibri"/>
                <w:sz w:val="22"/>
                <w:szCs w:val="22"/>
              </w:rPr>
            </w:pPr>
          </w:p>
          <w:p w:rsidR="00A63FC6" w:rsidRPr="001E71DE" w:rsidRDefault="00A63FC6" w:rsidP="00F90672">
            <w:pPr>
              <w:jc w:val="both"/>
              <w:rPr>
                <w:rFonts w:ascii="Calibri" w:hAnsi="Calibri" w:cs="Calibri"/>
                <w:sz w:val="22"/>
                <w:szCs w:val="22"/>
              </w:rPr>
            </w:pPr>
            <w:r w:rsidRPr="001E71DE">
              <w:rPr>
                <w:rFonts w:ascii="Calibri" w:hAnsi="Calibri" w:cs="Calibri"/>
                <w:sz w:val="22"/>
                <w:szCs w:val="22"/>
              </w:rPr>
              <w:t xml:space="preserve">Cada cilindro o grupo reducido de ellos deberá contar con válvula de bloqueo, de manera de sectorizar el conjunto para posibilitar venteos parciales ante eventuales averías de las interconexiones o necesidades operativas. </w:t>
            </w:r>
          </w:p>
          <w:p w:rsidR="00A63FC6" w:rsidRPr="001E71DE" w:rsidRDefault="00A63FC6" w:rsidP="00F90672">
            <w:pPr>
              <w:jc w:val="both"/>
              <w:rPr>
                <w:rFonts w:ascii="Calibri" w:hAnsi="Calibri" w:cs="Calibri"/>
                <w:sz w:val="22"/>
                <w:szCs w:val="22"/>
              </w:rPr>
            </w:pPr>
          </w:p>
          <w:p w:rsidR="00A63FC6" w:rsidRPr="001E71DE" w:rsidRDefault="00A63FC6" w:rsidP="00F90672">
            <w:pPr>
              <w:jc w:val="both"/>
              <w:rPr>
                <w:rFonts w:ascii="Calibri" w:hAnsi="Calibri" w:cs="Calibri"/>
                <w:sz w:val="22"/>
                <w:szCs w:val="22"/>
              </w:rPr>
            </w:pPr>
            <w:r w:rsidRPr="001E71DE">
              <w:rPr>
                <w:rFonts w:ascii="Calibri" w:hAnsi="Calibri" w:cs="Calibri"/>
                <w:sz w:val="22"/>
                <w:szCs w:val="22"/>
              </w:rPr>
              <w:t>Se utilizará una o más válvulas de seguridad por sobrepresión.</w:t>
            </w:r>
          </w:p>
          <w:p w:rsidR="00A63FC6" w:rsidRPr="001E71DE" w:rsidRDefault="00A63FC6" w:rsidP="00F90672">
            <w:pPr>
              <w:jc w:val="both"/>
              <w:rPr>
                <w:rFonts w:ascii="Calibri" w:hAnsi="Calibri" w:cs="Calibri"/>
                <w:sz w:val="22"/>
                <w:szCs w:val="22"/>
              </w:rPr>
            </w:pPr>
          </w:p>
          <w:p w:rsidR="00A63FC6" w:rsidRPr="001E71DE" w:rsidRDefault="00A63FC6" w:rsidP="00F90672">
            <w:pPr>
              <w:jc w:val="both"/>
              <w:rPr>
                <w:rFonts w:ascii="Calibri" w:hAnsi="Calibri" w:cs="Calibri"/>
                <w:sz w:val="22"/>
                <w:szCs w:val="22"/>
              </w:rPr>
            </w:pPr>
            <w:r w:rsidRPr="001E71DE">
              <w:rPr>
                <w:rFonts w:ascii="Calibri" w:hAnsi="Calibri" w:cs="Calibri"/>
                <w:sz w:val="22"/>
                <w:szCs w:val="22"/>
              </w:rPr>
              <w:t xml:space="preserve">Dichas válvulas abrirán a una presión no superior al 20% por encima de la presión de trabajo y </w:t>
            </w:r>
            <w:proofErr w:type="gramStart"/>
            <w:r w:rsidRPr="001E71DE">
              <w:rPr>
                <w:rFonts w:ascii="Calibri" w:hAnsi="Calibri" w:cs="Calibri"/>
                <w:sz w:val="22"/>
                <w:szCs w:val="22"/>
              </w:rPr>
              <w:t>ventearan</w:t>
            </w:r>
            <w:proofErr w:type="gramEnd"/>
            <w:r w:rsidRPr="001E71DE">
              <w:rPr>
                <w:rFonts w:ascii="Calibri" w:hAnsi="Calibri" w:cs="Calibri"/>
                <w:sz w:val="22"/>
                <w:szCs w:val="22"/>
              </w:rPr>
              <w:t xml:space="preserve"> a una presión no superior al 15% por encima de la de apertura.</w:t>
            </w:r>
          </w:p>
          <w:p w:rsidR="00A63FC6" w:rsidRPr="001E71DE" w:rsidRDefault="00A63FC6" w:rsidP="00F90672">
            <w:pPr>
              <w:jc w:val="both"/>
              <w:rPr>
                <w:rFonts w:ascii="Calibri" w:hAnsi="Calibri" w:cs="Calibri"/>
                <w:sz w:val="22"/>
                <w:szCs w:val="22"/>
              </w:rPr>
            </w:pPr>
          </w:p>
          <w:p w:rsidR="00A63FC6" w:rsidRPr="001E71DE" w:rsidRDefault="00A63FC6" w:rsidP="00F90672">
            <w:pPr>
              <w:jc w:val="both"/>
              <w:rPr>
                <w:rFonts w:ascii="Calibri" w:hAnsi="Calibri" w:cs="Calibri"/>
                <w:sz w:val="22"/>
                <w:szCs w:val="22"/>
              </w:rPr>
            </w:pPr>
            <w:r w:rsidRPr="001E71DE">
              <w:rPr>
                <w:rFonts w:ascii="Calibri" w:hAnsi="Calibri" w:cs="Calibri"/>
                <w:sz w:val="22"/>
                <w:szCs w:val="22"/>
              </w:rPr>
              <w:t xml:space="preserve">El colector tendrá una sección no menor a la suma de las secciones de salida de las válvulas de alivio. </w:t>
            </w:r>
          </w:p>
          <w:p w:rsidR="00A63FC6" w:rsidRPr="001E71DE" w:rsidRDefault="00A63FC6" w:rsidP="00F90672">
            <w:pPr>
              <w:jc w:val="both"/>
              <w:rPr>
                <w:rFonts w:ascii="Calibri" w:hAnsi="Calibri" w:cs="Calibri"/>
                <w:sz w:val="22"/>
                <w:szCs w:val="22"/>
              </w:rPr>
            </w:pPr>
          </w:p>
          <w:p w:rsidR="00A63FC6" w:rsidRDefault="00A63FC6" w:rsidP="00F90672">
            <w:pPr>
              <w:jc w:val="both"/>
              <w:rPr>
                <w:rFonts w:ascii="Calibri" w:hAnsi="Calibri" w:cs="Calibri"/>
                <w:sz w:val="22"/>
                <w:szCs w:val="22"/>
              </w:rPr>
            </w:pPr>
            <w:r w:rsidRPr="001E71DE">
              <w:rPr>
                <w:rFonts w:ascii="Calibri" w:hAnsi="Calibri" w:cs="Calibri"/>
                <w:sz w:val="22"/>
                <w:szCs w:val="22"/>
              </w:rPr>
              <w:t xml:space="preserve">Será optativo el uso de disco de estallido o tapón fusible por cada cilindro; el disco estará regulado a una presión igual a la presión de prueba. </w:t>
            </w:r>
          </w:p>
          <w:p w:rsidR="00A63FC6" w:rsidRPr="001E71DE" w:rsidRDefault="00A63FC6" w:rsidP="00F90672">
            <w:pPr>
              <w:jc w:val="both"/>
              <w:rPr>
                <w:rFonts w:ascii="Calibri" w:hAnsi="Calibri" w:cs="Calibri"/>
                <w:sz w:val="22"/>
                <w:szCs w:val="22"/>
              </w:rPr>
            </w:pPr>
          </w:p>
          <w:p w:rsidR="00A63FC6" w:rsidRPr="001E71DE" w:rsidRDefault="00A63FC6" w:rsidP="00F90672">
            <w:pPr>
              <w:jc w:val="both"/>
              <w:rPr>
                <w:rFonts w:ascii="Calibri" w:hAnsi="Calibri" w:cs="Calibri"/>
                <w:sz w:val="22"/>
                <w:szCs w:val="22"/>
              </w:rPr>
            </w:pPr>
            <w:r w:rsidRPr="001E71DE">
              <w:rPr>
                <w:rFonts w:ascii="Calibri" w:hAnsi="Calibri" w:cs="Calibri"/>
                <w:sz w:val="22"/>
                <w:szCs w:val="22"/>
              </w:rPr>
              <w:t xml:space="preserve">Los cilindros se conectarán entre sí por medio de tubos construidos de acero inoxidable tipo AISI 304 </w:t>
            </w:r>
            <w:proofErr w:type="spellStart"/>
            <w:r w:rsidRPr="001E71DE">
              <w:rPr>
                <w:rFonts w:ascii="Calibri" w:hAnsi="Calibri" w:cs="Calibri"/>
                <w:sz w:val="22"/>
                <w:szCs w:val="22"/>
              </w:rPr>
              <w:t>ó</w:t>
            </w:r>
            <w:proofErr w:type="spellEnd"/>
            <w:r w:rsidRPr="001E71DE">
              <w:rPr>
                <w:rFonts w:ascii="Calibri" w:hAnsi="Calibri" w:cs="Calibri"/>
                <w:sz w:val="22"/>
                <w:szCs w:val="22"/>
              </w:rPr>
              <w:t xml:space="preserve"> 316 de configuración omega para absorber dilataciones.</w:t>
            </w:r>
          </w:p>
          <w:p w:rsidR="00A63FC6" w:rsidRPr="001E71DE" w:rsidRDefault="00A63FC6" w:rsidP="00F90672">
            <w:pPr>
              <w:jc w:val="both"/>
              <w:rPr>
                <w:rFonts w:ascii="Calibri" w:hAnsi="Calibri" w:cs="Calibri"/>
                <w:sz w:val="22"/>
                <w:szCs w:val="22"/>
              </w:rPr>
            </w:pPr>
          </w:p>
          <w:p w:rsidR="00A63FC6" w:rsidRPr="001E71DE" w:rsidRDefault="00A63FC6" w:rsidP="00F90672">
            <w:pPr>
              <w:jc w:val="both"/>
              <w:rPr>
                <w:rFonts w:ascii="Calibri" w:hAnsi="Calibri" w:cs="Calibri"/>
                <w:sz w:val="22"/>
                <w:szCs w:val="22"/>
              </w:rPr>
            </w:pPr>
            <w:r w:rsidRPr="001E71DE">
              <w:rPr>
                <w:rFonts w:ascii="Calibri" w:hAnsi="Calibri" w:cs="Calibri"/>
                <w:sz w:val="22"/>
                <w:szCs w:val="22"/>
              </w:rPr>
              <w:t>Dichos cilindros serán protegidos con dos manos de pintura anticorrosiva y dos de terminación en color blanco.</w:t>
            </w:r>
          </w:p>
          <w:p w:rsidR="00A63FC6" w:rsidRPr="001E71DE" w:rsidRDefault="00A63FC6" w:rsidP="00F90672">
            <w:pPr>
              <w:jc w:val="both"/>
              <w:rPr>
                <w:rFonts w:ascii="Calibri" w:hAnsi="Calibri" w:cs="Calibri"/>
                <w:sz w:val="22"/>
                <w:szCs w:val="22"/>
              </w:rPr>
            </w:pPr>
          </w:p>
          <w:p w:rsidR="00A63FC6" w:rsidRPr="001E71DE" w:rsidRDefault="00A63FC6" w:rsidP="00F90672">
            <w:pPr>
              <w:jc w:val="both"/>
              <w:rPr>
                <w:rFonts w:ascii="Calibri" w:hAnsi="Calibri" w:cs="Calibri"/>
                <w:sz w:val="22"/>
                <w:szCs w:val="22"/>
              </w:rPr>
            </w:pPr>
            <w:r w:rsidRPr="001E71DE">
              <w:rPr>
                <w:rFonts w:ascii="Calibri" w:hAnsi="Calibri" w:cs="Calibri"/>
                <w:sz w:val="22"/>
                <w:szCs w:val="22"/>
              </w:rPr>
              <w:t>Cada banco o nivel de almacenamiento deberá contar con su propia válvula de bloqueo manual de accionamiento rápido, ¼ de vuelta. Dicha válvula estará diseñada de forma tal que permita su precintado en posición cerrada e imposible su apertura.</w:t>
            </w:r>
          </w:p>
          <w:p w:rsidR="00A63FC6" w:rsidRPr="001E71DE" w:rsidRDefault="00A63FC6" w:rsidP="00F90672">
            <w:pPr>
              <w:jc w:val="both"/>
              <w:rPr>
                <w:rFonts w:ascii="Calibri" w:hAnsi="Calibri" w:cs="Calibri"/>
                <w:sz w:val="22"/>
                <w:szCs w:val="22"/>
              </w:rPr>
            </w:pPr>
          </w:p>
          <w:p w:rsidR="00A63FC6" w:rsidRPr="001E71DE" w:rsidRDefault="00A63FC6" w:rsidP="00F90672">
            <w:pPr>
              <w:jc w:val="both"/>
              <w:rPr>
                <w:rFonts w:ascii="Calibri" w:hAnsi="Calibri" w:cs="Calibri"/>
                <w:sz w:val="22"/>
                <w:szCs w:val="22"/>
              </w:rPr>
            </w:pPr>
            <w:r w:rsidRPr="001E71DE">
              <w:rPr>
                <w:rFonts w:ascii="Calibri" w:hAnsi="Calibri" w:cs="Calibri"/>
                <w:sz w:val="22"/>
                <w:szCs w:val="22"/>
              </w:rPr>
              <w:t>Además, cada banco poseerá una válvula de exceso de flujo montada inmediatamente aguas abajo de la válvula de bloqueo.</w:t>
            </w:r>
          </w:p>
          <w:p w:rsidR="00A63FC6" w:rsidRPr="001E71DE" w:rsidRDefault="00A63FC6" w:rsidP="00F90672">
            <w:pPr>
              <w:jc w:val="both"/>
              <w:rPr>
                <w:rFonts w:ascii="Calibri" w:hAnsi="Calibri" w:cs="Calibri"/>
                <w:sz w:val="22"/>
                <w:szCs w:val="22"/>
              </w:rPr>
            </w:pPr>
          </w:p>
          <w:p w:rsidR="00A63FC6" w:rsidRPr="001E71DE" w:rsidRDefault="00A63FC6" w:rsidP="00F90672">
            <w:pPr>
              <w:jc w:val="both"/>
              <w:rPr>
                <w:rFonts w:ascii="Calibri" w:hAnsi="Calibri" w:cs="Calibri"/>
                <w:sz w:val="22"/>
                <w:szCs w:val="22"/>
              </w:rPr>
            </w:pPr>
            <w:r w:rsidRPr="001E71DE">
              <w:rPr>
                <w:rFonts w:ascii="Calibri" w:hAnsi="Calibri" w:cs="Calibri"/>
                <w:sz w:val="22"/>
                <w:szCs w:val="22"/>
              </w:rPr>
              <w:lastRenderedPageBreak/>
              <w:t>El panel de prioridad que comanda la apertura y cierre de válvulas deberá contar con un sistema que asegure la imposibilidad de reflujo hacia los bancos de almacenamiento.</w:t>
            </w:r>
          </w:p>
          <w:p w:rsidR="00A63FC6" w:rsidRPr="001E71DE" w:rsidRDefault="00A63FC6" w:rsidP="00F90672">
            <w:pPr>
              <w:jc w:val="both"/>
              <w:rPr>
                <w:rFonts w:ascii="Calibri" w:hAnsi="Calibri" w:cs="Calibri"/>
                <w:sz w:val="22"/>
                <w:szCs w:val="22"/>
              </w:rPr>
            </w:pPr>
          </w:p>
          <w:p w:rsidR="00A63FC6" w:rsidRPr="001E71DE" w:rsidRDefault="00A63FC6" w:rsidP="00F90672">
            <w:pPr>
              <w:jc w:val="both"/>
              <w:rPr>
                <w:rFonts w:ascii="Calibri" w:hAnsi="Calibri" w:cs="Calibri"/>
                <w:sz w:val="22"/>
                <w:szCs w:val="22"/>
              </w:rPr>
            </w:pPr>
            <w:r w:rsidRPr="001E71DE">
              <w:rPr>
                <w:rFonts w:ascii="Calibri" w:hAnsi="Calibri" w:cs="Calibri"/>
                <w:sz w:val="22"/>
                <w:szCs w:val="22"/>
              </w:rPr>
              <w:t>Además del venteo por sobrepresión mediante válvulas de alivio, el almacenamiento deberá tener un venteo manual de accionamiento rápido (1/4 de vuelta), a través de una válvula que pueda ser abierta y cerrada desde el exterior.</w:t>
            </w:r>
          </w:p>
          <w:p w:rsidR="00A63FC6" w:rsidRPr="001E71DE" w:rsidRDefault="00A63FC6" w:rsidP="00F90672">
            <w:pPr>
              <w:jc w:val="both"/>
              <w:rPr>
                <w:rFonts w:ascii="Calibri" w:hAnsi="Calibri" w:cs="Calibri"/>
                <w:sz w:val="22"/>
                <w:szCs w:val="22"/>
              </w:rPr>
            </w:pPr>
          </w:p>
          <w:p w:rsidR="00A63FC6" w:rsidRPr="001E71DE" w:rsidRDefault="00A63FC6" w:rsidP="00F90672">
            <w:pPr>
              <w:jc w:val="both"/>
              <w:rPr>
                <w:rFonts w:ascii="Calibri" w:hAnsi="Calibri" w:cs="Calibri"/>
                <w:sz w:val="22"/>
                <w:szCs w:val="22"/>
              </w:rPr>
            </w:pPr>
            <w:r w:rsidRPr="001E71DE">
              <w:rPr>
                <w:rFonts w:ascii="Calibri" w:hAnsi="Calibri" w:cs="Calibri"/>
                <w:sz w:val="22"/>
                <w:szCs w:val="22"/>
              </w:rPr>
              <w:t>Estas válvulas deberán permitir el pasaje de un caudal igual al de las válvulas de alivio, cuando la presión sea mayor o igual a 250 bares.</w:t>
            </w:r>
          </w:p>
          <w:p w:rsidR="00A63FC6" w:rsidRPr="001E71DE" w:rsidRDefault="00A63FC6" w:rsidP="00F90672">
            <w:pPr>
              <w:jc w:val="both"/>
              <w:rPr>
                <w:rFonts w:ascii="Calibri" w:hAnsi="Calibri" w:cs="Calibri"/>
                <w:sz w:val="22"/>
                <w:szCs w:val="22"/>
              </w:rPr>
            </w:pPr>
          </w:p>
          <w:p w:rsidR="00A63FC6" w:rsidRPr="001E71DE" w:rsidRDefault="00A63FC6" w:rsidP="00F90672">
            <w:pPr>
              <w:jc w:val="both"/>
              <w:rPr>
                <w:rFonts w:ascii="Calibri" w:hAnsi="Calibri" w:cs="Calibri"/>
                <w:sz w:val="22"/>
                <w:szCs w:val="22"/>
              </w:rPr>
            </w:pPr>
            <w:r w:rsidRPr="001E71DE">
              <w:rPr>
                <w:rFonts w:ascii="Calibri" w:hAnsi="Calibri" w:cs="Calibri"/>
                <w:sz w:val="22"/>
                <w:szCs w:val="22"/>
              </w:rPr>
              <w:t>Las cañerías de interconexión semirrígidas serán de acero inoxidable tipo AISI 304, u otra especificación reconocida internacionalmente.</w:t>
            </w:r>
          </w:p>
          <w:p w:rsidR="00A63FC6" w:rsidRPr="001E71DE" w:rsidRDefault="00A63FC6" w:rsidP="00F90672">
            <w:pPr>
              <w:jc w:val="both"/>
              <w:rPr>
                <w:rFonts w:ascii="Calibri" w:hAnsi="Calibri" w:cs="Calibri"/>
                <w:sz w:val="22"/>
                <w:szCs w:val="22"/>
              </w:rPr>
            </w:pPr>
          </w:p>
          <w:p w:rsidR="00A63FC6" w:rsidRPr="00784480" w:rsidRDefault="00A63FC6" w:rsidP="00A63FC6">
            <w:pPr>
              <w:jc w:val="both"/>
              <w:rPr>
                <w:rFonts w:ascii="Calibri" w:hAnsi="Calibri" w:cs="Calibri"/>
                <w:b/>
                <w:bCs/>
                <w:sz w:val="22"/>
                <w:szCs w:val="22"/>
              </w:rPr>
            </w:pPr>
            <w:r w:rsidRPr="001E71DE">
              <w:rPr>
                <w:rFonts w:ascii="Calibri" w:hAnsi="Calibri" w:cs="Calibri"/>
                <w:sz w:val="22"/>
                <w:szCs w:val="22"/>
              </w:rPr>
              <w:t>El ensayo de las curvaturas de cañerías responderá a la Norma IRAM Nº 2618, u otra que YPFB considere apropiada para tal efecto.</w:t>
            </w:r>
          </w:p>
        </w:tc>
      </w:tr>
      <w:tr w:rsidR="00A63FC6" w:rsidRPr="00784480" w:rsidTr="00F90672">
        <w:trPr>
          <w:trHeight w:val="388"/>
        </w:trPr>
        <w:tc>
          <w:tcPr>
            <w:tcW w:w="9322" w:type="dxa"/>
            <w:shd w:val="clear" w:color="auto" w:fill="9CC2E5"/>
            <w:vAlign w:val="center"/>
          </w:tcPr>
          <w:p w:rsidR="00A63FC6" w:rsidRPr="00784480" w:rsidRDefault="00A63FC6" w:rsidP="00A67809">
            <w:pPr>
              <w:numPr>
                <w:ilvl w:val="1"/>
                <w:numId w:val="37"/>
              </w:numPr>
              <w:autoSpaceDE w:val="0"/>
              <w:autoSpaceDN w:val="0"/>
              <w:adjustRightInd w:val="0"/>
              <w:rPr>
                <w:rFonts w:ascii="Calibri" w:hAnsi="Calibri" w:cs="Calibri"/>
                <w:b/>
                <w:bCs/>
                <w:sz w:val="22"/>
                <w:szCs w:val="22"/>
              </w:rPr>
            </w:pPr>
            <w:r>
              <w:rPr>
                <w:rFonts w:ascii="Calibri" w:hAnsi="Calibri" w:cs="Calibri"/>
                <w:b/>
                <w:bCs/>
                <w:sz w:val="22"/>
                <w:szCs w:val="22"/>
              </w:rPr>
              <w:lastRenderedPageBreak/>
              <w:t xml:space="preserve"> E</w:t>
            </w:r>
            <w:r w:rsidRPr="00377743">
              <w:rPr>
                <w:rFonts w:ascii="Calibri" w:hAnsi="Calibri" w:cs="Calibri"/>
                <w:b/>
                <w:bCs/>
                <w:sz w:val="22"/>
                <w:szCs w:val="22"/>
              </w:rPr>
              <w:t>SPECIFICACIONES MÍNIMAS PARA DISPENSERS O SURTIDORES DE GNV</w:t>
            </w:r>
          </w:p>
        </w:tc>
      </w:tr>
      <w:tr w:rsidR="00A63FC6" w:rsidRPr="00784480" w:rsidTr="00F90672">
        <w:trPr>
          <w:trHeight w:val="388"/>
        </w:trPr>
        <w:tc>
          <w:tcPr>
            <w:tcW w:w="9322" w:type="dxa"/>
            <w:shd w:val="clear" w:color="auto" w:fill="auto"/>
            <w:vAlign w:val="center"/>
          </w:tcPr>
          <w:p w:rsidR="00A63FC6" w:rsidRPr="001E71DE" w:rsidRDefault="00A63FC6" w:rsidP="00F90672">
            <w:pPr>
              <w:autoSpaceDE w:val="0"/>
              <w:autoSpaceDN w:val="0"/>
              <w:adjustRightInd w:val="0"/>
              <w:jc w:val="both"/>
              <w:rPr>
                <w:rFonts w:ascii="Calibri" w:hAnsi="Calibri" w:cs="Calibri"/>
                <w:sz w:val="22"/>
                <w:szCs w:val="22"/>
              </w:rPr>
            </w:pPr>
          </w:p>
          <w:p w:rsidR="00A63FC6" w:rsidRPr="001E71DE" w:rsidRDefault="00A63FC6" w:rsidP="00F90672">
            <w:pPr>
              <w:autoSpaceDE w:val="0"/>
              <w:autoSpaceDN w:val="0"/>
              <w:adjustRightInd w:val="0"/>
              <w:jc w:val="both"/>
              <w:rPr>
                <w:rFonts w:ascii="Calibri" w:hAnsi="Calibri" w:cs="Calibri"/>
                <w:sz w:val="22"/>
                <w:szCs w:val="22"/>
              </w:rPr>
            </w:pPr>
            <w:r w:rsidRPr="001E71DE">
              <w:rPr>
                <w:rFonts w:ascii="Calibri" w:hAnsi="Calibri" w:cs="Calibri"/>
                <w:sz w:val="22"/>
                <w:szCs w:val="22"/>
              </w:rPr>
              <w:t xml:space="preserve">El </w:t>
            </w:r>
            <w:proofErr w:type="spellStart"/>
            <w:r w:rsidRPr="001E71DE">
              <w:rPr>
                <w:rFonts w:ascii="Calibri" w:hAnsi="Calibri" w:cs="Calibri"/>
                <w:sz w:val="22"/>
                <w:szCs w:val="22"/>
              </w:rPr>
              <w:t>dispenser</w:t>
            </w:r>
            <w:proofErr w:type="spellEnd"/>
            <w:r w:rsidRPr="001E71DE">
              <w:rPr>
                <w:rFonts w:ascii="Calibri" w:hAnsi="Calibri" w:cs="Calibri"/>
                <w:sz w:val="22"/>
                <w:szCs w:val="22"/>
              </w:rPr>
              <w:t xml:space="preserve"> poseerá un sistema de corte del suministro a una presión de 200 bares, con una tolerancia máxima de 2,5 %. El mismo deberá ser precintado posteriormente a la calibración.</w:t>
            </w:r>
          </w:p>
          <w:p w:rsidR="00A63FC6" w:rsidRPr="001E71DE" w:rsidRDefault="00A63FC6" w:rsidP="00F90672">
            <w:pPr>
              <w:autoSpaceDE w:val="0"/>
              <w:autoSpaceDN w:val="0"/>
              <w:adjustRightInd w:val="0"/>
              <w:jc w:val="both"/>
              <w:rPr>
                <w:rFonts w:ascii="Calibri" w:hAnsi="Calibri" w:cs="Calibri"/>
                <w:sz w:val="22"/>
                <w:szCs w:val="22"/>
              </w:rPr>
            </w:pPr>
          </w:p>
          <w:p w:rsidR="00A63FC6" w:rsidRPr="001E71DE" w:rsidRDefault="00A63FC6" w:rsidP="00F90672">
            <w:pPr>
              <w:autoSpaceDE w:val="0"/>
              <w:autoSpaceDN w:val="0"/>
              <w:adjustRightInd w:val="0"/>
              <w:jc w:val="both"/>
              <w:rPr>
                <w:rFonts w:ascii="Calibri" w:hAnsi="Calibri" w:cs="Calibri"/>
                <w:sz w:val="22"/>
                <w:szCs w:val="22"/>
              </w:rPr>
            </w:pPr>
            <w:r w:rsidRPr="001E71DE">
              <w:rPr>
                <w:rFonts w:ascii="Calibri" w:hAnsi="Calibri" w:cs="Calibri"/>
                <w:sz w:val="22"/>
                <w:szCs w:val="22"/>
              </w:rPr>
              <w:t>YPFB podrá exigir un ensayo de dicho sistema antes de su montaje, con el objeto de corroborar el corte del suministro a la presión indicada.</w:t>
            </w:r>
          </w:p>
          <w:p w:rsidR="00A63FC6" w:rsidRPr="001E71DE" w:rsidRDefault="00A63FC6" w:rsidP="00F90672">
            <w:pPr>
              <w:autoSpaceDE w:val="0"/>
              <w:autoSpaceDN w:val="0"/>
              <w:adjustRightInd w:val="0"/>
              <w:jc w:val="both"/>
              <w:rPr>
                <w:rFonts w:ascii="Calibri" w:hAnsi="Calibri" w:cs="Calibri"/>
                <w:sz w:val="22"/>
                <w:szCs w:val="22"/>
              </w:rPr>
            </w:pPr>
          </w:p>
          <w:p w:rsidR="00A63FC6" w:rsidRPr="001E71DE" w:rsidRDefault="00A63FC6" w:rsidP="00F90672">
            <w:pPr>
              <w:autoSpaceDE w:val="0"/>
              <w:autoSpaceDN w:val="0"/>
              <w:adjustRightInd w:val="0"/>
              <w:jc w:val="both"/>
              <w:rPr>
                <w:rFonts w:ascii="Calibri" w:hAnsi="Calibri" w:cs="Calibri"/>
                <w:sz w:val="22"/>
                <w:szCs w:val="22"/>
              </w:rPr>
            </w:pPr>
            <w:r w:rsidRPr="001E71DE">
              <w:rPr>
                <w:rFonts w:ascii="Calibri" w:hAnsi="Calibri" w:cs="Calibri"/>
                <w:sz w:val="22"/>
                <w:szCs w:val="22"/>
              </w:rPr>
              <w:t xml:space="preserve">El tiempo de fabricación del </w:t>
            </w:r>
            <w:proofErr w:type="spellStart"/>
            <w:r w:rsidRPr="001E71DE">
              <w:rPr>
                <w:rFonts w:ascii="Calibri" w:hAnsi="Calibri" w:cs="Calibri"/>
                <w:sz w:val="22"/>
                <w:szCs w:val="22"/>
              </w:rPr>
              <w:t>dispenser</w:t>
            </w:r>
            <w:proofErr w:type="spellEnd"/>
            <w:r w:rsidRPr="001E71DE">
              <w:rPr>
                <w:rFonts w:ascii="Calibri" w:hAnsi="Calibri" w:cs="Calibri"/>
                <w:sz w:val="22"/>
                <w:szCs w:val="22"/>
              </w:rPr>
              <w:t xml:space="preserve"> o surtidor no deberá exceder los 12 meses certificados en fábrica.</w:t>
            </w:r>
          </w:p>
          <w:p w:rsidR="00A63FC6" w:rsidRPr="001E71DE" w:rsidRDefault="00A63FC6" w:rsidP="00F90672">
            <w:pPr>
              <w:autoSpaceDE w:val="0"/>
              <w:autoSpaceDN w:val="0"/>
              <w:adjustRightInd w:val="0"/>
              <w:jc w:val="both"/>
              <w:rPr>
                <w:rFonts w:ascii="Calibri" w:hAnsi="Calibri" w:cs="Calibri"/>
                <w:sz w:val="22"/>
                <w:szCs w:val="22"/>
              </w:rPr>
            </w:pPr>
          </w:p>
          <w:p w:rsidR="00A63FC6" w:rsidRPr="001E71DE" w:rsidRDefault="00A63FC6" w:rsidP="00F90672">
            <w:pPr>
              <w:autoSpaceDE w:val="0"/>
              <w:autoSpaceDN w:val="0"/>
              <w:adjustRightInd w:val="0"/>
              <w:jc w:val="both"/>
              <w:rPr>
                <w:rFonts w:ascii="Calibri" w:hAnsi="Calibri" w:cs="Calibri"/>
                <w:sz w:val="22"/>
                <w:szCs w:val="22"/>
              </w:rPr>
            </w:pPr>
            <w:r w:rsidRPr="001E71DE">
              <w:rPr>
                <w:rFonts w:ascii="Calibri" w:hAnsi="Calibri" w:cs="Calibri"/>
                <w:sz w:val="22"/>
                <w:szCs w:val="22"/>
              </w:rPr>
              <w:t>Cada manguera de carga deberá poseer aguas abajo del sistema de corte, un segundo sistema de corte que impida superar en un 7,5 % la máxima presión de carga reglamentaria. El mismo deberá ser precintado.</w:t>
            </w:r>
          </w:p>
          <w:p w:rsidR="00A63FC6" w:rsidRPr="001E71DE" w:rsidRDefault="00A63FC6" w:rsidP="00F90672">
            <w:pPr>
              <w:autoSpaceDE w:val="0"/>
              <w:autoSpaceDN w:val="0"/>
              <w:adjustRightInd w:val="0"/>
              <w:jc w:val="both"/>
              <w:rPr>
                <w:rFonts w:ascii="Calibri" w:hAnsi="Calibri" w:cs="Calibri"/>
                <w:sz w:val="22"/>
                <w:szCs w:val="22"/>
              </w:rPr>
            </w:pPr>
          </w:p>
          <w:p w:rsidR="00A63FC6" w:rsidRPr="001E71DE" w:rsidRDefault="00A63FC6" w:rsidP="00F90672">
            <w:pPr>
              <w:autoSpaceDE w:val="0"/>
              <w:autoSpaceDN w:val="0"/>
              <w:adjustRightInd w:val="0"/>
              <w:jc w:val="both"/>
              <w:rPr>
                <w:rFonts w:ascii="Calibri" w:hAnsi="Calibri" w:cs="Calibri"/>
                <w:sz w:val="22"/>
                <w:szCs w:val="22"/>
              </w:rPr>
            </w:pPr>
            <w:r w:rsidRPr="001E71DE">
              <w:rPr>
                <w:rFonts w:ascii="Calibri" w:hAnsi="Calibri" w:cs="Calibri"/>
                <w:sz w:val="22"/>
                <w:szCs w:val="22"/>
              </w:rPr>
              <w:t>Las válvulas instaladas en el surtidor tendrán una chapa identificadora conteniendo los siguientes datos:</w:t>
            </w:r>
          </w:p>
          <w:p w:rsidR="00A63FC6" w:rsidRPr="001E71DE" w:rsidRDefault="00A63FC6" w:rsidP="00F90672">
            <w:pPr>
              <w:autoSpaceDE w:val="0"/>
              <w:autoSpaceDN w:val="0"/>
              <w:adjustRightInd w:val="0"/>
              <w:jc w:val="both"/>
              <w:rPr>
                <w:rFonts w:ascii="Calibri" w:hAnsi="Calibri" w:cs="Calibri"/>
                <w:sz w:val="22"/>
                <w:szCs w:val="22"/>
              </w:rPr>
            </w:pPr>
          </w:p>
          <w:p w:rsidR="00A63FC6" w:rsidRPr="001E71DE" w:rsidRDefault="00A63FC6" w:rsidP="00A67809">
            <w:pPr>
              <w:pStyle w:val="Prrafodelista"/>
              <w:numPr>
                <w:ilvl w:val="0"/>
                <w:numId w:val="42"/>
              </w:numPr>
              <w:contextualSpacing/>
              <w:jc w:val="both"/>
              <w:rPr>
                <w:rFonts w:ascii="Calibri" w:hAnsi="Calibri" w:cs="Calibri"/>
                <w:sz w:val="22"/>
                <w:szCs w:val="22"/>
              </w:rPr>
            </w:pPr>
            <w:r w:rsidRPr="001E71DE">
              <w:rPr>
                <w:rFonts w:ascii="Calibri" w:hAnsi="Calibri" w:cs="Calibri"/>
                <w:sz w:val="22"/>
                <w:szCs w:val="22"/>
              </w:rPr>
              <w:t>Marca y Modelo:</w:t>
            </w:r>
            <w:r>
              <w:rPr>
                <w:rFonts w:ascii="Calibri" w:hAnsi="Calibri" w:cs="Calibri"/>
                <w:sz w:val="22"/>
                <w:szCs w:val="22"/>
              </w:rPr>
              <w:t xml:space="preserve"> </w:t>
            </w:r>
          </w:p>
          <w:p w:rsidR="00A63FC6" w:rsidRPr="001E71DE" w:rsidRDefault="00A63FC6" w:rsidP="00A67809">
            <w:pPr>
              <w:pStyle w:val="Prrafodelista"/>
              <w:numPr>
                <w:ilvl w:val="0"/>
                <w:numId w:val="42"/>
              </w:numPr>
              <w:contextualSpacing/>
              <w:jc w:val="both"/>
              <w:rPr>
                <w:rFonts w:ascii="Calibri" w:hAnsi="Calibri" w:cs="Calibri"/>
                <w:sz w:val="22"/>
                <w:szCs w:val="22"/>
              </w:rPr>
            </w:pPr>
            <w:r w:rsidRPr="001E71DE">
              <w:rPr>
                <w:rFonts w:ascii="Calibri" w:hAnsi="Calibri" w:cs="Calibri"/>
                <w:sz w:val="22"/>
                <w:szCs w:val="22"/>
              </w:rPr>
              <w:t>Presión Normal de trabajo:</w:t>
            </w:r>
            <w:r>
              <w:rPr>
                <w:rFonts w:ascii="Calibri" w:hAnsi="Calibri" w:cs="Calibri"/>
                <w:sz w:val="22"/>
                <w:szCs w:val="22"/>
              </w:rPr>
              <w:t xml:space="preserve"> </w:t>
            </w:r>
          </w:p>
          <w:p w:rsidR="00A63FC6" w:rsidRPr="001E71DE" w:rsidRDefault="00A63FC6" w:rsidP="00A67809">
            <w:pPr>
              <w:pStyle w:val="Prrafodelista"/>
              <w:numPr>
                <w:ilvl w:val="0"/>
                <w:numId w:val="42"/>
              </w:numPr>
              <w:contextualSpacing/>
              <w:jc w:val="both"/>
              <w:rPr>
                <w:rFonts w:ascii="Calibri" w:hAnsi="Calibri" w:cs="Calibri"/>
                <w:sz w:val="22"/>
                <w:szCs w:val="22"/>
              </w:rPr>
            </w:pPr>
            <w:r w:rsidRPr="001E71DE">
              <w:rPr>
                <w:rFonts w:ascii="Calibri" w:hAnsi="Calibri" w:cs="Calibri"/>
                <w:sz w:val="22"/>
                <w:szCs w:val="22"/>
              </w:rPr>
              <w:t>Presión Máxima de trabajo:</w:t>
            </w:r>
            <w:r>
              <w:rPr>
                <w:rFonts w:ascii="Calibri" w:hAnsi="Calibri" w:cs="Calibri"/>
                <w:sz w:val="22"/>
                <w:szCs w:val="22"/>
              </w:rPr>
              <w:t xml:space="preserve"> </w:t>
            </w:r>
          </w:p>
          <w:p w:rsidR="00A63FC6" w:rsidRPr="001E71DE" w:rsidRDefault="00A63FC6" w:rsidP="00A67809">
            <w:pPr>
              <w:pStyle w:val="Prrafodelista"/>
              <w:numPr>
                <w:ilvl w:val="0"/>
                <w:numId w:val="42"/>
              </w:numPr>
              <w:contextualSpacing/>
              <w:jc w:val="both"/>
              <w:rPr>
                <w:rFonts w:ascii="Calibri" w:hAnsi="Calibri" w:cs="Calibri"/>
                <w:sz w:val="22"/>
                <w:szCs w:val="22"/>
              </w:rPr>
            </w:pPr>
            <w:r w:rsidRPr="001E71DE">
              <w:rPr>
                <w:rFonts w:ascii="Calibri" w:hAnsi="Calibri" w:cs="Calibri"/>
                <w:sz w:val="22"/>
                <w:szCs w:val="22"/>
              </w:rPr>
              <w:t>Fecha de Fabricación:</w:t>
            </w:r>
          </w:p>
          <w:p w:rsidR="00A63FC6" w:rsidRPr="001E71DE" w:rsidRDefault="00A63FC6" w:rsidP="00A67809">
            <w:pPr>
              <w:pStyle w:val="Prrafodelista"/>
              <w:numPr>
                <w:ilvl w:val="0"/>
                <w:numId w:val="42"/>
              </w:numPr>
              <w:contextualSpacing/>
              <w:jc w:val="both"/>
              <w:rPr>
                <w:rFonts w:ascii="Calibri" w:hAnsi="Calibri" w:cs="Calibri"/>
                <w:sz w:val="22"/>
                <w:szCs w:val="22"/>
              </w:rPr>
            </w:pPr>
            <w:r w:rsidRPr="001E71DE">
              <w:rPr>
                <w:rFonts w:ascii="Calibri" w:hAnsi="Calibri" w:cs="Calibri"/>
                <w:sz w:val="22"/>
                <w:szCs w:val="22"/>
              </w:rPr>
              <w:t>Fecha de Prueba:</w:t>
            </w:r>
          </w:p>
          <w:p w:rsidR="00A63FC6" w:rsidRPr="001E71DE" w:rsidRDefault="00A63FC6" w:rsidP="00A67809">
            <w:pPr>
              <w:pStyle w:val="Prrafodelista"/>
              <w:numPr>
                <w:ilvl w:val="0"/>
                <w:numId w:val="42"/>
              </w:numPr>
              <w:contextualSpacing/>
              <w:jc w:val="both"/>
              <w:rPr>
                <w:rFonts w:ascii="Calibri" w:hAnsi="Calibri" w:cs="Calibri"/>
                <w:sz w:val="22"/>
                <w:szCs w:val="22"/>
              </w:rPr>
            </w:pPr>
            <w:r w:rsidRPr="001E71DE">
              <w:rPr>
                <w:rFonts w:ascii="Calibri" w:hAnsi="Calibri" w:cs="Calibri"/>
                <w:sz w:val="22"/>
                <w:szCs w:val="22"/>
              </w:rPr>
              <w:t>Caudal de Trabajo:</w:t>
            </w:r>
          </w:p>
          <w:p w:rsidR="00A63FC6" w:rsidRPr="001E71DE" w:rsidRDefault="00A63FC6" w:rsidP="00F90672">
            <w:pPr>
              <w:autoSpaceDE w:val="0"/>
              <w:autoSpaceDN w:val="0"/>
              <w:adjustRightInd w:val="0"/>
              <w:jc w:val="both"/>
              <w:rPr>
                <w:rFonts w:ascii="Calibri" w:hAnsi="Calibri" w:cs="Calibri"/>
                <w:sz w:val="22"/>
                <w:szCs w:val="22"/>
              </w:rPr>
            </w:pPr>
          </w:p>
          <w:p w:rsidR="00A63FC6" w:rsidRPr="001E71DE" w:rsidRDefault="00A63FC6" w:rsidP="00F90672">
            <w:pPr>
              <w:autoSpaceDE w:val="0"/>
              <w:autoSpaceDN w:val="0"/>
              <w:adjustRightInd w:val="0"/>
              <w:jc w:val="both"/>
              <w:rPr>
                <w:rFonts w:ascii="Calibri" w:hAnsi="Calibri" w:cs="Calibri"/>
                <w:sz w:val="22"/>
                <w:szCs w:val="22"/>
              </w:rPr>
            </w:pPr>
            <w:r w:rsidRPr="001E71DE">
              <w:rPr>
                <w:rFonts w:ascii="Calibri" w:hAnsi="Calibri" w:cs="Calibri"/>
                <w:sz w:val="22"/>
                <w:szCs w:val="22"/>
              </w:rPr>
              <w:t>El surtidor deberá poseer un manómetro por manguera, a través del cual se pueda corroborar desde el exterior del gabinete la presión de despacho.</w:t>
            </w:r>
          </w:p>
          <w:p w:rsidR="00A63FC6" w:rsidRPr="001E71DE" w:rsidRDefault="00A63FC6" w:rsidP="00F90672">
            <w:pPr>
              <w:autoSpaceDE w:val="0"/>
              <w:autoSpaceDN w:val="0"/>
              <w:adjustRightInd w:val="0"/>
              <w:jc w:val="both"/>
              <w:rPr>
                <w:rFonts w:ascii="Calibri" w:hAnsi="Calibri" w:cs="Calibri"/>
                <w:sz w:val="22"/>
                <w:szCs w:val="22"/>
              </w:rPr>
            </w:pPr>
          </w:p>
          <w:p w:rsidR="00A63FC6" w:rsidRPr="001E71DE" w:rsidRDefault="00A63FC6" w:rsidP="00F90672">
            <w:pPr>
              <w:autoSpaceDE w:val="0"/>
              <w:autoSpaceDN w:val="0"/>
              <w:adjustRightInd w:val="0"/>
              <w:jc w:val="both"/>
              <w:rPr>
                <w:rFonts w:ascii="Calibri" w:hAnsi="Calibri" w:cs="Calibri"/>
                <w:sz w:val="22"/>
                <w:szCs w:val="22"/>
              </w:rPr>
            </w:pPr>
            <w:r w:rsidRPr="001E71DE">
              <w:rPr>
                <w:rFonts w:ascii="Calibri" w:hAnsi="Calibri" w:cs="Calibri"/>
                <w:sz w:val="22"/>
                <w:szCs w:val="22"/>
              </w:rPr>
              <w:t xml:space="preserve">Las cañerías internas del surtidor deben ser de acero inoxidable tipo AISI 304 </w:t>
            </w:r>
            <w:proofErr w:type="spellStart"/>
            <w:r w:rsidRPr="001E71DE">
              <w:rPr>
                <w:rFonts w:ascii="Calibri" w:hAnsi="Calibri" w:cs="Calibri"/>
                <w:sz w:val="22"/>
                <w:szCs w:val="22"/>
              </w:rPr>
              <w:t>ó</w:t>
            </w:r>
            <w:proofErr w:type="spellEnd"/>
            <w:r w:rsidRPr="001E71DE">
              <w:rPr>
                <w:rFonts w:ascii="Calibri" w:hAnsi="Calibri" w:cs="Calibri"/>
                <w:sz w:val="22"/>
                <w:szCs w:val="22"/>
              </w:rPr>
              <w:t xml:space="preserve"> 316, o de algún otro material cuya resistencia sea superior al nombrado.</w:t>
            </w:r>
          </w:p>
          <w:p w:rsidR="00A63FC6" w:rsidRPr="001E71DE" w:rsidRDefault="00A63FC6" w:rsidP="00F90672">
            <w:pPr>
              <w:autoSpaceDE w:val="0"/>
              <w:autoSpaceDN w:val="0"/>
              <w:adjustRightInd w:val="0"/>
              <w:jc w:val="both"/>
              <w:rPr>
                <w:rFonts w:ascii="Calibri" w:hAnsi="Calibri" w:cs="Calibri"/>
                <w:sz w:val="22"/>
                <w:szCs w:val="22"/>
              </w:rPr>
            </w:pPr>
          </w:p>
          <w:p w:rsidR="00A63FC6" w:rsidRDefault="00A63FC6" w:rsidP="00F90672">
            <w:pPr>
              <w:autoSpaceDE w:val="0"/>
              <w:autoSpaceDN w:val="0"/>
              <w:adjustRightInd w:val="0"/>
              <w:jc w:val="both"/>
              <w:rPr>
                <w:rFonts w:ascii="Calibri" w:hAnsi="Calibri" w:cs="Calibri"/>
                <w:sz w:val="22"/>
                <w:szCs w:val="22"/>
              </w:rPr>
            </w:pPr>
            <w:r w:rsidRPr="001E71DE">
              <w:rPr>
                <w:rFonts w:ascii="Calibri" w:hAnsi="Calibri" w:cs="Calibri"/>
                <w:sz w:val="22"/>
                <w:szCs w:val="22"/>
              </w:rPr>
              <w:lastRenderedPageBreak/>
              <w:t>Deberán contar con un sistema de bloqueo por exceso de flujo que estará ubicado inmediatamente aguas arriba de la manguera de despacho.</w:t>
            </w:r>
          </w:p>
          <w:p w:rsidR="00A63FC6" w:rsidRPr="001E71DE" w:rsidRDefault="00A63FC6" w:rsidP="00F90672">
            <w:pPr>
              <w:autoSpaceDE w:val="0"/>
              <w:autoSpaceDN w:val="0"/>
              <w:adjustRightInd w:val="0"/>
              <w:jc w:val="both"/>
              <w:rPr>
                <w:rFonts w:ascii="Calibri" w:hAnsi="Calibri" w:cs="Calibri"/>
                <w:sz w:val="22"/>
                <w:szCs w:val="22"/>
              </w:rPr>
            </w:pPr>
          </w:p>
          <w:p w:rsidR="00A63FC6" w:rsidRPr="001E71DE" w:rsidRDefault="00A63FC6" w:rsidP="00F90672">
            <w:pPr>
              <w:autoSpaceDE w:val="0"/>
              <w:autoSpaceDN w:val="0"/>
              <w:adjustRightInd w:val="0"/>
              <w:jc w:val="both"/>
              <w:rPr>
                <w:rFonts w:ascii="Calibri" w:hAnsi="Calibri" w:cs="Calibri"/>
                <w:sz w:val="22"/>
                <w:szCs w:val="22"/>
              </w:rPr>
            </w:pPr>
            <w:r w:rsidRPr="001E71DE">
              <w:rPr>
                <w:rFonts w:ascii="Calibri" w:hAnsi="Calibri" w:cs="Calibri"/>
                <w:sz w:val="22"/>
                <w:szCs w:val="22"/>
              </w:rPr>
              <w:t>La totalidad de la instalación eléctrica del surtidor deberá ser antiexplosiva o intrínsecamente segura según Norma NEC 500.</w:t>
            </w:r>
          </w:p>
          <w:p w:rsidR="00A63FC6" w:rsidRPr="001E71DE" w:rsidRDefault="00A63FC6" w:rsidP="00F90672">
            <w:pPr>
              <w:autoSpaceDE w:val="0"/>
              <w:autoSpaceDN w:val="0"/>
              <w:adjustRightInd w:val="0"/>
              <w:jc w:val="both"/>
              <w:rPr>
                <w:rFonts w:ascii="Calibri" w:hAnsi="Calibri" w:cs="Calibri"/>
                <w:sz w:val="22"/>
                <w:szCs w:val="22"/>
              </w:rPr>
            </w:pPr>
          </w:p>
          <w:p w:rsidR="00A63FC6" w:rsidRPr="001E71DE" w:rsidRDefault="00A63FC6" w:rsidP="00F90672">
            <w:pPr>
              <w:autoSpaceDE w:val="0"/>
              <w:autoSpaceDN w:val="0"/>
              <w:adjustRightInd w:val="0"/>
              <w:jc w:val="both"/>
              <w:rPr>
                <w:rFonts w:ascii="Calibri" w:hAnsi="Calibri" w:cs="Calibri"/>
                <w:sz w:val="22"/>
                <w:szCs w:val="22"/>
              </w:rPr>
            </w:pPr>
            <w:r w:rsidRPr="001E71DE">
              <w:rPr>
                <w:rFonts w:ascii="Calibri" w:hAnsi="Calibri" w:cs="Calibri"/>
                <w:sz w:val="22"/>
                <w:szCs w:val="22"/>
              </w:rPr>
              <w:t>Las mangueras contenidas en el surtidor tendrán grabadas sobre los dos terminales sus fechas de fabricación que no deberán ser mayor a 12 meses.</w:t>
            </w:r>
          </w:p>
          <w:p w:rsidR="00A63FC6" w:rsidRPr="001E71DE" w:rsidRDefault="00A63FC6" w:rsidP="00F90672">
            <w:pPr>
              <w:autoSpaceDE w:val="0"/>
              <w:autoSpaceDN w:val="0"/>
              <w:adjustRightInd w:val="0"/>
              <w:jc w:val="both"/>
              <w:rPr>
                <w:rFonts w:ascii="Calibri" w:hAnsi="Calibri" w:cs="Calibri"/>
                <w:sz w:val="22"/>
                <w:szCs w:val="22"/>
              </w:rPr>
            </w:pPr>
          </w:p>
          <w:p w:rsidR="00A63FC6" w:rsidRPr="001E71DE" w:rsidRDefault="00A63FC6" w:rsidP="00F90672">
            <w:pPr>
              <w:autoSpaceDE w:val="0"/>
              <w:autoSpaceDN w:val="0"/>
              <w:adjustRightInd w:val="0"/>
              <w:jc w:val="both"/>
              <w:rPr>
                <w:rFonts w:ascii="Calibri" w:hAnsi="Calibri" w:cs="Calibri"/>
                <w:sz w:val="22"/>
                <w:szCs w:val="22"/>
              </w:rPr>
            </w:pPr>
            <w:r w:rsidRPr="00007611">
              <w:rPr>
                <w:rFonts w:ascii="Calibri" w:hAnsi="Calibri" w:cs="Calibri"/>
                <w:sz w:val="22"/>
                <w:szCs w:val="22"/>
              </w:rPr>
              <w:t>Las mangueras serán aptas para operar a presión normal de 200 bar y resistentes a los hidrocarburos en su cara interna y a las condiciones atmosféricas (humedad, ozono efluvios eléctricos, etc.) en sus superficies externas.</w:t>
            </w:r>
          </w:p>
          <w:p w:rsidR="00A63FC6" w:rsidRPr="001E71DE" w:rsidRDefault="00A63FC6" w:rsidP="00F90672">
            <w:pPr>
              <w:autoSpaceDE w:val="0"/>
              <w:autoSpaceDN w:val="0"/>
              <w:adjustRightInd w:val="0"/>
              <w:jc w:val="both"/>
              <w:rPr>
                <w:rFonts w:ascii="Calibri" w:hAnsi="Calibri" w:cs="Calibri"/>
                <w:sz w:val="22"/>
                <w:szCs w:val="22"/>
              </w:rPr>
            </w:pPr>
          </w:p>
          <w:p w:rsidR="00A63FC6" w:rsidRPr="001E71DE" w:rsidRDefault="00A63FC6" w:rsidP="00F90672">
            <w:pPr>
              <w:autoSpaceDE w:val="0"/>
              <w:autoSpaceDN w:val="0"/>
              <w:adjustRightInd w:val="0"/>
              <w:jc w:val="both"/>
              <w:rPr>
                <w:rFonts w:ascii="Calibri" w:hAnsi="Calibri" w:cs="Calibri"/>
                <w:sz w:val="22"/>
                <w:szCs w:val="22"/>
              </w:rPr>
            </w:pPr>
            <w:r w:rsidRPr="001E71DE">
              <w:rPr>
                <w:rFonts w:ascii="Calibri" w:hAnsi="Calibri" w:cs="Calibri"/>
                <w:sz w:val="22"/>
                <w:szCs w:val="22"/>
              </w:rPr>
              <w:t>Las mangueras resistirán y será uno de los requisitos de la especificación que se utilice para su aprobación una prueba hidráulica de 2 (dos) veces la presión de trabajo.</w:t>
            </w:r>
          </w:p>
          <w:p w:rsidR="00A63FC6" w:rsidRPr="001E71DE" w:rsidRDefault="00A63FC6" w:rsidP="00F90672">
            <w:pPr>
              <w:autoSpaceDE w:val="0"/>
              <w:autoSpaceDN w:val="0"/>
              <w:adjustRightInd w:val="0"/>
              <w:jc w:val="both"/>
              <w:rPr>
                <w:rFonts w:ascii="Calibri" w:hAnsi="Calibri" w:cs="Calibri"/>
                <w:sz w:val="22"/>
                <w:szCs w:val="22"/>
              </w:rPr>
            </w:pPr>
          </w:p>
          <w:p w:rsidR="00A63FC6" w:rsidRPr="001E71DE" w:rsidRDefault="00A63FC6" w:rsidP="00F90672">
            <w:pPr>
              <w:autoSpaceDE w:val="0"/>
              <w:autoSpaceDN w:val="0"/>
              <w:adjustRightInd w:val="0"/>
              <w:jc w:val="both"/>
              <w:rPr>
                <w:rFonts w:ascii="Calibri" w:hAnsi="Calibri" w:cs="Calibri"/>
                <w:sz w:val="22"/>
                <w:szCs w:val="22"/>
              </w:rPr>
            </w:pPr>
            <w:proofErr w:type="gramStart"/>
            <w:r w:rsidRPr="001E71DE">
              <w:rPr>
                <w:rFonts w:ascii="Calibri" w:hAnsi="Calibri" w:cs="Calibri"/>
                <w:sz w:val="22"/>
                <w:szCs w:val="22"/>
              </w:rPr>
              <w:t>Además</w:t>
            </w:r>
            <w:proofErr w:type="gramEnd"/>
            <w:r w:rsidRPr="001E71DE">
              <w:rPr>
                <w:rFonts w:ascii="Calibri" w:hAnsi="Calibri" w:cs="Calibri"/>
                <w:sz w:val="22"/>
                <w:szCs w:val="22"/>
              </w:rPr>
              <w:t xml:space="preserve"> las mangueras deberán tener grabado un número de serie que será colocado por el fabricante.</w:t>
            </w:r>
          </w:p>
          <w:p w:rsidR="00A63FC6" w:rsidRPr="001E71DE" w:rsidRDefault="00A63FC6" w:rsidP="00F90672">
            <w:pPr>
              <w:autoSpaceDE w:val="0"/>
              <w:autoSpaceDN w:val="0"/>
              <w:adjustRightInd w:val="0"/>
              <w:jc w:val="both"/>
              <w:rPr>
                <w:rFonts w:ascii="Calibri" w:hAnsi="Calibri" w:cs="Calibri"/>
                <w:sz w:val="22"/>
                <w:szCs w:val="22"/>
              </w:rPr>
            </w:pPr>
          </w:p>
          <w:p w:rsidR="00A63FC6" w:rsidRPr="001E71DE" w:rsidRDefault="00A63FC6" w:rsidP="00F90672">
            <w:pPr>
              <w:autoSpaceDE w:val="0"/>
              <w:autoSpaceDN w:val="0"/>
              <w:adjustRightInd w:val="0"/>
              <w:jc w:val="both"/>
              <w:rPr>
                <w:rFonts w:ascii="Calibri" w:hAnsi="Calibri" w:cs="Calibri"/>
                <w:sz w:val="22"/>
                <w:szCs w:val="22"/>
              </w:rPr>
            </w:pPr>
            <w:r w:rsidRPr="001E71DE">
              <w:rPr>
                <w:rFonts w:ascii="Calibri" w:hAnsi="Calibri" w:cs="Calibri"/>
                <w:sz w:val="22"/>
                <w:szCs w:val="22"/>
              </w:rPr>
              <w:t>El proveedor del surtidor presentará ante YPFB los certificados de prueba hidráulica de las mangueras que posee el equipo.</w:t>
            </w:r>
          </w:p>
          <w:p w:rsidR="00A63FC6" w:rsidRPr="001E71DE" w:rsidRDefault="00A63FC6" w:rsidP="00F90672">
            <w:pPr>
              <w:autoSpaceDE w:val="0"/>
              <w:autoSpaceDN w:val="0"/>
              <w:adjustRightInd w:val="0"/>
              <w:jc w:val="both"/>
              <w:rPr>
                <w:rFonts w:ascii="Calibri" w:hAnsi="Calibri" w:cs="Calibri"/>
                <w:sz w:val="22"/>
                <w:szCs w:val="22"/>
              </w:rPr>
            </w:pPr>
          </w:p>
          <w:p w:rsidR="00A63FC6" w:rsidRPr="001E71DE" w:rsidRDefault="00A63FC6" w:rsidP="00F90672">
            <w:pPr>
              <w:autoSpaceDE w:val="0"/>
              <w:autoSpaceDN w:val="0"/>
              <w:adjustRightInd w:val="0"/>
              <w:jc w:val="both"/>
              <w:rPr>
                <w:rFonts w:ascii="Calibri" w:hAnsi="Calibri" w:cs="Calibri"/>
                <w:sz w:val="22"/>
                <w:szCs w:val="22"/>
              </w:rPr>
            </w:pPr>
            <w:r w:rsidRPr="001E71DE">
              <w:rPr>
                <w:rFonts w:ascii="Calibri" w:hAnsi="Calibri" w:cs="Calibri"/>
                <w:sz w:val="22"/>
                <w:szCs w:val="22"/>
              </w:rPr>
              <w:t>El largo de la manguera no deberá permitir su roce contra el piso de la isla.</w:t>
            </w:r>
          </w:p>
          <w:p w:rsidR="00A63FC6" w:rsidRPr="001E71DE" w:rsidRDefault="00A63FC6" w:rsidP="00F90672">
            <w:pPr>
              <w:autoSpaceDE w:val="0"/>
              <w:autoSpaceDN w:val="0"/>
              <w:adjustRightInd w:val="0"/>
              <w:jc w:val="both"/>
              <w:rPr>
                <w:rFonts w:ascii="Calibri" w:hAnsi="Calibri" w:cs="Calibri"/>
                <w:sz w:val="22"/>
                <w:szCs w:val="22"/>
              </w:rPr>
            </w:pPr>
          </w:p>
          <w:p w:rsidR="00A63FC6" w:rsidRPr="001E71DE" w:rsidRDefault="00A63FC6" w:rsidP="00F90672">
            <w:pPr>
              <w:autoSpaceDE w:val="0"/>
              <w:autoSpaceDN w:val="0"/>
              <w:adjustRightInd w:val="0"/>
              <w:jc w:val="both"/>
              <w:rPr>
                <w:rFonts w:ascii="Calibri" w:hAnsi="Calibri" w:cs="Calibri"/>
                <w:sz w:val="22"/>
                <w:szCs w:val="22"/>
              </w:rPr>
            </w:pPr>
            <w:r w:rsidRPr="001E71DE">
              <w:rPr>
                <w:rFonts w:ascii="Calibri" w:hAnsi="Calibri" w:cs="Calibri"/>
                <w:sz w:val="22"/>
                <w:szCs w:val="22"/>
              </w:rPr>
              <w:t>En ningún caso de operación correcta la manguera de carga podrá curvarse con un radio de curvatura mayor que el admisible.</w:t>
            </w:r>
          </w:p>
          <w:p w:rsidR="00A63FC6" w:rsidRPr="001E71DE" w:rsidRDefault="00A63FC6" w:rsidP="00F90672">
            <w:pPr>
              <w:autoSpaceDE w:val="0"/>
              <w:autoSpaceDN w:val="0"/>
              <w:adjustRightInd w:val="0"/>
              <w:jc w:val="both"/>
              <w:rPr>
                <w:rFonts w:ascii="Calibri" w:hAnsi="Calibri" w:cs="Calibri"/>
                <w:sz w:val="22"/>
                <w:szCs w:val="22"/>
              </w:rPr>
            </w:pPr>
          </w:p>
          <w:p w:rsidR="00A63FC6" w:rsidRPr="00784480" w:rsidRDefault="00A63FC6" w:rsidP="00A63FC6">
            <w:pPr>
              <w:autoSpaceDE w:val="0"/>
              <w:autoSpaceDN w:val="0"/>
              <w:adjustRightInd w:val="0"/>
              <w:jc w:val="both"/>
              <w:rPr>
                <w:rFonts w:ascii="Calibri" w:hAnsi="Calibri" w:cs="Calibri"/>
                <w:b/>
                <w:bCs/>
                <w:sz w:val="22"/>
                <w:szCs w:val="22"/>
              </w:rPr>
            </w:pPr>
            <w:r w:rsidRPr="001E71DE">
              <w:rPr>
                <w:rFonts w:ascii="Calibri" w:hAnsi="Calibri" w:cs="Calibri"/>
                <w:sz w:val="22"/>
                <w:szCs w:val="22"/>
              </w:rPr>
              <w:t>El error máximo admisible en la calibración de surtidores es de ± 2%.</w:t>
            </w:r>
          </w:p>
        </w:tc>
      </w:tr>
      <w:tr w:rsidR="00A63FC6" w:rsidRPr="00784480" w:rsidTr="00F90672">
        <w:trPr>
          <w:trHeight w:val="388"/>
        </w:trPr>
        <w:tc>
          <w:tcPr>
            <w:tcW w:w="9322" w:type="dxa"/>
            <w:shd w:val="clear" w:color="auto" w:fill="9CC2E5"/>
            <w:vAlign w:val="center"/>
          </w:tcPr>
          <w:p w:rsidR="00A63FC6" w:rsidRPr="00784480" w:rsidRDefault="00A63FC6" w:rsidP="00A67809">
            <w:pPr>
              <w:numPr>
                <w:ilvl w:val="0"/>
                <w:numId w:val="37"/>
              </w:numPr>
              <w:autoSpaceDE w:val="0"/>
              <w:autoSpaceDN w:val="0"/>
              <w:adjustRightInd w:val="0"/>
              <w:ind w:left="284" w:hanging="284"/>
              <w:rPr>
                <w:rFonts w:ascii="Calibri" w:hAnsi="Calibri" w:cs="Calibri"/>
                <w:b/>
                <w:bCs/>
                <w:sz w:val="22"/>
                <w:szCs w:val="22"/>
              </w:rPr>
            </w:pPr>
            <w:r w:rsidRPr="00F9277C">
              <w:rPr>
                <w:rFonts w:ascii="Calibri" w:hAnsi="Calibri" w:cs="Calibri"/>
                <w:b/>
                <w:bCs/>
                <w:sz w:val="22"/>
                <w:szCs w:val="22"/>
              </w:rPr>
              <w:lastRenderedPageBreak/>
              <w:t>CARACTERÍSTICAS TÉCNICAS MÍNIMAS DE LA UNIDAD DE COMPRESIÓN DE GNV</w:t>
            </w:r>
          </w:p>
        </w:tc>
      </w:tr>
      <w:tr w:rsidR="00A63FC6" w:rsidRPr="00784480" w:rsidTr="00F90672">
        <w:trPr>
          <w:trHeight w:val="388"/>
        </w:trPr>
        <w:tc>
          <w:tcPr>
            <w:tcW w:w="9322" w:type="dxa"/>
            <w:shd w:val="clear" w:color="auto" w:fill="9CC2E5"/>
            <w:vAlign w:val="center"/>
          </w:tcPr>
          <w:p w:rsidR="00A63FC6" w:rsidRPr="00784480" w:rsidRDefault="00A63FC6" w:rsidP="00A67809">
            <w:pPr>
              <w:numPr>
                <w:ilvl w:val="1"/>
                <w:numId w:val="37"/>
              </w:numPr>
              <w:autoSpaceDE w:val="0"/>
              <w:autoSpaceDN w:val="0"/>
              <w:adjustRightInd w:val="0"/>
              <w:rPr>
                <w:rFonts w:ascii="Calibri" w:hAnsi="Calibri" w:cs="Calibri"/>
                <w:b/>
                <w:bCs/>
                <w:sz w:val="22"/>
                <w:szCs w:val="22"/>
              </w:rPr>
            </w:pPr>
            <w:r>
              <w:rPr>
                <w:rFonts w:ascii="Calibri" w:hAnsi="Calibri" w:cs="Calibri"/>
                <w:b/>
                <w:bCs/>
                <w:sz w:val="22"/>
                <w:szCs w:val="22"/>
              </w:rPr>
              <w:t xml:space="preserve"> </w:t>
            </w:r>
            <w:r w:rsidRPr="00F9277C">
              <w:rPr>
                <w:rFonts w:ascii="Calibri" w:hAnsi="Calibri" w:cs="Calibri"/>
                <w:b/>
                <w:bCs/>
                <w:sz w:val="22"/>
                <w:szCs w:val="22"/>
              </w:rPr>
              <w:t>COMPRESOR</w:t>
            </w:r>
          </w:p>
        </w:tc>
      </w:tr>
      <w:tr w:rsidR="00A63FC6" w:rsidRPr="00784480" w:rsidTr="00F90672">
        <w:trPr>
          <w:trHeight w:val="388"/>
        </w:trPr>
        <w:tc>
          <w:tcPr>
            <w:tcW w:w="9322" w:type="dxa"/>
            <w:shd w:val="clear" w:color="auto" w:fill="auto"/>
            <w:vAlign w:val="center"/>
          </w:tcPr>
          <w:p w:rsidR="00A63FC6" w:rsidRPr="00F9277C" w:rsidRDefault="00A63FC6" w:rsidP="00A67809">
            <w:pPr>
              <w:pStyle w:val="Prrafodelista"/>
              <w:numPr>
                <w:ilvl w:val="0"/>
                <w:numId w:val="43"/>
              </w:numPr>
              <w:tabs>
                <w:tab w:val="left" w:pos="709"/>
              </w:tabs>
              <w:contextualSpacing/>
              <w:rPr>
                <w:rFonts w:ascii="Verdana" w:hAnsi="Verdana" w:cs="Calibri"/>
                <w:sz w:val="18"/>
                <w:szCs w:val="18"/>
                <w:lang w:val="es-AR"/>
              </w:rPr>
            </w:pPr>
            <w:r w:rsidRPr="00F9277C">
              <w:rPr>
                <w:rFonts w:ascii="Verdana" w:hAnsi="Verdana" w:cs="Calibri"/>
                <w:sz w:val="18"/>
                <w:szCs w:val="18"/>
                <w:lang w:val="es-AR"/>
              </w:rPr>
              <w:t>Capacidad de despacho 1200 m3/</w:t>
            </w:r>
            <w:proofErr w:type="spellStart"/>
            <w:r w:rsidRPr="00F9277C">
              <w:rPr>
                <w:rFonts w:ascii="Verdana" w:hAnsi="Verdana" w:cs="Calibri"/>
                <w:sz w:val="18"/>
                <w:szCs w:val="18"/>
                <w:lang w:val="es-AR"/>
              </w:rPr>
              <w:t>hr</w:t>
            </w:r>
            <w:proofErr w:type="spellEnd"/>
            <w:r w:rsidRPr="00F9277C">
              <w:rPr>
                <w:rFonts w:ascii="Verdana" w:hAnsi="Verdana" w:cs="Calibri"/>
                <w:sz w:val="18"/>
                <w:szCs w:val="18"/>
                <w:lang w:val="es-AR"/>
              </w:rPr>
              <w:t>. a una presión de 200 Bar.</w:t>
            </w:r>
          </w:p>
          <w:p w:rsidR="00A63FC6" w:rsidRPr="00F9277C" w:rsidRDefault="00A63FC6" w:rsidP="00A67809">
            <w:pPr>
              <w:pStyle w:val="Prrafodelista"/>
              <w:numPr>
                <w:ilvl w:val="0"/>
                <w:numId w:val="43"/>
              </w:numPr>
              <w:tabs>
                <w:tab w:val="left" w:pos="709"/>
              </w:tabs>
              <w:contextualSpacing/>
              <w:rPr>
                <w:rFonts w:ascii="Verdana" w:hAnsi="Verdana" w:cs="Calibri"/>
                <w:sz w:val="18"/>
                <w:szCs w:val="18"/>
                <w:lang w:val="es-AR"/>
              </w:rPr>
            </w:pPr>
            <w:r w:rsidRPr="00F9277C">
              <w:rPr>
                <w:rFonts w:ascii="Verdana" w:hAnsi="Verdana" w:cs="Calibri"/>
                <w:sz w:val="18"/>
                <w:szCs w:val="18"/>
                <w:lang w:val="es-AR"/>
              </w:rPr>
              <w:t>Compresor de 3 etapas, accionado mediante motor eléctrico (acople directo).</w:t>
            </w:r>
          </w:p>
          <w:p w:rsidR="00A63FC6" w:rsidRPr="00F9277C" w:rsidRDefault="00A63FC6" w:rsidP="00A67809">
            <w:pPr>
              <w:pStyle w:val="Prrafodelista"/>
              <w:numPr>
                <w:ilvl w:val="0"/>
                <w:numId w:val="43"/>
              </w:numPr>
              <w:tabs>
                <w:tab w:val="left" w:pos="709"/>
              </w:tabs>
              <w:contextualSpacing/>
              <w:rPr>
                <w:rFonts w:ascii="Verdana" w:hAnsi="Verdana" w:cs="Calibri"/>
                <w:sz w:val="18"/>
                <w:szCs w:val="18"/>
                <w:lang w:val="es-AR"/>
              </w:rPr>
            </w:pPr>
            <w:r w:rsidRPr="00F9277C">
              <w:rPr>
                <w:rFonts w:ascii="Verdana" w:hAnsi="Verdana" w:cs="Calibri"/>
                <w:sz w:val="18"/>
                <w:szCs w:val="18"/>
                <w:lang w:val="es-AR"/>
              </w:rPr>
              <w:t>Cabina de protección blindada APE.</w:t>
            </w:r>
          </w:p>
          <w:p w:rsidR="00A63FC6" w:rsidRPr="00F9277C" w:rsidRDefault="00A63FC6" w:rsidP="00A67809">
            <w:pPr>
              <w:pStyle w:val="Prrafodelista"/>
              <w:numPr>
                <w:ilvl w:val="0"/>
                <w:numId w:val="43"/>
              </w:numPr>
              <w:tabs>
                <w:tab w:val="left" w:pos="709"/>
              </w:tabs>
              <w:contextualSpacing/>
              <w:rPr>
                <w:rFonts w:ascii="Verdana" w:hAnsi="Verdana" w:cs="Calibri"/>
                <w:sz w:val="18"/>
                <w:szCs w:val="18"/>
                <w:lang w:val="es-AR"/>
              </w:rPr>
            </w:pPr>
            <w:r w:rsidRPr="00F9277C">
              <w:rPr>
                <w:rFonts w:ascii="Verdana" w:hAnsi="Verdana" w:cs="Calibri"/>
                <w:sz w:val="18"/>
                <w:szCs w:val="18"/>
                <w:lang w:val="es-AR"/>
              </w:rPr>
              <w:t xml:space="preserve">Insonorización de Cabina Standard de 75 dB </w:t>
            </w:r>
          </w:p>
          <w:p w:rsidR="00A63FC6" w:rsidRPr="00F9277C" w:rsidRDefault="00A63FC6" w:rsidP="00A67809">
            <w:pPr>
              <w:pStyle w:val="Prrafodelista"/>
              <w:numPr>
                <w:ilvl w:val="0"/>
                <w:numId w:val="43"/>
              </w:numPr>
              <w:tabs>
                <w:tab w:val="left" w:pos="709"/>
              </w:tabs>
              <w:contextualSpacing/>
              <w:rPr>
                <w:rFonts w:ascii="Verdana" w:hAnsi="Verdana" w:cs="Calibri"/>
                <w:sz w:val="18"/>
                <w:szCs w:val="18"/>
                <w:lang w:val="es-AR"/>
              </w:rPr>
            </w:pPr>
            <w:r w:rsidRPr="00F9277C">
              <w:rPr>
                <w:rFonts w:ascii="Verdana" w:hAnsi="Verdana" w:cs="Calibri"/>
                <w:sz w:val="18"/>
                <w:szCs w:val="18"/>
                <w:lang w:val="es-AR"/>
              </w:rPr>
              <w:t>Sistema de refrigeración</w:t>
            </w:r>
            <w:r>
              <w:rPr>
                <w:rFonts w:ascii="Verdana" w:hAnsi="Verdana" w:cs="Calibri"/>
                <w:sz w:val="18"/>
                <w:szCs w:val="18"/>
                <w:lang w:val="es-AR"/>
              </w:rPr>
              <w:t xml:space="preserve"> entre etapas por medio de aire y/</w:t>
            </w:r>
            <w:proofErr w:type="spellStart"/>
            <w:r>
              <w:rPr>
                <w:rFonts w:ascii="Verdana" w:hAnsi="Verdana" w:cs="Calibri"/>
                <w:sz w:val="18"/>
                <w:szCs w:val="18"/>
                <w:lang w:val="es-AR"/>
              </w:rPr>
              <w:t>ó</w:t>
            </w:r>
            <w:proofErr w:type="spellEnd"/>
            <w:r>
              <w:rPr>
                <w:rFonts w:ascii="Verdana" w:hAnsi="Verdana" w:cs="Calibri"/>
                <w:sz w:val="18"/>
                <w:szCs w:val="18"/>
                <w:lang w:val="es-AR"/>
              </w:rPr>
              <w:t xml:space="preserve"> agua.</w:t>
            </w:r>
          </w:p>
          <w:p w:rsidR="00A63FC6" w:rsidRPr="00F9277C" w:rsidRDefault="00A63FC6" w:rsidP="00A67809">
            <w:pPr>
              <w:pStyle w:val="Prrafodelista"/>
              <w:numPr>
                <w:ilvl w:val="0"/>
                <w:numId w:val="43"/>
              </w:numPr>
              <w:tabs>
                <w:tab w:val="left" w:pos="709"/>
              </w:tabs>
              <w:contextualSpacing/>
              <w:rPr>
                <w:rFonts w:ascii="Verdana" w:hAnsi="Verdana" w:cs="Calibri"/>
                <w:sz w:val="18"/>
                <w:szCs w:val="18"/>
                <w:lang w:val="es-AR"/>
              </w:rPr>
            </w:pPr>
            <w:r w:rsidRPr="00F9277C">
              <w:rPr>
                <w:rFonts w:ascii="Verdana" w:hAnsi="Verdana" w:cs="Calibri"/>
                <w:sz w:val="18"/>
                <w:szCs w:val="18"/>
                <w:lang w:val="es-AR"/>
              </w:rPr>
              <w:t>Monitoreo electrónico de presión y temperaturas.</w:t>
            </w:r>
          </w:p>
          <w:p w:rsidR="00A63FC6" w:rsidRPr="00F9277C" w:rsidRDefault="00A63FC6" w:rsidP="00A67809">
            <w:pPr>
              <w:pStyle w:val="Prrafodelista"/>
              <w:numPr>
                <w:ilvl w:val="0"/>
                <w:numId w:val="43"/>
              </w:numPr>
              <w:tabs>
                <w:tab w:val="left" w:pos="709"/>
              </w:tabs>
              <w:contextualSpacing/>
              <w:rPr>
                <w:rFonts w:ascii="Verdana" w:hAnsi="Verdana" w:cs="Calibri"/>
                <w:sz w:val="18"/>
                <w:szCs w:val="18"/>
                <w:lang w:val="es-AR"/>
              </w:rPr>
            </w:pPr>
            <w:r w:rsidRPr="00F9277C">
              <w:rPr>
                <w:rFonts w:ascii="Verdana" w:hAnsi="Verdana" w:cs="Calibri"/>
                <w:sz w:val="18"/>
                <w:szCs w:val="18"/>
                <w:lang w:val="es-AR"/>
              </w:rPr>
              <w:t>Presión mínima de succión 6 Bar.</w:t>
            </w:r>
          </w:p>
          <w:p w:rsidR="00A63FC6" w:rsidRPr="00F9277C" w:rsidRDefault="00A63FC6" w:rsidP="00A67809">
            <w:pPr>
              <w:pStyle w:val="Prrafodelista"/>
              <w:numPr>
                <w:ilvl w:val="0"/>
                <w:numId w:val="43"/>
              </w:numPr>
              <w:tabs>
                <w:tab w:val="left" w:pos="709"/>
              </w:tabs>
              <w:contextualSpacing/>
              <w:rPr>
                <w:rFonts w:ascii="Verdana" w:hAnsi="Verdana" w:cs="Calibri"/>
                <w:sz w:val="18"/>
                <w:szCs w:val="18"/>
                <w:lang w:val="es-AR"/>
              </w:rPr>
            </w:pPr>
            <w:r w:rsidRPr="00F9277C">
              <w:rPr>
                <w:rFonts w:ascii="Verdana" w:hAnsi="Verdana" w:cs="Calibri"/>
                <w:sz w:val="18"/>
                <w:szCs w:val="18"/>
                <w:lang w:val="es-AR"/>
              </w:rPr>
              <w:t>Presión Máxima de succión 12 Bar.</w:t>
            </w:r>
          </w:p>
          <w:p w:rsidR="00A63FC6" w:rsidRDefault="00A63FC6" w:rsidP="00A67809">
            <w:pPr>
              <w:pStyle w:val="Prrafodelista"/>
              <w:numPr>
                <w:ilvl w:val="0"/>
                <w:numId w:val="43"/>
              </w:numPr>
              <w:tabs>
                <w:tab w:val="left" w:pos="709"/>
              </w:tabs>
              <w:contextualSpacing/>
              <w:rPr>
                <w:rFonts w:ascii="Verdana" w:hAnsi="Verdana" w:cs="Calibri"/>
                <w:sz w:val="18"/>
                <w:szCs w:val="18"/>
                <w:lang w:val="es-AR"/>
              </w:rPr>
            </w:pPr>
            <w:r w:rsidRPr="00F9277C">
              <w:rPr>
                <w:rFonts w:ascii="Verdana" w:hAnsi="Verdana" w:cs="Calibri"/>
                <w:sz w:val="18"/>
                <w:szCs w:val="18"/>
                <w:lang w:val="es-AR"/>
              </w:rPr>
              <w:t>Sistema anti vibratorio o de amortiguación.</w:t>
            </w:r>
          </w:p>
          <w:p w:rsidR="00A63FC6" w:rsidRPr="00F9277C" w:rsidRDefault="00A63FC6" w:rsidP="00F90672">
            <w:pPr>
              <w:pStyle w:val="Prrafodelista"/>
              <w:tabs>
                <w:tab w:val="left" w:pos="709"/>
              </w:tabs>
              <w:contextualSpacing/>
              <w:rPr>
                <w:rFonts w:ascii="Verdana" w:hAnsi="Verdana" w:cs="Calibri"/>
                <w:sz w:val="18"/>
                <w:szCs w:val="18"/>
                <w:lang w:val="es-AR"/>
              </w:rPr>
            </w:pPr>
          </w:p>
          <w:p w:rsidR="00A63FC6" w:rsidRPr="00F9277C" w:rsidRDefault="00A63FC6" w:rsidP="00F90672">
            <w:pPr>
              <w:ind w:left="284"/>
              <w:rPr>
                <w:rFonts w:ascii="Verdana" w:hAnsi="Verdana" w:cs="Calibri"/>
                <w:sz w:val="18"/>
                <w:szCs w:val="18"/>
                <w:lang w:val="es-AR"/>
              </w:rPr>
            </w:pPr>
            <w:r w:rsidRPr="00F9277C">
              <w:rPr>
                <w:rFonts w:ascii="Verdana" w:hAnsi="Verdana" w:cs="Calibri"/>
                <w:sz w:val="18"/>
                <w:szCs w:val="18"/>
                <w:lang w:val="es-AR"/>
              </w:rPr>
              <w:t>Sistema de seguridad mínimamente compuesto por:</w:t>
            </w:r>
          </w:p>
          <w:p w:rsidR="00A63FC6" w:rsidRPr="00F9277C" w:rsidRDefault="00A63FC6" w:rsidP="00A67809">
            <w:pPr>
              <w:pStyle w:val="Prrafodelista"/>
              <w:numPr>
                <w:ilvl w:val="0"/>
                <w:numId w:val="44"/>
              </w:numPr>
              <w:tabs>
                <w:tab w:val="left" w:pos="709"/>
              </w:tabs>
              <w:contextualSpacing/>
              <w:rPr>
                <w:rFonts w:ascii="Verdana" w:hAnsi="Verdana" w:cs="Calibri"/>
                <w:sz w:val="18"/>
                <w:szCs w:val="18"/>
                <w:lang w:val="es-AR"/>
              </w:rPr>
            </w:pPr>
            <w:r w:rsidRPr="00F9277C">
              <w:rPr>
                <w:rFonts w:ascii="Verdana" w:hAnsi="Verdana" w:cs="Calibri"/>
                <w:sz w:val="18"/>
                <w:szCs w:val="18"/>
                <w:lang w:val="es-AR"/>
              </w:rPr>
              <w:t>Válvula de alivio salida de 1ª etapa.</w:t>
            </w:r>
          </w:p>
          <w:p w:rsidR="00A63FC6" w:rsidRPr="00F9277C" w:rsidRDefault="00A63FC6" w:rsidP="00A67809">
            <w:pPr>
              <w:pStyle w:val="Prrafodelista"/>
              <w:numPr>
                <w:ilvl w:val="0"/>
                <w:numId w:val="44"/>
              </w:numPr>
              <w:tabs>
                <w:tab w:val="left" w:pos="709"/>
              </w:tabs>
              <w:contextualSpacing/>
              <w:rPr>
                <w:rFonts w:ascii="Verdana" w:hAnsi="Verdana" w:cs="Calibri"/>
                <w:sz w:val="18"/>
                <w:szCs w:val="18"/>
                <w:lang w:val="es-AR"/>
              </w:rPr>
            </w:pPr>
            <w:r w:rsidRPr="00F9277C">
              <w:rPr>
                <w:rFonts w:ascii="Verdana" w:hAnsi="Verdana" w:cs="Calibri"/>
                <w:sz w:val="18"/>
                <w:szCs w:val="18"/>
                <w:lang w:val="es-AR"/>
              </w:rPr>
              <w:t>Válvula de alivio salida de 2ª etapa.</w:t>
            </w:r>
          </w:p>
          <w:p w:rsidR="00A63FC6" w:rsidRPr="00F9277C" w:rsidRDefault="00A63FC6" w:rsidP="00A67809">
            <w:pPr>
              <w:pStyle w:val="Prrafodelista"/>
              <w:numPr>
                <w:ilvl w:val="0"/>
                <w:numId w:val="44"/>
              </w:numPr>
              <w:tabs>
                <w:tab w:val="left" w:pos="709"/>
              </w:tabs>
              <w:contextualSpacing/>
              <w:rPr>
                <w:rFonts w:ascii="Verdana" w:hAnsi="Verdana" w:cs="Calibri"/>
                <w:sz w:val="18"/>
                <w:szCs w:val="18"/>
                <w:lang w:val="es-AR"/>
              </w:rPr>
            </w:pPr>
            <w:r w:rsidRPr="00F9277C">
              <w:rPr>
                <w:rFonts w:ascii="Verdana" w:hAnsi="Verdana" w:cs="Calibri"/>
                <w:sz w:val="18"/>
                <w:szCs w:val="18"/>
                <w:lang w:val="es-AR"/>
              </w:rPr>
              <w:t>Válvula de alivio salida de 3ª etapa.</w:t>
            </w:r>
          </w:p>
          <w:p w:rsidR="00A63FC6" w:rsidRPr="00F9277C" w:rsidRDefault="00A63FC6" w:rsidP="00A67809">
            <w:pPr>
              <w:pStyle w:val="Prrafodelista"/>
              <w:numPr>
                <w:ilvl w:val="0"/>
                <w:numId w:val="44"/>
              </w:numPr>
              <w:tabs>
                <w:tab w:val="left" w:pos="709"/>
              </w:tabs>
              <w:contextualSpacing/>
              <w:rPr>
                <w:rFonts w:ascii="Verdana" w:hAnsi="Verdana" w:cs="Calibri"/>
                <w:sz w:val="18"/>
                <w:szCs w:val="18"/>
                <w:lang w:val="es-AR"/>
              </w:rPr>
            </w:pPr>
            <w:r w:rsidRPr="00F9277C">
              <w:rPr>
                <w:rFonts w:ascii="Verdana" w:hAnsi="Verdana" w:cs="Calibri"/>
                <w:sz w:val="18"/>
                <w:szCs w:val="18"/>
                <w:lang w:val="es-AR"/>
              </w:rPr>
              <w:t>Válvula de alivio entrada de gas.</w:t>
            </w:r>
          </w:p>
          <w:p w:rsidR="00A63FC6" w:rsidRPr="00F9277C" w:rsidRDefault="00A63FC6" w:rsidP="00A67809">
            <w:pPr>
              <w:pStyle w:val="Prrafodelista"/>
              <w:numPr>
                <w:ilvl w:val="0"/>
                <w:numId w:val="44"/>
              </w:numPr>
              <w:tabs>
                <w:tab w:val="left" w:pos="709"/>
              </w:tabs>
              <w:contextualSpacing/>
              <w:rPr>
                <w:rFonts w:ascii="Verdana" w:hAnsi="Verdana" w:cs="Calibri"/>
                <w:sz w:val="18"/>
                <w:szCs w:val="18"/>
                <w:lang w:val="es-AR"/>
              </w:rPr>
            </w:pPr>
            <w:r w:rsidRPr="00F9277C">
              <w:rPr>
                <w:rFonts w:ascii="Verdana" w:hAnsi="Verdana" w:cs="Calibri"/>
                <w:sz w:val="18"/>
                <w:szCs w:val="18"/>
                <w:lang w:val="es-AR"/>
              </w:rPr>
              <w:t>Sensor de nivel de vibración.</w:t>
            </w:r>
          </w:p>
          <w:p w:rsidR="00A63FC6" w:rsidRPr="00F9277C" w:rsidRDefault="00A63FC6" w:rsidP="00A67809">
            <w:pPr>
              <w:pStyle w:val="Prrafodelista"/>
              <w:numPr>
                <w:ilvl w:val="0"/>
                <w:numId w:val="44"/>
              </w:numPr>
              <w:tabs>
                <w:tab w:val="left" w:pos="709"/>
              </w:tabs>
              <w:contextualSpacing/>
              <w:rPr>
                <w:rFonts w:ascii="Verdana" w:hAnsi="Verdana" w:cs="Calibri"/>
                <w:sz w:val="18"/>
                <w:szCs w:val="18"/>
                <w:lang w:val="es-AR"/>
              </w:rPr>
            </w:pPr>
            <w:r w:rsidRPr="00F9277C">
              <w:rPr>
                <w:rFonts w:ascii="Verdana" w:hAnsi="Verdana" w:cs="Calibri"/>
                <w:sz w:val="18"/>
                <w:szCs w:val="18"/>
                <w:lang w:val="es-AR"/>
              </w:rPr>
              <w:t>Transductor de presión de salida de todas las etapas.</w:t>
            </w:r>
          </w:p>
          <w:p w:rsidR="00A63FC6" w:rsidRPr="00F9277C" w:rsidRDefault="00A63FC6" w:rsidP="00A67809">
            <w:pPr>
              <w:pStyle w:val="Prrafodelista"/>
              <w:numPr>
                <w:ilvl w:val="0"/>
                <w:numId w:val="44"/>
              </w:numPr>
              <w:tabs>
                <w:tab w:val="left" w:pos="709"/>
              </w:tabs>
              <w:contextualSpacing/>
              <w:rPr>
                <w:rFonts w:ascii="Verdana" w:hAnsi="Verdana" w:cs="Calibri"/>
                <w:sz w:val="18"/>
                <w:szCs w:val="18"/>
                <w:lang w:val="es-AR"/>
              </w:rPr>
            </w:pPr>
            <w:r w:rsidRPr="00F9277C">
              <w:rPr>
                <w:rFonts w:ascii="Verdana" w:hAnsi="Verdana" w:cs="Calibri"/>
                <w:sz w:val="18"/>
                <w:szCs w:val="18"/>
                <w:lang w:val="es-AR"/>
              </w:rPr>
              <w:t>Transductor de presión de aceite.</w:t>
            </w:r>
          </w:p>
          <w:p w:rsidR="00A63FC6" w:rsidRPr="00F9277C" w:rsidRDefault="00A63FC6" w:rsidP="00A67809">
            <w:pPr>
              <w:pStyle w:val="Prrafodelista"/>
              <w:numPr>
                <w:ilvl w:val="0"/>
                <w:numId w:val="44"/>
              </w:numPr>
              <w:tabs>
                <w:tab w:val="left" w:pos="709"/>
              </w:tabs>
              <w:contextualSpacing/>
              <w:rPr>
                <w:rFonts w:ascii="Verdana" w:hAnsi="Verdana" w:cs="Calibri"/>
                <w:sz w:val="18"/>
                <w:szCs w:val="18"/>
              </w:rPr>
            </w:pPr>
            <w:proofErr w:type="spellStart"/>
            <w:r w:rsidRPr="00F9277C">
              <w:rPr>
                <w:rFonts w:ascii="Verdana" w:hAnsi="Verdana" w:cs="Calibri"/>
                <w:sz w:val="18"/>
                <w:szCs w:val="18"/>
              </w:rPr>
              <w:t>Termocupla</w:t>
            </w:r>
            <w:proofErr w:type="spellEnd"/>
            <w:r w:rsidRPr="00F9277C">
              <w:rPr>
                <w:rFonts w:ascii="Verdana" w:hAnsi="Verdana" w:cs="Calibri"/>
                <w:sz w:val="18"/>
                <w:szCs w:val="18"/>
              </w:rPr>
              <w:t xml:space="preserve"> de salida de gas de todas las etapas.</w:t>
            </w:r>
          </w:p>
          <w:p w:rsidR="00A63FC6" w:rsidRPr="00F9277C" w:rsidRDefault="00A63FC6" w:rsidP="00F90672">
            <w:pPr>
              <w:tabs>
                <w:tab w:val="left" w:pos="709"/>
              </w:tabs>
              <w:contextualSpacing/>
              <w:rPr>
                <w:rFonts w:ascii="Verdana" w:hAnsi="Verdana" w:cs="Calibri"/>
                <w:sz w:val="18"/>
                <w:szCs w:val="18"/>
              </w:rPr>
            </w:pPr>
            <w:r w:rsidRPr="00F9277C">
              <w:rPr>
                <w:rFonts w:ascii="Verdana" w:hAnsi="Verdana" w:cs="Calibri"/>
                <w:sz w:val="18"/>
                <w:szCs w:val="18"/>
              </w:rPr>
              <w:t xml:space="preserve"> </w:t>
            </w:r>
          </w:p>
          <w:p w:rsidR="00A63FC6" w:rsidRPr="00F9277C" w:rsidRDefault="00A63FC6" w:rsidP="00F90672">
            <w:pPr>
              <w:ind w:left="284"/>
              <w:rPr>
                <w:rFonts w:ascii="Verdana" w:hAnsi="Verdana" w:cs="Calibri"/>
                <w:sz w:val="18"/>
                <w:szCs w:val="18"/>
                <w:lang w:val="es-AR"/>
              </w:rPr>
            </w:pPr>
            <w:r w:rsidRPr="00F9277C">
              <w:rPr>
                <w:rFonts w:ascii="Verdana" w:hAnsi="Verdana" w:cs="Calibri"/>
                <w:sz w:val="18"/>
                <w:szCs w:val="18"/>
                <w:lang w:val="es-AR"/>
              </w:rPr>
              <w:lastRenderedPageBreak/>
              <w:t>Otros accesorios de lectura y control del sistema Compresor:</w:t>
            </w:r>
          </w:p>
          <w:p w:rsidR="00A63FC6" w:rsidRPr="00F9277C" w:rsidRDefault="00A63FC6" w:rsidP="00A67809">
            <w:pPr>
              <w:pStyle w:val="Prrafodelista"/>
              <w:numPr>
                <w:ilvl w:val="0"/>
                <w:numId w:val="45"/>
              </w:numPr>
              <w:tabs>
                <w:tab w:val="left" w:pos="709"/>
              </w:tabs>
              <w:contextualSpacing/>
              <w:rPr>
                <w:rFonts w:ascii="Verdana" w:hAnsi="Verdana" w:cs="Calibri"/>
                <w:sz w:val="18"/>
                <w:szCs w:val="18"/>
                <w:lang w:val="es-AR"/>
              </w:rPr>
            </w:pPr>
            <w:r w:rsidRPr="00F9277C">
              <w:rPr>
                <w:rFonts w:ascii="Verdana" w:hAnsi="Verdana" w:cs="Calibri"/>
                <w:sz w:val="18"/>
                <w:szCs w:val="18"/>
                <w:lang w:val="es-AR"/>
              </w:rPr>
              <w:t>Transductor de presión de gas de aspiración.</w:t>
            </w:r>
          </w:p>
          <w:p w:rsidR="00A63FC6" w:rsidRPr="00F9277C" w:rsidRDefault="00A63FC6" w:rsidP="00A67809">
            <w:pPr>
              <w:pStyle w:val="Prrafodelista"/>
              <w:numPr>
                <w:ilvl w:val="0"/>
                <w:numId w:val="45"/>
              </w:numPr>
              <w:tabs>
                <w:tab w:val="left" w:pos="709"/>
              </w:tabs>
              <w:contextualSpacing/>
              <w:rPr>
                <w:rFonts w:ascii="Verdana" w:hAnsi="Verdana" w:cs="Calibri"/>
                <w:sz w:val="18"/>
                <w:szCs w:val="18"/>
                <w:lang w:val="es-AR"/>
              </w:rPr>
            </w:pPr>
            <w:r w:rsidRPr="00F9277C">
              <w:rPr>
                <w:rFonts w:ascii="Verdana" w:hAnsi="Verdana" w:cs="Calibri"/>
                <w:sz w:val="18"/>
                <w:szCs w:val="18"/>
                <w:lang w:val="es-AR"/>
              </w:rPr>
              <w:t>Manómetro de lectura de presión de entrada de gas.</w:t>
            </w:r>
          </w:p>
          <w:p w:rsidR="00A63FC6" w:rsidRDefault="00A63FC6" w:rsidP="00A67809">
            <w:pPr>
              <w:pStyle w:val="Prrafodelista"/>
              <w:numPr>
                <w:ilvl w:val="0"/>
                <w:numId w:val="45"/>
              </w:numPr>
              <w:tabs>
                <w:tab w:val="left" w:pos="709"/>
              </w:tabs>
              <w:contextualSpacing/>
              <w:rPr>
                <w:rFonts w:ascii="Verdana" w:hAnsi="Verdana" w:cs="Calibri"/>
                <w:sz w:val="18"/>
                <w:szCs w:val="18"/>
                <w:lang w:val="es-AR"/>
              </w:rPr>
            </w:pPr>
            <w:r w:rsidRPr="00DA7058">
              <w:rPr>
                <w:rFonts w:ascii="Verdana" w:hAnsi="Verdana" w:cs="Calibri"/>
                <w:sz w:val="18"/>
                <w:szCs w:val="18"/>
                <w:lang w:val="es-AR"/>
              </w:rPr>
              <w:t>Manómetro de lectura de presión de 1ªEtapa</w:t>
            </w:r>
          </w:p>
          <w:p w:rsidR="00A63FC6" w:rsidRPr="00DA7058" w:rsidRDefault="00A63FC6" w:rsidP="00A67809">
            <w:pPr>
              <w:pStyle w:val="Prrafodelista"/>
              <w:numPr>
                <w:ilvl w:val="0"/>
                <w:numId w:val="45"/>
              </w:numPr>
              <w:tabs>
                <w:tab w:val="left" w:pos="709"/>
              </w:tabs>
              <w:contextualSpacing/>
              <w:rPr>
                <w:rFonts w:ascii="Verdana" w:hAnsi="Verdana" w:cs="Calibri"/>
                <w:sz w:val="18"/>
                <w:szCs w:val="18"/>
                <w:lang w:val="es-AR"/>
              </w:rPr>
            </w:pPr>
            <w:r w:rsidRPr="00DA7058">
              <w:rPr>
                <w:rFonts w:ascii="Verdana" w:hAnsi="Verdana" w:cs="Calibri"/>
                <w:sz w:val="18"/>
                <w:szCs w:val="18"/>
                <w:lang w:val="es-AR"/>
              </w:rPr>
              <w:t>Manómetro de lectura de presión de 2ªEtapa</w:t>
            </w:r>
          </w:p>
          <w:p w:rsidR="00A63FC6" w:rsidRDefault="00A63FC6" w:rsidP="00A67809">
            <w:pPr>
              <w:pStyle w:val="Prrafodelista"/>
              <w:numPr>
                <w:ilvl w:val="0"/>
                <w:numId w:val="45"/>
              </w:numPr>
              <w:tabs>
                <w:tab w:val="left" w:pos="709"/>
              </w:tabs>
              <w:contextualSpacing/>
              <w:rPr>
                <w:rFonts w:ascii="Verdana" w:hAnsi="Verdana" w:cs="Calibri"/>
                <w:sz w:val="18"/>
                <w:szCs w:val="18"/>
                <w:lang w:val="es-AR"/>
              </w:rPr>
            </w:pPr>
            <w:r w:rsidRPr="00DA7058">
              <w:rPr>
                <w:rFonts w:ascii="Verdana" w:hAnsi="Verdana" w:cs="Calibri"/>
                <w:sz w:val="18"/>
                <w:szCs w:val="18"/>
                <w:lang w:val="es-AR"/>
              </w:rPr>
              <w:t xml:space="preserve">Manómetro de lectura de presión de 3ªEtapa </w:t>
            </w:r>
          </w:p>
          <w:p w:rsidR="00A63FC6" w:rsidRPr="00DA7058" w:rsidRDefault="00A63FC6" w:rsidP="00A67809">
            <w:pPr>
              <w:pStyle w:val="Prrafodelista"/>
              <w:numPr>
                <w:ilvl w:val="0"/>
                <w:numId w:val="45"/>
              </w:numPr>
              <w:tabs>
                <w:tab w:val="left" w:pos="709"/>
              </w:tabs>
              <w:contextualSpacing/>
              <w:rPr>
                <w:rFonts w:ascii="Verdana" w:hAnsi="Verdana" w:cs="Calibri"/>
                <w:sz w:val="18"/>
                <w:szCs w:val="18"/>
                <w:lang w:val="es-AR"/>
              </w:rPr>
            </w:pPr>
            <w:r w:rsidRPr="00DA7058">
              <w:rPr>
                <w:rFonts w:ascii="Verdana" w:hAnsi="Verdana" w:cs="Calibri"/>
                <w:sz w:val="18"/>
                <w:szCs w:val="18"/>
                <w:lang w:val="es-AR"/>
              </w:rPr>
              <w:t>Manómetro de lectura de presión de aceite.</w:t>
            </w:r>
          </w:p>
          <w:p w:rsidR="00A63FC6" w:rsidRPr="00F9277C" w:rsidRDefault="00A63FC6" w:rsidP="00F90672">
            <w:pPr>
              <w:rPr>
                <w:rFonts w:ascii="Verdana" w:hAnsi="Verdana" w:cs="Calibri"/>
                <w:sz w:val="18"/>
                <w:szCs w:val="18"/>
                <w:lang w:val="es-AR"/>
              </w:rPr>
            </w:pPr>
          </w:p>
          <w:p w:rsidR="00A63FC6" w:rsidRPr="00F9277C" w:rsidRDefault="00A63FC6" w:rsidP="00F90672">
            <w:pPr>
              <w:ind w:left="284"/>
              <w:rPr>
                <w:rFonts w:ascii="Verdana" w:hAnsi="Verdana" w:cs="Calibri"/>
                <w:sz w:val="18"/>
                <w:szCs w:val="18"/>
                <w:lang w:val="es-AR"/>
              </w:rPr>
            </w:pPr>
            <w:r w:rsidRPr="00F9277C">
              <w:rPr>
                <w:rFonts w:ascii="Verdana" w:hAnsi="Verdana" w:cs="Calibri"/>
                <w:sz w:val="18"/>
                <w:szCs w:val="18"/>
                <w:lang w:val="es-AR"/>
              </w:rPr>
              <w:t>Otros accesorios de seguridad:</w:t>
            </w:r>
          </w:p>
          <w:p w:rsidR="00A63FC6" w:rsidRPr="00F9277C" w:rsidRDefault="00A63FC6" w:rsidP="00A67809">
            <w:pPr>
              <w:pStyle w:val="Prrafodelista"/>
              <w:numPr>
                <w:ilvl w:val="0"/>
                <w:numId w:val="46"/>
              </w:numPr>
              <w:jc w:val="both"/>
              <w:rPr>
                <w:rFonts w:ascii="Verdana" w:hAnsi="Verdana" w:cs="Calibri"/>
                <w:sz w:val="18"/>
                <w:szCs w:val="18"/>
                <w:lang w:val="es-AR"/>
              </w:rPr>
            </w:pPr>
            <w:r w:rsidRPr="00F9277C">
              <w:rPr>
                <w:rFonts w:ascii="Verdana" w:hAnsi="Verdana" w:cs="Calibri"/>
                <w:sz w:val="18"/>
                <w:szCs w:val="18"/>
                <w:lang w:val="es-AR"/>
              </w:rPr>
              <w:t>Sistema de extinción interno, mediante</w:t>
            </w:r>
            <w:r w:rsidRPr="00F9277C">
              <w:rPr>
                <w:rFonts w:ascii="Verdana" w:hAnsi="Verdana" w:cs="Calibri"/>
                <w:sz w:val="18"/>
                <w:szCs w:val="18"/>
              </w:rPr>
              <w:t xml:space="preserve"> CO2 o N2 u otros.</w:t>
            </w:r>
          </w:p>
          <w:p w:rsidR="00A63FC6" w:rsidRPr="00F9277C" w:rsidRDefault="00A63FC6" w:rsidP="00A67809">
            <w:pPr>
              <w:pStyle w:val="Prrafodelista"/>
              <w:numPr>
                <w:ilvl w:val="0"/>
                <w:numId w:val="46"/>
              </w:numPr>
              <w:jc w:val="both"/>
              <w:rPr>
                <w:rFonts w:ascii="Verdana" w:hAnsi="Verdana" w:cs="Calibri"/>
                <w:sz w:val="18"/>
                <w:szCs w:val="18"/>
                <w:lang w:val="es-AR"/>
              </w:rPr>
            </w:pPr>
            <w:r w:rsidRPr="00F9277C">
              <w:rPr>
                <w:rFonts w:ascii="Verdana" w:hAnsi="Verdana" w:cs="Calibri"/>
                <w:sz w:val="18"/>
                <w:szCs w:val="18"/>
                <w:lang w:val="es-AR"/>
              </w:rPr>
              <w:t>Disparo del sistema de extinción automático y manual</w:t>
            </w:r>
          </w:p>
          <w:p w:rsidR="00A63FC6" w:rsidRPr="00F9277C" w:rsidRDefault="00A63FC6" w:rsidP="00A67809">
            <w:pPr>
              <w:pStyle w:val="Prrafodelista"/>
              <w:numPr>
                <w:ilvl w:val="0"/>
                <w:numId w:val="46"/>
              </w:numPr>
              <w:tabs>
                <w:tab w:val="left" w:pos="709"/>
              </w:tabs>
              <w:contextualSpacing/>
              <w:rPr>
                <w:rFonts w:ascii="Verdana" w:hAnsi="Verdana" w:cs="Calibri"/>
                <w:sz w:val="18"/>
                <w:szCs w:val="18"/>
                <w:lang w:val="es-AR"/>
              </w:rPr>
            </w:pPr>
            <w:r w:rsidRPr="00F9277C">
              <w:rPr>
                <w:rFonts w:ascii="Verdana" w:hAnsi="Verdana" w:cs="Calibri"/>
                <w:sz w:val="18"/>
                <w:szCs w:val="18"/>
                <w:lang w:val="es-AR"/>
              </w:rPr>
              <w:t>Sistema de amortiguación de pulsaciones del compresor</w:t>
            </w:r>
          </w:p>
          <w:p w:rsidR="00A63FC6" w:rsidRPr="00F9277C" w:rsidRDefault="00A63FC6" w:rsidP="00A67809">
            <w:pPr>
              <w:pStyle w:val="Prrafodelista"/>
              <w:numPr>
                <w:ilvl w:val="0"/>
                <w:numId w:val="46"/>
              </w:numPr>
              <w:tabs>
                <w:tab w:val="left" w:pos="709"/>
              </w:tabs>
              <w:contextualSpacing/>
              <w:rPr>
                <w:rFonts w:ascii="Verdana" w:hAnsi="Verdana" w:cs="Calibri"/>
                <w:sz w:val="18"/>
                <w:szCs w:val="18"/>
              </w:rPr>
            </w:pPr>
            <w:r w:rsidRPr="00F9277C">
              <w:rPr>
                <w:rFonts w:ascii="Verdana" w:hAnsi="Verdana" w:cs="Calibri"/>
                <w:sz w:val="18"/>
                <w:szCs w:val="18"/>
              </w:rPr>
              <w:t>Detectores de presencia de gas u otros.</w:t>
            </w:r>
          </w:p>
          <w:p w:rsidR="00A63FC6" w:rsidRPr="00F9277C" w:rsidRDefault="00A63FC6" w:rsidP="00A67809">
            <w:pPr>
              <w:pStyle w:val="Prrafodelista"/>
              <w:numPr>
                <w:ilvl w:val="0"/>
                <w:numId w:val="46"/>
              </w:numPr>
              <w:tabs>
                <w:tab w:val="left" w:pos="709"/>
              </w:tabs>
              <w:contextualSpacing/>
              <w:rPr>
                <w:rFonts w:ascii="Verdana" w:hAnsi="Verdana" w:cs="Calibri"/>
                <w:sz w:val="18"/>
                <w:szCs w:val="18"/>
              </w:rPr>
            </w:pPr>
            <w:r w:rsidRPr="00F9277C">
              <w:rPr>
                <w:rFonts w:ascii="Verdana" w:hAnsi="Verdana" w:cs="Calibri"/>
                <w:sz w:val="18"/>
                <w:szCs w:val="18"/>
              </w:rPr>
              <w:t>Venteo automático de almacenamiento</w:t>
            </w:r>
          </w:p>
          <w:p w:rsidR="00A63FC6" w:rsidRPr="00784480" w:rsidRDefault="00A63FC6" w:rsidP="00F90672">
            <w:pPr>
              <w:autoSpaceDE w:val="0"/>
              <w:autoSpaceDN w:val="0"/>
              <w:adjustRightInd w:val="0"/>
              <w:rPr>
                <w:rFonts w:ascii="Calibri" w:hAnsi="Calibri" w:cs="Calibri"/>
                <w:b/>
                <w:bCs/>
                <w:sz w:val="22"/>
                <w:szCs w:val="22"/>
              </w:rPr>
            </w:pPr>
          </w:p>
        </w:tc>
      </w:tr>
      <w:tr w:rsidR="00A63FC6" w:rsidRPr="00784480" w:rsidTr="00F90672">
        <w:trPr>
          <w:trHeight w:val="388"/>
        </w:trPr>
        <w:tc>
          <w:tcPr>
            <w:tcW w:w="9322" w:type="dxa"/>
            <w:shd w:val="clear" w:color="auto" w:fill="9CC2E5"/>
            <w:vAlign w:val="center"/>
          </w:tcPr>
          <w:p w:rsidR="00A63FC6" w:rsidRPr="00784480" w:rsidRDefault="00A63FC6" w:rsidP="00A67809">
            <w:pPr>
              <w:numPr>
                <w:ilvl w:val="1"/>
                <w:numId w:val="37"/>
              </w:numPr>
              <w:autoSpaceDE w:val="0"/>
              <w:autoSpaceDN w:val="0"/>
              <w:adjustRightInd w:val="0"/>
              <w:rPr>
                <w:rFonts w:ascii="Calibri" w:hAnsi="Calibri" w:cs="Calibri"/>
                <w:b/>
                <w:bCs/>
                <w:sz w:val="22"/>
                <w:szCs w:val="22"/>
              </w:rPr>
            </w:pPr>
            <w:r>
              <w:rPr>
                <w:rFonts w:ascii="Calibri" w:hAnsi="Calibri" w:cs="Calibri"/>
                <w:b/>
                <w:bCs/>
                <w:sz w:val="22"/>
                <w:szCs w:val="22"/>
              </w:rPr>
              <w:lastRenderedPageBreak/>
              <w:t xml:space="preserve"> </w:t>
            </w:r>
            <w:r w:rsidRPr="00A537DF">
              <w:rPr>
                <w:rFonts w:ascii="Calibri" w:hAnsi="Calibri" w:cs="Calibri"/>
                <w:b/>
                <w:bCs/>
                <w:sz w:val="22"/>
                <w:szCs w:val="22"/>
              </w:rPr>
              <w:t>ALMACENAMIENTO</w:t>
            </w:r>
          </w:p>
        </w:tc>
      </w:tr>
      <w:tr w:rsidR="00A63FC6" w:rsidRPr="00784480" w:rsidTr="00F90672">
        <w:trPr>
          <w:trHeight w:val="388"/>
        </w:trPr>
        <w:tc>
          <w:tcPr>
            <w:tcW w:w="9322" w:type="dxa"/>
            <w:shd w:val="clear" w:color="auto" w:fill="auto"/>
            <w:vAlign w:val="center"/>
          </w:tcPr>
          <w:p w:rsidR="00A63FC6" w:rsidRPr="001E71DE" w:rsidRDefault="00A63FC6" w:rsidP="00F90672">
            <w:pPr>
              <w:rPr>
                <w:rFonts w:ascii="Calibri" w:hAnsi="Calibri" w:cs="Calibri"/>
                <w:sz w:val="22"/>
                <w:szCs w:val="22"/>
                <w:lang w:val="es-AR"/>
              </w:rPr>
            </w:pPr>
            <w:r w:rsidRPr="001E71DE">
              <w:rPr>
                <w:rFonts w:ascii="Calibri" w:hAnsi="Calibri" w:cs="Calibri"/>
                <w:sz w:val="22"/>
                <w:szCs w:val="22"/>
                <w:lang w:val="es-AR"/>
              </w:rPr>
              <w:t>Sistema de seguridad mínimamente compuesto por:</w:t>
            </w:r>
          </w:p>
          <w:p w:rsidR="00A63FC6" w:rsidRPr="001E71DE" w:rsidRDefault="00A63FC6" w:rsidP="00F90672">
            <w:pPr>
              <w:ind w:firstLine="360"/>
              <w:rPr>
                <w:rFonts w:ascii="Calibri" w:hAnsi="Calibri" w:cs="Calibri"/>
                <w:sz w:val="22"/>
                <w:szCs w:val="22"/>
                <w:lang w:val="es-AR"/>
              </w:rPr>
            </w:pPr>
          </w:p>
          <w:p w:rsidR="00A63FC6" w:rsidRPr="001E71DE" w:rsidRDefault="00A63FC6" w:rsidP="00A67809">
            <w:pPr>
              <w:pStyle w:val="Prrafodelista"/>
              <w:numPr>
                <w:ilvl w:val="0"/>
                <w:numId w:val="47"/>
              </w:numPr>
              <w:tabs>
                <w:tab w:val="left" w:pos="709"/>
              </w:tabs>
              <w:contextualSpacing/>
              <w:rPr>
                <w:rFonts w:ascii="Calibri" w:hAnsi="Calibri" w:cs="Calibri"/>
                <w:sz w:val="22"/>
                <w:szCs w:val="22"/>
                <w:lang w:val="es-AR"/>
              </w:rPr>
            </w:pPr>
            <w:r w:rsidRPr="001E71DE">
              <w:rPr>
                <w:rFonts w:ascii="Calibri" w:hAnsi="Calibri" w:cs="Calibri"/>
                <w:sz w:val="22"/>
                <w:szCs w:val="22"/>
                <w:lang w:val="es-AR"/>
              </w:rPr>
              <w:t>Válvula de exceso de flujo.</w:t>
            </w:r>
          </w:p>
          <w:p w:rsidR="00A63FC6" w:rsidRPr="001E71DE" w:rsidRDefault="00A63FC6" w:rsidP="00A67809">
            <w:pPr>
              <w:pStyle w:val="Prrafodelista"/>
              <w:numPr>
                <w:ilvl w:val="0"/>
                <w:numId w:val="47"/>
              </w:numPr>
              <w:tabs>
                <w:tab w:val="left" w:pos="709"/>
              </w:tabs>
              <w:contextualSpacing/>
              <w:rPr>
                <w:rFonts w:ascii="Calibri" w:hAnsi="Calibri" w:cs="Calibri"/>
                <w:sz w:val="22"/>
                <w:szCs w:val="22"/>
                <w:lang w:val="es-AR"/>
              </w:rPr>
            </w:pPr>
            <w:r w:rsidRPr="001E71DE">
              <w:rPr>
                <w:rFonts w:ascii="Calibri" w:hAnsi="Calibri" w:cs="Calibri"/>
                <w:sz w:val="22"/>
                <w:szCs w:val="22"/>
                <w:lang w:val="es-AR"/>
              </w:rPr>
              <w:t>Válvula de alivio.</w:t>
            </w:r>
          </w:p>
          <w:p w:rsidR="00A63FC6" w:rsidRPr="001E71DE" w:rsidRDefault="00A63FC6" w:rsidP="00A67809">
            <w:pPr>
              <w:pStyle w:val="Prrafodelista"/>
              <w:numPr>
                <w:ilvl w:val="0"/>
                <w:numId w:val="47"/>
              </w:numPr>
              <w:tabs>
                <w:tab w:val="left" w:pos="709"/>
              </w:tabs>
              <w:contextualSpacing/>
              <w:rPr>
                <w:rFonts w:ascii="Calibri" w:hAnsi="Calibri" w:cs="Calibri"/>
                <w:sz w:val="22"/>
                <w:szCs w:val="22"/>
                <w:lang w:val="es-AR"/>
              </w:rPr>
            </w:pPr>
            <w:r w:rsidRPr="001E71DE">
              <w:rPr>
                <w:rFonts w:ascii="Calibri" w:hAnsi="Calibri" w:cs="Calibri"/>
                <w:sz w:val="22"/>
                <w:szCs w:val="22"/>
                <w:lang w:val="es-AR"/>
              </w:rPr>
              <w:t>Válvulas de cierre de cada cilindro.</w:t>
            </w:r>
          </w:p>
          <w:p w:rsidR="00A63FC6" w:rsidRPr="001E71DE" w:rsidRDefault="00A63FC6" w:rsidP="00A67809">
            <w:pPr>
              <w:pStyle w:val="Prrafodelista"/>
              <w:numPr>
                <w:ilvl w:val="0"/>
                <w:numId w:val="47"/>
              </w:numPr>
              <w:tabs>
                <w:tab w:val="left" w:pos="709"/>
              </w:tabs>
              <w:contextualSpacing/>
              <w:rPr>
                <w:rFonts w:ascii="Calibri" w:hAnsi="Calibri" w:cs="Calibri"/>
                <w:sz w:val="22"/>
                <w:szCs w:val="22"/>
                <w:lang w:val="es-AR"/>
              </w:rPr>
            </w:pPr>
            <w:r w:rsidRPr="001E71DE">
              <w:rPr>
                <w:rFonts w:ascii="Calibri" w:hAnsi="Calibri" w:cs="Calibri"/>
                <w:sz w:val="22"/>
                <w:szCs w:val="22"/>
                <w:lang w:val="es-AR"/>
              </w:rPr>
              <w:t>Discos de estallido en cada cilindro.</w:t>
            </w:r>
          </w:p>
          <w:p w:rsidR="00A63FC6" w:rsidRPr="001E71DE" w:rsidRDefault="00A63FC6" w:rsidP="00A67809">
            <w:pPr>
              <w:pStyle w:val="Prrafodelista"/>
              <w:numPr>
                <w:ilvl w:val="0"/>
                <w:numId w:val="47"/>
              </w:numPr>
              <w:tabs>
                <w:tab w:val="left" w:pos="709"/>
              </w:tabs>
              <w:contextualSpacing/>
              <w:rPr>
                <w:rFonts w:ascii="Calibri" w:hAnsi="Calibri" w:cs="Calibri"/>
                <w:sz w:val="22"/>
                <w:szCs w:val="22"/>
                <w:lang w:val="es-AR"/>
              </w:rPr>
            </w:pPr>
            <w:r w:rsidRPr="001E71DE">
              <w:rPr>
                <w:rFonts w:ascii="Calibri" w:hAnsi="Calibri" w:cs="Calibri"/>
                <w:sz w:val="22"/>
                <w:szCs w:val="22"/>
                <w:lang w:val="es-AR"/>
              </w:rPr>
              <w:t>Válvula de despresurizado manual.</w:t>
            </w:r>
          </w:p>
          <w:p w:rsidR="00A63FC6" w:rsidRPr="001E71DE" w:rsidRDefault="00A63FC6" w:rsidP="00A67809">
            <w:pPr>
              <w:pStyle w:val="Prrafodelista"/>
              <w:numPr>
                <w:ilvl w:val="0"/>
                <w:numId w:val="47"/>
              </w:numPr>
              <w:tabs>
                <w:tab w:val="left" w:pos="709"/>
              </w:tabs>
              <w:contextualSpacing/>
              <w:rPr>
                <w:rFonts w:ascii="Calibri" w:hAnsi="Calibri" w:cs="Calibri"/>
                <w:sz w:val="22"/>
                <w:szCs w:val="22"/>
                <w:lang w:val="es-AR"/>
              </w:rPr>
            </w:pPr>
            <w:r w:rsidRPr="001E71DE">
              <w:rPr>
                <w:rFonts w:ascii="Calibri" w:hAnsi="Calibri" w:cs="Calibri"/>
                <w:sz w:val="22"/>
                <w:szCs w:val="22"/>
                <w:lang w:val="es-AR"/>
              </w:rPr>
              <w:t>Válvula prioritaria.</w:t>
            </w:r>
          </w:p>
          <w:p w:rsidR="00A63FC6" w:rsidRPr="001E71DE" w:rsidRDefault="00A63FC6" w:rsidP="00A67809">
            <w:pPr>
              <w:pStyle w:val="Prrafodelista"/>
              <w:numPr>
                <w:ilvl w:val="0"/>
                <w:numId w:val="47"/>
              </w:numPr>
              <w:tabs>
                <w:tab w:val="left" w:pos="709"/>
              </w:tabs>
              <w:contextualSpacing/>
              <w:rPr>
                <w:rFonts w:ascii="Calibri" w:hAnsi="Calibri" w:cs="Calibri"/>
                <w:sz w:val="22"/>
                <w:szCs w:val="22"/>
                <w:lang w:val="es-AR"/>
              </w:rPr>
            </w:pPr>
            <w:r w:rsidRPr="001E71DE">
              <w:rPr>
                <w:rFonts w:ascii="Calibri" w:hAnsi="Calibri" w:cs="Calibri"/>
                <w:sz w:val="22"/>
                <w:szCs w:val="22"/>
                <w:lang w:val="es-AR"/>
              </w:rPr>
              <w:t>Manómetro de lectura presión de almacenamiento.</w:t>
            </w:r>
          </w:p>
          <w:p w:rsidR="00A63FC6" w:rsidRPr="001E71DE" w:rsidRDefault="00A63FC6" w:rsidP="00A67809">
            <w:pPr>
              <w:pStyle w:val="Prrafodelista"/>
              <w:numPr>
                <w:ilvl w:val="0"/>
                <w:numId w:val="47"/>
              </w:numPr>
              <w:tabs>
                <w:tab w:val="left" w:pos="709"/>
              </w:tabs>
              <w:contextualSpacing/>
              <w:rPr>
                <w:rFonts w:ascii="Calibri" w:hAnsi="Calibri" w:cs="Calibri"/>
                <w:sz w:val="22"/>
                <w:szCs w:val="22"/>
                <w:lang w:val="es-AR"/>
              </w:rPr>
            </w:pPr>
            <w:r w:rsidRPr="001E71DE">
              <w:rPr>
                <w:rFonts w:ascii="Calibri" w:hAnsi="Calibri" w:cs="Calibri"/>
                <w:sz w:val="22"/>
                <w:szCs w:val="22"/>
                <w:lang w:val="es-AR"/>
              </w:rPr>
              <w:t>Lectura remota mediante transductor de presión de almacenamiento.</w:t>
            </w:r>
          </w:p>
          <w:p w:rsidR="00A63FC6" w:rsidRPr="00A537DF" w:rsidRDefault="00A63FC6" w:rsidP="00F90672">
            <w:pPr>
              <w:autoSpaceDE w:val="0"/>
              <w:autoSpaceDN w:val="0"/>
              <w:adjustRightInd w:val="0"/>
              <w:rPr>
                <w:rFonts w:ascii="Calibri" w:hAnsi="Calibri" w:cs="Calibri"/>
                <w:b/>
                <w:bCs/>
                <w:sz w:val="22"/>
                <w:szCs w:val="22"/>
                <w:lang w:val="es-AR"/>
              </w:rPr>
            </w:pPr>
          </w:p>
        </w:tc>
      </w:tr>
      <w:tr w:rsidR="00A63FC6" w:rsidRPr="00784480" w:rsidTr="00F90672">
        <w:trPr>
          <w:trHeight w:val="388"/>
        </w:trPr>
        <w:tc>
          <w:tcPr>
            <w:tcW w:w="9322" w:type="dxa"/>
            <w:shd w:val="clear" w:color="auto" w:fill="9CC2E5"/>
            <w:vAlign w:val="center"/>
          </w:tcPr>
          <w:p w:rsidR="00A63FC6" w:rsidRPr="00A537DF" w:rsidRDefault="00A63FC6" w:rsidP="00A67809">
            <w:pPr>
              <w:numPr>
                <w:ilvl w:val="1"/>
                <w:numId w:val="37"/>
              </w:numPr>
              <w:autoSpaceDE w:val="0"/>
              <w:autoSpaceDN w:val="0"/>
              <w:adjustRightInd w:val="0"/>
              <w:rPr>
                <w:rFonts w:ascii="Calibri" w:hAnsi="Calibri" w:cs="Calibri"/>
                <w:b/>
                <w:bCs/>
                <w:sz w:val="22"/>
                <w:szCs w:val="22"/>
                <w:lang w:val="es-AR"/>
              </w:rPr>
            </w:pPr>
            <w:r>
              <w:rPr>
                <w:rFonts w:ascii="Calibri" w:hAnsi="Calibri" w:cs="Calibri"/>
                <w:b/>
                <w:bCs/>
                <w:sz w:val="22"/>
                <w:szCs w:val="22"/>
                <w:lang w:val="es-AR"/>
              </w:rPr>
              <w:t xml:space="preserve"> </w:t>
            </w:r>
            <w:r w:rsidRPr="00A537DF">
              <w:rPr>
                <w:rFonts w:ascii="Calibri" w:hAnsi="Calibri" w:cs="Calibri"/>
                <w:b/>
                <w:bCs/>
                <w:sz w:val="22"/>
                <w:szCs w:val="22"/>
                <w:lang w:val="es-AR"/>
              </w:rPr>
              <w:t>SURTIDORES DE GNV CON LAS SIGUIENTES ACCESORIOS CADA UNO:</w:t>
            </w:r>
          </w:p>
        </w:tc>
      </w:tr>
      <w:tr w:rsidR="00A63FC6" w:rsidRPr="00784480" w:rsidTr="00F90672">
        <w:trPr>
          <w:trHeight w:val="388"/>
        </w:trPr>
        <w:tc>
          <w:tcPr>
            <w:tcW w:w="9322" w:type="dxa"/>
            <w:shd w:val="clear" w:color="auto" w:fill="auto"/>
            <w:vAlign w:val="center"/>
          </w:tcPr>
          <w:p w:rsidR="00A63FC6" w:rsidRPr="001E71DE" w:rsidRDefault="00A63FC6" w:rsidP="00A67809">
            <w:pPr>
              <w:pStyle w:val="Prrafodelista"/>
              <w:numPr>
                <w:ilvl w:val="0"/>
                <w:numId w:val="48"/>
              </w:numPr>
              <w:contextualSpacing/>
              <w:rPr>
                <w:rFonts w:ascii="Calibri" w:hAnsi="Calibri" w:cs="Calibri"/>
                <w:sz w:val="22"/>
                <w:szCs w:val="22"/>
                <w:lang w:val="es-AR"/>
              </w:rPr>
            </w:pPr>
            <w:r w:rsidRPr="001E71DE">
              <w:rPr>
                <w:rFonts w:ascii="Calibri" w:hAnsi="Calibri" w:cs="Calibri"/>
                <w:sz w:val="22"/>
                <w:szCs w:val="22"/>
                <w:lang w:val="es-AR"/>
              </w:rPr>
              <w:t>2 mangueras de carga.</w:t>
            </w:r>
          </w:p>
          <w:p w:rsidR="00A63FC6" w:rsidRPr="001E71DE" w:rsidRDefault="00A63FC6" w:rsidP="00A67809">
            <w:pPr>
              <w:pStyle w:val="Prrafodelista"/>
              <w:numPr>
                <w:ilvl w:val="0"/>
                <w:numId w:val="48"/>
              </w:numPr>
              <w:contextualSpacing/>
              <w:rPr>
                <w:rFonts w:ascii="Calibri" w:hAnsi="Calibri" w:cs="Calibri"/>
                <w:sz w:val="22"/>
                <w:szCs w:val="22"/>
                <w:lang w:val="es-AR"/>
              </w:rPr>
            </w:pPr>
            <w:r w:rsidRPr="001E71DE">
              <w:rPr>
                <w:rFonts w:ascii="Calibri" w:hAnsi="Calibri" w:cs="Calibri"/>
                <w:sz w:val="22"/>
                <w:szCs w:val="22"/>
                <w:lang w:val="es-AR"/>
              </w:rPr>
              <w:t>1 línea de despacho.</w:t>
            </w:r>
          </w:p>
          <w:p w:rsidR="00A63FC6" w:rsidRPr="001E71DE" w:rsidRDefault="00A63FC6" w:rsidP="00A67809">
            <w:pPr>
              <w:pStyle w:val="Prrafodelista"/>
              <w:numPr>
                <w:ilvl w:val="0"/>
                <w:numId w:val="48"/>
              </w:numPr>
              <w:contextualSpacing/>
              <w:rPr>
                <w:rFonts w:ascii="Calibri" w:hAnsi="Calibri" w:cs="Calibri"/>
                <w:sz w:val="22"/>
                <w:szCs w:val="22"/>
                <w:lang w:val="es-AR"/>
              </w:rPr>
            </w:pPr>
            <w:r w:rsidRPr="001E71DE">
              <w:rPr>
                <w:rFonts w:ascii="Calibri" w:hAnsi="Calibri" w:cs="Calibri"/>
                <w:sz w:val="22"/>
                <w:szCs w:val="22"/>
                <w:lang w:val="es-AR"/>
              </w:rPr>
              <w:t>Sistema de medición másico por manguera error de medición mínimo ±1%.</w:t>
            </w:r>
          </w:p>
          <w:p w:rsidR="00A63FC6" w:rsidRPr="001E71DE" w:rsidRDefault="00A63FC6" w:rsidP="00A67809">
            <w:pPr>
              <w:pStyle w:val="Prrafodelista"/>
              <w:numPr>
                <w:ilvl w:val="0"/>
                <w:numId w:val="48"/>
              </w:numPr>
              <w:contextualSpacing/>
              <w:rPr>
                <w:rFonts w:ascii="Calibri" w:hAnsi="Calibri" w:cs="Calibri"/>
                <w:sz w:val="22"/>
                <w:szCs w:val="22"/>
                <w:lang w:val="es-AR"/>
              </w:rPr>
            </w:pPr>
            <w:r w:rsidRPr="001E71DE">
              <w:rPr>
                <w:rFonts w:ascii="Calibri" w:hAnsi="Calibri" w:cs="Calibri"/>
                <w:sz w:val="22"/>
                <w:szCs w:val="22"/>
                <w:lang w:val="es-AR"/>
              </w:rPr>
              <w:t>1 Válvula reguladora por manguera.</w:t>
            </w:r>
          </w:p>
          <w:p w:rsidR="00A63FC6" w:rsidRPr="001E71DE" w:rsidRDefault="00A63FC6" w:rsidP="00A67809">
            <w:pPr>
              <w:pStyle w:val="Prrafodelista"/>
              <w:numPr>
                <w:ilvl w:val="0"/>
                <w:numId w:val="48"/>
              </w:numPr>
              <w:contextualSpacing/>
              <w:rPr>
                <w:rFonts w:ascii="Calibri" w:hAnsi="Calibri" w:cs="Calibri"/>
                <w:sz w:val="22"/>
                <w:szCs w:val="22"/>
                <w:lang w:val="pt-BR"/>
              </w:rPr>
            </w:pPr>
            <w:r w:rsidRPr="001E71DE">
              <w:rPr>
                <w:rFonts w:ascii="Calibri" w:hAnsi="Calibri" w:cs="Calibri"/>
                <w:sz w:val="22"/>
                <w:szCs w:val="22"/>
                <w:lang w:val="pt-BR"/>
              </w:rPr>
              <w:t xml:space="preserve">Válvula solenoide de corte/apertura de </w:t>
            </w:r>
            <w:proofErr w:type="spellStart"/>
            <w:r w:rsidRPr="001E71DE">
              <w:rPr>
                <w:rFonts w:ascii="Calibri" w:hAnsi="Calibri" w:cs="Calibri"/>
                <w:sz w:val="22"/>
                <w:szCs w:val="22"/>
                <w:lang w:val="pt-BR"/>
              </w:rPr>
              <w:t>flujo</w:t>
            </w:r>
            <w:proofErr w:type="spellEnd"/>
            <w:r w:rsidRPr="001E71DE">
              <w:rPr>
                <w:rFonts w:ascii="Calibri" w:hAnsi="Calibri" w:cs="Calibri"/>
                <w:sz w:val="22"/>
                <w:szCs w:val="22"/>
                <w:lang w:val="pt-BR"/>
              </w:rPr>
              <w:t>.</w:t>
            </w:r>
          </w:p>
          <w:p w:rsidR="00A63FC6" w:rsidRPr="001E71DE" w:rsidRDefault="00A63FC6" w:rsidP="00A67809">
            <w:pPr>
              <w:pStyle w:val="Prrafodelista"/>
              <w:numPr>
                <w:ilvl w:val="0"/>
                <w:numId w:val="48"/>
              </w:numPr>
              <w:contextualSpacing/>
              <w:rPr>
                <w:rFonts w:ascii="Calibri" w:hAnsi="Calibri" w:cs="Calibri"/>
                <w:sz w:val="22"/>
                <w:szCs w:val="22"/>
                <w:lang w:val="es-AR"/>
              </w:rPr>
            </w:pPr>
            <w:r w:rsidRPr="001E71DE">
              <w:rPr>
                <w:rFonts w:ascii="Calibri" w:hAnsi="Calibri" w:cs="Calibri"/>
                <w:sz w:val="22"/>
                <w:szCs w:val="22"/>
                <w:lang w:val="es-AR"/>
              </w:rPr>
              <w:t>Programación de pre-carga.</w:t>
            </w:r>
          </w:p>
          <w:p w:rsidR="00A63FC6" w:rsidRPr="001E71DE" w:rsidRDefault="00A63FC6" w:rsidP="00A67809">
            <w:pPr>
              <w:pStyle w:val="Prrafodelista"/>
              <w:numPr>
                <w:ilvl w:val="0"/>
                <w:numId w:val="48"/>
              </w:numPr>
              <w:contextualSpacing/>
              <w:rPr>
                <w:rFonts w:ascii="Calibri" w:hAnsi="Calibri" w:cs="Calibri"/>
                <w:sz w:val="22"/>
                <w:szCs w:val="22"/>
                <w:lang w:val="es-AR"/>
              </w:rPr>
            </w:pPr>
            <w:r w:rsidRPr="001E71DE">
              <w:rPr>
                <w:rFonts w:ascii="Calibri" w:hAnsi="Calibri" w:cs="Calibri"/>
                <w:sz w:val="22"/>
                <w:szCs w:val="22"/>
                <w:lang w:val="es-AR"/>
              </w:rPr>
              <w:t>Exceso de flujo electrónico.</w:t>
            </w:r>
          </w:p>
          <w:p w:rsidR="00A63FC6" w:rsidRPr="001E71DE" w:rsidRDefault="00A63FC6" w:rsidP="00A67809">
            <w:pPr>
              <w:pStyle w:val="Prrafodelista"/>
              <w:numPr>
                <w:ilvl w:val="0"/>
                <w:numId w:val="48"/>
              </w:numPr>
              <w:contextualSpacing/>
              <w:rPr>
                <w:rFonts w:ascii="Calibri" w:hAnsi="Calibri" w:cs="Calibri"/>
                <w:sz w:val="22"/>
                <w:szCs w:val="22"/>
                <w:lang w:val="es-AR"/>
              </w:rPr>
            </w:pPr>
            <w:r w:rsidRPr="001E71DE">
              <w:rPr>
                <w:rFonts w:ascii="Calibri" w:hAnsi="Calibri" w:cs="Calibri"/>
                <w:sz w:val="22"/>
                <w:szCs w:val="22"/>
                <w:lang w:val="es-AR"/>
              </w:rPr>
              <w:t>Exceso de flujo mecánico.</w:t>
            </w:r>
          </w:p>
          <w:p w:rsidR="00A63FC6" w:rsidRPr="001E71DE" w:rsidRDefault="00A63FC6" w:rsidP="00A67809">
            <w:pPr>
              <w:pStyle w:val="Prrafodelista"/>
              <w:numPr>
                <w:ilvl w:val="0"/>
                <w:numId w:val="48"/>
              </w:numPr>
              <w:contextualSpacing/>
              <w:rPr>
                <w:rFonts w:ascii="Calibri" w:hAnsi="Calibri" w:cs="Calibri"/>
                <w:sz w:val="22"/>
                <w:szCs w:val="22"/>
                <w:lang w:val="es-AR"/>
              </w:rPr>
            </w:pPr>
            <w:r w:rsidRPr="001E71DE">
              <w:rPr>
                <w:rFonts w:ascii="Calibri" w:hAnsi="Calibri" w:cs="Calibri"/>
                <w:sz w:val="22"/>
                <w:szCs w:val="22"/>
                <w:lang w:val="es-AR"/>
              </w:rPr>
              <w:t>Apto para trabajos en áreas clasificadas como Clase I y División I.</w:t>
            </w:r>
          </w:p>
          <w:p w:rsidR="00A63FC6" w:rsidRPr="001E71DE" w:rsidRDefault="00A63FC6" w:rsidP="00A67809">
            <w:pPr>
              <w:pStyle w:val="Prrafodelista"/>
              <w:numPr>
                <w:ilvl w:val="0"/>
                <w:numId w:val="48"/>
              </w:numPr>
              <w:contextualSpacing/>
              <w:rPr>
                <w:rFonts w:ascii="Calibri" w:hAnsi="Calibri" w:cs="Calibri"/>
                <w:sz w:val="22"/>
                <w:szCs w:val="22"/>
                <w:lang w:val="es-AR"/>
              </w:rPr>
            </w:pPr>
            <w:r w:rsidRPr="001E71DE">
              <w:rPr>
                <w:rFonts w:ascii="Calibri" w:hAnsi="Calibri" w:cs="Calibri"/>
                <w:sz w:val="22"/>
                <w:szCs w:val="22"/>
                <w:lang w:val="es-AR"/>
              </w:rPr>
              <w:t>Sistema automático de compensación de presión de llenado en función de la temperatura.</w:t>
            </w:r>
          </w:p>
          <w:p w:rsidR="00A63FC6" w:rsidRPr="001E71DE" w:rsidRDefault="00A63FC6" w:rsidP="00A67809">
            <w:pPr>
              <w:pStyle w:val="Prrafodelista"/>
              <w:numPr>
                <w:ilvl w:val="0"/>
                <w:numId w:val="48"/>
              </w:numPr>
              <w:contextualSpacing/>
              <w:rPr>
                <w:rFonts w:ascii="Calibri" w:hAnsi="Calibri" w:cs="Calibri"/>
                <w:sz w:val="22"/>
                <w:szCs w:val="22"/>
                <w:lang w:val="es-AR"/>
              </w:rPr>
            </w:pPr>
            <w:r w:rsidRPr="001E71DE">
              <w:rPr>
                <w:rFonts w:ascii="Calibri" w:hAnsi="Calibri" w:cs="Calibri"/>
                <w:sz w:val="22"/>
                <w:szCs w:val="22"/>
                <w:lang w:val="es-AR"/>
              </w:rPr>
              <w:t xml:space="preserve">Válvula Break </w:t>
            </w:r>
            <w:proofErr w:type="spellStart"/>
            <w:r w:rsidRPr="001E71DE">
              <w:rPr>
                <w:rFonts w:ascii="Calibri" w:hAnsi="Calibri" w:cs="Calibri"/>
                <w:sz w:val="22"/>
                <w:szCs w:val="22"/>
                <w:lang w:val="es-AR"/>
              </w:rPr>
              <w:t>away</w:t>
            </w:r>
            <w:proofErr w:type="spellEnd"/>
            <w:r w:rsidRPr="001E71DE">
              <w:rPr>
                <w:rFonts w:ascii="Calibri" w:hAnsi="Calibri" w:cs="Calibri"/>
                <w:sz w:val="22"/>
                <w:szCs w:val="22"/>
                <w:lang w:val="es-AR"/>
              </w:rPr>
              <w:t>.</w:t>
            </w:r>
          </w:p>
          <w:p w:rsidR="00A63FC6" w:rsidRPr="001E71DE" w:rsidRDefault="00A63FC6" w:rsidP="00A67809">
            <w:pPr>
              <w:pStyle w:val="Prrafodelista"/>
              <w:numPr>
                <w:ilvl w:val="0"/>
                <w:numId w:val="48"/>
              </w:numPr>
              <w:contextualSpacing/>
              <w:rPr>
                <w:rFonts w:ascii="Calibri" w:hAnsi="Calibri" w:cs="Calibri"/>
                <w:sz w:val="22"/>
                <w:szCs w:val="22"/>
                <w:lang w:val="es-AR"/>
              </w:rPr>
            </w:pPr>
            <w:r w:rsidRPr="001E71DE">
              <w:rPr>
                <w:rFonts w:ascii="Calibri" w:hAnsi="Calibri" w:cs="Calibri"/>
                <w:sz w:val="22"/>
                <w:szCs w:val="22"/>
                <w:lang w:val="es-AR"/>
              </w:rPr>
              <w:t>Programación mediante teclado.</w:t>
            </w:r>
          </w:p>
          <w:p w:rsidR="00A63FC6" w:rsidRPr="001E71DE" w:rsidRDefault="00A63FC6" w:rsidP="00A67809">
            <w:pPr>
              <w:pStyle w:val="Prrafodelista"/>
              <w:numPr>
                <w:ilvl w:val="0"/>
                <w:numId w:val="48"/>
              </w:numPr>
              <w:contextualSpacing/>
              <w:rPr>
                <w:rFonts w:ascii="Calibri" w:hAnsi="Calibri" w:cs="Calibri"/>
                <w:sz w:val="22"/>
                <w:szCs w:val="22"/>
                <w:lang w:val="en-US"/>
              </w:rPr>
            </w:pPr>
            <w:r w:rsidRPr="001E71DE">
              <w:rPr>
                <w:rFonts w:ascii="Calibri" w:hAnsi="Calibri" w:cs="Calibri"/>
                <w:sz w:val="22"/>
                <w:szCs w:val="22"/>
                <w:lang w:val="en-US"/>
              </w:rPr>
              <w:t xml:space="preserve">Display </w:t>
            </w:r>
            <w:proofErr w:type="spellStart"/>
            <w:r w:rsidRPr="001E71DE">
              <w:rPr>
                <w:rFonts w:ascii="Calibri" w:hAnsi="Calibri" w:cs="Calibri"/>
                <w:sz w:val="22"/>
                <w:szCs w:val="22"/>
                <w:lang w:val="en-US"/>
              </w:rPr>
              <w:t>electrónico</w:t>
            </w:r>
            <w:proofErr w:type="spellEnd"/>
            <w:r w:rsidRPr="001E71DE">
              <w:rPr>
                <w:rFonts w:ascii="Calibri" w:hAnsi="Calibri" w:cs="Calibri"/>
                <w:sz w:val="22"/>
                <w:szCs w:val="22"/>
                <w:lang w:val="en-US"/>
              </w:rPr>
              <w:t xml:space="preserve"> con Back Light.</w:t>
            </w:r>
          </w:p>
          <w:p w:rsidR="00A63FC6" w:rsidRPr="001E71DE" w:rsidRDefault="00A63FC6" w:rsidP="00A67809">
            <w:pPr>
              <w:pStyle w:val="Prrafodelista"/>
              <w:numPr>
                <w:ilvl w:val="0"/>
                <w:numId w:val="48"/>
              </w:numPr>
              <w:contextualSpacing/>
              <w:rPr>
                <w:rFonts w:ascii="Calibri" w:hAnsi="Calibri" w:cs="Calibri"/>
                <w:sz w:val="22"/>
                <w:szCs w:val="22"/>
                <w:lang w:val="es-AR"/>
              </w:rPr>
            </w:pPr>
            <w:r w:rsidRPr="001E71DE">
              <w:rPr>
                <w:rFonts w:ascii="Calibri" w:hAnsi="Calibri" w:cs="Calibri"/>
                <w:sz w:val="22"/>
                <w:szCs w:val="22"/>
                <w:lang w:val="es-AR"/>
              </w:rPr>
              <w:t>Parada de emergencia incorporada.</w:t>
            </w:r>
          </w:p>
          <w:p w:rsidR="00A63FC6" w:rsidRPr="001E71DE" w:rsidRDefault="00A63FC6" w:rsidP="00A67809">
            <w:pPr>
              <w:pStyle w:val="Prrafodelista"/>
              <w:numPr>
                <w:ilvl w:val="0"/>
                <w:numId w:val="48"/>
              </w:numPr>
              <w:contextualSpacing/>
              <w:rPr>
                <w:rFonts w:ascii="Calibri" w:hAnsi="Calibri" w:cs="Calibri"/>
                <w:sz w:val="22"/>
                <w:szCs w:val="22"/>
                <w:lang w:val="es-AR"/>
              </w:rPr>
            </w:pPr>
            <w:r w:rsidRPr="001E71DE">
              <w:rPr>
                <w:rFonts w:ascii="Calibri" w:hAnsi="Calibri" w:cs="Calibri"/>
                <w:sz w:val="22"/>
                <w:szCs w:val="22"/>
                <w:lang w:val="es-AR"/>
              </w:rPr>
              <w:t>Visualización de precio unitario, volumen de carga y total.</w:t>
            </w:r>
          </w:p>
          <w:p w:rsidR="00A63FC6" w:rsidRPr="001E71DE" w:rsidRDefault="00A63FC6" w:rsidP="00A67809">
            <w:pPr>
              <w:pStyle w:val="Prrafodelista"/>
              <w:numPr>
                <w:ilvl w:val="0"/>
                <w:numId w:val="48"/>
              </w:numPr>
              <w:contextualSpacing/>
              <w:rPr>
                <w:rFonts w:ascii="Calibri" w:hAnsi="Calibri" w:cs="Calibri"/>
                <w:sz w:val="22"/>
                <w:szCs w:val="22"/>
                <w:lang w:val="es-AR"/>
              </w:rPr>
            </w:pPr>
            <w:proofErr w:type="spellStart"/>
            <w:r w:rsidRPr="001E71DE">
              <w:rPr>
                <w:rFonts w:ascii="Calibri" w:hAnsi="Calibri" w:cs="Calibri"/>
                <w:sz w:val="22"/>
                <w:szCs w:val="22"/>
                <w:lang w:val="es-AR"/>
              </w:rPr>
              <w:t>Presostato</w:t>
            </w:r>
            <w:proofErr w:type="spellEnd"/>
            <w:r w:rsidRPr="001E71DE">
              <w:rPr>
                <w:rFonts w:ascii="Calibri" w:hAnsi="Calibri" w:cs="Calibri"/>
                <w:sz w:val="22"/>
                <w:szCs w:val="22"/>
                <w:lang w:val="es-AR"/>
              </w:rPr>
              <w:t xml:space="preserve"> de corte por sobre presión.</w:t>
            </w:r>
          </w:p>
          <w:p w:rsidR="00A63FC6" w:rsidRDefault="00A63FC6" w:rsidP="00F90672">
            <w:pPr>
              <w:autoSpaceDE w:val="0"/>
              <w:autoSpaceDN w:val="0"/>
              <w:adjustRightInd w:val="0"/>
              <w:rPr>
                <w:rFonts w:ascii="Calibri" w:hAnsi="Calibri" w:cs="Calibri"/>
                <w:b/>
                <w:bCs/>
                <w:sz w:val="22"/>
                <w:szCs w:val="22"/>
                <w:lang w:val="es-AR"/>
              </w:rPr>
            </w:pPr>
          </w:p>
          <w:p w:rsidR="00A63FC6" w:rsidRDefault="00A63FC6" w:rsidP="00F90672">
            <w:pPr>
              <w:autoSpaceDE w:val="0"/>
              <w:autoSpaceDN w:val="0"/>
              <w:adjustRightInd w:val="0"/>
              <w:rPr>
                <w:rFonts w:ascii="Calibri" w:hAnsi="Calibri" w:cs="Calibri"/>
                <w:b/>
                <w:bCs/>
                <w:sz w:val="22"/>
                <w:szCs w:val="22"/>
                <w:lang w:val="es-AR"/>
              </w:rPr>
            </w:pPr>
          </w:p>
          <w:p w:rsidR="00A63FC6" w:rsidRPr="00787A31" w:rsidRDefault="00A63FC6" w:rsidP="00F90672">
            <w:pPr>
              <w:autoSpaceDE w:val="0"/>
              <w:autoSpaceDN w:val="0"/>
              <w:adjustRightInd w:val="0"/>
              <w:rPr>
                <w:rFonts w:ascii="Calibri" w:hAnsi="Calibri" w:cs="Calibri"/>
                <w:b/>
                <w:bCs/>
                <w:sz w:val="22"/>
                <w:szCs w:val="22"/>
                <w:lang w:val="es-AR"/>
              </w:rPr>
            </w:pPr>
          </w:p>
        </w:tc>
      </w:tr>
      <w:tr w:rsidR="00A63FC6" w:rsidRPr="00784480" w:rsidTr="00F90672">
        <w:trPr>
          <w:trHeight w:val="388"/>
        </w:trPr>
        <w:tc>
          <w:tcPr>
            <w:tcW w:w="9322" w:type="dxa"/>
            <w:shd w:val="clear" w:color="auto" w:fill="9CC2E5"/>
            <w:vAlign w:val="center"/>
          </w:tcPr>
          <w:p w:rsidR="00A63FC6" w:rsidRPr="00784480" w:rsidRDefault="00A63FC6" w:rsidP="00A67809">
            <w:pPr>
              <w:numPr>
                <w:ilvl w:val="1"/>
                <w:numId w:val="37"/>
              </w:numPr>
              <w:autoSpaceDE w:val="0"/>
              <w:autoSpaceDN w:val="0"/>
              <w:adjustRightInd w:val="0"/>
              <w:rPr>
                <w:rFonts w:ascii="Calibri" w:hAnsi="Calibri" w:cs="Calibri"/>
                <w:b/>
                <w:bCs/>
                <w:sz w:val="22"/>
                <w:szCs w:val="22"/>
              </w:rPr>
            </w:pPr>
            <w:r>
              <w:rPr>
                <w:rFonts w:ascii="Calibri" w:hAnsi="Calibri" w:cs="Calibri"/>
                <w:b/>
                <w:bCs/>
                <w:sz w:val="22"/>
                <w:szCs w:val="22"/>
              </w:rPr>
              <w:lastRenderedPageBreak/>
              <w:t xml:space="preserve"> T</w:t>
            </w:r>
            <w:r w:rsidRPr="00787A31">
              <w:rPr>
                <w:rFonts w:ascii="Calibri" w:hAnsi="Calibri" w:cs="Calibri"/>
                <w:b/>
                <w:bCs/>
                <w:sz w:val="22"/>
                <w:szCs w:val="22"/>
              </w:rPr>
              <w:t>ABLERO DE MANDO Y CONTROL</w:t>
            </w:r>
          </w:p>
        </w:tc>
      </w:tr>
      <w:tr w:rsidR="00A63FC6" w:rsidRPr="00784480" w:rsidTr="00F90672">
        <w:trPr>
          <w:trHeight w:val="388"/>
        </w:trPr>
        <w:tc>
          <w:tcPr>
            <w:tcW w:w="9322" w:type="dxa"/>
            <w:shd w:val="clear" w:color="auto" w:fill="auto"/>
            <w:vAlign w:val="center"/>
          </w:tcPr>
          <w:p w:rsidR="00A63FC6" w:rsidRPr="001E71DE" w:rsidRDefault="00A63FC6" w:rsidP="00A67809">
            <w:pPr>
              <w:pStyle w:val="Prrafodelista"/>
              <w:numPr>
                <w:ilvl w:val="0"/>
                <w:numId w:val="49"/>
              </w:numPr>
              <w:tabs>
                <w:tab w:val="left" w:pos="709"/>
              </w:tabs>
              <w:contextualSpacing/>
              <w:rPr>
                <w:rFonts w:ascii="Calibri" w:hAnsi="Calibri" w:cs="Calibri"/>
                <w:sz w:val="22"/>
                <w:szCs w:val="22"/>
                <w:lang w:val="es-AR"/>
              </w:rPr>
            </w:pPr>
            <w:proofErr w:type="spellStart"/>
            <w:r w:rsidRPr="001E71DE">
              <w:rPr>
                <w:rFonts w:ascii="Calibri" w:hAnsi="Calibri" w:cs="Calibri"/>
                <w:sz w:val="22"/>
                <w:szCs w:val="22"/>
                <w:lang w:val="es-AR"/>
              </w:rPr>
              <w:t>Display</w:t>
            </w:r>
            <w:proofErr w:type="spellEnd"/>
            <w:r w:rsidRPr="001E71DE">
              <w:rPr>
                <w:rFonts w:ascii="Calibri" w:hAnsi="Calibri" w:cs="Calibri"/>
                <w:sz w:val="22"/>
                <w:szCs w:val="22"/>
                <w:lang w:val="es-AR"/>
              </w:rPr>
              <w:t xml:space="preserve"> o terminal de dialogo con el aviso de las condiciones de funcionamiento del </w:t>
            </w:r>
            <w:proofErr w:type="gramStart"/>
            <w:r w:rsidRPr="001E71DE">
              <w:rPr>
                <w:rFonts w:ascii="Calibri" w:hAnsi="Calibri" w:cs="Calibri"/>
                <w:sz w:val="22"/>
                <w:szCs w:val="22"/>
                <w:lang w:val="es-AR"/>
              </w:rPr>
              <w:t>compresor</w:t>
            </w:r>
            <w:proofErr w:type="gramEnd"/>
            <w:r w:rsidRPr="001E71DE">
              <w:rPr>
                <w:rFonts w:ascii="Calibri" w:hAnsi="Calibri" w:cs="Calibri"/>
                <w:sz w:val="22"/>
                <w:szCs w:val="22"/>
                <w:lang w:val="es-AR"/>
              </w:rPr>
              <w:t xml:space="preserve"> así como el reporte de sus fallas o paradas.</w:t>
            </w:r>
          </w:p>
          <w:p w:rsidR="00A63FC6" w:rsidRPr="001E71DE" w:rsidRDefault="00A63FC6" w:rsidP="00A67809">
            <w:pPr>
              <w:pStyle w:val="Prrafodelista"/>
              <w:numPr>
                <w:ilvl w:val="0"/>
                <w:numId w:val="49"/>
              </w:numPr>
              <w:tabs>
                <w:tab w:val="left" w:pos="709"/>
              </w:tabs>
              <w:contextualSpacing/>
              <w:rPr>
                <w:rFonts w:ascii="Calibri" w:hAnsi="Calibri" w:cs="Calibri"/>
                <w:sz w:val="22"/>
                <w:szCs w:val="22"/>
                <w:lang w:val="es-AR"/>
              </w:rPr>
            </w:pPr>
            <w:r w:rsidRPr="001E71DE">
              <w:rPr>
                <w:rFonts w:ascii="Calibri" w:hAnsi="Calibri" w:cs="Calibri"/>
                <w:sz w:val="22"/>
                <w:szCs w:val="22"/>
                <w:lang w:val="es-AR"/>
              </w:rPr>
              <w:t>Lectura analógica de presión de gas de entrada.</w:t>
            </w:r>
          </w:p>
          <w:p w:rsidR="00A63FC6" w:rsidRPr="001E71DE" w:rsidRDefault="00A63FC6" w:rsidP="00A67809">
            <w:pPr>
              <w:pStyle w:val="Prrafodelista"/>
              <w:numPr>
                <w:ilvl w:val="0"/>
                <w:numId w:val="49"/>
              </w:numPr>
              <w:tabs>
                <w:tab w:val="left" w:pos="709"/>
              </w:tabs>
              <w:contextualSpacing/>
              <w:rPr>
                <w:rFonts w:ascii="Calibri" w:hAnsi="Calibri" w:cs="Calibri"/>
                <w:sz w:val="22"/>
                <w:szCs w:val="22"/>
                <w:lang w:val="es-AR"/>
              </w:rPr>
            </w:pPr>
            <w:r w:rsidRPr="001E71DE">
              <w:rPr>
                <w:rFonts w:ascii="Calibri" w:hAnsi="Calibri" w:cs="Calibri"/>
                <w:sz w:val="22"/>
                <w:szCs w:val="22"/>
                <w:lang w:val="es-AR"/>
              </w:rPr>
              <w:t>Lectura analógica de presión de gas de almacenamiento.</w:t>
            </w:r>
          </w:p>
          <w:p w:rsidR="00A63FC6" w:rsidRPr="001E71DE" w:rsidRDefault="00A63FC6" w:rsidP="00A67809">
            <w:pPr>
              <w:pStyle w:val="Prrafodelista"/>
              <w:numPr>
                <w:ilvl w:val="0"/>
                <w:numId w:val="49"/>
              </w:numPr>
              <w:tabs>
                <w:tab w:val="left" w:pos="709"/>
              </w:tabs>
              <w:contextualSpacing/>
              <w:rPr>
                <w:rFonts w:ascii="Calibri" w:hAnsi="Calibri" w:cs="Calibri"/>
                <w:sz w:val="22"/>
                <w:szCs w:val="22"/>
                <w:lang w:val="es-AR"/>
              </w:rPr>
            </w:pPr>
            <w:r w:rsidRPr="001E71DE">
              <w:rPr>
                <w:rFonts w:ascii="Calibri" w:hAnsi="Calibri" w:cs="Calibri"/>
                <w:sz w:val="22"/>
                <w:szCs w:val="22"/>
                <w:lang w:val="es-AR"/>
              </w:rPr>
              <w:t>Cuenta horas de funcionamiento de la máquina.</w:t>
            </w:r>
          </w:p>
          <w:p w:rsidR="00A63FC6" w:rsidRPr="001E71DE" w:rsidRDefault="00A63FC6" w:rsidP="00A67809">
            <w:pPr>
              <w:pStyle w:val="Prrafodelista"/>
              <w:numPr>
                <w:ilvl w:val="0"/>
                <w:numId w:val="49"/>
              </w:numPr>
              <w:tabs>
                <w:tab w:val="left" w:pos="709"/>
              </w:tabs>
              <w:contextualSpacing/>
              <w:rPr>
                <w:rFonts w:ascii="Calibri" w:hAnsi="Calibri" w:cs="Calibri"/>
                <w:sz w:val="22"/>
                <w:szCs w:val="22"/>
                <w:lang w:val="es-AR"/>
              </w:rPr>
            </w:pPr>
            <w:r w:rsidRPr="001E71DE">
              <w:rPr>
                <w:rFonts w:ascii="Calibri" w:hAnsi="Calibri" w:cs="Calibri"/>
                <w:sz w:val="22"/>
                <w:szCs w:val="22"/>
                <w:lang w:val="es-AR"/>
              </w:rPr>
              <w:t>Información de los sistemas de seguridad.</w:t>
            </w:r>
          </w:p>
          <w:p w:rsidR="00A63FC6" w:rsidRPr="001E71DE" w:rsidRDefault="00A63FC6" w:rsidP="00A67809">
            <w:pPr>
              <w:pStyle w:val="Prrafodelista"/>
              <w:numPr>
                <w:ilvl w:val="0"/>
                <w:numId w:val="49"/>
              </w:numPr>
              <w:tabs>
                <w:tab w:val="left" w:pos="709"/>
              </w:tabs>
              <w:contextualSpacing/>
              <w:rPr>
                <w:rFonts w:ascii="Calibri" w:hAnsi="Calibri" w:cs="Calibri"/>
                <w:sz w:val="22"/>
                <w:szCs w:val="22"/>
                <w:lang w:val="es-AR"/>
              </w:rPr>
            </w:pPr>
            <w:r w:rsidRPr="001E71DE">
              <w:rPr>
                <w:rFonts w:ascii="Calibri" w:hAnsi="Calibri" w:cs="Calibri"/>
                <w:sz w:val="22"/>
                <w:szCs w:val="22"/>
                <w:lang w:val="es-AR"/>
              </w:rPr>
              <w:t>Historial de información de las diferentes fallas detectadas en el sistema GNV fecha y hora de registro.</w:t>
            </w:r>
          </w:p>
          <w:p w:rsidR="00A63FC6" w:rsidRPr="001E71DE" w:rsidRDefault="00A63FC6" w:rsidP="00A67809">
            <w:pPr>
              <w:pStyle w:val="Prrafodelista"/>
              <w:numPr>
                <w:ilvl w:val="0"/>
                <w:numId w:val="49"/>
              </w:numPr>
              <w:tabs>
                <w:tab w:val="left" w:pos="709"/>
              </w:tabs>
              <w:contextualSpacing/>
              <w:rPr>
                <w:rFonts w:ascii="Calibri" w:hAnsi="Calibri" w:cs="Calibri"/>
                <w:sz w:val="22"/>
                <w:szCs w:val="22"/>
                <w:lang w:val="es-AR"/>
              </w:rPr>
            </w:pPr>
            <w:r w:rsidRPr="001E71DE">
              <w:rPr>
                <w:rFonts w:ascii="Calibri" w:hAnsi="Calibri" w:cs="Calibri"/>
                <w:sz w:val="22"/>
                <w:szCs w:val="22"/>
                <w:lang w:val="es-AR"/>
              </w:rPr>
              <w:t>Protección contra falta de fase de alimentación eléctrica.</w:t>
            </w:r>
          </w:p>
          <w:p w:rsidR="00A63FC6" w:rsidRPr="001E71DE" w:rsidRDefault="00A63FC6" w:rsidP="00A67809">
            <w:pPr>
              <w:pStyle w:val="Prrafodelista"/>
              <w:numPr>
                <w:ilvl w:val="0"/>
                <w:numId w:val="49"/>
              </w:numPr>
              <w:tabs>
                <w:tab w:val="left" w:pos="709"/>
              </w:tabs>
              <w:contextualSpacing/>
              <w:rPr>
                <w:rFonts w:ascii="Calibri" w:hAnsi="Calibri" w:cs="Calibri"/>
                <w:sz w:val="22"/>
                <w:szCs w:val="22"/>
                <w:lang w:val="es-AR"/>
              </w:rPr>
            </w:pPr>
            <w:r w:rsidRPr="001E71DE">
              <w:rPr>
                <w:rFonts w:ascii="Calibri" w:hAnsi="Calibri" w:cs="Calibri"/>
                <w:sz w:val="22"/>
                <w:szCs w:val="22"/>
                <w:lang w:val="es-AR"/>
              </w:rPr>
              <w:t>Protección contra desequilibrio eléctrico.</w:t>
            </w:r>
          </w:p>
          <w:p w:rsidR="00A63FC6" w:rsidRPr="001E71DE" w:rsidRDefault="00A63FC6" w:rsidP="00A67809">
            <w:pPr>
              <w:pStyle w:val="Prrafodelista"/>
              <w:numPr>
                <w:ilvl w:val="0"/>
                <w:numId w:val="49"/>
              </w:numPr>
              <w:tabs>
                <w:tab w:val="left" w:pos="709"/>
              </w:tabs>
              <w:contextualSpacing/>
              <w:rPr>
                <w:rFonts w:ascii="Calibri" w:hAnsi="Calibri" w:cs="Calibri"/>
                <w:sz w:val="22"/>
                <w:szCs w:val="22"/>
                <w:lang w:val="es-AR"/>
              </w:rPr>
            </w:pPr>
            <w:r w:rsidRPr="001E71DE">
              <w:rPr>
                <w:rFonts w:ascii="Calibri" w:hAnsi="Calibri" w:cs="Calibri"/>
                <w:sz w:val="22"/>
                <w:szCs w:val="22"/>
                <w:lang w:val="es-AR"/>
              </w:rPr>
              <w:t>Protección del sistema de control.</w:t>
            </w:r>
          </w:p>
          <w:p w:rsidR="00A63FC6" w:rsidRPr="001E71DE" w:rsidRDefault="00A63FC6" w:rsidP="00A67809">
            <w:pPr>
              <w:pStyle w:val="Prrafodelista"/>
              <w:numPr>
                <w:ilvl w:val="0"/>
                <w:numId w:val="49"/>
              </w:numPr>
              <w:tabs>
                <w:tab w:val="left" w:pos="709"/>
              </w:tabs>
              <w:contextualSpacing/>
              <w:rPr>
                <w:rFonts w:ascii="Calibri" w:hAnsi="Calibri" w:cs="Calibri"/>
                <w:sz w:val="22"/>
                <w:szCs w:val="22"/>
                <w:lang w:val="es-AR"/>
              </w:rPr>
            </w:pPr>
            <w:r w:rsidRPr="001E71DE">
              <w:rPr>
                <w:rFonts w:ascii="Calibri" w:hAnsi="Calibri" w:cs="Calibri"/>
                <w:sz w:val="22"/>
                <w:szCs w:val="22"/>
                <w:lang w:val="es-AR"/>
              </w:rPr>
              <w:t>Controlador lógico programable PLC con entradas analógicas para control del sistema de GNV.</w:t>
            </w:r>
          </w:p>
          <w:p w:rsidR="00A63FC6" w:rsidRPr="001E71DE" w:rsidRDefault="00A63FC6" w:rsidP="00A67809">
            <w:pPr>
              <w:pStyle w:val="Prrafodelista"/>
              <w:numPr>
                <w:ilvl w:val="0"/>
                <w:numId w:val="49"/>
              </w:numPr>
              <w:tabs>
                <w:tab w:val="left" w:pos="709"/>
              </w:tabs>
              <w:contextualSpacing/>
              <w:rPr>
                <w:rFonts w:ascii="Calibri" w:hAnsi="Calibri" w:cs="Calibri"/>
                <w:sz w:val="22"/>
                <w:szCs w:val="22"/>
                <w:lang w:val="es-AR"/>
              </w:rPr>
            </w:pPr>
            <w:r w:rsidRPr="001E71DE">
              <w:rPr>
                <w:rFonts w:ascii="Calibri" w:hAnsi="Calibri" w:cs="Calibri"/>
                <w:sz w:val="22"/>
                <w:szCs w:val="22"/>
                <w:lang w:val="es-AR"/>
              </w:rPr>
              <w:t xml:space="preserve">Barreras </w:t>
            </w:r>
            <w:proofErr w:type="spellStart"/>
            <w:r w:rsidRPr="001E71DE">
              <w:rPr>
                <w:rFonts w:ascii="Calibri" w:hAnsi="Calibri" w:cs="Calibri"/>
                <w:sz w:val="22"/>
                <w:szCs w:val="22"/>
                <w:lang w:val="es-AR"/>
              </w:rPr>
              <w:t>zenner</w:t>
            </w:r>
            <w:proofErr w:type="spellEnd"/>
            <w:r w:rsidRPr="001E71DE">
              <w:rPr>
                <w:rFonts w:ascii="Calibri" w:hAnsi="Calibri" w:cs="Calibri"/>
                <w:sz w:val="22"/>
                <w:szCs w:val="22"/>
                <w:lang w:val="es-AR"/>
              </w:rPr>
              <w:t xml:space="preserve"> (protección eléctrica) para su interconexión eléctrica con áreas a prueba de explosión de seguridad intrínseca.</w:t>
            </w:r>
          </w:p>
          <w:p w:rsidR="00A63FC6" w:rsidRPr="001E71DE" w:rsidRDefault="00A63FC6" w:rsidP="00A67809">
            <w:pPr>
              <w:pStyle w:val="Prrafodelista"/>
              <w:numPr>
                <w:ilvl w:val="0"/>
                <w:numId w:val="49"/>
              </w:numPr>
              <w:tabs>
                <w:tab w:val="left" w:pos="709"/>
              </w:tabs>
              <w:contextualSpacing/>
              <w:rPr>
                <w:rFonts w:ascii="Calibri" w:hAnsi="Calibri" w:cs="Calibri"/>
                <w:sz w:val="22"/>
                <w:szCs w:val="22"/>
                <w:lang w:val="es-AR"/>
              </w:rPr>
            </w:pPr>
            <w:r w:rsidRPr="001E71DE">
              <w:rPr>
                <w:rFonts w:ascii="Calibri" w:hAnsi="Calibri" w:cs="Calibri"/>
                <w:sz w:val="22"/>
                <w:szCs w:val="22"/>
                <w:lang w:val="es-AR"/>
              </w:rPr>
              <w:t xml:space="preserve">Arrancador suave con </w:t>
            </w:r>
            <w:proofErr w:type="spellStart"/>
            <w:r w:rsidRPr="001E71DE">
              <w:rPr>
                <w:rFonts w:ascii="Calibri" w:hAnsi="Calibri" w:cs="Calibri"/>
                <w:sz w:val="22"/>
                <w:szCs w:val="22"/>
                <w:lang w:val="es-AR"/>
              </w:rPr>
              <w:t>By</w:t>
            </w:r>
            <w:proofErr w:type="spellEnd"/>
            <w:r w:rsidRPr="001E71DE">
              <w:rPr>
                <w:rFonts w:ascii="Calibri" w:hAnsi="Calibri" w:cs="Calibri"/>
                <w:sz w:val="22"/>
                <w:szCs w:val="22"/>
                <w:lang w:val="es-AR"/>
              </w:rPr>
              <w:t xml:space="preserve"> Pass incorporado para el accionamiento del motor eléctrico.</w:t>
            </w:r>
          </w:p>
          <w:p w:rsidR="00A63FC6" w:rsidRPr="001E71DE" w:rsidRDefault="00A63FC6" w:rsidP="00A67809">
            <w:pPr>
              <w:pStyle w:val="Prrafodelista"/>
              <w:numPr>
                <w:ilvl w:val="0"/>
                <w:numId w:val="49"/>
              </w:numPr>
              <w:tabs>
                <w:tab w:val="left" w:pos="709"/>
              </w:tabs>
              <w:contextualSpacing/>
              <w:rPr>
                <w:rFonts w:ascii="Calibri" w:hAnsi="Calibri" w:cs="Calibri"/>
                <w:sz w:val="22"/>
                <w:szCs w:val="22"/>
                <w:lang w:val="pt-BR"/>
              </w:rPr>
            </w:pPr>
            <w:r w:rsidRPr="001E71DE">
              <w:rPr>
                <w:rFonts w:ascii="Calibri" w:hAnsi="Calibri" w:cs="Calibri"/>
                <w:sz w:val="22"/>
                <w:szCs w:val="22"/>
                <w:lang w:val="es-BO"/>
              </w:rPr>
              <w:t>Salida</w:t>
            </w:r>
            <w:r w:rsidRPr="001E71DE">
              <w:rPr>
                <w:rFonts w:ascii="Calibri" w:hAnsi="Calibri" w:cs="Calibri"/>
                <w:sz w:val="22"/>
                <w:szCs w:val="22"/>
                <w:lang w:val="pt-BR"/>
              </w:rPr>
              <w:t xml:space="preserve"> para alarma sonora/luminosa.</w:t>
            </w:r>
          </w:p>
          <w:p w:rsidR="00A63FC6" w:rsidRPr="00784480" w:rsidRDefault="00A63FC6" w:rsidP="00A63FC6">
            <w:pPr>
              <w:autoSpaceDE w:val="0"/>
              <w:autoSpaceDN w:val="0"/>
              <w:adjustRightInd w:val="0"/>
              <w:rPr>
                <w:rFonts w:ascii="Calibri" w:hAnsi="Calibri" w:cs="Calibri"/>
                <w:b/>
                <w:bCs/>
                <w:sz w:val="22"/>
                <w:szCs w:val="22"/>
              </w:rPr>
            </w:pPr>
            <w:r w:rsidRPr="001E71DE">
              <w:rPr>
                <w:rFonts w:ascii="Calibri" w:hAnsi="Calibri" w:cs="Calibri"/>
                <w:sz w:val="22"/>
                <w:szCs w:val="22"/>
                <w:lang w:val="es-AR"/>
              </w:rPr>
              <w:t>Protección del sistema de potencia mediante interruptores y fusibles ultrarrápidos.</w:t>
            </w:r>
          </w:p>
        </w:tc>
      </w:tr>
      <w:tr w:rsidR="00A63FC6" w:rsidRPr="00784480" w:rsidTr="00F90672">
        <w:trPr>
          <w:trHeight w:val="391"/>
        </w:trPr>
        <w:tc>
          <w:tcPr>
            <w:tcW w:w="9322" w:type="dxa"/>
            <w:shd w:val="clear" w:color="auto" w:fill="9CC2E5"/>
            <w:vAlign w:val="center"/>
          </w:tcPr>
          <w:p w:rsidR="00A63FC6" w:rsidRPr="00A2379E" w:rsidRDefault="00A63FC6" w:rsidP="00A67809">
            <w:pPr>
              <w:numPr>
                <w:ilvl w:val="0"/>
                <w:numId w:val="37"/>
              </w:numPr>
              <w:autoSpaceDE w:val="0"/>
              <w:autoSpaceDN w:val="0"/>
              <w:adjustRightInd w:val="0"/>
              <w:ind w:left="284" w:hanging="284"/>
              <w:rPr>
                <w:rFonts w:ascii="Calibri" w:hAnsi="Calibri" w:cs="Calibri"/>
                <w:b/>
                <w:sz w:val="22"/>
                <w:szCs w:val="22"/>
              </w:rPr>
            </w:pPr>
            <w:r w:rsidRPr="00A2379E">
              <w:rPr>
                <w:rFonts w:ascii="Calibri" w:hAnsi="Calibri" w:cs="Calibri"/>
                <w:b/>
                <w:bCs/>
                <w:sz w:val="22"/>
                <w:szCs w:val="22"/>
              </w:rPr>
              <w:t>PLAZO DE ENTREGA</w:t>
            </w:r>
          </w:p>
        </w:tc>
      </w:tr>
      <w:tr w:rsidR="00A63FC6" w:rsidRPr="00784480" w:rsidTr="00F90672">
        <w:trPr>
          <w:trHeight w:val="391"/>
        </w:trPr>
        <w:tc>
          <w:tcPr>
            <w:tcW w:w="9322" w:type="dxa"/>
            <w:shd w:val="clear" w:color="auto" w:fill="auto"/>
            <w:vAlign w:val="center"/>
          </w:tcPr>
          <w:p w:rsidR="00A63FC6" w:rsidRDefault="00A63FC6" w:rsidP="00A63FC6">
            <w:pPr>
              <w:rPr>
                <w:rFonts w:ascii="Calibri" w:hAnsi="Calibri" w:cs="Calibri"/>
                <w:b/>
                <w:bCs/>
                <w:sz w:val="22"/>
                <w:szCs w:val="22"/>
              </w:rPr>
            </w:pPr>
            <w:r w:rsidRPr="00784480">
              <w:rPr>
                <w:rFonts w:ascii="Calibri" w:hAnsi="Calibri" w:cs="Calibri"/>
                <w:sz w:val="22"/>
                <w:szCs w:val="22"/>
              </w:rPr>
              <w:t xml:space="preserve">El plazo de </w:t>
            </w:r>
            <w:r>
              <w:rPr>
                <w:rFonts w:ascii="Calibri" w:hAnsi="Calibri" w:cs="Calibri"/>
                <w:sz w:val="22"/>
                <w:szCs w:val="22"/>
              </w:rPr>
              <w:t>entrega del bien es hasta 120</w:t>
            </w:r>
            <w:r w:rsidRPr="00784480">
              <w:rPr>
                <w:rFonts w:ascii="Calibri" w:hAnsi="Calibri" w:cs="Calibri"/>
                <w:sz w:val="22"/>
                <w:szCs w:val="22"/>
              </w:rPr>
              <w:t xml:space="preserve"> días calendario</w:t>
            </w:r>
            <w:r>
              <w:rPr>
                <w:rFonts w:ascii="Calibri" w:hAnsi="Calibri" w:cs="Calibri"/>
                <w:sz w:val="22"/>
                <w:szCs w:val="22"/>
              </w:rPr>
              <w:t xml:space="preserve">, </w:t>
            </w:r>
            <w:r w:rsidRPr="00E10FF7">
              <w:rPr>
                <w:rFonts w:ascii="Calibri" w:hAnsi="Calibri" w:cs="Calibri"/>
                <w:sz w:val="22"/>
                <w:szCs w:val="22"/>
              </w:rPr>
              <w:t>mismo que entrará en vigencia a partir de la orden de proceder emitida por la Unidad Solicitante.</w:t>
            </w:r>
          </w:p>
        </w:tc>
      </w:tr>
      <w:tr w:rsidR="00A63FC6" w:rsidRPr="00784480" w:rsidTr="00F90672">
        <w:trPr>
          <w:trHeight w:val="391"/>
        </w:trPr>
        <w:tc>
          <w:tcPr>
            <w:tcW w:w="9322" w:type="dxa"/>
            <w:shd w:val="clear" w:color="auto" w:fill="9CC2E5"/>
            <w:vAlign w:val="center"/>
          </w:tcPr>
          <w:p w:rsidR="00A63FC6" w:rsidRDefault="00A63FC6" w:rsidP="00A67809">
            <w:pPr>
              <w:numPr>
                <w:ilvl w:val="0"/>
                <w:numId w:val="37"/>
              </w:numPr>
              <w:autoSpaceDE w:val="0"/>
              <w:autoSpaceDN w:val="0"/>
              <w:adjustRightInd w:val="0"/>
              <w:ind w:left="284" w:hanging="284"/>
              <w:rPr>
                <w:rFonts w:ascii="Calibri" w:hAnsi="Calibri" w:cs="Calibri"/>
                <w:b/>
                <w:bCs/>
                <w:sz w:val="22"/>
                <w:szCs w:val="22"/>
              </w:rPr>
            </w:pPr>
            <w:r>
              <w:rPr>
                <w:rFonts w:ascii="Calibri" w:hAnsi="Calibri" w:cs="Calibri"/>
                <w:b/>
                <w:bCs/>
                <w:sz w:val="22"/>
                <w:szCs w:val="22"/>
              </w:rPr>
              <w:t>EXPERIENCIA DE LA EMPRESA</w:t>
            </w:r>
          </w:p>
        </w:tc>
      </w:tr>
      <w:tr w:rsidR="00A63FC6" w:rsidRPr="00784480" w:rsidTr="00F90672">
        <w:trPr>
          <w:trHeight w:val="391"/>
        </w:trPr>
        <w:tc>
          <w:tcPr>
            <w:tcW w:w="9322" w:type="dxa"/>
            <w:shd w:val="clear" w:color="auto" w:fill="auto"/>
            <w:vAlign w:val="center"/>
          </w:tcPr>
          <w:p w:rsidR="00A63FC6" w:rsidRDefault="00A63FC6" w:rsidP="00A63FC6">
            <w:pPr>
              <w:autoSpaceDE w:val="0"/>
              <w:autoSpaceDN w:val="0"/>
              <w:adjustRightInd w:val="0"/>
              <w:jc w:val="both"/>
              <w:rPr>
                <w:rFonts w:ascii="Calibri" w:hAnsi="Calibri" w:cs="Calibri"/>
                <w:b/>
                <w:bCs/>
                <w:sz w:val="22"/>
                <w:szCs w:val="22"/>
              </w:rPr>
            </w:pPr>
            <w:r w:rsidRPr="00604A56">
              <w:rPr>
                <w:rFonts w:ascii="Calibri" w:hAnsi="Calibri" w:cs="Calibri"/>
                <w:sz w:val="22"/>
                <w:szCs w:val="22"/>
              </w:rPr>
              <w:t>Los proponentes deberán presentar una experiencia en la comercialización y provisión de Uni</w:t>
            </w:r>
            <w:r>
              <w:rPr>
                <w:rFonts w:ascii="Calibri" w:hAnsi="Calibri" w:cs="Calibri"/>
                <w:sz w:val="22"/>
                <w:szCs w:val="22"/>
              </w:rPr>
              <w:t xml:space="preserve">dades de Compresión </w:t>
            </w:r>
            <w:proofErr w:type="spellStart"/>
            <w:r>
              <w:rPr>
                <w:rFonts w:ascii="Calibri" w:hAnsi="Calibri" w:cs="Calibri"/>
                <w:sz w:val="22"/>
                <w:szCs w:val="22"/>
              </w:rPr>
              <w:t>Bunquerizado</w:t>
            </w:r>
            <w:r w:rsidRPr="00604A56">
              <w:rPr>
                <w:rFonts w:ascii="Calibri" w:hAnsi="Calibri" w:cs="Calibri"/>
                <w:sz w:val="22"/>
                <w:szCs w:val="22"/>
              </w:rPr>
              <w:t>s</w:t>
            </w:r>
            <w:proofErr w:type="spellEnd"/>
            <w:r>
              <w:rPr>
                <w:rFonts w:ascii="Calibri" w:hAnsi="Calibri" w:cs="Calibri"/>
                <w:sz w:val="22"/>
                <w:szCs w:val="22"/>
              </w:rPr>
              <w:t xml:space="preserve"> o </w:t>
            </w:r>
            <w:proofErr w:type="spellStart"/>
            <w:r>
              <w:rPr>
                <w:rFonts w:ascii="Calibri" w:hAnsi="Calibri" w:cs="Calibri"/>
                <w:sz w:val="22"/>
                <w:szCs w:val="22"/>
              </w:rPr>
              <w:t>Encabinados</w:t>
            </w:r>
            <w:proofErr w:type="spellEnd"/>
            <w:r w:rsidRPr="00604A56">
              <w:rPr>
                <w:rFonts w:ascii="Calibri" w:hAnsi="Calibri" w:cs="Calibri"/>
                <w:sz w:val="22"/>
                <w:szCs w:val="22"/>
              </w:rPr>
              <w:t xml:space="preserve"> de por lo me</w:t>
            </w:r>
            <w:r>
              <w:rPr>
                <w:rFonts w:ascii="Calibri" w:hAnsi="Calibri" w:cs="Calibri"/>
                <w:sz w:val="22"/>
                <w:szCs w:val="22"/>
              </w:rPr>
              <w:t>nos tres ventas dentro del Estado Plurinacional de Bolivia y/o en el extranjero</w:t>
            </w:r>
            <w:r w:rsidRPr="00604A56">
              <w:rPr>
                <w:rFonts w:ascii="Calibri" w:hAnsi="Calibri" w:cs="Calibri"/>
                <w:sz w:val="22"/>
                <w:szCs w:val="22"/>
              </w:rPr>
              <w:t>, para lo cual deberán presentar documentación de respaldo (Órdenes de Compra, Facturas, Certificados, etc.) en fotocopia simple, documentos que deben ser incluidos en la propuesta a ser presentada por la empresa.</w:t>
            </w:r>
          </w:p>
        </w:tc>
      </w:tr>
    </w:tbl>
    <w:p w:rsidR="00A63FC6" w:rsidRDefault="00A63FC6" w:rsidP="00A63FC6">
      <w:pPr>
        <w:rPr>
          <w:rFonts w:ascii="Calibri" w:hAnsi="Calibri" w:cs="Calibri"/>
          <w:sz w:val="22"/>
          <w:szCs w:val="22"/>
        </w:rPr>
      </w:pPr>
    </w:p>
    <w:p w:rsidR="00A63FC6" w:rsidRPr="00784480" w:rsidRDefault="00A63FC6" w:rsidP="00A67809">
      <w:pPr>
        <w:pStyle w:val="Prrafodelista"/>
        <w:numPr>
          <w:ilvl w:val="0"/>
          <w:numId w:val="50"/>
        </w:numPr>
        <w:ind w:left="720" w:hanging="567"/>
        <w:contextualSpacing/>
        <w:jc w:val="both"/>
        <w:rPr>
          <w:rFonts w:ascii="Calibri" w:hAnsi="Calibri" w:cs="Calibri"/>
          <w:b/>
          <w:sz w:val="22"/>
          <w:szCs w:val="22"/>
        </w:rPr>
      </w:pPr>
      <w:r>
        <w:rPr>
          <w:rFonts w:ascii="Calibri" w:hAnsi="Calibri" w:cs="Calibri"/>
          <w:b/>
          <w:bCs/>
          <w:sz w:val="22"/>
          <w:szCs w:val="22"/>
          <w:lang w:eastAsia="es-BO"/>
        </w:rPr>
        <w:t>CONDICIONES REQUERIDAS</w:t>
      </w:r>
      <w:r w:rsidRPr="00784480">
        <w:rPr>
          <w:rFonts w:ascii="Calibri" w:hAnsi="Calibri" w:cs="Calibri"/>
          <w:b/>
          <w:bCs/>
          <w:sz w:val="22"/>
          <w:szCs w:val="22"/>
          <w:lang w:eastAsia="es-BO"/>
        </w:rPr>
        <w:t xml:space="preserve"> </w:t>
      </w:r>
      <w:r>
        <w:rPr>
          <w:rFonts w:ascii="Calibri" w:hAnsi="Calibri" w:cs="Calibri"/>
          <w:b/>
          <w:bCs/>
          <w:sz w:val="22"/>
          <w:szCs w:val="22"/>
          <w:lang w:eastAsia="es-BO"/>
        </w:rPr>
        <w:t>(De cumplimiento obligatorio por el proponente)</w:t>
      </w:r>
    </w:p>
    <w:p w:rsidR="00A63FC6" w:rsidRPr="00784480" w:rsidRDefault="00A63FC6" w:rsidP="00A63FC6">
      <w:pPr>
        <w:pStyle w:val="Prrafodelista"/>
        <w:contextualSpacing/>
        <w:jc w:val="both"/>
        <w:rPr>
          <w:rFonts w:ascii="Calibri" w:hAnsi="Calibri" w:cs="Calibri"/>
          <w:b/>
          <w:sz w:val="22"/>
          <w:szCs w:val="22"/>
        </w:rPr>
      </w:pPr>
    </w:p>
    <w:tbl>
      <w:tblPr>
        <w:tblW w:w="9322"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A63FC6" w:rsidRPr="009458B4" w:rsidTr="00A63FC6">
        <w:trPr>
          <w:trHeight w:val="454"/>
        </w:trPr>
        <w:tc>
          <w:tcPr>
            <w:tcW w:w="9322" w:type="dxa"/>
            <w:shd w:val="clear" w:color="auto" w:fill="9CC2E5"/>
            <w:vAlign w:val="center"/>
          </w:tcPr>
          <w:p w:rsidR="00A63FC6" w:rsidRDefault="00A63FC6" w:rsidP="00F90672">
            <w:pPr>
              <w:jc w:val="both"/>
              <w:rPr>
                <w:rFonts w:ascii="Calibri" w:hAnsi="Calibri" w:cs="Calibri"/>
                <w:b/>
                <w:bCs/>
                <w:sz w:val="22"/>
                <w:szCs w:val="22"/>
              </w:rPr>
            </w:pPr>
            <w:r>
              <w:rPr>
                <w:rFonts w:ascii="Calibri" w:hAnsi="Calibri" w:cs="Calibri"/>
                <w:b/>
                <w:bCs/>
                <w:sz w:val="22"/>
                <w:szCs w:val="22"/>
              </w:rPr>
              <w:t>ALCANCE DEL SERVICIO</w:t>
            </w:r>
          </w:p>
        </w:tc>
      </w:tr>
      <w:tr w:rsidR="00A63FC6" w:rsidRPr="009458B4" w:rsidTr="00A63FC6">
        <w:trPr>
          <w:trHeight w:val="454"/>
        </w:trPr>
        <w:tc>
          <w:tcPr>
            <w:tcW w:w="9322" w:type="dxa"/>
            <w:shd w:val="clear" w:color="auto" w:fill="auto"/>
            <w:vAlign w:val="center"/>
          </w:tcPr>
          <w:p w:rsidR="00A63FC6" w:rsidRDefault="00A63FC6" w:rsidP="00A63FC6">
            <w:pPr>
              <w:autoSpaceDE w:val="0"/>
              <w:autoSpaceDN w:val="0"/>
              <w:adjustRightInd w:val="0"/>
              <w:jc w:val="both"/>
              <w:rPr>
                <w:rFonts w:ascii="Calibri" w:hAnsi="Calibri" w:cs="Calibri"/>
                <w:b/>
                <w:bCs/>
                <w:sz w:val="22"/>
                <w:szCs w:val="22"/>
              </w:rPr>
            </w:pPr>
            <w:r w:rsidRPr="006964C1">
              <w:rPr>
                <w:rFonts w:ascii="Calibri" w:hAnsi="Calibri" w:cs="Calibri"/>
                <w:bCs/>
                <w:sz w:val="22"/>
                <w:szCs w:val="22"/>
              </w:rPr>
              <w:t xml:space="preserve">La empresa </w:t>
            </w:r>
            <w:r>
              <w:rPr>
                <w:rFonts w:ascii="Calibri" w:hAnsi="Calibri" w:cs="Calibri"/>
                <w:bCs/>
                <w:sz w:val="22"/>
                <w:szCs w:val="22"/>
              </w:rPr>
              <w:t>contratada</w:t>
            </w:r>
            <w:r w:rsidRPr="006964C1">
              <w:rPr>
                <w:rFonts w:ascii="Calibri" w:hAnsi="Calibri" w:cs="Calibri"/>
                <w:bCs/>
                <w:sz w:val="22"/>
                <w:szCs w:val="22"/>
              </w:rPr>
              <w:t xml:space="preserve"> deberá instalar la unidad de compresión con sus respectivas pruebas d</w:t>
            </w:r>
            <w:r>
              <w:rPr>
                <w:rFonts w:ascii="Calibri" w:hAnsi="Calibri" w:cs="Calibri"/>
                <w:bCs/>
                <w:sz w:val="22"/>
                <w:szCs w:val="22"/>
              </w:rPr>
              <w:t>e funcionamiento y operatividad</w:t>
            </w:r>
            <w:r w:rsidRPr="006964C1">
              <w:rPr>
                <w:rFonts w:ascii="Calibri" w:hAnsi="Calibri" w:cs="Calibri"/>
                <w:bCs/>
                <w:sz w:val="22"/>
                <w:szCs w:val="22"/>
              </w:rPr>
              <w:t xml:space="preserve"> donde YPFB proveerá la red de acometida</w:t>
            </w:r>
            <w:r>
              <w:rPr>
                <w:rFonts w:ascii="Calibri" w:hAnsi="Calibri" w:cs="Calibri"/>
                <w:bCs/>
                <w:sz w:val="22"/>
                <w:szCs w:val="22"/>
              </w:rPr>
              <w:t xml:space="preserve"> principal</w:t>
            </w:r>
            <w:r w:rsidRPr="006964C1">
              <w:rPr>
                <w:rFonts w:ascii="Calibri" w:hAnsi="Calibri" w:cs="Calibri"/>
                <w:bCs/>
                <w:sz w:val="22"/>
                <w:szCs w:val="22"/>
              </w:rPr>
              <w:t xml:space="preserve"> al puente de regulación y desde el compresor a cada </w:t>
            </w:r>
            <w:proofErr w:type="spellStart"/>
            <w:r w:rsidRPr="006964C1">
              <w:rPr>
                <w:rFonts w:ascii="Calibri" w:hAnsi="Calibri" w:cs="Calibri"/>
                <w:bCs/>
                <w:sz w:val="22"/>
                <w:szCs w:val="22"/>
              </w:rPr>
              <w:t>dispenser</w:t>
            </w:r>
            <w:r>
              <w:rPr>
                <w:rFonts w:ascii="Calibri" w:hAnsi="Calibri" w:cs="Calibri"/>
                <w:bCs/>
                <w:sz w:val="22"/>
                <w:szCs w:val="22"/>
              </w:rPr>
              <w:t>s</w:t>
            </w:r>
            <w:proofErr w:type="spellEnd"/>
            <w:r w:rsidRPr="006964C1">
              <w:rPr>
                <w:rFonts w:ascii="Calibri" w:hAnsi="Calibri" w:cs="Calibri"/>
                <w:bCs/>
                <w:sz w:val="22"/>
                <w:szCs w:val="22"/>
              </w:rPr>
              <w:t xml:space="preserve"> o surtidor de GNV, así com</w:t>
            </w:r>
            <w:r>
              <w:rPr>
                <w:rFonts w:ascii="Calibri" w:hAnsi="Calibri" w:cs="Calibri"/>
                <w:bCs/>
                <w:sz w:val="22"/>
                <w:szCs w:val="22"/>
              </w:rPr>
              <w:t xml:space="preserve">o instalaciones eléctricas y </w:t>
            </w:r>
            <w:r w:rsidRPr="006964C1">
              <w:rPr>
                <w:rFonts w:ascii="Calibri" w:hAnsi="Calibri" w:cs="Calibri"/>
                <w:bCs/>
                <w:sz w:val="22"/>
                <w:szCs w:val="22"/>
              </w:rPr>
              <w:t xml:space="preserve">puesta a tierra </w:t>
            </w:r>
            <w:r>
              <w:rPr>
                <w:rFonts w:ascii="Calibri" w:hAnsi="Calibri" w:cs="Calibri"/>
                <w:bCs/>
                <w:sz w:val="22"/>
                <w:szCs w:val="22"/>
              </w:rPr>
              <w:t>correspondientemente</w:t>
            </w:r>
            <w:r w:rsidRPr="006964C1">
              <w:rPr>
                <w:rFonts w:ascii="Calibri" w:hAnsi="Calibri" w:cs="Calibri"/>
                <w:bCs/>
                <w:sz w:val="22"/>
                <w:szCs w:val="22"/>
              </w:rPr>
              <w:t xml:space="preserve">, la empresa </w:t>
            </w:r>
            <w:r>
              <w:rPr>
                <w:rFonts w:ascii="Calibri" w:hAnsi="Calibri" w:cs="Calibri"/>
                <w:bCs/>
                <w:sz w:val="22"/>
                <w:szCs w:val="22"/>
              </w:rPr>
              <w:t>contratada</w:t>
            </w:r>
            <w:r w:rsidRPr="006964C1">
              <w:rPr>
                <w:rFonts w:ascii="Calibri" w:hAnsi="Calibri" w:cs="Calibri"/>
                <w:bCs/>
                <w:sz w:val="22"/>
                <w:szCs w:val="22"/>
              </w:rPr>
              <w:t xml:space="preserve"> deberá proporcionar toda la documentación técnica necesaria del equipo para considerar sus requerimientos particulares de instalación, la empresa </w:t>
            </w:r>
            <w:r>
              <w:rPr>
                <w:rFonts w:ascii="Calibri" w:hAnsi="Calibri" w:cs="Calibri"/>
                <w:bCs/>
                <w:sz w:val="22"/>
                <w:szCs w:val="22"/>
              </w:rPr>
              <w:t>contratada</w:t>
            </w:r>
            <w:r w:rsidRPr="006964C1">
              <w:rPr>
                <w:rFonts w:ascii="Calibri" w:hAnsi="Calibri" w:cs="Calibri"/>
                <w:bCs/>
                <w:sz w:val="22"/>
                <w:szCs w:val="22"/>
              </w:rPr>
              <w:t xml:space="preserve"> podrá ejecutar algún tipo de obras civiles y eléctricas, a fin de garantizar la correcta instalación y puesta en marcha del equipo debiendo coordinar con YPFB desde la firma del contrato estas actividades en función de las características técnicas, mecánicas y físicas de sus equipos.</w:t>
            </w:r>
          </w:p>
        </w:tc>
      </w:tr>
      <w:tr w:rsidR="00A63FC6" w:rsidRPr="009458B4" w:rsidTr="00A63FC6">
        <w:trPr>
          <w:trHeight w:val="454"/>
        </w:trPr>
        <w:tc>
          <w:tcPr>
            <w:tcW w:w="9322" w:type="dxa"/>
            <w:shd w:val="clear" w:color="auto" w:fill="9CC2E5"/>
            <w:vAlign w:val="center"/>
          </w:tcPr>
          <w:p w:rsidR="00A63FC6" w:rsidRPr="003B0C93" w:rsidRDefault="00A63FC6" w:rsidP="00F90672">
            <w:pPr>
              <w:jc w:val="both"/>
              <w:rPr>
                <w:rFonts w:ascii="Calibri" w:hAnsi="Calibri" w:cs="Calibri"/>
                <w:b/>
                <w:bCs/>
                <w:sz w:val="22"/>
                <w:szCs w:val="22"/>
              </w:rPr>
            </w:pPr>
            <w:r>
              <w:rPr>
                <w:rFonts w:ascii="Calibri" w:hAnsi="Calibri" w:cs="Calibri"/>
                <w:b/>
                <w:bCs/>
                <w:sz w:val="22"/>
                <w:szCs w:val="22"/>
              </w:rPr>
              <w:t>ANTICIPO</w:t>
            </w:r>
          </w:p>
        </w:tc>
      </w:tr>
      <w:tr w:rsidR="00A63FC6" w:rsidRPr="009458B4" w:rsidTr="00A63FC6">
        <w:trPr>
          <w:trHeight w:val="454"/>
        </w:trPr>
        <w:tc>
          <w:tcPr>
            <w:tcW w:w="9322" w:type="dxa"/>
            <w:shd w:val="clear" w:color="auto" w:fill="auto"/>
            <w:vAlign w:val="center"/>
          </w:tcPr>
          <w:p w:rsidR="00A63FC6" w:rsidRPr="00EF508E" w:rsidRDefault="00A63FC6" w:rsidP="00F90672">
            <w:pPr>
              <w:jc w:val="both"/>
              <w:rPr>
                <w:rFonts w:ascii="Calibri" w:hAnsi="Calibri" w:cs="Calibri"/>
                <w:b/>
                <w:bCs/>
                <w:sz w:val="22"/>
                <w:szCs w:val="22"/>
              </w:rPr>
            </w:pPr>
            <w:r>
              <w:rPr>
                <w:rFonts w:ascii="Calibri" w:hAnsi="Calibri" w:cs="Calibri"/>
                <w:bCs/>
                <w:sz w:val="22"/>
                <w:szCs w:val="22"/>
              </w:rPr>
              <w:t>YPFB podrá otorgar</w:t>
            </w:r>
            <w:r w:rsidRPr="00A2379E">
              <w:rPr>
                <w:rFonts w:ascii="Calibri" w:hAnsi="Calibri" w:cs="Calibri"/>
                <w:bCs/>
                <w:sz w:val="22"/>
                <w:szCs w:val="22"/>
              </w:rPr>
              <w:t xml:space="preserve"> un anticipo, hasta del 20% del monto total del contrato, previa presentación de una garantía de correcta inversión de anticipo a favor de YPFB y que cubra el 100% del anticipo </w:t>
            </w:r>
            <w:r w:rsidRPr="00A2379E">
              <w:rPr>
                <w:rFonts w:ascii="Calibri" w:hAnsi="Calibri" w:cs="Calibri"/>
                <w:bCs/>
                <w:sz w:val="22"/>
                <w:szCs w:val="22"/>
              </w:rPr>
              <w:lastRenderedPageBreak/>
              <w:t>solicitado.</w:t>
            </w:r>
            <w:r>
              <w:rPr>
                <w:rFonts w:ascii="Calibri" w:hAnsi="Calibri" w:cs="Calibri"/>
                <w:bCs/>
                <w:sz w:val="22"/>
                <w:szCs w:val="22"/>
              </w:rPr>
              <w:t xml:space="preserve"> </w:t>
            </w:r>
            <w:r>
              <w:rPr>
                <w:rFonts w:ascii="Calibri" w:hAnsi="Calibri" w:cs="Calibri"/>
                <w:b/>
                <w:bCs/>
                <w:sz w:val="22"/>
                <w:szCs w:val="22"/>
              </w:rPr>
              <w:t>El importe del anticipo, será descontado de cada pago parcial hasta descontar de manera proporcional el monto total del anticipo otorgado.</w:t>
            </w:r>
          </w:p>
          <w:p w:rsidR="00A63FC6" w:rsidRPr="003B0C93" w:rsidRDefault="00A63FC6" w:rsidP="00F90672">
            <w:pPr>
              <w:jc w:val="both"/>
              <w:rPr>
                <w:rFonts w:ascii="Calibri" w:hAnsi="Calibri" w:cs="Calibri"/>
                <w:b/>
                <w:bCs/>
                <w:sz w:val="22"/>
                <w:szCs w:val="22"/>
              </w:rPr>
            </w:pPr>
          </w:p>
        </w:tc>
      </w:tr>
      <w:tr w:rsidR="00A63FC6" w:rsidRPr="009458B4" w:rsidTr="00A63FC6">
        <w:trPr>
          <w:trHeight w:val="454"/>
        </w:trPr>
        <w:tc>
          <w:tcPr>
            <w:tcW w:w="9322" w:type="dxa"/>
            <w:shd w:val="clear" w:color="auto" w:fill="9CC2E5"/>
            <w:vAlign w:val="center"/>
          </w:tcPr>
          <w:p w:rsidR="00A63FC6" w:rsidRPr="003B0C93" w:rsidRDefault="00A63FC6" w:rsidP="00F90672">
            <w:pPr>
              <w:jc w:val="both"/>
              <w:rPr>
                <w:rFonts w:ascii="Calibri" w:hAnsi="Calibri" w:cs="Calibri"/>
                <w:b/>
                <w:bCs/>
                <w:sz w:val="22"/>
                <w:szCs w:val="22"/>
              </w:rPr>
            </w:pPr>
            <w:r w:rsidRPr="009458B4">
              <w:rPr>
                <w:rFonts w:ascii="Calibri" w:hAnsi="Calibri" w:cs="Calibri"/>
                <w:b/>
                <w:bCs/>
                <w:sz w:val="22"/>
                <w:szCs w:val="22"/>
              </w:rPr>
              <w:lastRenderedPageBreak/>
              <w:t>FORMA DE PAGO</w:t>
            </w:r>
          </w:p>
        </w:tc>
      </w:tr>
      <w:tr w:rsidR="00A63FC6" w:rsidRPr="009458B4" w:rsidTr="00A63FC6">
        <w:trPr>
          <w:trHeight w:val="454"/>
        </w:trPr>
        <w:tc>
          <w:tcPr>
            <w:tcW w:w="9322" w:type="dxa"/>
            <w:shd w:val="clear" w:color="auto" w:fill="auto"/>
            <w:vAlign w:val="center"/>
          </w:tcPr>
          <w:p w:rsidR="00A63FC6" w:rsidRPr="00DC0C7D" w:rsidRDefault="00A63FC6" w:rsidP="00F90672">
            <w:pPr>
              <w:jc w:val="both"/>
              <w:rPr>
                <w:rFonts w:ascii="Calibri" w:eastAsia="Calibri" w:hAnsi="Calibri" w:cs="Calibri"/>
                <w:bCs/>
                <w:sz w:val="22"/>
                <w:szCs w:val="22"/>
              </w:rPr>
            </w:pPr>
            <w:r w:rsidRPr="00DC0C7D">
              <w:rPr>
                <w:rFonts w:ascii="Calibri" w:eastAsia="Calibri" w:hAnsi="Calibri" w:cs="Calibri"/>
                <w:bCs/>
                <w:sz w:val="22"/>
                <w:szCs w:val="22"/>
              </w:rPr>
              <w:t xml:space="preserve">Se </w:t>
            </w:r>
            <w:proofErr w:type="gramStart"/>
            <w:r w:rsidRPr="00DC0C7D">
              <w:rPr>
                <w:rFonts w:ascii="Calibri" w:eastAsia="Calibri" w:hAnsi="Calibri" w:cs="Calibri"/>
                <w:bCs/>
                <w:sz w:val="22"/>
                <w:szCs w:val="22"/>
              </w:rPr>
              <w:t>realizara</w:t>
            </w:r>
            <w:proofErr w:type="gramEnd"/>
            <w:r w:rsidRPr="00DC0C7D">
              <w:rPr>
                <w:rFonts w:ascii="Calibri" w:eastAsia="Calibri" w:hAnsi="Calibri" w:cs="Calibri"/>
                <w:bCs/>
                <w:sz w:val="22"/>
                <w:szCs w:val="22"/>
              </w:rPr>
              <w:t xml:space="preserve"> pagos parciales, los mismos serán efectuados mediante Carta de Crédito Irrevocable emitido por el Banco Central de Bolivia, la misma será tramitada por YPFB a nombre del proveedor a través de una entidad bancaria de primera clase designada por el proveedor. Para cuyo efecto el proveedor deberá comunicar en forma escrita el nombre de la entidad bancaria en origen para realizar esta operación y transferencia.</w:t>
            </w:r>
          </w:p>
          <w:p w:rsidR="00A63FC6" w:rsidRPr="00DC0C7D" w:rsidRDefault="00A63FC6" w:rsidP="00F90672">
            <w:pPr>
              <w:jc w:val="both"/>
              <w:rPr>
                <w:rFonts w:ascii="Calibri" w:eastAsia="Calibri" w:hAnsi="Calibri" w:cs="Calibri"/>
                <w:bCs/>
                <w:sz w:val="22"/>
                <w:szCs w:val="22"/>
              </w:rPr>
            </w:pPr>
          </w:p>
          <w:p w:rsidR="00A63FC6" w:rsidRDefault="00A63FC6" w:rsidP="00A63FC6">
            <w:pPr>
              <w:jc w:val="both"/>
              <w:rPr>
                <w:rFonts w:ascii="Verdana" w:hAnsi="Verdana" w:cs="Arial"/>
                <w:sz w:val="18"/>
                <w:szCs w:val="18"/>
              </w:rPr>
            </w:pPr>
            <w:r w:rsidRPr="00DC0C7D">
              <w:rPr>
                <w:rFonts w:ascii="Calibri" w:eastAsia="Calibri" w:hAnsi="Calibri" w:cs="Calibri"/>
                <w:b/>
                <w:bCs/>
                <w:sz w:val="22"/>
                <w:szCs w:val="22"/>
              </w:rPr>
              <w:t xml:space="preserve">MONTO TOTAL DE LA CARTA DE </w:t>
            </w:r>
            <w:proofErr w:type="gramStart"/>
            <w:r w:rsidRPr="00DC0C7D">
              <w:rPr>
                <w:rFonts w:ascii="Calibri" w:eastAsia="Calibri" w:hAnsi="Calibri" w:cs="Calibri"/>
                <w:b/>
                <w:bCs/>
                <w:sz w:val="22"/>
                <w:szCs w:val="22"/>
              </w:rPr>
              <w:t>CRÉDITO.-</w:t>
            </w:r>
            <w:proofErr w:type="gramEnd"/>
            <w:r w:rsidRPr="00DC0C7D">
              <w:rPr>
                <w:rFonts w:ascii="Calibri" w:eastAsia="Calibri" w:hAnsi="Calibri" w:cs="Calibri"/>
                <w:b/>
                <w:bCs/>
                <w:sz w:val="22"/>
                <w:szCs w:val="22"/>
              </w:rPr>
              <w:t xml:space="preserve"> </w:t>
            </w:r>
            <w:r w:rsidRPr="00DC0C7D">
              <w:rPr>
                <w:rFonts w:ascii="Calibri" w:eastAsia="Calibri" w:hAnsi="Calibri" w:cs="Calibri"/>
                <w:bCs/>
                <w:sz w:val="22"/>
                <w:szCs w:val="22"/>
              </w:rPr>
              <w:t>La Carta de Crédito será solicitada para su emisión por el monto total del contrato o el saldo descontado el anticipo otorgado (cuando corresponda),estableciéndose su cancelación en pagos parciales de acuerdo al siguiente detalle:</w:t>
            </w:r>
          </w:p>
          <w:p w:rsidR="00A63FC6" w:rsidRPr="009458B4" w:rsidRDefault="00A63FC6" w:rsidP="00F90672">
            <w:pPr>
              <w:autoSpaceDE w:val="0"/>
              <w:autoSpaceDN w:val="0"/>
              <w:adjustRightInd w:val="0"/>
              <w:rPr>
                <w:rFonts w:ascii="Verdana" w:hAnsi="Verdana" w:cs="Arial"/>
                <w:sz w:val="18"/>
                <w:szCs w:val="18"/>
              </w:rPr>
            </w:pPr>
          </w:p>
          <w:tbl>
            <w:tblPr>
              <w:tblW w:w="885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478"/>
              <w:gridCol w:w="4711"/>
              <w:gridCol w:w="1392"/>
              <w:gridCol w:w="2273"/>
            </w:tblGrid>
            <w:tr w:rsidR="00A63FC6" w:rsidRPr="00DC0C7D" w:rsidTr="00F90672">
              <w:trPr>
                <w:trHeight w:val="274"/>
                <w:jc w:val="center"/>
              </w:trPr>
              <w:tc>
                <w:tcPr>
                  <w:tcW w:w="478" w:type="dxa"/>
                  <w:shd w:val="clear" w:color="auto" w:fill="FFFFFF"/>
                  <w:noWrap/>
                  <w:vAlign w:val="center"/>
                  <w:hideMark/>
                </w:tcPr>
                <w:p w:rsidR="00A63FC6" w:rsidRPr="00DC0C7D" w:rsidRDefault="00A63FC6" w:rsidP="00F90672">
                  <w:pPr>
                    <w:jc w:val="center"/>
                    <w:rPr>
                      <w:rFonts w:ascii="Calibri" w:hAnsi="Calibri" w:cs="Calibri"/>
                      <w:b/>
                      <w:bCs/>
                      <w:sz w:val="22"/>
                      <w:szCs w:val="22"/>
                      <w:lang w:val="es-CO" w:eastAsia="es-CO"/>
                    </w:rPr>
                  </w:pPr>
                  <w:r w:rsidRPr="00DC0C7D">
                    <w:rPr>
                      <w:rFonts w:ascii="Calibri" w:hAnsi="Calibri" w:cs="Calibri"/>
                      <w:b/>
                      <w:bCs/>
                      <w:sz w:val="22"/>
                      <w:szCs w:val="22"/>
                      <w:lang w:val="es-CO" w:eastAsia="es-CO"/>
                    </w:rPr>
                    <w:t>N°</w:t>
                  </w:r>
                </w:p>
              </w:tc>
              <w:tc>
                <w:tcPr>
                  <w:tcW w:w="4711" w:type="dxa"/>
                  <w:shd w:val="clear" w:color="auto" w:fill="FFFFFF"/>
                  <w:noWrap/>
                  <w:vAlign w:val="center"/>
                  <w:hideMark/>
                </w:tcPr>
                <w:p w:rsidR="00A63FC6" w:rsidRPr="00DC0C7D" w:rsidRDefault="00A63FC6" w:rsidP="00F90672">
                  <w:pPr>
                    <w:jc w:val="center"/>
                    <w:rPr>
                      <w:rFonts w:ascii="Calibri" w:hAnsi="Calibri" w:cs="Calibri"/>
                      <w:b/>
                      <w:bCs/>
                      <w:sz w:val="22"/>
                      <w:szCs w:val="22"/>
                      <w:lang w:val="es-CO" w:eastAsia="es-CO"/>
                    </w:rPr>
                  </w:pPr>
                  <w:r w:rsidRPr="00DC0C7D">
                    <w:rPr>
                      <w:rFonts w:ascii="Calibri" w:hAnsi="Calibri" w:cs="Calibri"/>
                      <w:b/>
                      <w:bCs/>
                      <w:sz w:val="22"/>
                      <w:szCs w:val="22"/>
                      <w:lang w:val="es-CO" w:eastAsia="es-CO"/>
                    </w:rPr>
                    <w:t>DETALLE</w:t>
                  </w:r>
                </w:p>
              </w:tc>
              <w:tc>
                <w:tcPr>
                  <w:tcW w:w="1392" w:type="dxa"/>
                  <w:shd w:val="clear" w:color="auto" w:fill="FFFFFF"/>
                  <w:vAlign w:val="center"/>
                </w:tcPr>
                <w:p w:rsidR="00A63FC6" w:rsidRPr="00DC0C7D" w:rsidRDefault="00A63FC6" w:rsidP="00F90672">
                  <w:pPr>
                    <w:jc w:val="center"/>
                    <w:rPr>
                      <w:rFonts w:ascii="Calibri" w:hAnsi="Calibri" w:cs="Calibri"/>
                      <w:b/>
                      <w:bCs/>
                      <w:sz w:val="22"/>
                      <w:szCs w:val="22"/>
                      <w:lang w:val="es-CO" w:eastAsia="es-CO"/>
                    </w:rPr>
                  </w:pPr>
                  <w:r w:rsidRPr="00DC0C7D">
                    <w:rPr>
                      <w:rFonts w:ascii="Calibri" w:hAnsi="Calibri" w:cs="Calibri"/>
                      <w:b/>
                      <w:bCs/>
                      <w:sz w:val="22"/>
                      <w:szCs w:val="22"/>
                      <w:lang w:val="es-CO" w:eastAsia="es-CO"/>
                    </w:rPr>
                    <w:t>PAGOS PARCIALES</w:t>
                  </w:r>
                </w:p>
              </w:tc>
              <w:tc>
                <w:tcPr>
                  <w:tcW w:w="2273" w:type="dxa"/>
                  <w:shd w:val="clear" w:color="auto" w:fill="FFFFFF"/>
                  <w:noWrap/>
                  <w:vAlign w:val="center"/>
                  <w:hideMark/>
                </w:tcPr>
                <w:p w:rsidR="00A63FC6" w:rsidRPr="00DC0C7D" w:rsidRDefault="00A63FC6" w:rsidP="00F90672">
                  <w:pPr>
                    <w:jc w:val="center"/>
                    <w:rPr>
                      <w:rFonts w:ascii="Calibri" w:hAnsi="Calibri" w:cs="Calibri"/>
                      <w:b/>
                      <w:bCs/>
                      <w:sz w:val="22"/>
                      <w:szCs w:val="22"/>
                      <w:lang w:val="es-CO" w:eastAsia="es-CO"/>
                    </w:rPr>
                  </w:pPr>
                  <w:r w:rsidRPr="00DC0C7D">
                    <w:rPr>
                      <w:rFonts w:ascii="Calibri" w:hAnsi="Calibri" w:cs="Calibri"/>
                      <w:b/>
                      <w:bCs/>
                      <w:sz w:val="22"/>
                      <w:szCs w:val="22"/>
                      <w:lang w:val="es-CO" w:eastAsia="es-CO"/>
                    </w:rPr>
                    <w:t>% DEL MONTO TOTAL DE LA CARTA DE CREDITO</w:t>
                  </w:r>
                </w:p>
              </w:tc>
            </w:tr>
            <w:tr w:rsidR="00A63FC6" w:rsidRPr="00DC0C7D" w:rsidTr="00F90672">
              <w:trPr>
                <w:trHeight w:val="359"/>
                <w:jc w:val="center"/>
              </w:trPr>
              <w:tc>
                <w:tcPr>
                  <w:tcW w:w="478" w:type="dxa"/>
                  <w:shd w:val="clear" w:color="auto" w:fill="auto"/>
                  <w:vAlign w:val="center"/>
                  <w:hideMark/>
                </w:tcPr>
                <w:p w:rsidR="00A63FC6" w:rsidRPr="00DC0C7D" w:rsidRDefault="00A63FC6" w:rsidP="00F90672">
                  <w:pPr>
                    <w:jc w:val="center"/>
                    <w:rPr>
                      <w:rFonts w:ascii="Calibri" w:hAnsi="Calibri" w:cs="Calibri"/>
                      <w:b/>
                      <w:bCs/>
                      <w:sz w:val="22"/>
                      <w:szCs w:val="22"/>
                      <w:lang w:val="es-CO" w:eastAsia="es-CO"/>
                    </w:rPr>
                  </w:pPr>
                  <w:r w:rsidRPr="00DC0C7D">
                    <w:rPr>
                      <w:rFonts w:ascii="Calibri" w:hAnsi="Calibri" w:cs="Calibri"/>
                      <w:b/>
                      <w:bCs/>
                      <w:sz w:val="22"/>
                      <w:szCs w:val="22"/>
                      <w:lang w:val="es-CO" w:eastAsia="es-CO"/>
                    </w:rPr>
                    <w:t>1</w:t>
                  </w:r>
                </w:p>
              </w:tc>
              <w:tc>
                <w:tcPr>
                  <w:tcW w:w="4711" w:type="dxa"/>
                  <w:shd w:val="clear" w:color="auto" w:fill="auto"/>
                  <w:vAlign w:val="center"/>
                  <w:hideMark/>
                </w:tcPr>
                <w:p w:rsidR="00A63FC6" w:rsidRPr="00DC0C7D" w:rsidRDefault="00A63FC6" w:rsidP="00F90672">
                  <w:pPr>
                    <w:jc w:val="center"/>
                    <w:rPr>
                      <w:rFonts w:ascii="Calibri" w:hAnsi="Calibri" w:cs="Calibri"/>
                      <w:sz w:val="22"/>
                      <w:szCs w:val="22"/>
                      <w:lang w:val="es-CO" w:eastAsia="es-CO"/>
                    </w:rPr>
                  </w:pPr>
                  <w:r w:rsidRPr="00DC0C7D">
                    <w:rPr>
                      <w:rFonts w:ascii="Calibri" w:hAnsi="Calibri" w:cs="Calibri"/>
                      <w:sz w:val="22"/>
                      <w:szCs w:val="22"/>
                      <w:lang w:val="es-CO" w:eastAsia="es-CO"/>
                    </w:rPr>
                    <w:t xml:space="preserve">AL ARRIBO DE LA UNIDAD DE COMPRESION  A ADUANA DE DESTINO CONTRA PRESENTACIÓN DE LOS DOCUMENTOS DE SOPORTE DE IMPORTACION DETALLADOS EN EL ANEXO </w:t>
                  </w:r>
                  <w:r w:rsidRPr="00DC0C7D">
                    <w:rPr>
                      <w:rFonts w:ascii="Calibri" w:hAnsi="Calibri" w:cs="Calibri"/>
                      <w:color w:val="000000"/>
                      <w:sz w:val="22"/>
                      <w:szCs w:val="22"/>
                      <w:lang w:val="es-CO" w:eastAsia="es-CO"/>
                    </w:rPr>
                    <w:t>5</w:t>
                  </w:r>
                  <w:r w:rsidRPr="00DC0C7D">
                    <w:rPr>
                      <w:rFonts w:ascii="Calibri" w:hAnsi="Calibri" w:cs="Calibri"/>
                      <w:color w:val="FF0000"/>
                      <w:sz w:val="22"/>
                      <w:szCs w:val="22"/>
                      <w:lang w:val="es-CO" w:eastAsia="es-CO"/>
                    </w:rPr>
                    <w:t xml:space="preserve"> </w:t>
                  </w:r>
                  <w:r w:rsidRPr="00DC0C7D">
                    <w:rPr>
                      <w:rFonts w:ascii="Calibri" w:hAnsi="Calibri" w:cs="Calibri"/>
                      <w:sz w:val="22"/>
                      <w:szCs w:val="22"/>
                      <w:lang w:val="es-CO" w:eastAsia="es-CO"/>
                    </w:rPr>
                    <w:t>– GESTION ADUANERA DE IMPORTACION</w:t>
                  </w:r>
                </w:p>
              </w:tc>
              <w:tc>
                <w:tcPr>
                  <w:tcW w:w="1392" w:type="dxa"/>
                  <w:shd w:val="clear" w:color="auto" w:fill="auto"/>
                  <w:vAlign w:val="center"/>
                </w:tcPr>
                <w:p w:rsidR="00A63FC6" w:rsidRPr="00DC0C7D" w:rsidRDefault="00A63FC6" w:rsidP="00F90672">
                  <w:pPr>
                    <w:jc w:val="center"/>
                    <w:rPr>
                      <w:rFonts w:ascii="Calibri" w:hAnsi="Calibri" w:cs="Calibri"/>
                      <w:bCs/>
                      <w:sz w:val="22"/>
                      <w:szCs w:val="22"/>
                      <w:lang w:val="es-CO" w:eastAsia="es-CO"/>
                    </w:rPr>
                  </w:pPr>
                  <w:r w:rsidRPr="00DC0C7D">
                    <w:rPr>
                      <w:rFonts w:ascii="Calibri" w:hAnsi="Calibri" w:cs="Calibri"/>
                      <w:bCs/>
                      <w:sz w:val="22"/>
                      <w:szCs w:val="22"/>
                      <w:lang w:val="es-CO" w:eastAsia="es-CO"/>
                    </w:rPr>
                    <w:t>PRIMER PAGO</w:t>
                  </w:r>
                </w:p>
              </w:tc>
              <w:tc>
                <w:tcPr>
                  <w:tcW w:w="2273" w:type="dxa"/>
                  <w:shd w:val="clear" w:color="auto" w:fill="auto"/>
                  <w:vAlign w:val="center"/>
                  <w:hideMark/>
                </w:tcPr>
                <w:p w:rsidR="00A63FC6" w:rsidRPr="00DC0C7D" w:rsidRDefault="00A63FC6" w:rsidP="00F90672">
                  <w:pPr>
                    <w:jc w:val="center"/>
                    <w:rPr>
                      <w:rFonts w:ascii="Calibri" w:hAnsi="Calibri" w:cs="Calibri"/>
                      <w:b/>
                      <w:bCs/>
                      <w:sz w:val="22"/>
                      <w:szCs w:val="22"/>
                      <w:lang w:val="es-CO" w:eastAsia="es-CO"/>
                    </w:rPr>
                  </w:pPr>
                  <w:r w:rsidRPr="00DC0C7D">
                    <w:rPr>
                      <w:rFonts w:ascii="Calibri" w:hAnsi="Calibri" w:cs="Calibri"/>
                      <w:b/>
                      <w:bCs/>
                      <w:sz w:val="22"/>
                      <w:szCs w:val="22"/>
                      <w:lang w:val="es-CO" w:eastAsia="es-CO"/>
                    </w:rPr>
                    <w:t>50%</w:t>
                  </w:r>
                </w:p>
              </w:tc>
            </w:tr>
            <w:tr w:rsidR="00A63FC6" w:rsidRPr="00DC0C7D" w:rsidTr="00F90672">
              <w:trPr>
                <w:trHeight w:val="399"/>
                <w:jc w:val="center"/>
              </w:trPr>
              <w:tc>
                <w:tcPr>
                  <w:tcW w:w="478" w:type="dxa"/>
                  <w:shd w:val="clear" w:color="auto" w:fill="auto"/>
                  <w:vAlign w:val="center"/>
                  <w:hideMark/>
                </w:tcPr>
                <w:p w:rsidR="00A63FC6" w:rsidRPr="00DC0C7D" w:rsidRDefault="00A63FC6" w:rsidP="00F90672">
                  <w:pPr>
                    <w:jc w:val="center"/>
                    <w:rPr>
                      <w:rFonts w:ascii="Calibri" w:hAnsi="Calibri" w:cs="Calibri"/>
                      <w:b/>
                      <w:bCs/>
                      <w:sz w:val="22"/>
                      <w:szCs w:val="22"/>
                      <w:lang w:val="es-CO" w:eastAsia="es-CO"/>
                    </w:rPr>
                  </w:pPr>
                  <w:r w:rsidRPr="00DC0C7D">
                    <w:rPr>
                      <w:rFonts w:ascii="Calibri" w:hAnsi="Calibri" w:cs="Calibri"/>
                      <w:b/>
                      <w:bCs/>
                      <w:sz w:val="22"/>
                      <w:szCs w:val="22"/>
                      <w:lang w:val="es-CO" w:eastAsia="es-CO"/>
                    </w:rPr>
                    <w:t>2</w:t>
                  </w:r>
                </w:p>
              </w:tc>
              <w:tc>
                <w:tcPr>
                  <w:tcW w:w="4711" w:type="dxa"/>
                  <w:shd w:val="clear" w:color="auto" w:fill="auto"/>
                  <w:vAlign w:val="center"/>
                  <w:hideMark/>
                </w:tcPr>
                <w:p w:rsidR="00A63FC6" w:rsidRPr="00DC0C7D" w:rsidRDefault="00A63FC6" w:rsidP="00F90672">
                  <w:pPr>
                    <w:jc w:val="center"/>
                    <w:rPr>
                      <w:rFonts w:ascii="Calibri" w:hAnsi="Calibri" w:cs="Calibri"/>
                      <w:sz w:val="22"/>
                      <w:szCs w:val="22"/>
                      <w:lang w:val="es-CO" w:eastAsia="es-CO"/>
                    </w:rPr>
                  </w:pPr>
                  <w:r w:rsidRPr="00DC0C7D">
                    <w:rPr>
                      <w:rFonts w:ascii="Calibri" w:hAnsi="Calibri" w:cs="Calibri"/>
                      <w:sz w:val="22"/>
                      <w:szCs w:val="22"/>
                      <w:lang w:val="es-CO" w:eastAsia="es-CO"/>
                    </w:rPr>
                    <w:t>A LA ENTREGA, INSTALACIÓN Y PUESTA EN MARCHA DE LA UNIDAD DE COMPRESION</w:t>
                  </w:r>
                </w:p>
              </w:tc>
              <w:tc>
                <w:tcPr>
                  <w:tcW w:w="1392" w:type="dxa"/>
                  <w:shd w:val="clear" w:color="auto" w:fill="auto"/>
                  <w:vAlign w:val="center"/>
                </w:tcPr>
                <w:p w:rsidR="00A63FC6" w:rsidRPr="00DC0C7D" w:rsidRDefault="00A63FC6" w:rsidP="00F90672">
                  <w:pPr>
                    <w:jc w:val="center"/>
                    <w:rPr>
                      <w:rFonts w:ascii="Calibri" w:hAnsi="Calibri" w:cs="Calibri"/>
                      <w:bCs/>
                      <w:sz w:val="22"/>
                      <w:szCs w:val="22"/>
                      <w:lang w:val="es-CO" w:eastAsia="es-CO"/>
                    </w:rPr>
                  </w:pPr>
                  <w:r w:rsidRPr="00DC0C7D">
                    <w:rPr>
                      <w:rFonts w:ascii="Calibri" w:hAnsi="Calibri" w:cs="Calibri"/>
                      <w:bCs/>
                      <w:sz w:val="22"/>
                      <w:szCs w:val="22"/>
                      <w:lang w:val="es-CO" w:eastAsia="es-CO"/>
                    </w:rPr>
                    <w:t>SEGUNDO PAGO</w:t>
                  </w:r>
                </w:p>
              </w:tc>
              <w:tc>
                <w:tcPr>
                  <w:tcW w:w="2273" w:type="dxa"/>
                  <w:shd w:val="clear" w:color="auto" w:fill="auto"/>
                  <w:vAlign w:val="center"/>
                  <w:hideMark/>
                </w:tcPr>
                <w:p w:rsidR="00A63FC6" w:rsidRPr="00DC0C7D" w:rsidRDefault="00A63FC6" w:rsidP="00F90672">
                  <w:pPr>
                    <w:jc w:val="center"/>
                    <w:rPr>
                      <w:rFonts w:ascii="Calibri" w:hAnsi="Calibri" w:cs="Calibri"/>
                      <w:b/>
                      <w:bCs/>
                      <w:sz w:val="22"/>
                      <w:szCs w:val="22"/>
                      <w:lang w:val="es-CO" w:eastAsia="es-CO"/>
                    </w:rPr>
                  </w:pPr>
                  <w:r w:rsidRPr="00DC0C7D">
                    <w:rPr>
                      <w:rFonts w:ascii="Calibri" w:hAnsi="Calibri" w:cs="Calibri"/>
                      <w:b/>
                      <w:bCs/>
                      <w:sz w:val="22"/>
                      <w:szCs w:val="22"/>
                      <w:lang w:val="es-CO" w:eastAsia="es-CO"/>
                    </w:rPr>
                    <w:t>50%</w:t>
                  </w:r>
                </w:p>
              </w:tc>
            </w:tr>
          </w:tbl>
          <w:p w:rsidR="00A63FC6" w:rsidRPr="009458B4" w:rsidRDefault="00A63FC6" w:rsidP="00F90672">
            <w:pPr>
              <w:jc w:val="both"/>
              <w:rPr>
                <w:rFonts w:ascii="Verdana" w:hAnsi="Verdana" w:cs="Arial"/>
                <w:sz w:val="18"/>
                <w:szCs w:val="18"/>
              </w:rPr>
            </w:pPr>
          </w:p>
          <w:p w:rsidR="00A63FC6" w:rsidRPr="00DC0C7D" w:rsidRDefault="00A63FC6" w:rsidP="00F90672">
            <w:pPr>
              <w:jc w:val="both"/>
              <w:rPr>
                <w:rFonts w:ascii="Calibri" w:hAnsi="Calibri" w:cs="Calibri"/>
                <w:i/>
                <w:iCs/>
                <w:sz w:val="22"/>
                <w:szCs w:val="22"/>
                <w:lang w:val="es-BO"/>
              </w:rPr>
            </w:pPr>
            <w:r w:rsidRPr="00DC0C7D">
              <w:rPr>
                <w:rFonts w:ascii="Calibri" w:hAnsi="Calibri" w:cs="Calibri"/>
                <w:i/>
                <w:iCs/>
                <w:sz w:val="22"/>
                <w:szCs w:val="22"/>
              </w:rPr>
              <w:t xml:space="preserve">Para el </w:t>
            </w:r>
            <w:r w:rsidRPr="00DC0C7D">
              <w:rPr>
                <w:rFonts w:ascii="Calibri" w:hAnsi="Calibri" w:cs="Calibri"/>
                <w:b/>
                <w:bCs/>
                <w:i/>
                <w:iCs/>
                <w:sz w:val="22"/>
                <w:szCs w:val="22"/>
              </w:rPr>
              <w:t>Primer Pago</w:t>
            </w:r>
            <w:r w:rsidRPr="00DC0C7D">
              <w:rPr>
                <w:rFonts w:ascii="Calibri" w:hAnsi="Calibri" w:cs="Calibri"/>
                <w:i/>
                <w:iCs/>
                <w:sz w:val="22"/>
                <w:szCs w:val="22"/>
              </w:rPr>
              <w:t xml:space="preserve"> parcial la empresa contratada, deberá presentar la documentación conforme detalle, condiciones y requisitos establecidos en el </w:t>
            </w:r>
            <w:r w:rsidRPr="00DC0C7D">
              <w:rPr>
                <w:rFonts w:ascii="Calibri" w:hAnsi="Calibri" w:cs="Calibri"/>
                <w:b/>
                <w:bCs/>
                <w:i/>
                <w:iCs/>
                <w:sz w:val="22"/>
                <w:szCs w:val="22"/>
              </w:rPr>
              <w:t>Anexo 5</w:t>
            </w:r>
            <w:r w:rsidRPr="00DC0C7D">
              <w:rPr>
                <w:rFonts w:ascii="Calibri" w:hAnsi="Calibri" w:cs="Calibri"/>
                <w:i/>
                <w:iCs/>
                <w:sz w:val="22"/>
                <w:szCs w:val="22"/>
              </w:rPr>
              <w:t xml:space="preserve"> - Gestión Aduanera de Importación.</w:t>
            </w:r>
          </w:p>
          <w:p w:rsidR="00A63FC6" w:rsidRPr="00DC0C7D" w:rsidRDefault="00A63FC6" w:rsidP="00F90672">
            <w:pPr>
              <w:ind w:left="567"/>
              <w:jc w:val="both"/>
              <w:rPr>
                <w:rFonts w:ascii="Calibri" w:hAnsi="Calibri" w:cs="Calibri"/>
                <w:sz w:val="22"/>
                <w:szCs w:val="22"/>
              </w:rPr>
            </w:pPr>
          </w:p>
          <w:p w:rsidR="00A63FC6" w:rsidRPr="00DC0C7D" w:rsidRDefault="00A63FC6" w:rsidP="00F90672">
            <w:pPr>
              <w:jc w:val="both"/>
              <w:rPr>
                <w:rFonts w:ascii="Calibri" w:hAnsi="Calibri" w:cs="Calibri"/>
                <w:i/>
                <w:iCs/>
                <w:sz w:val="22"/>
                <w:szCs w:val="22"/>
              </w:rPr>
            </w:pPr>
            <w:r w:rsidRPr="00DC0C7D">
              <w:rPr>
                <w:rFonts w:ascii="Calibri" w:hAnsi="Calibri" w:cs="Calibri"/>
                <w:i/>
                <w:iCs/>
                <w:sz w:val="22"/>
                <w:szCs w:val="22"/>
              </w:rPr>
              <w:t xml:space="preserve">Para el </w:t>
            </w:r>
            <w:r w:rsidRPr="00DC0C7D">
              <w:rPr>
                <w:rFonts w:ascii="Calibri" w:hAnsi="Calibri" w:cs="Calibri"/>
                <w:b/>
                <w:bCs/>
                <w:i/>
                <w:iCs/>
                <w:sz w:val="22"/>
                <w:szCs w:val="22"/>
              </w:rPr>
              <w:t>Segundo Pago</w:t>
            </w:r>
            <w:r w:rsidRPr="00DC0C7D">
              <w:rPr>
                <w:rFonts w:ascii="Calibri" w:hAnsi="Calibri" w:cs="Calibri"/>
                <w:i/>
                <w:iCs/>
                <w:sz w:val="22"/>
                <w:szCs w:val="22"/>
              </w:rPr>
              <w:t xml:space="preserve"> parcial deberá presentar el Acta de Recepción Definitiva a verificación del óptimo funcionamiento de la unidad de compresión en la Estación de Servicio Terminal de Buses.”</w:t>
            </w:r>
          </w:p>
          <w:p w:rsidR="00A63FC6" w:rsidRPr="003B0C93" w:rsidRDefault="00A63FC6" w:rsidP="00F90672">
            <w:pPr>
              <w:jc w:val="both"/>
              <w:rPr>
                <w:rFonts w:ascii="Calibri" w:hAnsi="Calibri" w:cs="Calibri"/>
                <w:b/>
                <w:bCs/>
                <w:sz w:val="22"/>
                <w:szCs w:val="22"/>
              </w:rPr>
            </w:pPr>
          </w:p>
        </w:tc>
      </w:tr>
      <w:tr w:rsidR="00A63FC6" w:rsidRPr="009458B4" w:rsidTr="00A63FC6">
        <w:trPr>
          <w:trHeight w:val="454"/>
        </w:trPr>
        <w:tc>
          <w:tcPr>
            <w:tcW w:w="9322" w:type="dxa"/>
            <w:shd w:val="clear" w:color="auto" w:fill="9CC2E5"/>
            <w:vAlign w:val="center"/>
          </w:tcPr>
          <w:p w:rsidR="00A63FC6" w:rsidRPr="003B0C93" w:rsidRDefault="00A63FC6" w:rsidP="00F90672">
            <w:pPr>
              <w:jc w:val="both"/>
              <w:rPr>
                <w:rFonts w:ascii="Calibri" w:hAnsi="Calibri" w:cs="Calibri"/>
                <w:b/>
                <w:bCs/>
                <w:sz w:val="22"/>
                <w:szCs w:val="22"/>
              </w:rPr>
            </w:pPr>
            <w:r>
              <w:rPr>
                <w:rFonts w:ascii="Calibri" w:hAnsi="Calibri" w:cs="Calibri"/>
                <w:b/>
                <w:bCs/>
                <w:sz w:val="22"/>
                <w:szCs w:val="22"/>
              </w:rPr>
              <w:t>INFORMACIÓN COMPLEMENTARIA</w:t>
            </w:r>
          </w:p>
        </w:tc>
      </w:tr>
      <w:tr w:rsidR="00A63FC6" w:rsidRPr="009458B4" w:rsidTr="00A63FC6">
        <w:trPr>
          <w:trHeight w:val="454"/>
        </w:trPr>
        <w:tc>
          <w:tcPr>
            <w:tcW w:w="9322" w:type="dxa"/>
            <w:shd w:val="clear" w:color="auto" w:fill="auto"/>
            <w:vAlign w:val="center"/>
          </w:tcPr>
          <w:p w:rsidR="00A63FC6" w:rsidRPr="00DC0C7D" w:rsidRDefault="00A63FC6" w:rsidP="00F90672">
            <w:pPr>
              <w:autoSpaceDE w:val="0"/>
              <w:autoSpaceDN w:val="0"/>
              <w:jc w:val="both"/>
              <w:rPr>
                <w:rFonts w:ascii="Calibri" w:hAnsi="Calibri" w:cs="Calibri"/>
                <w:sz w:val="22"/>
                <w:szCs w:val="22"/>
                <w:lang w:val="es-BO"/>
              </w:rPr>
            </w:pPr>
            <w:r w:rsidRPr="00DC0C7D">
              <w:rPr>
                <w:rFonts w:ascii="Calibri" w:hAnsi="Calibri" w:cs="Calibri"/>
                <w:sz w:val="22"/>
                <w:szCs w:val="22"/>
              </w:rPr>
              <w:t xml:space="preserve">La provisión de la unidad de compresión se la realizara mediante la modalidad DAP/2010, es decir el proveedor entregará la unidad de compresión en el sitio de instalación una vez concluidos los tramites de </w:t>
            </w:r>
            <w:proofErr w:type="spellStart"/>
            <w:r w:rsidRPr="00DC0C7D">
              <w:rPr>
                <w:rFonts w:ascii="Calibri" w:hAnsi="Calibri" w:cs="Calibri"/>
                <w:sz w:val="22"/>
                <w:szCs w:val="22"/>
              </w:rPr>
              <w:t>desaduanización</w:t>
            </w:r>
            <w:proofErr w:type="spellEnd"/>
            <w:r w:rsidRPr="00DC0C7D">
              <w:rPr>
                <w:rFonts w:ascii="Calibri" w:hAnsi="Calibri" w:cs="Calibri"/>
                <w:sz w:val="22"/>
                <w:szCs w:val="22"/>
              </w:rPr>
              <w:t>. El proveedor asumirá; los costos y riesgos que resultaren de la importación, almacenaje, el transporte, seguros y descarga de bienes hasta la Estación de Servicio Terminal de Buses.</w:t>
            </w:r>
          </w:p>
          <w:p w:rsidR="00A63FC6" w:rsidRPr="00DC0C7D" w:rsidRDefault="00A63FC6" w:rsidP="00F90672">
            <w:pPr>
              <w:autoSpaceDE w:val="0"/>
              <w:autoSpaceDN w:val="0"/>
              <w:jc w:val="both"/>
              <w:rPr>
                <w:rFonts w:ascii="Calibri" w:hAnsi="Calibri" w:cs="Calibri"/>
                <w:sz w:val="22"/>
                <w:szCs w:val="22"/>
              </w:rPr>
            </w:pPr>
          </w:p>
          <w:p w:rsidR="00A63FC6" w:rsidRPr="00DC0C7D" w:rsidRDefault="00A63FC6" w:rsidP="00F90672">
            <w:pPr>
              <w:autoSpaceDE w:val="0"/>
              <w:autoSpaceDN w:val="0"/>
              <w:adjustRightInd w:val="0"/>
              <w:jc w:val="both"/>
              <w:rPr>
                <w:rFonts w:ascii="Calibri" w:hAnsi="Calibri" w:cs="Calibri"/>
                <w:sz w:val="22"/>
                <w:szCs w:val="22"/>
              </w:rPr>
            </w:pPr>
            <w:r w:rsidRPr="00DC0C7D">
              <w:rPr>
                <w:rFonts w:ascii="Calibri" w:hAnsi="Calibri" w:cs="Calibri"/>
                <w:sz w:val="22"/>
                <w:szCs w:val="22"/>
              </w:rPr>
              <w:t xml:space="preserve">En relación a los tributos aduaneros, el proveedor de acuerdo al cronograma establecido, deberá emitir factura comercial (de origen) considerando el INCOTERM DAP con el respectivo desglose de los costos por concepto de fletes y seguros hasta el lugar de destino convenido, documentación que debe estar enmarcada en la partida arancelaria de la unidad funcional (YPFB </w:t>
            </w:r>
            <w:proofErr w:type="gramStart"/>
            <w:r w:rsidRPr="00DC0C7D">
              <w:rPr>
                <w:rFonts w:ascii="Calibri" w:hAnsi="Calibri" w:cs="Calibri"/>
                <w:sz w:val="22"/>
                <w:szCs w:val="22"/>
              </w:rPr>
              <w:t>entregara</w:t>
            </w:r>
            <w:proofErr w:type="gramEnd"/>
            <w:r w:rsidRPr="00DC0C7D">
              <w:rPr>
                <w:rFonts w:ascii="Calibri" w:hAnsi="Calibri" w:cs="Calibri"/>
                <w:sz w:val="22"/>
                <w:szCs w:val="22"/>
              </w:rPr>
              <w:t xml:space="preserve"> previamente la partida mencionada al proveedor).</w:t>
            </w:r>
          </w:p>
          <w:p w:rsidR="00A63FC6" w:rsidRDefault="00A63FC6" w:rsidP="00F90672">
            <w:pPr>
              <w:jc w:val="both"/>
              <w:rPr>
                <w:rFonts w:ascii="Calibri" w:hAnsi="Calibri" w:cs="Calibri"/>
                <w:b/>
                <w:bCs/>
                <w:sz w:val="22"/>
                <w:szCs w:val="22"/>
              </w:rPr>
            </w:pPr>
          </w:p>
          <w:p w:rsidR="00A63FC6" w:rsidRDefault="00A63FC6" w:rsidP="00F90672">
            <w:pPr>
              <w:jc w:val="both"/>
              <w:rPr>
                <w:rFonts w:ascii="Calibri" w:hAnsi="Calibri" w:cs="Calibri"/>
                <w:b/>
                <w:bCs/>
                <w:sz w:val="22"/>
                <w:szCs w:val="22"/>
              </w:rPr>
            </w:pPr>
          </w:p>
          <w:p w:rsidR="00A63FC6" w:rsidRDefault="00A63FC6" w:rsidP="00F90672">
            <w:pPr>
              <w:jc w:val="both"/>
              <w:rPr>
                <w:rFonts w:ascii="Calibri" w:hAnsi="Calibri" w:cs="Calibri"/>
                <w:b/>
                <w:bCs/>
                <w:sz w:val="22"/>
                <w:szCs w:val="22"/>
              </w:rPr>
            </w:pPr>
          </w:p>
          <w:p w:rsidR="00A63FC6" w:rsidRPr="003B0C93" w:rsidRDefault="00A63FC6" w:rsidP="00F90672">
            <w:pPr>
              <w:jc w:val="both"/>
              <w:rPr>
                <w:rFonts w:ascii="Calibri" w:hAnsi="Calibri" w:cs="Calibri"/>
                <w:b/>
                <w:bCs/>
                <w:sz w:val="22"/>
                <w:szCs w:val="22"/>
              </w:rPr>
            </w:pPr>
          </w:p>
        </w:tc>
      </w:tr>
      <w:tr w:rsidR="00A63FC6" w:rsidRPr="009458B4" w:rsidTr="00A63FC6">
        <w:trPr>
          <w:trHeight w:val="454"/>
        </w:trPr>
        <w:tc>
          <w:tcPr>
            <w:tcW w:w="9322" w:type="dxa"/>
            <w:shd w:val="clear" w:color="auto" w:fill="9CC2E5"/>
            <w:vAlign w:val="center"/>
          </w:tcPr>
          <w:p w:rsidR="00A63FC6" w:rsidRPr="003B0C93" w:rsidRDefault="00A63FC6" w:rsidP="00F90672">
            <w:pPr>
              <w:jc w:val="both"/>
              <w:rPr>
                <w:rFonts w:ascii="Calibri" w:hAnsi="Calibri" w:cs="Calibri"/>
                <w:b/>
                <w:bCs/>
                <w:sz w:val="22"/>
                <w:szCs w:val="22"/>
              </w:rPr>
            </w:pPr>
            <w:r w:rsidRPr="009458B4">
              <w:rPr>
                <w:rFonts w:ascii="Calibri" w:hAnsi="Calibri" w:cs="Calibri"/>
                <w:b/>
                <w:bCs/>
                <w:sz w:val="22"/>
                <w:szCs w:val="22"/>
              </w:rPr>
              <w:lastRenderedPageBreak/>
              <w:t>LUGAR DE ENTREGA DE LOS BIENES</w:t>
            </w:r>
          </w:p>
        </w:tc>
      </w:tr>
      <w:tr w:rsidR="00A63FC6" w:rsidRPr="009458B4" w:rsidTr="00A63FC6">
        <w:trPr>
          <w:trHeight w:val="454"/>
        </w:trPr>
        <w:tc>
          <w:tcPr>
            <w:tcW w:w="9322" w:type="dxa"/>
            <w:shd w:val="clear" w:color="auto" w:fill="auto"/>
            <w:vAlign w:val="center"/>
          </w:tcPr>
          <w:p w:rsidR="00A63FC6" w:rsidRPr="003B0C93" w:rsidRDefault="00A63FC6" w:rsidP="00A63FC6">
            <w:pPr>
              <w:jc w:val="both"/>
              <w:rPr>
                <w:rFonts w:ascii="Calibri" w:hAnsi="Calibri" w:cs="Calibri"/>
                <w:b/>
                <w:bCs/>
                <w:sz w:val="22"/>
                <w:szCs w:val="22"/>
              </w:rPr>
            </w:pPr>
            <w:r w:rsidRPr="00DC0C7D">
              <w:rPr>
                <w:rFonts w:ascii="Calibri" w:eastAsia="Calibri" w:hAnsi="Calibri" w:cs="Calibri"/>
                <w:bCs/>
                <w:sz w:val="22"/>
                <w:szCs w:val="18"/>
              </w:rPr>
              <w:t xml:space="preserve">La entrega del bien en su totalidad debe ser realizada en la Estación de Servicio </w:t>
            </w:r>
            <w:r w:rsidRPr="00DC0C7D">
              <w:rPr>
                <w:rFonts w:ascii="Calibri" w:hAnsi="Calibri" w:cs="Calibri"/>
                <w:sz w:val="22"/>
                <w:szCs w:val="18"/>
              </w:rPr>
              <w:t>Terminal de Buses</w:t>
            </w:r>
            <w:r w:rsidRPr="00DC0C7D">
              <w:rPr>
                <w:rFonts w:ascii="Calibri" w:eastAsia="Calibri" w:hAnsi="Calibri" w:cs="Calibri"/>
                <w:bCs/>
                <w:sz w:val="22"/>
                <w:szCs w:val="18"/>
              </w:rPr>
              <w:t xml:space="preserve">, </w:t>
            </w:r>
            <w:r w:rsidRPr="00DC0C7D">
              <w:rPr>
                <w:rFonts w:ascii="Calibri" w:hAnsi="Calibri" w:cs="Calibri"/>
                <w:sz w:val="22"/>
                <w:szCs w:val="18"/>
              </w:rPr>
              <w:t xml:space="preserve">ubicada en el Departamento de Potosí, Provincia A. </w:t>
            </w:r>
            <w:proofErr w:type="spellStart"/>
            <w:r w:rsidRPr="00DC0C7D">
              <w:rPr>
                <w:rFonts w:ascii="Calibri" w:hAnsi="Calibri" w:cs="Calibri"/>
                <w:sz w:val="22"/>
                <w:szCs w:val="18"/>
              </w:rPr>
              <w:t>Quijarro</w:t>
            </w:r>
            <w:proofErr w:type="spellEnd"/>
            <w:r w:rsidRPr="00DC0C7D">
              <w:rPr>
                <w:rFonts w:ascii="Calibri" w:hAnsi="Calibri" w:cs="Calibri"/>
                <w:sz w:val="22"/>
                <w:szCs w:val="18"/>
              </w:rPr>
              <w:t xml:space="preserve">, Municipio de </w:t>
            </w:r>
            <w:proofErr w:type="spellStart"/>
            <w:r w:rsidRPr="00DC0C7D">
              <w:rPr>
                <w:rFonts w:ascii="Calibri" w:hAnsi="Calibri" w:cs="Calibri"/>
                <w:sz w:val="22"/>
                <w:szCs w:val="18"/>
              </w:rPr>
              <w:t>Porco</w:t>
            </w:r>
            <w:proofErr w:type="spellEnd"/>
            <w:r w:rsidRPr="00DC0C7D">
              <w:rPr>
                <w:rFonts w:ascii="Calibri" w:hAnsi="Calibri" w:cs="Calibri"/>
                <w:sz w:val="22"/>
                <w:szCs w:val="18"/>
              </w:rPr>
              <w:t>, sobre la Avenida Universitaria próxima a la Antigua Terminal de Buses.</w:t>
            </w:r>
          </w:p>
        </w:tc>
      </w:tr>
      <w:tr w:rsidR="00A63FC6" w:rsidRPr="009458B4" w:rsidTr="00A63FC6">
        <w:trPr>
          <w:trHeight w:val="454"/>
        </w:trPr>
        <w:tc>
          <w:tcPr>
            <w:tcW w:w="9322" w:type="dxa"/>
            <w:shd w:val="clear" w:color="auto" w:fill="9CC2E5"/>
            <w:vAlign w:val="center"/>
          </w:tcPr>
          <w:p w:rsidR="00A63FC6" w:rsidRPr="003B0C93" w:rsidRDefault="00A63FC6" w:rsidP="00F90672">
            <w:pPr>
              <w:jc w:val="both"/>
              <w:rPr>
                <w:rFonts w:ascii="Calibri" w:hAnsi="Calibri" w:cs="Calibri"/>
                <w:b/>
                <w:bCs/>
                <w:sz w:val="22"/>
                <w:szCs w:val="22"/>
              </w:rPr>
            </w:pPr>
            <w:r w:rsidRPr="00353C08">
              <w:rPr>
                <w:rFonts w:ascii="Calibri" w:hAnsi="Calibri" w:cs="Calibri"/>
                <w:b/>
                <w:bCs/>
                <w:sz w:val="22"/>
                <w:szCs w:val="22"/>
              </w:rPr>
              <w:t>INSPECCIONES Y PRUEBAS</w:t>
            </w:r>
          </w:p>
        </w:tc>
      </w:tr>
      <w:tr w:rsidR="00A63FC6" w:rsidRPr="009458B4" w:rsidTr="00A63FC6">
        <w:trPr>
          <w:trHeight w:val="454"/>
        </w:trPr>
        <w:tc>
          <w:tcPr>
            <w:tcW w:w="9322" w:type="dxa"/>
            <w:shd w:val="clear" w:color="auto" w:fill="auto"/>
            <w:vAlign w:val="center"/>
          </w:tcPr>
          <w:p w:rsidR="00A63FC6" w:rsidRPr="009458B4" w:rsidRDefault="00A63FC6" w:rsidP="00F90672">
            <w:pPr>
              <w:jc w:val="both"/>
              <w:rPr>
                <w:rFonts w:ascii="Calibri" w:eastAsia="Calibri" w:hAnsi="Calibri" w:cs="Calibri"/>
                <w:bCs/>
                <w:sz w:val="22"/>
                <w:szCs w:val="22"/>
              </w:rPr>
            </w:pPr>
            <w:r w:rsidRPr="009458B4">
              <w:rPr>
                <w:rFonts w:ascii="Calibri" w:eastAsia="Calibri" w:hAnsi="Calibri" w:cs="Calibri"/>
                <w:bCs/>
                <w:sz w:val="22"/>
                <w:szCs w:val="22"/>
              </w:rPr>
              <w:t xml:space="preserve">YPFB realizara una inspección de todos los componentes de la unidad de compresión al arribo de las mismas a aduana interior </w:t>
            </w:r>
            <w:r>
              <w:rPr>
                <w:rFonts w:ascii="Calibri" w:eastAsia="Calibri" w:hAnsi="Calibri" w:cs="Calibri"/>
                <w:bCs/>
                <w:sz w:val="22"/>
                <w:szCs w:val="22"/>
              </w:rPr>
              <w:t>Potosí</w:t>
            </w:r>
            <w:r w:rsidRPr="009458B4">
              <w:rPr>
                <w:rFonts w:ascii="Calibri" w:eastAsia="Calibri" w:hAnsi="Calibri" w:cs="Calibri"/>
                <w:bCs/>
                <w:sz w:val="22"/>
                <w:szCs w:val="22"/>
              </w:rPr>
              <w:t xml:space="preserve">, las pruebas de funcionamiento de la unidad de compresión se </w:t>
            </w:r>
            <w:proofErr w:type="gramStart"/>
            <w:r w:rsidRPr="009458B4">
              <w:rPr>
                <w:rFonts w:ascii="Calibri" w:eastAsia="Calibri" w:hAnsi="Calibri" w:cs="Calibri"/>
                <w:bCs/>
                <w:sz w:val="22"/>
                <w:szCs w:val="22"/>
              </w:rPr>
              <w:t>realizaran</w:t>
            </w:r>
            <w:proofErr w:type="gramEnd"/>
            <w:r w:rsidRPr="009458B4">
              <w:rPr>
                <w:rFonts w:ascii="Calibri" w:eastAsia="Calibri" w:hAnsi="Calibri" w:cs="Calibri"/>
                <w:bCs/>
                <w:sz w:val="22"/>
                <w:szCs w:val="22"/>
              </w:rPr>
              <w:t xml:space="preserve"> como máximo a los cuatro días calendarios de haber realizado la recepción de la unidad en la estación de servicio Terminal de Buses</w:t>
            </w:r>
            <w:r w:rsidRPr="009458B4">
              <w:rPr>
                <w:rFonts w:ascii="Calibri" w:hAnsi="Calibri" w:cs="Calibri"/>
                <w:sz w:val="22"/>
                <w:szCs w:val="22"/>
              </w:rPr>
              <w:t>.</w:t>
            </w:r>
            <w:r w:rsidRPr="009458B4">
              <w:rPr>
                <w:rFonts w:ascii="Calibri" w:eastAsia="Calibri" w:hAnsi="Calibri" w:cs="Calibri"/>
                <w:bCs/>
                <w:sz w:val="22"/>
                <w:szCs w:val="22"/>
              </w:rPr>
              <w:t xml:space="preserve">   </w:t>
            </w:r>
          </w:p>
          <w:p w:rsidR="00A63FC6" w:rsidRPr="009458B4" w:rsidRDefault="00A63FC6" w:rsidP="00F90672">
            <w:pPr>
              <w:jc w:val="both"/>
              <w:rPr>
                <w:rFonts w:ascii="Calibri" w:eastAsia="Calibri" w:hAnsi="Calibri" w:cs="Calibri"/>
                <w:bCs/>
                <w:sz w:val="22"/>
                <w:szCs w:val="22"/>
              </w:rPr>
            </w:pPr>
          </w:p>
          <w:p w:rsidR="00A63FC6" w:rsidRDefault="00A63FC6" w:rsidP="00F90672">
            <w:pPr>
              <w:jc w:val="both"/>
              <w:rPr>
                <w:rFonts w:ascii="Calibri" w:eastAsia="Calibri" w:hAnsi="Calibri" w:cs="Calibri"/>
                <w:bCs/>
                <w:sz w:val="22"/>
                <w:szCs w:val="22"/>
              </w:rPr>
            </w:pPr>
            <w:r w:rsidRPr="009458B4">
              <w:rPr>
                <w:rFonts w:ascii="Calibri" w:eastAsia="Calibri" w:hAnsi="Calibri" w:cs="Calibri"/>
                <w:bCs/>
                <w:sz w:val="22"/>
                <w:szCs w:val="22"/>
              </w:rPr>
              <w:t xml:space="preserve">La empresa </w:t>
            </w:r>
            <w:r>
              <w:rPr>
                <w:rFonts w:ascii="Calibri" w:eastAsia="Calibri" w:hAnsi="Calibri" w:cs="Calibri"/>
                <w:bCs/>
                <w:sz w:val="22"/>
                <w:szCs w:val="22"/>
              </w:rPr>
              <w:t>contratada</w:t>
            </w:r>
            <w:r w:rsidRPr="009458B4">
              <w:rPr>
                <w:rFonts w:ascii="Calibri" w:eastAsia="Calibri" w:hAnsi="Calibri" w:cs="Calibri"/>
                <w:bCs/>
                <w:sz w:val="22"/>
                <w:szCs w:val="22"/>
              </w:rPr>
              <w:t xml:space="preserve"> entregara a YPFB los certificados de las pruebas realizadas en fábrica a cada uno de los componentes de la unidad de compresión, estos certificados serán entregadas en el momento de la entrega final de los bienes. </w:t>
            </w:r>
          </w:p>
          <w:p w:rsidR="00A63FC6" w:rsidRDefault="00A63FC6" w:rsidP="00F90672">
            <w:pPr>
              <w:jc w:val="both"/>
              <w:rPr>
                <w:rFonts w:ascii="Calibri" w:eastAsia="Calibri" w:hAnsi="Calibri" w:cs="Calibri"/>
                <w:bCs/>
                <w:sz w:val="22"/>
                <w:szCs w:val="22"/>
              </w:rPr>
            </w:pPr>
          </w:p>
          <w:p w:rsidR="00A63FC6" w:rsidRPr="003B0C93" w:rsidRDefault="00A63FC6" w:rsidP="00A63FC6">
            <w:pPr>
              <w:autoSpaceDE w:val="0"/>
              <w:autoSpaceDN w:val="0"/>
              <w:adjustRightInd w:val="0"/>
              <w:jc w:val="both"/>
              <w:rPr>
                <w:rFonts w:ascii="Calibri" w:hAnsi="Calibri" w:cs="Calibri"/>
                <w:b/>
                <w:bCs/>
                <w:sz w:val="22"/>
                <w:szCs w:val="22"/>
              </w:rPr>
            </w:pPr>
            <w:r w:rsidRPr="00784480">
              <w:rPr>
                <w:rFonts w:ascii="Calibri" w:hAnsi="Calibri" w:cs="Calibri"/>
                <w:sz w:val="22"/>
                <w:szCs w:val="22"/>
              </w:rPr>
              <w:t>Los certificados de los diferentes ensayos que se presenten deberán ser emitidos por organismos reconocidos en el país origen y presentados a YPFB.</w:t>
            </w:r>
          </w:p>
        </w:tc>
      </w:tr>
      <w:tr w:rsidR="00A63FC6" w:rsidRPr="009458B4" w:rsidTr="00A63FC6">
        <w:trPr>
          <w:trHeight w:val="454"/>
        </w:trPr>
        <w:tc>
          <w:tcPr>
            <w:tcW w:w="9322" w:type="dxa"/>
            <w:shd w:val="clear" w:color="auto" w:fill="9CC2E5"/>
            <w:vAlign w:val="center"/>
          </w:tcPr>
          <w:p w:rsidR="00A63FC6" w:rsidRPr="00604A56" w:rsidRDefault="00A63FC6" w:rsidP="00F90672">
            <w:pPr>
              <w:jc w:val="both"/>
              <w:rPr>
                <w:rFonts w:ascii="Calibri" w:hAnsi="Calibri" w:cs="Calibri"/>
                <w:b/>
                <w:bCs/>
                <w:sz w:val="22"/>
                <w:szCs w:val="22"/>
              </w:rPr>
            </w:pPr>
            <w:r w:rsidRPr="003B0C93">
              <w:rPr>
                <w:rFonts w:ascii="Calibri" w:hAnsi="Calibri" w:cs="Calibri"/>
                <w:b/>
                <w:bCs/>
                <w:sz w:val="22"/>
                <w:szCs w:val="22"/>
              </w:rPr>
              <w:t>COMITÉ DE RECEPCION O RESPONSABLE  DE RECEPCION</w:t>
            </w:r>
          </w:p>
        </w:tc>
      </w:tr>
      <w:tr w:rsidR="00A63FC6" w:rsidRPr="009458B4" w:rsidTr="00A63FC6">
        <w:trPr>
          <w:trHeight w:val="454"/>
        </w:trPr>
        <w:tc>
          <w:tcPr>
            <w:tcW w:w="9322" w:type="dxa"/>
            <w:shd w:val="clear" w:color="auto" w:fill="auto"/>
            <w:vAlign w:val="center"/>
          </w:tcPr>
          <w:p w:rsidR="00A63FC6" w:rsidRPr="00604A56" w:rsidRDefault="00A63FC6" w:rsidP="00F90672">
            <w:pPr>
              <w:jc w:val="both"/>
              <w:rPr>
                <w:rFonts w:ascii="Calibri" w:hAnsi="Calibri" w:cs="Calibri"/>
                <w:b/>
                <w:bCs/>
                <w:sz w:val="22"/>
                <w:szCs w:val="22"/>
              </w:rPr>
            </w:pPr>
            <w:r w:rsidRPr="003B0C93">
              <w:rPr>
                <w:rFonts w:ascii="Calibri" w:hAnsi="Calibri" w:cs="Calibri"/>
                <w:sz w:val="22"/>
                <w:szCs w:val="22"/>
              </w:rPr>
              <w:t>La recepción de la provisión</w:t>
            </w:r>
            <w:r>
              <w:rPr>
                <w:rFonts w:ascii="Calibri" w:hAnsi="Calibri" w:cs="Calibri"/>
                <w:sz w:val="22"/>
                <w:szCs w:val="22"/>
              </w:rPr>
              <w:t xml:space="preserve"> e instalación</w:t>
            </w:r>
            <w:r w:rsidRPr="003B0C93">
              <w:rPr>
                <w:rFonts w:ascii="Calibri" w:hAnsi="Calibri" w:cs="Calibri"/>
                <w:sz w:val="22"/>
                <w:szCs w:val="22"/>
              </w:rPr>
              <w:t xml:space="preserve"> del bien estará a cargo del personal especializado de la Dirección de Operación y Mantenimiento que designará la Gerencia de Comercialización (GCOM).</w:t>
            </w:r>
          </w:p>
        </w:tc>
      </w:tr>
      <w:tr w:rsidR="00A63FC6" w:rsidRPr="009458B4" w:rsidTr="00A63FC6">
        <w:trPr>
          <w:trHeight w:val="454"/>
        </w:trPr>
        <w:tc>
          <w:tcPr>
            <w:tcW w:w="9322" w:type="dxa"/>
            <w:shd w:val="clear" w:color="auto" w:fill="9CC2E5"/>
            <w:vAlign w:val="center"/>
          </w:tcPr>
          <w:p w:rsidR="00A63FC6" w:rsidRDefault="00A63FC6" w:rsidP="00F90672">
            <w:pPr>
              <w:jc w:val="both"/>
              <w:rPr>
                <w:rFonts w:ascii="Calibri" w:hAnsi="Calibri" w:cs="Calibri"/>
                <w:b/>
                <w:bCs/>
                <w:sz w:val="22"/>
                <w:szCs w:val="22"/>
              </w:rPr>
            </w:pPr>
            <w:r w:rsidRPr="00604A56">
              <w:rPr>
                <w:rFonts w:ascii="Calibri" w:hAnsi="Calibri" w:cs="Calibri"/>
                <w:b/>
                <w:bCs/>
                <w:sz w:val="22"/>
                <w:szCs w:val="22"/>
              </w:rPr>
              <w:t>GARANTÍA TÉCNICA</w:t>
            </w:r>
          </w:p>
        </w:tc>
      </w:tr>
      <w:tr w:rsidR="00A63FC6" w:rsidRPr="009458B4" w:rsidTr="00A63FC6">
        <w:trPr>
          <w:trHeight w:val="454"/>
        </w:trPr>
        <w:tc>
          <w:tcPr>
            <w:tcW w:w="9322" w:type="dxa"/>
            <w:shd w:val="clear" w:color="auto" w:fill="auto"/>
            <w:vAlign w:val="center"/>
          </w:tcPr>
          <w:p w:rsidR="00A63FC6" w:rsidRPr="00604A56" w:rsidRDefault="00A63FC6" w:rsidP="00F90672">
            <w:pPr>
              <w:jc w:val="both"/>
              <w:rPr>
                <w:rFonts w:ascii="Calibri" w:hAnsi="Calibri" w:cs="Calibri"/>
                <w:bCs/>
                <w:sz w:val="22"/>
                <w:szCs w:val="22"/>
              </w:rPr>
            </w:pPr>
            <w:r w:rsidRPr="00604A56">
              <w:rPr>
                <w:rFonts w:ascii="Calibri" w:hAnsi="Calibri" w:cs="Calibri"/>
                <w:bCs/>
                <w:sz w:val="22"/>
                <w:szCs w:val="22"/>
              </w:rPr>
              <w:t>La Empresa deberá considerar una garantía mínima de 12 meses a partir de la fecha de puesta en marcha consistente en asistencia técnica, la misma que</w:t>
            </w:r>
            <w:r>
              <w:rPr>
                <w:rFonts w:ascii="Calibri" w:hAnsi="Calibri" w:cs="Calibri"/>
                <w:bCs/>
                <w:sz w:val="22"/>
                <w:szCs w:val="22"/>
              </w:rPr>
              <w:t xml:space="preserve"> debe ser llevada a cabo en la Estación de S</w:t>
            </w:r>
            <w:r w:rsidRPr="00604A56">
              <w:rPr>
                <w:rFonts w:ascii="Calibri" w:hAnsi="Calibri" w:cs="Calibri"/>
                <w:bCs/>
                <w:sz w:val="22"/>
                <w:szCs w:val="22"/>
              </w:rPr>
              <w:t xml:space="preserve">ervicio </w:t>
            </w:r>
            <w:r>
              <w:rPr>
                <w:rFonts w:ascii="Calibri" w:hAnsi="Calibri" w:cs="Calibri"/>
                <w:bCs/>
                <w:sz w:val="22"/>
                <w:szCs w:val="22"/>
              </w:rPr>
              <w:t>Terminal de Buses</w:t>
            </w:r>
            <w:r w:rsidRPr="00604A56">
              <w:rPr>
                <w:rFonts w:ascii="Calibri" w:hAnsi="Calibri" w:cs="Calibri"/>
                <w:bCs/>
                <w:sz w:val="22"/>
                <w:szCs w:val="22"/>
              </w:rPr>
              <w:t xml:space="preserve">, reemplazo de partes o equipos defectuosos de fábrica. A la entrega final de la unidad de compresión la empresa deberá entregar la mencionada garantía. </w:t>
            </w:r>
          </w:p>
          <w:p w:rsidR="00A63FC6" w:rsidRPr="00604A56" w:rsidRDefault="00A63FC6" w:rsidP="00F90672">
            <w:pPr>
              <w:jc w:val="both"/>
              <w:rPr>
                <w:rFonts w:ascii="Calibri" w:hAnsi="Calibri" w:cs="Calibri"/>
                <w:bCs/>
                <w:sz w:val="22"/>
                <w:szCs w:val="22"/>
              </w:rPr>
            </w:pPr>
          </w:p>
          <w:p w:rsidR="00A63FC6" w:rsidRDefault="00A63FC6" w:rsidP="00A63FC6">
            <w:pPr>
              <w:jc w:val="both"/>
              <w:rPr>
                <w:rFonts w:ascii="Calibri" w:hAnsi="Calibri" w:cs="Calibri"/>
                <w:b/>
                <w:bCs/>
                <w:sz w:val="22"/>
                <w:szCs w:val="22"/>
              </w:rPr>
            </w:pPr>
            <w:r w:rsidRPr="00604A56">
              <w:rPr>
                <w:rFonts w:ascii="Calibri" w:hAnsi="Calibri" w:cs="Calibri"/>
                <w:bCs/>
                <w:sz w:val="22"/>
                <w:szCs w:val="22"/>
              </w:rPr>
              <w:t>En caso existan deficiencias en la maquinaria, equipos, accesorios, piezas y partes que componen la unidad de compresión, el proveedor deberá ser capaz de realizar el oportuno servicio de reemplazo a su costo en un plazo máximo de 30 días calendarios.</w:t>
            </w:r>
          </w:p>
        </w:tc>
      </w:tr>
      <w:tr w:rsidR="00A63FC6" w:rsidRPr="009458B4" w:rsidTr="00A63FC6">
        <w:trPr>
          <w:trHeight w:val="454"/>
        </w:trPr>
        <w:tc>
          <w:tcPr>
            <w:tcW w:w="9322" w:type="dxa"/>
            <w:shd w:val="clear" w:color="auto" w:fill="9CC2E5"/>
            <w:vAlign w:val="center"/>
          </w:tcPr>
          <w:p w:rsidR="00A63FC6" w:rsidRPr="00380B95" w:rsidRDefault="00A63FC6" w:rsidP="00F90672">
            <w:pPr>
              <w:jc w:val="both"/>
              <w:rPr>
                <w:rFonts w:ascii="Calibri" w:hAnsi="Calibri" w:cs="Calibri"/>
                <w:b/>
                <w:bCs/>
                <w:sz w:val="22"/>
                <w:szCs w:val="22"/>
              </w:rPr>
            </w:pPr>
            <w:r w:rsidRPr="00380B95">
              <w:rPr>
                <w:rFonts w:ascii="Calibri" w:hAnsi="Calibri" w:cs="Calibri"/>
                <w:b/>
                <w:bCs/>
                <w:sz w:val="22"/>
                <w:szCs w:val="22"/>
              </w:rPr>
              <w:t>SOLICITUD DE DOCUMENTOS</w:t>
            </w:r>
          </w:p>
        </w:tc>
      </w:tr>
      <w:tr w:rsidR="00A63FC6" w:rsidRPr="009458B4" w:rsidTr="00A63FC6">
        <w:trPr>
          <w:trHeight w:val="454"/>
        </w:trPr>
        <w:tc>
          <w:tcPr>
            <w:tcW w:w="9322" w:type="dxa"/>
            <w:shd w:val="clear" w:color="auto" w:fill="FFFFFF"/>
            <w:vAlign w:val="center"/>
          </w:tcPr>
          <w:p w:rsidR="00A63FC6" w:rsidRPr="00380B95" w:rsidRDefault="00A63FC6" w:rsidP="00A67809">
            <w:pPr>
              <w:numPr>
                <w:ilvl w:val="0"/>
                <w:numId w:val="64"/>
              </w:numPr>
              <w:autoSpaceDE w:val="0"/>
              <w:autoSpaceDN w:val="0"/>
              <w:adjustRightInd w:val="0"/>
              <w:jc w:val="both"/>
              <w:rPr>
                <w:rFonts w:ascii="Calibri" w:hAnsi="Calibri" w:cs="Calibri"/>
                <w:sz w:val="22"/>
                <w:szCs w:val="22"/>
              </w:rPr>
            </w:pPr>
            <w:r w:rsidRPr="00380B95">
              <w:rPr>
                <w:rFonts w:ascii="Calibri" w:hAnsi="Calibri" w:cs="Calibri"/>
                <w:sz w:val="22"/>
                <w:szCs w:val="22"/>
              </w:rPr>
              <w:t>La empresa contratada entregará a YPFB el manual del modelo propuesto de la unidad de compresión, en el que se explicará en forma completa los aspectos de uso, mantenimiento y especificaciones; adjuntando además una planilla en la que figure:</w:t>
            </w:r>
          </w:p>
          <w:p w:rsidR="00A63FC6" w:rsidRPr="00380B95" w:rsidRDefault="00A63FC6" w:rsidP="00F90672">
            <w:pPr>
              <w:autoSpaceDE w:val="0"/>
              <w:autoSpaceDN w:val="0"/>
              <w:adjustRightInd w:val="0"/>
              <w:rPr>
                <w:rFonts w:ascii="Calibri" w:hAnsi="Calibri" w:cs="Calibri"/>
                <w:sz w:val="22"/>
                <w:szCs w:val="22"/>
              </w:rPr>
            </w:pPr>
          </w:p>
          <w:p w:rsidR="00A63FC6" w:rsidRPr="00380B95" w:rsidRDefault="00A63FC6" w:rsidP="00A67809">
            <w:pPr>
              <w:pStyle w:val="Prrafodelista"/>
              <w:numPr>
                <w:ilvl w:val="0"/>
                <w:numId w:val="56"/>
              </w:numPr>
              <w:autoSpaceDE w:val="0"/>
              <w:autoSpaceDN w:val="0"/>
              <w:adjustRightInd w:val="0"/>
              <w:contextualSpacing/>
              <w:rPr>
                <w:rFonts w:ascii="Calibri" w:hAnsi="Calibri" w:cs="Calibri"/>
                <w:sz w:val="22"/>
                <w:szCs w:val="22"/>
              </w:rPr>
            </w:pPr>
            <w:r w:rsidRPr="00380B95">
              <w:rPr>
                <w:rFonts w:ascii="Calibri" w:hAnsi="Calibri" w:cs="Calibri"/>
                <w:sz w:val="22"/>
                <w:szCs w:val="22"/>
              </w:rPr>
              <w:t>Marca del compresor:</w:t>
            </w:r>
          </w:p>
          <w:p w:rsidR="00A63FC6" w:rsidRPr="00380B95" w:rsidRDefault="00A63FC6" w:rsidP="00A67809">
            <w:pPr>
              <w:pStyle w:val="Prrafodelista"/>
              <w:numPr>
                <w:ilvl w:val="0"/>
                <w:numId w:val="56"/>
              </w:numPr>
              <w:autoSpaceDE w:val="0"/>
              <w:autoSpaceDN w:val="0"/>
              <w:adjustRightInd w:val="0"/>
              <w:contextualSpacing/>
              <w:rPr>
                <w:rFonts w:ascii="Calibri" w:hAnsi="Calibri" w:cs="Calibri"/>
                <w:sz w:val="22"/>
                <w:szCs w:val="22"/>
              </w:rPr>
            </w:pPr>
            <w:r w:rsidRPr="00380B95">
              <w:rPr>
                <w:rFonts w:ascii="Calibri" w:hAnsi="Calibri" w:cs="Calibri"/>
                <w:sz w:val="22"/>
                <w:szCs w:val="22"/>
              </w:rPr>
              <w:t>Modelo:</w:t>
            </w:r>
          </w:p>
          <w:p w:rsidR="00A63FC6" w:rsidRPr="00380B95" w:rsidRDefault="00A63FC6" w:rsidP="00A67809">
            <w:pPr>
              <w:pStyle w:val="Prrafodelista"/>
              <w:numPr>
                <w:ilvl w:val="0"/>
                <w:numId w:val="56"/>
              </w:numPr>
              <w:autoSpaceDE w:val="0"/>
              <w:autoSpaceDN w:val="0"/>
              <w:adjustRightInd w:val="0"/>
              <w:contextualSpacing/>
              <w:rPr>
                <w:rFonts w:ascii="Calibri" w:hAnsi="Calibri" w:cs="Calibri"/>
                <w:sz w:val="22"/>
                <w:szCs w:val="22"/>
              </w:rPr>
            </w:pPr>
            <w:r w:rsidRPr="00380B95">
              <w:rPr>
                <w:rFonts w:ascii="Calibri" w:hAnsi="Calibri" w:cs="Calibri"/>
                <w:sz w:val="22"/>
                <w:szCs w:val="22"/>
              </w:rPr>
              <w:t>Tipo:</w:t>
            </w:r>
          </w:p>
          <w:p w:rsidR="00A63FC6" w:rsidRPr="00380B95" w:rsidRDefault="00A63FC6" w:rsidP="00A67809">
            <w:pPr>
              <w:pStyle w:val="Prrafodelista"/>
              <w:numPr>
                <w:ilvl w:val="0"/>
                <w:numId w:val="56"/>
              </w:numPr>
              <w:autoSpaceDE w:val="0"/>
              <w:autoSpaceDN w:val="0"/>
              <w:adjustRightInd w:val="0"/>
              <w:contextualSpacing/>
              <w:rPr>
                <w:rFonts w:ascii="Calibri" w:hAnsi="Calibri" w:cs="Calibri"/>
                <w:sz w:val="22"/>
                <w:szCs w:val="22"/>
              </w:rPr>
            </w:pPr>
            <w:r w:rsidRPr="00380B95">
              <w:rPr>
                <w:rFonts w:ascii="Calibri" w:hAnsi="Calibri" w:cs="Calibri"/>
                <w:sz w:val="22"/>
                <w:szCs w:val="22"/>
              </w:rPr>
              <w:t>Rpm o ciclos/min:</w:t>
            </w:r>
          </w:p>
          <w:p w:rsidR="00A63FC6" w:rsidRPr="00380B95" w:rsidRDefault="00A63FC6" w:rsidP="00A67809">
            <w:pPr>
              <w:pStyle w:val="Prrafodelista"/>
              <w:numPr>
                <w:ilvl w:val="0"/>
                <w:numId w:val="56"/>
              </w:numPr>
              <w:autoSpaceDE w:val="0"/>
              <w:autoSpaceDN w:val="0"/>
              <w:adjustRightInd w:val="0"/>
              <w:contextualSpacing/>
              <w:rPr>
                <w:rFonts w:ascii="Calibri" w:hAnsi="Calibri" w:cs="Calibri"/>
                <w:sz w:val="22"/>
                <w:szCs w:val="22"/>
              </w:rPr>
            </w:pPr>
            <w:r w:rsidRPr="00380B95">
              <w:rPr>
                <w:rFonts w:ascii="Calibri" w:hAnsi="Calibri" w:cs="Calibri"/>
                <w:sz w:val="22"/>
                <w:szCs w:val="22"/>
              </w:rPr>
              <w:t>Presión de aspiración máxima:</w:t>
            </w:r>
            <w:r w:rsidRPr="00380B95">
              <w:rPr>
                <w:rFonts w:ascii="Calibri" w:hAnsi="Calibri" w:cs="Calibri"/>
                <w:sz w:val="22"/>
                <w:szCs w:val="22"/>
              </w:rPr>
              <w:tab/>
              <w:t>(bar absoluto)</w:t>
            </w:r>
          </w:p>
          <w:p w:rsidR="00A63FC6" w:rsidRPr="00380B95" w:rsidRDefault="00A63FC6" w:rsidP="00A67809">
            <w:pPr>
              <w:pStyle w:val="Prrafodelista"/>
              <w:numPr>
                <w:ilvl w:val="0"/>
                <w:numId w:val="56"/>
              </w:numPr>
              <w:autoSpaceDE w:val="0"/>
              <w:autoSpaceDN w:val="0"/>
              <w:adjustRightInd w:val="0"/>
              <w:contextualSpacing/>
              <w:rPr>
                <w:rFonts w:ascii="Calibri" w:hAnsi="Calibri" w:cs="Calibri"/>
                <w:sz w:val="22"/>
                <w:szCs w:val="22"/>
              </w:rPr>
            </w:pPr>
            <w:r w:rsidRPr="00380B95">
              <w:rPr>
                <w:rFonts w:ascii="Calibri" w:hAnsi="Calibri" w:cs="Calibri"/>
                <w:sz w:val="22"/>
                <w:szCs w:val="22"/>
              </w:rPr>
              <w:t xml:space="preserve">Presión de aspiración mínima: </w:t>
            </w:r>
            <w:r w:rsidRPr="00380B95">
              <w:rPr>
                <w:rFonts w:ascii="Calibri" w:hAnsi="Calibri" w:cs="Calibri"/>
                <w:sz w:val="22"/>
                <w:szCs w:val="22"/>
              </w:rPr>
              <w:tab/>
              <w:t>(bar absoluto)</w:t>
            </w:r>
          </w:p>
          <w:p w:rsidR="00A63FC6" w:rsidRPr="00380B95" w:rsidRDefault="00A63FC6" w:rsidP="00A67809">
            <w:pPr>
              <w:pStyle w:val="Prrafodelista"/>
              <w:numPr>
                <w:ilvl w:val="0"/>
                <w:numId w:val="56"/>
              </w:numPr>
              <w:autoSpaceDE w:val="0"/>
              <w:autoSpaceDN w:val="0"/>
              <w:adjustRightInd w:val="0"/>
              <w:contextualSpacing/>
              <w:rPr>
                <w:rFonts w:ascii="Calibri" w:hAnsi="Calibri" w:cs="Calibri"/>
                <w:sz w:val="22"/>
                <w:szCs w:val="22"/>
              </w:rPr>
            </w:pPr>
            <w:r w:rsidRPr="00380B95">
              <w:rPr>
                <w:rFonts w:ascii="Calibri" w:hAnsi="Calibri" w:cs="Calibri"/>
                <w:sz w:val="22"/>
                <w:szCs w:val="22"/>
              </w:rPr>
              <w:t xml:space="preserve">Presión de descarga máxima: </w:t>
            </w:r>
            <w:r w:rsidRPr="00380B95">
              <w:rPr>
                <w:rFonts w:ascii="Calibri" w:hAnsi="Calibri" w:cs="Calibri"/>
                <w:sz w:val="22"/>
                <w:szCs w:val="22"/>
              </w:rPr>
              <w:tab/>
              <w:t>(bar absoluto)</w:t>
            </w:r>
          </w:p>
          <w:p w:rsidR="00A63FC6" w:rsidRPr="00380B95" w:rsidRDefault="00A63FC6" w:rsidP="00A67809">
            <w:pPr>
              <w:pStyle w:val="Prrafodelista"/>
              <w:numPr>
                <w:ilvl w:val="0"/>
                <w:numId w:val="56"/>
              </w:numPr>
              <w:autoSpaceDE w:val="0"/>
              <w:autoSpaceDN w:val="0"/>
              <w:adjustRightInd w:val="0"/>
              <w:contextualSpacing/>
              <w:rPr>
                <w:rFonts w:ascii="Calibri" w:hAnsi="Calibri" w:cs="Calibri"/>
                <w:sz w:val="22"/>
                <w:szCs w:val="22"/>
              </w:rPr>
            </w:pPr>
            <w:r w:rsidRPr="00380B95">
              <w:rPr>
                <w:rFonts w:ascii="Calibri" w:hAnsi="Calibri" w:cs="Calibri"/>
                <w:sz w:val="22"/>
                <w:szCs w:val="22"/>
              </w:rPr>
              <w:t>Diámetro del cilindro 1ª etapa: (mm)</w:t>
            </w:r>
          </w:p>
          <w:p w:rsidR="00A63FC6" w:rsidRPr="00380B95" w:rsidRDefault="00A63FC6" w:rsidP="00A67809">
            <w:pPr>
              <w:pStyle w:val="Prrafodelista"/>
              <w:numPr>
                <w:ilvl w:val="0"/>
                <w:numId w:val="56"/>
              </w:numPr>
              <w:autoSpaceDE w:val="0"/>
              <w:autoSpaceDN w:val="0"/>
              <w:adjustRightInd w:val="0"/>
              <w:contextualSpacing/>
              <w:rPr>
                <w:rFonts w:ascii="Calibri" w:hAnsi="Calibri" w:cs="Calibri"/>
                <w:sz w:val="22"/>
                <w:szCs w:val="22"/>
              </w:rPr>
            </w:pPr>
            <w:r w:rsidRPr="00380B95">
              <w:rPr>
                <w:rFonts w:ascii="Calibri" w:hAnsi="Calibri" w:cs="Calibri"/>
                <w:sz w:val="22"/>
                <w:szCs w:val="22"/>
              </w:rPr>
              <w:t>Carrera del pistón de 1ª etapa: (mm)</w:t>
            </w:r>
          </w:p>
          <w:p w:rsidR="00A63FC6" w:rsidRPr="00380B95" w:rsidRDefault="00A63FC6" w:rsidP="00A67809">
            <w:pPr>
              <w:pStyle w:val="Prrafodelista"/>
              <w:numPr>
                <w:ilvl w:val="0"/>
                <w:numId w:val="56"/>
              </w:numPr>
              <w:autoSpaceDE w:val="0"/>
              <w:autoSpaceDN w:val="0"/>
              <w:adjustRightInd w:val="0"/>
              <w:contextualSpacing/>
              <w:rPr>
                <w:rFonts w:ascii="Calibri" w:hAnsi="Calibri" w:cs="Calibri"/>
                <w:sz w:val="22"/>
                <w:szCs w:val="22"/>
              </w:rPr>
            </w:pPr>
            <w:r w:rsidRPr="00380B95">
              <w:rPr>
                <w:rFonts w:ascii="Calibri" w:hAnsi="Calibri" w:cs="Calibri"/>
                <w:sz w:val="22"/>
                <w:szCs w:val="22"/>
              </w:rPr>
              <w:t>Cantidad de etapas:</w:t>
            </w:r>
          </w:p>
          <w:p w:rsidR="00A63FC6" w:rsidRPr="00380B95" w:rsidRDefault="00A63FC6" w:rsidP="00A67809">
            <w:pPr>
              <w:pStyle w:val="Prrafodelista"/>
              <w:numPr>
                <w:ilvl w:val="0"/>
                <w:numId w:val="56"/>
              </w:numPr>
              <w:autoSpaceDE w:val="0"/>
              <w:autoSpaceDN w:val="0"/>
              <w:adjustRightInd w:val="0"/>
              <w:contextualSpacing/>
              <w:rPr>
                <w:rFonts w:ascii="Calibri" w:hAnsi="Calibri" w:cs="Calibri"/>
                <w:sz w:val="22"/>
                <w:szCs w:val="22"/>
              </w:rPr>
            </w:pPr>
            <w:r w:rsidRPr="00380B95">
              <w:rPr>
                <w:rFonts w:ascii="Calibri" w:hAnsi="Calibri" w:cs="Calibri"/>
                <w:sz w:val="22"/>
                <w:szCs w:val="22"/>
              </w:rPr>
              <w:lastRenderedPageBreak/>
              <w:t>Presión por etapa: (bar absoluto)</w:t>
            </w:r>
          </w:p>
          <w:p w:rsidR="00A63FC6" w:rsidRPr="00380B95" w:rsidRDefault="00A63FC6" w:rsidP="00A67809">
            <w:pPr>
              <w:pStyle w:val="Prrafodelista"/>
              <w:numPr>
                <w:ilvl w:val="0"/>
                <w:numId w:val="56"/>
              </w:numPr>
              <w:autoSpaceDE w:val="0"/>
              <w:autoSpaceDN w:val="0"/>
              <w:adjustRightInd w:val="0"/>
              <w:contextualSpacing/>
              <w:rPr>
                <w:rFonts w:ascii="Calibri" w:hAnsi="Calibri" w:cs="Calibri"/>
                <w:sz w:val="22"/>
                <w:szCs w:val="22"/>
              </w:rPr>
            </w:pPr>
            <w:r w:rsidRPr="00380B95">
              <w:rPr>
                <w:rFonts w:ascii="Calibri" w:hAnsi="Calibri" w:cs="Calibri"/>
                <w:sz w:val="22"/>
                <w:szCs w:val="22"/>
              </w:rPr>
              <w:t>Curva de arranque de motor Amperes/segundos</w:t>
            </w:r>
          </w:p>
          <w:p w:rsidR="00A63FC6" w:rsidRPr="00380B95" w:rsidRDefault="00A63FC6" w:rsidP="00A67809">
            <w:pPr>
              <w:pStyle w:val="Prrafodelista"/>
              <w:numPr>
                <w:ilvl w:val="0"/>
                <w:numId w:val="56"/>
              </w:numPr>
              <w:autoSpaceDE w:val="0"/>
              <w:autoSpaceDN w:val="0"/>
              <w:adjustRightInd w:val="0"/>
              <w:contextualSpacing/>
              <w:rPr>
                <w:rFonts w:ascii="Calibri" w:hAnsi="Calibri" w:cs="Calibri"/>
                <w:sz w:val="22"/>
                <w:szCs w:val="22"/>
              </w:rPr>
            </w:pPr>
            <w:r w:rsidRPr="00380B95">
              <w:rPr>
                <w:rFonts w:ascii="Calibri" w:hAnsi="Calibri" w:cs="Calibri"/>
                <w:sz w:val="22"/>
                <w:szCs w:val="22"/>
              </w:rPr>
              <w:t>Curva caudal-presión de aspiración o tabla equivalente.</w:t>
            </w:r>
          </w:p>
          <w:p w:rsidR="00A63FC6" w:rsidRPr="00380B95" w:rsidRDefault="00A63FC6" w:rsidP="00A67809">
            <w:pPr>
              <w:pStyle w:val="Prrafodelista"/>
              <w:numPr>
                <w:ilvl w:val="0"/>
                <w:numId w:val="56"/>
              </w:numPr>
              <w:autoSpaceDE w:val="0"/>
              <w:autoSpaceDN w:val="0"/>
              <w:adjustRightInd w:val="0"/>
              <w:contextualSpacing/>
              <w:rPr>
                <w:rFonts w:ascii="Calibri" w:hAnsi="Calibri" w:cs="Calibri"/>
                <w:sz w:val="22"/>
                <w:szCs w:val="22"/>
              </w:rPr>
            </w:pPr>
            <w:r w:rsidRPr="00380B95">
              <w:rPr>
                <w:rFonts w:ascii="Calibri" w:hAnsi="Calibri" w:cs="Calibri"/>
                <w:sz w:val="22"/>
                <w:szCs w:val="22"/>
              </w:rPr>
              <w:t>Descripción de sistemas de parada, alarma y señalización del compresor.</w:t>
            </w:r>
          </w:p>
          <w:p w:rsidR="00A63FC6" w:rsidRPr="00380B95" w:rsidRDefault="00A63FC6" w:rsidP="00A67809">
            <w:pPr>
              <w:pStyle w:val="Prrafodelista"/>
              <w:numPr>
                <w:ilvl w:val="0"/>
                <w:numId w:val="56"/>
              </w:numPr>
              <w:autoSpaceDE w:val="0"/>
              <w:autoSpaceDN w:val="0"/>
              <w:adjustRightInd w:val="0"/>
              <w:contextualSpacing/>
              <w:rPr>
                <w:rFonts w:ascii="Calibri" w:hAnsi="Calibri" w:cs="Calibri"/>
                <w:sz w:val="22"/>
                <w:szCs w:val="22"/>
              </w:rPr>
            </w:pPr>
            <w:r w:rsidRPr="00380B95">
              <w:rPr>
                <w:rFonts w:ascii="Calibri" w:hAnsi="Calibri" w:cs="Calibri"/>
                <w:sz w:val="22"/>
                <w:szCs w:val="22"/>
              </w:rPr>
              <w:t>Información sobre sistemas auxiliares del compresor.</w:t>
            </w:r>
          </w:p>
          <w:p w:rsidR="00A63FC6" w:rsidRPr="00380B95" w:rsidRDefault="00A63FC6" w:rsidP="00F90672">
            <w:pPr>
              <w:autoSpaceDE w:val="0"/>
              <w:autoSpaceDN w:val="0"/>
              <w:adjustRightInd w:val="0"/>
              <w:jc w:val="both"/>
              <w:rPr>
                <w:rFonts w:ascii="Calibri" w:hAnsi="Calibri" w:cs="Calibri"/>
                <w:sz w:val="22"/>
                <w:szCs w:val="22"/>
              </w:rPr>
            </w:pPr>
          </w:p>
          <w:p w:rsidR="00A63FC6" w:rsidRPr="00380B95" w:rsidRDefault="00A63FC6" w:rsidP="00F90672">
            <w:pPr>
              <w:autoSpaceDE w:val="0"/>
              <w:autoSpaceDN w:val="0"/>
              <w:adjustRightInd w:val="0"/>
              <w:jc w:val="both"/>
              <w:rPr>
                <w:rFonts w:ascii="Calibri" w:hAnsi="Calibri" w:cs="Calibri"/>
                <w:sz w:val="22"/>
                <w:szCs w:val="22"/>
              </w:rPr>
            </w:pPr>
            <w:r w:rsidRPr="00380B95">
              <w:rPr>
                <w:rFonts w:ascii="Calibri" w:hAnsi="Calibri" w:cs="Calibri"/>
                <w:sz w:val="22"/>
                <w:szCs w:val="22"/>
              </w:rPr>
              <w:t>Si por condiciones de la red de gas, la presión estaría por debajo de los 15 bares, el proponente debe considerar en su propuesta equipos con capacidad de succión que puedan trabajar en estas condiciones, lo cual no podrá alterar el precio unitario propuesto.</w:t>
            </w:r>
          </w:p>
          <w:p w:rsidR="00A63FC6" w:rsidRPr="00380B95" w:rsidRDefault="00A63FC6" w:rsidP="00F90672">
            <w:pPr>
              <w:autoSpaceDE w:val="0"/>
              <w:autoSpaceDN w:val="0"/>
              <w:adjustRightInd w:val="0"/>
              <w:ind w:left="720"/>
              <w:jc w:val="both"/>
              <w:rPr>
                <w:rFonts w:ascii="Calibri" w:hAnsi="Calibri" w:cs="Calibri"/>
                <w:sz w:val="22"/>
                <w:szCs w:val="22"/>
              </w:rPr>
            </w:pPr>
          </w:p>
          <w:p w:rsidR="00A63FC6" w:rsidRPr="00380B95" w:rsidRDefault="00A63FC6" w:rsidP="00A67809">
            <w:pPr>
              <w:numPr>
                <w:ilvl w:val="0"/>
                <w:numId w:val="64"/>
              </w:numPr>
              <w:autoSpaceDE w:val="0"/>
              <w:autoSpaceDN w:val="0"/>
              <w:adjustRightInd w:val="0"/>
              <w:jc w:val="both"/>
              <w:rPr>
                <w:rFonts w:ascii="Calibri" w:hAnsi="Calibri" w:cs="Calibri"/>
                <w:sz w:val="22"/>
                <w:szCs w:val="22"/>
              </w:rPr>
            </w:pPr>
            <w:r w:rsidRPr="00380B95">
              <w:rPr>
                <w:rFonts w:ascii="Calibri" w:hAnsi="Calibri" w:cs="Calibri"/>
                <w:sz w:val="22"/>
                <w:szCs w:val="22"/>
              </w:rPr>
              <w:t xml:space="preserve">La empresa contratada entregará a YPFB, referente a los </w:t>
            </w:r>
            <w:proofErr w:type="spellStart"/>
            <w:r w:rsidRPr="00380B95">
              <w:rPr>
                <w:rFonts w:ascii="Calibri" w:hAnsi="Calibri" w:cs="Calibri"/>
                <w:sz w:val="22"/>
                <w:szCs w:val="22"/>
              </w:rPr>
              <w:t>Dispensers</w:t>
            </w:r>
            <w:proofErr w:type="spellEnd"/>
            <w:r w:rsidRPr="00380B95">
              <w:rPr>
                <w:rFonts w:ascii="Calibri" w:hAnsi="Calibri" w:cs="Calibri"/>
                <w:sz w:val="22"/>
                <w:szCs w:val="22"/>
              </w:rPr>
              <w:t xml:space="preserve"> o surtidores los siguientes documentos:</w:t>
            </w:r>
          </w:p>
          <w:p w:rsidR="00A63FC6" w:rsidRPr="00380B95" w:rsidRDefault="00A63FC6" w:rsidP="00F90672">
            <w:pPr>
              <w:pStyle w:val="Prrafodelista"/>
              <w:rPr>
                <w:rFonts w:ascii="Calibri" w:hAnsi="Calibri" w:cs="Calibri"/>
                <w:sz w:val="22"/>
                <w:szCs w:val="22"/>
              </w:rPr>
            </w:pPr>
          </w:p>
          <w:p w:rsidR="00A63FC6" w:rsidRPr="00380B95" w:rsidRDefault="00A63FC6" w:rsidP="00A67809">
            <w:pPr>
              <w:numPr>
                <w:ilvl w:val="0"/>
                <w:numId w:val="63"/>
              </w:numPr>
              <w:autoSpaceDE w:val="0"/>
              <w:autoSpaceDN w:val="0"/>
              <w:adjustRightInd w:val="0"/>
              <w:jc w:val="both"/>
              <w:rPr>
                <w:rFonts w:ascii="Calibri" w:hAnsi="Calibri" w:cs="Calibri"/>
                <w:sz w:val="22"/>
                <w:szCs w:val="22"/>
              </w:rPr>
            </w:pPr>
            <w:r w:rsidRPr="00380B95">
              <w:rPr>
                <w:rFonts w:ascii="Calibri" w:hAnsi="Calibri" w:cs="Calibri"/>
                <w:sz w:val="22"/>
                <w:szCs w:val="22"/>
              </w:rPr>
              <w:t>Manual de uso y características del modelo propuesto</w:t>
            </w:r>
          </w:p>
          <w:p w:rsidR="00A63FC6" w:rsidRPr="00380B95" w:rsidRDefault="00A63FC6" w:rsidP="00A67809">
            <w:pPr>
              <w:numPr>
                <w:ilvl w:val="0"/>
                <w:numId w:val="63"/>
              </w:numPr>
              <w:autoSpaceDE w:val="0"/>
              <w:autoSpaceDN w:val="0"/>
              <w:adjustRightInd w:val="0"/>
              <w:jc w:val="both"/>
              <w:rPr>
                <w:rFonts w:ascii="Calibri" w:hAnsi="Calibri" w:cs="Calibri"/>
                <w:sz w:val="22"/>
                <w:szCs w:val="22"/>
              </w:rPr>
            </w:pPr>
            <w:r w:rsidRPr="00380B95">
              <w:rPr>
                <w:rFonts w:ascii="Calibri" w:hAnsi="Calibri" w:cs="Calibri"/>
                <w:sz w:val="22"/>
                <w:szCs w:val="22"/>
              </w:rPr>
              <w:t>Diagrama de flujo</w:t>
            </w:r>
          </w:p>
          <w:p w:rsidR="00A63FC6" w:rsidRPr="00380B95" w:rsidRDefault="00A63FC6" w:rsidP="00A67809">
            <w:pPr>
              <w:numPr>
                <w:ilvl w:val="0"/>
                <w:numId w:val="63"/>
              </w:numPr>
              <w:autoSpaceDE w:val="0"/>
              <w:autoSpaceDN w:val="0"/>
              <w:adjustRightInd w:val="0"/>
              <w:jc w:val="both"/>
              <w:rPr>
                <w:rFonts w:ascii="Calibri" w:hAnsi="Calibri" w:cs="Calibri"/>
                <w:sz w:val="22"/>
                <w:szCs w:val="22"/>
              </w:rPr>
            </w:pPr>
            <w:r w:rsidRPr="00380B95">
              <w:rPr>
                <w:rFonts w:ascii="Calibri" w:hAnsi="Calibri" w:cs="Calibri"/>
                <w:sz w:val="22"/>
                <w:szCs w:val="22"/>
              </w:rPr>
              <w:t>Plano de distribución general</w:t>
            </w:r>
          </w:p>
          <w:p w:rsidR="00A63FC6" w:rsidRPr="00380B95" w:rsidRDefault="00A63FC6" w:rsidP="00A67809">
            <w:pPr>
              <w:numPr>
                <w:ilvl w:val="0"/>
                <w:numId w:val="63"/>
              </w:numPr>
              <w:autoSpaceDE w:val="0"/>
              <w:autoSpaceDN w:val="0"/>
              <w:adjustRightInd w:val="0"/>
              <w:jc w:val="both"/>
              <w:rPr>
                <w:rFonts w:ascii="Calibri" w:hAnsi="Calibri" w:cs="Calibri"/>
                <w:sz w:val="22"/>
                <w:szCs w:val="22"/>
              </w:rPr>
            </w:pPr>
            <w:r w:rsidRPr="00380B95">
              <w:rPr>
                <w:rFonts w:ascii="Calibri" w:hAnsi="Calibri" w:cs="Calibri"/>
                <w:sz w:val="22"/>
                <w:szCs w:val="22"/>
              </w:rPr>
              <w:t>Plano descriptivo de accesorios</w:t>
            </w:r>
          </w:p>
          <w:p w:rsidR="00A63FC6" w:rsidRPr="00380B95" w:rsidRDefault="00A63FC6" w:rsidP="00A67809">
            <w:pPr>
              <w:numPr>
                <w:ilvl w:val="0"/>
                <w:numId w:val="63"/>
              </w:numPr>
              <w:autoSpaceDE w:val="0"/>
              <w:autoSpaceDN w:val="0"/>
              <w:adjustRightInd w:val="0"/>
              <w:jc w:val="both"/>
              <w:rPr>
                <w:rFonts w:ascii="Calibri" w:hAnsi="Calibri" w:cs="Calibri"/>
                <w:sz w:val="22"/>
                <w:szCs w:val="22"/>
              </w:rPr>
            </w:pPr>
            <w:r w:rsidRPr="00380B95">
              <w:rPr>
                <w:rFonts w:ascii="Calibri" w:hAnsi="Calibri" w:cs="Calibri"/>
                <w:sz w:val="22"/>
                <w:szCs w:val="22"/>
              </w:rPr>
              <w:t>Listado de partes</w:t>
            </w:r>
          </w:p>
          <w:p w:rsidR="00A63FC6" w:rsidRPr="00380B95" w:rsidRDefault="00A63FC6" w:rsidP="00A67809">
            <w:pPr>
              <w:numPr>
                <w:ilvl w:val="0"/>
                <w:numId w:val="63"/>
              </w:numPr>
              <w:autoSpaceDE w:val="0"/>
              <w:autoSpaceDN w:val="0"/>
              <w:adjustRightInd w:val="0"/>
              <w:jc w:val="both"/>
              <w:rPr>
                <w:rFonts w:ascii="Calibri" w:hAnsi="Calibri" w:cs="Calibri"/>
                <w:b/>
                <w:bCs/>
                <w:sz w:val="22"/>
                <w:szCs w:val="22"/>
              </w:rPr>
            </w:pPr>
            <w:r w:rsidRPr="00380B95">
              <w:rPr>
                <w:rFonts w:ascii="Calibri" w:hAnsi="Calibri" w:cs="Calibri"/>
                <w:sz w:val="22"/>
                <w:szCs w:val="22"/>
              </w:rPr>
              <w:t>Listado de accesorios</w:t>
            </w:r>
          </w:p>
        </w:tc>
      </w:tr>
      <w:tr w:rsidR="00A63FC6" w:rsidRPr="009458B4" w:rsidTr="00A63FC6">
        <w:trPr>
          <w:trHeight w:val="454"/>
        </w:trPr>
        <w:tc>
          <w:tcPr>
            <w:tcW w:w="9322" w:type="dxa"/>
            <w:shd w:val="clear" w:color="auto" w:fill="9CC2E5"/>
            <w:vAlign w:val="center"/>
          </w:tcPr>
          <w:p w:rsidR="00A63FC6" w:rsidRPr="003B0C93" w:rsidRDefault="00A63FC6" w:rsidP="00F90672">
            <w:pPr>
              <w:jc w:val="both"/>
              <w:rPr>
                <w:rFonts w:ascii="Calibri" w:hAnsi="Calibri" w:cs="Calibri"/>
                <w:b/>
                <w:bCs/>
                <w:sz w:val="22"/>
                <w:szCs w:val="22"/>
              </w:rPr>
            </w:pPr>
            <w:r>
              <w:rPr>
                <w:rFonts w:ascii="Calibri" w:hAnsi="Calibri" w:cs="Calibri"/>
                <w:b/>
                <w:bCs/>
                <w:sz w:val="22"/>
                <w:szCs w:val="22"/>
              </w:rPr>
              <w:lastRenderedPageBreak/>
              <w:t>CAPACITACIÓN</w:t>
            </w:r>
          </w:p>
        </w:tc>
      </w:tr>
      <w:tr w:rsidR="00A63FC6" w:rsidRPr="009458B4" w:rsidTr="00A63FC6">
        <w:trPr>
          <w:trHeight w:val="454"/>
        </w:trPr>
        <w:tc>
          <w:tcPr>
            <w:tcW w:w="9322" w:type="dxa"/>
            <w:shd w:val="clear" w:color="auto" w:fill="FFFFFF"/>
            <w:vAlign w:val="center"/>
          </w:tcPr>
          <w:p w:rsidR="00A63FC6" w:rsidRDefault="00A63FC6" w:rsidP="00A63FC6">
            <w:pPr>
              <w:autoSpaceDE w:val="0"/>
              <w:autoSpaceDN w:val="0"/>
              <w:adjustRightInd w:val="0"/>
              <w:jc w:val="both"/>
              <w:rPr>
                <w:rFonts w:ascii="Calibri" w:hAnsi="Calibri" w:cs="Calibri"/>
                <w:b/>
                <w:bCs/>
                <w:sz w:val="22"/>
                <w:szCs w:val="22"/>
              </w:rPr>
            </w:pPr>
            <w:r>
              <w:rPr>
                <w:rFonts w:ascii="Calibri" w:hAnsi="Calibri" w:cs="Calibri"/>
                <w:sz w:val="22"/>
                <w:szCs w:val="22"/>
              </w:rPr>
              <w:t>L</w:t>
            </w:r>
            <w:r w:rsidRPr="00784480">
              <w:rPr>
                <w:rFonts w:ascii="Calibri" w:hAnsi="Calibri" w:cs="Calibri"/>
                <w:sz w:val="22"/>
                <w:szCs w:val="22"/>
              </w:rPr>
              <w:t xml:space="preserve">a empresa </w:t>
            </w:r>
            <w:r>
              <w:rPr>
                <w:rFonts w:ascii="Calibri" w:hAnsi="Calibri" w:cs="Calibri"/>
                <w:sz w:val="22"/>
                <w:szCs w:val="22"/>
              </w:rPr>
              <w:t>contratada</w:t>
            </w:r>
            <w:r w:rsidRPr="00784480">
              <w:rPr>
                <w:rFonts w:ascii="Calibri" w:hAnsi="Calibri" w:cs="Calibri"/>
                <w:sz w:val="22"/>
                <w:szCs w:val="22"/>
              </w:rPr>
              <w:t xml:space="preserve"> deberá proporcionar capacitación técnica presencial en operación, mantenimiento y prevención de los equipos entregados, a por lo menos 4 personas designadas por YPFB. También la empresa </w:t>
            </w:r>
            <w:r>
              <w:rPr>
                <w:rFonts w:ascii="Calibri" w:hAnsi="Calibri" w:cs="Calibri"/>
                <w:sz w:val="22"/>
                <w:szCs w:val="22"/>
              </w:rPr>
              <w:t>contratada</w:t>
            </w:r>
            <w:r w:rsidRPr="00784480">
              <w:rPr>
                <w:rFonts w:ascii="Calibri" w:hAnsi="Calibri" w:cs="Calibri"/>
                <w:sz w:val="22"/>
                <w:szCs w:val="22"/>
              </w:rPr>
              <w:t xml:space="preserve"> deberá realizar la entrega de manuales de operación y mantenimiento de los equipos que comprenderá toda la Unidad de Compresión de GNV.</w:t>
            </w:r>
          </w:p>
        </w:tc>
      </w:tr>
      <w:tr w:rsidR="00A63FC6" w:rsidRPr="009458B4" w:rsidTr="00A63FC6">
        <w:trPr>
          <w:trHeight w:val="420"/>
        </w:trPr>
        <w:tc>
          <w:tcPr>
            <w:tcW w:w="9322" w:type="dxa"/>
            <w:shd w:val="clear" w:color="auto" w:fill="9CC2E5"/>
            <w:vAlign w:val="center"/>
          </w:tcPr>
          <w:p w:rsidR="00A63FC6" w:rsidRPr="009458B4" w:rsidRDefault="00A63FC6" w:rsidP="00F90672">
            <w:pPr>
              <w:autoSpaceDE w:val="0"/>
              <w:autoSpaceDN w:val="0"/>
              <w:adjustRightInd w:val="0"/>
              <w:rPr>
                <w:rFonts w:ascii="Calibri" w:hAnsi="Calibri" w:cs="Calibri"/>
                <w:b/>
                <w:sz w:val="22"/>
                <w:szCs w:val="22"/>
              </w:rPr>
            </w:pPr>
            <w:r w:rsidRPr="009458B4">
              <w:rPr>
                <w:rFonts w:ascii="Calibri" w:hAnsi="Calibri" w:cs="Calibri"/>
                <w:b/>
                <w:sz w:val="22"/>
                <w:szCs w:val="22"/>
              </w:rPr>
              <w:t xml:space="preserve">MULTAS </w:t>
            </w:r>
          </w:p>
        </w:tc>
      </w:tr>
      <w:tr w:rsidR="00A63FC6" w:rsidRPr="009458B4" w:rsidTr="00A63FC6">
        <w:trPr>
          <w:trHeight w:val="1234"/>
        </w:trPr>
        <w:tc>
          <w:tcPr>
            <w:tcW w:w="9322" w:type="dxa"/>
            <w:shd w:val="clear" w:color="auto" w:fill="auto"/>
            <w:vAlign w:val="center"/>
          </w:tcPr>
          <w:p w:rsidR="00A63FC6" w:rsidRPr="00BE3C1E" w:rsidRDefault="00A63FC6" w:rsidP="00F90672">
            <w:pPr>
              <w:autoSpaceDE w:val="0"/>
              <w:autoSpaceDN w:val="0"/>
              <w:adjustRightInd w:val="0"/>
              <w:jc w:val="both"/>
              <w:rPr>
                <w:rFonts w:ascii="Calibri" w:hAnsi="Calibri" w:cs="Calibri"/>
                <w:sz w:val="22"/>
                <w:szCs w:val="22"/>
              </w:rPr>
            </w:pPr>
            <w:r w:rsidRPr="00BE3C1E">
              <w:rPr>
                <w:rFonts w:ascii="Calibri" w:hAnsi="Calibri" w:cs="Calibri"/>
                <w:sz w:val="22"/>
                <w:szCs w:val="22"/>
              </w:rPr>
              <w:t>Se aplicará el uno por ciento (1%) por día de retaso del monto total del contrato. No pudiendo exceder en ningún caso el veinte por ciento (20%) del monto total del contrato.</w:t>
            </w:r>
          </w:p>
          <w:p w:rsidR="00A63FC6" w:rsidRPr="009458B4" w:rsidRDefault="00A63FC6" w:rsidP="00F90672">
            <w:pPr>
              <w:autoSpaceDE w:val="0"/>
              <w:autoSpaceDN w:val="0"/>
              <w:adjustRightInd w:val="0"/>
              <w:jc w:val="both"/>
              <w:rPr>
                <w:rFonts w:ascii="Calibri" w:hAnsi="Calibri" w:cs="Calibri"/>
                <w:sz w:val="22"/>
                <w:szCs w:val="22"/>
              </w:rPr>
            </w:pPr>
            <w:r>
              <w:rPr>
                <w:rFonts w:ascii="Calibri" w:hAnsi="Calibri" w:cs="Calibri"/>
                <w:sz w:val="22"/>
                <w:szCs w:val="22"/>
              </w:rPr>
              <w:t>Si la multa acumulada alcanza al</w:t>
            </w:r>
            <w:r w:rsidRPr="006D447D">
              <w:rPr>
                <w:rFonts w:ascii="Calibri" w:hAnsi="Calibri" w:cs="Calibri"/>
                <w:sz w:val="22"/>
                <w:szCs w:val="22"/>
              </w:rPr>
              <w:t xml:space="preserve"> 20% (veinte por ciento) del monto total del Contrato, </w:t>
            </w:r>
            <w:r>
              <w:rPr>
                <w:rFonts w:ascii="Calibri" w:hAnsi="Calibri" w:cs="Calibri"/>
                <w:sz w:val="22"/>
                <w:szCs w:val="22"/>
              </w:rPr>
              <w:t>se procederá a</w:t>
            </w:r>
            <w:r w:rsidRPr="006D447D">
              <w:rPr>
                <w:rFonts w:ascii="Calibri" w:hAnsi="Calibri" w:cs="Calibri"/>
                <w:sz w:val="22"/>
                <w:szCs w:val="22"/>
              </w:rPr>
              <w:t xml:space="preserve"> la resolución del Contrato</w:t>
            </w:r>
            <w:r>
              <w:rPr>
                <w:rFonts w:ascii="Calibri" w:hAnsi="Calibri" w:cs="Calibri"/>
                <w:sz w:val="22"/>
                <w:szCs w:val="22"/>
              </w:rPr>
              <w:t>.</w:t>
            </w:r>
            <w:r w:rsidRPr="006D447D">
              <w:rPr>
                <w:rFonts w:ascii="Calibri" w:hAnsi="Calibri" w:cs="Calibri"/>
                <w:sz w:val="22"/>
                <w:szCs w:val="22"/>
              </w:rPr>
              <w:t xml:space="preserve"> </w:t>
            </w:r>
          </w:p>
        </w:tc>
      </w:tr>
      <w:tr w:rsidR="00A63FC6" w:rsidRPr="009458B4" w:rsidTr="00A63FC6">
        <w:trPr>
          <w:trHeight w:val="416"/>
        </w:trPr>
        <w:tc>
          <w:tcPr>
            <w:tcW w:w="9322" w:type="dxa"/>
            <w:shd w:val="clear" w:color="auto" w:fill="9CC2E5"/>
            <w:vAlign w:val="center"/>
          </w:tcPr>
          <w:p w:rsidR="00A63FC6" w:rsidRPr="009458B4" w:rsidRDefault="00A63FC6" w:rsidP="00F90672">
            <w:pPr>
              <w:autoSpaceDE w:val="0"/>
              <w:autoSpaceDN w:val="0"/>
              <w:adjustRightInd w:val="0"/>
              <w:rPr>
                <w:rFonts w:ascii="Calibri" w:hAnsi="Calibri" w:cs="Calibri"/>
                <w:b/>
                <w:sz w:val="22"/>
                <w:szCs w:val="22"/>
              </w:rPr>
            </w:pPr>
            <w:r w:rsidRPr="009458B4">
              <w:rPr>
                <w:rFonts w:ascii="Calibri" w:hAnsi="Calibri" w:cs="Calibri"/>
                <w:b/>
                <w:sz w:val="22"/>
                <w:szCs w:val="22"/>
              </w:rPr>
              <w:t>VALIDACIONES</w:t>
            </w:r>
          </w:p>
        </w:tc>
      </w:tr>
      <w:tr w:rsidR="00A63FC6" w:rsidRPr="009458B4" w:rsidTr="00A63FC6">
        <w:trPr>
          <w:trHeight w:val="977"/>
        </w:trPr>
        <w:tc>
          <w:tcPr>
            <w:tcW w:w="9322" w:type="dxa"/>
            <w:shd w:val="clear" w:color="auto" w:fill="auto"/>
            <w:vAlign w:val="center"/>
          </w:tcPr>
          <w:p w:rsidR="00A63FC6" w:rsidRPr="009458B4" w:rsidRDefault="00A63FC6" w:rsidP="00F90672">
            <w:pPr>
              <w:autoSpaceDE w:val="0"/>
              <w:autoSpaceDN w:val="0"/>
              <w:adjustRightInd w:val="0"/>
              <w:jc w:val="both"/>
              <w:rPr>
                <w:rFonts w:ascii="Calibri" w:hAnsi="Calibri" w:cs="Calibri"/>
                <w:sz w:val="22"/>
                <w:szCs w:val="22"/>
              </w:rPr>
            </w:pPr>
            <w:r w:rsidRPr="009458B4">
              <w:rPr>
                <w:rFonts w:ascii="Calibri" w:hAnsi="Calibri" w:cs="Calibri"/>
                <w:b/>
                <w:sz w:val="22"/>
                <w:szCs w:val="22"/>
              </w:rPr>
              <w:t>ANEXO 1:</w:t>
            </w:r>
            <w:r w:rsidRPr="009458B4">
              <w:rPr>
                <w:rFonts w:ascii="Calibri" w:hAnsi="Calibri" w:cs="Calibri"/>
                <w:sz w:val="22"/>
                <w:szCs w:val="22"/>
              </w:rPr>
              <w:t xml:space="preserve"> VALIDACIÓN DE SEGUROS</w:t>
            </w:r>
          </w:p>
          <w:p w:rsidR="00A63FC6" w:rsidRPr="009458B4" w:rsidRDefault="00A63FC6" w:rsidP="00F90672">
            <w:pPr>
              <w:autoSpaceDE w:val="0"/>
              <w:autoSpaceDN w:val="0"/>
              <w:adjustRightInd w:val="0"/>
              <w:jc w:val="both"/>
              <w:rPr>
                <w:rFonts w:ascii="Calibri" w:hAnsi="Calibri" w:cs="Calibri"/>
                <w:b/>
                <w:sz w:val="22"/>
                <w:szCs w:val="22"/>
              </w:rPr>
            </w:pPr>
            <w:r w:rsidRPr="009458B4">
              <w:rPr>
                <w:rFonts w:ascii="Calibri" w:hAnsi="Calibri" w:cs="Calibri"/>
                <w:b/>
                <w:sz w:val="22"/>
                <w:szCs w:val="22"/>
              </w:rPr>
              <w:t xml:space="preserve">ANEXO 2: </w:t>
            </w:r>
            <w:r w:rsidRPr="009458B4">
              <w:rPr>
                <w:rFonts w:ascii="Calibri" w:hAnsi="Calibri" w:cs="Calibri"/>
                <w:sz w:val="22"/>
                <w:szCs w:val="22"/>
              </w:rPr>
              <w:t>VALIDACIÓN DE GARANTIAS FINANCIERAS</w:t>
            </w:r>
          </w:p>
          <w:p w:rsidR="00A63FC6" w:rsidRPr="009458B4" w:rsidRDefault="00A63FC6" w:rsidP="00F90672">
            <w:pPr>
              <w:autoSpaceDE w:val="0"/>
              <w:autoSpaceDN w:val="0"/>
              <w:adjustRightInd w:val="0"/>
              <w:jc w:val="both"/>
              <w:rPr>
                <w:rFonts w:ascii="Calibri" w:hAnsi="Calibri" w:cs="Calibri"/>
                <w:sz w:val="22"/>
                <w:szCs w:val="22"/>
              </w:rPr>
            </w:pPr>
            <w:r w:rsidRPr="009458B4">
              <w:rPr>
                <w:rFonts w:ascii="Calibri" w:hAnsi="Calibri" w:cs="Calibri"/>
                <w:b/>
                <w:sz w:val="22"/>
                <w:szCs w:val="22"/>
              </w:rPr>
              <w:t>ANEXO 3:</w:t>
            </w:r>
            <w:r>
              <w:rPr>
                <w:rFonts w:ascii="Calibri" w:hAnsi="Calibri" w:cs="Calibri"/>
                <w:sz w:val="22"/>
                <w:szCs w:val="22"/>
              </w:rPr>
              <w:t xml:space="preserve"> VALIDACIÓN DE </w:t>
            </w:r>
            <w:r w:rsidRPr="009458B4">
              <w:rPr>
                <w:rFonts w:ascii="Calibri" w:hAnsi="Calibri" w:cs="Calibri"/>
                <w:sz w:val="22"/>
                <w:szCs w:val="22"/>
              </w:rPr>
              <w:t>FACTURACIÓN</w:t>
            </w:r>
            <w:r>
              <w:rPr>
                <w:rFonts w:ascii="Calibri" w:hAnsi="Calibri" w:cs="Calibri"/>
                <w:sz w:val="22"/>
                <w:szCs w:val="22"/>
              </w:rPr>
              <w:t xml:space="preserve"> Y TRIBUTOS</w:t>
            </w:r>
          </w:p>
          <w:p w:rsidR="00A63FC6" w:rsidRDefault="00A63FC6" w:rsidP="00F90672">
            <w:pPr>
              <w:autoSpaceDE w:val="0"/>
              <w:autoSpaceDN w:val="0"/>
              <w:adjustRightInd w:val="0"/>
              <w:jc w:val="both"/>
              <w:rPr>
                <w:rFonts w:ascii="Calibri" w:hAnsi="Calibri" w:cs="Calibri"/>
                <w:sz w:val="22"/>
                <w:szCs w:val="22"/>
              </w:rPr>
            </w:pPr>
            <w:r w:rsidRPr="009458B4">
              <w:rPr>
                <w:rFonts w:ascii="Calibri" w:hAnsi="Calibri" w:cs="Calibri"/>
                <w:b/>
                <w:sz w:val="22"/>
                <w:szCs w:val="22"/>
              </w:rPr>
              <w:t>ANEXO 4:</w:t>
            </w:r>
            <w:r w:rsidRPr="009458B4">
              <w:rPr>
                <w:rFonts w:ascii="Calibri" w:hAnsi="Calibri" w:cs="Calibri"/>
                <w:sz w:val="22"/>
                <w:szCs w:val="22"/>
              </w:rPr>
              <w:t xml:space="preserve"> VALIDACIÓN DE SSMSG</w:t>
            </w:r>
          </w:p>
          <w:p w:rsidR="00A63FC6" w:rsidRPr="00DD3920" w:rsidRDefault="00A63FC6" w:rsidP="00F90672">
            <w:pPr>
              <w:autoSpaceDE w:val="0"/>
              <w:autoSpaceDN w:val="0"/>
              <w:adjustRightInd w:val="0"/>
              <w:jc w:val="both"/>
              <w:rPr>
                <w:rFonts w:ascii="Calibri" w:hAnsi="Calibri" w:cs="Calibri"/>
                <w:sz w:val="22"/>
                <w:szCs w:val="22"/>
              </w:rPr>
            </w:pPr>
            <w:r>
              <w:rPr>
                <w:rFonts w:ascii="Calibri" w:hAnsi="Calibri" w:cs="Calibri"/>
                <w:b/>
                <w:sz w:val="22"/>
                <w:szCs w:val="22"/>
              </w:rPr>
              <w:t xml:space="preserve">ANEXO 5: </w:t>
            </w:r>
            <w:r>
              <w:rPr>
                <w:rFonts w:ascii="Calibri" w:hAnsi="Calibri" w:cs="Calibri"/>
                <w:sz w:val="22"/>
                <w:szCs w:val="22"/>
              </w:rPr>
              <w:t>GESTIÓN ADUANERA DE IMPORTACIÓN</w:t>
            </w:r>
          </w:p>
          <w:p w:rsidR="00A63FC6" w:rsidRPr="009458B4" w:rsidRDefault="00A63FC6" w:rsidP="00F90672">
            <w:pPr>
              <w:autoSpaceDE w:val="0"/>
              <w:autoSpaceDN w:val="0"/>
              <w:adjustRightInd w:val="0"/>
              <w:jc w:val="both"/>
              <w:rPr>
                <w:rFonts w:ascii="Calibri" w:hAnsi="Calibri" w:cs="Calibri"/>
                <w:b/>
                <w:sz w:val="22"/>
                <w:szCs w:val="22"/>
              </w:rPr>
            </w:pPr>
          </w:p>
        </w:tc>
      </w:tr>
    </w:tbl>
    <w:p w:rsidR="00A63FC6" w:rsidRDefault="00A63FC6">
      <w:r>
        <w:br w:type="page"/>
      </w:r>
    </w:p>
    <w:tbl>
      <w:tblPr>
        <w:tblW w:w="9640" w:type="dxa"/>
        <w:tblInd w:w="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40"/>
      </w:tblGrid>
      <w:tr w:rsidR="00A63FC6" w:rsidRPr="009458B4" w:rsidTr="00A63FC6">
        <w:trPr>
          <w:trHeight w:val="438"/>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A63FC6" w:rsidRPr="009458B4" w:rsidRDefault="00A63FC6" w:rsidP="00F90672">
            <w:pPr>
              <w:autoSpaceDE w:val="0"/>
              <w:autoSpaceDN w:val="0"/>
              <w:adjustRightInd w:val="0"/>
              <w:jc w:val="center"/>
              <w:rPr>
                <w:rFonts w:ascii="Calibri" w:hAnsi="Calibri" w:cs="Calibri"/>
                <w:b/>
                <w:sz w:val="22"/>
                <w:szCs w:val="22"/>
              </w:rPr>
            </w:pPr>
            <w:r w:rsidRPr="009458B4">
              <w:rPr>
                <w:rFonts w:ascii="Calibri" w:hAnsi="Calibri" w:cs="Calibri"/>
                <w:b/>
                <w:sz w:val="22"/>
                <w:szCs w:val="22"/>
              </w:rPr>
              <w:lastRenderedPageBreak/>
              <w:t xml:space="preserve">ANEXO 1 </w:t>
            </w:r>
          </w:p>
          <w:p w:rsidR="00A63FC6" w:rsidRPr="009458B4" w:rsidRDefault="00A63FC6" w:rsidP="00F90672">
            <w:pPr>
              <w:autoSpaceDE w:val="0"/>
              <w:autoSpaceDN w:val="0"/>
              <w:adjustRightInd w:val="0"/>
              <w:jc w:val="center"/>
              <w:rPr>
                <w:rFonts w:ascii="Calibri" w:hAnsi="Calibri" w:cs="Calibri"/>
                <w:b/>
                <w:sz w:val="22"/>
                <w:szCs w:val="22"/>
              </w:rPr>
            </w:pPr>
            <w:r w:rsidRPr="009458B4">
              <w:rPr>
                <w:rFonts w:ascii="Calibri" w:hAnsi="Calibri" w:cs="Calibri"/>
                <w:b/>
                <w:sz w:val="22"/>
                <w:szCs w:val="22"/>
              </w:rPr>
              <w:t>SEGUROS</w:t>
            </w:r>
          </w:p>
        </w:tc>
      </w:tr>
      <w:tr w:rsidR="00A63FC6" w:rsidRPr="00784480" w:rsidTr="00A63FC6">
        <w:trPr>
          <w:trHeight w:val="4176"/>
        </w:trPr>
        <w:tc>
          <w:tcPr>
            <w:tcW w:w="9640" w:type="dxa"/>
            <w:tcBorders>
              <w:top w:val="single" w:sz="4" w:space="0" w:color="auto"/>
              <w:left w:val="single" w:sz="4" w:space="0" w:color="auto"/>
              <w:bottom w:val="single" w:sz="4" w:space="0" w:color="auto"/>
              <w:right w:val="single" w:sz="4" w:space="0" w:color="auto"/>
            </w:tcBorders>
            <w:shd w:val="clear" w:color="auto" w:fill="auto"/>
          </w:tcPr>
          <w:p w:rsidR="00A63FC6" w:rsidRPr="009458B4" w:rsidRDefault="00A63FC6" w:rsidP="00F90672">
            <w:pPr>
              <w:autoSpaceDE w:val="0"/>
              <w:autoSpaceDN w:val="0"/>
              <w:adjustRightInd w:val="0"/>
              <w:jc w:val="both"/>
              <w:rPr>
                <w:rFonts w:ascii="Calibri" w:hAnsi="Calibri" w:cs="Calibri"/>
                <w:sz w:val="22"/>
                <w:szCs w:val="22"/>
                <w:lang w:val="es-BO"/>
              </w:rPr>
            </w:pPr>
            <w:r w:rsidRPr="009458B4">
              <w:rPr>
                <w:rFonts w:ascii="Calibri" w:hAnsi="Calibri" w:cs="Calibri"/>
                <w:sz w:val="22"/>
                <w:szCs w:val="22"/>
                <w:lang w:val="es-BO"/>
              </w:rPr>
              <w:t>La empresa adjudicada, deberá presentar y mantener vigente de forma ininterrumpida durante todo el periodo del contrato las Pólizas de Seguros especificadas a continuación:</w:t>
            </w:r>
          </w:p>
          <w:p w:rsidR="00A63FC6" w:rsidRPr="009458B4" w:rsidRDefault="00A63FC6" w:rsidP="00F90672">
            <w:pPr>
              <w:autoSpaceDE w:val="0"/>
              <w:autoSpaceDN w:val="0"/>
              <w:adjustRightInd w:val="0"/>
              <w:jc w:val="both"/>
              <w:rPr>
                <w:rFonts w:ascii="Calibri" w:hAnsi="Calibri" w:cs="Calibri"/>
                <w:sz w:val="22"/>
                <w:szCs w:val="22"/>
              </w:rPr>
            </w:pPr>
          </w:p>
          <w:p w:rsidR="00A63FC6" w:rsidRPr="009458B4" w:rsidRDefault="00A63FC6" w:rsidP="00F90672">
            <w:pPr>
              <w:autoSpaceDE w:val="0"/>
              <w:autoSpaceDN w:val="0"/>
              <w:adjustRightInd w:val="0"/>
              <w:rPr>
                <w:rFonts w:ascii="Calibri" w:hAnsi="Calibri" w:cs="Calibri"/>
                <w:b/>
                <w:sz w:val="22"/>
                <w:szCs w:val="22"/>
              </w:rPr>
            </w:pPr>
            <w:r w:rsidRPr="009458B4">
              <w:rPr>
                <w:rFonts w:ascii="Calibri" w:hAnsi="Calibri" w:cs="Calibri"/>
                <w:b/>
                <w:sz w:val="22"/>
                <w:szCs w:val="22"/>
              </w:rPr>
              <w:t>a.</w:t>
            </w:r>
            <w:r w:rsidRPr="009458B4">
              <w:rPr>
                <w:rFonts w:ascii="Calibri" w:hAnsi="Calibri" w:cs="Calibri"/>
                <w:b/>
                <w:sz w:val="22"/>
                <w:szCs w:val="22"/>
              </w:rPr>
              <w:tab/>
              <w:t xml:space="preserve">Póliza de accidentes personales. </w:t>
            </w:r>
          </w:p>
          <w:p w:rsidR="00A63FC6" w:rsidRPr="009458B4" w:rsidRDefault="00A63FC6" w:rsidP="00F90672">
            <w:pPr>
              <w:autoSpaceDE w:val="0"/>
              <w:autoSpaceDN w:val="0"/>
              <w:adjustRightInd w:val="0"/>
              <w:jc w:val="both"/>
              <w:rPr>
                <w:rFonts w:ascii="Calibri" w:hAnsi="Calibri" w:cs="Calibri"/>
                <w:sz w:val="22"/>
                <w:szCs w:val="22"/>
              </w:rPr>
            </w:pPr>
            <w:r w:rsidRPr="009458B4">
              <w:rPr>
                <w:rFonts w:ascii="Calibri" w:hAnsi="Calibr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A63FC6" w:rsidRPr="009458B4" w:rsidRDefault="00A63FC6" w:rsidP="00F90672">
            <w:pPr>
              <w:autoSpaceDE w:val="0"/>
              <w:autoSpaceDN w:val="0"/>
              <w:adjustRightInd w:val="0"/>
              <w:rPr>
                <w:rFonts w:ascii="Calibri" w:hAnsi="Calibri" w:cs="Calibri"/>
                <w:sz w:val="22"/>
                <w:szCs w:val="22"/>
              </w:rPr>
            </w:pPr>
          </w:p>
          <w:p w:rsidR="00A63FC6" w:rsidRPr="009458B4" w:rsidRDefault="00A63FC6" w:rsidP="00F90672">
            <w:pPr>
              <w:autoSpaceDE w:val="0"/>
              <w:autoSpaceDN w:val="0"/>
              <w:adjustRightInd w:val="0"/>
              <w:rPr>
                <w:rFonts w:ascii="Calibri" w:hAnsi="Calibri" w:cs="Calibri"/>
                <w:b/>
                <w:sz w:val="22"/>
                <w:szCs w:val="22"/>
              </w:rPr>
            </w:pPr>
            <w:r w:rsidRPr="009458B4">
              <w:rPr>
                <w:rFonts w:ascii="Calibri" w:hAnsi="Calibri" w:cs="Calibri"/>
                <w:b/>
                <w:sz w:val="22"/>
                <w:szCs w:val="22"/>
              </w:rPr>
              <w:t>b.</w:t>
            </w:r>
            <w:r w:rsidRPr="009458B4">
              <w:rPr>
                <w:rFonts w:ascii="Calibri" w:hAnsi="Calibri" w:cs="Calibri"/>
                <w:b/>
                <w:sz w:val="22"/>
                <w:szCs w:val="22"/>
              </w:rPr>
              <w:tab/>
              <w:t xml:space="preserve">Seguro de responsabilidad civil </w:t>
            </w:r>
          </w:p>
          <w:p w:rsidR="00A63FC6" w:rsidRPr="009458B4" w:rsidRDefault="00A63FC6" w:rsidP="00F90672">
            <w:pPr>
              <w:autoSpaceDE w:val="0"/>
              <w:autoSpaceDN w:val="0"/>
              <w:adjustRightInd w:val="0"/>
              <w:jc w:val="both"/>
              <w:rPr>
                <w:rFonts w:ascii="Calibri" w:hAnsi="Calibri" w:cs="Calibri"/>
                <w:sz w:val="22"/>
                <w:szCs w:val="22"/>
              </w:rPr>
            </w:pPr>
            <w:r w:rsidRPr="009458B4">
              <w:rPr>
                <w:rFonts w:ascii="Calibri" w:hAnsi="Calibri" w:cs="Calibr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A63FC6" w:rsidRPr="009458B4" w:rsidRDefault="00A63FC6" w:rsidP="00F90672">
            <w:pPr>
              <w:autoSpaceDE w:val="0"/>
              <w:autoSpaceDN w:val="0"/>
              <w:adjustRightInd w:val="0"/>
              <w:rPr>
                <w:rFonts w:ascii="Calibri" w:hAnsi="Calibri" w:cs="Calibri"/>
                <w:sz w:val="22"/>
                <w:szCs w:val="22"/>
              </w:rPr>
            </w:pPr>
          </w:p>
          <w:p w:rsidR="00A63FC6" w:rsidRPr="009458B4" w:rsidRDefault="00A63FC6" w:rsidP="00F90672">
            <w:pPr>
              <w:autoSpaceDE w:val="0"/>
              <w:autoSpaceDN w:val="0"/>
              <w:adjustRightInd w:val="0"/>
              <w:rPr>
                <w:rFonts w:ascii="Calibri" w:hAnsi="Calibri" w:cs="Calibri"/>
                <w:b/>
                <w:sz w:val="22"/>
                <w:szCs w:val="22"/>
              </w:rPr>
            </w:pPr>
            <w:r w:rsidRPr="009458B4">
              <w:rPr>
                <w:rFonts w:ascii="Calibri" w:hAnsi="Calibri" w:cs="Calibri"/>
                <w:b/>
                <w:sz w:val="22"/>
                <w:szCs w:val="22"/>
              </w:rPr>
              <w:t>Condiciones Adicionales</w:t>
            </w:r>
          </w:p>
          <w:p w:rsidR="00A63FC6" w:rsidRPr="009458B4" w:rsidRDefault="00A63FC6" w:rsidP="00F90672">
            <w:pPr>
              <w:autoSpaceDE w:val="0"/>
              <w:autoSpaceDN w:val="0"/>
              <w:adjustRightInd w:val="0"/>
              <w:rPr>
                <w:rFonts w:ascii="Calibri" w:hAnsi="Calibri" w:cs="Calibri"/>
                <w:sz w:val="22"/>
                <w:szCs w:val="22"/>
              </w:rPr>
            </w:pPr>
            <w:r w:rsidRPr="009458B4">
              <w:rPr>
                <w:rFonts w:ascii="Calibri" w:hAnsi="Calibri" w:cs="Calibri"/>
                <w:sz w:val="22"/>
                <w:szCs w:val="22"/>
              </w:rPr>
              <w:t>Las Pólizas de Seguros anteriormente mencionadas, deberá cumplir las siguientes condiciones adicionales:</w:t>
            </w:r>
          </w:p>
          <w:p w:rsidR="00A63FC6" w:rsidRPr="009458B4" w:rsidRDefault="00A63FC6" w:rsidP="00F90672">
            <w:pPr>
              <w:autoSpaceDE w:val="0"/>
              <w:autoSpaceDN w:val="0"/>
              <w:adjustRightInd w:val="0"/>
              <w:rPr>
                <w:rFonts w:ascii="Calibri" w:hAnsi="Calibri" w:cs="Calibri"/>
                <w:sz w:val="22"/>
                <w:szCs w:val="22"/>
              </w:rPr>
            </w:pPr>
          </w:p>
          <w:p w:rsidR="00A63FC6" w:rsidRPr="009458B4" w:rsidRDefault="00A63FC6" w:rsidP="00F90672">
            <w:pPr>
              <w:autoSpaceDE w:val="0"/>
              <w:autoSpaceDN w:val="0"/>
              <w:adjustRightInd w:val="0"/>
              <w:jc w:val="both"/>
              <w:rPr>
                <w:rFonts w:ascii="Calibri" w:hAnsi="Calibri" w:cs="Calibri"/>
                <w:sz w:val="22"/>
                <w:szCs w:val="22"/>
              </w:rPr>
            </w:pPr>
            <w:r w:rsidRPr="009458B4">
              <w:rPr>
                <w:rFonts w:ascii="Calibri" w:hAnsi="Calibri" w:cs="Calibri"/>
                <w:sz w:val="22"/>
                <w:szCs w:val="22"/>
              </w:rPr>
              <w:t>I.</w:t>
            </w:r>
            <w:r w:rsidRPr="009458B4">
              <w:rPr>
                <w:rFonts w:ascii="Calibri" w:hAnsi="Calibri" w:cs="Calibri"/>
                <w:sz w:val="22"/>
                <w:szCs w:val="22"/>
              </w:rPr>
              <w:tab/>
              <w:t xml:space="preserve">De suspenderse por cualquier razón la vigencia o cobertura de las Pólizas nominadas precedentemente, o bien se presente la existencia de eventos no cubiertos por las mismas; la empresa adjudicada se hace enteramente responsable frente a YPFB y a terceros, por todos los daños emergentes en el desempeño de sus funciones. </w:t>
            </w:r>
          </w:p>
          <w:p w:rsidR="00A63FC6" w:rsidRPr="009458B4" w:rsidRDefault="00A63FC6" w:rsidP="00F90672">
            <w:pPr>
              <w:autoSpaceDE w:val="0"/>
              <w:autoSpaceDN w:val="0"/>
              <w:adjustRightInd w:val="0"/>
              <w:rPr>
                <w:rFonts w:ascii="Calibri" w:hAnsi="Calibri" w:cs="Calibri"/>
                <w:sz w:val="22"/>
                <w:szCs w:val="22"/>
              </w:rPr>
            </w:pPr>
          </w:p>
          <w:p w:rsidR="00A63FC6" w:rsidRPr="00784480" w:rsidRDefault="00A63FC6" w:rsidP="00F90672">
            <w:pPr>
              <w:autoSpaceDE w:val="0"/>
              <w:autoSpaceDN w:val="0"/>
              <w:adjustRightInd w:val="0"/>
              <w:jc w:val="both"/>
              <w:rPr>
                <w:rFonts w:ascii="Calibri" w:hAnsi="Calibri" w:cs="Calibri"/>
                <w:sz w:val="22"/>
                <w:szCs w:val="22"/>
              </w:rPr>
            </w:pPr>
            <w:r w:rsidRPr="009458B4">
              <w:rPr>
                <w:rFonts w:ascii="Calibri" w:hAnsi="Calibri" w:cs="Calibri"/>
                <w:sz w:val="22"/>
                <w:szCs w:val="22"/>
              </w:rPr>
              <w:t>II.</w:t>
            </w:r>
            <w:r w:rsidRPr="009458B4">
              <w:rPr>
                <w:rFonts w:ascii="Calibri" w:hAnsi="Calibri" w:cs="Calibri"/>
                <w:sz w:val="22"/>
                <w:szCs w:val="22"/>
              </w:rPr>
              <w:tab/>
              <w:t>La Empresa, una vez adjudicada, deberá entregar copias de las citadas Pólizas a YPFB antes de la suscripción del contrato.</w:t>
            </w:r>
          </w:p>
        </w:tc>
      </w:tr>
    </w:tbl>
    <w:p w:rsidR="00A63FC6" w:rsidRPr="00784480" w:rsidRDefault="00A63FC6" w:rsidP="00A63FC6">
      <w:pPr>
        <w:jc w:val="both"/>
        <w:rPr>
          <w:rFonts w:ascii="Calibri" w:hAnsi="Calibri" w:cs="Calibri"/>
          <w:b/>
          <w:bCs/>
          <w:color w:val="000000"/>
          <w:sz w:val="22"/>
          <w:szCs w:val="22"/>
        </w:rPr>
      </w:pPr>
    </w:p>
    <w:p w:rsidR="00A63FC6" w:rsidRPr="00784480" w:rsidRDefault="00A63FC6" w:rsidP="00A63FC6">
      <w:pPr>
        <w:pStyle w:val="Prrafodelista"/>
        <w:ind w:left="0"/>
        <w:contextualSpacing/>
        <w:jc w:val="both"/>
        <w:rPr>
          <w:rFonts w:ascii="Calibri" w:hAnsi="Calibri" w:cs="Calibri"/>
          <w:b/>
          <w:bCs/>
          <w:sz w:val="22"/>
          <w:szCs w:val="22"/>
          <w:lang w:eastAsia="es-BO"/>
        </w:rPr>
      </w:pPr>
    </w:p>
    <w:p w:rsidR="00A63FC6" w:rsidRPr="00784480" w:rsidRDefault="00A63FC6" w:rsidP="00A63FC6">
      <w:pPr>
        <w:pStyle w:val="Prrafodelista"/>
        <w:ind w:left="0"/>
        <w:contextualSpacing/>
        <w:jc w:val="both"/>
        <w:rPr>
          <w:rFonts w:ascii="Calibri" w:hAnsi="Calibri" w:cs="Calibri"/>
          <w:b/>
          <w:bCs/>
          <w:sz w:val="22"/>
          <w:szCs w:val="22"/>
          <w:lang w:eastAsia="es-BO"/>
        </w:rPr>
      </w:pPr>
    </w:p>
    <w:p w:rsidR="00A63FC6" w:rsidRPr="00784480" w:rsidRDefault="00A63FC6" w:rsidP="00A63FC6">
      <w:pPr>
        <w:pStyle w:val="Prrafodelista"/>
        <w:ind w:left="0"/>
        <w:contextualSpacing/>
        <w:jc w:val="both"/>
        <w:rPr>
          <w:rFonts w:ascii="Calibri" w:hAnsi="Calibri" w:cs="Calibri"/>
          <w:b/>
          <w:bCs/>
          <w:sz w:val="22"/>
          <w:szCs w:val="22"/>
          <w:lang w:eastAsia="es-BO"/>
        </w:rPr>
      </w:pPr>
    </w:p>
    <w:p w:rsidR="00A63FC6" w:rsidRPr="00784480" w:rsidRDefault="00A63FC6" w:rsidP="00A63FC6">
      <w:pPr>
        <w:pStyle w:val="Prrafodelista"/>
        <w:ind w:left="0"/>
        <w:contextualSpacing/>
        <w:jc w:val="both"/>
        <w:rPr>
          <w:rFonts w:ascii="Calibri" w:hAnsi="Calibri" w:cs="Calibri"/>
          <w:b/>
          <w:bCs/>
          <w:sz w:val="22"/>
          <w:szCs w:val="22"/>
          <w:lang w:eastAsia="es-BO"/>
        </w:rPr>
      </w:pPr>
    </w:p>
    <w:p w:rsidR="00A63FC6" w:rsidRPr="00784480" w:rsidRDefault="00A63FC6" w:rsidP="00A63FC6">
      <w:pPr>
        <w:pStyle w:val="Prrafodelista"/>
        <w:ind w:left="0"/>
        <w:contextualSpacing/>
        <w:jc w:val="both"/>
        <w:rPr>
          <w:rFonts w:ascii="Calibri" w:hAnsi="Calibri" w:cs="Calibri"/>
          <w:b/>
          <w:bCs/>
          <w:sz w:val="22"/>
          <w:szCs w:val="22"/>
          <w:lang w:eastAsia="es-BO"/>
        </w:rPr>
      </w:pPr>
    </w:p>
    <w:p w:rsidR="00A63FC6" w:rsidRPr="00784480" w:rsidRDefault="00A63FC6" w:rsidP="00A63FC6">
      <w:pPr>
        <w:pStyle w:val="Prrafodelista"/>
        <w:ind w:left="0"/>
        <w:contextualSpacing/>
        <w:jc w:val="both"/>
        <w:rPr>
          <w:rFonts w:ascii="Calibri" w:hAnsi="Calibri" w:cs="Calibri"/>
          <w:b/>
          <w:bCs/>
          <w:sz w:val="22"/>
          <w:szCs w:val="22"/>
          <w:lang w:eastAsia="es-BO"/>
        </w:rPr>
      </w:pPr>
    </w:p>
    <w:p w:rsidR="00A63FC6" w:rsidRPr="00784480" w:rsidRDefault="00A63FC6" w:rsidP="00A63FC6">
      <w:pPr>
        <w:pStyle w:val="Prrafodelista"/>
        <w:ind w:left="0"/>
        <w:contextualSpacing/>
        <w:jc w:val="both"/>
        <w:rPr>
          <w:rFonts w:ascii="Calibri" w:hAnsi="Calibri" w:cs="Calibri"/>
          <w:b/>
          <w:bCs/>
          <w:sz w:val="22"/>
          <w:szCs w:val="22"/>
          <w:lang w:eastAsia="es-BO"/>
        </w:rPr>
      </w:pPr>
    </w:p>
    <w:p w:rsidR="00A63FC6" w:rsidRPr="00784480" w:rsidRDefault="00A63FC6" w:rsidP="00A63FC6">
      <w:pPr>
        <w:pStyle w:val="Prrafodelista"/>
        <w:ind w:left="0"/>
        <w:contextualSpacing/>
        <w:jc w:val="both"/>
        <w:rPr>
          <w:rFonts w:ascii="Calibri" w:hAnsi="Calibri" w:cs="Calibri"/>
          <w:b/>
          <w:bCs/>
          <w:sz w:val="22"/>
          <w:szCs w:val="22"/>
          <w:lang w:eastAsia="es-BO"/>
        </w:rPr>
      </w:pPr>
    </w:p>
    <w:p w:rsidR="00A63FC6" w:rsidRPr="00784480" w:rsidRDefault="00A63FC6" w:rsidP="00A63FC6">
      <w:pPr>
        <w:pStyle w:val="Prrafodelista"/>
        <w:ind w:left="0"/>
        <w:contextualSpacing/>
        <w:jc w:val="both"/>
        <w:rPr>
          <w:rFonts w:ascii="Calibri" w:hAnsi="Calibri" w:cs="Calibri"/>
          <w:b/>
          <w:bCs/>
          <w:sz w:val="22"/>
          <w:szCs w:val="22"/>
          <w:lang w:eastAsia="es-BO"/>
        </w:rPr>
      </w:pPr>
    </w:p>
    <w:p w:rsidR="00A63FC6" w:rsidRPr="00784480" w:rsidRDefault="00A63FC6" w:rsidP="00A63FC6">
      <w:pPr>
        <w:pStyle w:val="Prrafodelista"/>
        <w:ind w:left="0"/>
        <w:contextualSpacing/>
        <w:jc w:val="both"/>
        <w:rPr>
          <w:rFonts w:ascii="Calibri" w:hAnsi="Calibri" w:cs="Calibri"/>
          <w:b/>
          <w:bCs/>
          <w:sz w:val="22"/>
          <w:szCs w:val="22"/>
          <w:lang w:eastAsia="es-BO"/>
        </w:rPr>
      </w:pPr>
    </w:p>
    <w:p w:rsidR="00A63FC6" w:rsidRPr="00784480" w:rsidRDefault="00A63FC6" w:rsidP="00A63FC6">
      <w:pPr>
        <w:pStyle w:val="Prrafodelista"/>
        <w:ind w:left="0"/>
        <w:contextualSpacing/>
        <w:jc w:val="both"/>
        <w:rPr>
          <w:rFonts w:ascii="Calibri" w:hAnsi="Calibri" w:cs="Calibri"/>
          <w:b/>
          <w:bCs/>
          <w:sz w:val="22"/>
          <w:szCs w:val="22"/>
          <w:lang w:eastAsia="es-BO"/>
        </w:rPr>
      </w:pPr>
    </w:p>
    <w:p w:rsidR="00A63FC6" w:rsidRPr="00784480" w:rsidRDefault="00A63FC6" w:rsidP="00A63FC6">
      <w:pPr>
        <w:pStyle w:val="Prrafodelista"/>
        <w:ind w:left="0"/>
        <w:contextualSpacing/>
        <w:jc w:val="both"/>
        <w:rPr>
          <w:rFonts w:ascii="Calibri" w:hAnsi="Calibri" w:cs="Calibri"/>
          <w:b/>
          <w:bCs/>
          <w:sz w:val="22"/>
          <w:szCs w:val="22"/>
          <w:lang w:eastAsia="es-BO"/>
        </w:rPr>
      </w:pPr>
    </w:p>
    <w:p w:rsidR="00A63FC6" w:rsidRPr="00784480" w:rsidRDefault="00A63FC6" w:rsidP="00A63FC6">
      <w:pPr>
        <w:pStyle w:val="Prrafodelista"/>
        <w:ind w:left="0"/>
        <w:contextualSpacing/>
        <w:jc w:val="both"/>
        <w:rPr>
          <w:rFonts w:ascii="Calibri" w:hAnsi="Calibri" w:cs="Calibri"/>
          <w:b/>
          <w:bCs/>
          <w:sz w:val="22"/>
          <w:szCs w:val="22"/>
          <w:lang w:eastAsia="es-BO"/>
        </w:rPr>
      </w:pPr>
    </w:p>
    <w:p w:rsidR="00A63FC6" w:rsidRPr="00784480" w:rsidRDefault="00A63FC6" w:rsidP="00A63FC6">
      <w:pPr>
        <w:pStyle w:val="Prrafodelista"/>
        <w:ind w:left="0"/>
        <w:contextualSpacing/>
        <w:jc w:val="both"/>
        <w:rPr>
          <w:rFonts w:ascii="Calibri" w:hAnsi="Calibri" w:cs="Calibri"/>
          <w:b/>
          <w:bCs/>
          <w:sz w:val="22"/>
          <w:szCs w:val="22"/>
          <w:lang w:eastAsia="es-BO"/>
        </w:rPr>
      </w:pPr>
    </w:p>
    <w:p w:rsidR="00A63FC6" w:rsidRPr="00784480" w:rsidRDefault="00A63FC6" w:rsidP="00A63FC6">
      <w:pPr>
        <w:pStyle w:val="Prrafodelista"/>
        <w:ind w:left="0"/>
        <w:contextualSpacing/>
        <w:jc w:val="both"/>
        <w:rPr>
          <w:rFonts w:ascii="Calibri" w:hAnsi="Calibri" w:cs="Calibri"/>
          <w:b/>
          <w:bCs/>
          <w:sz w:val="22"/>
          <w:szCs w:val="22"/>
          <w:lang w:eastAsia="es-BO"/>
        </w:rPr>
      </w:pPr>
    </w:p>
    <w:p w:rsidR="00A63FC6" w:rsidRPr="00784480" w:rsidRDefault="00A63FC6" w:rsidP="00A63FC6">
      <w:pPr>
        <w:pStyle w:val="Prrafodelista"/>
        <w:ind w:left="0"/>
        <w:contextualSpacing/>
        <w:jc w:val="both"/>
        <w:rPr>
          <w:rFonts w:ascii="Calibri" w:hAnsi="Calibri" w:cs="Calibri"/>
          <w:b/>
          <w:bCs/>
          <w:sz w:val="22"/>
          <w:szCs w:val="22"/>
          <w:lang w:eastAsia="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A63FC6" w:rsidRPr="00784480" w:rsidTr="00F90672">
        <w:trPr>
          <w:trHeight w:val="688"/>
        </w:trPr>
        <w:tc>
          <w:tcPr>
            <w:tcW w:w="9640" w:type="dxa"/>
            <w:shd w:val="clear" w:color="auto" w:fill="9CC2E5"/>
            <w:vAlign w:val="center"/>
          </w:tcPr>
          <w:p w:rsidR="00A63FC6" w:rsidRPr="00784480" w:rsidRDefault="00A63FC6" w:rsidP="00F90672">
            <w:pPr>
              <w:autoSpaceDE w:val="0"/>
              <w:autoSpaceDN w:val="0"/>
              <w:adjustRightInd w:val="0"/>
              <w:jc w:val="center"/>
              <w:rPr>
                <w:rFonts w:ascii="Calibri" w:hAnsi="Calibri" w:cs="Calibri"/>
                <w:b/>
                <w:sz w:val="22"/>
                <w:szCs w:val="22"/>
              </w:rPr>
            </w:pPr>
            <w:r w:rsidRPr="00784480">
              <w:rPr>
                <w:rFonts w:ascii="Calibri" w:hAnsi="Calibri" w:cs="Calibri"/>
                <w:b/>
                <w:sz w:val="22"/>
                <w:szCs w:val="22"/>
              </w:rPr>
              <w:lastRenderedPageBreak/>
              <w:t>ANEXO 2</w:t>
            </w:r>
          </w:p>
          <w:p w:rsidR="00A63FC6" w:rsidRPr="00784480" w:rsidRDefault="00A63FC6" w:rsidP="00F90672">
            <w:pPr>
              <w:autoSpaceDE w:val="0"/>
              <w:autoSpaceDN w:val="0"/>
              <w:adjustRightInd w:val="0"/>
              <w:jc w:val="center"/>
              <w:rPr>
                <w:rFonts w:ascii="Calibri" w:hAnsi="Calibri" w:cs="Calibri"/>
                <w:b/>
                <w:sz w:val="22"/>
                <w:szCs w:val="22"/>
              </w:rPr>
            </w:pPr>
            <w:r w:rsidRPr="00784480">
              <w:rPr>
                <w:rFonts w:ascii="Calibri" w:hAnsi="Calibri" w:cs="Calibri"/>
                <w:b/>
                <w:sz w:val="22"/>
                <w:szCs w:val="22"/>
              </w:rPr>
              <w:t>GARANTÍAS FINANCIERAS</w:t>
            </w:r>
          </w:p>
        </w:tc>
      </w:tr>
      <w:tr w:rsidR="00A63FC6" w:rsidRPr="00784480" w:rsidTr="00F90672">
        <w:trPr>
          <w:trHeight w:val="688"/>
        </w:trPr>
        <w:tc>
          <w:tcPr>
            <w:tcW w:w="9640" w:type="dxa"/>
            <w:shd w:val="clear" w:color="auto" w:fill="auto"/>
          </w:tcPr>
          <w:p w:rsidR="00A63FC6" w:rsidRPr="00C8081D" w:rsidRDefault="00A63FC6" w:rsidP="00F90672">
            <w:pPr>
              <w:spacing w:before="120" w:after="120"/>
              <w:jc w:val="both"/>
              <w:rPr>
                <w:rFonts w:ascii="Calibri" w:hAnsi="Calibri" w:cs="Calibri"/>
                <w:color w:val="000000"/>
                <w:sz w:val="22"/>
              </w:rPr>
            </w:pPr>
            <w:r w:rsidRPr="00C8081D">
              <w:rPr>
                <w:rFonts w:ascii="Calibri" w:hAnsi="Calibri" w:cs="Calibri"/>
                <w:color w:val="000000"/>
                <w:sz w:val="22"/>
              </w:rPr>
              <w:t>Para todo Instrumento Financiero de Garantía (SBLC) que fuere requerido CONFIRMADA el Proponente o Adjudicado deberá adjuntar al instrumento de garantía copia de la notificación o confirmación del Banco corresponsal notificador o confirmador, o comunicación de aceptación de la operación.</w:t>
            </w:r>
          </w:p>
          <w:p w:rsidR="00A63FC6" w:rsidRPr="00C8081D" w:rsidRDefault="00A63FC6" w:rsidP="00F90672">
            <w:pPr>
              <w:spacing w:before="120" w:after="120"/>
              <w:jc w:val="both"/>
              <w:rPr>
                <w:rFonts w:ascii="Calibri" w:hAnsi="Calibri" w:cs="Calibri"/>
                <w:color w:val="000000"/>
                <w:sz w:val="22"/>
              </w:rPr>
            </w:pPr>
            <w:r w:rsidRPr="00C8081D">
              <w:rPr>
                <w:rFonts w:ascii="Calibri" w:hAnsi="Calibri" w:cs="Calibri"/>
                <w:color w:val="000000"/>
                <w:sz w:val="22"/>
              </w:rPr>
              <w:t>Todos los gastos, tasas, comisiones, cargos y otros, por operaciones Bancarias generados por la emisión, notificación, confirmación (según corresponda) vinculadas a la Garantía de Seriedad de Propuesta y Garantía de Cumplimiento de Contrato u otros, serán asumidas por cuenta del ORDENANTE (Proponente/Adjudicado).</w:t>
            </w:r>
          </w:p>
          <w:p w:rsidR="00A63FC6" w:rsidRPr="00C8081D" w:rsidRDefault="00A63FC6" w:rsidP="00F90672">
            <w:pPr>
              <w:spacing w:before="120" w:after="120"/>
              <w:jc w:val="both"/>
              <w:rPr>
                <w:rFonts w:ascii="Calibri" w:hAnsi="Calibri" w:cs="Calibri"/>
                <w:color w:val="000000"/>
                <w:sz w:val="22"/>
              </w:rPr>
            </w:pPr>
            <w:r w:rsidRPr="00C8081D">
              <w:rPr>
                <w:rFonts w:ascii="Calibri" w:hAnsi="Calibri" w:cs="Calibri"/>
                <w:color w:val="000000"/>
                <w:sz w:val="22"/>
              </w:rPr>
              <w:t xml:space="preserve">Adicionalmente, para la opción de Boleta de Garantía Contra Garantizada o Garantía a Primer Requerimiento Contra Garantizada (contra garantizada por una Carta de Crédito Stand </w:t>
            </w:r>
            <w:proofErr w:type="spellStart"/>
            <w:r w:rsidRPr="00C8081D">
              <w:rPr>
                <w:rFonts w:ascii="Calibri" w:hAnsi="Calibri" w:cs="Calibri"/>
                <w:color w:val="000000"/>
                <w:sz w:val="22"/>
              </w:rPr>
              <w:t>By</w:t>
            </w:r>
            <w:proofErr w:type="spellEnd"/>
            <w:r w:rsidRPr="00C8081D">
              <w:rPr>
                <w:rFonts w:ascii="Calibri" w:hAnsi="Calibri" w:cs="Calibri"/>
                <w:color w:val="000000"/>
                <w:sz w:val="22"/>
              </w:rPr>
              <w:t>) se aclara que, ésta será admitida o válida únicamente cuando la empresa proponente o adjudicada, según corresponda, adjunte al instrumento financiero una de las siguientes alternativas:</w:t>
            </w:r>
          </w:p>
          <w:p w:rsidR="00A63FC6" w:rsidRPr="00C8081D" w:rsidRDefault="00A63FC6" w:rsidP="00A67809">
            <w:pPr>
              <w:numPr>
                <w:ilvl w:val="0"/>
                <w:numId w:val="62"/>
              </w:numPr>
              <w:spacing w:before="120" w:after="120"/>
              <w:ind w:left="709" w:hanging="349"/>
              <w:jc w:val="both"/>
              <w:rPr>
                <w:rFonts w:ascii="Calibri" w:hAnsi="Calibri" w:cs="Calibri"/>
                <w:color w:val="000000"/>
                <w:sz w:val="22"/>
              </w:rPr>
            </w:pPr>
            <w:r w:rsidRPr="00C8081D">
              <w:rPr>
                <w:rFonts w:ascii="Calibri" w:hAnsi="Calibri" w:cs="Calibri"/>
                <w:color w:val="000000"/>
                <w:sz w:val="22"/>
              </w:rPr>
              <w:t>Certificación emitida por la Entidad de Intermediación Financiera Bancaria Local (</w:t>
            </w:r>
            <w:proofErr w:type="gramStart"/>
            <w:r w:rsidRPr="00C8081D">
              <w:rPr>
                <w:rFonts w:ascii="Calibri" w:hAnsi="Calibri" w:cs="Calibri"/>
                <w:color w:val="000000"/>
                <w:sz w:val="22"/>
              </w:rPr>
              <w:t>Boliviana</w:t>
            </w:r>
            <w:proofErr w:type="gramEnd"/>
            <w:r w:rsidRPr="00C8081D">
              <w:rPr>
                <w:rFonts w:ascii="Calibri" w:hAnsi="Calibri" w:cs="Calibri"/>
                <w:color w:val="000000"/>
                <w:sz w:val="22"/>
              </w:rPr>
              <w:t xml:space="preserve">) estableciendo que la contragarantía corresponde a una Carta de Crédito Stand </w:t>
            </w:r>
            <w:proofErr w:type="spellStart"/>
            <w:r w:rsidRPr="00C8081D">
              <w:rPr>
                <w:rFonts w:ascii="Calibri" w:hAnsi="Calibri" w:cs="Calibri"/>
                <w:color w:val="000000"/>
                <w:sz w:val="22"/>
              </w:rPr>
              <w:t>By</w:t>
            </w:r>
            <w:proofErr w:type="spellEnd"/>
            <w:r w:rsidRPr="00C8081D">
              <w:rPr>
                <w:rFonts w:ascii="Calibri" w:hAnsi="Calibri" w:cs="Calibri"/>
                <w:color w:val="000000"/>
                <w:sz w:val="22"/>
              </w:rPr>
              <w:t>.</w:t>
            </w:r>
          </w:p>
          <w:p w:rsidR="00A63FC6" w:rsidRPr="00C8081D" w:rsidRDefault="00A63FC6" w:rsidP="00A67809">
            <w:pPr>
              <w:numPr>
                <w:ilvl w:val="0"/>
                <w:numId w:val="62"/>
              </w:numPr>
              <w:spacing w:before="120" w:after="120"/>
              <w:ind w:left="709" w:hanging="349"/>
              <w:jc w:val="both"/>
              <w:rPr>
                <w:rFonts w:ascii="Calibri" w:hAnsi="Calibri" w:cs="Calibri"/>
                <w:color w:val="000000"/>
                <w:sz w:val="22"/>
              </w:rPr>
            </w:pPr>
            <w:r w:rsidRPr="00C8081D">
              <w:rPr>
                <w:rFonts w:ascii="Calibri" w:hAnsi="Calibri" w:cs="Calibri"/>
                <w:color w:val="000000"/>
                <w:sz w:val="22"/>
              </w:rPr>
              <w:t>Copia del Swift de instrucción de emisión o apertura del instrumento financiero, emitido por el Banco Emisor en el país de origen, con base al cual se emite la Boleta de Garantía contra garantizada, que perfecciona la garantía requerida.”</w:t>
            </w:r>
          </w:p>
          <w:p w:rsidR="00A63FC6" w:rsidRPr="00784480" w:rsidRDefault="00A63FC6" w:rsidP="00A63FC6">
            <w:pPr>
              <w:autoSpaceDE w:val="0"/>
              <w:autoSpaceDN w:val="0"/>
              <w:adjustRightInd w:val="0"/>
              <w:jc w:val="both"/>
              <w:rPr>
                <w:rFonts w:ascii="Calibri" w:hAnsi="Calibri" w:cs="Calibri"/>
                <w:b/>
                <w:sz w:val="22"/>
                <w:szCs w:val="22"/>
              </w:rPr>
            </w:pPr>
            <w:r w:rsidRPr="00C8081D">
              <w:rPr>
                <w:rFonts w:ascii="Calibri" w:hAnsi="Calibri" w:cs="Calibri"/>
                <w:color w:val="000000"/>
                <w:sz w:val="22"/>
              </w:rPr>
              <w:t>Todo Instrumento Financiero presentado, deberá ser renovado las veces que fuera necesario, a requerimiento de YPFB. Asimismo, YPFB podrá solicitar la actualización al monto y vigencia, conforme los términos y condiciones contractuales, o contratos modificatorios y adendas a suscribirse.</w:t>
            </w:r>
          </w:p>
        </w:tc>
      </w:tr>
      <w:tr w:rsidR="00A63FC6" w:rsidRPr="00784480" w:rsidTr="00F90672">
        <w:trPr>
          <w:trHeight w:val="261"/>
        </w:trPr>
        <w:tc>
          <w:tcPr>
            <w:tcW w:w="9640" w:type="dxa"/>
            <w:shd w:val="clear" w:color="auto" w:fill="9CC2E5"/>
            <w:vAlign w:val="center"/>
          </w:tcPr>
          <w:p w:rsidR="00A63FC6" w:rsidRPr="00784480" w:rsidRDefault="00A63FC6" w:rsidP="00F90672">
            <w:pPr>
              <w:autoSpaceDE w:val="0"/>
              <w:autoSpaceDN w:val="0"/>
              <w:adjustRightInd w:val="0"/>
              <w:rPr>
                <w:rFonts w:ascii="Calibri" w:hAnsi="Calibri" w:cs="Calibri"/>
                <w:b/>
                <w:sz w:val="22"/>
                <w:szCs w:val="22"/>
              </w:rPr>
            </w:pPr>
            <w:r w:rsidRPr="00EB02EC">
              <w:rPr>
                <w:rFonts w:ascii="Calibri" w:hAnsi="Calibri" w:cs="Calibri"/>
                <w:b/>
                <w:sz w:val="22"/>
                <w:szCs w:val="22"/>
              </w:rPr>
              <w:t>GARANTÍA DE SERIEDAD DE PROPUESTA.</w:t>
            </w:r>
          </w:p>
        </w:tc>
      </w:tr>
      <w:tr w:rsidR="00A63FC6" w:rsidRPr="00784480" w:rsidTr="00F90672">
        <w:trPr>
          <w:trHeight w:val="261"/>
        </w:trPr>
        <w:tc>
          <w:tcPr>
            <w:tcW w:w="9640" w:type="dxa"/>
            <w:shd w:val="clear" w:color="auto" w:fill="auto"/>
            <w:vAlign w:val="center"/>
          </w:tcPr>
          <w:p w:rsidR="00A63FC6" w:rsidRPr="00732A13" w:rsidRDefault="00A63FC6" w:rsidP="00F90672">
            <w:pPr>
              <w:autoSpaceDE w:val="0"/>
              <w:autoSpaceDN w:val="0"/>
              <w:adjustRightInd w:val="0"/>
              <w:jc w:val="both"/>
              <w:rPr>
                <w:rFonts w:ascii="Calibri" w:hAnsi="Calibri" w:cs="Calibri"/>
                <w:sz w:val="22"/>
                <w:szCs w:val="18"/>
              </w:rPr>
            </w:pPr>
            <w:r w:rsidRPr="00732A13">
              <w:rPr>
                <w:rFonts w:ascii="Calibri" w:hAnsi="Calibri" w:cs="Calibri"/>
                <w:sz w:val="22"/>
                <w:szCs w:val="18"/>
              </w:rPr>
              <w:t xml:space="preserve">A elección de la empresa proponente, ésta podrá optar por uno de los siguientes instrumentos financieros: </w:t>
            </w:r>
          </w:p>
          <w:p w:rsidR="00A63FC6" w:rsidRPr="00732A13" w:rsidRDefault="00A63FC6" w:rsidP="00F90672">
            <w:pPr>
              <w:autoSpaceDE w:val="0"/>
              <w:autoSpaceDN w:val="0"/>
              <w:adjustRightInd w:val="0"/>
              <w:jc w:val="both"/>
              <w:rPr>
                <w:rFonts w:ascii="Calibri" w:hAnsi="Calibri" w:cs="Calibri"/>
                <w:szCs w:val="18"/>
              </w:rPr>
            </w:pPr>
          </w:p>
          <w:p w:rsidR="00A63FC6" w:rsidRPr="00FD7E10" w:rsidRDefault="00A63FC6" w:rsidP="00F90672">
            <w:pPr>
              <w:spacing w:before="120" w:after="120"/>
              <w:jc w:val="both"/>
              <w:rPr>
                <w:rFonts w:ascii="Calibri" w:hAnsi="Calibri"/>
                <w:sz w:val="22"/>
              </w:rPr>
            </w:pPr>
            <w:r w:rsidRPr="00FD7E10">
              <w:rPr>
                <w:rFonts w:ascii="Calibri" w:hAnsi="Calibri"/>
                <w:b/>
                <w:bCs/>
                <w:sz w:val="22"/>
                <w:u w:val="single"/>
              </w:rPr>
              <w:t xml:space="preserve">Carta de Crédito Stand </w:t>
            </w:r>
            <w:proofErr w:type="spellStart"/>
            <w:r w:rsidRPr="00FD7E10">
              <w:rPr>
                <w:rFonts w:ascii="Calibri" w:hAnsi="Calibri"/>
                <w:b/>
                <w:bCs/>
                <w:sz w:val="22"/>
                <w:u w:val="single"/>
              </w:rPr>
              <w:t>By</w:t>
            </w:r>
            <w:proofErr w:type="spellEnd"/>
            <w:r w:rsidRPr="00FD7E10">
              <w:rPr>
                <w:rFonts w:ascii="Calibri" w:hAnsi="Calibri"/>
                <w:b/>
                <w:bCs/>
                <w:sz w:val="22"/>
                <w:u w:val="single"/>
              </w:rPr>
              <w:t xml:space="preserve"> (SBLC)</w:t>
            </w:r>
            <w:r w:rsidRPr="00FD7E10">
              <w:rPr>
                <w:rFonts w:ascii="Calibri" w:hAnsi="Calibri"/>
                <w:sz w:val="22"/>
              </w:rPr>
              <w:t xml:space="preserve"> emitida por una Entidad Financiera Internacional y </w:t>
            </w:r>
            <w:r w:rsidRPr="00FD7E10">
              <w:rPr>
                <w:rFonts w:ascii="Calibri" w:hAnsi="Calibri"/>
                <w:b/>
                <w:bCs/>
                <w:sz w:val="22"/>
                <w:u w:val="single"/>
              </w:rPr>
              <w:t>confirmada</w:t>
            </w:r>
            <w:r w:rsidRPr="00FD7E10">
              <w:rPr>
                <w:rFonts w:ascii="Calibri" w:hAnsi="Calibri"/>
                <w:sz w:val="22"/>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w:t>
            </w:r>
            <w:r w:rsidRPr="00FD7E10">
              <w:rPr>
                <w:rFonts w:ascii="Calibri" w:hAnsi="Calibri"/>
                <w:color w:val="FF0000"/>
                <w:sz w:val="22"/>
              </w:rPr>
              <w:t>120</w:t>
            </w:r>
            <w:r w:rsidRPr="00FD7E10">
              <w:rPr>
                <w:rFonts w:ascii="Calibri" w:hAnsi="Calibri"/>
                <w:sz w:val="22"/>
              </w:rPr>
              <w:t xml:space="preserve"> días calendario computables a partir de la fecha  de presentación de propuesta,  por un monto equivalente de  al menos uno (1) % del valor de la propuesta económica.</w:t>
            </w:r>
          </w:p>
          <w:p w:rsidR="00A63FC6" w:rsidRDefault="00A63FC6" w:rsidP="00F90672">
            <w:pPr>
              <w:spacing w:before="120" w:after="120"/>
              <w:jc w:val="both"/>
              <w:rPr>
                <w:rFonts w:ascii="Calibri" w:hAnsi="Calibri"/>
                <w:sz w:val="22"/>
              </w:rPr>
            </w:pPr>
            <w:r w:rsidRPr="00FD7E10">
              <w:rPr>
                <w:rFonts w:ascii="Calibri" w:hAnsi="Calibri"/>
                <w:b/>
                <w:bCs/>
                <w:sz w:val="22"/>
                <w:u w:val="single"/>
              </w:rPr>
              <w:t>Boleta de Garantía contra garantizada</w:t>
            </w:r>
            <w:r w:rsidRPr="00FD7E10">
              <w:rPr>
                <w:rFonts w:ascii="Calibri" w:hAnsi="Calibri"/>
                <w:sz w:val="22"/>
              </w:rPr>
              <w:t xml:space="preserve"> (por una Carta de Crédito Stand </w:t>
            </w:r>
            <w:proofErr w:type="spellStart"/>
            <w:r w:rsidRPr="00FD7E10">
              <w:rPr>
                <w:rFonts w:ascii="Calibri" w:hAnsi="Calibri"/>
                <w:sz w:val="22"/>
              </w:rPr>
              <w:t>By</w:t>
            </w:r>
            <w:proofErr w:type="spellEnd"/>
            <w:r w:rsidRPr="00FD7E10">
              <w:rPr>
                <w:rFonts w:ascii="Calibri" w:hAnsi="Calibri"/>
                <w:sz w:val="22"/>
              </w:rPr>
              <w:t xml:space="preserve"> )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w:t>
            </w:r>
            <w:r w:rsidRPr="00FD7E10">
              <w:rPr>
                <w:rFonts w:ascii="Calibri" w:hAnsi="Calibri"/>
                <w:color w:val="FF0000"/>
                <w:sz w:val="22"/>
              </w:rPr>
              <w:t xml:space="preserve">120 </w:t>
            </w:r>
            <w:r w:rsidRPr="00FD7E10">
              <w:rPr>
                <w:rFonts w:ascii="Calibri" w:hAnsi="Calibri"/>
                <w:sz w:val="22"/>
              </w:rPr>
              <w:t>días calendario computables a partir de la fecha  de presentación de propuesta,  por un monto equivalente de  al menos uno (1) % del valor de la propuesta económica.</w:t>
            </w:r>
          </w:p>
          <w:p w:rsidR="00A63FC6" w:rsidRPr="00FD7E10" w:rsidRDefault="00A63FC6" w:rsidP="00F90672">
            <w:pPr>
              <w:spacing w:before="120" w:after="120"/>
              <w:jc w:val="both"/>
              <w:rPr>
                <w:rFonts w:ascii="Calibri" w:hAnsi="Calibri"/>
                <w:sz w:val="22"/>
              </w:rPr>
            </w:pPr>
          </w:p>
          <w:p w:rsidR="00A63FC6" w:rsidRPr="00FD7E10" w:rsidRDefault="00A63FC6" w:rsidP="00F90672">
            <w:pPr>
              <w:spacing w:before="120" w:after="120"/>
              <w:jc w:val="both"/>
              <w:rPr>
                <w:rFonts w:ascii="Calibri" w:hAnsi="Calibri"/>
                <w:sz w:val="22"/>
              </w:rPr>
            </w:pPr>
            <w:r w:rsidRPr="00FD7E10">
              <w:rPr>
                <w:rFonts w:ascii="Calibri" w:hAnsi="Calibri"/>
                <w:b/>
                <w:bCs/>
                <w:sz w:val="22"/>
                <w:u w:val="single"/>
              </w:rPr>
              <w:t xml:space="preserve">Garantía a Primer Requerimiento contra garantizada </w:t>
            </w:r>
            <w:r w:rsidRPr="00FD7E10">
              <w:rPr>
                <w:rFonts w:ascii="Calibri" w:hAnsi="Calibri"/>
                <w:sz w:val="22"/>
              </w:rPr>
              <w:t xml:space="preserve">(por una Carta de Crédito Stand </w:t>
            </w:r>
            <w:proofErr w:type="spellStart"/>
            <w:r w:rsidRPr="00FD7E10">
              <w:rPr>
                <w:rFonts w:ascii="Calibri" w:hAnsi="Calibri"/>
                <w:sz w:val="22"/>
              </w:rPr>
              <w:t>By</w:t>
            </w:r>
            <w:proofErr w:type="spellEnd"/>
            <w:r w:rsidRPr="00FD7E10">
              <w:rPr>
                <w:rFonts w:ascii="Calibri" w:hAnsi="Calibri"/>
                <w:sz w:val="22"/>
              </w:rPr>
              <w:t xml:space="preserve">) emitida por una Entidad de Intermediación Financiera Local establecida en el Estado Plurinacional de Bolivia con estructura de alcance a nivel nacional,  registrada, autorizada y bajo el control de la Autoridad de Supervisión del </w:t>
            </w:r>
            <w:r w:rsidRPr="00FD7E10">
              <w:rPr>
                <w:rFonts w:ascii="Calibri" w:hAnsi="Calibri"/>
                <w:sz w:val="22"/>
              </w:rPr>
              <w:lastRenderedPageBreak/>
              <w:t xml:space="preserve">Sistema Financiero - ASFI, a la orden/a favor de Yacimientos Petrolíferos Fiscales Bolivianos YPFB, con las características expresas de   renovable, irrevocable y de ejecución a primer requerimiento, con vigencia de </w:t>
            </w:r>
            <w:r w:rsidRPr="00FD7E10">
              <w:rPr>
                <w:rFonts w:ascii="Calibri" w:hAnsi="Calibri"/>
                <w:color w:val="FF0000"/>
                <w:sz w:val="22"/>
              </w:rPr>
              <w:t xml:space="preserve">120 </w:t>
            </w:r>
            <w:r w:rsidRPr="00FD7E10">
              <w:rPr>
                <w:rFonts w:ascii="Calibri" w:hAnsi="Calibri"/>
                <w:sz w:val="22"/>
              </w:rPr>
              <w:t>días calendario computables a partir de la fecha de presentación de propuesta,  por un monto equivalente de  al menos uno (1) %  del valor de la propuesta económica.</w:t>
            </w:r>
          </w:p>
          <w:p w:rsidR="00A63FC6" w:rsidRPr="00FD7E10" w:rsidRDefault="00A63FC6" w:rsidP="00F90672">
            <w:pPr>
              <w:spacing w:before="120" w:after="120"/>
              <w:jc w:val="both"/>
              <w:rPr>
                <w:rFonts w:ascii="Calibri" w:hAnsi="Calibri"/>
                <w:sz w:val="22"/>
              </w:rPr>
            </w:pPr>
            <w:r w:rsidRPr="00FD7E10">
              <w:rPr>
                <w:rFonts w:ascii="Calibri" w:hAnsi="Calibri"/>
                <w:b/>
                <w:bCs/>
                <w:sz w:val="22"/>
                <w:u w:val="single"/>
              </w:rPr>
              <w:t>(*) Boleta de Garantía,</w:t>
            </w:r>
            <w:r w:rsidRPr="00FD7E10">
              <w:rPr>
                <w:rFonts w:ascii="Calibri" w:hAnsi="Calibri"/>
                <w:sz w:val="22"/>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w:t>
            </w:r>
            <w:r w:rsidRPr="00FD7E10">
              <w:rPr>
                <w:rFonts w:ascii="Calibri" w:hAnsi="Calibri"/>
                <w:color w:val="FF0000"/>
                <w:sz w:val="22"/>
              </w:rPr>
              <w:t xml:space="preserve">120 </w:t>
            </w:r>
            <w:r w:rsidRPr="00FD7E10">
              <w:rPr>
                <w:rFonts w:ascii="Calibri" w:hAnsi="Calibri"/>
                <w:sz w:val="22"/>
              </w:rPr>
              <w:t>días calendario computables a partir de la fecha de presentación de propuesta,  por un monto equivalente de  al menos uno (1) %  del valor de la propuesta económica.</w:t>
            </w:r>
          </w:p>
          <w:p w:rsidR="00A63FC6" w:rsidRPr="00784480" w:rsidRDefault="00A63FC6" w:rsidP="00F90672">
            <w:pPr>
              <w:autoSpaceDE w:val="0"/>
              <w:autoSpaceDN w:val="0"/>
              <w:adjustRightInd w:val="0"/>
              <w:jc w:val="both"/>
              <w:rPr>
                <w:rFonts w:ascii="Calibri" w:hAnsi="Calibri" w:cs="Calibri"/>
                <w:b/>
                <w:sz w:val="22"/>
                <w:szCs w:val="22"/>
              </w:rPr>
            </w:pPr>
            <w:r w:rsidRPr="00FD7E10">
              <w:rPr>
                <w:rFonts w:ascii="Calibri" w:hAnsi="Calibri"/>
                <w:b/>
                <w:bCs/>
                <w:sz w:val="22"/>
              </w:rPr>
              <w:t xml:space="preserve">(*)  </w:t>
            </w:r>
            <w:r w:rsidRPr="00FD7E10">
              <w:rPr>
                <w:rFonts w:ascii="Calibri" w:hAnsi="Calibri"/>
                <w:b/>
                <w:bCs/>
                <w:sz w:val="22"/>
                <w:u w:val="single"/>
              </w:rPr>
              <w:t>Garantía a Primer Requerimiento</w:t>
            </w:r>
            <w:r w:rsidRPr="00FD7E10">
              <w:rPr>
                <w:rFonts w:ascii="Calibri" w:hAnsi="Calibri"/>
                <w:sz w:val="22"/>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w:t>
            </w:r>
            <w:r w:rsidRPr="00FD7E10">
              <w:rPr>
                <w:rFonts w:ascii="Calibri" w:hAnsi="Calibri"/>
                <w:color w:val="FF0000"/>
                <w:sz w:val="22"/>
              </w:rPr>
              <w:t xml:space="preserve">120 </w:t>
            </w:r>
            <w:r w:rsidRPr="00FD7E10">
              <w:rPr>
                <w:rFonts w:ascii="Calibri" w:hAnsi="Calibri"/>
                <w:sz w:val="22"/>
              </w:rPr>
              <w:t>días calendario computables a partir de la fecha de presentación de propuesta,  por un monto equivalente uno (1) % del valor de la propuesta económica.</w:t>
            </w:r>
          </w:p>
        </w:tc>
      </w:tr>
      <w:tr w:rsidR="00A63FC6" w:rsidRPr="00784480" w:rsidTr="00F90672">
        <w:trPr>
          <w:trHeight w:val="261"/>
        </w:trPr>
        <w:tc>
          <w:tcPr>
            <w:tcW w:w="9640" w:type="dxa"/>
            <w:shd w:val="clear" w:color="auto" w:fill="9CC2E5"/>
            <w:vAlign w:val="center"/>
          </w:tcPr>
          <w:p w:rsidR="00A63FC6" w:rsidRPr="00784480" w:rsidRDefault="00A63FC6" w:rsidP="00F90672">
            <w:pPr>
              <w:autoSpaceDE w:val="0"/>
              <w:autoSpaceDN w:val="0"/>
              <w:adjustRightInd w:val="0"/>
              <w:rPr>
                <w:rFonts w:ascii="Calibri" w:hAnsi="Calibri" w:cs="Calibri"/>
                <w:b/>
                <w:sz w:val="22"/>
                <w:szCs w:val="22"/>
              </w:rPr>
            </w:pPr>
            <w:r>
              <w:rPr>
                <w:rFonts w:ascii="Calibri" w:hAnsi="Calibri" w:cs="Calibri"/>
                <w:b/>
                <w:sz w:val="22"/>
                <w:szCs w:val="22"/>
              </w:rPr>
              <w:lastRenderedPageBreak/>
              <w:t>Garantía de Correcta Inversión de Anticipo</w:t>
            </w:r>
          </w:p>
        </w:tc>
      </w:tr>
      <w:tr w:rsidR="00A63FC6" w:rsidRPr="00784480" w:rsidTr="00F90672">
        <w:trPr>
          <w:trHeight w:val="261"/>
        </w:trPr>
        <w:tc>
          <w:tcPr>
            <w:tcW w:w="9640" w:type="dxa"/>
            <w:shd w:val="clear" w:color="auto" w:fill="auto"/>
            <w:vAlign w:val="center"/>
          </w:tcPr>
          <w:p w:rsidR="00A63FC6" w:rsidRDefault="00A63FC6" w:rsidP="00F90672">
            <w:pPr>
              <w:autoSpaceDE w:val="0"/>
              <w:autoSpaceDN w:val="0"/>
              <w:adjustRightInd w:val="0"/>
              <w:rPr>
                <w:rFonts w:ascii="Calibri" w:hAnsi="Calibri" w:cs="Calibri"/>
                <w:sz w:val="22"/>
                <w:szCs w:val="22"/>
              </w:rPr>
            </w:pPr>
            <w:r>
              <w:rPr>
                <w:rFonts w:ascii="Calibri" w:hAnsi="Calibri" w:cs="Calibri"/>
                <w:sz w:val="22"/>
                <w:szCs w:val="22"/>
              </w:rPr>
              <w:t>A elección de la empresa adjudicada ésta podrá optar por uno de los siguientes instrumentos financieros:</w:t>
            </w:r>
          </w:p>
          <w:p w:rsidR="00A63FC6" w:rsidRDefault="00A63FC6" w:rsidP="00F90672">
            <w:pPr>
              <w:autoSpaceDE w:val="0"/>
              <w:autoSpaceDN w:val="0"/>
              <w:adjustRightInd w:val="0"/>
              <w:rPr>
                <w:rFonts w:ascii="Calibri" w:hAnsi="Calibri" w:cs="Calibri"/>
                <w:sz w:val="22"/>
                <w:szCs w:val="22"/>
              </w:rPr>
            </w:pPr>
          </w:p>
          <w:p w:rsidR="00A63FC6" w:rsidRPr="00FD7E10" w:rsidRDefault="00A63FC6" w:rsidP="00F90672">
            <w:pPr>
              <w:spacing w:before="120" w:after="120"/>
              <w:jc w:val="both"/>
              <w:rPr>
                <w:rFonts w:ascii="Calibri" w:hAnsi="Calibri"/>
                <w:sz w:val="22"/>
              </w:rPr>
            </w:pPr>
            <w:r w:rsidRPr="00FD7E10">
              <w:rPr>
                <w:rFonts w:ascii="Calibri" w:hAnsi="Calibri"/>
                <w:b/>
                <w:bCs/>
                <w:sz w:val="22"/>
              </w:rPr>
              <w:t xml:space="preserve">Carta de Crédito Stand </w:t>
            </w:r>
            <w:proofErr w:type="spellStart"/>
            <w:r w:rsidRPr="00FD7E10">
              <w:rPr>
                <w:rFonts w:ascii="Calibri" w:hAnsi="Calibri"/>
                <w:b/>
                <w:bCs/>
                <w:sz w:val="22"/>
              </w:rPr>
              <w:t>By</w:t>
            </w:r>
            <w:proofErr w:type="spellEnd"/>
            <w:r w:rsidRPr="00FD7E10">
              <w:rPr>
                <w:rFonts w:ascii="Calibri" w:hAnsi="Calibri"/>
                <w:b/>
                <w:bCs/>
                <w:sz w:val="22"/>
              </w:rPr>
              <w:t xml:space="preserve"> (SBLC)</w:t>
            </w:r>
            <w:r w:rsidRPr="00FD7E10">
              <w:rPr>
                <w:rFonts w:ascii="Calibri" w:hAnsi="Calibri"/>
                <w:sz w:val="22"/>
              </w:rPr>
              <w:t xml:space="preserve"> emitida por una Entidad Financiera Internacional y </w:t>
            </w:r>
            <w:r w:rsidRPr="00FD7E10">
              <w:rPr>
                <w:rFonts w:ascii="Calibri" w:hAnsi="Calibri"/>
                <w:b/>
                <w:bCs/>
                <w:sz w:val="22"/>
                <w:u w:val="single"/>
              </w:rPr>
              <w:t>confirmada</w:t>
            </w:r>
            <w:r w:rsidRPr="00FD7E10">
              <w:rPr>
                <w:rFonts w:ascii="Calibri" w:hAnsi="Calibri"/>
                <w:sz w:val="22"/>
              </w:rPr>
              <w:t xml:space="preserve">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w:t>
            </w:r>
            <w:r w:rsidRPr="00FD7E10">
              <w:rPr>
                <w:rFonts w:ascii="Calibri" w:hAnsi="Calibri"/>
                <w:color w:val="FF0000"/>
                <w:sz w:val="22"/>
              </w:rPr>
              <w:t xml:space="preserve">120 </w:t>
            </w:r>
            <w:r w:rsidRPr="00FD7E10">
              <w:rPr>
                <w:rFonts w:ascii="Calibri" w:hAnsi="Calibri"/>
                <w:sz w:val="22"/>
              </w:rPr>
              <w:t>días calendario, computables a partir de la fecha de su emisión, por un monto equivalente al cien por ciento (100%) del anticipo otorgado.</w:t>
            </w:r>
          </w:p>
          <w:p w:rsidR="00A63FC6" w:rsidRPr="00FD7E10" w:rsidRDefault="00A63FC6" w:rsidP="00F90672">
            <w:pPr>
              <w:spacing w:before="120" w:after="120"/>
              <w:jc w:val="both"/>
              <w:rPr>
                <w:rFonts w:ascii="Calibri" w:hAnsi="Calibri"/>
                <w:sz w:val="22"/>
              </w:rPr>
            </w:pPr>
            <w:r w:rsidRPr="00FD7E10">
              <w:rPr>
                <w:rFonts w:ascii="Calibri" w:hAnsi="Calibri"/>
                <w:b/>
                <w:bCs/>
                <w:sz w:val="22"/>
              </w:rPr>
              <w:t xml:space="preserve">Boleta de Garantía contra garantizada </w:t>
            </w:r>
            <w:r w:rsidRPr="00FD7E10">
              <w:rPr>
                <w:rFonts w:ascii="Calibri" w:hAnsi="Calibri"/>
                <w:b/>
                <w:bCs/>
                <w:sz w:val="22"/>
                <w:u w:val="single"/>
              </w:rPr>
              <w:t xml:space="preserve">(por una Carta de Crédito Stand </w:t>
            </w:r>
            <w:proofErr w:type="spellStart"/>
            <w:r w:rsidRPr="00FD7E10">
              <w:rPr>
                <w:rFonts w:ascii="Calibri" w:hAnsi="Calibri"/>
                <w:b/>
                <w:bCs/>
                <w:sz w:val="22"/>
                <w:u w:val="single"/>
              </w:rPr>
              <w:t>By</w:t>
            </w:r>
            <w:proofErr w:type="spellEnd"/>
            <w:r w:rsidRPr="00FD7E10">
              <w:rPr>
                <w:rFonts w:ascii="Calibri" w:hAnsi="Calibri"/>
                <w:b/>
                <w:bCs/>
                <w:sz w:val="22"/>
                <w:u w:val="single"/>
              </w:rPr>
              <w:t xml:space="preserve">) </w:t>
            </w:r>
            <w:r w:rsidRPr="00FD7E10">
              <w:rPr>
                <w:rFonts w:ascii="Calibri" w:hAnsi="Calibri"/>
                <w:sz w:val="22"/>
              </w:rPr>
              <w:t xml:space="preserve">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w:t>
            </w:r>
            <w:r w:rsidRPr="00FD7E10">
              <w:rPr>
                <w:rFonts w:ascii="Calibri" w:hAnsi="Calibri"/>
                <w:color w:val="FF0000"/>
                <w:sz w:val="22"/>
              </w:rPr>
              <w:t>120</w:t>
            </w:r>
            <w:r w:rsidRPr="00FD7E10">
              <w:rPr>
                <w:rFonts w:ascii="Calibri" w:hAnsi="Calibri"/>
                <w:sz w:val="22"/>
              </w:rPr>
              <w:t xml:space="preserve"> días calendario, computables a partir de la fecha de su emisión, por un monto equivalente al cien por ciento (100%) del anticipo otorgado.</w:t>
            </w:r>
          </w:p>
          <w:p w:rsidR="00A63FC6" w:rsidRPr="00FD7E10" w:rsidRDefault="00A63FC6" w:rsidP="00F90672">
            <w:pPr>
              <w:spacing w:before="120" w:after="120"/>
              <w:jc w:val="both"/>
              <w:rPr>
                <w:rFonts w:ascii="Calibri" w:hAnsi="Calibri"/>
                <w:sz w:val="22"/>
              </w:rPr>
            </w:pPr>
            <w:r w:rsidRPr="00FD7E10">
              <w:rPr>
                <w:rFonts w:ascii="Calibri" w:hAnsi="Calibri"/>
                <w:b/>
                <w:bCs/>
                <w:sz w:val="22"/>
              </w:rPr>
              <w:t xml:space="preserve">Garantía a Primer Requerimiento contra garantizada (por una Carta de Crédito Stand </w:t>
            </w:r>
            <w:proofErr w:type="spellStart"/>
            <w:r w:rsidRPr="00FD7E10">
              <w:rPr>
                <w:rFonts w:ascii="Calibri" w:hAnsi="Calibri"/>
                <w:b/>
                <w:bCs/>
                <w:sz w:val="22"/>
              </w:rPr>
              <w:t>By</w:t>
            </w:r>
            <w:proofErr w:type="spellEnd"/>
            <w:r w:rsidRPr="00FD7E10">
              <w:rPr>
                <w:rFonts w:ascii="Calibri" w:hAnsi="Calibri"/>
                <w:b/>
                <w:bCs/>
                <w:sz w:val="22"/>
              </w:rPr>
              <w:t>)</w:t>
            </w:r>
            <w:r w:rsidRPr="00FD7E10">
              <w:rPr>
                <w:rFonts w:ascii="Calibri" w:hAnsi="Calibri"/>
                <w:sz w:val="22"/>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w:t>
            </w:r>
            <w:r w:rsidRPr="00FD7E10">
              <w:rPr>
                <w:rFonts w:ascii="Calibri" w:hAnsi="Calibri"/>
                <w:color w:val="FF0000"/>
                <w:sz w:val="22"/>
              </w:rPr>
              <w:t xml:space="preserve">120 </w:t>
            </w:r>
            <w:r w:rsidRPr="00FD7E10">
              <w:rPr>
                <w:rFonts w:ascii="Calibri" w:hAnsi="Calibri"/>
                <w:sz w:val="22"/>
              </w:rPr>
              <w:t>días calendario, computables a partir de la fecha de su emisión, por un monto equivalente al cien por ciento (100%) del anticipo otorgado.</w:t>
            </w:r>
          </w:p>
          <w:p w:rsidR="00A63FC6" w:rsidRPr="00FD7E10" w:rsidRDefault="00A63FC6" w:rsidP="00F90672">
            <w:pPr>
              <w:spacing w:before="120" w:after="120"/>
              <w:jc w:val="both"/>
              <w:rPr>
                <w:rFonts w:ascii="Calibri" w:hAnsi="Calibri"/>
                <w:sz w:val="22"/>
              </w:rPr>
            </w:pPr>
            <w:r w:rsidRPr="00FD7E10">
              <w:rPr>
                <w:rFonts w:ascii="Calibri" w:hAnsi="Calibri"/>
                <w:b/>
                <w:bCs/>
                <w:sz w:val="22"/>
              </w:rPr>
              <w:t>Boleta de Garantía</w:t>
            </w:r>
            <w:r w:rsidRPr="00FD7E10">
              <w:rPr>
                <w:rFonts w:ascii="Calibri" w:hAnsi="Calibri"/>
                <w:sz w:val="22"/>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w:t>
            </w:r>
            <w:r w:rsidRPr="00FD7E10">
              <w:rPr>
                <w:rFonts w:ascii="Calibri" w:hAnsi="Calibri"/>
                <w:sz w:val="22"/>
              </w:rPr>
              <w:lastRenderedPageBreak/>
              <w:t xml:space="preserve">Fiscales Bolivianos YPFB,  con las características expresas de renovable, irrevocable y de ejecución inmediata, con vigencia de </w:t>
            </w:r>
            <w:r w:rsidRPr="00FD7E10">
              <w:rPr>
                <w:rFonts w:ascii="Calibri" w:hAnsi="Calibri"/>
                <w:color w:val="FF0000"/>
                <w:sz w:val="22"/>
              </w:rPr>
              <w:t xml:space="preserve">120 </w:t>
            </w:r>
            <w:r w:rsidRPr="00FD7E10">
              <w:rPr>
                <w:rFonts w:ascii="Calibri" w:hAnsi="Calibri"/>
                <w:sz w:val="22"/>
              </w:rPr>
              <w:t xml:space="preserve">días calendario computables a partir de la fecha de su emisión, por un monto equivalente al cien por ciento (100%) del anticipo otorgado.             </w:t>
            </w:r>
          </w:p>
          <w:p w:rsidR="00A63FC6" w:rsidRPr="00FD7E10" w:rsidRDefault="00A63FC6" w:rsidP="00A63FC6">
            <w:pPr>
              <w:autoSpaceDE w:val="0"/>
              <w:autoSpaceDN w:val="0"/>
              <w:adjustRightInd w:val="0"/>
              <w:rPr>
                <w:rFonts w:ascii="Calibri" w:hAnsi="Calibri" w:cs="Calibri"/>
                <w:sz w:val="22"/>
                <w:szCs w:val="22"/>
              </w:rPr>
            </w:pPr>
            <w:r w:rsidRPr="00FD7E10">
              <w:rPr>
                <w:rFonts w:ascii="Calibri" w:hAnsi="Calibri"/>
                <w:b/>
                <w:bCs/>
                <w:sz w:val="22"/>
                <w:u w:val="single"/>
              </w:rPr>
              <w:t>Garantía a Primer Requerimiento,</w:t>
            </w:r>
            <w:r w:rsidRPr="00FD7E10">
              <w:rPr>
                <w:rFonts w:ascii="Calibri" w:hAnsi="Calibri"/>
                <w:sz w:val="22"/>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w:t>
            </w:r>
            <w:r w:rsidRPr="00FD7E10">
              <w:rPr>
                <w:rFonts w:ascii="Calibri" w:hAnsi="Calibri"/>
                <w:color w:val="FF0000"/>
                <w:sz w:val="22"/>
              </w:rPr>
              <w:t xml:space="preserve">120 </w:t>
            </w:r>
            <w:r w:rsidRPr="00FD7E10">
              <w:rPr>
                <w:rFonts w:ascii="Calibri" w:hAnsi="Calibri"/>
                <w:sz w:val="22"/>
              </w:rPr>
              <w:t>días calendario, computables a partir de la fecha de su emisión, por un monto equivalente al cien por ciento (100%) del anticipo otorgado.</w:t>
            </w:r>
          </w:p>
        </w:tc>
      </w:tr>
      <w:tr w:rsidR="00A63FC6" w:rsidRPr="00784480" w:rsidTr="00F90672">
        <w:trPr>
          <w:trHeight w:val="261"/>
        </w:trPr>
        <w:tc>
          <w:tcPr>
            <w:tcW w:w="9640" w:type="dxa"/>
            <w:shd w:val="clear" w:color="auto" w:fill="9CC2E5"/>
            <w:vAlign w:val="center"/>
          </w:tcPr>
          <w:p w:rsidR="00A63FC6" w:rsidRPr="00784480" w:rsidRDefault="00A63FC6" w:rsidP="00F90672">
            <w:pPr>
              <w:autoSpaceDE w:val="0"/>
              <w:autoSpaceDN w:val="0"/>
              <w:adjustRightInd w:val="0"/>
              <w:rPr>
                <w:rFonts w:ascii="Calibri" w:hAnsi="Calibri" w:cs="Calibri"/>
                <w:b/>
                <w:sz w:val="22"/>
                <w:szCs w:val="22"/>
              </w:rPr>
            </w:pPr>
            <w:r w:rsidRPr="00784480">
              <w:rPr>
                <w:rFonts w:ascii="Calibri" w:hAnsi="Calibri" w:cs="Calibri"/>
                <w:b/>
                <w:sz w:val="22"/>
                <w:szCs w:val="22"/>
              </w:rPr>
              <w:lastRenderedPageBreak/>
              <w:t>Garantía de Cumplimiento de Contrato</w:t>
            </w:r>
          </w:p>
        </w:tc>
      </w:tr>
      <w:tr w:rsidR="00A63FC6" w:rsidRPr="00784480" w:rsidTr="00F90672">
        <w:trPr>
          <w:trHeight w:val="261"/>
        </w:trPr>
        <w:tc>
          <w:tcPr>
            <w:tcW w:w="9640" w:type="dxa"/>
            <w:shd w:val="clear" w:color="auto" w:fill="auto"/>
            <w:vAlign w:val="center"/>
          </w:tcPr>
          <w:p w:rsidR="00A63FC6" w:rsidRDefault="00A63FC6" w:rsidP="00F90672">
            <w:pPr>
              <w:jc w:val="both"/>
              <w:rPr>
                <w:rFonts w:ascii="Calibri" w:hAnsi="Calibri" w:cs="Calibri"/>
                <w:sz w:val="22"/>
                <w:szCs w:val="22"/>
              </w:rPr>
            </w:pPr>
            <w:r w:rsidRPr="00E804A2">
              <w:rPr>
                <w:rFonts w:ascii="Calibri" w:hAnsi="Calibri" w:cs="Calibri"/>
                <w:sz w:val="22"/>
                <w:szCs w:val="22"/>
              </w:rPr>
              <w:t xml:space="preserve">A elección de la empresa </w:t>
            </w:r>
            <w:r>
              <w:rPr>
                <w:rFonts w:ascii="Calibri" w:hAnsi="Calibri" w:cs="Calibri"/>
                <w:sz w:val="22"/>
                <w:szCs w:val="22"/>
              </w:rPr>
              <w:t xml:space="preserve">adjudicada </w:t>
            </w:r>
            <w:r w:rsidRPr="00E804A2">
              <w:rPr>
                <w:rFonts w:ascii="Calibri" w:hAnsi="Calibri" w:cs="Calibri"/>
                <w:sz w:val="22"/>
                <w:szCs w:val="22"/>
              </w:rPr>
              <w:t xml:space="preserve">ésta podrá optar por uno de los siguientes instrumentos financieros: </w:t>
            </w:r>
          </w:p>
          <w:p w:rsidR="00A63FC6" w:rsidRDefault="00A63FC6" w:rsidP="00F90672">
            <w:pPr>
              <w:jc w:val="both"/>
              <w:rPr>
                <w:rFonts w:ascii="Calibri" w:hAnsi="Calibri" w:cs="Calibri"/>
                <w:sz w:val="22"/>
                <w:szCs w:val="22"/>
              </w:rPr>
            </w:pPr>
          </w:p>
          <w:p w:rsidR="00A63FC6" w:rsidRPr="00FD7E10" w:rsidRDefault="00A63FC6" w:rsidP="00F90672">
            <w:pPr>
              <w:spacing w:before="120" w:after="120"/>
              <w:jc w:val="both"/>
              <w:rPr>
                <w:rFonts w:ascii="Calibri" w:hAnsi="Calibri"/>
                <w:sz w:val="22"/>
              </w:rPr>
            </w:pPr>
            <w:r w:rsidRPr="00FD7E10">
              <w:rPr>
                <w:rFonts w:ascii="Calibri" w:hAnsi="Calibri"/>
                <w:b/>
                <w:bCs/>
                <w:sz w:val="22"/>
                <w:u w:val="single"/>
              </w:rPr>
              <w:t xml:space="preserve">Carta de Crédito Stand </w:t>
            </w:r>
            <w:proofErr w:type="spellStart"/>
            <w:r w:rsidRPr="00FD7E10">
              <w:rPr>
                <w:rFonts w:ascii="Calibri" w:hAnsi="Calibri"/>
                <w:b/>
                <w:bCs/>
                <w:sz w:val="22"/>
                <w:u w:val="single"/>
              </w:rPr>
              <w:t>By</w:t>
            </w:r>
            <w:proofErr w:type="spellEnd"/>
            <w:r w:rsidRPr="00FD7E10">
              <w:rPr>
                <w:rFonts w:ascii="Calibri" w:hAnsi="Calibri"/>
                <w:b/>
                <w:bCs/>
                <w:sz w:val="22"/>
                <w:u w:val="single"/>
              </w:rPr>
              <w:t xml:space="preserve"> (SBLC)</w:t>
            </w:r>
            <w:r w:rsidRPr="00FD7E10">
              <w:rPr>
                <w:rFonts w:ascii="Calibri" w:hAnsi="Calibri"/>
                <w:sz w:val="22"/>
              </w:rPr>
              <w:t xml:space="preserve"> emitida por una Entidad Financiera Internacional y </w:t>
            </w:r>
            <w:r w:rsidRPr="00FD7E10">
              <w:rPr>
                <w:rFonts w:ascii="Calibri" w:hAnsi="Calibri"/>
                <w:b/>
                <w:bCs/>
                <w:sz w:val="22"/>
                <w:u w:val="single"/>
              </w:rPr>
              <w:t>confirmada</w:t>
            </w:r>
            <w:r w:rsidRPr="00FD7E10">
              <w:rPr>
                <w:rFonts w:ascii="Calibri" w:hAnsi="Calibri"/>
                <w:sz w:val="22"/>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equivalente de al menos  7% del valor del monto total del contrato.</w:t>
            </w:r>
          </w:p>
          <w:p w:rsidR="00A63FC6" w:rsidRPr="00FD7E10" w:rsidRDefault="00A63FC6" w:rsidP="00F90672">
            <w:pPr>
              <w:spacing w:before="120" w:after="120"/>
              <w:jc w:val="both"/>
              <w:rPr>
                <w:rFonts w:ascii="Calibri" w:hAnsi="Calibri"/>
                <w:sz w:val="22"/>
              </w:rPr>
            </w:pPr>
            <w:r w:rsidRPr="00FD7E10">
              <w:rPr>
                <w:rFonts w:ascii="Calibri" w:hAnsi="Calibri"/>
                <w:b/>
                <w:bCs/>
                <w:sz w:val="22"/>
                <w:u w:val="single"/>
              </w:rPr>
              <w:t>Boleta de Garantía contra garantizada</w:t>
            </w:r>
            <w:r w:rsidRPr="00FD7E10">
              <w:rPr>
                <w:rFonts w:ascii="Calibri" w:hAnsi="Calibri"/>
                <w:sz w:val="22"/>
              </w:rPr>
              <w:t xml:space="preserve"> (por una Carta de Crédito Stand </w:t>
            </w:r>
            <w:proofErr w:type="spellStart"/>
            <w:r w:rsidRPr="00FD7E10">
              <w:rPr>
                <w:rFonts w:ascii="Calibri" w:hAnsi="Calibri"/>
                <w:sz w:val="22"/>
              </w:rPr>
              <w:t>By</w:t>
            </w:r>
            <w:proofErr w:type="spellEnd"/>
            <w:r w:rsidRPr="00FD7E10">
              <w:rPr>
                <w:rFonts w:ascii="Calibri" w:hAnsi="Calibri"/>
                <w:sz w:val="22"/>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por un monto equivalente de al menos  7% del valor del monto total del contrato.</w:t>
            </w:r>
          </w:p>
          <w:p w:rsidR="00A63FC6" w:rsidRPr="00FD7E10" w:rsidRDefault="00A63FC6" w:rsidP="00F90672">
            <w:pPr>
              <w:spacing w:before="120" w:after="120"/>
              <w:jc w:val="both"/>
              <w:rPr>
                <w:rFonts w:ascii="Calibri" w:hAnsi="Calibri"/>
                <w:sz w:val="22"/>
              </w:rPr>
            </w:pPr>
            <w:r w:rsidRPr="00FD7E10">
              <w:rPr>
                <w:rFonts w:ascii="Calibri" w:hAnsi="Calibri"/>
                <w:b/>
                <w:bCs/>
                <w:sz w:val="22"/>
                <w:u w:val="single"/>
              </w:rPr>
              <w:t>Garantía a Primer Requerimiento contra garantizada</w:t>
            </w:r>
            <w:r w:rsidRPr="00FD7E10">
              <w:rPr>
                <w:rFonts w:ascii="Calibri" w:hAnsi="Calibri"/>
                <w:sz w:val="22"/>
              </w:rPr>
              <w:t xml:space="preserve"> (por una Carta de Crédito Stand </w:t>
            </w:r>
            <w:proofErr w:type="spellStart"/>
            <w:r w:rsidRPr="00FD7E10">
              <w:rPr>
                <w:rFonts w:ascii="Calibri" w:hAnsi="Calibri"/>
                <w:sz w:val="22"/>
              </w:rPr>
              <w:t>By</w:t>
            </w:r>
            <w:proofErr w:type="spellEnd"/>
            <w:r w:rsidRPr="00FD7E10">
              <w:rPr>
                <w:rFonts w:ascii="Calibri" w:hAnsi="Calibri"/>
                <w:sz w:val="22"/>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equivalente de al menos  7% del valor del monto total del contrato.</w:t>
            </w:r>
          </w:p>
          <w:p w:rsidR="00A63FC6" w:rsidRPr="00FD7E10" w:rsidRDefault="00A63FC6" w:rsidP="00F90672">
            <w:pPr>
              <w:spacing w:before="120" w:after="120"/>
              <w:jc w:val="both"/>
              <w:rPr>
                <w:rFonts w:ascii="Calibri" w:hAnsi="Calibri"/>
                <w:sz w:val="22"/>
              </w:rPr>
            </w:pPr>
            <w:r w:rsidRPr="00FD7E10">
              <w:rPr>
                <w:rFonts w:ascii="Calibri" w:hAnsi="Calibri"/>
                <w:b/>
                <w:bCs/>
                <w:sz w:val="22"/>
                <w:u w:val="single"/>
              </w:rPr>
              <w:t>Boleta de Garantía</w:t>
            </w:r>
            <w:r w:rsidRPr="00FD7E10">
              <w:rPr>
                <w:rFonts w:ascii="Calibri" w:hAnsi="Calibri"/>
                <w:sz w:val="22"/>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por un monto equivalente de al menos  7% del valor del monto total del contrato.             </w:t>
            </w:r>
          </w:p>
          <w:p w:rsidR="00A63FC6" w:rsidRPr="00FD7E10" w:rsidRDefault="00A63FC6" w:rsidP="00F90672">
            <w:pPr>
              <w:jc w:val="both"/>
              <w:rPr>
                <w:rFonts w:ascii="Calibri" w:hAnsi="Calibri" w:cs="Calibri"/>
                <w:szCs w:val="22"/>
              </w:rPr>
            </w:pPr>
            <w:r w:rsidRPr="00FD7E10">
              <w:rPr>
                <w:rFonts w:ascii="Calibri" w:hAnsi="Calibri"/>
                <w:b/>
                <w:bCs/>
                <w:sz w:val="22"/>
                <w:u w:val="single"/>
              </w:rPr>
              <w:t>Garantía a Primer Requerimiento</w:t>
            </w:r>
            <w:r w:rsidRPr="00FD7E10">
              <w:rPr>
                <w:rFonts w:ascii="Calibri" w:hAnsi="Calibri"/>
                <w:sz w:val="22"/>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w:t>
            </w:r>
            <w:r w:rsidRPr="00FD7E10">
              <w:rPr>
                <w:rFonts w:ascii="Calibri" w:hAnsi="Calibri"/>
                <w:sz w:val="22"/>
              </w:rPr>
              <w:lastRenderedPageBreak/>
              <w:t>ejecución a primer requerimiento, con vigencia de 60 días calendario adicionales a la vigencia del contrato, por un monto equivalente de al menos   7% del valor del monto total del contrato.</w:t>
            </w:r>
          </w:p>
          <w:p w:rsidR="00A63FC6" w:rsidRPr="00784480" w:rsidRDefault="00A63FC6" w:rsidP="00F90672">
            <w:pPr>
              <w:jc w:val="both"/>
              <w:rPr>
                <w:rFonts w:ascii="Calibri" w:hAnsi="Calibri" w:cs="Calibri"/>
                <w:b/>
                <w:sz w:val="22"/>
                <w:szCs w:val="22"/>
              </w:rPr>
            </w:pPr>
          </w:p>
        </w:tc>
      </w:tr>
      <w:tr w:rsidR="00A63FC6" w:rsidRPr="00784480" w:rsidTr="00F90672">
        <w:trPr>
          <w:trHeight w:val="261"/>
        </w:trPr>
        <w:tc>
          <w:tcPr>
            <w:tcW w:w="9640" w:type="dxa"/>
            <w:shd w:val="clear" w:color="auto" w:fill="9CC2E5"/>
            <w:vAlign w:val="center"/>
          </w:tcPr>
          <w:p w:rsidR="00A63FC6" w:rsidRPr="00784480" w:rsidRDefault="00A63FC6" w:rsidP="00F90672">
            <w:pPr>
              <w:autoSpaceDE w:val="0"/>
              <w:autoSpaceDN w:val="0"/>
              <w:adjustRightInd w:val="0"/>
              <w:rPr>
                <w:rFonts w:ascii="Calibri" w:hAnsi="Calibri" w:cs="Calibri"/>
                <w:b/>
                <w:sz w:val="22"/>
                <w:szCs w:val="22"/>
              </w:rPr>
            </w:pPr>
            <w:r w:rsidRPr="00784480">
              <w:rPr>
                <w:rFonts w:ascii="Calibri" w:hAnsi="Calibri" w:cs="Calibri"/>
                <w:b/>
                <w:bCs/>
                <w:sz w:val="22"/>
                <w:szCs w:val="22"/>
              </w:rPr>
              <w:lastRenderedPageBreak/>
              <w:t>INSTRUCCIONES PARA LA EMISION DE INSTRUMENTOS FINANCIEROS</w:t>
            </w:r>
          </w:p>
        </w:tc>
      </w:tr>
      <w:tr w:rsidR="00A63FC6" w:rsidRPr="00784480" w:rsidTr="00F90672">
        <w:trPr>
          <w:trHeight w:val="603"/>
        </w:trPr>
        <w:tc>
          <w:tcPr>
            <w:tcW w:w="9640" w:type="dxa"/>
            <w:tcBorders>
              <w:bottom w:val="single" w:sz="4" w:space="0" w:color="auto"/>
            </w:tcBorders>
            <w:shd w:val="clear" w:color="auto" w:fill="auto"/>
            <w:vAlign w:val="center"/>
          </w:tcPr>
          <w:p w:rsidR="00A63FC6" w:rsidRDefault="00A63FC6" w:rsidP="00F90672">
            <w:pPr>
              <w:jc w:val="both"/>
              <w:rPr>
                <w:rFonts w:ascii="Calibri" w:hAnsi="Calibri" w:cs="Calibri"/>
                <w:sz w:val="22"/>
                <w:szCs w:val="22"/>
              </w:rPr>
            </w:pPr>
            <w:r w:rsidRPr="00784480">
              <w:rPr>
                <w:rFonts w:ascii="Calibri" w:hAnsi="Calibri" w:cs="Calibri"/>
                <w:sz w:val="22"/>
                <w:szCs w:val="22"/>
              </w:rPr>
              <w:t xml:space="preserve">El Proponente o Adjudicado deberá solicitar o instruir a la entidad de intermediación financiera bancaría, el correcto registro de datos o información en los Instrumentos Financieros de Garantía requeridos, </w:t>
            </w:r>
            <w:r w:rsidRPr="00784480">
              <w:rPr>
                <w:rFonts w:ascii="Calibri" w:hAnsi="Calibri" w:cs="Calibri"/>
                <w:sz w:val="22"/>
                <w:szCs w:val="22"/>
                <w:u w:val="single"/>
              </w:rPr>
              <w:t>cumpliendo obligatoriamente</w:t>
            </w:r>
            <w:r w:rsidRPr="00784480">
              <w:rPr>
                <w:rFonts w:ascii="Calibri" w:hAnsi="Calibri" w:cs="Calibri"/>
                <w:sz w:val="22"/>
                <w:szCs w:val="22"/>
              </w:rPr>
              <w:t xml:space="preserve"> con las siguientes condiciones:</w:t>
            </w:r>
          </w:p>
          <w:p w:rsidR="00A63FC6" w:rsidRDefault="00A63FC6" w:rsidP="00F90672">
            <w:pPr>
              <w:jc w:val="both"/>
              <w:rPr>
                <w:rFonts w:ascii="Calibri" w:hAnsi="Calibri" w:cs="Calibri"/>
                <w:sz w:val="22"/>
                <w:szCs w:val="22"/>
              </w:rPr>
            </w:pPr>
          </w:p>
          <w:tbl>
            <w:tblPr>
              <w:tblW w:w="9204" w:type="dxa"/>
              <w:jc w:val="center"/>
              <w:tblLayout w:type="fixed"/>
              <w:tblCellMar>
                <w:left w:w="0" w:type="dxa"/>
                <w:right w:w="0" w:type="dxa"/>
              </w:tblCellMar>
              <w:tblLook w:val="04A0" w:firstRow="1" w:lastRow="0" w:firstColumn="1" w:lastColumn="0" w:noHBand="0" w:noVBand="1"/>
            </w:tblPr>
            <w:tblGrid>
              <w:gridCol w:w="2684"/>
              <w:gridCol w:w="6520"/>
            </w:tblGrid>
            <w:tr w:rsidR="00A63FC6" w:rsidRPr="000B54F3" w:rsidTr="00F90672">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A63FC6" w:rsidRPr="00836E22" w:rsidRDefault="00A63FC6" w:rsidP="00F90672">
                  <w:pPr>
                    <w:pStyle w:val="Prrafodelista"/>
                    <w:ind w:left="0"/>
                    <w:jc w:val="center"/>
                    <w:rPr>
                      <w:rFonts w:ascii="Calibri" w:hAnsi="Calibri" w:cs="Calibri"/>
                      <w:b/>
                      <w:bCs/>
                      <w:sz w:val="21"/>
                      <w:szCs w:val="21"/>
                    </w:rPr>
                  </w:pPr>
                  <w:r w:rsidRPr="00836E22">
                    <w:rPr>
                      <w:rFonts w:ascii="Calibri" w:hAnsi="Calibri" w:cs="Calibr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A63FC6" w:rsidRPr="00836E22" w:rsidRDefault="00A63FC6" w:rsidP="00F90672">
                  <w:pPr>
                    <w:pStyle w:val="Prrafodelista"/>
                    <w:ind w:left="0"/>
                    <w:jc w:val="center"/>
                    <w:rPr>
                      <w:rFonts w:ascii="Calibri" w:hAnsi="Calibri" w:cs="Calibri"/>
                      <w:b/>
                      <w:bCs/>
                      <w:sz w:val="21"/>
                      <w:szCs w:val="21"/>
                    </w:rPr>
                  </w:pPr>
                  <w:r w:rsidRPr="00836E22">
                    <w:rPr>
                      <w:rFonts w:ascii="Calibri" w:hAnsi="Calibri" w:cs="Calibri"/>
                      <w:b/>
                      <w:bCs/>
                      <w:sz w:val="21"/>
                      <w:szCs w:val="21"/>
                    </w:rPr>
                    <w:t>INSTRUCCIÓN</w:t>
                  </w:r>
                </w:p>
              </w:tc>
            </w:tr>
            <w:tr w:rsidR="00A63FC6" w:rsidRPr="000B54F3" w:rsidTr="00F9067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63FC6" w:rsidRPr="00836E22" w:rsidRDefault="00A63FC6" w:rsidP="00F90672">
                  <w:pPr>
                    <w:rPr>
                      <w:rFonts w:ascii="Calibri" w:hAnsi="Calibri" w:cs="Calibri"/>
                      <w:b/>
                      <w:bCs/>
                      <w:sz w:val="21"/>
                      <w:szCs w:val="21"/>
                    </w:rPr>
                  </w:pPr>
                  <w:r w:rsidRPr="00836E22">
                    <w:rPr>
                      <w:rFonts w:ascii="Calibri" w:hAnsi="Calibri" w:cs="Calibr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63FC6" w:rsidRPr="00836E22" w:rsidRDefault="00A63FC6" w:rsidP="00F90672">
                  <w:pPr>
                    <w:jc w:val="both"/>
                    <w:rPr>
                      <w:rStyle w:val="nfasis"/>
                      <w:rFonts w:ascii="Calibri" w:hAnsi="Calibri" w:cs="Calibri"/>
                      <w:sz w:val="21"/>
                      <w:szCs w:val="21"/>
                    </w:rPr>
                  </w:pPr>
                  <w:r w:rsidRPr="00836E22">
                    <w:rPr>
                      <w:rFonts w:ascii="Calibri" w:hAnsi="Calibri" w:cs="Calibri"/>
                      <w:sz w:val="21"/>
                      <w:szCs w:val="21"/>
                    </w:rPr>
                    <w:t xml:space="preserve">Se aceptará </w:t>
                  </w:r>
                  <w:r w:rsidRPr="00836E22">
                    <w:rPr>
                      <w:rFonts w:ascii="Calibri" w:hAnsi="Calibri" w:cs="Calibri"/>
                      <w:b/>
                      <w:sz w:val="21"/>
                      <w:szCs w:val="21"/>
                      <w:u w:val="single"/>
                    </w:rPr>
                    <w:t>únicamente</w:t>
                  </w:r>
                  <w:r w:rsidRPr="00836E22">
                    <w:rPr>
                      <w:rFonts w:ascii="Calibri" w:hAnsi="Calibri" w:cs="Calibri"/>
                      <w:sz w:val="21"/>
                      <w:szCs w:val="21"/>
                    </w:rPr>
                    <w:t xml:space="preserve"> los instrumentos detallados en el presente anexo.</w:t>
                  </w:r>
                </w:p>
              </w:tc>
            </w:tr>
            <w:tr w:rsidR="00A63FC6" w:rsidRPr="000B54F3" w:rsidTr="00F9067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63FC6" w:rsidRPr="00836E22" w:rsidRDefault="00A63FC6" w:rsidP="00F90672">
                  <w:pPr>
                    <w:pStyle w:val="Prrafodelista"/>
                    <w:ind w:left="0"/>
                    <w:rPr>
                      <w:rFonts w:ascii="Calibri" w:hAnsi="Calibri" w:cs="Calibri"/>
                      <w:b/>
                      <w:bCs/>
                      <w:sz w:val="21"/>
                      <w:szCs w:val="21"/>
                    </w:rPr>
                  </w:pPr>
                  <w:r w:rsidRPr="00836E22">
                    <w:rPr>
                      <w:rFonts w:ascii="Calibri" w:hAnsi="Calibri" w:cs="Calibri"/>
                      <w:b/>
                      <w:bCs/>
                      <w:sz w:val="21"/>
                      <w:szCs w:val="21"/>
                    </w:rPr>
                    <w:t>OBJETO DE LA GARANTÍA</w:t>
                  </w:r>
                </w:p>
                <w:p w:rsidR="00A63FC6" w:rsidRPr="00836E22" w:rsidRDefault="00A63FC6" w:rsidP="00F90672">
                  <w:pPr>
                    <w:pStyle w:val="Prrafodelista"/>
                    <w:ind w:left="0"/>
                    <w:rPr>
                      <w:rFonts w:ascii="Calibri" w:hAnsi="Calibri" w:cs="Calibri"/>
                      <w:i/>
                      <w:sz w:val="21"/>
                      <w:szCs w:val="21"/>
                    </w:rPr>
                  </w:pPr>
                  <w:r w:rsidRPr="00836E22">
                    <w:rPr>
                      <w:rFonts w:ascii="Calibri" w:hAnsi="Calibri" w:cs="Calibr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63FC6" w:rsidRPr="00836E22" w:rsidRDefault="00A63FC6" w:rsidP="00F90672">
                  <w:pPr>
                    <w:jc w:val="both"/>
                    <w:rPr>
                      <w:rFonts w:ascii="Calibri" w:hAnsi="Calibri" w:cs="Calibri"/>
                      <w:sz w:val="21"/>
                      <w:szCs w:val="21"/>
                    </w:rPr>
                  </w:pPr>
                  <w:r w:rsidRPr="00836E22">
                    <w:rPr>
                      <w:rFonts w:ascii="Calibri" w:hAnsi="Calibri" w:cs="Calibri"/>
                      <w:sz w:val="21"/>
                      <w:szCs w:val="21"/>
                    </w:rPr>
                    <w:t xml:space="preserve">Debe consignar correctamente y de manera explícita, </w:t>
                  </w:r>
                  <w:r w:rsidRPr="00836E22">
                    <w:rPr>
                      <w:rFonts w:ascii="Calibri" w:hAnsi="Calibri" w:cs="Calibri"/>
                      <w:b/>
                      <w:sz w:val="21"/>
                      <w:szCs w:val="21"/>
                      <w:u w:val="single"/>
                    </w:rPr>
                    <w:t>textual</w:t>
                  </w:r>
                  <w:r w:rsidRPr="00836E22">
                    <w:rPr>
                      <w:rFonts w:ascii="Calibri" w:hAnsi="Calibri" w:cs="Calibri"/>
                      <w:sz w:val="21"/>
                      <w:szCs w:val="21"/>
                    </w:rPr>
                    <w:t xml:space="preserve"> y </w:t>
                  </w:r>
                  <w:r w:rsidRPr="00836E22">
                    <w:rPr>
                      <w:rFonts w:ascii="Calibri" w:hAnsi="Calibri" w:cs="Calibri"/>
                      <w:b/>
                      <w:sz w:val="21"/>
                      <w:szCs w:val="21"/>
                      <w:u w:val="single"/>
                    </w:rPr>
                    <w:t>completa</w:t>
                  </w:r>
                  <w:r w:rsidRPr="00836E22">
                    <w:rPr>
                      <w:rFonts w:ascii="Calibri" w:hAnsi="Calibri" w:cs="Calibri"/>
                      <w:sz w:val="21"/>
                      <w:szCs w:val="21"/>
                    </w:rPr>
                    <w:t xml:space="preserve">: </w:t>
                  </w:r>
                </w:p>
                <w:p w:rsidR="00A63FC6" w:rsidRPr="00836E22" w:rsidRDefault="00A63FC6" w:rsidP="00A67809">
                  <w:pPr>
                    <w:numPr>
                      <w:ilvl w:val="0"/>
                      <w:numId w:val="51"/>
                    </w:numPr>
                    <w:jc w:val="both"/>
                    <w:rPr>
                      <w:rFonts w:ascii="Calibri" w:hAnsi="Calibri" w:cs="Calibri"/>
                      <w:sz w:val="21"/>
                      <w:szCs w:val="21"/>
                    </w:rPr>
                  </w:pPr>
                  <w:r w:rsidRPr="00836E22">
                    <w:rPr>
                      <w:rFonts w:ascii="Calibri" w:hAnsi="Calibri" w:cs="Calibri"/>
                      <w:b/>
                      <w:sz w:val="21"/>
                      <w:szCs w:val="21"/>
                    </w:rPr>
                    <w:t>Objeto a garantizar (“Garantía según el objeto”)</w:t>
                  </w:r>
                  <w:r w:rsidRPr="00836E22">
                    <w:rPr>
                      <w:rStyle w:val="Refdenotaalpie"/>
                      <w:rFonts w:ascii="Calibri" w:hAnsi="Calibri" w:cs="Calibri"/>
                      <w:b/>
                      <w:sz w:val="21"/>
                      <w:szCs w:val="21"/>
                    </w:rPr>
                    <w:footnoteReference w:id="1"/>
                  </w:r>
                  <w:r w:rsidRPr="00836E22">
                    <w:rPr>
                      <w:rFonts w:ascii="Calibri" w:hAnsi="Calibri" w:cs="Calibri"/>
                      <w:sz w:val="21"/>
                      <w:szCs w:val="21"/>
                    </w:rPr>
                    <w:t xml:space="preserve"> conforme lo requerido en el presente anexo.</w:t>
                  </w:r>
                </w:p>
                <w:p w:rsidR="00A63FC6" w:rsidRPr="00836E22" w:rsidRDefault="00A63FC6" w:rsidP="00A67809">
                  <w:pPr>
                    <w:numPr>
                      <w:ilvl w:val="0"/>
                      <w:numId w:val="51"/>
                    </w:numPr>
                    <w:jc w:val="both"/>
                    <w:rPr>
                      <w:rFonts w:ascii="Calibri" w:hAnsi="Calibri" w:cs="Calibri"/>
                      <w:b/>
                      <w:sz w:val="21"/>
                      <w:szCs w:val="21"/>
                    </w:rPr>
                  </w:pPr>
                  <w:r w:rsidRPr="00836E22">
                    <w:rPr>
                      <w:rFonts w:ascii="Calibri" w:hAnsi="Calibri" w:cs="Calibri"/>
                      <w:b/>
                      <w:sz w:val="21"/>
                      <w:szCs w:val="21"/>
                    </w:rPr>
                    <w:t xml:space="preserve">Nombre (Objeto de la Contratación) y/o código </w:t>
                  </w:r>
                  <w:r w:rsidRPr="00836E22">
                    <w:rPr>
                      <w:rFonts w:ascii="Calibri" w:hAnsi="Calibri" w:cs="Calibri"/>
                      <w:sz w:val="21"/>
                      <w:szCs w:val="21"/>
                    </w:rPr>
                    <w:t>del proceso de contratación, conforme al registrado en la página web</w:t>
                  </w:r>
                  <w:r w:rsidRPr="00836E22">
                    <w:rPr>
                      <w:rFonts w:ascii="Calibri" w:hAnsi="Calibri" w:cs="Calibri"/>
                      <w:b/>
                      <w:sz w:val="21"/>
                      <w:szCs w:val="21"/>
                    </w:rPr>
                    <w:t>:</w:t>
                  </w:r>
                </w:p>
                <w:p w:rsidR="00A63FC6" w:rsidRPr="00836E22" w:rsidRDefault="00A63FC6" w:rsidP="00F90672">
                  <w:pPr>
                    <w:ind w:left="360"/>
                    <w:jc w:val="both"/>
                    <w:rPr>
                      <w:rFonts w:ascii="Calibri" w:hAnsi="Calibri" w:cs="Calibri"/>
                      <w:b/>
                      <w:i/>
                      <w:sz w:val="21"/>
                      <w:szCs w:val="21"/>
                    </w:rPr>
                  </w:pPr>
                  <w:r w:rsidRPr="00836E22">
                    <w:rPr>
                      <w:rFonts w:ascii="Calibri" w:hAnsi="Calibri" w:cs="Calibri"/>
                      <w:b/>
                      <w:i/>
                      <w:sz w:val="21"/>
                      <w:szCs w:val="21"/>
                    </w:rPr>
                    <w:t>http://contrataciones.ypfb.gob.bo/contrataciones/publicacion</w:t>
                  </w:r>
                </w:p>
              </w:tc>
            </w:tr>
            <w:tr w:rsidR="00A63FC6" w:rsidRPr="000B54F3" w:rsidTr="00F9067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63FC6" w:rsidRPr="00836E22" w:rsidRDefault="00A63FC6" w:rsidP="00F90672">
                  <w:pPr>
                    <w:pStyle w:val="Prrafodelista"/>
                    <w:ind w:left="0"/>
                    <w:rPr>
                      <w:rFonts w:ascii="Calibri" w:hAnsi="Calibri" w:cs="Calibri"/>
                      <w:b/>
                      <w:bCs/>
                      <w:sz w:val="21"/>
                      <w:szCs w:val="21"/>
                    </w:rPr>
                  </w:pPr>
                  <w:r w:rsidRPr="00836E22">
                    <w:rPr>
                      <w:rFonts w:ascii="Calibri" w:hAnsi="Calibri" w:cs="Calibri"/>
                      <w:b/>
                      <w:bCs/>
                      <w:sz w:val="21"/>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63FC6" w:rsidRPr="00836E22" w:rsidRDefault="00A63FC6" w:rsidP="00F90672">
                  <w:pPr>
                    <w:jc w:val="both"/>
                    <w:rPr>
                      <w:rFonts w:ascii="Calibri" w:hAnsi="Calibri" w:cs="Calibri"/>
                      <w:sz w:val="21"/>
                      <w:szCs w:val="21"/>
                    </w:rPr>
                  </w:pPr>
                  <w:r w:rsidRPr="00836E22">
                    <w:rPr>
                      <w:rFonts w:ascii="Calibri" w:hAnsi="Calibri" w:cs="Calibri"/>
                      <w:sz w:val="21"/>
                      <w:szCs w:val="21"/>
                    </w:rPr>
                    <w:t xml:space="preserve">Debe consignar el nombre </w:t>
                  </w:r>
                  <w:r w:rsidRPr="00836E22">
                    <w:rPr>
                      <w:rFonts w:ascii="Calibri" w:hAnsi="Calibri" w:cs="Calibri"/>
                      <w:sz w:val="21"/>
                      <w:szCs w:val="21"/>
                      <w:u w:val="single"/>
                    </w:rPr>
                    <w:t>plenamente</w:t>
                  </w:r>
                  <w:r w:rsidRPr="00836E22">
                    <w:rPr>
                      <w:rFonts w:ascii="Calibri" w:hAnsi="Calibri" w:cs="Calibri"/>
                      <w:sz w:val="21"/>
                      <w:szCs w:val="21"/>
                    </w:rPr>
                    <w:t xml:space="preserve"> consistente o concordante con el registrado en el Formulario A-1 (campo: </w:t>
                  </w:r>
                  <w:r w:rsidRPr="00836E22">
                    <w:rPr>
                      <w:rFonts w:ascii="Calibri" w:hAnsi="Calibri" w:cs="Calibri"/>
                      <w:i/>
                      <w:sz w:val="21"/>
                      <w:szCs w:val="21"/>
                    </w:rPr>
                    <w:t>Nombre o Razón Social del Proponente</w:t>
                  </w:r>
                  <w:r w:rsidRPr="00836E22">
                    <w:rPr>
                      <w:rFonts w:ascii="Calibri" w:hAnsi="Calibri" w:cs="Calibri"/>
                      <w:sz w:val="21"/>
                      <w:szCs w:val="21"/>
                    </w:rPr>
                    <w:t xml:space="preserve">). Para </w:t>
                  </w:r>
                  <w:r w:rsidRPr="00836E22">
                    <w:rPr>
                      <w:rFonts w:ascii="Calibri" w:hAnsi="Calibri" w:cs="Calibri"/>
                      <w:sz w:val="21"/>
                      <w:szCs w:val="21"/>
                      <w:u w:val="single"/>
                    </w:rPr>
                    <w:t>empresas unipersonales</w:t>
                  </w:r>
                  <w:r w:rsidRPr="00836E22">
                    <w:rPr>
                      <w:rFonts w:ascii="Calibri" w:hAnsi="Calibri" w:cs="Calibri"/>
                      <w:sz w:val="21"/>
                      <w:szCs w:val="21"/>
                    </w:rPr>
                    <w:t xml:space="preserve"> podrá figurar alternativamente el nombre del Contribuyente (NIT).</w:t>
                  </w:r>
                </w:p>
                <w:p w:rsidR="00A63FC6" w:rsidRPr="00836E22" w:rsidRDefault="00A63FC6" w:rsidP="00F90672">
                  <w:pPr>
                    <w:jc w:val="both"/>
                    <w:rPr>
                      <w:rFonts w:ascii="Calibri" w:hAnsi="Calibri" w:cs="Calibri"/>
                      <w:sz w:val="21"/>
                      <w:szCs w:val="21"/>
                    </w:rPr>
                  </w:pPr>
                  <w:r w:rsidRPr="00836E22">
                    <w:rPr>
                      <w:rFonts w:ascii="Calibri" w:hAnsi="Calibri" w:cs="Calibri"/>
                      <w:sz w:val="21"/>
                      <w:szCs w:val="21"/>
                    </w:rPr>
                    <w:t xml:space="preserve">Asimismo, el </w:t>
                  </w:r>
                  <w:r w:rsidRPr="00836E22">
                    <w:rPr>
                      <w:rFonts w:ascii="Calibri" w:hAnsi="Calibri" w:cs="Calibri"/>
                      <w:i/>
                      <w:sz w:val="21"/>
                      <w:szCs w:val="21"/>
                    </w:rPr>
                    <w:t>Nombre o</w:t>
                  </w:r>
                  <w:r w:rsidRPr="00836E22">
                    <w:rPr>
                      <w:rFonts w:ascii="Calibri" w:hAnsi="Calibri" w:cs="Calibri"/>
                      <w:sz w:val="21"/>
                      <w:szCs w:val="21"/>
                    </w:rPr>
                    <w:t xml:space="preserve"> </w:t>
                  </w:r>
                  <w:r w:rsidRPr="00836E22">
                    <w:rPr>
                      <w:rFonts w:ascii="Calibri" w:hAnsi="Calibri" w:cs="Calibri"/>
                      <w:i/>
                      <w:sz w:val="21"/>
                      <w:szCs w:val="21"/>
                    </w:rPr>
                    <w:t xml:space="preserve">Razón Social del Proponente </w:t>
                  </w:r>
                  <w:r w:rsidRPr="00836E22">
                    <w:rPr>
                      <w:rFonts w:ascii="Calibri" w:hAnsi="Calibri" w:cs="Calibri"/>
                      <w:sz w:val="21"/>
                      <w:szCs w:val="21"/>
                    </w:rPr>
                    <w:t xml:space="preserve">(Empresa) deberá estar respaldado por los registrados en los siguientes documentos, según corresponda al documento requerido en el DBC o DCD o EETT o </w:t>
                  </w:r>
                  <w:proofErr w:type="spellStart"/>
                  <w:r w:rsidRPr="00836E22">
                    <w:rPr>
                      <w:rFonts w:ascii="Calibri" w:hAnsi="Calibri" w:cs="Calibri"/>
                      <w:sz w:val="21"/>
                      <w:szCs w:val="21"/>
                    </w:rPr>
                    <w:t>TDRs</w:t>
                  </w:r>
                  <w:proofErr w:type="spellEnd"/>
                  <w:r w:rsidRPr="00836E22">
                    <w:rPr>
                      <w:rFonts w:ascii="Calibri" w:hAnsi="Calibri" w:cs="Calibri"/>
                      <w:sz w:val="21"/>
                      <w:szCs w:val="21"/>
                    </w:rPr>
                    <w:t>:</w:t>
                  </w:r>
                </w:p>
                <w:p w:rsidR="00A63FC6" w:rsidRPr="00836E22" w:rsidRDefault="00A63FC6" w:rsidP="00A67809">
                  <w:pPr>
                    <w:numPr>
                      <w:ilvl w:val="0"/>
                      <w:numId w:val="52"/>
                    </w:numPr>
                    <w:jc w:val="both"/>
                    <w:rPr>
                      <w:rFonts w:ascii="Calibri" w:hAnsi="Calibri" w:cs="Calibri"/>
                      <w:sz w:val="21"/>
                      <w:szCs w:val="21"/>
                    </w:rPr>
                  </w:pPr>
                  <w:r w:rsidRPr="00836E22">
                    <w:rPr>
                      <w:rFonts w:ascii="Calibri" w:hAnsi="Calibri" w:cs="Calibri"/>
                      <w:sz w:val="21"/>
                      <w:szCs w:val="21"/>
                    </w:rPr>
                    <w:t>Registros FUNDEMPRESA, (o equivalente en el país de origen); o</w:t>
                  </w:r>
                </w:p>
                <w:p w:rsidR="00A63FC6" w:rsidRPr="00836E22" w:rsidRDefault="00A63FC6" w:rsidP="00A67809">
                  <w:pPr>
                    <w:numPr>
                      <w:ilvl w:val="0"/>
                      <w:numId w:val="52"/>
                    </w:numPr>
                    <w:jc w:val="both"/>
                    <w:rPr>
                      <w:rFonts w:ascii="Calibri" w:hAnsi="Calibri" w:cs="Calibri"/>
                      <w:sz w:val="21"/>
                      <w:szCs w:val="21"/>
                    </w:rPr>
                  </w:pPr>
                  <w:r w:rsidRPr="00836E22">
                    <w:rPr>
                      <w:rFonts w:ascii="Calibri" w:hAnsi="Calibri" w:cs="Calibri"/>
                      <w:sz w:val="21"/>
                      <w:szCs w:val="21"/>
                    </w:rPr>
                    <w:t>Instrumento de Constitución.</w:t>
                  </w:r>
                </w:p>
              </w:tc>
            </w:tr>
            <w:tr w:rsidR="00A63FC6" w:rsidRPr="000B54F3" w:rsidTr="00F9067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63FC6" w:rsidRPr="00836E22" w:rsidRDefault="00A63FC6" w:rsidP="00F90672">
                  <w:pPr>
                    <w:pStyle w:val="Prrafodelista"/>
                    <w:ind w:left="0"/>
                    <w:rPr>
                      <w:rFonts w:ascii="Calibri" w:hAnsi="Calibri" w:cs="Calibri"/>
                      <w:b/>
                      <w:bCs/>
                      <w:sz w:val="21"/>
                      <w:szCs w:val="21"/>
                    </w:rPr>
                  </w:pPr>
                  <w:r w:rsidRPr="00836E22">
                    <w:rPr>
                      <w:rFonts w:ascii="Calibri" w:hAnsi="Calibri" w:cs="Calibri"/>
                      <w:b/>
                      <w:bCs/>
                      <w:sz w:val="21"/>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63FC6" w:rsidRPr="00836E22" w:rsidRDefault="00A63FC6" w:rsidP="00F90672">
                  <w:pPr>
                    <w:jc w:val="both"/>
                    <w:rPr>
                      <w:rFonts w:ascii="Calibri" w:hAnsi="Calibri" w:cs="Calibri"/>
                      <w:sz w:val="21"/>
                      <w:szCs w:val="21"/>
                    </w:rPr>
                  </w:pPr>
                  <w:r w:rsidRPr="00836E22">
                    <w:rPr>
                      <w:rFonts w:ascii="Calibri" w:hAnsi="Calibri" w:cs="Calibri"/>
                      <w:sz w:val="21"/>
                      <w:szCs w:val="21"/>
                    </w:rPr>
                    <w:t>Debe consignar:</w:t>
                  </w:r>
                </w:p>
                <w:p w:rsidR="00A63FC6" w:rsidRPr="00836E22" w:rsidRDefault="00A63FC6" w:rsidP="00A67809">
                  <w:pPr>
                    <w:pStyle w:val="Prrafodelista"/>
                    <w:numPr>
                      <w:ilvl w:val="0"/>
                      <w:numId w:val="53"/>
                    </w:numPr>
                    <w:spacing w:line="276" w:lineRule="auto"/>
                    <w:ind w:left="357" w:hanging="357"/>
                    <w:jc w:val="both"/>
                    <w:rPr>
                      <w:rFonts w:ascii="Calibri" w:hAnsi="Calibri" w:cs="Calibri"/>
                      <w:sz w:val="21"/>
                      <w:szCs w:val="21"/>
                    </w:rPr>
                  </w:pPr>
                  <w:r w:rsidRPr="00836E22">
                    <w:rPr>
                      <w:rFonts w:ascii="Calibri" w:hAnsi="Calibri" w:cs="Calibri"/>
                      <w:sz w:val="21"/>
                      <w:szCs w:val="21"/>
                    </w:rPr>
                    <w:t>YACIMIENTOS PETROLIFEROS FISCALES BOLIVIANOS;</w:t>
                  </w:r>
                </w:p>
                <w:p w:rsidR="00A63FC6" w:rsidRPr="00836E22" w:rsidRDefault="00A63FC6" w:rsidP="00A67809">
                  <w:pPr>
                    <w:pStyle w:val="Prrafodelista"/>
                    <w:numPr>
                      <w:ilvl w:val="0"/>
                      <w:numId w:val="53"/>
                    </w:numPr>
                    <w:spacing w:line="276" w:lineRule="auto"/>
                    <w:ind w:left="357" w:hanging="357"/>
                    <w:jc w:val="both"/>
                    <w:rPr>
                      <w:rFonts w:ascii="Calibri" w:hAnsi="Calibri" w:cs="Calibri"/>
                      <w:i/>
                      <w:sz w:val="21"/>
                      <w:szCs w:val="21"/>
                    </w:rPr>
                  </w:pPr>
                  <w:r w:rsidRPr="00836E22">
                    <w:rPr>
                      <w:rFonts w:ascii="Calibri" w:hAnsi="Calibri" w:cs="Calibri"/>
                      <w:i/>
                      <w:sz w:val="21"/>
                      <w:szCs w:val="21"/>
                    </w:rPr>
                    <w:t>YPFB;</w:t>
                  </w:r>
                </w:p>
                <w:p w:rsidR="00A63FC6" w:rsidRPr="00836E22" w:rsidRDefault="00A63FC6" w:rsidP="00A67809">
                  <w:pPr>
                    <w:pStyle w:val="Prrafodelista"/>
                    <w:numPr>
                      <w:ilvl w:val="0"/>
                      <w:numId w:val="53"/>
                    </w:numPr>
                    <w:spacing w:line="276" w:lineRule="auto"/>
                    <w:ind w:left="357" w:hanging="357"/>
                    <w:jc w:val="both"/>
                    <w:rPr>
                      <w:rFonts w:ascii="Calibri" w:hAnsi="Calibri" w:cs="Calibri"/>
                      <w:i/>
                      <w:sz w:val="21"/>
                      <w:szCs w:val="21"/>
                    </w:rPr>
                  </w:pPr>
                  <w:r w:rsidRPr="00836E22">
                    <w:rPr>
                      <w:rFonts w:ascii="Calibri" w:hAnsi="Calibri" w:cs="Calibri"/>
                      <w:i/>
                      <w:sz w:val="21"/>
                      <w:szCs w:val="21"/>
                    </w:rPr>
                    <w:t>o ambos.</w:t>
                  </w:r>
                </w:p>
              </w:tc>
            </w:tr>
            <w:tr w:rsidR="00A63FC6" w:rsidRPr="000B54F3" w:rsidTr="00F9067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63FC6" w:rsidRPr="00836E22" w:rsidRDefault="00A63FC6" w:rsidP="00F90672">
                  <w:pPr>
                    <w:pStyle w:val="Prrafodelista"/>
                    <w:ind w:left="0"/>
                    <w:rPr>
                      <w:rFonts w:ascii="Calibri" w:hAnsi="Calibri" w:cs="Calibri"/>
                      <w:sz w:val="21"/>
                      <w:szCs w:val="21"/>
                    </w:rPr>
                  </w:pPr>
                  <w:r w:rsidRPr="00836E22">
                    <w:rPr>
                      <w:rFonts w:ascii="Calibri" w:hAnsi="Calibri" w:cs="Calibri"/>
                      <w:b/>
                      <w:bCs/>
                      <w:sz w:val="21"/>
                      <w:szCs w:val="21"/>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63FC6" w:rsidRPr="00836E22" w:rsidRDefault="00A63FC6" w:rsidP="00F90672">
                  <w:pPr>
                    <w:jc w:val="both"/>
                    <w:rPr>
                      <w:rFonts w:ascii="Calibri" w:hAnsi="Calibri" w:cs="Calibri"/>
                      <w:sz w:val="21"/>
                      <w:szCs w:val="21"/>
                    </w:rPr>
                  </w:pPr>
                  <w:r w:rsidRPr="00836E22">
                    <w:rPr>
                      <w:rFonts w:ascii="Calibri" w:hAnsi="Calibri" w:cs="Calibri"/>
                      <w:sz w:val="21"/>
                      <w:szCs w:val="21"/>
                    </w:rPr>
                    <w:t>Debe consignar el valor/importe/monto correctamente calculado, conforme el presente anexo y la “</w:t>
                  </w:r>
                  <w:r w:rsidRPr="00836E22">
                    <w:rPr>
                      <w:rFonts w:ascii="Calibri" w:hAnsi="Calibri" w:cs="Calibri"/>
                      <w:i/>
                      <w:sz w:val="21"/>
                      <w:szCs w:val="21"/>
                    </w:rPr>
                    <w:t>Garantía según el objeto</w:t>
                  </w:r>
                  <w:r w:rsidRPr="00836E22">
                    <w:rPr>
                      <w:rFonts w:ascii="Calibri" w:hAnsi="Calibri" w:cs="Calibri"/>
                      <w:sz w:val="21"/>
                      <w:szCs w:val="21"/>
                    </w:rPr>
                    <w:t xml:space="preserve">” </w:t>
                  </w:r>
                  <w:r>
                    <w:rPr>
                      <w:rFonts w:ascii="Calibri" w:hAnsi="Calibri" w:cs="Calibri"/>
                      <w:sz w:val="21"/>
                      <w:szCs w:val="21"/>
                    </w:rPr>
                    <w:t xml:space="preserve">requerida, considerando el </w:t>
                  </w:r>
                  <w:proofErr w:type="spellStart"/>
                  <w:r>
                    <w:rPr>
                      <w:rFonts w:ascii="Calibri" w:hAnsi="Calibri" w:cs="Calibri"/>
                      <w:sz w:val="21"/>
                      <w:szCs w:val="21"/>
                    </w:rPr>
                    <w:t>inc</w:t>
                  </w:r>
                  <w:proofErr w:type="spellEnd"/>
                  <w:r>
                    <w:rPr>
                      <w:rFonts w:ascii="Calibri" w:hAnsi="Calibri" w:cs="Calibri"/>
                      <w:sz w:val="21"/>
                      <w:szCs w:val="21"/>
                    </w:rPr>
                    <w:t xml:space="preserve"> d</w:t>
                  </w:r>
                  <w:r w:rsidRPr="00836E22">
                    <w:rPr>
                      <w:rFonts w:ascii="Calibri" w:hAnsi="Calibri" w:cs="Calibri"/>
                      <w:sz w:val="21"/>
                      <w:szCs w:val="21"/>
                    </w:rPr>
                    <w:t>) de los Aspectos Subsanables del DBC o DCD.</w:t>
                  </w:r>
                </w:p>
              </w:tc>
            </w:tr>
            <w:tr w:rsidR="00A63FC6" w:rsidRPr="000B54F3" w:rsidTr="00F9067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63FC6" w:rsidRPr="00836E22" w:rsidRDefault="00A63FC6" w:rsidP="00F90672">
                  <w:pPr>
                    <w:pStyle w:val="Prrafodelista"/>
                    <w:ind w:left="0"/>
                    <w:rPr>
                      <w:rFonts w:ascii="Calibri" w:hAnsi="Calibri" w:cs="Calibri"/>
                      <w:sz w:val="21"/>
                      <w:szCs w:val="21"/>
                    </w:rPr>
                  </w:pPr>
                  <w:r w:rsidRPr="00836E22">
                    <w:rPr>
                      <w:rFonts w:ascii="Calibri" w:hAnsi="Calibri" w:cs="Calibri"/>
                      <w:b/>
                      <w:bCs/>
                      <w:sz w:val="21"/>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63FC6" w:rsidRPr="00836E22" w:rsidRDefault="00A63FC6" w:rsidP="00F90672">
                  <w:pPr>
                    <w:jc w:val="both"/>
                    <w:rPr>
                      <w:rFonts w:ascii="Calibri" w:hAnsi="Calibri" w:cs="Calibri"/>
                      <w:sz w:val="21"/>
                      <w:szCs w:val="21"/>
                    </w:rPr>
                  </w:pPr>
                  <w:r w:rsidRPr="00836E22">
                    <w:rPr>
                      <w:rFonts w:ascii="Calibri" w:hAnsi="Calibri" w:cs="Calibri"/>
                      <w:sz w:val="21"/>
                      <w:szCs w:val="21"/>
                    </w:rPr>
                    <w:t xml:space="preserve">Debe consignar una vigencia </w:t>
                  </w:r>
                  <w:r w:rsidRPr="00836E22">
                    <w:rPr>
                      <w:rFonts w:ascii="Calibri" w:hAnsi="Calibri" w:cs="Calibri"/>
                      <w:sz w:val="21"/>
                      <w:szCs w:val="21"/>
                      <w:u w:val="single"/>
                    </w:rPr>
                    <w:t>igual o mayor</w:t>
                  </w:r>
                  <w:r w:rsidRPr="00836E22">
                    <w:rPr>
                      <w:rFonts w:ascii="Calibri" w:hAnsi="Calibri" w:cs="Calibri"/>
                      <w:sz w:val="21"/>
                      <w:szCs w:val="21"/>
                    </w:rPr>
                    <w:t xml:space="preserve"> a la requerida en el presente Anexo, </w:t>
                  </w:r>
                </w:p>
                <w:p w:rsidR="00A63FC6" w:rsidRPr="00836E22" w:rsidRDefault="00A63FC6" w:rsidP="00A67809">
                  <w:pPr>
                    <w:numPr>
                      <w:ilvl w:val="0"/>
                      <w:numId w:val="54"/>
                    </w:numPr>
                    <w:jc w:val="both"/>
                    <w:rPr>
                      <w:rFonts w:ascii="Calibri" w:hAnsi="Calibri" w:cs="Calibri"/>
                      <w:sz w:val="21"/>
                      <w:szCs w:val="21"/>
                    </w:rPr>
                  </w:pPr>
                  <w:r w:rsidRPr="00836E22">
                    <w:rPr>
                      <w:rFonts w:ascii="Calibri" w:hAnsi="Calibri" w:cs="Calibri"/>
                      <w:b/>
                      <w:sz w:val="21"/>
                      <w:szCs w:val="21"/>
                      <w:u w:val="single"/>
                    </w:rPr>
                    <w:t>Para la Garantía de Seriedad de Propuesta:</w:t>
                  </w:r>
                  <w:r w:rsidRPr="00836E22">
                    <w:rPr>
                      <w:rFonts w:ascii="Calibri" w:hAnsi="Calibri" w:cs="Calibri"/>
                      <w:sz w:val="21"/>
                      <w:szCs w:val="21"/>
                    </w:rPr>
                    <w:t xml:space="preserve"> (120 días) computable a partir de la </w:t>
                  </w:r>
                  <w:r w:rsidRPr="00836E22">
                    <w:rPr>
                      <w:rFonts w:ascii="Calibri" w:hAnsi="Calibri" w:cs="Calibri"/>
                      <w:i/>
                      <w:sz w:val="21"/>
                      <w:szCs w:val="21"/>
                    </w:rPr>
                    <w:t>“Fecha de presentación de propuesta”</w:t>
                  </w:r>
                  <w:r w:rsidRPr="00836E22">
                    <w:rPr>
                      <w:rFonts w:ascii="Calibri" w:hAnsi="Calibri" w:cs="Calibri"/>
                      <w:sz w:val="21"/>
                      <w:szCs w:val="21"/>
                    </w:rPr>
                    <w:t xml:space="preserve">, establecida en el </w:t>
                  </w:r>
                  <w:r w:rsidRPr="00836E22">
                    <w:rPr>
                      <w:rFonts w:ascii="Calibri" w:hAnsi="Calibri" w:cs="Calibri"/>
                      <w:b/>
                      <w:sz w:val="21"/>
                      <w:szCs w:val="21"/>
                    </w:rPr>
                    <w:t>“</w:t>
                  </w:r>
                  <w:r w:rsidRPr="00836E22">
                    <w:rPr>
                      <w:rFonts w:ascii="Calibri" w:hAnsi="Calibri" w:cs="Calibri"/>
                      <w:i/>
                      <w:sz w:val="21"/>
                      <w:szCs w:val="21"/>
                    </w:rPr>
                    <w:t>Cronograma de Plazos”</w:t>
                  </w:r>
                  <w:r w:rsidRPr="00836E22">
                    <w:rPr>
                      <w:rFonts w:ascii="Calibri" w:hAnsi="Calibri" w:cs="Calibri"/>
                      <w:sz w:val="21"/>
                      <w:szCs w:val="21"/>
                    </w:rPr>
                    <w:t xml:space="preserve"> incluidos como parte del DBC y considerando los Aspectos Subsanables admisibles en dicho documento. </w:t>
                  </w:r>
                </w:p>
                <w:p w:rsidR="00A63FC6" w:rsidRPr="00836E22" w:rsidRDefault="00A63FC6" w:rsidP="00A67809">
                  <w:pPr>
                    <w:numPr>
                      <w:ilvl w:val="0"/>
                      <w:numId w:val="54"/>
                    </w:numPr>
                    <w:jc w:val="both"/>
                    <w:rPr>
                      <w:rFonts w:ascii="Calibri" w:hAnsi="Calibri" w:cs="Calibri"/>
                      <w:sz w:val="21"/>
                      <w:szCs w:val="21"/>
                    </w:rPr>
                  </w:pPr>
                  <w:r w:rsidRPr="00836E22">
                    <w:rPr>
                      <w:rFonts w:ascii="Calibri" w:hAnsi="Calibri" w:cs="Calibri"/>
                      <w:b/>
                      <w:sz w:val="21"/>
                      <w:szCs w:val="21"/>
                      <w:u w:val="single"/>
                    </w:rPr>
                    <w:t>Para Garantía de Cumplimiento de Contrato y otras Garantías (DS 29506 y DS 181):</w:t>
                  </w:r>
                  <w:r w:rsidRPr="00836E22">
                    <w:rPr>
                      <w:rFonts w:ascii="Calibri" w:hAnsi="Calibri" w:cs="Calibri"/>
                      <w:b/>
                      <w:sz w:val="21"/>
                      <w:szCs w:val="21"/>
                    </w:rPr>
                    <w:t xml:space="preserve"> </w:t>
                  </w:r>
                  <w:r w:rsidRPr="00836E22">
                    <w:rPr>
                      <w:rFonts w:ascii="Calibri" w:hAnsi="Calibri" w:cs="Calibri"/>
                      <w:sz w:val="21"/>
                      <w:szCs w:val="21"/>
                    </w:rPr>
                    <w:t xml:space="preserve">conforme los días requeridos en el presente anexo, computables a partir de la </w:t>
                  </w:r>
                  <w:r w:rsidRPr="00836E22">
                    <w:rPr>
                      <w:rFonts w:ascii="Calibri" w:hAnsi="Calibri" w:cs="Calibri"/>
                      <w:sz w:val="21"/>
                      <w:szCs w:val="21"/>
                      <w:u w:val="single"/>
                    </w:rPr>
                    <w:t>fecha de emisión de los instrumentos financieros</w:t>
                  </w:r>
                  <w:r w:rsidRPr="00836E22">
                    <w:rPr>
                      <w:rFonts w:ascii="Calibri" w:hAnsi="Calibri" w:cs="Calibri"/>
                      <w:sz w:val="21"/>
                      <w:szCs w:val="21"/>
                    </w:rPr>
                    <w:t>, entendiéndose la “</w:t>
                  </w:r>
                  <w:r w:rsidRPr="00836E22">
                    <w:rPr>
                      <w:rFonts w:ascii="Calibri" w:hAnsi="Calibri" w:cs="Calibri"/>
                      <w:b/>
                      <w:i/>
                      <w:sz w:val="21"/>
                      <w:szCs w:val="21"/>
                      <w:u w:val="single"/>
                    </w:rPr>
                    <w:t>Vigencia del contrato</w:t>
                  </w:r>
                  <w:r w:rsidRPr="00836E22">
                    <w:rPr>
                      <w:rFonts w:ascii="Calibri" w:hAnsi="Calibri" w:cs="Calibri"/>
                      <w:b/>
                      <w:sz w:val="21"/>
                      <w:szCs w:val="21"/>
                    </w:rPr>
                    <w:t xml:space="preserve">” </w:t>
                  </w:r>
                  <w:r w:rsidRPr="00836E22">
                    <w:rPr>
                      <w:rFonts w:ascii="Calibri" w:hAnsi="Calibri" w:cs="Calibri"/>
                      <w:sz w:val="21"/>
                      <w:szCs w:val="21"/>
                    </w:rPr>
                    <w:t xml:space="preserve">como </w:t>
                  </w:r>
                  <w:r w:rsidRPr="00836E22">
                    <w:rPr>
                      <w:rFonts w:ascii="Calibri" w:hAnsi="Calibri" w:cs="Calibri"/>
                      <w:sz w:val="21"/>
                      <w:szCs w:val="21"/>
                      <w:u w:val="single"/>
                    </w:rPr>
                    <w:t xml:space="preserve">la fecha </w:t>
                  </w:r>
                  <w:r w:rsidRPr="00836E22">
                    <w:rPr>
                      <w:rFonts w:ascii="Calibri" w:hAnsi="Calibri" w:cs="Calibri"/>
                      <w:sz w:val="21"/>
                      <w:szCs w:val="21"/>
                      <w:u w:val="single"/>
                    </w:rPr>
                    <w:lastRenderedPageBreak/>
                    <w:t xml:space="preserve">resultante de </w:t>
                  </w:r>
                  <w:r w:rsidRPr="00836E22">
                    <w:rPr>
                      <w:rFonts w:ascii="Calibri" w:hAnsi="Calibri" w:cs="Calibri"/>
                      <w:b/>
                      <w:sz w:val="21"/>
                      <w:szCs w:val="21"/>
                      <w:u w:val="single"/>
                    </w:rPr>
                    <w:t>adicionar</w:t>
                  </w:r>
                  <w:r w:rsidRPr="00836E22">
                    <w:rPr>
                      <w:rFonts w:ascii="Calibri" w:hAnsi="Calibri" w:cs="Calibri"/>
                      <w:sz w:val="21"/>
                      <w:szCs w:val="21"/>
                      <w:u w:val="single"/>
                    </w:rPr>
                    <w:t xml:space="preserve"> el “</w:t>
                  </w:r>
                  <w:r w:rsidRPr="00836E22">
                    <w:rPr>
                      <w:rFonts w:ascii="Calibri" w:hAnsi="Calibri" w:cs="Calibri"/>
                      <w:i/>
                      <w:sz w:val="21"/>
                      <w:szCs w:val="21"/>
                      <w:u w:val="single"/>
                    </w:rPr>
                    <w:t>Plazo de entrega”</w:t>
                  </w:r>
                  <w:r w:rsidRPr="00836E22">
                    <w:rPr>
                      <w:rFonts w:ascii="Calibri" w:hAnsi="Calibri" w:cs="Calibri"/>
                      <w:sz w:val="21"/>
                      <w:szCs w:val="21"/>
                      <w:u w:val="single"/>
                    </w:rPr>
                    <w:t xml:space="preserve"> establecido en el DBC o DCD, a dicha fecha de emisión.</w:t>
                  </w:r>
                </w:p>
              </w:tc>
            </w:tr>
            <w:tr w:rsidR="00A63FC6" w:rsidRPr="000B54F3" w:rsidTr="00F9067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63FC6" w:rsidRPr="00836E22" w:rsidRDefault="00A63FC6" w:rsidP="00F90672">
                  <w:pPr>
                    <w:pStyle w:val="Prrafodelista"/>
                    <w:ind w:left="0"/>
                    <w:jc w:val="both"/>
                    <w:rPr>
                      <w:rFonts w:ascii="Calibri" w:hAnsi="Calibri" w:cs="Calibri"/>
                      <w:b/>
                      <w:bCs/>
                      <w:sz w:val="21"/>
                      <w:szCs w:val="21"/>
                    </w:rPr>
                  </w:pPr>
                  <w:r w:rsidRPr="00836E22">
                    <w:rPr>
                      <w:rFonts w:ascii="Calibri" w:hAnsi="Calibri" w:cs="Calibri"/>
                      <w:b/>
                      <w:bCs/>
                      <w:sz w:val="21"/>
                      <w:szCs w:val="21"/>
                    </w:rPr>
                    <w:lastRenderedPageBreak/>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63FC6" w:rsidRPr="00836E22" w:rsidRDefault="00A63FC6" w:rsidP="00F90672">
                  <w:pPr>
                    <w:jc w:val="both"/>
                    <w:rPr>
                      <w:rFonts w:ascii="Calibri" w:hAnsi="Calibri" w:cs="Calibri"/>
                      <w:sz w:val="21"/>
                      <w:szCs w:val="21"/>
                    </w:rPr>
                  </w:pPr>
                  <w:r w:rsidRPr="00836E22">
                    <w:rPr>
                      <w:rFonts w:ascii="Calibri" w:hAnsi="Calibri" w:cs="Calibri"/>
                      <w:sz w:val="21"/>
                      <w:szCs w:val="21"/>
                    </w:rPr>
                    <w:t>Debe incluir las cláusulas de:</w:t>
                  </w:r>
                </w:p>
                <w:p w:rsidR="00A63FC6" w:rsidRPr="00836E22" w:rsidRDefault="00A63FC6" w:rsidP="00A67809">
                  <w:pPr>
                    <w:pStyle w:val="Prrafodelista"/>
                    <w:numPr>
                      <w:ilvl w:val="0"/>
                      <w:numId w:val="55"/>
                    </w:numPr>
                    <w:jc w:val="both"/>
                    <w:rPr>
                      <w:rFonts w:ascii="Calibri" w:hAnsi="Calibri" w:cs="Calibri"/>
                      <w:sz w:val="21"/>
                      <w:szCs w:val="21"/>
                    </w:rPr>
                  </w:pPr>
                  <w:r w:rsidRPr="00836E22">
                    <w:rPr>
                      <w:rFonts w:ascii="Calibri" w:hAnsi="Calibri" w:cs="Calibri"/>
                      <w:sz w:val="21"/>
                      <w:szCs w:val="21"/>
                    </w:rPr>
                    <w:t xml:space="preserve">Renovable, irrevocable y de </w:t>
                  </w:r>
                  <w:r w:rsidRPr="00836E22">
                    <w:rPr>
                      <w:rFonts w:ascii="Calibri" w:hAnsi="Calibri" w:cs="Calibri"/>
                      <w:sz w:val="21"/>
                      <w:szCs w:val="21"/>
                      <w:u w:val="single"/>
                    </w:rPr>
                    <w:t>ejecución inmediata</w:t>
                  </w:r>
                  <w:r w:rsidRPr="00836E22">
                    <w:rPr>
                      <w:rFonts w:ascii="Calibri" w:hAnsi="Calibri" w:cs="Calibri"/>
                      <w:sz w:val="21"/>
                      <w:szCs w:val="21"/>
                    </w:rPr>
                    <w:t xml:space="preserve"> o </w:t>
                  </w:r>
                  <w:r w:rsidRPr="00836E22">
                    <w:rPr>
                      <w:rFonts w:ascii="Calibri" w:hAnsi="Calibri" w:cs="Calibri"/>
                      <w:sz w:val="21"/>
                      <w:szCs w:val="21"/>
                      <w:u w:val="single"/>
                    </w:rPr>
                    <w:t>ejecución a primer requerimiento</w:t>
                  </w:r>
                  <w:r w:rsidRPr="00836E22">
                    <w:rPr>
                      <w:rFonts w:ascii="Calibri" w:hAnsi="Calibri" w:cs="Calibri"/>
                      <w:sz w:val="21"/>
                      <w:szCs w:val="21"/>
                    </w:rPr>
                    <w:t xml:space="preserve"> según corresponda al Instrumento Financiero requerido en el presente Anexo. </w:t>
                  </w:r>
                </w:p>
              </w:tc>
            </w:tr>
          </w:tbl>
          <w:p w:rsidR="00A63FC6" w:rsidRDefault="00A63FC6" w:rsidP="00F90672">
            <w:pPr>
              <w:jc w:val="both"/>
              <w:rPr>
                <w:rFonts w:ascii="Calibri" w:hAnsi="Calibri" w:cs="Calibri"/>
                <w:sz w:val="22"/>
                <w:szCs w:val="22"/>
              </w:rPr>
            </w:pPr>
          </w:p>
          <w:p w:rsidR="00A63FC6" w:rsidRPr="00784480" w:rsidRDefault="00A63FC6" w:rsidP="00F90672">
            <w:pPr>
              <w:autoSpaceDE w:val="0"/>
              <w:autoSpaceDN w:val="0"/>
              <w:adjustRightInd w:val="0"/>
              <w:jc w:val="both"/>
              <w:rPr>
                <w:rFonts w:ascii="Calibri" w:hAnsi="Calibri" w:cs="Calibri"/>
                <w:b/>
                <w:sz w:val="22"/>
                <w:szCs w:val="22"/>
              </w:rPr>
            </w:pPr>
            <w:r w:rsidRPr="00784480">
              <w:rPr>
                <w:rFonts w:ascii="Calibri" w:hAnsi="Calibri" w:cs="Calibri"/>
                <w:sz w:val="22"/>
                <w:szCs w:val="22"/>
              </w:rPr>
              <w:t xml:space="preserve">NOTA: EL INCUMPLIMIENTO DE LOS PARAMETROS ESTABLECIDOS PRECEDENTEMENTE,  </w:t>
            </w:r>
            <w:r w:rsidRPr="00784480">
              <w:rPr>
                <w:rFonts w:ascii="Calibri" w:hAnsi="Calibri" w:cs="Calibri"/>
                <w:sz w:val="22"/>
                <w:szCs w:val="22"/>
                <w:u w:val="single"/>
              </w:rPr>
              <w:t>NO DARÁ LUGAR A SUBSANACION ALGUNA</w:t>
            </w:r>
          </w:p>
        </w:tc>
      </w:tr>
    </w:tbl>
    <w:p w:rsidR="00A63FC6" w:rsidRPr="00784480" w:rsidRDefault="00A63FC6" w:rsidP="00A63FC6">
      <w:pPr>
        <w:pStyle w:val="Prrafodelista"/>
        <w:ind w:left="0"/>
        <w:contextualSpacing/>
        <w:jc w:val="both"/>
        <w:rPr>
          <w:rFonts w:ascii="Calibri" w:hAnsi="Calibri" w:cs="Calibri"/>
          <w:b/>
          <w:bCs/>
          <w:sz w:val="22"/>
          <w:szCs w:val="22"/>
          <w:lang w:eastAsia="es-BO"/>
        </w:rPr>
      </w:pPr>
    </w:p>
    <w:p w:rsidR="00A63FC6" w:rsidRPr="00784480" w:rsidRDefault="00A63FC6" w:rsidP="00A63FC6">
      <w:pPr>
        <w:pStyle w:val="Prrafodelista"/>
        <w:ind w:left="0"/>
        <w:contextualSpacing/>
        <w:jc w:val="both"/>
        <w:rPr>
          <w:rFonts w:ascii="Calibri" w:hAnsi="Calibri" w:cs="Calibri"/>
          <w:b/>
          <w:bCs/>
          <w:sz w:val="22"/>
          <w:szCs w:val="22"/>
          <w:lang w:eastAsia="es-BO"/>
        </w:rPr>
      </w:pPr>
    </w:p>
    <w:p w:rsidR="00A63FC6" w:rsidRPr="00784480" w:rsidRDefault="00A63FC6" w:rsidP="00A63FC6">
      <w:pPr>
        <w:pStyle w:val="Prrafodelista"/>
        <w:ind w:left="0"/>
        <w:contextualSpacing/>
        <w:jc w:val="both"/>
        <w:rPr>
          <w:rFonts w:ascii="Calibri" w:hAnsi="Calibri" w:cs="Calibri"/>
          <w:b/>
          <w:bCs/>
          <w:sz w:val="22"/>
          <w:szCs w:val="22"/>
          <w:lang w:eastAsia="es-BO"/>
        </w:rPr>
      </w:pPr>
    </w:p>
    <w:p w:rsidR="00A63FC6" w:rsidRPr="00784480" w:rsidRDefault="00A63FC6" w:rsidP="00A63FC6">
      <w:pPr>
        <w:pStyle w:val="Prrafodelista"/>
        <w:ind w:left="0"/>
        <w:contextualSpacing/>
        <w:jc w:val="both"/>
        <w:rPr>
          <w:rFonts w:ascii="Calibri" w:hAnsi="Calibri" w:cs="Calibri"/>
          <w:b/>
          <w:bCs/>
          <w:sz w:val="22"/>
          <w:szCs w:val="22"/>
          <w:lang w:eastAsia="es-BO"/>
        </w:rPr>
      </w:pPr>
    </w:p>
    <w:p w:rsidR="00A63FC6" w:rsidRDefault="00A63FC6" w:rsidP="00A63FC6">
      <w:pPr>
        <w:pStyle w:val="Prrafodelista"/>
        <w:ind w:left="0"/>
        <w:contextualSpacing/>
        <w:jc w:val="both"/>
        <w:rPr>
          <w:rFonts w:ascii="Calibri" w:hAnsi="Calibri" w:cs="Calibri"/>
          <w:b/>
          <w:bCs/>
          <w:sz w:val="22"/>
          <w:szCs w:val="22"/>
          <w:lang w:eastAsia="es-BO"/>
        </w:rPr>
      </w:pPr>
    </w:p>
    <w:p w:rsidR="00A63FC6" w:rsidRDefault="00A63FC6" w:rsidP="00A63FC6">
      <w:pPr>
        <w:pStyle w:val="Prrafodelista"/>
        <w:ind w:left="0"/>
        <w:contextualSpacing/>
        <w:jc w:val="both"/>
        <w:rPr>
          <w:rFonts w:ascii="Calibri" w:hAnsi="Calibri" w:cs="Calibri"/>
          <w:b/>
          <w:bCs/>
          <w:sz w:val="22"/>
          <w:szCs w:val="22"/>
          <w:lang w:eastAsia="es-BO"/>
        </w:rPr>
      </w:pPr>
    </w:p>
    <w:p w:rsidR="00A63FC6" w:rsidRDefault="00A63FC6" w:rsidP="00A63FC6">
      <w:pPr>
        <w:pStyle w:val="Prrafodelista"/>
        <w:ind w:left="0"/>
        <w:contextualSpacing/>
        <w:jc w:val="both"/>
        <w:rPr>
          <w:rFonts w:ascii="Calibri" w:hAnsi="Calibri" w:cs="Calibri"/>
          <w:b/>
          <w:bCs/>
          <w:sz w:val="22"/>
          <w:szCs w:val="22"/>
          <w:lang w:eastAsia="es-BO"/>
        </w:rPr>
      </w:pPr>
    </w:p>
    <w:p w:rsidR="00A63FC6" w:rsidRDefault="00A63FC6" w:rsidP="00A63FC6">
      <w:pPr>
        <w:pStyle w:val="Prrafodelista"/>
        <w:ind w:left="0"/>
        <w:contextualSpacing/>
        <w:jc w:val="both"/>
        <w:rPr>
          <w:rFonts w:ascii="Calibri" w:hAnsi="Calibri" w:cs="Calibri"/>
          <w:b/>
          <w:bCs/>
          <w:sz w:val="22"/>
          <w:szCs w:val="22"/>
          <w:lang w:eastAsia="es-BO"/>
        </w:rPr>
      </w:pPr>
    </w:p>
    <w:p w:rsidR="00A63FC6" w:rsidRDefault="00A63FC6" w:rsidP="00A63FC6">
      <w:pPr>
        <w:pStyle w:val="Prrafodelista"/>
        <w:ind w:left="0"/>
        <w:contextualSpacing/>
        <w:jc w:val="both"/>
        <w:rPr>
          <w:rFonts w:ascii="Calibri" w:hAnsi="Calibri" w:cs="Calibri"/>
          <w:b/>
          <w:bCs/>
          <w:sz w:val="22"/>
          <w:szCs w:val="22"/>
          <w:lang w:eastAsia="es-BO"/>
        </w:rPr>
      </w:pPr>
    </w:p>
    <w:p w:rsidR="00A63FC6" w:rsidRDefault="00A63FC6" w:rsidP="00A63FC6">
      <w:pPr>
        <w:pStyle w:val="Prrafodelista"/>
        <w:ind w:left="0"/>
        <w:contextualSpacing/>
        <w:jc w:val="both"/>
        <w:rPr>
          <w:rFonts w:ascii="Calibri" w:hAnsi="Calibri" w:cs="Calibri"/>
          <w:b/>
          <w:bCs/>
          <w:sz w:val="22"/>
          <w:szCs w:val="22"/>
          <w:lang w:eastAsia="es-BO"/>
        </w:rPr>
      </w:pPr>
    </w:p>
    <w:p w:rsidR="00A63FC6" w:rsidRDefault="00A63FC6" w:rsidP="00A63FC6">
      <w:pPr>
        <w:pStyle w:val="Prrafodelista"/>
        <w:ind w:left="0"/>
        <w:contextualSpacing/>
        <w:jc w:val="both"/>
        <w:rPr>
          <w:rFonts w:ascii="Calibri" w:hAnsi="Calibri" w:cs="Calibri"/>
          <w:b/>
          <w:bCs/>
          <w:sz w:val="22"/>
          <w:szCs w:val="22"/>
          <w:lang w:eastAsia="es-BO"/>
        </w:rPr>
      </w:pPr>
    </w:p>
    <w:p w:rsidR="00A63FC6" w:rsidRDefault="00A63FC6" w:rsidP="00A63FC6">
      <w:pPr>
        <w:pStyle w:val="Prrafodelista"/>
        <w:ind w:left="0"/>
        <w:contextualSpacing/>
        <w:jc w:val="both"/>
        <w:rPr>
          <w:rFonts w:ascii="Calibri" w:hAnsi="Calibri" w:cs="Calibri"/>
          <w:b/>
          <w:bCs/>
          <w:sz w:val="22"/>
          <w:szCs w:val="22"/>
          <w:lang w:eastAsia="es-BO"/>
        </w:rPr>
      </w:pPr>
    </w:p>
    <w:p w:rsidR="00A63FC6" w:rsidRDefault="00A63FC6" w:rsidP="00A63FC6">
      <w:pPr>
        <w:pStyle w:val="Prrafodelista"/>
        <w:ind w:left="0"/>
        <w:contextualSpacing/>
        <w:jc w:val="both"/>
        <w:rPr>
          <w:rFonts w:ascii="Calibri" w:hAnsi="Calibri" w:cs="Calibri"/>
          <w:b/>
          <w:bCs/>
          <w:sz w:val="22"/>
          <w:szCs w:val="22"/>
          <w:lang w:eastAsia="es-BO"/>
        </w:rPr>
      </w:pPr>
    </w:p>
    <w:p w:rsidR="00A63FC6" w:rsidRDefault="00A63FC6" w:rsidP="00A63FC6">
      <w:pPr>
        <w:pStyle w:val="Prrafodelista"/>
        <w:ind w:left="0"/>
        <w:contextualSpacing/>
        <w:jc w:val="both"/>
        <w:rPr>
          <w:rFonts w:ascii="Calibri" w:hAnsi="Calibri" w:cs="Calibri"/>
          <w:b/>
          <w:bCs/>
          <w:sz w:val="22"/>
          <w:szCs w:val="22"/>
          <w:lang w:eastAsia="es-BO"/>
        </w:rPr>
      </w:pPr>
    </w:p>
    <w:p w:rsidR="00A63FC6" w:rsidRDefault="00A63FC6" w:rsidP="00A63FC6">
      <w:pPr>
        <w:pStyle w:val="Prrafodelista"/>
        <w:ind w:left="0"/>
        <w:contextualSpacing/>
        <w:jc w:val="both"/>
        <w:rPr>
          <w:rFonts w:ascii="Calibri" w:hAnsi="Calibri" w:cs="Calibri"/>
          <w:b/>
          <w:bCs/>
          <w:sz w:val="22"/>
          <w:szCs w:val="22"/>
          <w:lang w:eastAsia="es-BO"/>
        </w:rPr>
      </w:pPr>
    </w:p>
    <w:p w:rsidR="00A63FC6" w:rsidRDefault="00A63FC6" w:rsidP="00A63FC6">
      <w:pPr>
        <w:pStyle w:val="Prrafodelista"/>
        <w:ind w:left="0"/>
        <w:contextualSpacing/>
        <w:jc w:val="both"/>
        <w:rPr>
          <w:rFonts w:ascii="Calibri" w:hAnsi="Calibri" w:cs="Calibri"/>
          <w:b/>
          <w:bCs/>
          <w:sz w:val="22"/>
          <w:szCs w:val="22"/>
          <w:lang w:eastAsia="es-BO"/>
        </w:rPr>
      </w:pPr>
    </w:p>
    <w:p w:rsidR="00A63FC6" w:rsidRDefault="00A63FC6" w:rsidP="00A63FC6">
      <w:pPr>
        <w:pStyle w:val="Prrafodelista"/>
        <w:ind w:left="0"/>
        <w:contextualSpacing/>
        <w:jc w:val="both"/>
        <w:rPr>
          <w:rFonts w:ascii="Calibri" w:hAnsi="Calibri" w:cs="Calibri"/>
          <w:b/>
          <w:bCs/>
          <w:sz w:val="22"/>
          <w:szCs w:val="22"/>
          <w:lang w:eastAsia="es-BO"/>
        </w:rPr>
      </w:pPr>
    </w:p>
    <w:p w:rsidR="00A63FC6" w:rsidRDefault="00A63FC6" w:rsidP="00A63FC6">
      <w:pPr>
        <w:pStyle w:val="Prrafodelista"/>
        <w:ind w:left="0"/>
        <w:contextualSpacing/>
        <w:jc w:val="both"/>
        <w:rPr>
          <w:rFonts w:ascii="Calibri" w:hAnsi="Calibri" w:cs="Calibri"/>
          <w:b/>
          <w:bCs/>
          <w:sz w:val="22"/>
          <w:szCs w:val="22"/>
          <w:lang w:eastAsia="es-BO"/>
        </w:rPr>
      </w:pPr>
    </w:p>
    <w:p w:rsidR="00A63FC6" w:rsidRDefault="00A63FC6" w:rsidP="00A63FC6">
      <w:pPr>
        <w:pStyle w:val="Prrafodelista"/>
        <w:ind w:left="0"/>
        <w:contextualSpacing/>
        <w:jc w:val="both"/>
        <w:rPr>
          <w:rFonts w:ascii="Calibri" w:hAnsi="Calibri" w:cs="Calibri"/>
          <w:b/>
          <w:bCs/>
          <w:sz w:val="22"/>
          <w:szCs w:val="22"/>
          <w:lang w:eastAsia="es-BO"/>
        </w:rPr>
      </w:pPr>
    </w:p>
    <w:p w:rsidR="00A63FC6" w:rsidRDefault="00A63FC6" w:rsidP="00A63FC6">
      <w:pPr>
        <w:pStyle w:val="Prrafodelista"/>
        <w:ind w:left="0"/>
        <w:contextualSpacing/>
        <w:jc w:val="both"/>
        <w:rPr>
          <w:rFonts w:ascii="Calibri" w:hAnsi="Calibri" w:cs="Calibri"/>
          <w:b/>
          <w:bCs/>
          <w:sz w:val="22"/>
          <w:szCs w:val="22"/>
          <w:lang w:eastAsia="es-BO"/>
        </w:rPr>
      </w:pPr>
    </w:p>
    <w:p w:rsidR="00A63FC6" w:rsidRPr="00784480" w:rsidRDefault="00A63FC6" w:rsidP="00A63FC6">
      <w:pPr>
        <w:pStyle w:val="Prrafodelista"/>
        <w:ind w:left="0"/>
        <w:contextualSpacing/>
        <w:jc w:val="both"/>
        <w:rPr>
          <w:rFonts w:ascii="Calibri" w:hAnsi="Calibri" w:cs="Calibri"/>
          <w:b/>
          <w:bCs/>
          <w:sz w:val="22"/>
          <w:szCs w:val="22"/>
          <w:lang w:eastAsia="es-BO"/>
        </w:rPr>
      </w:pPr>
    </w:p>
    <w:p w:rsidR="00A63FC6" w:rsidRPr="00784480" w:rsidRDefault="00A63FC6" w:rsidP="00A63FC6">
      <w:pPr>
        <w:pStyle w:val="Prrafodelista"/>
        <w:ind w:left="0"/>
        <w:contextualSpacing/>
        <w:jc w:val="both"/>
        <w:rPr>
          <w:rFonts w:ascii="Calibri" w:hAnsi="Calibri" w:cs="Calibri"/>
          <w:b/>
          <w:bCs/>
          <w:sz w:val="22"/>
          <w:szCs w:val="22"/>
          <w:lang w:eastAsia="es-BO"/>
        </w:rPr>
      </w:pPr>
    </w:p>
    <w:p w:rsidR="00A63FC6" w:rsidRPr="00784480" w:rsidRDefault="00A63FC6" w:rsidP="00A63FC6">
      <w:pPr>
        <w:pStyle w:val="Prrafodelista"/>
        <w:ind w:left="0"/>
        <w:contextualSpacing/>
        <w:jc w:val="both"/>
        <w:rPr>
          <w:rFonts w:ascii="Calibri" w:hAnsi="Calibri" w:cs="Calibri"/>
          <w:b/>
          <w:bCs/>
          <w:sz w:val="22"/>
          <w:szCs w:val="22"/>
          <w:lang w:eastAsia="es-BO"/>
        </w:rPr>
      </w:pPr>
    </w:p>
    <w:p w:rsidR="00A63FC6" w:rsidRPr="00784480" w:rsidRDefault="00A63FC6" w:rsidP="00A63FC6">
      <w:pPr>
        <w:pStyle w:val="Prrafodelista"/>
        <w:ind w:left="0"/>
        <w:contextualSpacing/>
        <w:jc w:val="both"/>
        <w:rPr>
          <w:rFonts w:ascii="Calibri" w:hAnsi="Calibri" w:cs="Calibri"/>
          <w:b/>
          <w:bCs/>
          <w:sz w:val="22"/>
          <w:szCs w:val="22"/>
          <w:lang w:eastAsia="es-BO"/>
        </w:rPr>
      </w:pPr>
    </w:p>
    <w:p w:rsidR="00A63FC6" w:rsidRPr="00784480" w:rsidRDefault="00A63FC6" w:rsidP="00A63FC6">
      <w:pPr>
        <w:pStyle w:val="Prrafodelista"/>
        <w:ind w:left="0"/>
        <w:contextualSpacing/>
        <w:jc w:val="both"/>
        <w:rPr>
          <w:rFonts w:ascii="Calibri" w:hAnsi="Calibri" w:cs="Calibri"/>
          <w:b/>
          <w:bCs/>
          <w:sz w:val="22"/>
          <w:szCs w:val="22"/>
          <w:lang w:eastAsia="es-BO"/>
        </w:rPr>
      </w:pPr>
    </w:p>
    <w:p w:rsidR="00A63FC6" w:rsidRDefault="00A63FC6" w:rsidP="00A63FC6">
      <w:pPr>
        <w:pStyle w:val="Prrafodelista"/>
        <w:ind w:left="0"/>
        <w:contextualSpacing/>
        <w:jc w:val="both"/>
        <w:rPr>
          <w:rFonts w:ascii="Calibri" w:hAnsi="Calibri" w:cs="Calibri"/>
          <w:b/>
          <w:bCs/>
          <w:sz w:val="22"/>
          <w:szCs w:val="22"/>
          <w:lang w:eastAsia="es-BO"/>
        </w:rPr>
      </w:pPr>
    </w:p>
    <w:p w:rsidR="00A63FC6" w:rsidRDefault="00A63FC6">
      <w:pPr>
        <w:rPr>
          <w:rFonts w:ascii="Calibri" w:hAnsi="Calibri" w:cs="Calibri"/>
          <w:b/>
          <w:bCs/>
          <w:sz w:val="22"/>
          <w:szCs w:val="22"/>
          <w:lang w:eastAsia="es-BO"/>
        </w:rPr>
      </w:pPr>
      <w:r>
        <w:rPr>
          <w:rFonts w:ascii="Calibri" w:hAnsi="Calibri" w:cs="Calibri"/>
          <w:b/>
          <w:bCs/>
          <w:sz w:val="22"/>
          <w:szCs w:val="22"/>
          <w:lang w:eastAsia="es-BO"/>
        </w:rPr>
        <w:br w:type="page"/>
      </w:r>
    </w:p>
    <w:p w:rsidR="00A63FC6" w:rsidRDefault="00A63FC6" w:rsidP="00A63FC6">
      <w:pPr>
        <w:pStyle w:val="Prrafodelista"/>
        <w:ind w:left="0"/>
        <w:contextualSpacing/>
        <w:jc w:val="both"/>
        <w:rPr>
          <w:rFonts w:ascii="Calibri" w:hAnsi="Calibri" w:cs="Calibri"/>
          <w:b/>
          <w:bCs/>
          <w:sz w:val="22"/>
          <w:szCs w:val="22"/>
          <w:lang w:eastAsia="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A63FC6" w:rsidRPr="00784480" w:rsidTr="00F90672">
        <w:trPr>
          <w:trHeight w:val="422"/>
        </w:trPr>
        <w:tc>
          <w:tcPr>
            <w:tcW w:w="9640" w:type="dxa"/>
            <w:shd w:val="clear" w:color="auto" w:fill="9CC2E5"/>
            <w:vAlign w:val="center"/>
          </w:tcPr>
          <w:p w:rsidR="00A63FC6" w:rsidRPr="00784480" w:rsidRDefault="00A63FC6" w:rsidP="00F90672">
            <w:pPr>
              <w:autoSpaceDE w:val="0"/>
              <w:autoSpaceDN w:val="0"/>
              <w:adjustRightInd w:val="0"/>
              <w:jc w:val="center"/>
              <w:rPr>
                <w:rFonts w:ascii="Calibri" w:hAnsi="Calibri" w:cs="Calibri"/>
                <w:b/>
                <w:sz w:val="22"/>
                <w:szCs w:val="22"/>
              </w:rPr>
            </w:pPr>
            <w:r w:rsidRPr="00784480">
              <w:rPr>
                <w:rFonts w:ascii="Calibri" w:hAnsi="Calibri" w:cs="Calibri"/>
                <w:b/>
                <w:sz w:val="22"/>
                <w:szCs w:val="22"/>
              </w:rPr>
              <w:t xml:space="preserve">ANEXO N° 3 </w:t>
            </w:r>
          </w:p>
          <w:p w:rsidR="00A63FC6" w:rsidRPr="00784480" w:rsidRDefault="00A63FC6" w:rsidP="00F90672">
            <w:pPr>
              <w:autoSpaceDE w:val="0"/>
              <w:autoSpaceDN w:val="0"/>
              <w:adjustRightInd w:val="0"/>
              <w:jc w:val="center"/>
              <w:rPr>
                <w:rFonts w:ascii="Calibri" w:hAnsi="Calibri" w:cs="Calibri"/>
                <w:b/>
                <w:sz w:val="22"/>
                <w:szCs w:val="22"/>
              </w:rPr>
            </w:pPr>
            <w:r w:rsidRPr="00784480">
              <w:rPr>
                <w:rFonts w:ascii="Calibri" w:hAnsi="Calibri" w:cs="Calibri"/>
                <w:b/>
                <w:sz w:val="22"/>
                <w:szCs w:val="22"/>
              </w:rPr>
              <w:t>FACTURACIÓN Y TRIBUTOS</w:t>
            </w:r>
          </w:p>
        </w:tc>
      </w:tr>
      <w:tr w:rsidR="00A63FC6" w:rsidRPr="00784480" w:rsidTr="00F90672">
        <w:trPr>
          <w:trHeight w:val="422"/>
        </w:trPr>
        <w:tc>
          <w:tcPr>
            <w:tcW w:w="9640" w:type="dxa"/>
            <w:shd w:val="clear" w:color="auto" w:fill="9CC2E5"/>
            <w:vAlign w:val="center"/>
          </w:tcPr>
          <w:p w:rsidR="00A63FC6" w:rsidRPr="00784480" w:rsidRDefault="00A63FC6" w:rsidP="00F90672">
            <w:pPr>
              <w:autoSpaceDE w:val="0"/>
              <w:autoSpaceDN w:val="0"/>
              <w:adjustRightInd w:val="0"/>
              <w:jc w:val="both"/>
              <w:rPr>
                <w:rFonts w:ascii="Calibri" w:hAnsi="Calibri" w:cs="Calibri"/>
                <w:b/>
                <w:sz w:val="22"/>
                <w:szCs w:val="22"/>
              </w:rPr>
            </w:pPr>
            <w:r w:rsidRPr="00784480">
              <w:rPr>
                <w:rFonts w:ascii="Calibri" w:hAnsi="Calibri" w:cs="Calibri"/>
                <w:b/>
                <w:sz w:val="22"/>
                <w:szCs w:val="22"/>
              </w:rPr>
              <w:t>FACTURACIÓN</w:t>
            </w:r>
          </w:p>
        </w:tc>
      </w:tr>
      <w:tr w:rsidR="00A63FC6" w:rsidRPr="00784480" w:rsidTr="00A63FC6">
        <w:trPr>
          <w:trHeight w:val="1289"/>
        </w:trPr>
        <w:tc>
          <w:tcPr>
            <w:tcW w:w="9640" w:type="dxa"/>
            <w:shd w:val="clear" w:color="auto" w:fill="auto"/>
            <w:vAlign w:val="center"/>
          </w:tcPr>
          <w:p w:rsidR="00A63FC6" w:rsidRDefault="00A63FC6" w:rsidP="00F90672">
            <w:pPr>
              <w:jc w:val="both"/>
              <w:rPr>
                <w:rFonts w:ascii="Calibri" w:hAnsi="Calibri" w:cs="Calibri"/>
                <w:color w:val="000000"/>
                <w:sz w:val="22"/>
                <w:szCs w:val="22"/>
                <w:lang w:val="es-BO" w:eastAsia="es-BO"/>
              </w:rPr>
            </w:pPr>
            <w:r>
              <w:rPr>
                <w:rFonts w:ascii="Calibri" w:hAnsi="Calibri" w:cs="Calibri"/>
                <w:color w:val="000000"/>
                <w:sz w:val="22"/>
                <w:szCs w:val="22"/>
              </w:rPr>
              <w:t>La factura comercial (</w:t>
            </w:r>
            <w:proofErr w:type="spellStart"/>
            <w:r>
              <w:rPr>
                <w:rFonts w:ascii="Calibri" w:hAnsi="Calibri" w:cs="Calibri"/>
                <w:color w:val="000000"/>
                <w:sz w:val="22"/>
                <w:szCs w:val="22"/>
              </w:rPr>
              <w:t>invoice</w:t>
            </w:r>
            <w:proofErr w:type="spellEnd"/>
            <w:r>
              <w:rPr>
                <w:rFonts w:ascii="Calibri" w:hAnsi="Calibri" w:cs="Calibri"/>
                <w:color w:val="000000"/>
                <w:sz w:val="22"/>
                <w:szCs w:val="22"/>
              </w:rPr>
              <w:t>) debe ser emitida a nombre de Yacimientos Petrolíferos Fiscales Bolivianos, consignando el Número de Identificación Tributaria (NIT) 1020269020.</w:t>
            </w:r>
          </w:p>
          <w:p w:rsidR="00A63FC6" w:rsidRPr="00784480" w:rsidRDefault="00A63FC6" w:rsidP="00F90672">
            <w:pPr>
              <w:autoSpaceDE w:val="0"/>
              <w:autoSpaceDN w:val="0"/>
              <w:adjustRightInd w:val="0"/>
              <w:jc w:val="both"/>
              <w:rPr>
                <w:rFonts w:ascii="Calibri" w:hAnsi="Calibri" w:cs="Calibri"/>
                <w:sz w:val="22"/>
                <w:szCs w:val="22"/>
              </w:rPr>
            </w:pPr>
            <w:r w:rsidRPr="00784480">
              <w:rPr>
                <w:rFonts w:ascii="Calibri" w:hAnsi="Calibri" w:cs="Calibri"/>
                <w:sz w:val="22"/>
                <w:szCs w:val="22"/>
              </w:rPr>
              <w:tab/>
            </w:r>
            <w:r w:rsidRPr="00784480">
              <w:rPr>
                <w:rFonts w:ascii="Calibri" w:hAnsi="Calibri" w:cs="Calibri"/>
                <w:sz w:val="22"/>
                <w:szCs w:val="22"/>
              </w:rPr>
              <w:tab/>
            </w:r>
            <w:r w:rsidRPr="00784480">
              <w:rPr>
                <w:rFonts w:ascii="Calibri" w:hAnsi="Calibri" w:cs="Calibri"/>
                <w:sz w:val="22"/>
                <w:szCs w:val="22"/>
              </w:rPr>
              <w:tab/>
            </w:r>
            <w:r w:rsidRPr="00784480">
              <w:rPr>
                <w:rFonts w:ascii="Calibri" w:hAnsi="Calibri" w:cs="Calibri"/>
                <w:sz w:val="22"/>
                <w:szCs w:val="22"/>
              </w:rPr>
              <w:tab/>
            </w:r>
            <w:r w:rsidRPr="00784480">
              <w:rPr>
                <w:rFonts w:ascii="Calibri" w:hAnsi="Calibri" w:cs="Calibri"/>
                <w:sz w:val="22"/>
                <w:szCs w:val="22"/>
              </w:rPr>
              <w:tab/>
            </w:r>
          </w:p>
          <w:p w:rsidR="00A63FC6" w:rsidRPr="00784480" w:rsidRDefault="00A63FC6" w:rsidP="00A63FC6">
            <w:pPr>
              <w:jc w:val="both"/>
              <w:rPr>
                <w:rFonts w:ascii="Calibri" w:hAnsi="Calibri" w:cs="Calibri"/>
                <w:sz w:val="22"/>
                <w:szCs w:val="22"/>
                <w:lang w:val="es-BO"/>
              </w:rPr>
            </w:pPr>
            <w:r>
              <w:rPr>
                <w:rFonts w:ascii="Calibri" w:hAnsi="Calibri" w:cs="Calibri"/>
                <w:color w:val="000000"/>
                <w:sz w:val="22"/>
                <w:szCs w:val="22"/>
              </w:rPr>
              <w:t>La factura deberá emitirse en el momento que finalice la ejecución o la prestación efectiva del servicio o a momento de percibir el pago total o parcial.</w:t>
            </w:r>
          </w:p>
        </w:tc>
      </w:tr>
      <w:tr w:rsidR="00A63FC6" w:rsidRPr="00784480" w:rsidTr="00F90672">
        <w:trPr>
          <w:trHeight w:val="422"/>
        </w:trPr>
        <w:tc>
          <w:tcPr>
            <w:tcW w:w="9640" w:type="dxa"/>
            <w:shd w:val="clear" w:color="auto" w:fill="9CC2E5"/>
            <w:vAlign w:val="center"/>
          </w:tcPr>
          <w:p w:rsidR="00A63FC6" w:rsidRPr="00784480" w:rsidRDefault="00A63FC6" w:rsidP="00F90672">
            <w:pPr>
              <w:autoSpaceDE w:val="0"/>
              <w:autoSpaceDN w:val="0"/>
              <w:adjustRightInd w:val="0"/>
              <w:jc w:val="both"/>
              <w:rPr>
                <w:rFonts w:ascii="Calibri" w:hAnsi="Calibri" w:cs="Calibri"/>
                <w:b/>
                <w:sz w:val="22"/>
                <w:szCs w:val="22"/>
              </w:rPr>
            </w:pPr>
            <w:r w:rsidRPr="00784480">
              <w:rPr>
                <w:rFonts w:ascii="Calibri" w:hAnsi="Calibri" w:cs="Calibri"/>
                <w:b/>
                <w:sz w:val="22"/>
                <w:szCs w:val="22"/>
              </w:rPr>
              <w:t>TRIBUTOS</w:t>
            </w:r>
          </w:p>
        </w:tc>
      </w:tr>
      <w:tr w:rsidR="00A63FC6" w:rsidRPr="00784480" w:rsidTr="00F90672">
        <w:trPr>
          <w:trHeight w:val="879"/>
        </w:trPr>
        <w:tc>
          <w:tcPr>
            <w:tcW w:w="9640" w:type="dxa"/>
            <w:shd w:val="clear" w:color="auto" w:fill="auto"/>
            <w:vAlign w:val="center"/>
          </w:tcPr>
          <w:p w:rsidR="00A63FC6" w:rsidRPr="00784480" w:rsidRDefault="00A63FC6" w:rsidP="00A63FC6">
            <w:pPr>
              <w:jc w:val="both"/>
              <w:rPr>
                <w:rFonts w:ascii="Calibri" w:hAnsi="Calibri" w:cs="Calibri"/>
                <w:sz w:val="22"/>
                <w:szCs w:val="22"/>
                <w:lang w:val="es-BO"/>
              </w:rPr>
            </w:pPr>
            <w:r>
              <w:rPr>
                <w:rFonts w:ascii="Calibri" w:hAnsi="Calibri" w:cs="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bl>
    <w:p w:rsidR="00A63FC6" w:rsidRPr="00784480" w:rsidRDefault="00A63FC6" w:rsidP="00A63FC6">
      <w:pPr>
        <w:pStyle w:val="Prrafodelista"/>
        <w:ind w:left="0"/>
        <w:contextualSpacing/>
        <w:jc w:val="both"/>
        <w:rPr>
          <w:rFonts w:ascii="Calibri" w:hAnsi="Calibri" w:cs="Calibri"/>
          <w:b/>
          <w:bCs/>
          <w:sz w:val="22"/>
          <w:szCs w:val="22"/>
          <w:lang w:eastAsia="es-BO"/>
        </w:rPr>
      </w:pPr>
    </w:p>
    <w:p w:rsidR="00A63FC6" w:rsidRPr="00784480" w:rsidRDefault="00A63FC6" w:rsidP="00A63FC6">
      <w:pPr>
        <w:pStyle w:val="Prrafodelista"/>
        <w:ind w:left="0"/>
        <w:contextualSpacing/>
        <w:jc w:val="both"/>
        <w:rPr>
          <w:rFonts w:ascii="Calibri" w:hAnsi="Calibri" w:cs="Calibri"/>
          <w:b/>
          <w:bCs/>
          <w:sz w:val="22"/>
          <w:szCs w:val="22"/>
          <w:lang w:eastAsia="es-BO"/>
        </w:rPr>
      </w:pPr>
    </w:p>
    <w:p w:rsidR="00A63FC6" w:rsidRPr="00784480" w:rsidRDefault="00A63FC6" w:rsidP="00A63FC6">
      <w:pPr>
        <w:pStyle w:val="Prrafodelista"/>
        <w:ind w:left="0"/>
        <w:contextualSpacing/>
        <w:jc w:val="both"/>
        <w:rPr>
          <w:rFonts w:ascii="Calibri" w:hAnsi="Calibri" w:cs="Calibri"/>
          <w:b/>
          <w:bCs/>
          <w:sz w:val="22"/>
          <w:szCs w:val="22"/>
          <w:lang w:eastAsia="es-BO"/>
        </w:rPr>
      </w:pPr>
    </w:p>
    <w:p w:rsidR="00A63FC6" w:rsidRPr="00784480" w:rsidRDefault="00A63FC6" w:rsidP="00A63FC6">
      <w:pPr>
        <w:pStyle w:val="Prrafodelista"/>
        <w:ind w:left="0"/>
        <w:contextualSpacing/>
        <w:jc w:val="both"/>
        <w:rPr>
          <w:rFonts w:ascii="Calibri" w:hAnsi="Calibri" w:cs="Calibri"/>
          <w:b/>
          <w:bCs/>
          <w:sz w:val="22"/>
          <w:szCs w:val="22"/>
          <w:lang w:eastAsia="es-BO"/>
        </w:rPr>
      </w:pPr>
    </w:p>
    <w:p w:rsidR="00A63FC6" w:rsidRPr="00784480" w:rsidRDefault="00A63FC6" w:rsidP="00A63FC6">
      <w:pPr>
        <w:pStyle w:val="Prrafodelista"/>
        <w:ind w:left="0"/>
        <w:contextualSpacing/>
        <w:jc w:val="both"/>
        <w:rPr>
          <w:rFonts w:ascii="Calibri" w:hAnsi="Calibri" w:cs="Calibri"/>
          <w:b/>
          <w:bCs/>
          <w:sz w:val="22"/>
          <w:szCs w:val="22"/>
          <w:lang w:eastAsia="es-BO"/>
        </w:rPr>
      </w:pPr>
    </w:p>
    <w:p w:rsidR="00A63FC6" w:rsidRDefault="00A63FC6" w:rsidP="00A63FC6">
      <w:pPr>
        <w:pStyle w:val="Prrafodelista"/>
        <w:ind w:left="0"/>
        <w:contextualSpacing/>
        <w:jc w:val="both"/>
        <w:rPr>
          <w:rFonts w:ascii="Calibri" w:hAnsi="Calibri" w:cs="Calibri"/>
          <w:b/>
          <w:bCs/>
          <w:sz w:val="22"/>
          <w:szCs w:val="22"/>
          <w:lang w:eastAsia="es-BO"/>
        </w:rPr>
      </w:pPr>
    </w:p>
    <w:p w:rsidR="00A63FC6" w:rsidRPr="00784480" w:rsidRDefault="00A63FC6" w:rsidP="00A63FC6">
      <w:pPr>
        <w:pStyle w:val="Prrafodelista"/>
        <w:ind w:left="0"/>
        <w:contextualSpacing/>
        <w:jc w:val="both"/>
        <w:rPr>
          <w:rFonts w:ascii="Calibri" w:hAnsi="Calibri" w:cs="Calibri"/>
          <w:b/>
          <w:bCs/>
          <w:sz w:val="22"/>
          <w:szCs w:val="22"/>
          <w:lang w:eastAsia="es-BO"/>
        </w:rPr>
      </w:pPr>
    </w:p>
    <w:p w:rsidR="00A63FC6" w:rsidRPr="00784480" w:rsidRDefault="00A63FC6" w:rsidP="00A63FC6">
      <w:pPr>
        <w:pStyle w:val="Prrafodelista"/>
        <w:ind w:left="0"/>
        <w:contextualSpacing/>
        <w:jc w:val="both"/>
        <w:rPr>
          <w:rFonts w:ascii="Calibri" w:hAnsi="Calibri" w:cs="Calibri"/>
          <w:b/>
          <w:bCs/>
          <w:sz w:val="22"/>
          <w:szCs w:val="22"/>
          <w:lang w:eastAsia="es-BO"/>
        </w:rPr>
      </w:pPr>
    </w:p>
    <w:p w:rsidR="00A63FC6" w:rsidRPr="00784480" w:rsidRDefault="00A63FC6" w:rsidP="00A63FC6">
      <w:pPr>
        <w:pStyle w:val="Prrafodelista"/>
        <w:ind w:left="0"/>
        <w:contextualSpacing/>
        <w:jc w:val="both"/>
        <w:rPr>
          <w:rFonts w:ascii="Calibri" w:hAnsi="Calibri" w:cs="Calibri"/>
          <w:b/>
          <w:bCs/>
          <w:sz w:val="22"/>
          <w:szCs w:val="22"/>
          <w:lang w:eastAsia="es-BO"/>
        </w:rPr>
      </w:pPr>
    </w:p>
    <w:p w:rsidR="00A63FC6" w:rsidRPr="00784480" w:rsidRDefault="00A63FC6" w:rsidP="00A63FC6">
      <w:pPr>
        <w:pStyle w:val="Prrafodelista"/>
        <w:ind w:left="0"/>
        <w:contextualSpacing/>
        <w:jc w:val="both"/>
        <w:rPr>
          <w:rFonts w:ascii="Calibri" w:hAnsi="Calibri" w:cs="Calibri"/>
          <w:b/>
          <w:bCs/>
          <w:sz w:val="22"/>
          <w:szCs w:val="22"/>
          <w:lang w:eastAsia="es-BO"/>
        </w:rPr>
      </w:pPr>
    </w:p>
    <w:p w:rsidR="00A63FC6" w:rsidRPr="00784480" w:rsidRDefault="00A63FC6" w:rsidP="00A63FC6">
      <w:pPr>
        <w:pStyle w:val="Prrafodelista"/>
        <w:ind w:left="0"/>
        <w:contextualSpacing/>
        <w:jc w:val="both"/>
        <w:rPr>
          <w:rFonts w:ascii="Calibri" w:hAnsi="Calibri" w:cs="Calibri"/>
          <w:b/>
          <w:bCs/>
          <w:sz w:val="22"/>
          <w:szCs w:val="22"/>
          <w:lang w:eastAsia="es-BO"/>
        </w:rPr>
      </w:pPr>
    </w:p>
    <w:p w:rsidR="00A63FC6" w:rsidRPr="00784480" w:rsidRDefault="00A63FC6" w:rsidP="00A63FC6">
      <w:pPr>
        <w:pStyle w:val="Prrafodelista"/>
        <w:ind w:left="0"/>
        <w:contextualSpacing/>
        <w:jc w:val="both"/>
        <w:rPr>
          <w:rFonts w:ascii="Calibri" w:hAnsi="Calibri" w:cs="Calibri"/>
          <w:b/>
          <w:bCs/>
          <w:sz w:val="22"/>
          <w:szCs w:val="22"/>
          <w:lang w:eastAsia="es-BO"/>
        </w:rPr>
      </w:pPr>
    </w:p>
    <w:p w:rsidR="00A63FC6" w:rsidRPr="00784480" w:rsidRDefault="00A63FC6" w:rsidP="00A63FC6">
      <w:pPr>
        <w:pStyle w:val="Prrafodelista"/>
        <w:ind w:left="0"/>
        <w:contextualSpacing/>
        <w:jc w:val="both"/>
        <w:rPr>
          <w:rFonts w:ascii="Calibri" w:hAnsi="Calibri" w:cs="Calibri"/>
          <w:b/>
          <w:bCs/>
          <w:sz w:val="22"/>
          <w:szCs w:val="22"/>
          <w:lang w:eastAsia="es-BO"/>
        </w:rPr>
      </w:pPr>
    </w:p>
    <w:p w:rsidR="00A63FC6" w:rsidRPr="00784480" w:rsidRDefault="00A63FC6" w:rsidP="00A63FC6">
      <w:pPr>
        <w:pStyle w:val="Prrafodelista"/>
        <w:ind w:left="0"/>
        <w:contextualSpacing/>
        <w:jc w:val="both"/>
        <w:rPr>
          <w:rFonts w:ascii="Calibri" w:hAnsi="Calibri" w:cs="Calibri"/>
          <w:b/>
          <w:bCs/>
          <w:sz w:val="22"/>
          <w:szCs w:val="22"/>
          <w:lang w:eastAsia="es-BO"/>
        </w:rPr>
      </w:pPr>
    </w:p>
    <w:p w:rsidR="00A63FC6" w:rsidRPr="00784480" w:rsidRDefault="00A63FC6" w:rsidP="00A63FC6">
      <w:pPr>
        <w:pStyle w:val="Prrafodelista"/>
        <w:ind w:left="0"/>
        <w:contextualSpacing/>
        <w:jc w:val="both"/>
        <w:rPr>
          <w:rFonts w:ascii="Calibri" w:hAnsi="Calibri" w:cs="Calibri"/>
          <w:b/>
          <w:bCs/>
          <w:sz w:val="22"/>
          <w:szCs w:val="22"/>
          <w:lang w:eastAsia="es-BO"/>
        </w:rPr>
      </w:pPr>
    </w:p>
    <w:p w:rsidR="00A63FC6" w:rsidRPr="00784480" w:rsidRDefault="00A63FC6" w:rsidP="00A63FC6">
      <w:pPr>
        <w:pStyle w:val="Prrafodelista"/>
        <w:ind w:left="0"/>
        <w:contextualSpacing/>
        <w:jc w:val="both"/>
        <w:rPr>
          <w:rFonts w:ascii="Calibri" w:hAnsi="Calibri" w:cs="Calibri"/>
          <w:b/>
          <w:bCs/>
          <w:sz w:val="22"/>
          <w:szCs w:val="22"/>
          <w:lang w:eastAsia="es-BO"/>
        </w:rPr>
      </w:pPr>
    </w:p>
    <w:p w:rsidR="00A63FC6" w:rsidRPr="00784480" w:rsidRDefault="00A63FC6" w:rsidP="00A63FC6">
      <w:pPr>
        <w:pStyle w:val="Prrafodelista"/>
        <w:ind w:left="0"/>
        <w:contextualSpacing/>
        <w:jc w:val="both"/>
        <w:rPr>
          <w:rFonts w:ascii="Calibri" w:hAnsi="Calibri" w:cs="Calibri"/>
          <w:b/>
          <w:bCs/>
          <w:sz w:val="22"/>
          <w:szCs w:val="22"/>
          <w:lang w:eastAsia="es-BO"/>
        </w:rPr>
      </w:pPr>
    </w:p>
    <w:p w:rsidR="00A63FC6" w:rsidRPr="00784480" w:rsidRDefault="00A63FC6" w:rsidP="00A63FC6">
      <w:pPr>
        <w:pStyle w:val="Prrafodelista"/>
        <w:ind w:left="0"/>
        <w:contextualSpacing/>
        <w:jc w:val="both"/>
        <w:rPr>
          <w:rFonts w:ascii="Calibri" w:hAnsi="Calibri" w:cs="Calibri"/>
          <w:b/>
          <w:bCs/>
          <w:sz w:val="22"/>
          <w:szCs w:val="22"/>
          <w:lang w:eastAsia="es-BO"/>
        </w:rPr>
      </w:pPr>
    </w:p>
    <w:p w:rsidR="00A63FC6" w:rsidRPr="00784480" w:rsidRDefault="00A63FC6" w:rsidP="00A63FC6">
      <w:pPr>
        <w:pStyle w:val="Prrafodelista"/>
        <w:ind w:left="0"/>
        <w:contextualSpacing/>
        <w:jc w:val="both"/>
        <w:rPr>
          <w:rFonts w:ascii="Calibri" w:hAnsi="Calibri" w:cs="Calibri"/>
          <w:b/>
          <w:bCs/>
          <w:sz w:val="22"/>
          <w:szCs w:val="22"/>
          <w:lang w:eastAsia="es-BO"/>
        </w:rPr>
      </w:pPr>
    </w:p>
    <w:p w:rsidR="00A63FC6" w:rsidRPr="00784480" w:rsidRDefault="00A63FC6" w:rsidP="00A63FC6">
      <w:pPr>
        <w:pStyle w:val="Prrafodelista"/>
        <w:ind w:left="0"/>
        <w:contextualSpacing/>
        <w:jc w:val="both"/>
        <w:rPr>
          <w:rFonts w:ascii="Calibri" w:hAnsi="Calibri" w:cs="Calibri"/>
          <w:b/>
          <w:bCs/>
          <w:sz w:val="22"/>
          <w:szCs w:val="22"/>
          <w:lang w:eastAsia="es-BO"/>
        </w:rPr>
      </w:pPr>
    </w:p>
    <w:p w:rsidR="00A63FC6" w:rsidRDefault="00A63FC6" w:rsidP="00A63FC6">
      <w:pPr>
        <w:pStyle w:val="Prrafodelista"/>
        <w:ind w:left="0"/>
        <w:contextualSpacing/>
        <w:jc w:val="both"/>
        <w:rPr>
          <w:rFonts w:ascii="Calibri" w:hAnsi="Calibri" w:cs="Calibri"/>
          <w:b/>
          <w:bCs/>
          <w:sz w:val="22"/>
          <w:szCs w:val="22"/>
          <w:lang w:eastAsia="es-BO"/>
        </w:rPr>
      </w:pPr>
    </w:p>
    <w:p w:rsidR="00A63FC6" w:rsidRPr="00784480" w:rsidRDefault="00A63FC6" w:rsidP="00A63FC6">
      <w:pPr>
        <w:pStyle w:val="Prrafodelista"/>
        <w:ind w:left="0"/>
        <w:contextualSpacing/>
        <w:jc w:val="both"/>
        <w:rPr>
          <w:rFonts w:ascii="Calibri" w:hAnsi="Calibri" w:cs="Calibri"/>
          <w:b/>
          <w:bCs/>
          <w:sz w:val="22"/>
          <w:szCs w:val="22"/>
          <w:lang w:eastAsia="es-BO"/>
        </w:rPr>
      </w:pPr>
    </w:p>
    <w:p w:rsidR="00A63FC6" w:rsidRPr="00784480" w:rsidRDefault="00A63FC6" w:rsidP="00A63FC6">
      <w:pPr>
        <w:pStyle w:val="Prrafodelista"/>
        <w:ind w:left="0"/>
        <w:contextualSpacing/>
        <w:jc w:val="both"/>
        <w:rPr>
          <w:rFonts w:ascii="Calibri" w:hAnsi="Calibri" w:cs="Calibri"/>
          <w:b/>
          <w:bCs/>
          <w:sz w:val="22"/>
          <w:szCs w:val="22"/>
          <w:lang w:eastAsia="es-BO"/>
        </w:rPr>
      </w:pPr>
    </w:p>
    <w:p w:rsidR="00A63FC6" w:rsidRDefault="00A63FC6">
      <w:pPr>
        <w:rPr>
          <w:rFonts w:ascii="Calibri" w:hAnsi="Calibri" w:cs="Calibri"/>
          <w:b/>
          <w:bCs/>
          <w:sz w:val="22"/>
          <w:szCs w:val="22"/>
          <w:lang w:eastAsia="es-BO"/>
        </w:rPr>
      </w:pPr>
      <w:r>
        <w:rPr>
          <w:rFonts w:ascii="Calibri" w:hAnsi="Calibri" w:cs="Calibri"/>
          <w:b/>
          <w:bCs/>
          <w:sz w:val="22"/>
          <w:szCs w:val="22"/>
          <w:lang w:eastAsia="es-BO"/>
        </w:rPr>
        <w:br w:type="page"/>
      </w:r>
    </w:p>
    <w:p w:rsidR="00A63FC6" w:rsidRPr="00784480" w:rsidRDefault="00A63FC6" w:rsidP="00A63FC6">
      <w:pPr>
        <w:pStyle w:val="Prrafodelista"/>
        <w:ind w:left="0"/>
        <w:contextualSpacing/>
        <w:jc w:val="both"/>
        <w:rPr>
          <w:rFonts w:ascii="Calibri" w:hAnsi="Calibri" w:cs="Calibri"/>
          <w:b/>
          <w:bCs/>
          <w:sz w:val="22"/>
          <w:szCs w:val="22"/>
          <w:lang w:eastAsia="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A63FC6" w:rsidRPr="00784480" w:rsidTr="00F90672">
        <w:trPr>
          <w:trHeight w:val="422"/>
        </w:trPr>
        <w:tc>
          <w:tcPr>
            <w:tcW w:w="9640" w:type="dxa"/>
            <w:shd w:val="clear" w:color="auto" w:fill="9CC2E5"/>
            <w:vAlign w:val="center"/>
          </w:tcPr>
          <w:p w:rsidR="00A63FC6" w:rsidRPr="00784480" w:rsidRDefault="00A63FC6" w:rsidP="00F90672">
            <w:pPr>
              <w:autoSpaceDE w:val="0"/>
              <w:autoSpaceDN w:val="0"/>
              <w:adjustRightInd w:val="0"/>
              <w:jc w:val="center"/>
              <w:rPr>
                <w:rFonts w:ascii="Calibri" w:hAnsi="Calibri" w:cs="Calibri"/>
                <w:b/>
                <w:sz w:val="22"/>
                <w:szCs w:val="22"/>
              </w:rPr>
            </w:pPr>
            <w:r w:rsidRPr="00784480">
              <w:rPr>
                <w:rFonts w:ascii="Calibri" w:hAnsi="Calibri" w:cs="Calibri"/>
                <w:b/>
                <w:sz w:val="22"/>
                <w:szCs w:val="22"/>
              </w:rPr>
              <w:t xml:space="preserve">ANEXO N° 4 </w:t>
            </w:r>
          </w:p>
          <w:p w:rsidR="00A63FC6" w:rsidRPr="00784480" w:rsidRDefault="00A63FC6" w:rsidP="00F90672">
            <w:pPr>
              <w:autoSpaceDE w:val="0"/>
              <w:autoSpaceDN w:val="0"/>
              <w:adjustRightInd w:val="0"/>
              <w:jc w:val="center"/>
              <w:rPr>
                <w:rFonts w:ascii="Calibri" w:hAnsi="Calibri" w:cs="Calibri"/>
                <w:b/>
                <w:sz w:val="22"/>
                <w:szCs w:val="22"/>
                <w:lang w:val="es-MX"/>
              </w:rPr>
            </w:pPr>
            <w:r>
              <w:rPr>
                <w:rFonts w:ascii="Calibri" w:hAnsi="Calibri" w:cs="Calibri"/>
                <w:b/>
                <w:sz w:val="22"/>
                <w:szCs w:val="22"/>
              </w:rPr>
              <w:t>VALIDACIÓN DE SEGURIDAD INDUSTRIAL Y SALUD OCUPACIONAL</w:t>
            </w:r>
          </w:p>
        </w:tc>
      </w:tr>
      <w:tr w:rsidR="00A63FC6" w:rsidRPr="00784480" w:rsidTr="00F90672">
        <w:trPr>
          <w:trHeight w:val="2258"/>
        </w:trPr>
        <w:tc>
          <w:tcPr>
            <w:tcW w:w="9640" w:type="dxa"/>
            <w:shd w:val="clear" w:color="auto" w:fill="auto"/>
          </w:tcPr>
          <w:p w:rsidR="00A63FC6" w:rsidRPr="00836E22" w:rsidRDefault="00A63FC6" w:rsidP="00F90672">
            <w:pPr>
              <w:jc w:val="both"/>
              <w:rPr>
                <w:rFonts w:ascii="Calibri" w:hAnsi="Calibri" w:cs="Calibri"/>
                <w:sz w:val="22"/>
                <w:szCs w:val="22"/>
              </w:rPr>
            </w:pPr>
            <w:r w:rsidRPr="00836E22">
              <w:rPr>
                <w:rFonts w:ascii="Calibri" w:hAnsi="Calibri" w:cs="Calibri"/>
                <w:sz w:val="22"/>
                <w:szCs w:val="22"/>
              </w:rPr>
              <w:t xml:space="preserve">ASPECTOS NORMATIVOS DE SEGURIDAD INDUSTRIAL Y SALUD OCUPACIONAL   PARA EMPRESAS </w:t>
            </w:r>
            <w:proofErr w:type="gramStart"/>
            <w:r w:rsidRPr="00836E22">
              <w:rPr>
                <w:rFonts w:ascii="Calibri" w:hAnsi="Calibri" w:cs="Calibri"/>
                <w:sz w:val="22"/>
                <w:szCs w:val="22"/>
              </w:rPr>
              <w:t>CONTRATISTAS  DE</w:t>
            </w:r>
            <w:proofErr w:type="gramEnd"/>
            <w:r w:rsidRPr="00836E22">
              <w:rPr>
                <w:rFonts w:ascii="Calibri" w:hAnsi="Calibri" w:cs="Calibri"/>
                <w:sz w:val="22"/>
                <w:szCs w:val="22"/>
              </w:rPr>
              <w:t xml:space="preserve">  YPFB</w:t>
            </w:r>
          </w:p>
          <w:p w:rsidR="00A63FC6" w:rsidRPr="00836E22" w:rsidRDefault="00A63FC6" w:rsidP="00F90672">
            <w:pPr>
              <w:jc w:val="both"/>
              <w:rPr>
                <w:rFonts w:ascii="Calibri" w:hAnsi="Calibri" w:cs="Calibri"/>
                <w:sz w:val="22"/>
                <w:szCs w:val="22"/>
              </w:rPr>
            </w:pPr>
          </w:p>
          <w:p w:rsidR="00A63FC6" w:rsidRPr="00836E22" w:rsidRDefault="00A63FC6" w:rsidP="00F90672">
            <w:pPr>
              <w:jc w:val="both"/>
              <w:rPr>
                <w:rFonts w:ascii="Calibri" w:hAnsi="Calibri" w:cs="Calibri"/>
                <w:sz w:val="22"/>
                <w:szCs w:val="22"/>
              </w:rPr>
            </w:pPr>
            <w:r w:rsidRPr="00836E22">
              <w:rPr>
                <w:rFonts w:ascii="Calibri" w:hAnsi="Calibri" w:cs="Calibri"/>
                <w:sz w:val="22"/>
                <w:szCs w:val="22"/>
              </w:rPr>
              <w:t xml:space="preserve">La Empresa contratada para la provisión de “BIENES” deberá cumplir con los estándares de Seguridad Industrial y Salud Ocupacional de YPFB. </w:t>
            </w:r>
          </w:p>
          <w:p w:rsidR="00A63FC6" w:rsidRPr="00836E22" w:rsidRDefault="00A63FC6" w:rsidP="00F90672">
            <w:pPr>
              <w:jc w:val="both"/>
              <w:rPr>
                <w:rFonts w:ascii="Calibri" w:hAnsi="Calibri" w:cs="Calibri"/>
                <w:sz w:val="22"/>
                <w:szCs w:val="22"/>
              </w:rPr>
            </w:pPr>
          </w:p>
          <w:p w:rsidR="00A63FC6" w:rsidRPr="00836E22" w:rsidRDefault="00A63FC6" w:rsidP="00F90672">
            <w:pPr>
              <w:jc w:val="both"/>
              <w:rPr>
                <w:rFonts w:ascii="Calibri" w:hAnsi="Calibri" w:cs="Calibri"/>
                <w:b/>
                <w:sz w:val="22"/>
                <w:szCs w:val="22"/>
              </w:rPr>
            </w:pPr>
            <w:r w:rsidRPr="00836E22">
              <w:rPr>
                <w:rFonts w:ascii="Calibri" w:hAnsi="Calibri" w:cs="Calibri"/>
                <w:b/>
                <w:sz w:val="22"/>
                <w:szCs w:val="22"/>
              </w:rPr>
              <w:t>1.</w:t>
            </w:r>
            <w:r w:rsidRPr="00836E22">
              <w:rPr>
                <w:rFonts w:ascii="Calibri" w:hAnsi="Calibri" w:cs="Calibri"/>
                <w:b/>
                <w:sz w:val="22"/>
                <w:szCs w:val="22"/>
              </w:rPr>
              <w:tab/>
              <w:t xml:space="preserve">ASPECTOS GENERALES: </w:t>
            </w:r>
          </w:p>
          <w:p w:rsidR="00A63FC6" w:rsidRPr="00836E22" w:rsidRDefault="00A63FC6" w:rsidP="00F90672">
            <w:pPr>
              <w:jc w:val="both"/>
              <w:rPr>
                <w:rFonts w:ascii="Calibri" w:hAnsi="Calibri" w:cs="Calibri"/>
                <w:sz w:val="22"/>
                <w:szCs w:val="22"/>
              </w:rPr>
            </w:pPr>
            <w:r w:rsidRPr="00836E22">
              <w:rPr>
                <w:rFonts w:ascii="Calibri" w:hAnsi="Calibri" w:cs="Calibri"/>
                <w:sz w:val="22"/>
                <w:szCs w:val="22"/>
              </w:rPr>
              <w:t>Para los procesos de contratación de bienes; en caso de que los mismos sean recibidos directamente en los almacenes de YPFB; no aplica una cláusula específica de SMS.</w:t>
            </w:r>
          </w:p>
          <w:p w:rsidR="00A63FC6" w:rsidRPr="00836E22" w:rsidRDefault="00A63FC6" w:rsidP="00F90672">
            <w:pPr>
              <w:jc w:val="both"/>
              <w:rPr>
                <w:rFonts w:ascii="Calibri" w:hAnsi="Calibri" w:cs="Calibri"/>
                <w:sz w:val="22"/>
                <w:szCs w:val="22"/>
              </w:rPr>
            </w:pPr>
            <w:r w:rsidRPr="00836E22">
              <w:rPr>
                <w:rFonts w:ascii="Calibri" w:hAnsi="Calibri" w:cs="Calibri"/>
                <w:sz w:val="22"/>
                <w:szCs w:val="22"/>
              </w:rPr>
              <w:t xml:space="preserve">Excepto lo establecido en adelante: </w:t>
            </w:r>
          </w:p>
          <w:p w:rsidR="00A63FC6" w:rsidRPr="00836E22" w:rsidRDefault="00A63FC6" w:rsidP="00F90672">
            <w:pPr>
              <w:jc w:val="both"/>
              <w:rPr>
                <w:rFonts w:ascii="Calibri" w:hAnsi="Calibri" w:cs="Calibri"/>
                <w:sz w:val="22"/>
                <w:szCs w:val="22"/>
              </w:rPr>
            </w:pPr>
          </w:p>
          <w:p w:rsidR="00A63FC6" w:rsidRPr="00836E22" w:rsidRDefault="00A63FC6" w:rsidP="00F90672">
            <w:pPr>
              <w:jc w:val="both"/>
              <w:rPr>
                <w:rFonts w:ascii="Calibri" w:hAnsi="Calibri" w:cs="Calibri"/>
                <w:b/>
                <w:sz w:val="22"/>
                <w:szCs w:val="22"/>
              </w:rPr>
            </w:pPr>
            <w:r w:rsidRPr="00836E22">
              <w:rPr>
                <w:rFonts w:ascii="Calibri" w:hAnsi="Calibri" w:cs="Calibri"/>
                <w:b/>
                <w:sz w:val="22"/>
                <w:szCs w:val="22"/>
              </w:rPr>
              <w:t>2.</w:t>
            </w:r>
            <w:r w:rsidRPr="00836E22">
              <w:rPr>
                <w:rFonts w:ascii="Calibri" w:hAnsi="Calibri" w:cs="Calibri"/>
                <w:b/>
                <w:sz w:val="22"/>
                <w:szCs w:val="22"/>
              </w:rPr>
              <w:tab/>
              <w:t xml:space="preserve">RECOMENDACIONES: </w:t>
            </w:r>
          </w:p>
          <w:p w:rsidR="00A63FC6" w:rsidRPr="00836E22" w:rsidRDefault="00A63FC6" w:rsidP="00F90672">
            <w:pPr>
              <w:jc w:val="both"/>
              <w:rPr>
                <w:rFonts w:ascii="Calibri" w:hAnsi="Calibri" w:cs="Calibri"/>
                <w:sz w:val="22"/>
                <w:szCs w:val="22"/>
              </w:rPr>
            </w:pPr>
            <w:r w:rsidRPr="00836E22">
              <w:rPr>
                <w:rFonts w:ascii="Calibri" w:hAnsi="Calibri" w:cs="Calibri"/>
                <w:sz w:val="22"/>
                <w:szCs w:val="22"/>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A63FC6" w:rsidRPr="00836E22" w:rsidRDefault="00A63FC6" w:rsidP="00F90672">
            <w:pPr>
              <w:jc w:val="both"/>
              <w:rPr>
                <w:rFonts w:ascii="Calibri" w:hAnsi="Calibri" w:cs="Calibri"/>
                <w:sz w:val="22"/>
                <w:szCs w:val="22"/>
              </w:rPr>
            </w:pPr>
          </w:p>
          <w:p w:rsidR="00A63FC6" w:rsidRPr="00836E22" w:rsidRDefault="00A63FC6" w:rsidP="00F90672">
            <w:pPr>
              <w:jc w:val="both"/>
              <w:rPr>
                <w:rFonts w:ascii="Calibri" w:hAnsi="Calibri" w:cs="Calibri"/>
                <w:sz w:val="22"/>
                <w:szCs w:val="22"/>
              </w:rPr>
            </w:pPr>
            <w:r w:rsidRPr="00836E22">
              <w:rPr>
                <w:rFonts w:ascii="Calibri" w:hAnsi="Calibri" w:cs="Calibri"/>
                <w:sz w:val="22"/>
                <w:szCs w:val="22"/>
              </w:rPr>
              <w:t>2.1</w:t>
            </w:r>
            <w:r w:rsidRPr="00836E22">
              <w:rPr>
                <w:rFonts w:ascii="Calibri" w:hAnsi="Calibri" w:cs="Calibri"/>
                <w:sz w:val="22"/>
                <w:szCs w:val="22"/>
              </w:rPr>
              <w:tab/>
              <w:t xml:space="preserve">En caso de manipulación de bienes y materiales dentro de las instalaciones de YPFB; se deberán verificar las condiciones del sistema de </w:t>
            </w:r>
            <w:proofErr w:type="spellStart"/>
            <w:r w:rsidRPr="00836E22">
              <w:rPr>
                <w:rFonts w:ascii="Calibri" w:hAnsi="Calibri" w:cs="Calibri"/>
                <w:sz w:val="22"/>
                <w:szCs w:val="22"/>
              </w:rPr>
              <w:t>izaje</w:t>
            </w:r>
            <w:proofErr w:type="spellEnd"/>
            <w:r w:rsidRPr="00836E22">
              <w:rPr>
                <w:rFonts w:ascii="Calibri" w:hAnsi="Calibri" w:cs="Calibri"/>
                <w:sz w:val="22"/>
                <w:szCs w:val="22"/>
              </w:rPr>
              <w:t xml:space="preserve"> de cargas (cables, eslingas, estrobos, y otros elementos necesarios para este fin).</w:t>
            </w:r>
          </w:p>
          <w:p w:rsidR="00A63FC6" w:rsidRPr="00836E22" w:rsidRDefault="00A63FC6" w:rsidP="00F90672">
            <w:pPr>
              <w:jc w:val="both"/>
              <w:rPr>
                <w:rFonts w:ascii="Calibri" w:hAnsi="Calibri" w:cs="Calibri"/>
                <w:sz w:val="22"/>
                <w:szCs w:val="22"/>
              </w:rPr>
            </w:pPr>
          </w:p>
          <w:p w:rsidR="00A63FC6" w:rsidRPr="00836E22" w:rsidRDefault="00A63FC6" w:rsidP="00F90672">
            <w:pPr>
              <w:jc w:val="both"/>
              <w:rPr>
                <w:rFonts w:ascii="Calibri" w:hAnsi="Calibri" w:cs="Calibri"/>
                <w:sz w:val="22"/>
                <w:szCs w:val="22"/>
              </w:rPr>
            </w:pPr>
            <w:r w:rsidRPr="00836E22">
              <w:rPr>
                <w:rFonts w:ascii="Calibri" w:hAnsi="Calibri" w:cs="Calibri"/>
                <w:sz w:val="22"/>
                <w:szCs w:val="22"/>
              </w:rPr>
              <w:t>2.2</w:t>
            </w:r>
            <w:r w:rsidRPr="00836E22">
              <w:rPr>
                <w:rFonts w:ascii="Calibri" w:hAnsi="Calibri" w:cs="Calibri"/>
                <w:sz w:val="22"/>
                <w:szCs w:val="22"/>
              </w:rPr>
              <w:tab/>
              <w:t xml:space="preserve">En caso de la entrega de equipos eléctricos y/o electrónicos, se recomienda </w:t>
            </w:r>
            <w:proofErr w:type="gramStart"/>
            <w:r w:rsidRPr="00836E22">
              <w:rPr>
                <w:rFonts w:ascii="Calibri" w:hAnsi="Calibri" w:cs="Calibri"/>
                <w:sz w:val="22"/>
                <w:szCs w:val="22"/>
              </w:rPr>
              <w:t>verificar  las</w:t>
            </w:r>
            <w:proofErr w:type="gramEnd"/>
            <w:r w:rsidRPr="00836E22">
              <w:rPr>
                <w:rFonts w:ascii="Calibri" w:hAnsi="Calibri" w:cs="Calibri"/>
                <w:sz w:val="22"/>
                <w:szCs w:val="22"/>
              </w:rPr>
              <w:t xml:space="preserve">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A63FC6" w:rsidRPr="00836E22" w:rsidRDefault="00A63FC6" w:rsidP="00F90672">
            <w:pPr>
              <w:jc w:val="both"/>
              <w:rPr>
                <w:rFonts w:ascii="Calibri" w:hAnsi="Calibri" w:cs="Calibri"/>
                <w:sz w:val="22"/>
                <w:szCs w:val="22"/>
              </w:rPr>
            </w:pPr>
          </w:p>
          <w:p w:rsidR="00A63FC6" w:rsidRPr="00784480" w:rsidRDefault="00A63FC6" w:rsidP="00F90672">
            <w:pPr>
              <w:pStyle w:val="Prrafodelista"/>
              <w:spacing w:before="240" w:after="120"/>
              <w:rPr>
                <w:rFonts w:ascii="Calibri" w:hAnsi="Calibri" w:cs="Calibri"/>
                <w:sz w:val="22"/>
                <w:szCs w:val="22"/>
              </w:rPr>
            </w:pPr>
            <w:r w:rsidRPr="00836E22">
              <w:rPr>
                <w:rFonts w:ascii="Calibri" w:hAnsi="Calibri" w:cs="Calibri"/>
                <w:sz w:val="22"/>
                <w:szCs w:val="22"/>
              </w:rPr>
              <w:t>2.3</w:t>
            </w:r>
            <w:r w:rsidRPr="00836E22">
              <w:rPr>
                <w:rFonts w:ascii="Calibri" w:hAnsi="Calibri" w:cs="Calibri"/>
                <w:sz w:val="22"/>
                <w:szCs w:val="22"/>
              </w:rPr>
              <w:tab/>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A63FC6" w:rsidRDefault="00A63FC6" w:rsidP="00A63FC6">
      <w:pPr>
        <w:pStyle w:val="Prrafodelista"/>
        <w:ind w:left="0"/>
        <w:contextualSpacing/>
        <w:jc w:val="both"/>
        <w:rPr>
          <w:rFonts w:ascii="Calibri" w:hAnsi="Calibri" w:cs="Calibri"/>
          <w:b/>
          <w:bCs/>
          <w:sz w:val="22"/>
          <w:szCs w:val="22"/>
          <w:lang w:eastAsia="es-BO"/>
        </w:rPr>
      </w:pPr>
    </w:p>
    <w:p w:rsidR="00A63FC6" w:rsidRDefault="00A63FC6" w:rsidP="00A63FC6">
      <w:pPr>
        <w:pStyle w:val="Prrafodelista"/>
        <w:ind w:left="0"/>
        <w:contextualSpacing/>
        <w:jc w:val="both"/>
        <w:rPr>
          <w:rFonts w:ascii="Calibri" w:hAnsi="Calibri" w:cs="Calibri"/>
          <w:b/>
          <w:bCs/>
          <w:sz w:val="22"/>
          <w:szCs w:val="22"/>
          <w:lang w:eastAsia="es-BO"/>
        </w:rPr>
      </w:pPr>
    </w:p>
    <w:p w:rsidR="00A63FC6" w:rsidRDefault="00A63FC6" w:rsidP="00A63FC6">
      <w:pPr>
        <w:pStyle w:val="Prrafodelista"/>
        <w:ind w:left="0"/>
        <w:contextualSpacing/>
        <w:jc w:val="both"/>
        <w:rPr>
          <w:rFonts w:ascii="Calibri" w:hAnsi="Calibri" w:cs="Calibri"/>
          <w:b/>
          <w:bCs/>
          <w:sz w:val="22"/>
          <w:szCs w:val="22"/>
          <w:lang w:eastAsia="es-BO"/>
        </w:rPr>
      </w:pPr>
    </w:p>
    <w:p w:rsidR="00A63FC6" w:rsidRDefault="00A63FC6" w:rsidP="00A63FC6">
      <w:pPr>
        <w:pStyle w:val="Prrafodelista"/>
        <w:ind w:left="0"/>
        <w:contextualSpacing/>
        <w:jc w:val="both"/>
        <w:rPr>
          <w:rFonts w:ascii="Calibri" w:hAnsi="Calibri" w:cs="Calibri"/>
          <w:b/>
          <w:bCs/>
          <w:sz w:val="22"/>
          <w:szCs w:val="22"/>
          <w:lang w:eastAsia="es-BO"/>
        </w:rPr>
      </w:pPr>
    </w:p>
    <w:p w:rsidR="00A63FC6" w:rsidRDefault="00A63FC6" w:rsidP="00A63FC6">
      <w:pPr>
        <w:pStyle w:val="Prrafodelista"/>
        <w:ind w:left="0"/>
        <w:contextualSpacing/>
        <w:jc w:val="both"/>
        <w:rPr>
          <w:rFonts w:ascii="Calibri" w:hAnsi="Calibri" w:cs="Calibri"/>
          <w:b/>
          <w:bCs/>
          <w:sz w:val="22"/>
          <w:szCs w:val="22"/>
          <w:lang w:eastAsia="es-BO"/>
        </w:rPr>
      </w:pPr>
    </w:p>
    <w:p w:rsidR="00A63FC6" w:rsidRDefault="00A63FC6" w:rsidP="00A63FC6">
      <w:pPr>
        <w:pStyle w:val="Prrafodelista"/>
        <w:ind w:left="0"/>
        <w:contextualSpacing/>
        <w:jc w:val="both"/>
        <w:rPr>
          <w:rFonts w:ascii="Calibri" w:hAnsi="Calibri" w:cs="Calibri"/>
          <w:b/>
          <w:bCs/>
          <w:sz w:val="22"/>
          <w:szCs w:val="22"/>
          <w:lang w:eastAsia="es-BO"/>
        </w:rPr>
      </w:pPr>
    </w:p>
    <w:p w:rsidR="00A63FC6" w:rsidRDefault="00A63FC6" w:rsidP="00A63FC6">
      <w:pPr>
        <w:pStyle w:val="Prrafodelista"/>
        <w:ind w:left="0"/>
        <w:contextualSpacing/>
        <w:jc w:val="both"/>
        <w:rPr>
          <w:rFonts w:ascii="Calibri" w:hAnsi="Calibri" w:cs="Calibri"/>
          <w:b/>
          <w:bCs/>
          <w:sz w:val="22"/>
          <w:szCs w:val="22"/>
          <w:lang w:eastAsia="es-BO"/>
        </w:rPr>
      </w:pPr>
    </w:p>
    <w:p w:rsidR="00A63FC6" w:rsidRDefault="00A63FC6" w:rsidP="00A63FC6">
      <w:pPr>
        <w:pStyle w:val="Prrafodelista"/>
        <w:ind w:left="0"/>
        <w:contextualSpacing/>
        <w:jc w:val="both"/>
        <w:rPr>
          <w:rFonts w:ascii="Calibri" w:hAnsi="Calibri" w:cs="Calibri"/>
          <w:b/>
          <w:bCs/>
          <w:sz w:val="22"/>
          <w:szCs w:val="22"/>
          <w:lang w:eastAsia="es-BO"/>
        </w:rPr>
      </w:pPr>
    </w:p>
    <w:p w:rsidR="00A63FC6" w:rsidRDefault="00A63FC6" w:rsidP="00A63FC6">
      <w:pPr>
        <w:pStyle w:val="Prrafodelista"/>
        <w:ind w:left="0"/>
        <w:contextualSpacing/>
        <w:jc w:val="both"/>
        <w:rPr>
          <w:rFonts w:ascii="Calibri" w:hAnsi="Calibri" w:cs="Calibri"/>
          <w:b/>
          <w:bCs/>
          <w:sz w:val="22"/>
          <w:szCs w:val="22"/>
          <w:lang w:eastAsia="es-BO"/>
        </w:rPr>
      </w:pPr>
    </w:p>
    <w:p w:rsidR="00A63FC6" w:rsidRDefault="00A63FC6" w:rsidP="00A63FC6">
      <w:pPr>
        <w:pStyle w:val="Prrafodelista"/>
        <w:ind w:left="0"/>
        <w:contextualSpacing/>
        <w:jc w:val="both"/>
        <w:rPr>
          <w:rFonts w:ascii="Calibri" w:hAnsi="Calibri" w:cs="Calibri"/>
          <w:b/>
          <w:bCs/>
          <w:sz w:val="22"/>
          <w:szCs w:val="22"/>
          <w:lang w:eastAsia="es-BO"/>
        </w:rPr>
      </w:pPr>
    </w:p>
    <w:p w:rsidR="00A63FC6" w:rsidRDefault="00A63FC6" w:rsidP="00A63FC6">
      <w:pPr>
        <w:pStyle w:val="Prrafodelista"/>
        <w:ind w:left="0"/>
        <w:contextualSpacing/>
        <w:jc w:val="both"/>
        <w:rPr>
          <w:rFonts w:ascii="Calibri" w:hAnsi="Calibri" w:cs="Calibri"/>
          <w:b/>
          <w:bCs/>
          <w:sz w:val="22"/>
          <w:szCs w:val="22"/>
          <w:lang w:eastAsia="es-BO"/>
        </w:rPr>
      </w:pPr>
    </w:p>
    <w:p w:rsidR="00A63FC6" w:rsidRDefault="00A63FC6" w:rsidP="00A63FC6">
      <w:pPr>
        <w:pStyle w:val="Prrafodelista"/>
        <w:ind w:left="0"/>
        <w:contextualSpacing/>
        <w:jc w:val="both"/>
        <w:rPr>
          <w:rFonts w:ascii="Calibri" w:hAnsi="Calibri" w:cs="Calibri"/>
          <w:b/>
          <w:bCs/>
          <w:sz w:val="22"/>
          <w:szCs w:val="22"/>
          <w:lang w:eastAsia="es-BO"/>
        </w:rPr>
      </w:pPr>
    </w:p>
    <w:p w:rsidR="00A63FC6" w:rsidRDefault="00A63FC6">
      <w:pPr>
        <w:rPr>
          <w:rFonts w:ascii="Calibri" w:hAnsi="Calibri" w:cs="Calibri"/>
          <w:b/>
          <w:bCs/>
          <w:sz w:val="22"/>
          <w:szCs w:val="22"/>
          <w:lang w:eastAsia="es-BO"/>
        </w:rPr>
      </w:pPr>
      <w:r>
        <w:rPr>
          <w:rFonts w:ascii="Calibri" w:hAnsi="Calibri" w:cs="Calibri"/>
          <w:b/>
          <w:bCs/>
          <w:sz w:val="22"/>
          <w:szCs w:val="22"/>
          <w:lang w:eastAsia="es-BO"/>
        </w:rPr>
        <w:br w:type="page"/>
      </w:r>
    </w:p>
    <w:p w:rsidR="00A63FC6" w:rsidRDefault="00A63FC6" w:rsidP="00A63FC6">
      <w:pPr>
        <w:pStyle w:val="Prrafodelista"/>
        <w:ind w:left="0"/>
        <w:contextualSpacing/>
        <w:jc w:val="both"/>
        <w:rPr>
          <w:rFonts w:ascii="Calibri" w:hAnsi="Calibri" w:cs="Calibri"/>
          <w:b/>
          <w:bCs/>
          <w:sz w:val="22"/>
          <w:szCs w:val="22"/>
          <w:lang w:eastAsia="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A63FC6" w:rsidRPr="00784480" w:rsidTr="00F90672">
        <w:trPr>
          <w:trHeight w:val="422"/>
        </w:trPr>
        <w:tc>
          <w:tcPr>
            <w:tcW w:w="9640" w:type="dxa"/>
            <w:shd w:val="clear" w:color="auto" w:fill="9CC2E5"/>
            <w:vAlign w:val="center"/>
          </w:tcPr>
          <w:p w:rsidR="00A63FC6" w:rsidRPr="00784480" w:rsidRDefault="00A63FC6" w:rsidP="00F90672">
            <w:pPr>
              <w:autoSpaceDE w:val="0"/>
              <w:autoSpaceDN w:val="0"/>
              <w:adjustRightInd w:val="0"/>
              <w:jc w:val="center"/>
              <w:rPr>
                <w:rFonts w:ascii="Calibri" w:hAnsi="Calibri" w:cs="Calibri"/>
                <w:b/>
                <w:sz w:val="22"/>
                <w:szCs w:val="22"/>
              </w:rPr>
            </w:pPr>
            <w:r>
              <w:rPr>
                <w:rFonts w:ascii="Calibri" w:hAnsi="Calibri" w:cs="Calibri"/>
                <w:b/>
                <w:sz w:val="22"/>
                <w:szCs w:val="22"/>
              </w:rPr>
              <w:t>ANEXO N° 5</w:t>
            </w:r>
            <w:r w:rsidRPr="00784480">
              <w:rPr>
                <w:rFonts w:ascii="Calibri" w:hAnsi="Calibri" w:cs="Calibri"/>
                <w:b/>
                <w:sz w:val="22"/>
                <w:szCs w:val="22"/>
              </w:rPr>
              <w:t xml:space="preserve"> </w:t>
            </w:r>
          </w:p>
          <w:p w:rsidR="00A63FC6" w:rsidRPr="00784480" w:rsidRDefault="00A63FC6" w:rsidP="00F90672">
            <w:pPr>
              <w:autoSpaceDE w:val="0"/>
              <w:autoSpaceDN w:val="0"/>
              <w:adjustRightInd w:val="0"/>
              <w:jc w:val="center"/>
              <w:rPr>
                <w:rFonts w:ascii="Calibri" w:hAnsi="Calibri" w:cs="Calibri"/>
                <w:b/>
                <w:sz w:val="22"/>
                <w:szCs w:val="22"/>
                <w:lang w:val="es-MX"/>
              </w:rPr>
            </w:pPr>
            <w:r>
              <w:rPr>
                <w:rFonts w:ascii="Calibri" w:hAnsi="Calibri" w:cs="Calibri"/>
                <w:b/>
                <w:sz w:val="22"/>
                <w:szCs w:val="22"/>
              </w:rPr>
              <w:t>GESTIÓN ADUANERA DE IMPORTACIÓN</w:t>
            </w:r>
          </w:p>
        </w:tc>
      </w:tr>
      <w:tr w:rsidR="00A63FC6" w:rsidRPr="00784480" w:rsidTr="00F90672">
        <w:trPr>
          <w:trHeight w:val="1667"/>
        </w:trPr>
        <w:tc>
          <w:tcPr>
            <w:tcW w:w="9640" w:type="dxa"/>
            <w:shd w:val="clear" w:color="auto" w:fill="auto"/>
          </w:tcPr>
          <w:p w:rsidR="00A63FC6" w:rsidRPr="00C8081D" w:rsidRDefault="00A63FC6" w:rsidP="00F90672">
            <w:pPr>
              <w:spacing w:before="120" w:after="120"/>
              <w:rPr>
                <w:rFonts w:ascii="Calibri" w:hAnsi="Calibri" w:cs="Calibri"/>
                <w:sz w:val="22"/>
                <w:szCs w:val="22"/>
                <w:u w:val="single"/>
                <w:lang w:val="es-BO"/>
              </w:rPr>
            </w:pPr>
            <w:r w:rsidRPr="00C8081D">
              <w:rPr>
                <w:rFonts w:ascii="Calibri" w:hAnsi="Calibri" w:cs="Calibri"/>
                <w:sz w:val="22"/>
                <w:szCs w:val="22"/>
                <w:lang w:val="es-BO" w:eastAsia="es-BO"/>
              </w:rPr>
              <w:t xml:space="preserve">El presente anexo de </w:t>
            </w:r>
            <w:r w:rsidRPr="00C8081D">
              <w:rPr>
                <w:rFonts w:ascii="Calibri" w:hAnsi="Calibri" w:cs="Calibri"/>
                <w:b/>
                <w:sz w:val="22"/>
                <w:szCs w:val="22"/>
                <w:u w:val="single"/>
                <w:lang w:val="es-BO" w:eastAsia="es-BO"/>
              </w:rPr>
              <w:t>Gestión Aduanera de Importación</w:t>
            </w:r>
            <w:r w:rsidRPr="00C8081D">
              <w:rPr>
                <w:rFonts w:ascii="Calibri" w:hAnsi="Calibri" w:cs="Calibri"/>
                <w:sz w:val="22"/>
                <w:szCs w:val="22"/>
                <w:lang w:val="es-BO" w:eastAsia="es-BO"/>
              </w:rPr>
              <w:t xml:space="preserve"> considera:</w:t>
            </w:r>
            <w:r w:rsidRPr="00C8081D">
              <w:rPr>
                <w:rFonts w:ascii="Calibri" w:hAnsi="Calibri" w:cs="Calibri"/>
                <w:sz w:val="22"/>
                <w:szCs w:val="22"/>
                <w:lang w:val="es-BO" w:eastAsia="es-BO"/>
              </w:rPr>
              <w:tab/>
            </w:r>
            <w:r w:rsidRPr="00C8081D">
              <w:rPr>
                <w:rFonts w:ascii="Calibri" w:hAnsi="Calibri" w:cs="Calibri"/>
                <w:sz w:val="22"/>
                <w:szCs w:val="22"/>
                <w:lang w:val="es-BO" w:eastAsia="es-BO"/>
              </w:rPr>
              <w:tab/>
            </w:r>
          </w:p>
          <w:p w:rsidR="00A63FC6" w:rsidRPr="00C8081D" w:rsidRDefault="00A63FC6" w:rsidP="00A67809">
            <w:pPr>
              <w:pStyle w:val="Prrafodelista"/>
              <w:numPr>
                <w:ilvl w:val="0"/>
                <w:numId w:val="57"/>
              </w:numPr>
              <w:tabs>
                <w:tab w:val="left" w:pos="567"/>
              </w:tabs>
              <w:spacing w:before="120" w:after="120" w:line="276" w:lineRule="auto"/>
              <w:ind w:left="426" w:hanging="426"/>
              <w:jc w:val="both"/>
              <w:rPr>
                <w:rFonts w:ascii="Calibri" w:hAnsi="Calibri" w:cs="Calibri"/>
                <w:b/>
                <w:sz w:val="22"/>
                <w:szCs w:val="22"/>
                <w:u w:val="single"/>
                <w:lang w:val="es-BO" w:eastAsia="es-BO"/>
              </w:rPr>
            </w:pPr>
            <w:r w:rsidRPr="00C8081D">
              <w:rPr>
                <w:rFonts w:ascii="Calibri" w:hAnsi="Calibri" w:cs="Calibri"/>
                <w:b/>
                <w:sz w:val="22"/>
                <w:szCs w:val="22"/>
                <w:u w:val="single"/>
                <w:lang w:val="es-BO" w:eastAsia="es-BO"/>
              </w:rPr>
              <w:t xml:space="preserve">Modalidades </w:t>
            </w:r>
          </w:p>
          <w:p w:rsidR="00A63FC6" w:rsidRPr="00C8081D" w:rsidRDefault="00A63FC6" w:rsidP="00F90672">
            <w:pPr>
              <w:spacing w:before="120" w:after="120"/>
              <w:ind w:left="426"/>
              <w:jc w:val="both"/>
              <w:rPr>
                <w:rFonts w:ascii="Calibri" w:hAnsi="Calibri" w:cs="Calibri"/>
                <w:sz w:val="22"/>
                <w:szCs w:val="22"/>
                <w:lang w:val="es-BO" w:eastAsia="es-BO"/>
              </w:rPr>
            </w:pPr>
            <w:r w:rsidRPr="00C8081D">
              <w:rPr>
                <w:rFonts w:ascii="Calibri" w:hAnsi="Calibri" w:cs="Calibri"/>
                <w:sz w:val="22"/>
                <w:szCs w:val="22"/>
                <w:lang w:val="es-BO" w:eastAsia="es-BO"/>
              </w:rPr>
              <w:t>La Gestión Aduanera de Importación podrá efectuarse bajo una de las siguientes modalidades:</w:t>
            </w:r>
          </w:p>
          <w:p w:rsidR="00A63FC6" w:rsidRPr="00C8081D" w:rsidRDefault="00A63FC6" w:rsidP="00A67809">
            <w:pPr>
              <w:pStyle w:val="Prrafodelista"/>
              <w:numPr>
                <w:ilvl w:val="1"/>
                <w:numId w:val="57"/>
              </w:numPr>
              <w:tabs>
                <w:tab w:val="left" w:pos="851"/>
              </w:tabs>
              <w:spacing w:before="120" w:after="120" w:line="276" w:lineRule="auto"/>
              <w:ind w:left="851" w:hanging="425"/>
              <w:jc w:val="both"/>
              <w:rPr>
                <w:rFonts w:ascii="Calibri" w:hAnsi="Calibri" w:cs="Calibri"/>
                <w:b/>
                <w:sz w:val="22"/>
                <w:szCs w:val="22"/>
                <w:u w:val="single"/>
                <w:lang w:val="es-BO" w:eastAsia="es-BO"/>
              </w:rPr>
            </w:pPr>
            <w:r w:rsidRPr="00C8081D">
              <w:rPr>
                <w:rFonts w:ascii="Calibri" w:hAnsi="Calibri" w:cs="Calibri"/>
                <w:b/>
                <w:sz w:val="22"/>
                <w:szCs w:val="22"/>
                <w:u w:val="single"/>
                <w:lang w:val="es-BO" w:eastAsia="es-BO"/>
              </w:rPr>
              <w:t>Modalidad de Despacho General</w:t>
            </w:r>
          </w:p>
          <w:p w:rsidR="00A63FC6" w:rsidRPr="00C8081D" w:rsidRDefault="00A63FC6" w:rsidP="00F90672">
            <w:pPr>
              <w:spacing w:before="120" w:after="120"/>
              <w:ind w:left="851"/>
              <w:jc w:val="both"/>
              <w:rPr>
                <w:rFonts w:ascii="Calibri" w:hAnsi="Calibri" w:cs="Calibri"/>
                <w:sz w:val="22"/>
                <w:szCs w:val="22"/>
                <w:lang w:val="es-BO"/>
              </w:rPr>
            </w:pPr>
            <w:r w:rsidRPr="00C8081D">
              <w:rPr>
                <w:rFonts w:ascii="Calibri" w:hAnsi="Calibri" w:cs="Calibri"/>
                <w:sz w:val="22"/>
                <w:szCs w:val="22"/>
                <w:lang w:val="es-BO"/>
              </w:rPr>
              <w:t>A objeto de gestionar los trámites aduaneros de importación bajo la modalidad de Despacho General, el Contratista deberá remitir al Contratante, los siguientes documentos soporte en ejemplar Original, de acuerdo a la modalidad de transporte a ser utilizada</w:t>
            </w:r>
            <w:r w:rsidRPr="00C8081D">
              <w:rPr>
                <w:rFonts w:ascii="Calibri" w:hAnsi="Calibri" w:cs="Calibri"/>
                <w:sz w:val="22"/>
                <w:szCs w:val="22"/>
                <w:lang w:val="es-BO" w:eastAsia="es-BO"/>
              </w:rPr>
              <w:t>:</w:t>
            </w:r>
          </w:p>
          <w:p w:rsidR="00A63FC6" w:rsidRPr="00C8081D" w:rsidRDefault="00A63FC6" w:rsidP="00A67809">
            <w:pPr>
              <w:pStyle w:val="Prrafodelista"/>
              <w:numPr>
                <w:ilvl w:val="0"/>
                <w:numId w:val="58"/>
              </w:numPr>
              <w:spacing w:before="120" w:after="120" w:line="276" w:lineRule="auto"/>
              <w:ind w:left="1276" w:hanging="425"/>
              <w:jc w:val="both"/>
              <w:rPr>
                <w:rFonts w:ascii="Calibri" w:eastAsia="Calibri" w:hAnsi="Calibri" w:cs="Calibri"/>
                <w:sz w:val="22"/>
                <w:szCs w:val="22"/>
                <w:lang w:val="es-BO"/>
              </w:rPr>
            </w:pPr>
            <w:r w:rsidRPr="00C8081D">
              <w:rPr>
                <w:rFonts w:ascii="Calibri" w:eastAsia="Calibri" w:hAnsi="Calibri" w:cs="Calibri"/>
                <w:sz w:val="22"/>
                <w:szCs w:val="22"/>
                <w:lang w:val="es-BO"/>
              </w:rPr>
              <w:t xml:space="preserve">Factura Comercial (de origen) – Original -, en idioma español, consignada a nombre de YACIMIENTOS PETROLIFEROS FISCALES BOLIVIANOS, con partida arancelaria a nivel de sistema armonizado, desglose de fletes (por tramo: Origen-Puerto; Puerto-Frontera y Frontera-Destino) y seguro, asimismo la Factura Comercial debe mencionar el INCOTERM 2010 DAP </w:t>
            </w:r>
            <w:r w:rsidRPr="00C8081D">
              <w:rPr>
                <w:rFonts w:ascii="Calibri" w:hAnsi="Calibri" w:cs="Calibri"/>
                <w:sz w:val="22"/>
                <w:szCs w:val="22"/>
                <w:lang w:val="es-BO" w:eastAsia="es-BO"/>
              </w:rPr>
              <w:t xml:space="preserve">- Estación de Servicio Terminal de Buses, ubicada en el Departamento de Potosí, Provincia A. </w:t>
            </w:r>
            <w:proofErr w:type="spellStart"/>
            <w:r w:rsidRPr="00C8081D">
              <w:rPr>
                <w:rFonts w:ascii="Calibri" w:hAnsi="Calibri" w:cs="Calibri"/>
                <w:sz w:val="22"/>
                <w:szCs w:val="22"/>
                <w:lang w:val="es-BO" w:eastAsia="es-BO"/>
              </w:rPr>
              <w:t>Quijarro</w:t>
            </w:r>
            <w:proofErr w:type="spellEnd"/>
            <w:r w:rsidRPr="00C8081D">
              <w:rPr>
                <w:rFonts w:ascii="Calibri" w:hAnsi="Calibri" w:cs="Calibri"/>
                <w:sz w:val="22"/>
                <w:szCs w:val="22"/>
                <w:lang w:val="es-BO" w:eastAsia="es-BO"/>
              </w:rPr>
              <w:t xml:space="preserve">, Municipio de </w:t>
            </w:r>
            <w:proofErr w:type="spellStart"/>
            <w:r w:rsidRPr="00C8081D">
              <w:rPr>
                <w:rFonts w:ascii="Calibri" w:hAnsi="Calibri" w:cs="Calibri"/>
                <w:sz w:val="22"/>
                <w:szCs w:val="22"/>
                <w:lang w:val="es-BO" w:eastAsia="es-BO"/>
              </w:rPr>
              <w:t>Porco</w:t>
            </w:r>
            <w:proofErr w:type="spellEnd"/>
            <w:r w:rsidRPr="00C8081D">
              <w:rPr>
                <w:rFonts w:ascii="Calibri" w:hAnsi="Calibri" w:cs="Calibri"/>
                <w:sz w:val="22"/>
                <w:szCs w:val="22"/>
                <w:lang w:val="es-BO" w:eastAsia="es-BO"/>
              </w:rPr>
              <w:t>, sobre la Avenida Universitaria próxima a la Antigua terminal de Buses.</w:t>
            </w:r>
          </w:p>
          <w:p w:rsidR="00A63FC6" w:rsidRPr="00C8081D" w:rsidRDefault="00A63FC6" w:rsidP="00A67809">
            <w:pPr>
              <w:pStyle w:val="Prrafodelista"/>
              <w:numPr>
                <w:ilvl w:val="0"/>
                <w:numId w:val="58"/>
              </w:numPr>
              <w:spacing w:before="120" w:after="120" w:line="276" w:lineRule="auto"/>
              <w:ind w:left="1276" w:hanging="425"/>
              <w:jc w:val="both"/>
              <w:rPr>
                <w:rFonts w:ascii="Calibri" w:eastAsia="Calibri" w:hAnsi="Calibri" w:cs="Calibri"/>
                <w:sz w:val="22"/>
                <w:szCs w:val="22"/>
                <w:lang w:val="es-BO"/>
              </w:rPr>
            </w:pPr>
            <w:r w:rsidRPr="00C8081D">
              <w:rPr>
                <w:rFonts w:ascii="Calibri" w:eastAsia="Calibri" w:hAnsi="Calibri" w:cs="Calibri"/>
                <w:sz w:val="22"/>
                <w:szCs w:val="22"/>
                <w:lang w:val="es-BO"/>
              </w:rPr>
              <w:t>Lista de empaque (</w:t>
            </w:r>
            <w:proofErr w:type="spellStart"/>
            <w:r w:rsidRPr="00C8081D">
              <w:rPr>
                <w:rFonts w:ascii="Calibri" w:eastAsia="Calibri" w:hAnsi="Calibri" w:cs="Calibri"/>
                <w:sz w:val="22"/>
                <w:szCs w:val="22"/>
                <w:lang w:val="es-BO"/>
              </w:rPr>
              <w:t>Packing</w:t>
            </w:r>
            <w:proofErr w:type="spellEnd"/>
            <w:r w:rsidRPr="00C8081D">
              <w:rPr>
                <w:rFonts w:ascii="Calibri" w:eastAsia="Calibri" w:hAnsi="Calibri" w:cs="Calibri"/>
                <w:sz w:val="22"/>
                <w:szCs w:val="22"/>
                <w:lang w:val="es-BO"/>
              </w:rPr>
              <w:t xml:space="preserve"> </w:t>
            </w:r>
            <w:proofErr w:type="spellStart"/>
            <w:r w:rsidRPr="00C8081D">
              <w:rPr>
                <w:rFonts w:ascii="Calibri" w:eastAsia="Calibri" w:hAnsi="Calibri" w:cs="Calibri"/>
                <w:sz w:val="22"/>
                <w:szCs w:val="22"/>
                <w:lang w:val="es-BO"/>
              </w:rPr>
              <w:t>list</w:t>
            </w:r>
            <w:proofErr w:type="spellEnd"/>
            <w:r w:rsidRPr="00C8081D">
              <w:rPr>
                <w:rFonts w:ascii="Calibri" w:eastAsia="Calibri" w:hAnsi="Calibri" w:cs="Calibri"/>
                <w:sz w:val="22"/>
                <w:szCs w:val="22"/>
                <w:lang w:val="es-BO"/>
              </w:rPr>
              <w:t>) – Original</w:t>
            </w:r>
            <w:r w:rsidRPr="00C8081D">
              <w:rPr>
                <w:rFonts w:ascii="Calibri" w:hAnsi="Calibri" w:cs="Calibri"/>
                <w:sz w:val="22"/>
                <w:szCs w:val="22"/>
                <w:lang w:val="es-BO" w:eastAsia="es-BO"/>
              </w:rPr>
              <w:t>.</w:t>
            </w:r>
          </w:p>
          <w:p w:rsidR="00A63FC6" w:rsidRPr="00C8081D" w:rsidRDefault="00A63FC6" w:rsidP="00A67809">
            <w:pPr>
              <w:pStyle w:val="Prrafodelista"/>
              <w:numPr>
                <w:ilvl w:val="0"/>
                <w:numId w:val="58"/>
              </w:numPr>
              <w:spacing w:before="120" w:after="120" w:line="276" w:lineRule="auto"/>
              <w:ind w:left="1276" w:hanging="425"/>
              <w:jc w:val="both"/>
              <w:rPr>
                <w:rFonts w:ascii="Calibri" w:eastAsia="Calibri" w:hAnsi="Calibri" w:cs="Calibri"/>
                <w:sz w:val="22"/>
                <w:szCs w:val="22"/>
                <w:lang w:val="es-BO"/>
              </w:rPr>
            </w:pPr>
            <w:r w:rsidRPr="00C8081D">
              <w:rPr>
                <w:rFonts w:ascii="Calibri" w:eastAsia="Calibri" w:hAnsi="Calibri" w:cs="Calibri"/>
                <w:sz w:val="22"/>
                <w:szCs w:val="22"/>
                <w:lang w:val="es-BO"/>
              </w:rPr>
              <w:t xml:space="preserve">Conocimiento de Embarque Marítimo (B/L - Bill of </w:t>
            </w:r>
            <w:proofErr w:type="spellStart"/>
            <w:r w:rsidRPr="00C8081D">
              <w:rPr>
                <w:rFonts w:ascii="Calibri" w:eastAsia="Calibri" w:hAnsi="Calibri" w:cs="Calibri"/>
                <w:sz w:val="22"/>
                <w:szCs w:val="22"/>
                <w:lang w:val="es-BO"/>
              </w:rPr>
              <w:t>Loading</w:t>
            </w:r>
            <w:proofErr w:type="spellEnd"/>
            <w:r w:rsidRPr="00C8081D">
              <w:rPr>
                <w:rFonts w:ascii="Calibri" w:eastAsia="Calibri" w:hAnsi="Calibri" w:cs="Calibri"/>
                <w:sz w:val="22"/>
                <w:szCs w:val="22"/>
                <w:lang w:val="es-BO"/>
              </w:rPr>
              <w:t>) –Original-, consignando el flete efectivamente pagado, concordante o coincidente con el registrado en la Factura Comercial (solo para bienes provenientes de Ultramar - Transporte Multimodal)</w:t>
            </w:r>
          </w:p>
          <w:p w:rsidR="00A63FC6" w:rsidRPr="00C8081D" w:rsidRDefault="00A63FC6" w:rsidP="00A67809">
            <w:pPr>
              <w:pStyle w:val="Prrafodelista"/>
              <w:numPr>
                <w:ilvl w:val="0"/>
                <w:numId w:val="58"/>
              </w:numPr>
              <w:spacing w:before="120" w:after="120" w:line="276" w:lineRule="auto"/>
              <w:ind w:left="1276" w:hanging="425"/>
              <w:jc w:val="both"/>
              <w:rPr>
                <w:rFonts w:ascii="Calibri" w:eastAsia="Calibri" w:hAnsi="Calibri" w:cs="Calibri"/>
                <w:sz w:val="22"/>
                <w:szCs w:val="22"/>
                <w:lang w:val="es-BO"/>
              </w:rPr>
            </w:pPr>
            <w:r w:rsidRPr="00C8081D">
              <w:rPr>
                <w:rFonts w:ascii="Calibri" w:eastAsia="Calibri" w:hAnsi="Calibri" w:cs="Calibri"/>
                <w:sz w:val="22"/>
                <w:szCs w:val="22"/>
                <w:lang w:val="es-BO"/>
              </w:rPr>
              <w:t xml:space="preserve">Certificado de Flete Marítimo </w:t>
            </w:r>
            <w:r w:rsidRPr="00C8081D">
              <w:rPr>
                <w:rFonts w:ascii="Calibri" w:hAnsi="Calibri" w:cs="Calibri"/>
                <w:sz w:val="22"/>
                <w:szCs w:val="22"/>
                <w:lang w:val="es-BO" w:eastAsia="es-BO"/>
              </w:rPr>
              <w:t>-</w:t>
            </w:r>
            <w:r w:rsidRPr="00C8081D">
              <w:rPr>
                <w:rFonts w:ascii="Calibri" w:eastAsia="Calibri" w:hAnsi="Calibri" w:cs="Calibri"/>
                <w:sz w:val="22"/>
                <w:szCs w:val="22"/>
                <w:lang w:val="es-BO"/>
              </w:rPr>
              <w:t>Original</w:t>
            </w:r>
            <w:r w:rsidRPr="00C8081D">
              <w:rPr>
                <w:rFonts w:ascii="Calibri" w:hAnsi="Calibri" w:cs="Calibri"/>
                <w:sz w:val="22"/>
                <w:szCs w:val="22"/>
                <w:lang w:val="es-BO" w:eastAsia="es-BO"/>
              </w:rPr>
              <w:t>-,</w:t>
            </w:r>
            <w:r w:rsidRPr="00C8081D">
              <w:rPr>
                <w:rFonts w:ascii="Calibri" w:eastAsia="Calibri" w:hAnsi="Calibri" w:cs="Calibri"/>
                <w:sz w:val="22"/>
                <w:szCs w:val="22"/>
                <w:lang w:val="es-BO"/>
              </w:rPr>
              <w:t xml:space="preserve"> emitido por la empresa naviera, sólo en caso que el B/L no especifique el monto de flete efectivamente pagado. (sólo para bienes provenientes de Ultramar - Transporte Multimodal)</w:t>
            </w:r>
          </w:p>
          <w:p w:rsidR="00A63FC6" w:rsidRPr="00C8081D" w:rsidRDefault="00A63FC6" w:rsidP="00A67809">
            <w:pPr>
              <w:pStyle w:val="Prrafodelista"/>
              <w:numPr>
                <w:ilvl w:val="0"/>
                <w:numId w:val="58"/>
              </w:numPr>
              <w:spacing w:before="120" w:after="120" w:line="276" w:lineRule="auto"/>
              <w:ind w:left="1276" w:hanging="425"/>
              <w:jc w:val="both"/>
              <w:rPr>
                <w:rFonts w:ascii="Calibri" w:eastAsia="Calibri" w:hAnsi="Calibri" w:cs="Calibri"/>
                <w:sz w:val="22"/>
                <w:szCs w:val="22"/>
                <w:lang w:val="es-BO"/>
              </w:rPr>
            </w:pPr>
            <w:r w:rsidRPr="00C8081D">
              <w:rPr>
                <w:rFonts w:ascii="Calibri" w:eastAsia="Calibri" w:hAnsi="Calibri" w:cs="Calibri"/>
                <w:sz w:val="22"/>
                <w:szCs w:val="22"/>
                <w:lang w:val="es-BO"/>
              </w:rPr>
              <w:t xml:space="preserve">Carta de Porte Internacional por Carretera (CRT) </w:t>
            </w:r>
            <w:r w:rsidRPr="00C8081D">
              <w:rPr>
                <w:rFonts w:ascii="Calibri" w:hAnsi="Calibri" w:cs="Calibri"/>
                <w:sz w:val="22"/>
                <w:szCs w:val="22"/>
                <w:lang w:val="es-BO" w:eastAsia="es-BO"/>
              </w:rPr>
              <w:t>-</w:t>
            </w:r>
            <w:r w:rsidRPr="00C8081D">
              <w:rPr>
                <w:rFonts w:ascii="Calibri" w:eastAsia="Calibri" w:hAnsi="Calibri" w:cs="Calibri"/>
                <w:sz w:val="22"/>
                <w:szCs w:val="22"/>
                <w:lang w:val="es-BO"/>
              </w:rPr>
              <w:t>Original-, consignando el flete efectivamente pagado desglosado por tramos, concordante o coincidente con el registrado en la factura comercial;</w:t>
            </w:r>
          </w:p>
          <w:p w:rsidR="00A63FC6" w:rsidRPr="00C8081D" w:rsidRDefault="00A63FC6" w:rsidP="00A67809">
            <w:pPr>
              <w:pStyle w:val="Prrafodelista"/>
              <w:numPr>
                <w:ilvl w:val="0"/>
                <w:numId w:val="58"/>
              </w:numPr>
              <w:spacing w:before="120" w:after="120" w:line="276" w:lineRule="auto"/>
              <w:ind w:left="1276" w:hanging="425"/>
              <w:jc w:val="both"/>
              <w:rPr>
                <w:rFonts w:ascii="Calibri" w:eastAsia="Calibri" w:hAnsi="Calibri" w:cs="Calibri"/>
                <w:sz w:val="22"/>
                <w:szCs w:val="22"/>
                <w:lang w:val="es-BO"/>
              </w:rPr>
            </w:pPr>
            <w:r w:rsidRPr="00C8081D">
              <w:rPr>
                <w:rFonts w:ascii="Calibri" w:eastAsia="Calibri" w:hAnsi="Calibri" w:cs="Calibri"/>
                <w:sz w:val="22"/>
                <w:szCs w:val="22"/>
                <w:lang w:val="es-BO"/>
              </w:rPr>
              <w:t xml:space="preserve">Certificado de flete de transporte terrestre o en su defecto Factura de pago por concepto de flete terrestre </w:t>
            </w:r>
            <w:r w:rsidRPr="00C8081D">
              <w:rPr>
                <w:rFonts w:ascii="Calibri" w:hAnsi="Calibri" w:cs="Calibri"/>
                <w:sz w:val="22"/>
                <w:szCs w:val="22"/>
                <w:lang w:val="es-BO" w:eastAsia="es-BO"/>
              </w:rPr>
              <w:t>-</w:t>
            </w:r>
            <w:r w:rsidRPr="00C8081D">
              <w:rPr>
                <w:rFonts w:ascii="Calibri" w:eastAsia="Calibri" w:hAnsi="Calibri" w:cs="Calibri"/>
                <w:sz w:val="22"/>
                <w:szCs w:val="22"/>
                <w:lang w:val="es-BO"/>
              </w:rPr>
              <w:t>Original- sólo en caso de no registro del flete en el CRT-.</w:t>
            </w:r>
          </w:p>
          <w:p w:rsidR="00A63FC6" w:rsidRPr="00C8081D" w:rsidRDefault="00A63FC6" w:rsidP="00A67809">
            <w:pPr>
              <w:pStyle w:val="Prrafodelista"/>
              <w:numPr>
                <w:ilvl w:val="0"/>
                <w:numId w:val="58"/>
              </w:numPr>
              <w:spacing w:before="120" w:after="120" w:line="276" w:lineRule="auto"/>
              <w:ind w:left="1276" w:hanging="425"/>
              <w:jc w:val="both"/>
              <w:rPr>
                <w:rFonts w:ascii="Calibri" w:eastAsia="Calibri" w:hAnsi="Calibri" w:cs="Calibri"/>
                <w:sz w:val="22"/>
                <w:szCs w:val="22"/>
                <w:lang w:val="es-BO"/>
              </w:rPr>
            </w:pPr>
            <w:r w:rsidRPr="00C8081D">
              <w:rPr>
                <w:rFonts w:ascii="Calibri" w:eastAsia="Calibri" w:hAnsi="Calibri" w:cs="Calibri"/>
                <w:sz w:val="22"/>
                <w:szCs w:val="22"/>
                <w:lang w:val="es-BO"/>
              </w:rPr>
              <w:t xml:space="preserve">Contrato de Transporte </w:t>
            </w:r>
            <w:r w:rsidRPr="00C8081D">
              <w:rPr>
                <w:rFonts w:ascii="Calibri" w:hAnsi="Calibri" w:cs="Calibri"/>
                <w:sz w:val="22"/>
                <w:szCs w:val="22"/>
                <w:lang w:val="es-BO" w:eastAsia="es-BO"/>
              </w:rPr>
              <w:t>-</w:t>
            </w:r>
            <w:r w:rsidRPr="00C8081D">
              <w:rPr>
                <w:rFonts w:ascii="Calibri" w:eastAsia="Calibri" w:hAnsi="Calibri" w:cs="Calibri"/>
                <w:sz w:val="22"/>
                <w:szCs w:val="22"/>
                <w:lang w:val="es-BO"/>
              </w:rPr>
              <w:t>Original -, cuando corresponda;</w:t>
            </w:r>
          </w:p>
          <w:p w:rsidR="00A63FC6" w:rsidRPr="00C8081D" w:rsidRDefault="00A63FC6" w:rsidP="00A67809">
            <w:pPr>
              <w:pStyle w:val="Prrafodelista"/>
              <w:numPr>
                <w:ilvl w:val="0"/>
                <w:numId w:val="58"/>
              </w:numPr>
              <w:spacing w:before="120" w:after="120" w:line="276" w:lineRule="auto"/>
              <w:ind w:left="1276" w:hanging="425"/>
              <w:jc w:val="both"/>
              <w:rPr>
                <w:rFonts w:ascii="Calibri" w:eastAsia="Calibri" w:hAnsi="Calibri" w:cs="Calibri"/>
                <w:sz w:val="22"/>
                <w:szCs w:val="22"/>
                <w:lang w:val="es-BO"/>
              </w:rPr>
            </w:pPr>
            <w:r w:rsidRPr="00C8081D">
              <w:rPr>
                <w:rFonts w:ascii="Calibri" w:eastAsia="Calibri" w:hAnsi="Calibri" w:cs="Calibri"/>
                <w:sz w:val="22"/>
                <w:szCs w:val="22"/>
                <w:lang w:val="es-BO"/>
              </w:rPr>
              <w:t xml:space="preserve">Póliza y/o Certificado de seguro multimodal </w:t>
            </w:r>
            <w:r w:rsidRPr="00C8081D">
              <w:rPr>
                <w:rFonts w:ascii="Calibri" w:hAnsi="Calibri" w:cs="Calibri"/>
                <w:sz w:val="22"/>
                <w:szCs w:val="22"/>
                <w:lang w:val="es-BO" w:eastAsia="es-BO"/>
              </w:rPr>
              <w:t>-</w:t>
            </w:r>
            <w:r w:rsidRPr="00C8081D">
              <w:rPr>
                <w:rFonts w:ascii="Calibri" w:eastAsia="Calibri" w:hAnsi="Calibri" w:cs="Calibri"/>
                <w:sz w:val="22"/>
                <w:szCs w:val="22"/>
                <w:lang w:val="es-BO"/>
              </w:rPr>
              <w:t>Original o copia-, consignando el monto de la prima de seguro efectivamente pagada concordante con el monto registrado en la factura comercial;</w:t>
            </w:r>
          </w:p>
          <w:p w:rsidR="00A63FC6" w:rsidRPr="00C8081D" w:rsidRDefault="00A63FC6" w:rsidP="00A67809">
            <w:pPr>
              <w:pStyle w:val="Prrafodelista"/>
              <w:numPr>
                <w:ilvl w:val="0"/>
                <w:numId w:val="58"/>
              </w:numPr>
              <w:spacing w:before="120" w:after="120" w:line="276" w:lineRule="auto"/>
              <w:ind w:left="1276" w:hanging="425"/>
              <w:jc w:val="both"/>
              <w:rPr>
                <w:rFonts w:ascii="Calibri" w:eastAsia="Calibri" w:hAnsi="Calibri" w:cs="Calibri"/>
                <w:sz w:val="22"/>
                <w:szCs w:val="22"/>
                <w:lang w:val="es-BO"/>
              </w:rPr>
            </w:pPr>
            <w:r w:rsidRPr="00C8081D">
              <w:rPr>
                <w:rFonts w:ascii="Calibri" w:eastAsia="Calibri" w:hAnsi="Calibri" w:cs="Calibri"/>
                <w:sz w:val="22"/>
                <w:szCs w:val="22"/>
                <w:lang w:val="es-BO"/>
              </w:rPr>
              <w:t>Certificado de Seguro –Original-; con la declaración de monto de la prima de seguro efectivamente pagada concordante con el monto registrado en la factura comercial (sólo en caso que la Póliza de Seguro no consigne el monto de prima de seguro pagada);</w:t>
            </w:r>
          </w:p>
          <w:p w:rsidR="00A63FC6" w:rsidRPr="00C8081D" w:rsidRDefault="00A63FC6" w:rsidP="00A67809">
            <w:pPr>
              <w:pStyle w:val="Prrafodelista"/>
              <w:numPr>
                <w:ilvl w:val="0"/>
                <w:numId w:val="58"/>
              </w:numPr>
              <w:spacing w:before="120" w:after="120" w:line="276" w:lineRule="auto"/>
              <w:ind w:left="1276" w:hanging="425"/>
              <w:jc w:val="both"/>
              <w:rPr>
                <w:rFonts w:ascii="Calibri" w:eastAsia="Calibri" w:hAnsi="Calibri" w:cs="Calibri"/>
                <w:sz w:val="22"/>
                <w:szCs w:val="22"/>
                <w:lang w:val="es-BO"/>
              </w:rPr>
            </w:pPr>
            <w:r w:rsidRPr="00C8081D">
              <w:rPr>
                <w:rFonts w:ascii="Calibri" w:eastAsia="Calibri" w:hAnsi="Calibri" w:cs="Calibri"/>
                <w:sz w:val="22"/>
                <w:szCs w:val="22"/>
                <w:lang w:val="es-BO"/>
              </w:rPr>
              <w:lastRenderedPageBreak/>
              <w:t>Certificado de origen de la mercancía –Original – cuando corresponda;</w:t>
            </w:r>
          </w:p>
          <w:p w:rsidR="00A63FC6" w:rsidRPr="00C8081D" w:rsidRDefault="00A63FC6" w:rsidP="00A67809">
            <w:pPr>
              <w:pStyle w:val="Prrafodelista"/>
              <w:numPr>
                <w:ilvl w:val="0"/>
                <w:numId w:val="58"/>
              </w:numPr>
              <w:spacing w:before="120" w:after="120" w:line="276" w:lineRule="auto"/>
              <w:ind w:left="1276" w:hanging="425"/>
              <w:jc w:val="both"/>
              <w:rPr>
                <w:rFonts w:ascii="Calibri" w:eastAsia="Calibri" w:hAnsi="Calibri" w:cs="Calibri"/>
                <w:sz w:val="22"/>
                <w:szCs w:val="22"/>
                <w:highlight w:val="yellow"/>
                <w:lang w:val="es-BO"/>
              </w:rPr>
            </w:pPr>
            <w:r w:rsidRPr="00C8081D">
              <w:rPr>
                <w:rFonts w:ascii="Calibri" w:eastAsia="Calibri" w:hAnsi="Calibri" w:cs="Calibri"/>
                <w:sz w:val="22"/>
                <w:szCs w:val="22"/>
                <w:highlight w:val="yellow"/>
                <w:lang w:val="es-BO"/>
              </w:rPr>
              <w:t>Certificado de verificación de calidad y cantidad emitida en origen (antes del embarque) por una empresa de verificación de comercio exterior de prestigio internacional legalmente establecida, cuando corresponda;</w:t>
            </w:r>
          </w:p>
          <w:p w:rsidR="00A63FC6" w:rsidRPr="00C8081D" w:rsidRDefault="00A63FC6" w:rsidP="00A67809">
            <w:pPr>
              <w:pStyle w:val="Prrafodelista"/>
              <w:numPr>
                <w:ilvl w:val="0"/>
                <w:numId w:val="58"/>
              </w:numPr>
              <w:spacing w:before="120" w:after="120" w:line="276" w:lineRule="auto"/>
              <w:ind w:left="1276" w:hanging="425"/>
              <w:jc w:val="both"/>
              <w:rPr>
                <w:rFonts w:ascii="Calibri" w:eastAsia="Calibri" w:hAnsi="Calibri" w:cs="Calibri"/>
                <w:sz w:val="22"/>
                <w:szCs w:val="22"/>
                <w:lang w:val="es-BO"/>
              </w:rPr>
            </w:pPr>
            <w:r w:rsidRPr="00C8081D">
              <w:rPr>
                <w:rFonts w:ascii="Calibri" w:eastAsia="Calibri" w:hAnsi="Calibri" w:cs="Calibri"/>
                <w:sz w:val="22"/>
                <w:szCs w:val="22"/>
                <w:lang w:val="es-BO"/>
              </w:rPr>
              <w:t>Planilla de Gastos Portuarios, cuando corresponda –Copia Valida para Despacho Aduanero- con sello de caja (solo para bienes provenientes de Ultramar).</w:t>
            </w:r>
          </w:p>
          <w:p w:rsidR="00A63FC6" w:rsidRPr="00C8081D" w:rsidRDefault="00A63FC6" w:rsidP="00A67809">
            <w:pPr>
              <w:pStyle w:val="Prrafodelista"/>
              <w:numPr>
                <w:ilvl w:val="0"/>
                <w:numId w:val="58"/>
              </w:numPr>
              <w:spacing w:before="120" w:after="120" w:line="276" w:lineRule="auto"/>
              <w:ind w:left="1276" w:hanging="425"/>
              <w:jc w:val="both"/>
              <w:rPr>
                <w:rFonts w:ascii="Calibri" w:eastAsia="Calibri" w:hAnsi="Calibri" w:cs="Calibri"/>
                <w:sz w:val="22"/>
                <w:szCs w:val="22"/>
                <w:lang w:val="es-BO"/>
              </w:rPr>
            </w:pPr>
            <w:r w:rsidRPr="00C8081D">
              <w:rPr>
                <w:rFonts w:ascii="Calibri" w:eastAsia="Calibri" w:hAnsi="Calibri" w:cs="Calibri"/>
                <w:sz w:val="22"/>
                <w:szCs w:val="22"/>
                <w:lang w:val="es-BO"/>
              </w:rPr>
              <w:t xml:space="preserve">Manifiesto Internacional de carga (MIC/DTA) (anverso y reverso con sello de cierre de tránsito en aduana boliviana) </w:t>
            </w:r>
            <w:r w:rsidRPr="00C8081D">
              <w:rPr>
                <w:rFonts w:ascii="Calibri" w:hAnsi="Calibri" w:cs="Calibri"/>
                <w:sz w:val="22"/>
                <w:szCs w:val="22"/>
                <w:lang w:val="es-BO" w:eastAsia="es-BO"/>
              </w:rPr>
              <w:t xml:space="preserve">- </w:t>
            </w:r>
            <w:r w:rsidRPr="00C8081D">
              <w:rPr>
                <w:rFonts w:ascii="Calibri" w:eastAsia="Calibri" w:hAnsi="Calibri" w:cs="Calibri"/>
                <w:sz w:val="22"/>
                <w:szCs w:val="22"/>
                <w:lang w:val="es-BO"/>
              </w:rPr>
              <w:t>Original</w:t>
            </w:r>
            <w:r w:rsidRPr="00C8081D">
              <w:rPr>
                <w:rFonts w:ascii="Calibri" w:hAnsi="Calibri" w:cs="Calibri"/>
                <w:sz w:val="22"/>
                <w:szCs w:val="22"/>
                <w:lang w:val="es-BO" w:eastAsia="es-BO"/>
              </w:rPr>
              <w:t>,</w:t>
            </w:r>
            <w:r w:rsidRPr="00C8081D">
              <w:rPr>
                <w:rFonts w:ascii="Calibri" w:eastAsia="Calibri" w:hAnsi="Calibri" w:cs="Calibri"/>
                <w:sz w:val="22"/>
                <w:szCs w:val="22"/>
                <w:lang w:val="es-BO"/>
              </w:rPr>
              <w:t xml:space="preserve"> Copia o fotocopia simple</w:t>
            </w:r>
            <w:r w:rsidRPr="00C8081D">
              <w:rPr>
                <w:rFonts w:ascii="Calibri" w:hAnsi="Calibri" w:cs="Calibri"/>
                <w:sz w:val="22"/>
                <w:szCs w:val="22"/>
                <w:lang w:val="es-BO" w:eastAsia="es-BO"/>
              </w:rPr>
              <w:t xml:space="preserve"> </w:t>
            </w:r>
            <w:r w:rsidRPr="00C8081D">
              <w:rPr>
                <w:rFonts w:ascii="Calibri" w:eastAsia="Calibri" w:hAnsi="Calibri" w:cs="Calibri"/>
                <w:sz w:val="22"/>
                <w:szCs w:val="22"/>
                <w:lang w:val="es-BO"/>
              </w:rPr>
              <w:t>-;</w:t>
            </w:r>
          </w:p>
          <w:p w:rsidR="00A63FC6" w:rsidRPr="00C8081D" w:rsidRDefault="00A63FC6" w:rsidP="00A67809">
            <w:pPr>
              <w:pStyle w:val="Prrafodelista"/>
              <w:numPr>
                <w:ilvl w:val="0"/>
                <w:numId w:val="58"/>
              </w:numPr>
              <w:spacing w:before="120" w:after="120" w:line="276" w:lineRule="auto"/>
              <w:ind w:left="1276" w:hanging="425"/>
              <w:jc w:val="both"/>
              <w:rPr>
                <w:rFonts w:ascii="Calibri" w:eastAsia="Calibri" w:hAnsi="Calibri" w:cs="Calibri"/>
                <w:sz w:val="22"/>
                <w:szCs w:val="22"/>
                <w:lang w:val="es-BO"/>
              </w:rPr>
            </w:pPr>
            <w:r w:rsidRPr="00C8081D">
              <w:rPr>
                <w:rFonts w:ascii="Calibri" w:eastAsia="Calibri" w:hAnsi="Calibri" w:cs="Calibri"/>
                <w:sz w:val="22"/>
                <w:szCs w:val="22"/>
                <w:lang w:val="es-BO"/>
              </w:rPr>
              <w:t xml:space="preserve">Parte de Recepción </w:t>
            </w:r>
            <w:r w:rsidRPr="00C8081D">
              <w:rPr>
                <w:rFonts w:ascii="Calibri" w:hAnsi="Calibri" w:cs="Calibri"/>
                <w:sz w:val="22"/>
                <w:szCs w:val="22"/>
                <w:lang w:val="es-BO" w:eastAsia="es-BO"/>
              </w:rPr>
              <w:t>-</w:t>
            </w:r>
            <w:r w:rsidRPr="00C8081D">
              <w:rPr>
                <w:rFonts w:ascii="Calibri" w:eastAsia="Calibri" w:hAnsi="Calibri" w:cs="Calibri"/>
                <w:sz w:val="22"/>
                <w:szCs w:val="22"/>
                <w:lang w:val="es-BO"/>
              </w:rPr>
              <w:t>Original -.</w:t>
            </w:r>
          </w:p>
          <w:p w:rsidR="00A63FC6" w:rsidRPr="00C8081D" w:rsidRDefault="00A63FC6" w:rsidP="00A67809">
            <w:pPr>
              <w:pStyle w:val="Prrafodelista"/>
              <w:numPr>
                <w:ilvl w:val="1"/>
                <w:numId w:val="57"/>
              </w:numPr>
              <w:spacing w:before="120" w:after="120" w:line="276" w:lineRule="auto"/>
              <w:ind w:left="851" w:hanging="425"/>
              <w:jc w:val="both"/>
              <w:rPr>
                <w:rFonts w:ascii="Calibri" w:hAnsi="Calibri" w:cs="Calibri"/>
                <w:b/>
                <w:sz w:val="22"/>
                <w:szCs w:val="22"/>
                <w:u w:val="single"/>
                <w:lang w:val="es-BO" w:eastAsia="es-BO"/>
              </w:rPr>
            </w:pPr>
            <w:r w:rsidRPr="00C8081D">
              <w:rPr>
                <w:rFonts w:ascii="Calibri" w:hAnsi="Calibri" w:cs="Calibri"/>
                <w:b/>
                <w:sz w:val="22"/>
                <w:szCs w:val="22"/>
                <w:u w:val="single"/>
                <w:lang w:val="es-BO" w:eastAsia="es-BO"/>
              </w:rPr>
              <w:t>Modalidad de Despacho Inmediato/Anticipado</w:t>
            </w:r>
          </w:p>
          <w:p w:rsidR="00A63FC6" w:rsidRPr="00C8081D" w:rsidRDefault="00A63FC6" w:rsidP="00F90672">
            <w:pPr>
              <w:spacing w:before="120" w:after="120"/>
              <w:ind w:left="851"/>
              <w:jc w:val="both"/>
              <w:rPr>
                <w:rFonts w:ascii="Calibri" w:hAnsi="Calibri" w:cs="Calibri"/>
                <w:sz w:val="22"/>
                <w:szCs w:val="22"/>
                <w:lang w:val="es-BO"/>
              </w:rPr>
            </w:pPr>
            <w:r w:rsidRPr="00C8081D">
              <w:rPr>
                <w:rFonts w:ascii="Calibri" w:hAnsi="Calibri" w:cs="Calibri"/>
                <w:sz w:val="22"/>
                <w:szCs w:val="22"/>
                <w:lang w:val="es-BO"/>
              </w:rPr>
              <w:t xml:space="preserve">A objeto de gestionar los trámites aduaneros de importación bajo la modalidad de Despacho Inmediato o Anticipado, el </w:t>
            </w:r>
            <w:r w:rsidRPr="00C8081D">
              <w:rPr>
                <w:rFonts w:ascii="Calibri" w:hAnsi="Calibri" w:cs="Calibri"/>
                <w:sz w:val="22"/>
                <w:szCs w:val="22"/>
                <w:lang w:val="es-BO" w:eastAsia="es-BO"/>
              </w:rPr>
              <w:t>Contratista</w:t>
            </w:r>
            <w:r w:rsidRPr="00C8081D">
              <w:rPr>
                <w:rFonts w:ascii="Calibri" w:hAnsi="Calibri" w:cs="Calibri"/>
                <w:sz w:val="22"/>
                <w:szCs w:val="22"/>
                <w:lang w:val="es-BO"/>
              </w:rPr>
              <w:t xml:space="preserve"> deberá remitir al Contratante, vía electrónica (escaneado de los originales) los siguientes documentos soporte, inmediatamente después del embarque en origen:</w:t>
            </w:r>
          </w:p>
          <w:p w:rsidR="00A63FC6" w:rsidRPr="00C8081D" w:rsidRDefault="00A63FC6" w:rsidP="00A67809">
            <w:pPr>
              <w:pStyle w:val="Prrafodelista"/>
              <w:numPr>
                <w:ilvl w:val="0"/>
                <w:numId w:val="59"/>
              </w:numPr>
              <w:spacing w:before="120" w:after="120" w:line="276" w:lineRule="auto"/>
              <w:ind w:left="1276" w:hanging="425"/>
              <w:jc w:val="both"/>
              <w:rPr>
                <w:rFonts w:ascii="Calibri" w:eastAsia="Calibri" w:hAnsi="Calibri" w:cs="Calibri"/>
                <w:sz w:val="22"/>
                <w:szCs w:val="22"/>
                <w:lang w:val="es-BO"/>
              </w:rPr>
            </w:pPr>
            <w:r w:rsidRPr="00C8081D">
              <w:rPr>
                <w:rFonts w:ascii="Calibri" w:eastAsia="Calibri" w:hAnsi="Calibri" w:cs="Calibri"/>
                <w:sz w:val="22"/>
                <w:szCs w:val="22"/>
                <w:lang w:val="es-BO"/>
              </w:rPr>
              <w:t>Factura Comercial (de origen</w:t>
            </w:r>
            <w:r w:rsidRPr="00C8081D">
              <w:rPr>
                <w:rFonts w:ascii="Calibri" w:hAnsi="Calibri" w:cs="Calibri"/>
                <w:sz w:val="22"/>
                <w:szCs w:val="22"/>
                <w:lang w:val="es-BO" w:eastAsia="es-BO"/>
              </w:rPr>
              <w:t>),</w:t>
            </w:r>
            <w:r w:rsidRPr="00C8081D">
              <w:rPr>
                <w:rFonts w:ascii="Calibri" w:eastAsia="Calibri" w:hAnsi="Calibri" w:cs="Calibri"/>
                <w:sz w:val="22"/>
                <w:szCs w:val="22"/>
                <w:lang w:val="es-BO"/>
              </w:rPr>
              <w:t xml:space="preserve"> en idioma español, consignada a nombre de YACIMIENTOS PETROLIFEROS FISCALES BOLIVIANOS, con partida arancelaria a nivel de sistema armonizado y desglose de fletes (por tramo: Origen-Puerto; Puerto-Frontera y Frontera-Destino) y seguro, asimismo la Factura Comercial debe mencionar el INCOTERM 2010 DAP </w:t>
            </w:r>
            <w:r w:rsidRPr="00C8081D">
              <w:rPr>
                <w:rFonts w:ascii="Calibri" w:hAnsi="Calibri" w:cs="Calibri"/>
                <w:sz w:val="22"/>
                <w:szCs w:val="22"/>
                <w:lang w:val="es-BO" w:eastAsia="es-BO"/>
              </w:rPr>
              <w:t xml:space="preserve">en los predios de la Estación de Servicio Terminal de Buses, ubicada en el Departamento de Potosí, Provincia A. </w:t>
            </w:r>
            <w:proofErr w:type="spellStart"/>
            <w:r w:rsidRPr="00C8081D">
              <w:rPr>
                <w:rFonts w:ascii="Calibri" w:hAnsi="Calibri" w:cs="Calibri"/>
                <w:sz w:val="22"/>
                <w:szCs w:val="22"/>
                <w:lang w:val="es-BO" w:eastAsia="es-BO"/>
              </w:rPr>
              <w:t>Quijarro</w:t>
            </w:r>
            <w:proofErr w:type="spellEnd"/>
            <w:r w:rsidRPr="00C8081D">
              <w:rPr>
                <w:rFonts w:ascii="Calibri" w:hAnsi="Calibri" w:cs="Calibri"/>
                <w:sz w:val="22"/>
                <w:szCs w:val="22"/>
                <w:lang w:val="es-BO" w:eastAsia="es-BO"/>
              </w:rPr>
              <w:t xml:space="preserve">, Municipio de </w:t>
            </w:r>
            <w:proofErr w:type="spellStart"/>
            <w:r w:rsidRPr="00C8081D">
              <w:rPr>
                <w:rFonts w:ascii="Calibri" w:hAnsi="Calibri" w:cs="Calibri"/>
                <w:sz w:val="22"/>
                <w:szCs w:val="22"/>
                <w:lang w:val="es-BO" w:eastAsia="es-BO"/>
              </w:rPr>
              <w:t>Porco</w:t>
            </w:r>
            <w:proofErr w:type="spellEnd"/>
            <w:r w:rsidRPr="00C8081D">
              <w:rPr>
                <w:rFonts w:ascii="Calibri" w:hAnsi="Calibri" w:cs="Calibri"/>
                <w:sz w:val="22"/>
                <w:szCs w:val="22"/>
                <w:lang w:val="es-BO" w:eastAsia="es-BO"/>
              </w:rPr>
              <w:t>, sobre la Avenida Universitaria próxima a la Antigua terminal de Buses.</w:t>
            </w:r>
          </w:p>
          <w:p w:rsidR="00A63FC6" w:rsidRPr="00C8081D" w:rsidRDefault="00A63FC6" w:rsidP="00A67809">
            <w:pPr>
              <w:pStyle w:val="Prrafodelista"/>
              <w:numPr>
                <w:ilvl w:val="0"/>
                <w:numId w:val="59"/>
              </w:numPr>
              <w:spacing w:before="120" w:after="120" w:line="276" w:lineRule="auto"/>
              <w:ind w:left="1276" w:hanging="425"/>
              <w:jc w:val="both"/>
              <w:rPr>
                <w:rFonts w:ascii="Calibri" w:eastAsia="Calibri" w:hAnsi="Calibri" w:cs="Calibri"/>
                <w:sz w:val="22"/>
                <w:szCs w:val="22"/>
                <w:lang w:val="es-BO"/>
              </w:rPr>
            </w:pPr>
            <w:r w:rsidRPr="00C8081D">
              <w:rPr>
                <w:rFonts w:ascii="Calibri" w:eastAsia="Calibri" w:hAnsi="Calibri" w:cs="Calibri"/>
                <w:sz w:val="22"/>
                <w:szCs w:val="22"/>
                <w:lang w:val="es-BO"/>
              </w:rPr>
              <w:t>Lista de empaque (</w:t>
            </w:r>
            <w:proofErr w:type="spellStart"/>
            <w:r w:rsidRPr="00C8081D">
              <w:rPr>
                <w:rFonts w:ascii="Calibri" w:eastAsia="Calibri" w:hAnsi="Calibri" w:cs="Calibri"/>
                <w:sz w:val="22"/>
                <w:szCs w:val="22"/>
                <w:lang w:val="es-BO"/>
              </w:rPr>
              <w:t>Packing</w:t>
            </w:r>
            <w:proofErr w:type="spellEnd"/>
            <w:r w:rsidRPr="00C8081D">
              <w:rPr>
                <w:rFonts w:ascii="Calibri" w:eastAsia="Calibri" w:hAnsi="Calibri" w:cs="Calibri"/>
                <w:sz w:val="22"/>
                <w:szCs w:val="22"/>
                <w:lang w:val="es-BO"/>
              </w:rPr>
              <w:t xml:space="preserve"> </w:t>
            </w:r>
            <w:proofErr w:type="spellStart"/>
            <w:r w:rsidRPr="00C8081D">
              <w:rPr>
                <w:rFonts w:ascii="Calibri" w:eastAsia="Calibri" w:hAnsi="Calibri" w:cs="Calibri"/>
                <w:sz w:val="22"/>
                <w:szCs w:val="22"/>
                <w:lang w:val="es-BO"/>
              </w:rPr>
              <w:t>List</w:t>
            </w:r>
            <w:proofErr w:type="spellEnd"/>
            <w:r w:rsidRPr="00C8081D">
              <w:rPr>
                <w:rFonts w:ascii="Calibri" w:eastAsia="Calibri" w:hAnsi="Calibri" w:cs="Calibri"/>
                <w:sz w:val="22"/>
                <w:szCs w:val="22"/>
                <w:lang w:val="es-BO"/>
              </w:rPr>
              <w:t>).</w:t>
            </w:r>
            <w:r w:rsidRPr="00C8081D">
              <w:rPr>
                <w:rFonts w:ascii="Calibri" w:hAnsi="Calibri" w:cs="Calibri"/>
                <w:sz w:val="22"/>
                <w:szCs w:val="22"/>
                <w:lang w:val="es-BO" w:eastAsia="es-BO"/>
              </w:rPr>
              <w:t xml:space="preserve"> </w:t>
            </w:r>
          </w:p>
          <w:p w:rsidR="00A63FC6" w:rsidRPr="00C8081D" w:rsidRDefault="00A63FC6" w:rsidP="00A67809">
            <w:pPr>
              <w:pStyle w:val="Prrafodelista"/>
              <w:numPr>
                <w:ilvl w:val="0"/>
                <w:numId w:val="59"/>
              </w:numPr>
              <w:spacing w:before="120" w:after="120" w:line="276" w:lineRule="auto"/>
              <w:ind w:left="1276" w:hanging="425"/>
              <w:jc w:val="both"/>
              <w:rPr>
                <w:rFonts w:ascii="Calibri" w:eastAsia="Calibri" w:hAnsi="Calibri" w:cs="Calibri"/>
                <w:sz w:val="22"/>
                <w:szCs w:val="22"/>
                <w:highlight w:val="yellow"/>
                <w:lang w:val="es-BO"/>
              </w:rPr>
            </w:pPr>
            <w:r w:rsidRPr="00C8081D">
              <w:rPr>
                <w:rFonts w:ascii="Calibri" w:eastAsia="Calibri" w:hAnsi="Calibri" w:cs="Calibri"/>
                <w:sz w:val="22"/>
                <w:szCs w:val="22"/>
                <w:highlight w:val="yellow"/>
                <w:lang w:val="es-BO"/>
              </w:rPr>
              <w:t xml:space="preserve">Certificado de verificación de calidad, cantidad y cumplimiento de normas emitida en origen (antes del </w:t>
            </w:r>
            <w:r w:rsidRPr="00C8081D">
              <w:rPr>
                <w:rFonts w:ascii="Calibri" w:hAnsi="Calibri" w:cs="Calibri"/>
                <w:sz w:val="22"/>
                <w:szCs w:val="22"/>
                <w:highlight w:val="yellow"/>
                <w:lang w:val="es-BO" w:eastAsia="es-BO"/>
              </w:rPr>
              <w:t>embarque</w:t>
            </w:r>
            <w:r w:rsidRPr="00C8081D">
              <w:rPr>
                <w:rFonts w:ascii="Calibri" w:eastAsia="Calibri" w:hAnsi="Calibri" w:cs="Calibri"/>
                <w:sz w:val="22"/>
                <w:szCs w:val="22"/>
                <w:highlight w:val="yellow"/>
                <w:lang w:val="es-BO"/>
              </w:rPr>
              <w:t>) por una empresa de verificación de comercio exterior de prestigio internacional legalmente establecida, cuando corresponda.</w:t>
            </w:r>
          </w:p>
          <w:p w:rsidR="00A63FC6" w:rsidRPr="00C8081D" w:rsidRDefault="00A63FC6" w:rsidP="00A67809">
            <w:pPr>
              <w:pStyle w:val="Prrafodelista"/>
              <w:numPr>
                <w:ilvl w:val="0"/>
                <w:numId w:val="59"/>
              </w:numPr>
              <w:spacing w:before="120" w:after="120" w:line="276" w:lineRule="auto"/>
              <w:ind w:left="1276" w:hanging="425"/>
              <w:jc w:val="both"/>
              <w:rPr>
                <w:rFonts w:ascii="Calibri" w:eastAsia="Calibri" w:hAnsi="Calibri" w:cs="Calibri"/>
                <w:sz w:val="22"/>
                <w:szCs w:val="22"/>
                <w:lang w:val="es-BO"/>
              </w:rPr>
            </w:pPr>
            <w:r w:rsidRPr="00C8081D">
              <w:rPr>
                <w:rFonts w:ascii="Calibri" w:eastAsia="Calibri" w:hAnsi="Calibri" w:cs="Calibri"/>
                <w:sz w:val="22"/>
                <w:szCs w:val="22"/>
                <w:lang w:val="es-BO"/>
              </w:rPr>
              <w:t xml:space="preserve">Conocimiento de Embarque Marítimo (B/L - Bill of </w:t>
            </w:r>
            <w:proofErr w:type="spellStart"/>
            <w:r w:rsidRPr="00C8081D">
              <w:rPr>
                <w:rFonts w:ascii="Calibri" w:hAnsi="Calibri" w:cs="Calibri"/>
                <w:sz w:val="22"/>
                <w:szCs w:val="22"/>
                <w:lang w:val="es-BO" w:eastAsia="es-BO"/>
              </w:rPr>
              <w:t>Loading</w:t>
            </w:r>
            <w:proofErr w:type="spellEnd"/>
            <w:r w:rsidRPr="00C8081D">
              <w:rPr>
                <w:rFonts w:ascii="Calibri" w:hAnsi="Calibri" w:cs="Calibri"/>
                <w:sz w:val="22"/>
                <w:szCs w:val="22"/>
                <w:lang w:val="es-BO" w:eastAsia="es-BO"/>
              </w:rPr>
              <w:t>) -Original-,</w:t>
            </w:r>
            <w:r w:rsidRPr="00C8081D">
              <w:rPr>
                <w:rFonts w:ascii="Calibri" w:eastAsia="Calibri" w:hAnsi="Calibri" w:cs="Calibri"/>
                <w:sz w:val="22"/>
                <w:szCs w:val="22"/>
                <w:lang w:val="es-BO"/>
              </w:rPr>
              <w:t xml:space="preserve"> consignando el flete efectivamente pagado, concordante o coincidente con el registrado en la Factura Comercial (sólo para bienes provenientes de Ultramar </w:t>
            </w:r>
            <w:r w:rsidRPr="00C8081D">
              <w:rPr>
                <w:rFonts w:ascii="Calibri" w:hAnsi="Calibri" w:cs="Calibri"/>
                <w:sz w:val="22"/>
                <w:szCs w:val="22"/>
                <w:lang w:val="es-BO" w:eastAsia="es-BO"/>
              </w:rPr>
              <w:t>-</w:t>
            </w:r>
            <w:r w:rsidRPr="00C8081D">
              <w:rPr>
                <w:rFonts w:ascii="Calibri" w:eastAsia="Calibri" w:hAnsi="Calibri" w:cs="Calibri"/>
                <w:sz w:val="22"/>
                <w:szCs w:val="22"/>
                <w:lang w:val="es-BO"/>
              </w:rPr>
              <w:t>Transporte Multimodal</w:t>
            </w:r>
            <w:r w:rsidRPr="00C8081D">
              <w:rPr>
                <w:rFonts w:ascii="Calibri" w:hAnsi="Calibri" w:cs="Calibri"/>
                <w:sz w:val="22"/>
                <w:szCs w:val="22"/>
                <w:lang w:val="es-BO" w:eastAsia="es-BO"/>
              </w:rPr>
              <w:t>)</w:t>
            </w:r>
          </w:p>
          <w:p w:rsidR="00A63FC6" w:rsidRPr="00C8081D" w:rsidRDefault="00A63FC6" w:rsidP="00A67809">
            <w:pPr>
              <w:pStyle w:val="Prrafodelista"/>
              <w:numPr>
                <w:ilvl w:val="0"/>
                <w:numId w:val="59"/>
              </w:numPr>
              <w:autoSpaceDE w:val="0"/>
              <w:autoSpaceDN w:val="0"/>
              <w:adjustRightInd w:val="0"/>
              <w:spacing w:before="120" w:after="120" w:line="276" w:lineRule="auto"/>
              <w:ind w:left="1276" w:hanging="425"/>
              <w:jc w:val="both"/>
              <w:rPr>
                <w:rFonts w:ascii="Calibri" w:eastAsia="Calibri" w:hAnsi="Calibri" w:cs="Calibri"/>
                <w:sz w:val="22"/>
                <w:szCs w:val="22"/>
                <w:lang w:val="es-BO"/>
              </w:rPr>
            </w:pPr>
            <w:r w:rsidRPr="00C8081D">
              <w:rPr>
                <w:rFonts w:ascii="Calibri" w:eastAsia="Calibri" w:hAnsi="Calibri" w:cs="Calibri"/>
                <w:sz w:val="22"/>
                <w:szCs w:val="22"/>
              </w:rPr>
              <w:t>Póliza y/o Certificado de Seguro Multimodal o terrestre (según corresponda a los medios de transporte), por el 110% del importe total de la factura comercial, con cobertura desde fábrica hasta destino final, consignando la prima de seguro pagada concordante con el monto registrado en la factura comercial.</w:t>
            </w:r>
          </w:p>
          <w:p w:rsidR="00A63FC6" w:rsidRPr="00C8081D" w:rsidRDefault="00A63FC6" w:rsidP="00A67809">
            <w:pPr>
              <w:pStyle w:val="Prrafodelista"/>
              <w:numPr>
                <w:ilvl w:val="0"/>
                <w:numId w:val="59"/>
              </w:numPr>
              <w:spacing w:before="120" w:after="120" w:line="276" w:lineRule="auto"/>
              <w:ind w:left="1276" w:hanging="425"/>
              <w:jc w:val="both"/>
              <w:rPr>
                <w:rFonts w:ascii="Calibri" w:eastAsia="Calibri" w:hAnsi="Calibri" w:cs="Calibri"/>
                <w:sz w:val="22"/>
                <w:szCs w:val="22"/>
                <w:lang w:val="es-BO"/>
              </w:rPr>
            </w:pPr>
            <w:r w:rsidRPr="00C8081D">
              <w:rPr>
                <w:rFonts w:ascii="Calibri" w:eastAsia="Calibri" w:hAnsi="Calibri" w:cs="Calibri"/>
                <w:sz w:val="22"/>
                <w:szCs w:val="22"/>
                <w:lang w:val="es-BO"/>
              </w:rPr>
              <w:t xml:space="preserve">Carta de Porte Internacional por Carretera (CRT) </w:t>
            </w:r>
            <w:r w:rsidRPr="00C8081D">
              <w:rPr>
                <w:rFonts w:ascii="Calibri" w:hAnsi="Calibri" w:cs="Calibri"/>
                <w:sz w:val="22"/>
                <w:szCs w:val="22"/>
                <w:lang w:val="es-BO" w:eastAsia="es-BO"/>
              </w:rPr>
              <w:t xml:space="preserve">-Original-. </w:t>
            </w:r>
            <w:r w:rsidRPr="00C8081D">
              <w:rPr>
                <w:rFonts w:ascii="Calibri" w:eastAsia="Calibri" w:hAnsi="Calibri" w:cs="Calibri"/>
                <w:sz w:val="22"/>
                <w:szCs w:val="22"/>
                <w:lang w:val="es-BO"/>
              </w:rPr>
              <w:t>(sólo para bienes provenientes vía terrestre</w:t>
            </w:r>
            <w:r w:rsidRPr="00C8081D">
              <w:rPr>
                <w:rFonts w:ascii="Calibri" w:hAnsi="Calibri" w:cs="Calibri"/>
                <w:sz w:val="22"/>
                <w:szCs w:val="22"/>
                <w:lang w:val="es-BO" w:eastAsia="es-BO"/>
              </w:rPr>
              <w:t>)</w:t>
            </w:r>
            <w:r w:rsidRPr="00C8081D">
              <w:rPr>
                <w:rFonts w:ascii="Calibri" w:eastAsia="Calibri" w:hAnsi="Calibri" w:cs="Calibri"/>
                <w:sz w:val="22"/>
                <w:szCs w:val="22"/>
                <w:lang w:val="es-BO"/>
              </w:rPr>
              <w:t xml:space="preserve"> consignando el flete efectivamente pagado, coincidente con el registrado en la factura comercial de origen.</w:t>
            </w:r>
          </w:p>
          <w:p w:rsidR="00A63FC6" w:rsidRPr="00C8081D" w:rsidRDefault="00A63FC6" w:rsidP="00A67809">
            <w:pPr>
              <w:pStyle w:val="Prrafodelista"/>
              <w:numPr>
                <w:ilvl w:val="2"/>
                <w:numId w:val="57"/>
              </w:numPr>
              <w:tabs>
                <w:tab w:val="left" w:pos="1701"/>
              </w:tabs>
              <w:spacing w:before="120" w:after="120" w:line="276" w:lineRule="auto"/>
              <w:ind w:left="1701" w:hanging="850"/>
              <w:jc w:val="both"/>
              <w:rPr>
                <w:rFonts w:ascii="Calibri" w:hAnsi="Calibri" w:cs="Calibri"/>
                <w:b/>
                <w:sz w:val="22"/>
                <w:szCs w:val="22"/>
                <w:lang w:val="es-BO" w:eastAsia="es-BO"/>
              </w:rPr>
            </w:pPr>
            <w:r w:rsidRPr="00C8081D">
              <w:rPr>
                <w:rFonts w:ascii="Calibri" w:hAnsi="Calibri" w:cs="Calibri"/>
                <w:b/>
                <w:sz w:val="22"/>
                <w:szCs w:val="22"/>
                <w:lang w:val="es-BO" w:eastAsia="es-BO"/>
              </w:rPr>
              <w:t>Referente a la Regularización de la Modalidad de Despacho Inmediato</w:t>
            </w:r>
            <w:r w:rsidRPr="00C8081D">
              <w:rPr>
                <w:rFonts w:ascii="Calibri" w:hAnsi="Calibri" w:cs="Calibri"/>
                <w:sz w:val="22"/>
                <w:szCs w:val="22"/>
              </w:rPr>
              <w:t xml:space="preserve"> </w:t>
            </w:r>
            <w:r w:rsidRPr="00C8081D">
              <w:rPr>
                <w:rFonts w:ascii="Calibri" w:hAnsi="Calibri" w:cs="Calibri"/>
                <w:b/>
                <w:sz w:val="22"/>
                <w:szCs w:val="22"/>
                <w:lang w:val="es-BO" w:eastAsia="es-BO"/>
              </w:rPr>
              <w:t>y/o Anticipado</w:t>
            </w:r>
          </w:p>
          <w:p w:rsidR="00A63FC6" w:rsidRPr="00C8081D" w:rsidRDefault="00A63FC6" w:rsidP="00F90672">
            <w:pPr>
              <w:spacing w:before="120" w:after="120"/>
              <w:ind w:left="1701"/>
              <w:jc w:val="both"/>
              <w:rPr>
                <w:rFonts w:ascii="Calibri" w:hAnsi="Calibri" w:cs="Calibri"/>
                <w:sz w:val="22"/>
                <w:szCs w:val="22"/>
                <w:lang w:val="es-BO"/>
              </w:rPr>
            </w:pPr>
            <w:r w:rsidRPr="00C8081D">
              <w:rPr>
                <w:rFonts w:ascii="Calibri" w:hAnsi="Calibri" w:cs="Calibri"/>
                <w:sz w:val="22"/>
                <w:szCs w:val="22"/>
                <w:lang w:val="es-BO"/>
              </w:rPr>
              <w:lastRenderedPageBreak/>
              <w:t xml:space="preserve">Para la Regularización del Despacho Inmediato o Anticipado, el </w:t>
            </w:r>
            <w:r w:rsidRPr="00C8081D">
              <w:rPr>
                <w:rFonts w:ascii="Calibri" w:hAnsi="Calibri" w:cs="Calibri"/>
                <w:sz w:val="22"/>
                <w:szCs w:val="22"/>
                <w:lang w:val="es-BO" w:eastAsia="es-BO"/>
              </w:rPr>
              <w:t>Contratista</w:t>
            </w:r>
            <w:r w:rsidRPr="00C8081D">
              <w:rPr>
                <w:rFonts w:ascii="Calibri" w:hAnsi="Calibri" w:cs="Calibri"/>
                <w:sz w:val="22"/>
                <w:szCs w:val="22"/>
                <w:lang w:val="es-BO"/>
              </w:rPr>
              <w:t xml:space="preserve"> deberá proporcionar al contratante, los documentos indicados precedentemente en ejemplar original --incisos a) al f) o a) b) c) e) y f) según corresponda, además de los detallados a continuación en ejemplar Original, en un plazo máximo de cinco (5) días hábiles posteriores al arribo el último medio de transporte:</w:t>
            </w:r>
          </w:p>
          <w:p w:rsidR="00A63FC6" w:rsidRPr="00C8081D" w:rsidRDefault="00A63FC6" w:rsidP="00A67809">
            <w:pPr>
              <w:pStyle w:val="Prrafodelista"/>
              <w:numPr>
                <w:ilvl w:val="0"/>
                <w:numId w:val="60"/>
              </w:numPr>
              <w:spacing w:before="120" w:after="120" w:line="276" w:lineRule="auto"/>
              <w:jc w:val="both"/>
              <w:rPr>
                <w:rFonts w:ascii="Calibri" w:eastAsia="Calibri" w:hAnsi="Calibri" w:cs="Calibri"/>
                <w:sz w:val="22"/>
                <w:szCs w:val="22"/>
                <w:lang w:val="es-BO"/>
              </w:rPr>
            </w:pPr>
            <w:r w:rsidRPr="00C8081D">
              <w:rPr>
                <w:rFonts w:ascii="Calibri" w:eastAsia="Calibri" w:hAnsi="Calibri" w:cs="Calibri"/>
                <w:sz w:val="22"/>
                <w:szCs w:val="22"/>
                <w:lang w:val="es-BO"/>
              </w:rPr>
              <w:t xml:space="preserve">Certificado de Flete marítimo emitido por la empresa naviera </w:t>
            </w:r>
            <w:r w:rsidRPr="00C8081D">
              <w:rPr>
                <w:rFonts w:ascii="Calibri" w:hAnsi="Calibri" w:cs="Calibri"/>
                <w:sz w:val="22"/>
                <w:szCs w:val="22"/>
                <w:lang w:val="es-BO" w:eastAsia="es-BO"/>
              </w:rPr>
              <w:t>-</w:t>
            </w:r>
            <w:r w:rsidRPr="00C8081D">
              <w:rPr>
                <w:rFonts w:ascii="Calibri" w:eastAsia="Calibri" w:hAnsi="Calibri" w:cs="Calibri"/>
                <w:sz w:val="22"/>
                <w:szCs w:val="22"/>
                <w:lang w:val="es-BO"/>
              </w:rPr>
              <w:t>Original</w:t>
            </w:r>
            <w:r w:rsidRPr="00C8081D">
              <w:rPr>
                <w:rFonts w:ascii="Calibri" w:hAnsi="Calibri" w:cs="Calibri"/>
                <w:sz w:val="22"/>
                <w:szCs w:val="22"/>
                <w:lang w:val="es-BO" w:eastAsia="es-BO"/>
              </w:rPr>
              <w:t>-.</w:t>
            </w:r>
            <w:r w:rsidRPr="00C8081D">
              <w:rPr>
                <w:rFonts w:ascii="Calibri" w:eastAsia="Calibri" w:hAnsi="Calibri" w:cs="Calibri"/>
                <w:sz w:val="22"/>
                <w:szCs w:val="22"/>
                <w:lang w:val="es-BO"/>
              </w:rPr>
              <w:t xml:space="preserve"> (sólo en caso que el B/L no especifique el monto de flete efectivamente pagado, solo para bienes provenientes de Ultramar)</w:t>
            </w:r>
          </w:p>
          <w:p w:rsidR="00A63FC6" w:rsidRPr="00C8081D" w:rsidRDefault="00A63FC6" w:rsidP="00A67809">
            <w:pPr>
              <w:pStyle w:val="Prrafodelista"/>
              <w:numPr>
                <w:ilvl w:val="0"/>
                <w:numId w:val="60"/>
              </w:numPr>
              <w:spacing w:before="120" w:after="120" w:line="276" w:lineRule="auto"/>
              <w:jc w:val="both"/>
              <w:rPr>
                <w:rFonts w:ascii="Calibri" w:eastAsia="Calibri" w:hAnsi="Calibri" w:cs="Calibri"/>
                <w:sz w:val="22"/>
                <w:szCs w:val="22"/>
                <w:lang w:val="es-BO"/>
              </w:rPr>
            </w:pPr>
            <w:r w:rsidRPr="00C8081D">
              <w:rPr>
                <w:rFonts w:ascii="Calibri" w:eastAsia="Calibri" w:hAnsi="Calibri" w:cs="Calibri"/>
                <w:sz w:val="22"/>
                <w:szCs w:val="22"/>
                <w:lang w:val="es-BO"/>
              </w:rPr>
              <w:t xml:space="preserve">Certificado de flete de transporte terrestre o en su defecto Factura de pago por concepto de flete terrestre </w:t>
            </w:r>
            <w:r w:rsidRPr="00C8081D">
              <w:rPr>
                <w:rFonts w:ascii="Calibri" w:hAnsi="Calibri" w:cs="Calibri"/>
                <w:sz w:val="22"/>
                <w:szCs w:val="22"/>
                <w:lang w:val="es-BO" w:eastAsia="es-BO"/>
              </w:rPr>
              <w:t>-</w:t>
            </w:r>
            <w:r w:rsidRPr="00C8081D">
              <w:rPr>
                <w:rFonts w:ascii="Calibri" w:eastAsia="Calibri" w:hAnsi="Calibri" w:cs="Calibri"/>
                <w:sz w:val="22"/>
                <w:szCs w:val="22"/>
                <w:lang w:val="es-BO"/>
              </w:rPr>
              <w:t>Original</w:t>
            </w:r>
            <w:r w:rsidRPr="00C8081D">
              <w:rPr>
                <w:rFonts w:ascii="Calibri" w:hAnsi="Calibri" w:cs="Calibri"/>
                <w:sz w:val="22"/>
                <w:szCs w:val="22"/>
                <w:lang w:val="es-BO" w:eastAsia="es-BO"/>
              </w:rPr>
              <w:t xml:space="preserve">-. </w:t>
            </w:r>
            <w:r w:rsidRPr="00C8081D">
              <w:rPr>
                <w:rFonts w:ascii="Calibri" w:eastAsia="Calibri" w:hAnsi="Calibri" w:cs="Calibri"/>
                <w:sz w:val="22"/>
                <w:szCs w:val="22"/>
                <w:lang w:val="es-BO"/>
              </w:rPr>
              <w:t>sólo en caso de no registro del flete en el CRT</w:t>
            </w:r>
            <w:r w:rsidRPr="00C8081D">
              <w:rPr>
                <w:rFonts w:ascii="Calibri" w:hAnsi="Calibri" w:cs="Calibri"/>
                <w:sz w:val="22"/>
                <w:szCs w:val="22"/>
                <w:lang w:val="es-BO" w:eastAsia="es-BO"/>
              </w:rPr>
              <w:t>.</w:t>
            </w:r>
          </w:p>
          <w:p w:rsidR="00A63FC6" w:rsidRPr="00C8081D" w:rsidRDefault="00A63FC6" w:rsidP="00A67809">
            <w:pPr>
              <w:pStyle w:val="Prrafodelista"/>
              <w:numPr>
                <w:ilvl w:val="0"/>
                <w:numId w:val="60"/>
              </w:numPr>
              <w:spacing w:before="120" w:after="120" w:line="276" w:lineRule="auto"/>
              <w:jc w:val="both"/>
              <w:rPr>
                <w:rFonts w:ascii="Calibri" w:eastAsia="Calibri" w:hAnsi="Calibri" w:cs="Calibri"/>
                <w:sz w:val="22"/>
                <w:szCs w:val="22"/>
                <w:lang w:val="es-BO"/>
              </w:rPr>
            </w:pPr>
            <w:r w:rsidRPr="00C8081D">
              <w:rPr>
                <w:rFonts w:ascii="Calibri" w:eastAsia="Calibri" w:hAnsi="Calibri" w:cs="Calibri"/>
                <w:sz w:val="22"/>
                <w:szCs w:val="22"/>
                <w:lang w:val="es-BO"/>
              </w:rPr>
              <w:t>Contrato de Transporte, cuando corresponda;</w:t>
            </w:r>
          </w:p>
          <w:p w:rsidR="00A63FC6" w:rsidRPr="00C8081D" w:rsidRDefault="00A63FC6" w:rsidP="00A67809">
            <w:pPr>
              <w:pStyle w:val="Prrafodelista"/>
              <w:numPr>
                <w:ilvl w:val="0"/>
                <w:numId w:val="60"/>
              </w:numPr>
              <w:spacing w:before="120" w:after="120" w:line="276" w:lineRule="auto"/>
              <w:jc w:val="both"/>
              <w:rPr>
                <w:rFonts w:ascii="Calibri" w:eastAsia="Calibri" w:hAnsi="Calibri" w:cs="Calibri"/>
                <w:sz w:val="22"/>
                <w:szCs w:val="22"/>
                <w:lang w:val="es-BO"/>
              </w:rPr>
            </w:pPr>
            <w:r w:rsidRPr="00C8081D">
              <w:rPr>
                <w:rFonts w:ascii="Calibri" w:eastAsia="Calibri" w:hAnsi="Calibri" w:cs="Calibri"/>
                <w:sz w:val="22"/>
                <w:szCs w:val="22"/>
                <w:lang w:val="es-BO"/>
              </w:rPr>
              <w:t xml:space="preserve">Póliza y/o Certificado de seguro </w:t>
            </w:r>
            <w:r w:rsidRPr="00C8081D">
              <w:rPr>
                <w:rFonts w:ascii="Calibri" w:hAnsi="Calibri" w:cs="Calibri"/>
                <w:sz w:val="22"/>
                <w:szCs w:val="22"/>
                <w:lang w:val="es-BO" w:eastAsia="es-BO"/>
              </w:rPr>
              <w:t>multimodal o terrestre (según corresponda a los medios de transporte) -</w:t>
            </w:r>
            <w:r w:rsidRPr="00C8081D">
              <w:rPr>
                <w:rFonts w:ascii="Calibri" w:eastAsia="Calibri" w:hAnsi="Calibri" w:cs="Calibri"/>
                <w:sz w:val="22"/>
                <w:szCs w:val="22"/>
                <w:lang w:val="es-BO"/>
              </w:rPr>
              <w:t>Original- consignando el monto de la prima de seguro pagada concordante con el monto registrado en la factura comercial;</w:t>
            </w:r>
          </w:p>
          <w:p w:rsidR="00A63FC6" w:rsidRPr="00C8081D" w:rsidRDefault="00A63FC6" w:rsidP="00A67809">
            <w:pPr>
              <w:pStyle w:val="Prrafodelista"/>
              <w:numPr>
                <w:ilvl w:val="0"/>
                <w:numId w:val="60"/>
              </w:numPr>
              <w:spacing w:before="120" w:after="120" w:line="276" w:lineRule="auto"/>
              <w:jc w:val="both"/>
              <w:rPr>
                <w:rFonts w:ascii="Calibri" w:eastAsia="Calibri" w:hAnsi="Calibri" w:cs="Calibri"/>
                <w:sz w:val="22"/>
                <w:szCs w:val="22"/>
                <w:lang w:val="es-BO"/>
              </w:rPr>
            </w:pPr>
            <w:r w:rsidRPr="00C8081D">
              <w:rPr>
                <w:rFonts w:ascii="Calibri" w:eastAsia="Calibri" w:hAnsi="Calibri" w:cs="Calibri"/>
                <w:sz w:val="22"/>
                <w:szCs w:val="22"/>
                <w:lang w:val="es-BO"/>
              </w:rPr>
              <w:t>Certificado de origen de la mercancía –cuando corresponda;</w:t>
            </w:r>
          </w:p>
          <w:p w:rsidR="00A63FC6" w:rsidRPr="00C8081D" w:rsidRDefault="00A63FC6" w:rsidP="00A67809">
            <w:pPr>
              <w:pStyle w:val="Prrafodelista"/>
              <w:numPr>
                <w:ilvl w:val="0"/>
                <w:numId w:val="60"/>
              </w:numPr>
              <w:spacing w:before="120" w:after="120" w:line="276" w:lineRule="auto"/>
              <w:jc w:val="both"/>
              <w:rPr>
                <w:rFonts w:ascii="Calibri" w:eastAsia="Calibri" w:hAnsi="Calibri" w:cs="Calibri"/>
                <w:sz w:val="22"/>
                <w:szCs w:val="22"/>
                <w:lang w:val="es-BO"/>
              </w:rPr>
            </w:pPr>
            <w:r w:rsidRPr="00C8081D">
              <w:rPr>
                <w:rFonts w:ascii="Calibri" w:eastAsia="Calibri" w:hAnsi="Calibri" w:cs="Calibri"/>
                <w:sz w:val="22"/>
                <w:szCs w:val="22"/>
                <w:lang w:val="es-BO"/>
              </w:rPr>
              <w:t xml:space="preserve">Planilla de Gastos Portuarios (cuando corresponda) </w:t>
            </w:r>
            <w:r w:rsidRPr="00C8081D">
              <w:rPr>
                <w:rFonts w:ascii="Calibri" w:hAnsi="Calibri" w:cs="Calibri"/>
                <w:sz w:val="22"/>
                <w:szCs w:val="22"/>
                <w:lang w:val="es-BO" w:eastAsia="es-BO"/>
              </w:rPr>
              <w:t>-</w:t>
            </w:r>
            <w:r w:rsidRPr="00C8081D">
              <w:rPr>
                <w:rFonts w:ascii="Calibri" w:eastAsia="Calibri" w:hAnsi="Calibri" w:cs="Calibri"/>
                <w:sz w:val="22"/>
                <w:szCs w:val="22"/>
                <w:lang w:val="es-BO"/>
              </w:rPr>
              <w:t>Copia Valida para Despacho Aduanero- con sello de caja (solo para bienes provenientes de Ultramar).</w:t>
            </w:r>
          </w:p>
          <w:p w:rsidR="00A63FC6" w:rsidRPr="00C8081D" w:rsidRDefault="00A63FC6" w:rsidP="00A67809">
            <w:pPr>
              <w:pStyle w:val="Prrafodelista"/>
              <w:numPr>
                <w:ilvl w:val="0"/>
                <w:numId w:val="60"/>
              </w:numPr>
              <w:spacing w:before="120" w:after="120" w:line="276" w:lineRule="auto"/>
              <w:jc w:val="both"/>
              <w:rPr>
                <w:rFonts w:ascii="Calibri" w:eastAsia="Calibri" w:hAnsi="Calibri" w:cs="Calibri"/>
                <w:sz w:val="22"/>
                <w:szCs w:val="22"/>
                <w:lang w:val="es-BO"/>
              </w:rPr>
            </w:pPr>
            <w:r w:rsidRPr="00C8081D">
              <w:rPr>
                <w:rFonts w:ascii="Calibri" w:eastAsia="Calibri" w:hAnsi="Calibri" w:cs="Calibri"/>
                <w:sz w:val="22"/>
                <w:szCs w:val="22"/>
                <w:lang w:val="es-BO"/>
              </w:rPr>
              <w:t>Manifiesto Internacional de carga (MIC/DTA) (anverso y reverso con sello de cierre de tránsito en aduana boliviana) –Original</w:t>
            </w:r>
            <w:r w:rsidRPr="00C8081D">
              <w:rPr>
                <w:rFonts w:ascii="Calibri" w:hAnsi="Calibri" w:cs="Calibri"/>
                <w:sz w:val="22"/>
                <w:szCs w:val="22"/>
                <w:lang w:val="es-BO" w:eastAsia="es-BO"/>
              </w:rPr>
              <w:t>,</w:t>
            </w:r>
            <w:r w:rsidRPr="00C8081D">
              <w:rPr>
                <w:rFonts w:ascii="Calibri" w:eastAsia="Calibri" w:hAnsi="Calibri" w:cs="Calibri"/>
                <w:sz w:val="22"/>
                <w:szCs w:val="22"/>
                <w:lang w:val="es-BO"/>
              </w:rPr>
              <w:t xml:space="preserve"> Copia o fotocopia simple-;</w:t>
            </w:r>
          </w:p>
          <w:p w:rsidR="00A63FC6" w:rsidRPr="00C8081D" w:rsidRDefault="00A63FC6" w:rsidP="00A67809">
            <w:pPr>
              <w:pStyle w:val="Prrafodelista"/>
              <w:numPr>
                <w:ilvl w:val="0"/>
                <w:numId w:val="60"/>
              </w:numPr>
              <w:spacing w:before="120" w:after="120" w:line="276" w:lineRule="auto"/>
              <w:jc w:val="both"/>
              <w:rPr>
                <w:rFonts w:ascii="Calibri" w:eastAsia="Calibri" w:hAnsi="Calibri" w:cs="Calibri"/>
                <w:sz w:val="22"/>
                <w:szCs w:val="22"/>
                <w:lang w:val="es-BO"/>
              </w:rPr>
            </w:pPr>
            <w:r w:rsidRPr="00C8081D">
              <w:rPr>
                <w:rFonts w:ascii="Calibri" w:eastAsia="Calibri" w:hAnsi="Calibri" w:cs="Calibri"/>
                <w:sz w:val="22"/>
                <w:szCs w:val="22"/>
                <w:lang w:val="es-BO"/>
              </w:rPr>
              <w:t xml:space="preserve">Parte de Recepción </w:t>
            </w:r>
            <w:r w:rsidRPr="00C8081D">
              <w:rPr>
                <w:rFonts w:ascii="Calibri" w:hAnsi="Calibri" w:cs="Calibri"/>
                <w:sz w:val="22"/>
                <w:szCs w:val="22"/>
                <w:lang w:val="es-BO" w:eastAsia="es-BO"/>
              </w:rPr>
              <w:t>-</w:t>
            </w:r>
            <w:r w:rsidRPr="00C8081D">
              <w:rPr>
                <w:rFonts w:ascii="Calibri" w:eastAsia="Calibri" w:hAnsi="Calibri" w:cs="Calibri"/>
                <w:sz w:val="22"/>
                <w:szCs w:val="22"/>
                <w:lang w:val="es-BO"/>
              </w:rPr>
              <w:t>Original -.</w:t>
            </w:r>
          </w:p>
          <w:p w:rsidR="00A63FC6" w:rsidRPr="00C8081D" w:rsidRDefault="00A63FC6" w:rsidP="00A67809">
            <w:pPr>
              <w:pStyle w:val="Prrafodelista"/>
              <w:numPr>
                <w:ilvl w:val="0"/>
                <w:numId w:val="57"/>
              </w:numPr>
              <w:spacing w:before="120" w:after="120" w:line="276" w:lineRule="auto"/>
              <w:ind w:left="426" w:hanging="426"/>
              <w:jc w:val="both"/>
              <w:rPr>
                <w:rFonts w:ascii="Calibri" w:hAnsi="Calibri" w:cs="Calibri"/>
                <w:b/>
                <w:sz w:val="22"/>
                <w:szCs w:val="22"/>
                <w:u w:val="single"/>
                <w:lang w:val="es-BO" w:eastAsia="es-BO"/>
              </w:rPr>
            </w:pPr>
            <w:r w:rsidRPr="00C8081D">
              <w:rPr>
                <w:rFonts w:ascii="Calibri" w:hAnsi="Calibri" w:cs="Calibri"/>
                <w:b/>
                <w:sz w:val="22"/>
                <w:szCs w:val="22"/>
                <w:u w:val="single"/>
                <w:lang w:val="es-BO" w:eastAsia="es-BO"/>
              </w:rPr>
              <w:t>Condiciones para la gestión aduanera, importación y entrega</w:t>
            </w:r>
          </w:p>
          <w:p w:rsidR="00A63FC6" w:rsidRPr="00C8081D" w:rsidRDefault="00A63FC6" w:rsidP="00F90672">
            <w:pPr>
              <w:spacing w:before="120" w:after="120"/>
              <w:ind w:left="426"/>
              <w:jc w:val="both"/>
              <w:rPr>
                <w:rFonts w:ascii="Calibri" w:hAnsi="Calibri" w:cs="Calibri"/>
                <w:sz w:val="22"/>
                <w:szCs w:val="22"/>
                <w:lang w:val="es-BO"/>
              </w:rPr>
            </w:pPr>
            <w:r w:rsidRPr="00C8081D">
              <w:rPr>
                <w:rFonts w:ascii="Calibri" w:hAnsi="Calibri" w:cs="Calibri"/>
                <w:sz w:val="22"/>
                <w:szCs w:val="22"/>
                <w:lang w:val="es-BO"/>
              </w:rPr>
              <w:t>Para las tres Modalidades de Despacho (Anticipado, Inmediato y General) el Contratista debe considerar las siguientes condiciones:</w:t>
            </w:r>
          </w:p>
          <w:p w:rsidR="00A63FC6" w:rsidRPr="00C8081D" w:rsidRDefault="00A63FC6" w:rsidP="00A67809">
            <w:pPr>
              <w:pStyle w:val="Prrafodelista"/>
              <w:numPr>
                <w:ilvl w:val="0"/>
                <w:numId w:val="61"/>
              </w:numPr>
              <w:spacing w:before="120" w:after="120" w:line="276" w:lineRule="auto"/>
              <w:ind w:left="851" w:hanging="425"/>
              <w:jc w:val="both"/>
              <w:rPr>
                <w:rFonts w:ascii="Calibri" w:eastAsia="Calibri" w:hAnsi="Calibri" w:cs="Calibri"/>
                <w:sz w:val="22"/>
                <w:szCs w:val="22"/>
                <w:lang w:val="es-BO"/>
              </w:rPr>
            </w:pPr>
            <w:r w:rsidRPr="00C8081D">
              <w:rPr>
                <w:rFonts w:ascii="Calibri" w:eastAsia="Calibri" w:hAnsi="Calibri" w:cs="Calibri"/>
                <w:sz w:val="22"/>
                <w:szCs w:val="22"/>
                <w:lang w:val="es-BO"/>
              </w:rPr>
              <w:t>El Contratista deberá cumplir y acogerse a toda la normativa aduanera y disposiciones legales en vigencia en el país del Contratante.</w:t>
            </w:r>
          </w:p>
          <w:p w:rsidR="00A63FC6" w:rsidRPr="00C8081D" w:rsidRDefault="00A63FC6" w:rsidP="00A67809">
            <w:pPr>
              <w:pStyle w:val="Prrafodelista"/>
              <w:numPr>
                <w:ilvl w:val="0"/>
                <w:numId w:val="61"/>
              </w:numPr>
              <w:spacing w:before="120" w:after="120" w:line="276" w:lineRule="auto"/>
              <w:ind w:left="851" w:hanging="425"/>
              <w:jc w:val="both"/>
              <w:rPr>
                <w:rFonts w:ascii="Calibri" w:eastAsia="Calibri" w:hAnsi="Calibri" w:cs="Calibri"/>
                <w:sz w:val="22"/>
                <w:szCs w:val="22"/>
                <w:lang w:val="es-BO"/>
              </w:rPr>
            </w:pPr>
            <w:r w:rsidRPr="00C8081D">
              <w:rPr>
                <w:rFonts w:ascii="Calibri" w:eastAsia="Calibri" w:hAnsi="Calibri" w:cs="Calibri"/>
                <w:sz w:val="22"/>
                <w:szCs w:val="22"/>
                <w:lang w:val="es-BO"/>
              </w:rPr>
              <w:t>El Contratista deberá indemnizar al Contratante, por todos los gastos administrativos, legales, y judiciales en que el Contratante haya incurrido, como resultado de un incumplimiento del Contratista y/o sus Subcontratistas a los requerimientos legales impositivos y aduaneros, incluyendo honorarios profesionales de cualquier naturaleza, desembolsos y cualquier gasto legal que resulte de dichos incumplimientos.</w:t>
            </w:r>
          </w:p>
          <w:p w:rsidR="00A63FC6" w:rsidRPr="00C8081D" w:rsidRDefault="00A63FC6" w:rsidP="00A67809">
            <w:pPr>
              <w:pStyle w:val="Prrafodelista"/>
              <w:numPr>
                <w:ilvl w:val="0"/>
                <w:numId w:val="61"/>
              </w:numPr>
              <w:spacing w:before="120" w:after="120" w:line="276" w:lineRule="auto"/>
              <w:ind w:left="851" w:hanging="425"/>
              <w:jc w:val="both"/>
              <w:rPr>
                <w:rFonts w:ascii="Calibri" w:eastAsia="Calibri" w:hAnsi="Calibri" w:cs="Calibri"/>
                <w:sz w:val="22"/>
                <w:szCs w:val="22"/>
                <w:lang w:val="es-BO"/>
              </w:rPr>
            </w:pPr>
            <w:r w:rsidRPr="00C8081D">
              <w:rPr>
                <w:rFonts w:ascii="Calibri" w:eastAsia="Calibri" w:hAnsi="Calibri" w:cs="Calibri"/>
                <w:sz w:val="22"/>
                <w:szCs w:val="22"/>
                <w:lang w:val="es-BO"/>
              </w:rPr>
              <w:t>En ningún caso, el Contratante será responsable de cualquier reclamo, contingencia, multa, contravenciones, penalidades, interés, accesorios o determinación, como resultado del incumplimiento del Proveedor/Contratista o sus Subcontratistas, a las disposiciones establecidas en las Normativa Aplicable, en particular lo referido a la normativa tributaria y aduanera.</w:t>
            </w:r>
          </w:p>
          <w:p w:rsidR="00A63FC6" w:rsidRPr="00C8081D" w:rsidRDefault="00A63FC6" w:rsidP="00A67809">
            <w:pPr>
              <w:pStyle w:val="Prrafodelista"/>
              <w:numPr>
                <w:ilvl w:val="0"/>
                <w:numId w:val="61"/>
              </w:numPr>
              <w:spacing w:before="120" w:after="120" w:line="276" w:lineRule="auto"/>
              <w:ind w:left="851" w:hanging="425"/>
              <w:jc w:val="both"/>
              <w:rPr>
                <w:rFonts w:ascii="Calibri" w:eastAsia="Calibri" w:hAnsi="Calibri" w:cs="Calibri"/>
                <w:sz w:val="22"/>
                <w:szCs w:val="22"/>
                <w:lang w:val="es-BO"/>
              </w:rPr>
            </w:pPr>
            <w:r w:rsidRPr="00C8081D">
              <w:rPr>
                <w:rFonts w:ascii="Calibri" w:eastAsia="Calibri" w:hAnsi="Calibri" w:cs="Calibri"/>
                <w:sz w:val="22"/>
                <w:szCs w:val="22"/>
                <w:lang w:val="es-BO"/>
              </w:rPr>
              <w:t xml:space="preserve">Para el cumplimiento de las formalidades aduaneras, correrá por cuenta del Contratista los costos referidos a los servicios del Concesionario de Deposito Aduanero a efectos de gestionar la emisión </w:t>
            </w:r>
            <w:r w:rsidRPr="00C8081D">
              <w:rPr>
                <w:rFonts w:ascii="Calibri" w:eastAsia="Calibri" w:hAnsi="Calibri" w:cs="Calibri"/>
                <w:sz w:val="22"/>
                <w:szCs w:val="22"/>
                <w:lang w:val="es-BO"/>
              </w:rPr>
              <w:lastRenderedPageBreak/>
              <w:t>del Parte de Recepción, documento que también servirá para cumplir los trámites de extracción o retiro de las mercancías.</w:t>
            </w:r>
          </w:p>
          <w:p w:rsidR="00A63FC6" w:rsidRPr="00C8081D" w:rsidRDefault="00A63FC6" w:rsidP="00F90672">
            <w:pPr>
              <w:pStyle w:val="Prrafodelista"/>
              <w:spacing w:before="120" w:after="120" w:line="276" w:lineRule="auto"/>
              <w:ind w:left="851"/>
              <w:jc w:val="both"/>
              <w:rPr>
                <w:rFonts w:ascii="Calibri" w:eastAsia="Calibri" w:hAnsi="Calibri" w:cs="Calibri"/>
                <w:sz w:val="22"/>
                <w:szCs w:val="22"/>
                <w:lang w:val="es-BO"/>
              </w:rPr>
            </w:pPr>
            <w:r w:rsidRPr="00C8081D">
              <w:rPr>
                <w:rFonts w:ascii="Calibri" w:eastAsia="Calibri" w:hAnsi="Calibri" w:cs="Calibri"/>
                <w:sz w:val="22"/>
                <w:szCs w:val="22"/>
                <w:lang w:val="es-BO"/>
              </w:rPr>
              <w:t xml:space="preserve">La documentación aduanera deberá ser completa, correcta y exacta y coincidente entre sí, y en caso de observaciones de la Aduana Nacional a los documentos de soporte entregados por el </w:t>
            </w:r>
            <w:r w:rsidRPr="00C8081D">
              <w:rPr>
                <w:rFonts w:ascii="Calibri" w:hAnsi="Calibri" w:cs="Calibri"/>
                <w:sz w:val="22"/>
                <w:szCs w:val="22"/>
                <w:lang w:val="es-BO" w:eastAsia="es-BO"/>
              </w:rPr>
              <w:t>Contratista</w:t>
            </w:r>
            <w:r w:rsidRPr="00C8081D">
              <w:rPr>
                <w:rFonts w:ascii="Calibri" w:eastAsia="Calibri" w:hAnsi="Calibri" w:cs="Calibri"/>
                <w:sz w:val="22"/>
                <w:szCs w:val="22"/>
                <w:lang w:val="es-BO"/>
              </w:rPr>
              <w:t>, éste deberá remitir certificaciones, notas aclaratorias, complementarias o de justificación que se requieran para la subsanación de las observaciones en un plazo máximo de cinco (5) días de efectuado el requerimiento.</w:t>
            </w:r>
          </w:p>
          <w:p w:rsidR="00A63FC6" w:rsidRPr="00C8081D" w:rsidRDefault="00A63FC6" w:rsidP="00A67809">
            <w:pPr>
              <w:pStyle w:val="Prrafodelista"/>
              <w:numPr>
                <w:ilvl w:val="0"/>
                <w:numId w:val="61"/>
              </w:numPr>
              <w:spacing w:before="120" w:after="120" w:line="276" w:lineRule="auto"/>
              <w:ind w:left="851" w:hanging="425"/>
              <w:jc w:val="both"/>
              <w:rPr>
                <w:rFonts w:ascii="Calibri" w:eastAsia="Calibri" w:hAnsi="Calibri" w:cs="Calibri"/>
                <w:sz w:val="22"/>
                <w:szCs w:val="22"/>
                <w:lang w:val="es-BO"/>
              </w:rPr>
            </w:pPr>
            <w:r w:rsidRPr="00C8081D">
              <w:rPr>
                <w:rFonts w:ascii="Calibri" w:eastAsia="Calibri" w:hAnsi="Calibri" w:cs="Calibri"/>
                <w:sz w:val="22"/>
                <w:szCs w:val="22"/>
                <w:lang w:val="es-BO"/>
              </w:rPr>
              <w:t>El Contratista será responsable de la verificación y control de cantidad de bultos y pesos consignados en los documentos de embarque (B/L y/o CRT) versus la cantidad de bultos y pesos registrados en los Manifiestos Internacionales de Carga/Declaración de Transito Aduanero MIC/DTA y los efectivamente recibidos registrados en los respectivos Partes de Recepción, a fin de evitar, o en su caso subsanar oportunamente cualquier diferencia en peso o cantidad (faltantes o sobrantes) en el marco de la normativa aduanera vigente, con carácter previo a la remisión de los documentos de soporte originales para la gestión de la obtención de la Declaración Única de Importación inicial o Regularización del Despacho Inmediato/Anticipado.</w:t>
            </w:r>
          </w:p>
          <w:p w:rsidR="00A63FC6" w:rsidRPr="00C8081D" w:rsidRDefault="00A63FC6" w:rsidP="00A67809">
            <w:pPr>
              <w:pStyle w:val="Prrafodelista"/>
              <w:numPr>
                <w:ilvl w:val="0"/>
                <w:numId w:val="61"/>
              </w:numPr>
              <w:spacing w:before="120" w:after="120" w:line="276" w:lineRule="auto"/>
              <w:ind w:left="851" w:hanging="425"/>
              <w:jc w:val="both"/>
              <w:rPr>
                <w:rFonts w:ascii="Calibri" w:eastAsia="Calibri" w:hAnsi="Calibri" w:cs="Calibri"/>
                <w:sz w:val="22"/>
                <w:szCs w:val="22"/>
                <w:lang w:val="es-BO"/>
              </w:rPr>
            </w:pPr>
            <w:r w:rsidRPr="00C8081D">
              <w:rPr>
                <w:rFonts w:ascii="Calibri" w:eastAsia="Calibri" w:hAnsi="Calibri" w:cs="Calibri"/>
                <w:sz w:val="22"/>
                <w:szCs w:val="22"/>
                <w:lang w:val="es-BO"/>
              </w:rPr>
              <w:t>El Contratista será responsable de todas las gestiones y gastos para obtener todas las licencias, autorizaciones, permisos, certificaciones, legalizaciones de documentos necesarios para las importaciones, efectuar trámites en aduana, sin dar a lugar a ningún tipo de solicitud de extensión de plazos y/o mayores costos motivados por retrasos en dichas gestiones.</w:t>
            </w:r>
          </w:p>
          <w:p w:rsidR="00A63FC6" w:rsidRPr="00C8081D" w:rsidRDefault="00A63FC6" w:rsidP="00A67809">
            <w:pPr>
              <w:pStyle w:val="Prrafodelista"/>
              <w:numPr>
                <w:ilvl w:val="0"/>
                <w:numId w:val="61"/>
              </w:numPr>
              <w:spacing w:before="120" w:after="120" w:line="276" w:lineRule="auto"/>
              <w:ind w:left="851" w:hanging="425"/>
              <w:jc w:val="both"/>
              <w:rPr>
                <w:rFonts w:ascii="Calibri" w:eastAsia="Calibri" w:hAnsi="Calibri" w:cs="Calibri"/>
                <w:sz w:val="22"/>
                <w:szCs w:val="22"/>
                <w:lang w:val="es-BO"/>
              </w:rPr>
            </w:pPr>
            <w:r w:rsidRPr="00C8081D">
              <w:rPr>
                <w:rFonts w:ascii="Calibri" w:eastAsia="Calibri" w:hAnsi="Calibri" w:cs="Calibri"/>
                <w:sz w:val="22"/>
                <w:szCs w:val="22"/>
                <w:lang w:val="es-BO"/>
              </w:rPr>
              <w:t>En caso de requerir certificaciones emitidas por IBMETRO e IBNORCA u otros requisitos en destino, estas gestiones estarán a cuenta y costo del Contratista, quien deberá considerar un plazo de cinco (5) días hábiles al arribo del medio de transporte para procurar la obtención de dichas certificaciones.</w:t>
            </w:r>
          </w:p>
          <w:p w:rsidR="00A63FC6" w:rsidRPr="00C8081D" w:rsidRDefault="00A63FC6" w:rsidP="00A67809">
            <w:pPr>
              <w:pStyle w:val="Prrafodelista"/>
              <w:numPr>
                <w:ilvl w:val="0"/>
                <w:numId w:val="61"/>
              </w:numPr>
              <w:spacing w:before="120" w:after="120" w:line="276" w:lineRule="auto"/>
              <w:ind w:left="851" w:hanging="425"/>
              <w:jc w:val="both"/>
              <w:rPr>
                <w:rFonts w:ascii="Calibri" w:eastAsia="Calibri" w:hAnsi="Calibri" w:cs="Calibri"/>
                <w:sz w:val="22"/>
                <w:szCs w:val="22"/>
                <w:lang w:val="es-BO"/>
              </w:rPr>
            </w:pPr>
            <w:r w:rsidRPr="00C8081D">
              <w:rPr>
                <w:rFonts w:ascii="Calibri" w:eastAsia="Calibri" w:hAnsi="Calibri" w:cs="Calibri"/>
                <w:sz w:val="22"/>
                <w:szCs w:val="22"/>
                <w:lang w:val="es-BO"/>
              </w:rPr>
              <w:t xml:space="preserve">En caso de existir pagos por multas y contravenciones aduaneras generadas por modificaciones y/o errores en la documentación, vencimiento de plazos procedimentales en almacenamiento, retiro, regularización, estos pagos deben ser asumidos por el </w:t>
            </w:r>
            <w:r w:rsidRPr="00C8081D">
              <w:rPr>
                <w:rFonts w:ascii="Calibri" w:hAnsi="Calibri" w:cs="Calibri"/>
                <w:sz w:val="22"/>
                <w:szCs w:val="22"/>
                <w:lang w:val="es-BO" w:eastAsia="es-BO"/>
              </w:rPr>
              <w:t>Contratista</w:t>
            </w:r>
            <w:r w:rsidRPr="00C8081D">
              <w:rPr>
                <w:rFonts w:ascii="Calibri" w:eastAsia="Calibri" w:hAnsi="Calibri" w:cs="Calibri"/>
                <w:sz w:val="22"/>
                <w:szCs w:val="22"/>
                <w:lang w:val="es-BO"/>
              </w:rPr>
              <w:t>.</w:t>
            </w:r>
          </w:p>
          <w:p w:rsidR="00A63FC6" w:rsidRPr="00C8081D" w:rsidRDefault="00A63FC6" w:rsidP="00A67809">
            <w:pPr>
              <w:pStyle w:val="Prrafodelista"/>
              <w:numPr>
                <w:ilvl w:val="0"/>
                <w:numId w:val="61"/>
              </w:numPr>
              <w:spacing w:before="120" w:after="120" w:line="276" w:lineRule="auto"/>
              <w:ind w:left="851" w:hanging="425"/>
              <w:jc w:val="both"/>
              <w:rPr>
                <w:rFonts w:ascii="Calibri" w:eastAsia="Calibri" w:hAnsi="Calibri" w:cs="Calibri"/>
                <w:sz w:val="22"/>
                <w:szCs w:val="22"/>
                <w:lang w:val="es-BO"/>
              </w:rPr>
            </w:pPr>
            <w:r w:rsidRPr="00C8081D">
              <w:rPr>
                <w:rFonts w:ascii="Calibri" w:eastAsia="Calibri" w:hAnsi="Calibri" w:cs="Calibri"/>
                <w:sz w:val="22"/>
                <w:szCs w:val="22"/>
                <w:lang w:val="es-BO"/>
              </w:rPr>
              <w:t>Los Ítems correspondientes a Repuestos, Accesorios, Insumos, Químicos, Materiales, Herramientas especializadas y otras mercancías no alcanzadas por el Criterio de Clasificación de Maquinarias, Equipos o Unidad Funcional emitido por la Aduana Nacional, deberán estar clara y específicamente identificados en la(s) Factura(s) Comercial(es) y Lista(s) de Empaque a efectos de la aplicación del tratamiento tributario aduanero que corresponda, conforme la normativa vigente.</w:t>
            </w:r>
          </w:p>
          <w:p w:rsidR="00A63FC6" w:rsidRPr="00C8081D" w:rsidRDefault="00A63FC6" w:rsidP="00A67809">
            <w:pPr>
              <w:pStyle w:val="Prrafodelista"/>
              <w:numPr>
                <w:ilvl w:val="0"/>
                <w:numId w:val="61"/>
              </w:numPr>
              <w:spacing w:before="120" w:after="120" w:line="276" w:lineRule="auto"/>
              <w:ind w:left="851" w:hanging="425"/>
              <w:jc w:val="both"/>
              <w:rPr>
                <w:rFonts w:ascii="Calibri" w:eastAsia="Calibri" w:hAnsi="Calibri" w:cs="Calibri"/>
                <w:sz w:val="22"/>
                <w:szCs w:val="22"/>
                <w:lang w:val="es-BO"/>
              </w:rPr>
            </w:pPr>
            <w:r w:rsidRPr="00C8081D">
              <w:rPr>
                <w:rFonts w:ascii="Calibri" w:eastAsia="Calibri" w:hAnsi="Calibri" w:cs="Calibri"/>
                <w:sz w:val="22"/>
                <w:szCs w:val="22"/>
                <w:lang w:val="es-BO"/>
              </w:rPr>
              <w:t xml:space="preserve">El Contratista será responsable por cumplir con los términos establecidos en el Contrato, no obstante, cualquier retraso durante la gestión aduanera, no generará derecho a prorroga, ya que es responsabilidad del Contratista </w:t>
            </w:r>
            <w:r w:rsidRPr="00C8081D">
              <w:rPr>
                <w:rFonts w:ascii="Calibri" w:hAnsi="Calibri" w:cs="Calibri"/>
                <w:sz w:val="22"/>
                <w:szCs w:val="22"/>
                <w:lang w:val="es-BO" w:eastAsia="es-BO"/>
              </w:rPr>
              <w:t>prever</w:t>
            </w:r>
            <w:r w:rsidRPr="00C8081D">
              <w:rPr>
                <w:rFonts w:ascii="Calibri" w:eastAsia="Calibri" w:hAnsi="Calibri" w:cs="Calibri"/>
                <w:sz w:val="22"/>
                <w:szCs w:val="22"/>
                <w:lang w:val="es-BO"/>
              </w:rPr>
              <w:t xml:space="preserve"> tiempo suficiente para el trámite aduanero y otros que intervengan en el proceso de importación</w:t>
            </w:r>
          </w:p>
          <w:p w:rsidR="00A63FC6" w:rsidRPr="00C8081D" w:rsidRDefault="00A63FC6" w:rsidP="00A67809">
            <w:pPr>
              <w:pStyle w:val="Prrafodelista"/>
              <w:numPr>
                <w:ilvl w:val="0"/>
                <w:numId w:val="61"/>
              </w:numPr>
              <w:spacing w:before="120" w:after="120" w:line="276" w:lineRule="auto"/>
              <w:ind w:left="851" w:hanging="425"/>
              <w:jc w:val="both"/>
              <w:rPr>
                <w:rFonts w:ascii="Calibri" w:eastAsia="Calibri" w:hAnsi="Calibri" w:cs="Calibri"/>
                <w:sz w:val="22"/>
                <w:szCs w:val="22"/>
                <w:lang w:val="es-BO"/>
              </w:rPr>
            </w:pPr>
            <w:r w:rsidRPr="00C8081D">
              <w:rPr>
                <w:rFonts w:ascii="Calibri" w:eastAsia="Calibri" w:hAnsi="Calibri" w:cs="Calibri"/>
                <w:sz w:val="22"/>
                <w:szCs w:val="22"/>
                <w:lang w:val="es-BO"/>
              </w:rPr>
              <w:lastRenderedPageBreak/>
              <w:t>Previo al proceso de importación el Contratista deberá verificar y/o realizar el pesaje de las cargas en origen a objeto de asegurar que el envío llegue a destino bajo las mismas condiciones declaradas en los documentos soporte.</w:t>
            </w:r>
          </w:p>
          <w:p w:rsidR="00A63FC6" w:rsidRPr="00C8081D" w:rsidRDefault="00A63FC6" w:rsidP="00F90672">
            <w:pPr>
              <w:spacing w:before="120" w:after="120"/>
              <w:ind w:left="426"/>
              <w:jc w:val="both"/>
              <w:rPr>
                <w:rFonts w:ascii="Calibri" w:hAnsi="Calibri" w:cs="Calibri"/>
                <w:sz w:val="22"/>
                <w:szCs w:val="22"/>
                <w:lang w:val="es-BO"/>
              </w:rPr>
            </w:pPr>
            <w:r w:rsidRPr="00C8081D">
              <w:rPr>
                <w:rFonts w:ascii="Calibri" w:hAnsi="Calibri" w:cs="Calibri"/>
                <w:sz w:val="22"/>
                <w:szCs w:val="22"/>
                <w:lang w:val="es-BO"/>
              </w:rPr>
              <w:t>En este sentido, el Contratante será responsable de la gestión “Administrativa” ante la Aduana Nacional para la obtención de la Declaración Única de Importación (DUI), en tanto que, el Contratista será responsable de toda la logística y la gestión “administrativa y operativa” del Despacho Aduanero, asumiendo todos los gastos, costes y riesgos desde origen hasta la entrega en la Estación de Servicio Terminal de Buses, conforme la condición de entrega (INCOTERM) pactada.</w:t>
            </w:r>
          </w:p>
          <w:p w:rsidR="00A63FC6" w:rsidRPr="00C8081D" w:rsidRDefault="00A63FC6" w:rsidP="00A67809">
            <w:pPr>
              <w:pStyle w:val="Prrafodelista"/>
              <w:numPr>
                <w:ilvl w:val="0"/>
                <w:numId w:val="57"/>
              </w:numPr>
              <w:spacing w:before="120" w:after="120" w:line="276" w:lineRule="auto"/>
              <w:ind w:left="426" w:hanging="426"/>
              <w:jc w:val="both"/>
              <w:rPr>
                <w:rFonts w:ascii="Calibri" w:hAnsi="Calibri" w:cs="Calibri"/>
                <w:b/>
                <w:sz w:val="22"/>
                <w:szCs w:val="22"/>
                <w:u w:val="single"/>
                <w:lang w:val="es-BO" w:eastAsia="es-BO"/>
              </w:rPr>
            </w:pPr>
            <w:r w:rsidRPr="00C8081D">
              <w:rPr>
                <w:rFonts w:ascii="Calibri" w:hAnsi="Calibri" w:cs="Calibri"/>
                <w:b/>
                <w:sz w:val="22"/>
                <w:szCs w:val="22"/>
                <w:u w:val="single"/>
                <w:lang w:val="es-BO" w:eastAsia="es-BO"/>
              </w:rPr>
              <w:t>Referente a los Tributos Aduaneros de Importación</w:t>
            </w:r>
          </w:p>
          <w:p w:rsidR="00A63FC6" w:rsidRPr="00C8081D" w:rsidRDefault="00A63FC6" w:rsidP="00F90672">
            <w:pPr>
              <w:spacing w:before="120" w:after="120"/>
              <w:ind w:left="426"/>
              <w:jc w:val="both"/>
              <w:rPr>
                <w:rFonts w:ascii="Calibri" w:hAnsi="Calibri" w:cs="Calibri"/>
                <w:sz w:val="22"/>
                <w:szCs w:val="22"/>
                <w:lang w:val="es-BO"/>
              </w:rPr>
            </w:pPr>
            <w:r w:rsidRPr="00C8081D">
              <w:rPr>
                <w:rFonts w:ascii="Calibri" w:hAnsi="Calibri" w:cs="Calibri"/>
                <w:sz w:val="22"/>
                <w:szCs w:val="22"/>
                <w:lang w:val="es-BO"/>
              </w:rPr>
              <w:t>El tratamiento de los Tributos Aduaneros de Importación GA (Gravamen Arancelario), IVA (Impuesto al Valor Agregado) y cualquier otro impuesto relacionado con la importación o procura objeto del presente proceso de contratación, será aplicado conforme los alcances de la normativa aduanera vigente.</w:t>
            </w:r>
          </w:p>
          <w:p w:rsidR="00A63FC6" w:rsidRPr="00C8081D" w:rsidRDefault="00A63FC6" w:rsidP="00F90672">
            <w:pPr>
              <w:spacing w:before="120" w:after="120"/>
              <w:ind w:left="426"/>
              <w:jc w:val="both"/>
              <w:rPr>
                <w:rFonts w:ascii="Calibri" w:hAnsi="Calibri" w:cs="Calibri"/>
                <w:sz w:val="22"/>
                <w:szCs w:val="22"/>
              </w:rPr>
            </w:pPr>
            <w:r w:rsidRPr="00C8081D">
              <w:rPr>
                <w:rFonts w:ascii="Calibri" w:hAnsi="Calibri" w:cs="Calibri"/>
                <w:sz w:val="22"/>
                <w:szCs w:val="22"/>
              </w:rPr>
              <w:t>Los Tributos Aduaneros de Importación de contenedores SOC (</w:t>
            </w:r>
            <w:proofErr w:type="spellStart"/>
            <w:r w:rsidRPr="00C8081D">
              <w:rPr>
                <w:rFonts w:ascii="Calibri" w:hAnsi="Calibri" w:cs="Calibri"/>
                <w:sz w:val="22"/>
                <w:szCs w:val="22"/>
              </w:rPr>
              <w:t>Shipper</w:t>
            </w:r>
            <w:proofErr w:type="spellEnd"/>
            <w:r w:rsidRPr="00C8081D">
              <w:rPr>
                <w:rFonts w:ascii="Calibri" w:hAnsi="Calibri" w:cs="Calibri"/>
                <w:sz w:val="22"/>
                <w:szCs w:val="22"/>
              </w:rPr>
              <w:t xml:space="preserve"> </w:t>
            </w:r>
            <w:proofErr w:type="spellStart"/>
            <w:r w:rsidRPr="00C8081D">
              <w:rPr>
                <w:rFonts w:ascii="Calibri" w:hAnsi="Calibri" w:cs="Calibri"/>
                <w:sz w:val="22"/>
                <w:szCs w:val="22"/>
              </w:rPr>
              <w:t>Owned</w:t>
            </w:r>
            <w:proofErr w:type="spellEnd"/>
            <w:r w:rsidRPr="00C8081D">
              <w:rPr>
                <w:rFonts w:ascii="Calibri" w:hAnsi="Calibri" w:cs="Calibri"/>
                <w:sz w:val="22"/>
                <w:szCs w:val="22"/>
              </w:rPr>
              <w:t xml:space="preserve"> </w:t>
            </w:r>
            <w:proofErr w:type="spellStart"/>
            <w:r w:rsidRPr="00C8081D">
              <w:rPr>
                <w:rFonts w:ascii="Calibri" w:hAnsi="Calibri" w:cs="Calibri"/>
                <w:sz w:val="22"/>
                <w:szCs w:val="22"/>
              </w:rPr>
              <w:t>Containers</w:t>
            </w:r>
            <w:proofErr w:type="spellEnd"/>
            <w:r w:rsidRPr="00C8081D">
              <w:rPr>
                <w:rFonts w:ascii="Calibri" w:hAnsi="Calibri" w:cs="Calibri"/>
                <w:sz w:val="22"/>
                <w:szCs w:val="22"/>
              </w:rPr>
              <w:t>) en caso de utilizarse éstos como embalaje de los equipos o componentes, deberán ser asumidos por el Contratista.</w:t>
            </w:r>
          </w:p>
          <w:p w:rsidR="00A63FC6" w:rsidRPr="00C8081D" w:rsidRDefault="00A63FC6" w:rsidP="00F90672">
            <w:pPr>
              <w:spacing w:before="120" w:after="120"/>
              <w:ind w:left="426"/>
              <w:jc w:val="both"/>
              <w:rPr>
                <w:rFonts w:ascii="Calibri" w:hAnsi="Calibri" w:cs="Calibri"/>
                <w:sz w:val="22"/>
                <w:szCs w:val="22"/>
              </w:rPr>
            </w:pPr>
            <w:r w:rsidRPr="00C8081D">
              <w:rPr>
                <w:rFonts w:ascii="Calibri" w:hAnsi="Calibri" w:cs="Calibri"/>
                <w:sz w:val="22"/>
                <w:szCs w:val="22"/>
              </w:rPr>
              <w:t xml:space="preserve">Los Tributos aduaneros de importación de maquinaria, equipos especiales, aparatos u otras mercancías destinados a la construcción, instalación, montaje, ensamblaje o mantenimiento de la(s) Unidad(es) Funcional(es) a ser utilizadas por la Contratista, no incorporadas dentro del objeto de la contratación, </w:t>
            </w:r>
            <w:proofErr w:type="gramStart"/>
            <w:r w:rsidRPr="00C8081D">
              <w:rPr>
                <w:rFonts w:ascii="Calibri" w:hAnsi="Calibri" w:cs="Calibri"/>
                <w:sz w:val="22"/>
                <w:szCs w:val="22"/>
              </w:rPr>
              <w:t>y</w:t>
            </w:r>
            <w:proofErr w:type="gramEnd"/>
            <w:r w:rsidRPr="00C8081D">
              <w:rPr>
                <w:rFonts w:ascii="Calibri" w:hAnsi="Calibri" w:cs="Calibri"/>
                <w:sz w:val="22"/>
                <w:szCs w:val="22"/>
              </w:rPr>
              <w:t xml:space="preserve"> en consecuencia, no alcanzadas por el Criterio de Clasificación Arancelaria emitido por la Aduana Nacional, deberán ser asumidos por el Contratista.</w:t>
            </w:r>
          </w:p>
          <w:p w:rsidR="00A63FC6" w:rsidRPr="00C8081D" w:rsidRDefault="00A63FC6" w:rsidP="00F90672">
            <w:pPr>
              <w:spacing w:before="120" w:after="120"/>
              <w:ind w:left="426"/>
              <w:jc w:val="both"/>
              <w:rPr>
                <w:rFonts w:ascii="Calibri" w:hAnsi="Calibri" w:cs="Calibri"/>
                <w:sz w:val="22"/>
                <w:szCs w:val="22"/>
              </w:rPr>
            </w:pPr>
            <w:r w:rsidRPr="00C8081D">
              <w:rPr>
                <w:rFonts w:ascii="Calibri" w:hAnsi="Calibri" w:cs="Calibri"/>
                <w:sz w:val="22"/>
                <w:szCs w:val="22"/>
              </w:rPr>
              <w:t xml:space="preserve">Asimismo, las mercancías no alcanzadas por la normativa específica vigente de Exención de Tributos Aduaneros de Importación, deben estar claras y específicamente identificados e incluidos en una Factura Comercial y Lista de Empaque separadas, a efectos de la Gestión de Despacho Aduanero independiente y obtención de la respectiva Liquidación de Tributos en función al Arancel Aduanero de importaciones vigente, a ser emitido por la Aduana Nacional, para el consiguiente pago de tributos aduaneros de importación que </w:t>
            </w:r>
            <w:r w:rsidRPr="00C8081D">
              <w:rPr>
                <w:rFonts w:ascii="Calibri" w:hAnsi="Calibri" w:cs="Calibri"/>
                <w:sz w:val="22"/>
                <w:szCs w:val="22"/>
                <w:lang w:eastAsia="es-BO"/>
              </w:rPr>
              <w:t>deberá ser</w:t>
            </w:r>
            <w:r w:rsidRPr="00C8081D">
              <w:rPr>
                <w:rFonts w:ascii="Calibri" w:hAnsi="Calibri" w:cs="Calibri"/>
                <w:sz w:val="22"/>
                <w:szCs w:val="22"/>
              </w:rPr>
              <w:t xml:space="preserve"> asumidos </w:t>
            </w:r>
            <w:r w:rsidRPr="00C8081D">
              <w:rPr>
                <w:rFonts w:ascii="Calibri" w:hAnsi="Calibri" w:cs="Calibri"/>
                <w:sz w:val="22"/>
                <w:szCs w:val="22"/>
                <w:lang w:eastAsia="es-BO"/>
              </w:rPr>
              <w:t xml:space="preserve">en su totalidad </w:t>
            </w:r>
            <w:r w:rsidRPr="00C8081D">
              <w:rPr>
                <w:rFonts w:ascii="Calibri" w:hAnsi="Calibri" w:cs="Calibri"/>
                <w:sz w:val="22"/>
                <w:szCs w:val="22"/>
              </w:rPr>
              <w:t xml:space="preserve">por </w:t>
            </w:r>
            <w:r w:rsidRPr="00C8081D">
              <w:rPr>
                <w:rFonts w:ascii="Calibri" w:hAnsi="Calibri" w:cs="Calibri"/>
                <w:sz w:val="22"/>
                <w:szCs w:val="22"/>
                <w:lang w:eastAsia="es-BO"/>
              </w:rPr>
              <w:t xml:space="preserve">el </w:t>
            </w:r>
            <w:r w:rsidRPr="00C8081D">
              <w:rPr>
                <w:rFonts w:ascii="Calibri" w:hAnsi="Calibri" w:cs="Calibri"/>
                <w:sz w:val="22"/>
                <w:szCs w:val="22"/>
              </w:rPr>
              <w:t>Contratista</w:t>
            </w:r>
            <w:r w:rsidRPr="00C8081D">
              <w:rPr>
                <w:rFonts w:ascii="Calibri" w:hAnsi="Calibri" w:cs="Calibri"/>
                <w:sz w:val="22"/>
                <w:szCs w:val="22"/>
                <w:lang w:eastAsia="es-BO"/>
              </w:rPr>
              <w:t xml:space="preserve"> y contemplados en su propuesta económica adjudicada</w:t>
            </w:r>
            <w:r w:rsidRPr="00C8081D">
              <w:rPr>
                <w:rFonts w:ascii="Calibri" w:hAnsi="Calibri" w:cs="Calibri"/>
                <w:sz w:val="22"/>
                <w:szCs w:val="22"/>
              </w:rPr>
              <w:t>.</w:t>
            </w:r>
          </w:p>
          <w:p w:rsidR="00A63FC6" w:rsidRPr="00C8081D" w:rsidRDefault="00A63FC6" w:rsidP="00F90672">
            <w:pPr>
              <w:spacing w:before="120" w:after="120"/>
              <w:ind w:left="426"/>
              <w:jc w:val="both"/>
              <w:rPr>
                <w:rFonts w:ascii="Calibri" w:hAnsi="Calibri" w:cs="Calibri"/>
                <w:sz w:val="22"/>
                <w:szCs w:val="22"/>
                <w:lang w:eastAsia="es-BO"/>
              </w:rPr>
            </w:pPr>
            <w:r w:rsidRPr="00C8081D">
              <w:rPr>
                <w:rFonts w:ascii="Calibri" w:hAnsi="Calibri" w:cs="Calibri"/>
                <w:sz w:val="22"/>
                <w:szCs w:val="22"/>
              </w:rPr>
              <w:t>De ser necesario, a efectos de acceder a tratamiento tributario de exención, la Unidad Solicitante en coordinación con la Dirección de Comercio Exterior y Gestión Aduanera Corporativa de YPFB, remitirá a la Aduana Nacional -antes del inicio de los embarques-, la solicitud formal de Emisión de Criterio de Clasificación Arancelaria - CCA, adjuntando un Informe Técnico Ejecutivo con todos los antecedentes del proyecto, así como la descripción de la(s) Unidad(es) Funcional(es), Flujo(s) del(os) Proceso(s), Sistemas y Componentes (máquina o combinación de máquinas y/o equipos) elaborado con base a la información proporcionada de forma oportuna por el Contratista.</w:t>
            </w:r>
          </w:p>
          <w:p w:rsidR="00A63FC6" w:rsidRPr="00C8081D" w:rsidRDefault="00A63FC6" w:rsidP="00A67809">
            <w:pPr>
              <w:pStyle w:val="Prrafodelista"/>
              <w:numPr>
                <w:ilvl w:val="0"/>
                <w:numId w:val="57"/>
              </w:numPr>
              <w:spacing w:before="120" w:after="120" w:line="276" w:lineRule="auto"/>
              <w:ind w:left="426"/>
              <w:jc w:val="both"/>
              <w:rPr>
                <w:rFonts w:ascii="Calibri" w:hAnsi="Calibri" w:cs="Calibri"/>
                <w:b/>
                <w:sz w:val="22"/>
                <w:szCs w:val="22"/>
                <w:u w:val="single"/>
                <w:lang w:val="es-BO" w:eastAsia="es-BO"/>
              </w:rPr>
            </w:pPr>
            <w:r w:rsidRPr="00C8081D">
              <w:rPr>
                <w:rFonts w:ascii="Calibri" w:hAnsi="Calibri" w:cs="Calibri"/>
                <w:b/>
                <w:sz w:val="22"/>
                <w:szCs w:val="22"/>
                <w:u w:val="single"/>
                <w:lang w:val="es-BO" w:eastAsia="es-BO"/>
              </w:rPr>
              <w:t>Importación de Partes de Reposición</w:t>
            </w:r>
          </w:p>
          <w:p w:rsidR="00A63FC6" w:rsidRPr="00C8081D" w:rsidRDefault="00A63FC6" w:rsidP="00F90672">
            <w:pPr>
              <w:pStyle w:val="Prrafodelista"/>
              <w:spacing w:before="240" w:after="120"/>
              <w:ind w:left="0"/>
              <w:rPr>
                <w:rFonts w:ascii="Calibri" w:hAnsi="Calibri" w:cs="Calibri"/>
                <w:sz w:val="22"/>
                <w:szCs w:val="22"/>
                <w:lang w:val="es-BO"/>
              </w:rPr>
            </w:pPr>
            <w:r w:rsidRPr="00C8081D">
              <w:rPr>
                <w:rFonts w:ascii="Calibri" w:hAnsi="Calibri" w:cs="Calibri"/>
                <w:sz w:val="22"/>
                <w:szCs w:val="22"/>
                <w:lang w:val="es-BO" w:eastAsia="es-BO"/>
              </w:rPr>
              <w:t xml:space="preserve">Las gestiones administrativas y operativas, costos, gastos, tributos aduaneros, impuestos y otros vinculados a la importación de equipos, partes, repuestos u otros componentes para el cambio o reemplazo durante del periodo de Responsabilidad por Defectos o alcanzados por la Garantía Técnica, correrán por cuenta y </w:t>
            </w:r>
            <w:r w:rsidRPr="00C8081D">
              <w:rPr>
                <w:rFonts w:ascii="Calibri" w:hAnsi="Calibri" w:cs="Calibri"/>
                <w:sz w:val="22"/>
                <w:szCs w:val="22"/>
              </w:rPr>
              <w:t>riesgo</w:t>
            </w:r>
            <w:r w:rsidRPr="00C8081D">
              <w:rPr>
                <w:rFonts w:ascii="Calibri" w:hAnsi="Calibri" w:cs="Calibri"/>
                <w:sz w:val="22"/>
                <w:szCs w:val="22"/>
                <w:lang w:val="es-BO" w:eastAsia="es-BO"/>
              </w:rPr>
              <w:t xml:space="preserve"> del CONTRATISTA, sin costo ni responsabilidad alguna para el CONTRATANTE, debiendo ser provistos de manera oportuna a fin de evitar paralización de la Operación de la Unidad de Compresión de GNV </w:t>
            </w:r>
            <w:proofErr w:type="spellStart"/>
            <w:r w:rsidRPr="00C8081D">
              <w:rPr>
                <w:rFonts w:ascii="Calibri" w:hAnsi="Calibri" w:cs="Calibri"/>
                <w:sz w:val="22"/>
                <w:szCs w:val="22"/>
                <w:lang w:val="es-BO" w:eastAsia="es-BO"/>
              </w:rPr>
              <w:t>Bunquerizada</w:t>
            </w:r>
            <w:proofErr w:type="spellEnd"/>
            <w:r w:rsidRPr="00C8081D">
              <w:rPr>
                <w:rFonts w:ascii="Calibri" w:hAnsi="Calibri" w:cs="Calibri"/>
                <w:sz w:val="22"/>
                <w:szCs w:val="22"/>
                <w:lang w:val="es-BO" w:eastAsia="es-BO"/>
              </w:rPr>
              <w:t xml:space="preserve"> APE.</w:t>
            </w:r>
          </w:p>
        </w:tc>
      </w:tr>
    </w:tbl>
    <w:p w:rsidR="003A382A" w:rsidRPr="006F470A" w:rsidRDefault="003A382A"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4918C3" w:rsidRDefault="004918C3" w:rsidP="004918C3">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A63FC6" w:rsidRPr="005626DC" w:rsidRDefault="00A63FC6" w:rsidP="00A63FC6">
      <w:pPr>
        <w:spacing w:before="120" w:after="120"/>
        <w:ind w:left="4248"/>
        <w:rPr>
          <w:rFonts w:ascii="Arial" w:hAnsi="Arial" w:cs="Arial"/>
          <w:b/>
        </w:rPr>
      </w:pPr>
      <w:r w:rsidRPr="005626DC">
        <w:rPr>
          <w:rFonts w:ascii="Arial" w:hAnsi="Arial" w:cs="Arial"/>
          <w:b/>
        </w:rPr>
        <w:t xml:space="preserve">        CONTRATO YPFB/DLG:</w:t>
      </w:r>
      <w:r w:rsidRPr="005626DC">
        <w:rPr>
          <w:rFonts w:ascii="Arial" w:hAnsi="Arial" w:cs="Arial"/>
          <w:b/>
        </w:rPr>
        <w:tab/>
      </w:r>
      <w:r w:rsidRPr="005626DC">
        <w:rPr>
          <w:rFonts w:ascii="Arial" w:hAnsi="Arial" w:cs="Arial"/>
          <w:b/>
        </w:rPr>
        <w:tab/>
      </w:r>
    </w:p>
    <w:p w:rsidR="00A63FC6" w:rsidRPr="005626DC" w:rsidRDefault="00A63FC6" w:rsidP="00A63FC6">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rsidR="00A63FC6" w:rsidRPr="005626DC" w:rsidRDefault="00A63FC6" w:rsidP="00A63FC6">
      <w:pPr>
        <w:tabs>
          <w:tab w:val="left" w:pos="5103"/>
        </w:tabs>
        <w:spacing w:before="120" w:after="120"/>
        <w:jc w:val="center"/>
        <w:rPr>
          <w:rFonts w:ascii="Arial" w:hAnsi="Arial" w:cs="Arial"/>
          <w:b/>
        </w:rPr>
      </w:pPr>
    </w:p>
    <w:p w:rsidR="00A63FC6" w:rsidRPr="005626DC" w:rsidRDefault="00A63FC6" w:rsidP="00A63FC6">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rsidR="00A63FC6" w:rsidRPr="005626DC" w:rsidRDefault="00A63FC6" w:rsidP="00A63FC6">
      <w:pPr>
        <w:tabs>
          <w:tab w:val="left" w:pos="0"/>
        </w:tabs>
        <w:jc w:val="center"/>
        <w:rPr>
          <w:rFonts w:ascii="Arial" w:hAnsi="Arial" w:cs="Arial"/>
          <w:b/>
        </w:rPr>
      </w:pPr>
      <w:r w:rsidRPr="005626DC">
        <w:rPr>
          <w:rFonts w:ascii="Arial" w:hAnsi="Arial" w:cs="Arial"/>
          <w:b/>
        </w:rPr>
        <w:t>CÓDIGO: _______________</w:t>
      </w:r>
    </w:p>
    <w:p w:rsidR="00A63FC6" w:rsidRDefault="00A63FC6" w:rsidP="00A63FC6">
      <w:pPr>
        <w:spacing w:after="120"/>
        <w:jc w:val="both"/>
        <w:rPr>
          <w:rFonts w:ascii="Arial" w:hAnsi="Arial" w:cs="Arial"/>
          <w:b/>
          <w:sz w:val="21"/>
          <w:szCs w:val="21"/>
          <w:lang w:val="es-BO"/>
        </w:rPr>
      </w:pPr>
    </w:p>
    <w:p w:rsidR="00A63FC6" w:rsidRPr="00012AE1" w:rsidRDefault="00A63FC6" w:rsidP="00A63FC6">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rsidR="00A63FC6" w:rsidRPr="00012AE1" w:rsidRDefault="00A63FC6" w:rsidP="00A63FC6">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rsidR="00A63FC6" w:rsidRPr="00012AE1" w:rsidRDefault="00A63FC6" w:rsidP="00A63FC6">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rsidR="00A63FC6" w:rsidRDefault="00A63FC6" w:rsidP="00A63FC6">
      <w:pPr>
        <w:autoSpaceDE w:val="0"/>
        <w:autoSpaceDN w:val="0"/>
        <w:adjustRightInd w:val="0"/>
        <w:spacing w:before="120" w:after="120"/>
        <w:jc w:val="both"/>
        <w:rPr>
          <w:rFonts w:ascii="Arial" w:hAnsi="Arial" w:cs="Arial"/>
          <w:b/>
          <w:u w:val="single"/>
        </w:rPr>
      </w:pPr>
    </w:p>
    <w:p w:rsidR="00A63FC6" w:rsidRPr="00012AE1" w:rsidRDefault="00A63FC6" w:rsidP="00A63FC6">
      <w:pPr>
        <w:autoSpaceDE w:val="0"/>
        <w:autoSpaceDN w:val="0"/>
        <w:adjustRightInd w:val="0"/>
        <w:spacing w:after="120"/>
        <w:jc w:val="both"/>
        <w:rPr>
          <w:rFonts w:ascii="Arial" w:hAnsi="Arial" w:cs="Arial"/>
        </w:rPr>
      </w:pPr>
      <w:r w:rsidRPr="00012AE1">
        <w:rPr>
          <w:rFonts w:ascii="Arial" w:hAnsi="Arial" w:cs="Arial"/>
          <w:b/>
          <w:u w:val="single"/>
        </w:rPr>
        <w:t>PRIMERA. (PARTES CONTRATANTES)</w:t>
      </w:r>
    </w:p>
    <w:p w:rsidR="00A63FC6" w:rsidRPr="005626DC" w:rsidRDefault="00A63FC6" w:rsidP="00A67809">
      <w:pPr>
        <w:pStyle w:val="Prrafodelista"/>
        <w:numPr>
          <w:ilvl w:val="1"/>
          <w:numId w:val="71"/>
        </w:numPr>
        <w:spacing w:after="120"/>
        <w:ind w:left="567" w:hanging="567"/>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A63FC6" w:rsidRPr="005626DC" w:rsidRDefault="00A63FC6" w:rsidP="00A63FC6">
      <w:pPr>
        <w:pStyle w:val="Prrafodelista"/>
        <w:spacing w:after="120"/>
        <w:ind w:left="567" w:hanging="567"/>
        <w:jc w:val="both"/>
        <w:rPr>
          <w:rFonts w:ascii="Arial" w:hAnsi="Arial" w:cs="Arial"/>
          <w:i/>
        </w:rPr>
      </w:pPr>
    </w:p>
    <w:p w:rsidR="00A63FC6" w:rsidRPr="005626DC" w:rsidRDefault="00A63FC6" w:rsidP="00A67809">
      <w:pPr>
        <w:pStyle w:val="Prrafodelista"/>
        <w:numPr>
          <w:ilvl w:val="1"/>
          <w:numId w:val="71"/>
        </w:numPr>
        <w:spacing w:after="120"/>
        <w:ind w:left="567" w:hanging="567"/>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A63FC6" w:rsidRPr="005626DC" w:rsidRDefault="00A63FC6" w:rsidP="00A63FC6">
      <w:pPr>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A63FC6" w:rsidRPr="005626DC" w:rsidRDefault="00A63FC6" w:rsidP="00A63FC6">
      <w:pPr>
        <w:spacing w:after="120"/>
        <w:jc w:val="both"/>
        <w:rPr>
          <w:rFonts w:ascii="Arial" w:hAnsi="Arial" w:cs="Arial"/>
          <w:b/>
          <w:u w:val="single"/>
          <w:lang w:val="es-ES_tradnl"/>
        </w:rPr>
      </w:pPr>
      <w:proofErr w:type="gramStart"/>
      <w:r w:rsidRPr="005626DC">
        <w:rPr>
          <w:rFonts w:ascii="Arial" w:hAnsi="Arial" w:cs="Arial"/>
          <w:b/>
          <w:u w:val="single"/>
          <w:lang w:val="es-ES_tradnl"/>
        </w:rPr>
        <w:t>SEGUNDA.-</w:t>
      </w:r>
      <w:proofErr w:type="gramEnd"/>
      <w:r w:rsidRPr="005626DC">
        <w:rPr>
          <w:rFonts w:ascii="Arial" w:hAnsi="Arial" w:cs="Arial"/>
          <w:b/>
          <w:u w:val="single"/>
          <w:lang w:val="es-ES_tradnl"/>
        </w:rPr>
        <w:t xml:space="preserve"> (ANTECEDENTES LEGALES DEL CONTRATO) </w:t>
      </w:r>
    </w:p>
    <w:p w:rsidR="00A63FC6" w:rsidRPr="005626DC" w:rsidRDefault="00A63FC6" w:rsidP="00A63FC6">
      <w:pPr>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 xml:space="preserve">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w:t>
      </w:r>
      <w:r w:rsidRPr="005626DC">
        <w:rPr>
          <w:rFonts w:ascii="Arial" w:hAnsi="Arial" w:cs="Arial"/>
        </w:rPr>
        <w:lastRenderedPageBreak/>
        <w:t>Resolución de Directorio ____________________________ y el documento de contratación directa.</w:t>
      </w:r>
    </w:p>
    <w:p w:rsidR="00A63FC6" w:rsidRPr="005626DC" w:rsidRDefault="00A63FC6" w:rsidP="00A63FC6">
      <w:pPr>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A63FC6" w:rsidRPr="005626DC" w:rsidRDefault="00A63FC6" w:rsidP="00A63FC6">
      <w:pPr>
        <w:spacing w:after="120"/>
        <w:rPr>
          <w:rFonts w:ascii="Arial" w:hAnsi="Arial" w:cs="Arial"/>
          <w:b/>
          <w:u w:val="single"/>
        </w:rPr>
      </w:pPr>
      <w:proofErr w:type="gramStart"/>
      <w:r w:rsidRPr="005626DC">
        <w:rPr>
          <w:rFonts w:ascii="Arial" w:hAnsi="Arial" w:cs="Arial"/>
          <w:b/>
          <w:u w:val="single"/>
          <w:lang w:val="es-ES_tradnl"/>
        </w:rPr>
        <w:t>TERCERA.-</w:t>
      </w:r>
      <w:proofErr w:type="gramEnd"/>
      <w:r w:rsidRPr="005626DC">
        <w:rPr>
          <w:rFonts w:ascii="Arial" w:hAnsi="Arial" w:cs="Arial"/>
          <w:b/>
          <w:u w:val="single"/>
          <w:lang w:val="es-ES_tradnl"/>
        </w:rPr>
        <w:t xml:space="preserve"> </w:t>
      </w:r>
      <w:r w:rsidRPr="005626DC">
        <w:rPr>
          <w:rFonts w:ascii="Arial" w:hAnsi="Arial" w:cs="Arial"/>
          <w:b/>
          <w:u w:val="single"/>
        </w:rPr>
        <w:t>(DISPOSICIONES GENERALES)</w:t>
      </w:r>
    </w:p>
    <w:p w:rsidR="00A63FC6" w:rsidRPr="005626DC" w:rsidRDefault="00A63FC6" w:rsidP="00A63FC6">
      <w:pPr>
        <w:spacing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A63FC6" w:rsidRPr="005626DC" w:rsidTr="00F90672">
        <w:tc>
          <w:tcPr>
            <w:tcW w:w="2522" w:type="dxa"/>
          </w:tcPr>
          <w:p w:rsidR="00A63FC6" w:rsidRPr="005626DC" w:rsidRDefault="00A63FC6" w:rsidP="00F90672">
            <w:pPr>
              <w:spacing w:after="120"/>
              <w:rPr>
                <w:rFonts w:ascii="Arial" w:hAnsi="Arial" w:cs="Arial"/>
                <w:b/>
              </w:rPr>
            </w:pPr>
            <w:r w:rsidRPr="005626DC">
              <w:rPr>
                <w:rFonts w:ascii="Arial" w:hAnsi="Arial" w:cs="Arial"/>
                <w:b/>
              </w:rPr>
              <w:t>Adquisición:</w:t>
            </w:r>
          </w:p>
          <w:p w:rsidR="00A63FC6" w:rsidRPr="005626DC" w:rsidRDefault="00A63FC6" w:rsidP="00F90672">
            <w:pPr>
              <w:spacing w:after="120"/>
              <w:jc w:val="both"/>
              <w:rPr>
                <w:rFonts w:ascii="Arial" w:hAnsi="Arial" w:cs="Arial"/>
              </w:rPr>
            </w:pPr>
          </w:p>
        </w:tc>
        <w:tc>
          <w:tcPr>
            <w:tcW w:w="6237" w:type="dxa"/>
          </w:tcPr>
          <w:p w:rsidR="00A63FC6" w:rsidRPr="005626DC" w:rsidRDefault="00A63FC6" w:rsidP="00F90672">
            <w:pPr>
              <w:spacing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A63FC6" w:rsidRPr="005626DC" w:rsidTr="00F90672">
        <w:tc>
          <w:tcPr>
            <w:tcW w:w="2522" w:type="dxa"/>
          </w:tcPr>
          <w:p w:rsidR="00A63FC6" w:rsidRPr="005626DC" w:rsidRDefault="00A63FC6" w:rsidP="00F90672">
            <w:pPr>
              <w:spacing w:after="120"/>
              <w:jc w:val="both"/>
              <w:rPr>
                <w:rFonts w:ascii="Arial" w:hAnsi="Arial" w:cs="Arial"/>
                <w:b/>
              </w:rPr>
            </w:pPr>
            <w:r w:rsidRPr="005626DC">
              <w:rPr>
                <w:rFonts w:ascii="Arial" w:hAnsi="Arial" w:cs="Arial"/>
                <w:b/>
              </w:rPr>
              <w:t>Contrato:</w:t>
            </w:r>
          </w:p>
        </w:tc>
        <w:tc>
          <w:tcPr>
            <w:tcW w:w="6237" w:type="dxa"/>
          </w:tcPr>
          <w:p w:rsidR="00A63FC6" w:rsidRPr="005626DC" w:rsidRDefault="00A63FC6" w:rsidP="00F90672">
            <w:pPr>
              <w:spacing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A63FC6" w:rsidRPr="005626DC" w:rsidTr="00F90672">
        <w:tc>
          <w:tcPr>
            <w:tcW w:w="2522" w:type="dxa"/>
          </w:tcPr>
          <w:p w:rsidR="00A63FC6" w:rsidRPr="005626DC" w:rsidRDefault="00A63FC6" w:rsidP="00F90672">
            <w:pPr>
              <w:spacing w:after="120"/>
              <w:rPr>
                <w:rFonts w:ascii="Arial" w:hAnsi="Arial" w:cs="Arial"/>
                <w:b/>
              </w:rPr>
            </w:pPr>
            <w:r w:rsidRPr="005626DC">
              <w:rPr>
                <w:rFonts w:ascii="Arial" w:hAnsi="Arial" w:cs="Arial"/>
                <w:b/>
              </w:rPr>
              <w:t>Responsable o Comité de Recepción:</w:t>
            </w:r>
          </w:p>
        </w:tc>
        <w:tc>
          <w:tcPr>
            <w:tcW w:w="6237" w:type="dxa"/>
          </w:tcPr>
          <w:p w:rsidR="00A63FC6" w:rsidRPr="005626DC" w:rsidRDefault="00A63FC6" w:rsidP="00F90672">
            <w:pPr>
              <w:spacing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A63FC6" w:rsidRPr="005626DC" w:rsidTr="00F90672">
        <w:tc>
          <w:tcPr>
            <w:tcW w:w="2522" w:type="dxa"/>
          </w:tcPr>
          <w:p w:rsidR="00A63FC6" w:rsidRPr="005626DC" w:rsidRDefault="00A63FC6" w:rsidP="00F90672">
            <w:pPr>
              <w:spacing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A63FC6" w:rsidRPr="005626DC" w:rsidRDefault="00A63FC6" w:rsidP="00F90672">
            <w:pPr>
              <w:spacing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A63FC6" w:rsidRPr="005626DC" w:rsidTr="00F90672">
        <w:tc>
          <w:tcPr>
            <w:tcW w:w="2522" w:type="dxa"/>
          </w:tcPr>
          <w:p w:rsidR="00A63FC6" w:rsidRPr="005626DC" w:rsidRDefault="00A63FC6" w:rsidP="00F90672">
            <w:pPr>
              <w:spacing w:after="120"/>
              <w:rPr>
                <w:rFonts w:ascii="Arial" w:hAnsi="Arial" w:cs="Arial"/>
                <w:b/>
              </w:rPr>
            </w:pPr>
            <w:r w:rsidRPr="005626DC">
              <w:rPr>
                <w:rFonts w:ascii="Arial" w:hAnsi="Arial" w:cs="Arial"/>
                <w:b/>
              </w:rPr>
              <w:t>Unidad Solicitante:</w:t>
            </w:r>
          </w:p>
        </w:tc>
        <w:tc>
          <w:tcPr>
            <w:tcW w:w="6237" w:type="dxa"/>
          </w:tcPr>
          <w:p w:rsidR="00A63FC6" w:rsidRPr="005626DC" w:rsidRDefault="00A63FC6" w:rsidP="00F90672">
            <w:pPr>
              <w:spacing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A63FC6" w:rsidRPr="005626DC" w:rsidRDefault="00A63FC6" w:rsidP="00A63FC6">
      <w:pPr>
        <w:spacing w:after="120"/>
        <w:ind w:left="567" w:hanging="567"/>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A63FC6" w:rsidRPr="005626DC" w:rsidRDefault="00A63FC6" w:rsidP="00A63FC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A63FC6" w:rsidRPr="005626DC" w:rsidRDefault="00A63FC6" w:rsidP="00A63FC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A63FC6" w:rsidRPr="005626DC" w:rsidRDefault="00A63FC6" w:rsidP="00A63FC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A63FC6" w:rsidRPr="005626DC" w:rsidRDefault="00A63FC6" w:rsidP="00A63FC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63FC6" w:rsidRPr="005626DC" w:rsidRDefault="00A63FC6" w:rsidP="00A63FC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A63FC6" w:rsidRPr="005626DC" w:rsidRDefault="00A63FC6" w:rsidP="00A63FC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A63FC6" w:rsidRPr="005626DC" w:rsidRDefault="00A63FC6" w:rsidP="00A63FC6">
      <w:pPr>
        <w:spacing w:after="120"/>
        <w:ind w:left="567" w:hanging="567"/>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 xml:space="preserve">En caso de presentarse incompatibilidad de interpretación y/o </w:t>
      </w:r>
      <w:proofErr w:type="gramStart"/>
      <w:r w:rsidRPr="005626DC">
        <w:rPr>
          <w:rFonts w:ascii="Arial" w:hAnsi="Arial" w:cs="Arial"/>
        </w:rPr>
        <w:t>aplicación  entre</w:t>
      </w:r>
      <w:proofErr w:type="gramEnd"/>
      <w:r w:rsidRPr="005626DC">
        <w:rPr>
          <w:rFonts w:ascii="Arial" w:hAnsi="Arial" w:cs="Arial"/>
        </w:rPr>
        <w:t xml:space="preserve"> el Contrato y alguno de sus anexos, o los anexos entre sí, prevalecerá siempre lo dispuesto en el Contrato y entre anexos prevalecerá el más específico de ellos sobre otro más genérico.</w:t>
      </w:r>
    </w:p>
    <w:p w:rsidR="00A63FC6" w:rsidRPr="005626DC" w:rsidRDefault="00A63FC6" w:rsidP="00A63FC6">
      <w:pPr>
        <w:spacing w:after="120"/>
        <w:ind w:left="709" w:hanging="709"/>
        <w:jc w:val="both"/>
        <w:rPr>
          <w:rFonts w:ascii="Arial" w:hAnsi="Arial" w:cs="Arial"/>
          <w:u w:val="single"/>
        </w:rPr>
      </w:pPr>
      <w:proofErr w:type="gramStart"/>
      <w:r w:rsidRPr="005626DC">
        <w:rPr>
          <w:rFonts w:ascii="Arial" w:hAnsi="Arial" w:cs="Arial"/>
          <w:b/>
          <w:bCs/>
          <w:u w:val="single"/>
        </w:rPr>
        <w:t>CUARTA.</w:t>
      </w:r>
      <w:r w:rsidRPr="005626DC">
        <w:rPr>
          <w:rFonts w:ascii="Arial" w:hAnsi="Arial" w:cs="Arial"/>
          <w:u w:val="single"/>
        </w:rPr>
        <w:t>-</w:t>
      </w:r>
      <w:proofErr w:type="gramEnd"/>
      <w:r w:rsidRPr="005626DC">
        <w:rPr>
          <w:rFonts w:ascii="Arial" w:hAnsi="Arial" w:cs="Arial"/>
          <w:u w:val="single"/>
        </w:rPr>
        <w:t xml:space="preserve"> </w:t>
      </w:r>
      <w:r w:rsidRPr="005626DC">
        <w:rPr>
          <w:rFonts w:ascii="Arial" w:hAnsi="Arial" w:cs="Arial"/>
          <w:b/>
          <w:u w:val="single"/>
        </w:rPr>
        <w:t>(NATURALEZA DEL CONTRATO)</w:t>
      </w:r>
    </w:p>
    <w:p w:rsidR="00A63FC6" w:rsidRPr="005626DC" w:rsidRDefault="00A63FC6" w:rsidP="00A63FC6">
      <w:pPr>
        <w:spacing w:after="120"/>
        <w:jc w:val="both"/>
        <w:rPr>
          <w:rFonts w:ascii="Arial" w:hAnsi="Arial" w:cs="Arial"/>
        </w:rPr>
      </w:pPr>
      <w:r w:rsidRPr="005626DC">
        <w:rPr>
          <w:rFonts w:ascii="Arial" w:hAnsi="Arial" w:cs="Arial"/>
          <w:bCs/>
        </w:rPr>
        <w:lastRenderedPageBreak/>
        <w:t xml:space="preserve">El presente Contrato es de naturaleza administrativa, por </w:t>
      </w:r>
      <w:proofErr w:type="gramStart"/>
      <w:r w:rsidRPr="005626DC">
        <w:rPr>
          <w:rFonts w:ascii="Arial" w:hAnsi="Arial" w:cs="Arial"/>
          <w:bCs/>
        </w:rPr>
        <w:t>tanto</w:t>
      </w:r>
      <w:proofErr w:type="gramEnd"/>
      <w:r w:rsidRPr="005626DC">
        <w:rPr>
          <w:rFonts w:ascii="Arial" w:hAnsi="Arial" w:cs="Arial"/>
          <w:bCs/>
        </w:rPr>
        <w:t xml:space="preserve"> su aplicación e interpretación deberá realizarse en el marco de la normativa legal vigente en el Estado Plurinacional de Bolivia</w:t>
      </w:r>
      <w:r w:rsidRPr="005626DC">
        <w:rPr>
          <w:rFonts w:ascii="Arial" w:hAnsi="Arial" w:cs="Arial"/>
          <w:b/>
          <w:bCs/>
        </w:rPr>
        <w:t>.</w:t>
      </w:r>
    </w:p>
    <w:p w:rsidR="00A63FC6" w:rsidRPr="005626DC" w:rsidRDefault="00A63FC6" w:rsidP="00A63FC6">
      <w:pPr>
        <w:spacing w:after="120"/>
        <w:jc w:val="both"/>
        <w:rPr>
          <w:rFonts w:ascii="Arial" w:hAnsi="Arial" w:cs="Arial"/>
          <w:u w:val="single"/>
          <w:lang w:val="es-ES_tradnl"/>
        </w:rPr>
      </w:pPr>
      <w:proofErr w:type="gramStart"/>
      <w:r w:rsidRPr="005626DC">
        <w:rPr>
          <w:rFonts w:ascii="Arial" w:hAnsi="Arial" w:cs="Arial"/>
          <w:b/>
          <w:u w:val="single"/>
          <w:lang w:val="es-ES_tradnl"/>
        </w:rPr>
        <w:t>QUINTA.-</w:t>
      </w:r>
      <w:proofErr w:type="gramEnd"/>
      <w:r w:rsidRPr="005626DC">
        <w:rPr>
          <w:rFonts w:ascii="Arial" w:hAnsi="Arial" w:cs="Arial"/>
          <w:b/>
          <w:u w:val="single"/>
          <w:lang w:val="es-ES_tradnl"/>
        </w:rPr>
        <w:t xml:space="preserve"> (DOCUMENTOS DEL CONTRATO)</w:t>
      </w:r>
    </w:p>
    <w:p w:rsidR="00A63FC6" w:rsidRPr="005626DC" w:rsidRDefault="00A63FC6" w:rsidP="00A63FC6">
      <w:pPr>
        <w:spacing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A63FC6" w:rsidRPr="005626DC" w:rsidRDefault="00A63FC6" w:rsidP="00A63FC6">
      <w:pPr>
        <w:spacing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A63FC6" w:rsidRPr="005626DC" w:rsidRDefault="00A63FC6" w:rsidP="00A63FC6">
      <w:pPr>
        <w:spacing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A63FC6" w:rsidRPr="005626DC" w:rsidRDefault="00A63FC6" w:rsidP="00A63FC6">
      <w:pPr>
        <w:spacing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A63FC6" w:rsidRPr="005626DC" w:rsidRDefault="00A63FC6" w:rsidP="00A63FC6">
      <w:pPr>
        <w:spacing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A63FC6" w:rsidRPr="005626DC" w:rsidRDefault="00A63FC6" w:rsidP="00A63FC6">
      <w:pPr>
        <w:spacing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A63FC6" w:rsidRDefault="00A63FC6" w:rsidP="00A63FC6">
      <w:pPr>
        <w:spacing w:after="120"/>
        <w:jc w:val="both"/>
        <w:rPr>
          <w:rFonts w:ascii="Arial" w:hAnsi="Arial" w:cs="Arial"/>
          <w:iCs/>
          <w:highlight w:val="yellow"/>
          <w:lang w:val="es-ES_tradnl"/>
        </w:rPr>
      </w:pPr>
      <w:r w:rsidRPr="001E5DF2">
        <w:rPr>
          <w:rFonts w:ascii="Arial" w:hAnsi="Arial" w:cs="Arial"/>
          <w:b/>
          <w:i/>
          <w:highlight w:val="yellow"/>
        </w:rPr>
        <w:t xml:space="preserve">(Aplicar </w:t>
      </w:r>
      <w:r>
        <w:rPr>
          <w:rFonts w:ascii="Arial" w:hAnsi="Arial" w:cs="Arial"/>
          <w:b/>
          <w:i/>
          <w:highlight w:val="yellow"/>
        </w:rPr>
        <w:t xml:space="preserve">este párrafo </w:t>
      </w:r>
      <w:r w:rsidRPr="001E5DF2">
        <w:rPr>
          <w:rFonts w:ascii="Arial" w:hAnsi="Arial" w:cs="Arial"/>
          <w:b/>
          <w:i/>
          <w:highlight w:val="yellow"/>
        </w:rPr>
        <w:t xml:space="preserve">cuando </w:t>
      </w:r>
      <w:r>
        <w:rPr>
          <w:rFonts w:ascii="Arial" w:hAnsi="Arial" w:cs="Arial"/>
          <w:b/>
          <w:i/>
          <w:highlight w:val="yellow"/>
        </w:rPr>
        <w:t>el contrato deba ser protocolizado)</w:t>
      </w:r>
    </w:p>
    <w:p w:rsidR="00A63FC6" w:rsidRDefault="00A63FC6" w:rsidP="00A63FC6">
      <w:pPr>
        <w:spacing w:after="120"/>
        <w:jc w:val="both"/>
        <w:rPr>
          <w:rFonts w:ascii="Arial" w:hAnsi="Arial" w:cs="Arial"/>
          <w:b/>
          <w:u w:val="single"/>
          <w:lang w:val="es-ES_tradnl"/>
        </w:rPr>
      </w:pPr>
      <w:r w:rsidRPr="001E799B">
        <w:rPr>
          <w:rFonts w:ascii="Arial" w:hAnsi="Arial" w:cs="Arial"/>
          <w:iCs/>
          <w:highlight w:val="yellow"/>
          <w:lang w:val="es-ES_tradnl"/>
        </w:rPr>
        <w:t xml:space="preserve">Los documentos detallados anteriormente se encuentran en poder del archivo de la </w:t>
      </w:r>
      <w:r w:rsidRPr="001E799B">
        <w:rPr>
          <w:rFonts w:ascii="Arial" w:hAnsi="Arial" w:cs="Arial"/>
          <w:b/>
          <w:bCs/>
          <w:iCs/>
          <w:highlight w:val="yellow"/>
          <w:lang w:val="es-ES_tradnl"/>
        </w:rPr>
        <w:t>ENTIDAD</w:t>
      </w:r>
      <w:r w:rsidRPr="001E799B">
        <w:rPr>
          <w:rFonts w:ascii="Arial" w:hAnsi="Arial" w:cs="Arial"/>
          <w:iCs/>
          <w:highlight w:val="yellow"/>
          <w:lang w:val="es-ES_tradnl"/>
        </w:rPr>
        <w:t>, no existiendo la necesidad de la protocolización ni presentación de los mismos en Notaría de Gobierno.</w:t>
      </w:r>
    </w:p>
    <w:p w:rsidR="00A63FC6" w:rsidRPr="005626DC" w:rsidRDefault="00A63FC6" w:rsidP="00A63FC6">
      <w:pPr>
        <w:spacing w:after="120"/>
        <w:jc w:val="both"/>
        <w:rPr>
          <w:rFonts w:ascii="Arial" w:hAnsi="Arial" w:cs="Arial"/>
          <w:b/>
          <w:u w:val="single"/>
          <w:lang w:val="es-ES_tradnl"/>
        </w:rPr>
      </w:pPr>
      <w:proofErr w:type="gramStart"/>
      <w:r w:rsidRPr="005626DC">
        <w:rPr>
          <w:rFonts w:ascii="Arial" w:hAnsi="Arial" w:cs="Arial"/>
          <w:b/>
          <w:u w:val="single"/>
          <w:lang w:val="es-ES_tradnl"/>
        </w:rPr>
        <w:t>SEXTA.-</w:t>
      </w:r>
      <w:proofErr w:type="gramEnd"/>
      <w:r w:rsidRPr="005626DC">
        <w:rPr>
          <w:rFonts w:ascii="Arial" w:hAnsi="Arial" w:cs="Arial"/>
          <w:b/>
          <w:u w:val="single"/>
          <w:lang w:val="es-ES_tradnl"/>
        </w:rPr>
        <w:t xml:space="preserve"> (OBJETO DEL CONTRATO) </w:t>
      </w:r>
    </w:p>
    <w:p w:rsidR="00A63FC6" w:rsidRPr="005626DC" w:rsidRDefault="00A63FC6" w:rsidP="00A63FC6">
      <w:pPr>
        <w:spacing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A63FC6" w:rsidRPr="005626DC" w:rsidRDefault="00A63FC6" w:rsidP="00A63FC6">
      <w:pPr>
        <w:spacing w:after="120"/>
        <w:jc w:val="both"/>
        <w:rPr>
          <w:rFonts w:ascii="Arial" w:hAnsi="Arial" w:cs="Arial"/>
          <w:b/>
          <w:u w:val="single"/>
          <w:lang w:val="es-ES_tradnl"/>
        </w:rPr>
      </w:pPr>
      <w:proofErr w:type="gramStart"/>
      <w:r w:rsidRPr="005626DC">
        <w:rPr>
          <w:rFonts w:ascii="Arial" w:hAnsi="Arial" w:cs="Arial"/>
          <w:b/>
          <w:u w:val="single"/>
          <w:lang w:val="es-ES_tradnl"/>
        </w:rPr>
        <w:t>SÉPTIMA.-</w:t>
      </w:r>
      <w:proofErr w:type="gramEnd"/>
      <w:r w:rsidRPr="005626DC">
        <w:rPr>
          <w:rFonts w:ascii="Arial" w:hAnsi="Arial" w:cs="Arial"/>
          <w:b/>
          <w:u w:val="single"/>
          <w:lang w:val="es-ES_tradnl"/>
        </w:rPr>
        <w:t xml:space="preserve"> (VIGENCIA Y PLAZO DEL CONTRATO)</w:t>
      </w:r>
    </w:p>
    <w:p w:rsidR="00A63FC6" w:rsidRPr="005626DC" w:rsidRDefault="00A63FC6" w:rsidP="00A63FC6">
      <w:pPr>
        <w:spacing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A63FC6" w:rsidRPr="005626DC" w:rsidRDefault="00A63FC6" w:rsidP="00A63FC6">
      <w:pPr>
        <w:spacing w:after="120"/>
        <w:ind w:left="567"/>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A63FC6" w:rsidRPr="005626DC" w:rsidRDefault="00A63FC6" w:rsidP="00A63FC6">
      <w:pPr>
        <w:spacing w:after="120"/>
        <w:ind w:left="567" w:hanging="567"/>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A63FC6" w:rsidRPr="005626DC" w:rsidRDefault="00A63FC6" w:rsidP="00A63FC6">
      <w:pPr>
        <w:spacing w:after="120"/>
        <w:ind w:left="56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rsidR="00A63FC6" w:rsidRPr="005626DC" w:rsidRDefault="00A63FC6" w:rsidP="00A63FC6">
      <w:pPr>
        <w:spacing w:after="120"/>
        <w:jc w:val="both"/>
        <w:rPr>
          <w:rFonts w:ascii="Arial" w:hAnsi="Arial" w:cs="Arial"/>
          <w:b/>
          <w:u w:val="single"/>
        </w:rPr>
      </w:pPr>
      <w:proofErr w:type="gramStart"/>
      <w:r w:rsidRPr="005626DC">
        <w:rPr>
          <w:rFonts w:ascii="Arial" w:hAnsi="Arial" w:cs="Arial"/>
          <w:b/>
          <w:u w:val="single"/>
          <w:lang w:val="es-ES_tradnl"/>
        </w:rPr>
        <w:t>OCTAVA.-</w:t>
      </w:r>
      <w:proofErr w:type="gramEnd"/>
      <w:r w:rsidRPr="005626DC">
        <w:rPr>
          <w:rFonts w:ascii="Arial" w:hAnsi="Arial" w:cs="Arial"/>
          <w:b/>
          <w:u w:val="single"/>
          <w:lang w:val="es-ES_tradnl"/>
        </w:rPr>
        <w:t xml:space="preserve"> </w:t>
      </w:r>
      <w:r w:rsidRPr="005626DC">
        <w:rPr>
          <w:rFonts w:ascii="Arial" w:hAnsi="Arial" w:cs="Arial"/>
          <w:b/>
          <w:u w:val="single"/>
        </w:rPr>
        <w:t>(LUGAR DE ENTREGA)</w:t>
      </w:r>
    </w:p>
    <w:p w:rsidR="00A63FC6" w:rsidRPr="005626DC" w:rsidRDefault="00A63FC6" w:rsidP="00A63FC6">
      <w:pPr>
        <w:spacing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A63FC6" w:rsidRPr="005626DC" w:rsidRDefault="00A63FC6" w:rsidP="00A63FC6">
      <w:pPr>
        <w:spacing w:after="120"/>
        <w:jc w:val="both"/>
        <w:rPr>
          <w:rFonts w:ascii="Arial" w:hAnsi="Arial" w:cs="Arial"/>
          <w:b/>
          <w:u w:val="single"/>
          <w:lang w:val="es-ES_tradnl"/>
        </w:rPr>
      </w:pPr>
      <w:proofErr w:type="gramStart"/>
      <w:r w:rsidRPr="005626DC">
        <w:rPr>
          <w:rFonts w:ascii="Arial" w:hAnsi="Arial" w:cs="Arial"/>
          <w:b/>
          <w:u w:val="single"/>
          <w:lang w:val="es-ES_tradnl"/>
        </w:rPr>
        <w:t>NOVENA.-</w:t>
      </w:r>
      <w:proofErr w:type="gramEnd"/>
      <w:r w:rsidRPr="005626DC">
        <w:rPr>
          <w:rFonts w:ascii="Arial" w:hAnsi="Arial" w:cs="Arial"/>
          <w:b/>
          <w:u w:val="single"/>
          <w:lang w:val="es-ES_tradnl"/>
        </w:rPr>
        <w:t xml:space="preserve"> (MONTO DEL CONTRATO)</w:t>
      </w:r>
    </w:p>
    <w:p w:rsidR="00A63FC6" w:rsidRPr="005626DC" w:rsidRDefault="00A63FC6" w:rsidP="00A63FC6">
      <w:pPr>
        <w:spacing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A63FC6" w:rsidRPr="005626DC" w:rsidTr="00F90672">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A63FC6" w:rsidRPr="005626DC" w:rsidRDefault="00A63FC6" w:rsidP="00F90672">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A63FC6" w:rsidRPr="005626DC" w:rsidRDefault="00A63FC6" w:rsidP="00F90672">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A63FC6" w:rsidRPr="005626DC" w:rsidRDefault="00A63FC6" w:rsidP="00F90672">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A63FC6" w:rsidRPr="005626DC" w:rsidRDefault="00A63FC6" w:rsidP="00F90672">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A63FC6" w:rsidRPr="005626DC" w:rsidRDefault="00A63FC6" w:rsidP="00F90672">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A63FC6" w:rsidRPr="005626DC" w:rsidRDefault="00A63FC6" w:rsidP="00F90672">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A63FC6" w:rsidRPr="005626DC" w:rsidRDefault="00A63FC6" w:rsidP="00F90672">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A63FC6" w:rsidRPr="005626DC" w:rsidRDefault="00A63FC6" w:rsidP="00F90672">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A63FC6" w:rsidRPr="005626DC" w:rsidRDefault="00A63FC6" w:rsidP="00F90672">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A63FC6" w:rsidRPr="005626DC" w:rsidTr="00F90672">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A63FC6" w:rsidRPr="005626DC" w:rsidRDefault="00A63FC6" w:rsidP="00F90672">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A63FC6" w:rsidRPr="005626DC" w:rsidRDefault="00A63FC6" w:rsidP="00F90672">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A63FC6" w:rsidRPr="005626DC" w:rsidRDefault="00A63FC6" w:rsidP="00F90672">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A63FC6" w:rsidRPr="005626DC" w:rsidRDefault="00A63FC6" w:rsidP="00F90672">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A63FC6" w:rsidRPr="005626DC" w:rsidRDefault="00A63FC6" w:rsidP="00F90672">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A63FC6" w:rsidRPr="005626DC" w:rsidRDefault="00A63FC6" w:rsidP="00F90672">
            <w:pPr>
              <w:jc w:val="right"/>
              <w:rPr>
                <w:rFonts w:ascii="Arial" w:hAnsi="Arial" w:cs="Arial"/>
                <w:color w:val="000000"/>
                <w:lang w:val="es-BO" w:eastAsia="es-BO"/>
              </w:rPr>
            </w:pPr>
          </w:p>
        </w:tc>
      </w:tr>
      <w:tr w:rsidR="00A63FC6" w:rsidRPr="005626DC" w:rsidTr="00F90672">
        <w:trPr>
          <w:trHeight w:val="557"/>
        </w:trPr>
        <w:tc>
          <w:tcPr>
            <w:tcW w:w="640" w:type="dxa"/>
            <w:tcBorders>
              <w:top w:val="single" w:sz="4" w:space="0" w:color="auto"/>
            </w:tcBorders>
            <w:shd w:val="clear" w:color="auto" w:fill="auto"/>
            <w:noWrap/>
            <w:vAlign w:val="center"/>
            <w:hideMark/>
          </w:tcPr>
          <w:p w:rsidR="00A63FC6" w:rsidRPr="005626DC" w:rsidRDefault="00A63FC6" w:rsidP="00F90672">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A63FC6" w:rsidRPr="005626DC" w:rsidRDefault="00A63FC6" w:rsidP="00F90672">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A63FC6" w:rsidRPr="005626DC" w:rsidRDefault="00A63FC6" w:rsidP="00F90672">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A63FC6" w:rsidRPr="005626DC" w:rsidRDefault="00A63FC6" w:rsidP="00F90672">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63FC6" w:rsidRPr="005626DC" w:rsidRDefault="00A63FC6" w:rsidP="00F90672">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A63FC6" w:rsidRPr="005626DC" w:rsidRDefault="00A63FC6" w:rsidP="00F90672">
            <w:pPr>
              <w:jc w:val="right"/>
              <w:rPr>
                <w:rFonts w:ascii="Arial" w:hAnsi="Arial" w:cs="Arial"/>
                <w:b/>
                <w:bCs/>
                <w:color w:val="000000"/>
                <w:lang w:val="es-BO" w:eastAsia="es-BO"/>
              </w:rPr>
            </w:pPr>
          </w:p>
        </w:tc>
      </w:tr>
    </w:tbl>
    <w:p w:rsidR="00A63FC6" w:rsidRPr="005626DC" w:rsidRDefault="00A63FC6" w:rsidP="00A63FC6">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A63FC6" w:rsidRPr="005626DC" w:rsidRDefault="00A63FC6" w:rsidP="00A63FC6">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w:t>
      </w:r>
      <w:r w:rsidRPr="005626DC">
        <w:rPr>
          <w:rFonts w:ascii="Arial" w:hAnsi="Arial" w:cs="Arial"/>
          <w:lang w:val="es-ES_tradnl"/>
        </w:rPr>
        <w:lastRenderedPageBreak/>
        <w:t xml:space="preserve">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A63FC6" w:rsidRPr="005626DC" w:rsidRDefault="00A63FC6" w:rsidP="00A63FC6">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A63FC6" w:rsidRPr="005626DC" w:rsidRDefault="00A63FC6" w:rsidP="00A63FC6">
      <w:pPr>
        <w:spacing w:before="120" w:after="120"/>
        <w:jc w:val="both"/>
        <w:rPr>
          <w:rFonts w:ascii="Arial" w:hAnsi="Arial" w:cs="Arial"/>
          <w:b/>
          <w:u w:val="single"/>
          <w:lang w:val="es-ES_tradnl"/>
        </w:rPr>
      </w:pPr>
      <w:proofErr w:type="gramStart"/>
      <w:r w:rsidRPr="005626DC">
        <w:rPr>
          <w:rFonts w:ascii="Arial" w:hAnsi="Arial" w:cs="Arial"/>
          <w:b/>
          <w:u w:val="single"/>
          <w:lang w:val="es-ES_tradnl"/>
        </w:rPr>
        <w:t>DÉCIMA.-</w:t>
      </w:r>
      <w:proofErr w:type="gramEnd"/>
      <w:r w:rsidRPr="005626DC">
        <w:rPr>
          <w:rFonts w:ascii="Arial" w:hAnsi="Arial" w:cs="Arial"/>
          <w:b/>
          <w:u w:val="single"/>
          <w:lang w:val="es-ES_tradnl"/>
        </w:rPr>
        <w:t xml:space="preserve"> (FORMA DE PAGO)</w:t>
      </w:r>
    </w:p>
    <w:p w:rsidR="00A63FC6" w:rsidRPr="005626DC" w:rsidRDefault="00A63FC6" w:rsidP="00A63FC6">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A63FC6" w:rsidRPr="005626DC" w:rsidRDefault="00A63FC6" w:rsidP="00A63FC6">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A63FC6" w:rsidRPr="005626DC" w:rsidRDefault="00A63FC6" w:rsidP="00A67809">
      <w:pPr>
        <w:pStyle w:val="Prrafodelista"/>
        <w:numPr>
          <w:ilvl w:val="0"/>
          <w:numId w:val="67"/>
        </w:numPr>
        <w:spacing w:before="120" w:after="120"/>
        <w:contextualSpacing/>
        <w:jc w:val="both"/>
        <w:rPr>
          <w:rFonts w:ascii="Arial" w:hAnsi="Arial" w:cs="Arial"/>
          <w:lang w:val="es-ES_tradnl"/>
        </w:rPr>
      </w:pPr>
      <w:r w:rsidRPr="005626DC">
        <w:rPr>
          <w:rFonts w:ascii="Arial" w:hAnsi="Arial" w:cs="Arial"/>
          <w:lang w:val="es-ES_tradnl"/>
        </w:rPr>
        <w:t>Solicitud de pago.</w:t>
      </w:r>
    </w:p>
    <w:p w:rsidR="00A63FC6" w:rsidRPr="005626DC" w:rsidRDefault="00A63FC6" w:rsidP="00A67809">
      <w:pPr>
        <w:pStyle w:val="Prrafodelista"/>
        <w:numPr>
          <w:ilvl w:val="0"/>
          <w:numId w:val="67"/>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A63FC6" w:rsidRPr="005626DC" w:rsidRDefault="00A63FC6" w:rsidP="00A67809">
      <w:pPr>
        <w:pStyle w:val="Prrafodelista"/>
        <w:numPr>
          <w:ilvl w:val="0"/>
          <w:numId w:val="67"/>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A63FC6" w:rsidRPr="005626DC" w:rsidRDefault="00A63FC6" w:rsidP="00A67809">
      <w:pPr>
        <w:pStyle w:val="Prrafodelista"/>
        <w:numPr>
          <w:ilvl w:val="0"/>
          <w:numId w:val="67"/>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A63FC6" w:rsidRPr="005626DC" w:rsidRDefault="00A63FC6" w:rsidP="00A67809">
      <w:pPr>
        <w:pStyle w:val="Prrafodelista"/>
        <w:numPr>
          <w:ilvl w:val="0"/>
          <w:numId w:val="67"/>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A63FC6" w:rsidRPr="005626DC" w:rsidRDefault="00A63FC6" w:rsidP="00A63FC6">
      <w:pPr>
        <w:spacing w:before="120" w:after="120"/>
        <w:jc w:val="both"/>
        <w:rPr>
          <w:rFonts w:ascii="Arial" w:hAnsi="Arial" w:cs="Arial"/>
          <w:b/>
          <w:iCs/>
          <w:u w:val="single"/>
        </w:rPr>
      </w:pPr>
      <w:r w:rsidRPr="005626DC">
        <w:rPr>
          <w:rFonts w:ascii="Arial" w:hAnsi="Arial" w:cs="Arial"/>
          <w:b/>
          <w:iCs/>
          <w:u w:val="single"/>
        </w:rPr>
        <w:t xml:space="preserve">DÉCIMA </w:t>
      </w:r>
      <w:proofErr w:type="gramStart"/>
      <w:r w:rsidRPr="005626DC">
        <w:rPr>
          <w:rFonts w:ascii="Arial" w:hAnsi="Arial" w:cs="Arial"/>
          <w:b/>
          <w:iCs/>
          <w:u w:val="single"/>
        </w:rPr>
        <w:t>PRIMERA.-</w:t>
      </w:r>
      <w:proofErr w:type="gramEnd"/>
      <w:r w:rsidRPr="005626DC">
        <w:rPr>
          <w:rFonts w:ascii="Arial" w:hAnsi="Arial" w:cs="Arial"/>
          <w:b/>
          <w:iCs/>
          <w:u w:val="single"/>
        </w:rPr>
        <w:t xml:space="preserve"> (FACTURACIÓN)</w:t>
      </w:r>
    </w:p>
    <w:p w:rsidR="00A63FC6" w:rsidRPr="005626DC" w:rsidRDefault="00A63FC6" w:rsidP="00A63FC6">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w:t>
      </w:r>
      <w:proofErr w:type="gramStart"/>
      <w:r w:rsidRPr="005626DC">
        <w:rPr>
          <w:rFonts w:ascii="Arial" w:hAnsi="Arial" w:cs="Arial"/>
          <w:iCs/>
        </w:rPr>
        <w:t>misma  fecha</w:t>
      </w:r>
      <w:proofErr w:type="gramEnd"/>
      <w:r w:rsidRPr="005626DC">
        <w:rPr>
          <w:rFonts w:ascii="Arial" w:hAnsi="Arial" w:cs="Arial"/>
          <w:iCs/>
        </w:rPr>
        <w:t xml:space="preserve"> en que sea aprobada su solicitud de pago, deberá enviar su factura a nombre de Yacimientos Petrolíferos Fiscales Bolivianos consignando el número de identificación tributaria (NIT) 1020269020.</w:t>
      </w:r>
    </w:p>
    <w:p w:rsidR="00A63FC6" w:rsidRPr="005626DC" w:rsidRDefault="00A63FC6" w:rsidP="00A63FC6">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w:t>
      </w:r>
      <w:proofErr w:type="gramStart"/>
      <w:r w:rsidRPr="005626DC">
        <w:rPr>
          <w:rFonts w:ascii="Arial" w:hAnsi="Arial" w:cs="Arial"/>
          <w:b/>
          <w:u w:val="single"/>
          <w:lang w:val="es-ES_tradnl"/>
        </w:rPr>
        <w:t>SEGUNDA.-</w:t>
      </w:r>
      <w:proofErr w:type="gramEnd"/>
      <w:r w:rsidRPr="005626DC">
        <w:rPr>
          <w:rFonts w:ascii="Arial" w:hAnsi="Arial" w:cs="Arial"/>
          <w:b/>
          <w:u w:val="single"/>
          <w:lang w:val="es-ES_tradnl"/>
        </w:rPr>
        <w:t xml:space="preserve"> (GARANTÍA)</w:t>
      </w:r>
    </w:p>
    <w:p w:rsidR="00A63FC6" w:rsidRPr="005626DC" w:rsidRDefault="00A63FC6" w:rsidP="00A63FC6">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A63FC6" w:rsidRPr="005626DC" w:rsidRDefault="00A63FC6" w:rsidP="00A63FC6">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A63FC6" w:rsidRPr="005626DC" w:rsidRDefault="00A63FC6" w:rsidP="00A63FC6">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A63FC6" w:rsidRPr="005626DC" w:rsidRDefault="00A63FC6" w:rsidP="00A63FC6">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proofErr w:type="gramStart"/>
      <w:r w:rsidRPr="005626DC">
        <w:rPr>
          <w:rFonts w:ascii="Arial" w:hAnsi="Arial" w:cs="Arial"/>
          <w:b/>
          <w:lang w:val="es-ES_tradnl"/>
        </w:rPr>
        <w:t xml:space="preserve">ENTIDAD </w:t>
      </w:r>
      <w:r w:rsidRPr="005626DC">
        <w:rPr>
          <w:rFonts w:ascii="Arial" w:hAnsi="Arial" w:cs="Arial"/>
          <w:lang w:val="es-ES_tradnl"/>
        </w:rPr>
        <w:t xml:space="preserve"> llevará</w:t>
      </w:r>
      <w:proofErr w:type="gramEnd"/>
      <w:r w:rsidRPr="005626DC">
        <w:rPr>
          <w:rFonts w:ascii="Arial" w:hAnsi="Arial" w:cs="Arial"/>
          <w:lang w:val="es-ES_tradnl"/>
        </w:rPr>
        <w:t xml:space="preserve">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A63FC6" w:rsidRPr="005626DC" w:rsidRDefault="00A63FC6" w:rsidP="00A63FC6">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w:t>
      </w:r>
      <w:proofErr w:type="gramStart"/>
      <w:r w:rsidRPr="005626DC">
        <w:rPr>
          <w:rFonts w:ascii="Arial" w:hAnsi="Arial" w:cs="Arial"/>
          <w:b/>
          <w:u w:val="single"/>
          <w:lang w:val="es-ES_tradnl"/>
        </w:rPr>
        <w:t>TERCERA.-</w:t>
      </w:r>
      <w:proofErr w:type="gramEnd"/>
      <w:r w:rsidRPr="005626DC">
        <w:rPr>
          <w:rFonts w:ascii="Arial" w:hAnsi="Arial" w:cs="Arial"/>
          <w:b/>
          <w:u w:val="single"/>
          <w:lang w:val="es-ES_tradnl"/>
        </w:rPr>
        <w:t xml:space="preserve"> (MOROSIDAD Y SUS PENALIDADES) </w:t>
      </w:r>
    </w:p>
    <w:p w:rsidR="00A63FC6" w:rsidRPr="005626DC" w:rsidRDefault="00A63FC6" w:rsidP="00A63FC6">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Pr>
          <w:rFonts w:ascii="Arial" w:hAnsi="Arial" w:cs="Arial"/>
          <w:u w:val="single"/>
          <w:lang w:val="es-ES_tradnl"/>
        </w:rPr>
        <w:t xml:space="preserve"> </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A63FC6" w:rsidRPr="005626DC" w:rsidRDefault="00A63FC6" w:rsidP="00A63FC6">
      <w:pPr>
        <w:spacing w:before="120" w:after="120"/>
        <w:jc w:val="both"/>
        <w:rPr>
          <w:rFonts w:ascii="Arial" w:hAnsi="Arial" w:cs="Arial"/>
          <w:lang w:val="es-ES_tradnl"/>
        </w:rPr>
      </w:pPr>
      <w:r w:rsidRPr="005626DC">
        <w:rPr>
          <w:rFonts w:ascii="Arial" w:hAnsi="Arial" w:cs="Arial"/>
          <w:lang w:val="es-ES_tradnl"/>
        </w:rPr>
        <w:lastRenderedPageBreak/>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A63FC6" w:rsidRPr="005626DC" w:rsidRDefault="00A63FC6" w:rsidP="00A63FC6">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A63FC6" w:rsidRPr="001E5DF2" w:rsidRDefault="00A63FC6" w:rsidP="00A63FC6">
      <w:pPr>
        <w:spacing w:before="120" w:after="120"/>
        <w:jc w:val="both"/>
        <w:rPr>
          <w:rFonts w:ascii="Arial" w:hAnsi="Arial" w:cs="Arial"/>
          <w:b/>
          <w:i/>
          <w:highlight w:val="yellow"/>
        </w:rPr>
      </w:pPr>
      <w:r w:rsidRPr="001E5DF2">
        <w:rPr>
          <w:rFonts w:ascii="Arial" w:hAnsi="Arial" w:cs="Arial"/>
          <w:b/>
          <w:i/>
          <w:highlight w:val="yellow"/>
        </w:rPr>
        <w:t>(Aplicar una de las opciones según corresponda cuando se haya establecido 1 o varios pagos)</w:t>
      </w:r>
    </w:p>
    <w:p w:rsidR="00A63FC6" w:rsidRPr="001E5DF2" w:rsidRDefault="00A63FC6" w:rsidP="00A63FC6">
      <w:pPr>
        <w:spacing w:before="120" w:after="120"/>
        <w:jc w:val="both"/>
        <w:rPr>
          <w:rFonts w:ascii="Arial" w:hAnsi="Arial" w:cs="Arial"/>
          <w:highlight w:val="yellow"/>
        </w:rPr>
      </w:pPr>
      <w:r w:rsidRPr="001E5DF2">
        <w:rPr>
          <w:rFonts w:ascii="Arial" w:hAnsi="Arial" w:cs="Arial"/>
          <w:b/>
          <w:highlight w:val="yellow"/>
        </w:rPr>
        <w:t>OPCION 1.-</w:t>
      </w:r>
      <w:r w:rsidRPr="001E5DF2">
        <w:rPr>
          <w:rFonts w:ascii="Arial" w:hAnsi="Arial" w:cs="Arial"/>
          <w:highlight w:val="yellow"/>
        </w:rPr>
        <w:t xml:space="preserve"> Las multas serán aplicadas al momento del pago final mediante descuentos establecidos expresamente por la </w:t>
      </w:r>
      <w:r w:rsidRPr="001E5DF2">
        <w:rPr>
          <w:rFonts w:ascii="Arial" w:hAnsi="Arial" w:cs="Arial"/>
          <w:b/>
          <w:bCs/>
          <w:highlight w:val="yellow"/>
        </w:rPr>
        <w:t>ENTIDAD</w:t>
      </w:r>
      <w:r w:rsidRPr="001E5DF2">
        <w:rPr>
          <w:rFonts w:ascii="Arial" w:hAnsi="Arial" w:cs="Arial"/>
          <w:highlight w:val="yellow"/>
        </w:rPr>
        <w:t>,</w:t>
      </w:r>
      <w:r w:rsidRPr="001E5DF2">
        <w:rPr>
          <w:rFonts w:ascii="Arial" w:hAnsi="Arial" w:cs="Arial"/>
          <w:highlight w:val="yellow"/>
          <w:lang w:val="es-ES_tradnl"/>
        </w:rPr>
        <w:t xml:space="preserve"> con base en el informe específico y documentado</w:t>
      </w:r>
      <w:r w:rsidRPr="001E5DF2">
        <w:rPr>
          <w:rFonts w:ascii="Arial" w:hAnsi="Arial" w:cs="Arial"/>
          <w:highlight w:val="yellow"/>
        </w:rPr>
        <w:t xml:space="preserve"> del</w:t>
      </w:r>
      <w:r>
        <w:rPr>
          <w:rFonts w:ascii="Arial" w:hAnsi="Arial" w:cs="Arial"/>
          <w:highlight w:val="yellow"/>
        </w:rPr>
        <w:t xml:space="preserve"> pago final</w:t>
      </w:r>
      <w:r w:rsidRPr="001E5DF2">
        <w:rPr>
          <w:rFonts w:ascii="Arial" w:hAnsi="Arial" w:cs="Arial"/>
          <w:highlight w:val="yellow"/>
        </w:rPr>
        <w:t xml:space="preserve"> o liquidación final emitido por el Comité de Recepción, sin perjuicio de que </w:t>
      </w:r>
      <w:r w:rsidRPr="001E5DF2">
        <w:rPr>
          <w:rFonts w:ascii="Arial" w:hAnsi="Arial" w:cs="Arial"/>
          <w:highlight w:val="yellow"/>
          <w:lang w:val="es-ES_tradnl"/>
        </w:rPr>
        <w:t xml:space="preserve">la </w:t>
      </w:r>
      <w:r w:rsidRPr="001E5DF2">
        <w:rPr>
          <w:rFonts w:ascii="Arial" w:hAnsi="Arial" w:cs="Arial"/>
          <w:b/>
          <w:highlight w:val="yellow"/>
          <w:lang w:val="es-ES_tradnl"/>
        </w:rPr>
        <w:t xml:space="preserve">ENTIDAD </w:t>
      </w:r>
      <w:r w:rsidRPr="001E5DF2">
        <w:rPr>
          <w:rFonts w:ascii="Arial" w:hAnsi="Arial" w:cs="Arial"/>
          <w:highlight w:val="yellow"/>
        </w:rPr>
        <w:t>ejecute la garantía de cumplimiento de Contrato y la misma gestione el resarcimiento de daños y perjuicios por medio de la jurisdicción coactiva fiscal por la naturaleza del Contrato, conforme lo establecido en el Artículo 47 de la Ley 1178.</w:t>
      </w:r>
    </w:p>
    <w:p w:rsidR="00A63FC6" w:rsidRPr="005626DC" w:rsidRDefault="00A63FC6" w:rsidP="00A63FC6">
      <w:pPr>
        <w:spacing w:before="120" w:after="120"/>
        <w:jc w:val="both"/>
        <w:rPr>
          <w:rFonts w:ascii="Arial" w:hAnsi="Arial" w:cs="Arial"/>
        </w:rPr>
      </w:pPr>
      <w:r w:rsidRPr="001E5DF2">
        <w:rPr>
          <w:rFonts w:ascii="Arial" w:hAnsi="Arial" w:cs="Arial"/>
          <w:b/>
          <w:highlight w:val="yellow"/>
        </w:rPr>
        <w:t>OPCION 2.-</w:t>
      </w:r>
      <w:r w:rsidRPr="001E5DF2">
        <w:rPr>
          <w:rFonts w:ascii="Arial" w:hAnsi="Arial" w:cs="Arial"/>
          <w:highlight w:val="yellow"/>
        </w:rPr>
        <w:t xml:space="preserve"> Las multas serán aplicadas en los meses siguientes de pago mediante descuentos establecidos expresamente por la </w:t>
      </w:r>
      <w:r w:rsidRPr="001E5DF2">
        <w:rPr>
          <w:rFonts w:ascii="Arial" w:hAnsi="Arial" w:cs="Arial"/>
          <w:b/>
          <w:bCs/>
          <w:highlight w:val="yellow"/>
        </w:rPr>
        <w:t>ENTIDAD</w:t>
      </w:r>
      <w:r w:rsidRPr="001E5DF2">
        <w:rPr>
          <w:rFonts w:ascii="Arial" w:hAnsi="Arial" w:cs="Arial"/>
          <w:highlight w:val="yellow"/>
        </w:rPr>
        <w:t>,</w:t>
      </w:r>
      <w:r w:rsidRPr="001E5DF2">
        <w:rPr>
          <w:rFonts w:ascii="Arial" w:hAnsi="Arial" w:cs="Arial"/>
          <w:highlight w:val="yellow"/>
          <w:lang w:val="es-ES_tradnl"/>
        </w:rPr>
        <w:t xml:space="preserve"> con base en el informe específico y documentado</w:t>
      </w:r>
      <w:r w:rsidRPr="001E5DF2">
        <w:rPr>
          <w:rFonts w:ascii="Arial" w:hAnsi="Arial" w:cs="Arial"/>
          <w:highlight w:val="yellow"/>
        </w:rPr>
        <w:t xml:space="preserve"> de los pagos o liquidación final emitido por el Comité de Recepción, sin perjuicio de que </w:t>
      </w:r>
      <w:r w:rsidRPr="001E5DF2">
        <w:rPr>
          <w:rFonts w:ascii="Arial" w:hAnsi="Arial" w:cs="Arial"/>
          <w:highlight w:val="yellow"/>
          <w:lang w:val="es-ES_tradnl"/>
        </w:rPr>
        <w:t xml:space="preserve">la </w:t>
      </w:r>
      <w:r w:rsidRPr="001E5DF2">
        <w:rPr>
          <w:rFonts w:ascii="Arial" w:hAnsi="Arial" w:cs="Arial"/>
          <w:b/>
          <w:highlight w:val="yellow"/>
          <w:lang w:val="es-ES_tradnl"/>
        </w:rPr>
        <w:t xml:space="preserve">ENTIDAD </w:t>
      </w:r>
      <w:r w:rsidRPr="001E5DF2">
        <w:rPr>
          <w:rFonts w:ascii="Arial" w:hAnsi="Arial" w:cs="Arial"/>
          <w:highlight w:val="yellow"/>
        </w:rPr>
        <w:t>ejecute la garantía de cumplimiento de Contrato y la misma gestione el resarcimiento de daños y perjuicios por medio de la jurisdicción coactiva fiscal por la naturaleza del Contrato, conforme lo establecido en el Artículo 47 de la Ley 1178.</w:t>
      </w:r>
    </w:p>
    <w:p w:rsidR="00A63FC6" w:rsidRPr="005626DC" w:rsidRDefault="00A63FC6" w:rsidP="00A63FC6">
      <w:pPr>
        <w:spacing w:before="120" w:after="120"/>
        <w:jc w:val="both"/>
        <w:rPr>
          <w:rFonts w:ascii="Arial" w:hAnsi="Arial" w:cs="Arial"/>
          <w:b/>
          <w:u w:val="single"/>
          <w:lang w:val="es-ES_tradnl"/>
        </w:rPr>
      </w:pPr>
      <w:r w:rsidRPr="005626DC">
        <w:rPr>
          <w:rFonts w:ascii="Arial" w:hAnsi="Arial" w:cs="Arial"/>
          <w:b/>
          <w:u w:val="single"/>
        </w:rPr>
        <w:t xml:space="preserve">DÉCIMA </w:t>
      </w:r>
      <w:proofErr w:type="gramStart"/>
      <w:r w:rsidRPr="005626DC">
        <w:rPr>
          <w:rFonts w:ascii="Arial" w:hAnsi="Arial" w:cs="Arial"/>
          <w:b/>
          <w:u w:val="single"/>
        </w:rPr>
        <w:t>CUARTA.-</w:t>
      </w:r>
      <w:proofErr w:type="gramEnd"/>
      <w:r w:rsidRPr="005626DC">
        <w:rPr>
          <w:rFonts w:ascii="Arial" w:hAnsi="Arial" w:cs="Arial"/>
          <w:b/>
          <w:u w:val="single"/>
        </w:rPr>
        <w:t xml:space="preserve"> (NOTIFICACIONES)</w:t>
      </w:r>
    </w:p>
    <w:p w:rsidR="00A63FC6" w:rsidRPr="005626DC" w:rsidRDefault="00A63FC6" w:rsidP="00A63FC6">
      <w:pPr>
        <w:widowControl w:val="0"/>
        <w:numPr>
          <w:ilvl w:val="1"/>
          <w:numId w:val="0"/>
        </w:numPr>
        <w:tabs>
          <w:tab w:val="num" w:pos="284"/>
        </w:tabs>
        <w:spacing w:before="120" w:after="120"/>
        <w:ind w:left="567" w:hanging="578"/>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63FC6" w:rsidRPr="005626DC" w:rsidTr="00F90672">
        <w:trPr>
          <w:trHeight w:val="237"/>
        </w:trPr>
        <w:tc>
          <w:tcPr>
            <w:tcW w:w="4511" w:type="dxa"/>
            <w:tcBorders>
              <w:top w:val="single" w:sz="4" w:space="0" w:color="auto"/>
              <w:left w:val="single" w:sz="4" w:space="0" w:color="auto"/>
              <w:bottom w:val="single" w:sz="4" w:space="0" w:color="auto"/>
              <w:right w:val="single" w:sz="4" w:space="0" w:color="auto"/>
            </w:tcBorders>
          </w:tcPr>
          <w:p w:rsidR="00A63FC6" w:rsidRPr="005626DC" w:rsidRDefault="00A63FC6" w:rsidP="00F90672">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A63FC6" w:rsidRPr="005626DC" w:rsidRDefault="00A63FC6" w:rsidP="00F90672">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A63FC6" w:rsidRPr="005626DC" w:rsidTr="00F90672">
        <w:trPr>
          <w:trHeight w:val="1505"/>
        </w:trPr>
        <w:tc>
          <w:tcPr>
            <w:tcW w:w="4511" w:type="dxa"/>
            <w:tcBorders>
              <w:top w:val="single" w:sz="4" w:space="0" w:color="auto"/>
              <w:left w:val="single" w:sz="4" w:space="0" w:color="auto"/>
              <w:bottom w:val="single" w:sz="4" w:space="0" w:color="auto"/>
              <w:right w:val="single" w:sz="4" w:space="0" w:color="auto"/>
            </w:tcBorders>
          </w:tcPr>
          <w:p w:rsidR="00A63FC6" w:rsidRPr="005626DC" w:rsidRDefault="00A63FC6" w:rsidP="00F90672">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A63FC6" w:rsidRDefault="00A63FC6" w:rsidP="00F90672">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A63FC6" w:rsidRPr="00E07048" w:rsidRDefault="00A63FC6" w:rsidP="00F90672">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A63FC6" w:rsidRPr="005626DC" w:rsidRDefault="00A63FC6" w:rsidP="00F90672">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A63FC6" w:rsidRPr="005626DC" w:rsidRDefault="00A63FC6" w:rsidP="00F90672">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rsidR="00A63FC6" w:rsidRPr="005626DC" w:rsidRDefault="00A63FC6" w:rsidP="00F90672">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A63FC6" w:rsidRPr="005626DC" w:rsidRDefault="00A63FC6" w:rsidP="00F90672">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A63FC6" w:rsidRDefault="00A63FC6" w:rsidP="00F90672">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A63FC6" w:rsidRDefault="00A63FC6" w:rsidP="00F90672">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A63FC6" w:rsidRPr="005626DC" w:rsidRDefault="00A63FC6" w:rsidP="00F90672">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A63FC6" w:rsidRPr="005626DC" w:rsidRDefault="00A63FC6" w:rsidP="00F90672">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rsidR="00A63FC6" w:rsidRPr="005626DC" w:rsidRDefault="00A63FC6" w:rsidP="00F90672">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A63FC6" w:rsidRPr="005626DC" w:rsidRDefault="00A63FC6" w:rsidP="00A63FC6">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A63FC6" w:rsidRPr="005626DC" w:rsidRDefault="00A63FC6" w:rsidP="00A63FC6">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A63FC6" w:rsidRPr="005626DC" w:rsidRDefault="00A63FC6" w:rsidP="00A63FC6">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w:t>
      </w:r>
      <w:proofErr w:type="gramStart"/>
      <w:r w:rsidRPr="005626DC">
        <w:rPr>
          <w:rFonts w:ascii="Arial" w:hAnsi="Arial" w:cs="Arial"/>
          <w:b/>
          <w:u w:val="single"/>
          <w:lang w:val="es-ES_tradnl"/>
        </w:rPr>
        <w:t>QUINTA.-</w:t>
      </w:r>
      <w:proofErr w:type="gramEnd"/>
      <w:r w:rsidRPr="005626DC">
        <w:rPr>
          <w:rFonts w:ascii="Arial" w:hAnsi="Arial" w:cs="Arial"/>
          <w:b/>
          <w:u w:val="single"/>
          <w:lang w:val="es-ES_tradnl"/>
        </w:rPr>
        <w:t xml:space="preserve"> (RECEPCIÓN Y VERIFICACIÓN)</w:t>
      </w:r>
    </w:p>
    <w:p w:rsidR="00A63FC6" w:rsidRPr="005626DC" w:rsidRDefault="00A63FC6" w:rsidP="00A63FC6">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A63FC6" w:rsidRPr="005626DC" w:rsidRDefault="00A63FC6" w:rsidP="00A63FC6">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rsidR="00A63FC6" w:rsidRPr="005626DC" w:rsidRDefault="00A63FC6" w:rsidP="00A63FC6">
      <w:pPr>
        <w:spacing w:after="120"/>
        <w:jc w:val="both"/>
        <w:rPr>
          <w:rFonts w:ascii="Arial" w:hAnsi="Arial" w:cs="Arial"/>
          <w:b/>
          <w:u w:val="single"/>
          <w:lang w:val="es-ES_tradnl"/>
        </w:rPr>
      </w:pPr>
      <w:r w:rsidRPr="005626DC">
        <w:rPr>
          <w:rFonts w:ascii="Arial" w:hAnsi="Arial" w:cs="Arial"/>
          <w:b/>
          <w:u w:val="single"/>
          <w:lang w:val="es-ES_tradnl"/>
        </w:rPr>
        <w:t xml:space="preserve">DÉCIMA </w:t>
      </w:r>
      <w:proofErr w:type="gramStart"/>
      <w:r w:rsidRPr="005626DC">
        <w:rPr>
          <w:rFonts w:ascii="Arial" w:hAnsi="Arial" w:cs="Arial"/>
          <w:b/>
          <w:u w:val="single"/>
          <w:lang w:val="es-ES_tradnl"/>
        </w:rPr>
        <w:t>SEXTA.-</w:t>
      </w:r>
      <w:proofErr w:type="gramEnd"/>
      <w:r w:rsidRPr="005626DC">
        <w:rPr>
          <w:rFonts w:ascii="Arial" w:hAnsi="Arial" w:cs="Arial"/>
          <w:b/>
          <w:u w:val="single"/>
          <w:lang w:val="es-ES_tradnl"/>
        </w:rPr>
        <w:t xml:space="preserve"> (RESPONSABILIDADES Y OBLIGACIONES DEL PROVEEDOR)</w:t>
      </w:r>
    </w:p>
    <w:p w:rsidR="00A63FC6" w:rsidRPr="005626DC" w:rsidRDefault="00A63FC6" w:rsidP="00A63FC6">
      <w:pPr>
        <w:spacing w:after="120"/>
        <w:jc w:val="both"/>
        <w:rPr>
          <w:rFonts w:ascii="Arial" w:hAnsi="Arial" w:cs="Arial"/>
          <w:lang w:val="es-ES_tradnl"/>
        </w:rPr>
      </w:pPr>
      <w:r w:rsidRPr="005626DC">
        <w:rPr>
          <w:rFonts w:ascii="Arial" w:hAnsi="Arial" w:cs="Arial"/>
          <w:lang w:val="es-ES_tradnl"/>
        </w:rPr>
        <w:lastRenderedPageBreak/>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A63FC6" w:rsidRPr="005626DC" w:rsidRDefault="00A63FC6" w:rsidP="00A63FC6">
      <w:pPr>
        <w:tabs>
          <w:tab w:val="left" w:pos="567"/>
        </w:tabs>
        <w:spacing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A63FC6" w:rsidRPr="005626DC" w:rsidRDefault="00A63FC6" w:rsidP="00A63FC6">
      <w:pPr>
        <w:widowControl w:val="0"/>
        <w:tabs>
          <w:tab w:val="num" w:pos="720"/>
        </w:tabs>
        <w:spacing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A63FC6" w:rsidRPr="005626DC" w:rsidRDefault="00A63FC6" w:rsidP="00A63FC6">
      <w:pPr>
        <w:widowControl w:val="0"/>
        <w:tabs>
          <w:tab w:val="num" w:pos="720"/>
        </w:tabs>
        <w:spacing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A63FC6" w:rsidRPr="005626DC" w:rsidRDefault="00A63FC6" w:rsidP="00A63FC6">
      <w:pPr>
        <w:widowControl w:val="0"/>
        <w:tabs>
          <w:tab w:val="num" w:pos="720"/>
        </w:tabs>
        <w:spacing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A63FC6" w:rsidRPr="005626DC" w:rsidRDefault="00A63FC6" w:rsidP="00A63FC6">
      <w:pPr>
        <w:widowControl w:val="0"/>
        <w:tabs>
          <w:tab w:val="num" w:pos="720"/>
        </w:tabs>
        <w:spacing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A63FC6" w:rsidRPr="005626DC" w:rsidRDefault="00A63FC6" w:rsidP="00A63FC6">
      <w:pPr>
        <w:widowControl w:val="0"/>
        <w:tabs>
          <w:tab w:val="num" w:pos="720"/>
        </w:tabs>
        <w:spacing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A63FC6" w:rsidRPr="005626DC" w:rsidRDefault="00A63FC6" w:rsidP="00A63FC6">
      <w:pPr>
        <w:widowControl w:val="0"/>
        <w:tabs>
          <w:tab w:val="num" w:pos="720"/>
        </w:tabs>
        <w:spacing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A63FC6" w:rsidRPr="005626DC" w:rsidRDefault="00A63FC6" w:rsidP="00A63FC6">
      <w:pPr>
        <w:widowControl w:val="0"/>
        <w:tabs>
          <w:tab w:val="num" w:pos="567"/>
        </w:tabs>
        <w:spacing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A63FC6" w:rsidRPr="005626DC" w:rsidRDefault="00A63FC6" w:rsidP="00A67809">
      <w:pPr>
        <w:numPr>
          <w:ilvl w:val="0"/>
          <w:numId w:val="68"/>
        </w:numPr>
        <w:spacing w:after="120"/>
        <w:ind w:left="1134" w:hanging="425"/>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A63FC6" w:rsidRPr="005626DC" w:rsidRDefault="00A63FC6" w:rsidP="00A63FC6">
      <w:pPr>
        <w:spacing w:after="120"/>
        <w:ind w:left="1134"/>
        <w:jc w:val="both"/>
        <w:rPr>
          <w:rFonts w:ascii="Arial" w:hAnsi="Arial" w:cs="Arial"/>
        </w:rPr>
      </w:pPr>
    </w:p>
    <w:p w:rsidR="00A63FC6" w:rsidRPr="005626DC" w:rsidRDefault="00A63FC6" w:rsidP="00A67809">
      <w:pPr>
        <w:numPr>
          <w:ilvl w:val="0"/>
          <w:numId w:val="68"/>
        </w:numPr>
        <w:spacing w:after="120"/>
        <w:ind w:left="1134" w:hanging="425"/>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A63FC6" w:rsidRPr="005626DC" w:rsidRDefault="00A63FC6" w:rsidP="00A67809">
      <w:pPr>
        <w:numPr>
          <w:ilvl w:val="0"/>
          <w:numId w:val="68"/>
        </w:numPr>
        <w:spacing w:after="120"/>
        <w:ind w:left="1134" w:hanging="425"/>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A63FC6" w:rsidRPr="005626DC" w:rsidRDefault="00A63FC6" w:rsidP="00A67809">
      <w:pPr>
        <w:numPr>
          <w:ilvl w:val="0"/>
          <w:numId w:val="68"/>
        </w:numPr>
        <w:spacing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A63FC6" w:rsidRPr="005626DC" w:rsidRDefault="00A63FC6" w:rsidP="00A67809">
      <w:pPr>
        <w:numPr>
          <w:ilvl w:val="0"/>
          <w:numId w:val="68"/>
        </w:numPr>
        <w:spacing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A63FC6" w:rsidRPr="005626DC" w:rsidRDefault="00A63FC6" w:rsidP="00A67809">
      <w:pPr>
        <w:numPr>
          <w:ilvl w:val="0"/>
          <w:numId w:val="69"/>
        </w:numPr>
        <w:spacing w:after="120"/>
        <w:ind w:left="1701" w:hanging="567"/>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A63FC6" w:rsidRPr="005626DC" w:rsidRDefault="00A63FC6" w:rsidP="00A67809">
      <w:pPr>
        <w:numPr>
          <w:ilvl w:val="0"/>
          <w:numId w:val="68"/>
        </w:numPr>
        <w:spacing w:after="120"/>
        <w:ind w:left="1134" w:hanging="425"/>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A63FC6" w:rsidRPr="005626DC" w:rsidRDefault="00A63FC6" w:rsidP="00A67809">
      <w:pPr>
        <w:numPr>
          <w:ilvl w:val="0"/>
          <w:numId w:val="68"/>
        </w:numPr>
        <w:spacing w:after="120"/>
        <w:ind w:left="1134" w:hanging="425"/>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A63FC6" w:rsidRPr="005626DC" w:rsidRDefault="00A63FC6" w:rsidP="00A67809">
      <w:pPr>
        <w:numPr>
          <w:ilvl w:val="0"/>
          <w:numId w:val="68"/>
        </w:numPr>
        <w:spacing w:after="120"/>
        <w:ind w:left="1134" w:hanging="425"/>
        <w:jc w:val="both"/>
        <w:rPr>
          <w:rFonts w:ascii="Arial" w:hAnsi="Arial" w:cs="Arial"/>
        </w:rPr>
      </w:pPr>
      <w:r w:rsidRPr="005626DC">
        <w:rPr>
          <w:rFonts w:ascii="Arial" w:hAnsi="Arial" w:cs="Arial"/>
        </w:rPr>
        <w:lastRenderedPageBreak/>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A63FC6" w:rsidRPr="005626DC" w:rsidRDefault="00A63FC6" w:rsidP="00A67809">
      <w:pPr>
        <w:numPr>
          <w:ilvl w:val="0"/>
          <w:numId w:val="68"/>
        </w:numPr>
        <w:spacing w:after="120"/>
        <w:ind w:left="1134" w:hanging="425"/>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A63FC6" w:rsidRPr="005626DC" w:rsidRDefault="00A63FC6" w:rsidP="00A67809">
      <w:pPr>
        <w:numPr>
          <w:ilvl w:val="0"/>
          <w:numId w:val="68"/>
        </w:numPr>
        <w:spacing w:after="120"/>
        <w:ind w:left="1134" w:hanging="425"/>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A63FC6" w:rsidRPr="005626DC" w:rsidRDefault="00A63FC6" w:rsidP="00A67809">
      <w:pPr>
        <w:numPr>
          <w:ilvl w:val="0"/>
          <w:numId w:val="68"/>
        </w:numPr>
        <w:spacing w:after="120"/>
        <w:ind w:left="1134" w:hanging="425"/>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A63FC6" w:rsidRPr="005626DC" w:rsidRDefault="00A63FC6" w:rsidP="00A67809">
      <w:pPr>
        <w:numPr>
          <w:ilvl w:val="0"/>
          <w:numId w:val="68"/>
        </w:numPr>
        <w:spacing w:after="120"/>
        <w:ind w:left="1134" w:hanging="425"/>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A63FC6" w:rsidRPr="005626DC" w:rsidRDefault="00A63FC6" w:rsidP="00A67809">
      <w:pPr>
        <w:numPr>
          <w:ilvl w:val="0"/>
          <w:numId w:val="68"/>
        </w:numPr>
        <w:spacing w:after="120"/>
        <w:ind w:left="1134" w:hanging="425"/>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A63FC6" w:rsidRPr="005626DC" w:rsidRDefault="00A63FC6" w:rsidP="00A67809">
      <w:pPr>
        <w:numPr>
          <w:ilvl w:val="0"/>
          <w:numId w:val="68"/>
        </w:numPr>
        <w:spacing w:after="120"/>
        <w:ind w:left="1134" w:hanging="425"/>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A63FC6" w:rsidRPr="005626DC" w:rsidRDefault="00A63FC6" w:rsidP="00A67809">
      <w:pPr>
        <w:numPr>
          <w:ilvl w:val="0"/>
          <w:numId w:val="68"/>
        </w:numPr>
        <w:spacing w:after="120"/>
        <w:ind w:left="1134" w:hanging="425"/>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A63FC6" w:rsidRPr="005626DC" w:rsidRDefault="00A63FC6" w:rsidP="00A67809">
      <w:pPr>
        <w:numPr>
          <w:ilvl w:val="0"/>
          <w:numId w:val="68"/>
        </w:numPr>
        <w:spacing w:after="120"/>
        <w:ind w:left="1134" w:hanging="425"/>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A63FC6" w:rsidRPr="005626DC" w:rsidRDefault="00A63FC6" w:rsidP="00A63FC6">
      <w:pPr>
        <w:spacing w:after="120"/>
        <w:ind w:left="720"/>
        <w:jc w:val="both"/>
        <w:rPr>
          <w:rFonts w:ascii="Arial" w:hAnsi="Arial" w:cs="Arial"/>
        </w:rPr>
      </w:pPr>
    </w:p>
    <w:p w:rsidR="00A63FC6" w:rsidRPr="00150BFE" w:rsidRDefault="00A63FC6" w:rsidP="00A67809">
      <w:pPr>
        <w:numPr>
          <w:ilvl w:val="0"/>
          <w:numId w:val="68"/>
        </w:numPr>
        <w:spacing w:after="120"/>
        <w:ind w:left="1134" w:hanging="425"/>
        <w:jc w:val="both"/>
        <w:rPr>
          <w:rFonts w:ascii="Arial" w:hAnsi="Arial" w:cs="Arial"/>
        </w:rPr>
      </w:pPr>
      <w:r w:rsidRPr="00150BFE">
        <w:rPr>
          <w:rFonts w:ascii="Arial" w:hAnsi="Arial" w:cs="Arial"/>
        </w:rPr>
        <w:t>Los sueldos pagados a los trabajadores deben obedecer como mínimo, a lo establecido en la Ley Aplicable.</w:t>
      </w:r>
      <w:r w:rsidRPr="00150BFE">
        <w:rPr>
          <w:rFonts w:ascii="Arial" w:hAnsi="Arial" w:cs="Arial"/>
        </w:rPr>
        <w:tab/>
      </w:r>
    </w:p>
    <w:p w:rsidR="00A63FC6" w:rsidRPr="005626DC" w:rsidRDefault="00A63FC6" w:rsidP="00A67809">
      <w:pPr>
        <w:numPr>
          <w:ilvl w:val="0"/>
          <w:numId w:val="68"/>
        </w:numPr>
        <w:spacing w:after="120"/>
        <w:ind w:left="1134" w:hanging="425"/>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A63FC6" w:rsidRPr="005626DC" w:rsidRDefault="00A63FC6" w:rsidP="00A63FC6">
      <w:pPr>
        <w:spacing w:after="120"/>
        <w:jc w:val="both"/>
        <w:rPr>
          <w:rFonts w:ascii="Arial" w:hAnsi="Arial" w:cs="Arial"/>
        </w:rPr>
      </w:pPr>
      <w:r w:rsidRPr="005626DC">
        <w:rPr>
          <w:rFonts w:ascii="Arial" w:hAnsi="Arial" w:cs="Arial"/>
        </w:rPr>
        <w:t xml:space="preserve">Las demás obligaciones y responsabilidades a su cargo </w:t>
      </w:r>
      <w:proofErr w:type="gramStart"/>
      <w:r w:rsidRPr="005626DC">
        <w:rPr>
          <w:rFonts w:ascii="Arial" w:hAnsi="Arial" w:cs="Arial"/>
        </w:rPr>
        <w:t>que</w:t>
      </w:r>
      <w:proofErr w:type="gramEnd"/>
      <w:r w:rsidRPr="005626DC">
        <w:rPr>
          <w:rFonts w:ascii="Arial" w:hAnsi="Arial" w:cs="Arial"/>
        </w:rPr>
        <w:t xml:space="preserve"> sin estar expresamente mencionadas, emerjan del presente Contrato.</w:t>
      </w:r>
    </w:p>
    <w:p w:rsidR="00A63FC6" w:rsidRPr="005626DC" w:rsidRDefault="00A63FC6" w:rsidP="00A63FC6">
      <w:pPr>
        <w:spacing w:after="120"/>
        <w:jc w:val="both"/>
        <w:rPr>
          <w:rFonts w:ascii="Arial" w:hAnsi="Arial" w:cs="Arial"/>
          <w:b/>
          <w:u w:val="single"/>
          <w:lang w:val="es-ES_tradnl"/>
        </w:rPr>
      </w:pPr>
      <w:r w:rsidRPr="005626DC">
        <w:rPr>
          <w:rFonts w:ascii="Arial" w:hAnsi="Arial" w:cs="Arial"/>
          <w:b/>
          <w:u w:val="single"/>
          <w:lang w:val="es-ES_tradnl"/>
        </w:rPr>
        <w:t xml:space="preserve">DÉCIMA </w:t>
      </w:r>
      <w:proofErr w:type="gramStart"/>
      <w:r w:rsidRPr="005626DC">
        <w:rPr>
          <w:rFonts w:ascii="Arial" w:hAnsi="Arial" w:cs="Arial"/>
          <w:b/>
          <w:u w:val="single"/>
          <w:lang w:val="es-ES_tradnl"/>
        </w:rPr>
        <w:t>SÉPTIMA.-</w:t>
      </w:r>
      <w:proofErr w:type="gramEnd"/>
      <w:r w:rsidRPr="005626DC">
        <w:rPr>
          <w:rFonts w:ascii="Arial" w:hAnsi="Arial" w:cs="Arial"/>
          <w:b/>
          <w:u w:val="single"/>
          <w:lang w:val="es-ES_tradnl"/>
        </w:rPr>
        <w:t xml:space="preserve"> (OBLIGACIONES DE LA ENTIDAD)</w:t>
      </w:r>
    </w:p>
    <w:p w:rsidR="00A63FC6" w:rsidRPr="005626DC" w:rsidRDefault="00A63FC6" w:rsidP="00A63FC6">
      <w:pPr>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A63FC6" w:rsidRPr="005626DC" w:rsidRDefault="00A63FC6" w:rsidP="00A63FC6">
      <w:pPr>
        <w:spacing w:after="120"/>
        <w:ind w:left="567" w:hanging="567"/>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A63FC6" w:rsidRPr="005626DC" w:rsidRDefault="00A63FC6" w:rsidP="00A63FC6">
      <w:pPr>
        <w:spacing w:after="120"/>
        <w:ind w:left="567" w:hanging="567"/>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A63FC6" w:rsidRPr="005626DC" w:rsidRDefault="00A63FC6" w:rsidP="00A63FC6">
      <w:pPr>
        <w:spacing w:after="120"/>
        <w:jc w:val="both"/>
        <w:rPr>
          <w:rFonts w:ascii="Arial" w:hAnsi="Arial" w:cs="Arial"/>
          <w:lang w:val="es-ES_tradnl"/>
        </w:rPr>
      </w:pPr>
      <w:r w:rsidRPr="005626DC">
        <w:rPr>
          <w:rFonts w:ascii="Arial" w:hAnsi="Arial" w:cs="Arial"/>
          <w:b/>
          <w:u w:val="single"/>
          <w:lang w:val="es-ES_tradnl"/>
        </w:rPr>
        <w:t xml:space="preserve">DÉCIMA </w:t>
      </w:r>
      <w:proofErr w:type="gramStart"/>
      <w:r w:rsidRPr="005626DC">
        <w:rPr>
          <w:rFonts w:ascii="Arial" w:hAnsi="Arial" w:cs="Arial"/>
          <w:b/>
          <w:u w:val="single"/>
          <w:lang w:val="es-ES_tradnl"/>
        </w:rPr>
        <w:t>OCTAVA.-</w:t>
      </w:r>
      <w:proofErr w:type="gramEnd"/>
      <w:r w:rsidRPr="005626DC">
        <w:rPr>
          <w:rFonts w:ascii="Arial" w:hAnsi="Arial" w:cs="Arial"/>
          <w:b/>
          <w:u w:val="single"/>
          <w:lang w:val="es-ES_tradnl"/>
        </w:rPr>
        <w:t xml:space="preserve"> (INTRANSFERIBILIDAD DEL CONTRATO)</w:t>
      </w:r>
    </w:p>
    <w:p w:rsidR="00A63FC6" w:rsidRPr="005626DC" w:rsidRDefault="00A63FC6" w:rsidP="00A63FC6">
      <w:pPr>
        <w:spacing w:after="120"/>
        <w:jc w:val="both"/>
        <w:rPr>
          <w:rFonts w:ascii="Arial" w:hAnsi="Arial" w:cs="Arial"/>
          <w:lang w:val="es-ES_tradnl"/>
        </w:rPr>
      </w:pPr>
      <w:r w:rsidRPr="005626DC">
        <w:rPr>
          <w:rFonts w:ascii="Arial" w:hAnsi="Arial" w:cs="Arial"/>
          <w:lang w:val="es-ES_tradnl"/>
        </w:rPr>
        <w:lastRenderedPageBreak/>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A63FC6" w:rsidRPr="005626DC" w:rsidRDefault="00A63FC6" w:rsidP="00A63FC6">
      <w:pPr>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A63FC6" w:rsidRPr="005626DC" w:rsidRDefault="00A63FC6" w:rsidP="00A63FC6">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A63FC6" w:rsidRPr="005626DC" w:rsidRDefault="00A63FC6" w:rsidP="00A63FC6">
      <w:pPr>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A63FC6" w:rsidRPr="005626DC" w:rsidRDefault="00A63FC6" w:rsidP="00A63FC6">
      <w:pPr>
        <w:spacing w:after="120"/>
        <w:jc w:val="both"/>
        <w:rPr>
          <w:rFonts w:ascii="Arial" w:hAnsi="Arial" w:cs="Arial"/>
          <w:u w:val="single"/>
          <w:lang w:val="es-ES_tradnl"/>
        </w:rPr>
      </w:pPr>
      <w:r w:rsidRPr="005626DC">
        <w:rPr>
          <w:rFonts w:ascii="Arial" w:hAnsi="Arial" w:cs="Arial"/>
          <w:b/>
          <w:u w:val="single"/>
          <w:lang w:val="es-ES_tradnl"/>
        </w:rPr>
        <w:t xml:space="preserve">DÉCIMA </w:t>
      </w:r>
      <w:proofErr w:type="gramStart"/>
      <w:r w:rsidRPr="005626DC">
        <w:rPr>
          <w:rFonts w:ascii="Arial" w:hAnsi="Arial" w:cs="Arial"/>
          <w:b/>
          <w:u w:val="single"/>
          <w:lang w:val="es-ES_tradnl"/>
        </w:rPr>
        <w:t>NOVENA.-</w:t>
      </w:r>
      <w:proofErr w:type="gramEnd"/>
      <w:r w:rsidRPr="005626DC">
        <w:rPr>
          <w:rFonts w:ascii="Arial" w:hAnsi="Arial" w:cs="Arial"/>
          <w:b/>
          <w:u w:val="single"/>
          <w:lang w:val="es-ES_tradnl"/>
        </w:rPr>
        <w:t xml:space="preserve"> (IMPUESTOS Y TRIBUTOS) </w:t>
      </w:r>
    </w:p>
    <w:p w:rsidR="00A63FC6" w:rsidRPr="005626DC" w:rsidRDefault="00A63FC6" w:rsidP="00A63FC6">
      <w:pPr>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A63FC6" w:rsidRPr="005626DC" w:rsidRDefault="00A63FC6" w:rsidP="00A63FC6">
      <w:pPr>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A63FC6" w:rsidRPr="005626DC" w:rsidRDefault="00A63FC6" w:rsidP="00A63FC6">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A63FC6" w:rsidRPr="005626DC" w:rsidRDefault="00A63FC6" w:rsidP="00A63FC6">
      <w:pPr>
        <w:spacing w:after="120"/>
        <w:jc w:val="both"/>
        <w:rPr>
          <w:rFonts w:ascii="Arial" w:hAnsi="Arial" w:cs="Arial"/>
          <w:u w:val="single"/>
          <w:lang w:val="es-ES_tradnl"/>
        </w:rPr>
      </w:pPr>
      <w:proofErr w:type="gramStart"/>
      <w:r w:rsidRPr="005626DC">
        <w:rPr>
          <w:rFonts w:ascii="Arial" w:hAnsi="Arial" w:cs="Arial"/>
          <w:b/>
          <w:u w:val="single"/>
          <w:lang w:val="es-ES_tradnl"/>
        </w:rPr>
        <w:t>VIGÉSIMA.-</w:t>
      </w:r>
      <w:proofErr w:type="gramEnd"/>
      <w:r w:rsidRPr="005626DC">
        <w:rPr>
          <w:rFonts w:ascii="Arial" w:hAnsi="Arial" w:cs="Arial"/>
          <w:b/>
          <w:u w:val="single"/>
          <w:lang w:val="es-ES_tradnl"/>
        </w:rPr>
        <w:t xml:space="preserve"> (SUBCONTRATOS)</w:t>
      </w:r>
    </w:p>
    <w:p w:rsidR="00A63FC6" w:rsidRPr="005626DC" w:rsidRDefault="00A63FC6" w:rsidP="00A63FC6">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w:t>
      </w:r>
      <w:proofErr w:type="gramStart"/>
      <w:r w:rsidRPr="005626DC">
        <w:rPr>
          <w:rFonts w:ascii="Arial" w:hAnsi="Arial" w:cs="Arial"/>
          <w:lang w:val="es-ES_tradnl"/>
        </w:rPr>
        <w:t>),bajo</w:t>
      </w:r>
      <w:proofErr w:type="gramEnd"/>
      <w:r w:rsidRPr="005626DC">
        <w:rPr>
          <w:rFonts w:ascii="Arial" w:hAnsi="Arial" w:cs="Arial"/>
          <w:lang w:val="es-ES_tradnl"/>
        </w:rPr>
        <w:t xml:space="preserve">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A63FC6" w:rsidRPr="005626DC" w:rsidRDefault="00A63FC6" w:rsidP="00A63FC6">
      <w:pPr>
        <w:spacing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A63FC6" w:rsidRPr="005626DC" w:rsidRDefault="00A63FC6" w:rsidP="00A63FC6">
      <w:pPr>
        <w:spacing w:after="120"/>
        <w:jc w:val="both"/>
        <w:rPr>
          <w:rFonts w:ascii="Arial" w:hAnsi="Arial" w:cs="Arial"/>
          <w:b/>
          <w:u w:val="single"/>
          <w:lang w:val="es-ES_tradnl"/>
        </w:rPr>
      </w:pPr>
      <w:r w:rsidRPr="005626DC">
        <w:rPr>
          <w:rFonts w:ascii="Arial" w:hAnsi="Arial" w:cs="Arial"/>
          <w:b/>
          <w:u w:val="single"/>
          <w:lang w:val="es-ES_tradnl"/>
        </w:rPr>
        <w:t xml:space="preserve">VIGÉSIMA </w:t>
      </w:r>
      <w:proofErr w:type="gramStart"/>
      <w:r w:rsidRPr="005626DC">
        <w:rPr>
          <w:rFonts w:ascii="Arial" w:hAnsi="Arial" w:cs="Arial"/>
          <w:b/>
          <w:u w:val="single"/>
          <w:lang w:val="es-ES_tradnl"/>
        </w:rPr>
        <w:t>PRIMERA.-</w:t>
      </w:r>
      <w:proofErr w:type="gramEnd"/>
      <w:r w:rsidRPr="005626DC">
        <w:rPr>
          <w:rFonts w:ascii="Arial" w:hAnsi="Arial" w:cs="Arial"/>
          <w:b/>
          <w:u w:val="single"/>
          <w:lang w:val="es-ES_tradnl"/>
        </w:rPr>
        <w:t xml:space="preserve"> (CONFIDENCIALIDAD)</w:t>
      </w:r>
    </w:p>
    <w:p w:rsidR="00A63FC6" w:rsidRPr="005626DC" w:rsidRDefault="00A63FC6" w:rsidP="00A63FC6">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63FC6" w:rsidRPr="005626DC" w:rsidRDefault="00A63FC6" w:rsidP="00A63FC6">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A63FC6" w:rsidRPr="005626DC" w:rsidRDefault="00A63FC6" w:rsidP="00A63FC6">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A63FC6" w:rsidRPr="005626DC" w:rsidRDefault="00A63FC6" w:rsidP="00A63FC6">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rsidR="00A63FC6" w:rsidRPr="005626DC" w:rsidRDefault="00A63FC6" w:rsidP="00A67809">
      <w:pPr>
        <w:pStyle w:val="Prrafodelista"/>
        <w:numPr>
          <w:ilvl w:val="0"/>
          <w:numId w:val="70"/>
        </w:numPr>
        <w:shd w:val="clear" w:color="auto" w:fill="FFFFFF"/>
        <w:tabs>
          <w:tab w:val="left" w:pos="426"/>
        </w:tabs>
        <w:spacing w:after="120"/>
        <w:ind w:right="-6"/>
        <w:jc w:val="both"/>
        <w:rPr>
          <w:rFonts w:ascii="Arial" w:hAnsi="Arial" w:cs="Arial"/>
          <w:lang w:val="es-BO"/>
        </w:rPr>
      </w:pPr>
      <w:r w:rsidRPr="005626DC">
        <w:rPr>
          <w:rFonts w:ascii="Arial" w:hAnsi="Arial" w:cs="Arial"/>
          <w:lang w:val="es-BO"/>
        </w:rPr>
        <w:t>La adopción de medidas judiciales y sanciones de acuerdo a normas pertinentes.</w:t>
      </w:r>
    </w:p>
    <w:p w:rsidR="00A63FC6" w:rsidRPr="005626DC" w:rsidRDefault="00A63FC6" w:rsidP="00A67809">
      <w:pPr>
        <w:numPr>
          <w:ilvl w:val="0"/>
          <w:numId w:val="70"/>
        </w:numPr>
        <w:shd w:val="clear" w:color="auto" w:fill="FFFFFF"/>
        <w:tabs>
          <w:tab w:val="left" w:pos="426"/>
        </w:tabs>
        <w:spacing w:after="120"/>
        <w:ind w:right="-6"/>
        <w:jc w:val="both"/>
        <w:rPr>
          <w:rFonts w:ascii="Arial" w:hAnsi="Arial" w:cs="Arial"/>
          <w:lang w:val="es-BO"/>
        </w:rPr>
      </w:pPr>
      <w:r w:rsidRPr="005626DC">
        <w:rPr>
          <w:rFonts w:ascii="Arial" w:hAnsi="Arial" w:cs="Arial"/>
          <w:lang w:val="es-BO"/>
        </w:rPr>
        <w:t>Responsabilidad por pérdida y daños.</w:t>
      </w:r>
    </w:p>
    <w:p w:rsidR="00A63FC6" w:rsidRPr="005626DC" w:rsidRDefault="00A63FC6" w:rsidP="00A63FC6">
      <w:pPr>
        <w:spacing w:after="120"/>
        <w:jc w:val="both"/>
        <w:rPr>
          <w:rFonts w:ascii="Arial" w:hAnsi="Arial" w:cs="Arial"/>
          <w:u w:val="single"/>
          <w:lang w:val="es-ES_tradnl"/>
        </w:rPr>
      </w:pPr>
      <w:r w:rsidRPr="005626DC">
        <w:rPr>
          <w:rFonts w:ascii="Arial" w:hAnsi="Arial" w:cs="Arial"/>
          <w:b/>
          <w:u w:val="single"/>
          <w:lang w:val="es-ES_tradnl"/>
        </w:rPr>
        <w:lastRenderedPageBreak/>
        <w:t xml:space="preserve">VIGÉSIMA </w:t>
      </w:r>
      <w:proofErr w:type="gramStart"/>
      <w:r w:rsidRPr="005626DC">
        <w:rPr>
          <w:rFonts w:ascii="Arial" w:hAnsi="Arial" w:cs="Arial"/>
          <w:b/>
          <w:u w:val="single"/>
          <w:lang w:val="es-ES_tradnl"/>
        </w:rPr>
        <w:t>SEGUNDA.-</w:t>
      </w:r>
      <w:proofErr w:type="gramEnd"/>
      <w:r w:rsidRPr="005626DC">
        <w:rPr>
          <w:rFonts w:ascii="Arial" w:hAnsi="Arial" w:cs="Arial"/>
          <w:b/>
          <w:u w:val="single"/>
          <w:lang w:val="es-ES_tradnl"/>
        </w:rPr>
        <w:t xml:space="preserve"> (CAUSAS DE FUERZA MAYOR Y/O CASO FORTUITO)</w:t>
      </w:r>
    </w:p>
    <w:p w:rsidR="00A63FC6" w:rsidRPr="005626DC" w:rsidRDefault="00A63FC6" w:rsidP="00A63FC6">
      <w:pPr>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63FC6" w:rsidRPr="005626DC" w:rsidRDefault="00A63FC6" w:rsidP="00A63FC6">
      <w:pPr>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A63FC6" w:rsidRPr="005626DC" w:rsidRDefault="00A63FC6" w:rsidP="00A63FC6">
      <w:pPr>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A63FC6" w:rsidRPr="005626DC" w:rsidRDefault="00A63FC6" w:rsidP="00A63FC6">
      <w:pPr>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63FC6" w:rsidRPr="005626DC" w:rsidRDefault="00A63FC6" w:rsidP="00A63FC6">
      <w:pPr>
        <w:spacing w:after="120"/>
        <w:ind w:left="567" w:hanging="567"/>
        <w:jc w:val="both"/>
        <w:rPr>
          <w:rFonts w:ascii="Arial" w:hAnsi="Arial" w:cs="Arial"/>
          <w:b/>
          <w:lang w:val="es-ES_tradnl"/>
        </w:rPr>
      </w:pPr>
      <w:r w:rsidRPr="005626DC">
        <w:rPr>
          <w:rFonts w:ascii="Arial" w:hAnsi="Arial" w:cs="Arial"/>
          <w:b/>
          <w:lang w:val="es-ES_tradnl"/>
        </w:rPr>
        <w:t>22.1   Condiciones de validez:</w:t>
      </w:r>
    </w:p>
    <w:p w:rsidR="00A63FC6" w:rsidRPr="005626DC" w:rsidRDefault="00A63FC6" w:rsidP="00A63FC6">
      <w:pPr>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A63FC6" w:rsidRPr="005626DC" w:rsidRDefault="00A63FC6" w:rsidP="00A67809">
      <w:pPr>
        <w:numPr>
          <w:ilvl w:val="0"/>
          <w:numId w:val="66"/>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A63FC6" w:rsidRPr="005626DC" w:rsidRDefault="00A63FC6" w:rsidP="00A67809">
      <w:pPr>
        <w:numPr>
          <w:ilvl w:val="0"/>
          <w:numId w:val="66"/>
        </w:numPr>
        <w:spacing w:after="120"/>
        <w:ind w:left="1134" w:hanging="283"/>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A63FC6" w:rsidRPr="005626DC" w:rsidRDefault="00A63FC6" w:rsidP="00A67809">
      <w:pPr>
        <w:numPr>
          <w:ilvl w:val="0"/>
          <w:numId w:val="66"/>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A63FC6" w:rsidRPr="005626DC" w:rsidRDefault="00A63FC6" w:rsidP="00A63FC6">
      <w:pPr>
        <w:spacing w:after="120"/>
        <w:jc w:val="both"/>
        <w:rPr>
          <w:rFonts w:ascii="Arial" w:hAnsi="Arial" w:cs="Arial"/>
          <w:lang w:val="es-ES_tradnl"/>
        </w:rPr>
      </w:pPr>
    </w:p>
    <w:p w:rsidR="00A63FC6" w:rsidRPr="005626DC" w:rsidRDefault="00A63FC6" w:rsidP="00A63FC6">
      <w:pPr>
        <w:spacing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A63FC6" w:rsidRPr="005626DC" w:rsidRDefault="00A63FC6" w:rsidP="00A63FC6">
      <w:pPr>
        <w:spacing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A63FC6" w:rsidRPr="005626DC" w:rsidRDefault="00A63FC6" w:rsidP="00A63FC6">
      <w:pPr>
        <w:spacing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A63FC6" w:rsidRPr="005626DC" w:rsidRDefault="00A63FC6" w:rsidP="00A63FC6">
      <w:pPr>
        <w:spacing w:after="120"/>
        <w:ind w:left="567" w:hanging="567"/>
        <w:jc w:val="both"/>
        <w:rPr>
          <w:rFonts w:ascii="Arial" w:hAnsi="Arial" w:cs="Arial"/>
          <w:b/>
          <w:lang w:val="es-ES_tradnl"/>
        </w:rPr>
      </w:pPr>
      <w:r w:rsidRPr="005626DC">
        <w:rPr>
          <w:rFonts w:ascii="Arial" w:hAnsi="Arial" w:cs="Arial"/>
          <w:b/>
          <w:lang w:val="es-ES_tradnl"/>
        </w:rPr>
        <w:t>22.3   Prórrogas:</w:t>
      </w:r>
    </w:p>
    <w:p w:rsidR="00A63FC6" w:rsidRPr="005626DC" w:rsidRDefault="00A63FC6" w:rsidP="00A63FC6">
      <w:pPr>
        <w:spacing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A63FC6" w:rsidRPr="005626DC" w:rsidRDefault="00A63FC6" w:rsidP="00A63FC6">
      <w:pPr>
        <w:autoSpaceDE w:val="0"/>
        <w:autoSpaceDN w:val="0"/>
        <w:spacing w:after="120"/>
        <w:jc w:val="both"/>
        <w:rPr>
          <w:rFonts w:ascii="Arial" w:hAnsi="Arial" w:cs="Arial"/>
          <w:lang w:val="es-ES_tradnl"/>
        </w:rPr>
      </w:pPr>
      <w:r w:rsidRPr="005626DC">
        <w:rPr>
          <w:rFonts w:ascii="Arial" w:hAnsi="Arial" w:cs="Arial"/>
          <w:lang w:val="es-ES_tradnl"/>
        </w:rPr>
        <w:lastRenderedPageBreak/>
        <w:t xml:space="preserve">Durante este periodo las Partes </w:t>
      </w:r>
      <w:proofErr w:type="gramStart"/>
      <w:r w:rsidRPr="005626DC">
        <w:rPr>
          <w:rFonts w:ascii="Arial" w:hAnsi="Arial" w:cs="Arial"/>
          <w:lang w:val="es-ES_tradnl"/>
        </w:rPr>
        <w:t>soportaran</w:t>
      </w:r>
      <w:proofErr w:type="gramEnd"/>
      <w:r w:rsidRPr="005626DC">
        <w:rPr>
          <w:rFonts w:ascii="Arial" w:hAnsi="Arial" w:cs="Arial"/>
          <w:lang w:val="es-ES_tradnl"/>
        </w:rPr>
        <w:t xml:space="preserve"> independientemente sus respectivas perdidas por lo cual no podrán oponerse este argumento a reclamo por pagos debidos bajo el presente Contrato.</w:t>
      </w:r>
    </w:p>
    <w:p w:rsidR="00A63FC6" w:rsidRPr="005626DC" w:rsidRDefault="00A63FC6" w:rsidP="00A63FC6">
      <w:pPr>
        <w:spacing w:after="120"/>
        <w:jc w:val="both"/>
        <w:rPr>
          <w:rFonts w:ascii="Arial" w:hAnsi="Arial" w:cs="Arial"/>
        </w:rPr>
      </w:pPr>
      <w:r w:rsidRPr="005626DC">
        <w:rPr>
          <w:rFonts w:ascii="Arial" w:hAnsi="Arial" w:cs="Arial"/>
        </w:rPr>
        <w:t>Si la razón impeditiva o sus causas perduraren por más de 10 (diez) días calendario consecutivos, cualquiera de las Partes deberá notificar a la otra, por escrito, la resolución del Contrato de conformidad a la cláusula (Terminación del Contrato).</w:t>
      </w:r>
    </w:p>
    <w:p w:rsidR="00A63FC6" w:rsidRPr="005626DC" w:rsidRDefault="00A63FC6" w:rsidP="00A63FC6">
      <w:pPr>
        <w:spacing w:after="120"/>
        <w:jc w:val="both"/>
        <w:rPr>
          <w:rFonts w:ascii="Arial" w:hAnsi="Arial" w:cs="Arial"/>
          <w:b/>
          <w:u w:val="single"/>
          <w:lang w:val="es-ES_tradnl"/>
        </w:rPr>
      </w:pPr>
      <w:r w:rsidRPr="005626DC">
        <w:rPr>
          <w:rFonts w:ascii="Arial" w:hAnsi="Arial" w:cs="Arial"/>
          <w:b/>
          <w:u w:val="single"/>
          <w:lang w:val="es-ES_tradnl"/>
        </w:rPr>
        <w:t xml:space="preserve">VIGÉSIMA </w:t>
      </w:r>
      <w:proofErr w:type="gramStart"/>
      <w:r w:rsidRPr="005626DC">
        <w:rPr>
          <w:rFonts w:ascii="Arial" w:hAnsi="Arial" w:cs="Arial"/>
          <w:b/>
          <w:u w:val="single"/>
          <w:lang w:val="es-ES_tradnl"/>
        </w:rPr>
        <w:t>TERCERA.-</w:t>
      </w:r>
      <w:proofErr w:type="gramEnd"/>
      <w:r w:rsidRPr="005626DC">
        <w:rPr>
          <w:rFonts w:ascii="Arial" w:hAnsi="Arial" w:cs="Arial"/>
          <w:b/>
          <w:u w:val="single"/>
          <w:lang w:val="es-ES_tradnl"/>
        </w:rPr>
        <w:t xml:space="preserve"> (TERMINACIÓN DEL CONTRATO)</w:t>
      </w:r>
    </w:p>
    <w:p w:rsidR="00A63FC6" w:rsidRPr="005626DC" w:rsidRDefault="00A63FC6" w:rsidP="00A63FC6">
      <w:pPr>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A63FC6" w:rsidRPr="005626DC" w:rsidRDefault="00A63FC6" w:rsidP="00A63FC6">
      <w:pPr>
        <w:tabs>
          <w:tab w:val="left" w:pos="851"/>
        </w:tabs>
        <w:spacing w:after="120"/>
        <w:ind w:left="851" w:hanging="851"/>
        <w:jc w:val="both"/>
        <w:rPr>
          <w:rFonts w:ascii="Arial" w:hAnsi="Arial" w:cs="Arial"/>
          <w:b/>
          <w:lang w:val="es-ES_tradnl"/>
        </w:rPr>
      </w:pPr>
      <w:r>
        <w:rPr>
          <w:rFonts w:ascii="Arial" w:hAnsi="Arial" w:cs="Arial"/>
          <w:b/>
          <w:lang w:val="es-ES_tradnl"/>
        </w:rPr>
        <w:t xml:space="preserve">23.1   </w:t>
      </w:r>
      <w:r>
        <w:rPr>
          <w:rFonts w:ascii="Arial" w:hAnsi="Arial" w:cs="Arial"/>
          <w:b/>
          <w:lang w:val="es-ES_tradnl"/>
        </w:rPr>
        <w:tab/>
        <w:t>Por c</w:t>
      </w:r>
      <w:r w:rsidRPr="005626DC">
        <w:rPr>
          <w:rFonts w:ascii="Arial" w:hAnsi="Arial" w:cs="Arial"/>
          <w:b/>
          <w:lang w:val="es-ES_tradnl"/>
        </w:rPr>
        <w:t xml:space="preserve">umplimiento del Contrato: </w:t>
      </w:r>
    </w:p>
    <w:p w:rsidR="00A63FC6" w:rsidRPr="005626DC" w:rsidRDefault="00A63FC6" w:rsidP="00A63FC6">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A63FC6" w:rsidRPr="005626DC" w:rsidRDefault="00A63FC6" w:rsidP="00A63FC6">
      <w:pPr>
        <w:tabs>
          <w:tab w:val="left" w:pos="851"/>
        </w:tabs>
        <w:spacing w:after="120"/>
        <w:ind w:left="851" w:hanging="851"/>
        <w:jc w:val="both"/>
        <w:rPr>
          <w:rFonts w:ascii="Arial" w:hAnsi="Arial" w:cs="Arial"/>
          <w:b/>
          <w:lang w:val="es-ES_tradnl"/>
        </w:rPr>
      </w:pPr>
      <w:r>
        <w:rPr>
          <w:rFonts w:ascii="Arial" w:hAnsi="Arial" w:cs="Arial"/>
          <w:b/>
          <w:lang w:val="es-ES_tradnl"/>
        </w:rPr>
        <w:t xml:space="preserve">23.2    </w:t>
      </w:r>
      <w:r>
        <w:rPr>
          <w:rFonts w:ascii="Arial" w:hAnsi="Arial" w:cs="Arial"/>
          <w:b/>
          <w:lang w:val="es-ES_tradnl"/>
        </w:rPr>
        <w:tab/>
        <w:t>Por r</w:t>
      </w:r>
      <w:r w:rsidRPr="005626DC">
        <w:rPr>
          <w:rFonts w:ascii="Arial" w:hAnsi="Arial" w:cs="Arial"/>
          <w:b/>
          <w:lang w:val="es-ES_tradnl"/>
        </w:rPr>
        <w:t xml:space="preserve">esolución del Contrato: </w:t>
      </w:r>
    </w:p>
    <w:p w:rsidR="00A63FC6" w:rsidRPr="005626DC" w:rsidRDefault="00A63FC6" w:rsidP="00A63FC6">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A63FC6" w:rsidRPr="005626DC" w:rsidRDefault="00A63FC6" w:rsidP="00A63FC6">
      <w:pPr>
        <w:spacing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A63FC6" w:rsidRPr="005626DC" w:rsidRDefault="00A63FC6" w:rsidP="00A63FC6">
      <w:pPr>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A63FC6" w:rsidRPr="00EF07A6" w:rsidRDefault="00A63FC6" w:rsidP="00A67809">
      <w:pPr>
        <w:pStyle w:val="Prrafodelista"/>
        <w:numPr>
          <w:ilvl w:val="0"/>
          <w:numId w:val="65"/>
        </w:numPr>
        <w:spacing w:after="120"/>
        <w:ind w:left="2410" w:hanging="283"/>
        <w:jc w:val="both"/>
        <w:rPr>
          <w:rFonts w:ascii="Arial" w:hAnsi="Arial" w:cs="Arial"/>
          <w:b/>
          <w:lang w:val="es-ES_tradnl"/>
        </w:rPr>
      </w:pPr>
      <w:r w:rsidRPr="00EF07A6">
        <w:rPr>
          <w:rFonts w:ascii="Arial" w:hAnsi="Arial" w:cs="Arial"/>
          <w:lang w:val="es-ES_tradnl"/>
        </w:rPr>
        <w:t xml:space="preserve">Por incumplimiento del Contrato por parte del </w:t>
      </w:r>
      <w:r w:rsidRPr="00EF07A6">
        <w:rPr>
          <w:rFonts w:ascii="Arial" w:hAnsi="Arial" w:cs="Arial"/>
          <w:b/>
          <w:lang w:val="es-ES_tradnl"/>
        </w:rPr>
        <w:t>PROVEEDOR.</w:t>
      </w:r>
    </w:p>
    <w:p w:rsidR="00A63FC6" w:rsidRPr="005626DC" w:rsidRDefault="00A63FC6" w:rsidP="00A67809">
      <w:pPr>
        <w:numPr>
          <w:ilvl w:val="0"/>
          <w:numId w:val="65"/>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A63FC6" w:rsidRPr="005626DC" w:rsidRDefault="00A63FC6" w:rsidP="00A67809">
      <w:pPr>
        <w:numPr>
          <w:ilvl w:val="0"/>
          <w:numId w:val="65"/>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A63FC6" w:rsidRPr="005626DC" w:rsidRDefault="00A63FC6" w:rsidP="00A67809">
      <w:pPr>
        <w:numPr>
          <w:ilvl w:val="0"/>
          <w:numId w:val="65"/>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A63FC6" w:rsidRPr="005626DC" w:rsidRDefault="00A63FC6" w:rsidP="00A67809">
      <w:pPr>
        <w:numPr>
          <w:ilvl w:val="0"/>
          <w:numId w:val="65"/>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A63FC6" w:rsidRPr="005626DC" w:rsidRDefault="00A63FC6" w:rsidP="00A67809">
      <w:pPr>
        <w:numPr>
          <w:ilvl w:val="0"/>
          <w:numId w:val="65"/>
        </w:numPr>
        <w:tabs>
          <w:tab w:val="num" w:pos="2427"/>
        </w:tabs>
        <w:spacing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A63FC6" w:rsidRPr="005626DC" w:rsidRDefault="00A63FC6" w:rsidP="00A67809">
      <w:pPr>
        <w:numPr>
          <w:ilvl w:val="0"/>
          <w:numId w:val="65"/>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A63FC6" w:rsidRPr="005626DC" w:rsidRDefault="00A63FC6" w:rsidP="00A63FC6">
      <w:pPr>
        <w:tabs>
          <w:tab w:val="left" w:pos="851"/>
        </w:tabs>
        <w:spacing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A63FC6" w:rsidRPr="005626DC" w:rsidRDefault="00A63FC6" w:rsidP="00A63FC6">
      <w:pPr>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A63FC6" w:rsidRPr="005626DC" w:rsidRDefault="00A63FC6" w:rsidP="00A67809">
      <w:pPr>
        <w:pStyle w:val="Prrafodelista"/>
        <w:numPr>
          <w:ilvl w:val="0"/>
          <w:numId w:val="74"/>
        </w:numPr>
        <w:spacing w:after="120"/>
        <w:ind w:left="2552" w:hanging="425"/>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A63FC6" w:rsidRPr="005626DC" w:rsidRDefault="00A63FC6" w:rsidP="00A63FC6">
      <w:pPr>
        <w:pStyle w:val="Prrafodelista"/>
        <w:spacing w:after="120"/>
        <w:ind w:left="2484" w:hanging="357"/>
        <w:jc w:val="both"/>
        <w:rPr>
          <w:rFonts w:ascii="Arial" w:hAnsi="Arial" w:cs="Arial"/>
          <w:b/>
          <w:lang w:val="es-ES_tradnl"/>
        </w:rPr>
      </w:pPr>
      <w:r>
        <w:rPr>
          <w:rFonts w:ascii="Arial" w:hAnsi="Arial" w:cs="Arial"/>
          <w:b/>
          <w:lang w:val="es-ES_tradnl"/>
        </w:rPr>
        <w:t xml:space="preserve">b) </w:t>
      </w: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A63FC6" w:rsidRPr="005626DC" w:rsidRDefault="00A63FC6" w:rsidP="00A63FC6">
      <w:pPr>
        <w:pStyle w:val="Prrafodelista"/>
        <w:spacing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 xml:space="preserve">Las Partes podrán terminar el presente Contrato por mutuo acuerdo en cualquier momento. La resolución por mutuo acuerdo deberá constar mediante notificación </w:t>
      </w:r>
      <w:r w:rsidRPr="005626DC">
        <w:rPr>
          <w:rFonts w:ascii="Arial" w:hAnsi="Arial" w:cs="Arial"/>
          <w:color w:val="000000"/>
        </w:rPr>
        <w:lastRenderedPageBreak/>
        <w:t>a través de carta notariada, si corresponde, incluir los montos a reconocer por las prestaciones ejecutadas por las Partes.</w:t>
      </w:r>
    </w:p>
    <w:p w:rsidR="00A63FC6" w:rsidRPr="005626DC" w:rsidRDefault="00A63FC6" w:rsidP="00A63FC6">
      <w:pPr>
        <w:pStyle w:val="Prrafodelista"/>
        <w:spacing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proofErr w:type="spellStart"/>
      <w:proofErr w:type="gramStart"/>
      <w:r w:rsidRPr="005626DC">
        <w:rPr>
          <w:rFonts w:ascii="Arial" w:hAnsi="Arial" w:cs="Arial"/>
          <w:b/>
        </w:rPr>
        <w:t>PROVEEDOR</w:t>
      </w:r>
      <w:r w:rsidRPr="005626DC">
        <w:rPr>
          <w:rFonts w:ascii="Arial" w:hAnsi="Arial" w:cs="Arial"/>
        </w:rPr>
        <w:t>,sin</w:t>
      </w:r>
      <w:proofErr w:type="spellEnd"/>
      <w:proofErr w:type="gramEnd"/>
      <w:r w:rsidRPr="005626DC">
        <w:rPr>
          <w:rFonts w:ascii="Arial" w:hAnsi="Arial" w:cs="Arial"/>
        </w:rPr>
        <w:t xml:space="preserve">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A63FC6" w:rsidRPr="005626DC" w:rsidRDefault="00A63FC6" w:rsidP="00A67809">
      <w:pPr>
        <w:pStyle w:val="Prrafodelista"/>
        <w:numPr>
          <w:ilvl w:val="2"/>
          <w:numId w:val="72"/>
        </w:numPr>
        <w:tabs>
          <w:tab w:val="left" w:pos="1985"/>
        </w:tabs>
        <w:spacing w:after="120"/>
        <w:ind w:firstLine="131"/>
        <w:jc w:val="both"/>
        <w:rPr>
          <w:rFonts w:ascii="Arial" w:hAnsi="Arial" w:cs="Arial"/>
          <w:lang w:val="es-ES_tradnl"/>
        </w:rPr>
      </w:pPr>
      <w:r w:rsidRPr="005626DC">
        <w:rPr>
          <w:rFonts w:ascii="Arial" w:hAnsi="Arial" w:cs="Arial"/>
          <w:b/>
          <w:lang w:val="es-ES_tradnl"/>
        </w:rPr>
        <w:t xml:space="preserve">Reglas aplicables a la resolución: </w:t>
      </w:r>
    </w:p>
    <w:p w:rsidR="00A63FC6" w:rsidRPr="005626DC" w:rsidRDefault="00A63FC6" w:rsidP="00A63FC6">
      <w:pPr>
        <w:spacing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w:t>
      </w:r>
      <w:proofErr w:type="gramStart"/>
      <w:r w:rsidRPr="005626DC">
        <w:rPr>
          <w:rFonts w:ascii="Arial" w:hAnsi="Arial" w:cs="Arial"/>
          <w:lang w:val="es-ES_tradnl"/>
        </w:rPr>
        <w:t>,  la</w:t>
      </w:r>
      <w:proofErr w:type="gramEnd"/>
      <w:r w:rsidRPr="005626DC">
        <w:rPr>
          <w:rFonts w:ascii="Arial" w:hAnsi="Arial" w:cs="Arial"/>
          <w:lang w:val="es-ES_tradnl"/>
        </w:rPr>
        <w:t xml:space="preserve">  Parte afectada dará aviso escrito mediante carta notariada a la otra Parte de su intención de resolver el Contrato, estableciendo claramente la causal que se aduce.</w:t>
      </w:r>
    </w:p>
    <w:p w:rsidR="00A63FC6" w:rsidRPr="005626DC" w:rsidRDefault="00A63FC6" w:rsidP="00A63FC6">
      <w:pPr>
        <w:spacing w:after="120"/>
        <w:ind w:left="1996"/>
        <w:jc w:val="both"/>
        <w:rPr>
          <w:rFonts w:ascii="Arial" w:hAnsi="Arial" w:cs="Arial"/>
          <w:lang w:val="es-ES_tradnl"/>
        </w:rPr>
      </w:pPr>
      <w:r w:rsidRPr="005626DC">
        <w:rPr>
          <w:rFonts w:ascii="Arial" w:hAnsi="Arial" w:cs="Arial"/>
          <w:lang w:val="es-ES_tradnl"/>
        </w:rPr>
        <w:t xml:space="preserve">Si dentro de los 10 (diez) días hábiles siguientes de la fecha de notificación, se enmendaran las fallas, se </w:t>
      </w:r>
      <w:proofErr w:type="gramStart"/>
      <w:r w:rsidRPr="005626DC">
        <w:rPr>
          <w:rFonts w:ascii="Arial" w:hAnsi="Arial" w:cs="Arial"/>
          <w:lang w:val="es-ES_tradnl"/>
        </w:rPr>
        <w:t>normalizara</w:t>
      </w:r>
      <w:proofErr w:type="gramEnd"/>
      <w:r w:rsidRPr="005626DC">
        <w:rPr>
          <w:rFonts w:ascii="Arial" w:hAnsi="Arial" w:cs="Arial"/>
          <w:lang w:val="es-ES_tradnl"/>
        </w:rPr>
        <w:t xml:space="preserve">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A63FC6" w:rsidRPr="005626DC" w:rsidRDefault="00A63FC6" w:rsidP="00A63FC6">
      <w:pPr>
        <w:spacing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A63FC6" w:rsidRPr="005626DC" w:rsidRDefault="00A63FC6" w:rsidP="00A63FC6">
      <w:pPr>
        <w:spacing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A63FC6" w:rsidRPr="005626DC" w:rsidRDefault="00A63FC6" w:rsidP="00A63FC6">
      <w:pPr>
        <w:tabs>
          <w:tab w:val="left" w:pos="567"/>
        </w:tabs>
        <w:spacing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A63FC6" w:rsidRPr="005626DC" w:rsidRDefault="00A63FC6" w:rsidP="00A63FC6">
      <w:pPr>
        <w:tabs>
          <w:tab w:val="left" w:pos="567"/>
        </w:tabs>
        <w:spacing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proofErr w:type="gramStart"/>
      <w:r w:rsidRPr="005626DC">
        <w:rPr>
          <w:rFonts w:ascii="Arial" w:hAnsi="Arial" w:cs="Arial"/>
          <w:b/>
          <w:lang w:val="es-ES_tradnl"/>
        </w:rPr>
        <w:t>PROVEEDOR</w:t>
      </w:r>
      <w:r w:rsidRPr="00590D19">
        <w:rPr>
          <w:rFonts w:ascii="Arial" w:hAnsi="Arial" w:cs="Arial"/>
          <w:b/>
          <w:i/>
          <w:lang w:val="es-ES_tradnl"/>
        </w:rPr>
        <w:t>,  (</w:t>
      </w:r>
      <w:proofErr w:type="gramEnd"/>
      <w:r w:rsidRPr="001E5DF2">
        <w:rPr>
          <w:rFonts w:ascii="Arial" w:hAnsi="Arial" w:cs="Arial"/>
          <w:b/>
          <w:i/>
          <w:highlight w:val="yellow"/>
          <w:lang w:val="es-ES_tradnl"/>
        </w:rPr>
        <w:t>elegir la opción según corresponda en cada caso)</w:t>
      </w:r>
      <w:r w:rsidRPr="001E5DF2">
        <w:rPr>
          <w:rFonts w:ascii="Arial" w:hAnsi="Arial" w:cs="Arial"/>
          <w:b/>
          <w:highlight w:val="yellow"/>
          <w:lang w:val="es-ES_tradnl"/>
        </w:rPr>
        <w:t xml:space="preserve">: </w:t>
      </w:r>
      <w:r w:rsidRPr="001E5DF2">
        <w:rPr>
          <w:rFonts w:ascii="Arial" w:hAnsi="Arial" w:cs="Arial"/>
          <w:highlight w:val="yellow"/>
        </w:rPr>
        <w:t>se ejecutara (si es boleta de garantía) o se consolidara (si es retención)</w:t>
      </w:r>
      <w:r>
        <w:rPr>
          <w:rFonts w:ascii="Arial" w:hAnsi="Arial" w:cs="Arial"/>
        </w:rPr>
        <w:t xml:space="preserve"> </w:t>
      </w:r>
      <w:r w:rsidRPr="005626DC">
        <w:rPr>
          <w:rFonts w:ascii="Arial" w:hAnsi="Arial" w:cs="Arial"/>
        </w:rPr>
        <w:t xml:space="preserve">en favor de la </w:t>
      </w:r>
      <w:r w:rsidRPr="005626DC">
        <w:rPr>
          <w:rFonts w:ascii="Arial" w:hAnsi="Arial" w:cs="Arial"/>
          <w:b/>
        </w:rPr>
        <w:t>ENTIDAD</w:t>
      </w:r>
      <w:r w:rsidRPr="005626DC">
        <w:rPr>
          <w:rFonts w:ascii="Arial" w:hAnsi="Arial" w:cs="Arial"/>
        </w:rPr>
        <w:t xml:space="preserve"> la garantía de cumplimie</w:t>
      </w:r>
      <w:r>
        <w:rPr>
          <w:rFonts w:ascii="Arial" w:hAnsi="Arial" w:cs="Arial"/>
        </w:rPr>
        <w:t>nto de Contrato.</w:t>
      </w:r>
    </w:p>
    <w:p w:rsidR="00A63FC6" w:rsidRPr="005626DC" w:rsidRDefault="00A63FC6" w:rsidP="00A63FC6">
      <w:pPr>
        <w:spacing w:after="120"/>
        <w:jc w:val="both"/>
        <w:rPr>
          <w:rFonts w:ascii="Arial" w:hAnsi="Arial" w:cs="Arial"/>
          <w:b/>
          <w:u w:val="single"/>
        </w:rPr>
      </w:pPr>
      <w:r w:rsidRPr="005626DC">
        <w:rPr>
          <w:rFonts w:ascii="Arial" w:hAnsi="Arial" w:cs="Arial"/>
          <w:b/>
          <w:u w:val="single"/>
        </w:rPr>
        <w:t xml:space="preserve">VIGÉSIMA </w:t>
      </w:r>
      <w:proofErr w:type="gramStart"/>
      <w:r w:rsidRPr="005626DC">
        <w:rPr>
          <w:rFonts w:ascii="Arial" w:hAnsi="Arial" w:cs="Arial"/>
          <w:b/>
          <w:u w:val="single"/>
        </w:rPr>
        <w:t>CUARTA.-</w:t>
      </w:r>
      <w:proofErr w:type="gramEnd"/>
      <w:r w:rsidRPr="005626DC">
        <w:rPr>
          <w:rFonts w:ascii="Arial" w:hAnsi="Arial" w:cs="Arial"/>
          <w:b/>
          <w:u w:val="single"/>
        </w:rPr>
        <w:t xml:space="preserve"> (CIERRE DE CONTRATO)</w:t>
      </w:r>
    </w:p>
    <w:p w:rsidR="00A63FC6" w:rsidRPr="005626DC" w:rsidRDefault="00A63FC6" w:rsidP="00A63FC6">
      <w:pPr>
        <w:widowControl w:val="0"/>
        <w:spacing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A63FC6" w:rsidRPr="005626DC" w:rsidRDefault="00A63FC6" w:rsidP="00A63FC6">
      <w:pPr>
        <w:widowControl w:val="0"/>
        <w:spacing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A63FC6" w:rsidRPr="005626DC" w:rsidRDefault="00A63FC6" w:rsidP="00A63FC6">
      <w:pPr>
        <w:spacing w:after="120"/>
        <w:jc w:val="both"/>
        <w:rPr>
          <w:rFonts w:ascii="Arial" w:hAnsi="Arial" w:cs="Arial"/>
          <w:b/>
          <w:u w:val="single"/>
          <w:lang w:val="es-ES_tradnl"/>
        </w:rPr>
      </w:pPr>
      <w:r w:rsidRPr="005626DC">
        <w:rPr>
          <w:rFonts w:ascii="Arial" w:hAnsi="Arial" w:cs="Arial"/>
          <w:b/>
          <w:u w:val="single"/>
          <w:lang w:val="es-ES_tradnl"/>
        </w:rPr>
        <w:t xml:space="preserve">VIGÉSIMA </w:t>
      </w:r>
      <w:proofErr w:type="gramStart"/>
      <w:r w:rsidRPr="005626DC">
        <w:rPr>
          <w:rFonts w:ascii="Arial" w:hAnsi="Arial" w:cs="Arial"/>
          <w:b/>
          <w:u w:val="single"/>
          <w:lang w:val="es-ES_tradnl"/>
        </w:rPr>
        <w:t>QUINTA.-</w:t>
      </w:r>
      <w:proofErr w:type="gramEnd"/>
      <w:r w:rsidRPr="005626DC">
        <w:rPr>
          <w:rFonts w:ascii="Arial" w:hAnsi="Arial" w:cs="Arial"/>
          <w:b/>
          <w:u w:val="single"/>
          <w:lang w:val="es-ES_tradnl"/>
        </w:rPr>
        <w:t xml:space="preserve"> (SOLUCIÓN DE CONTROVERSIAS) </w:t>
      </w:r>
    </w:p>
    <w:p w:rsidR="00A63FC6" w:rsidRPr="005626DC" w:rsidRDefault="00A63FC6" w:rsidP="00A63FC6">
      <w:pPr>
        <w:spacing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A63FC6" w:rsidRPr="005626DC" w:rsidRDefault="00A63FC6" w:rsidP="00A63FC6">
      <w:pPr>
        <w:spacing w:after="120"/>
        <w:jc w:val="both"/>
        <w:rPr>
          <w:rFonts w:ascii="Arial" w:hAnsi="Arial" w:cs="Arial"/>
          <w:b/>
          <w:u w:val="single"/>
          <w:lang w:val="es-ES_tradnl"/>
        </w:rPr>
      </w:pPr>
      <w:r w:rsidRPr="005626DC">
        <w:rPr>
          <w:rFonts w:ascii="Arial" w:hAnsi="Arial" w:cs="Arial"/>
          <w:b/>
          <w:u w:val="single"/>
          <w:lang w:val="es-ES_tradnl"/>
        </w:rPr>
        <w:t xml:space="preserve">VIGÉSIMA </w:t>
      </w:r>
      <w:proofErr w:type="gramStart"/>
      <w:r w:rsidRPr="005626DC">
        <w:rPr>
          <w:rFonts w:ascii="Arial" w:hAnsi="Arial" w:cs="Arial"/>
          <w:b/>
          <w:u w:val="single"/>
          <w:lang w:val="es-ES_tradnl"/>
        </w:rPr>
        <w:t>SEXTA.-</w:t>
      </w:r>
      <w:proofErr w:type="gramEnd"/>
      <w:r w:rsidRPr="005626DC">
        <w:rPr>
          <w:rFonts w:ascii="Arial" w:hAnsi="Arial" w:cs="Arial"/>
          <w:b/>
          <w:u w:val="single"/>
          <w:lang w:val="es-ES_tradnl"/>
        </w:rPr>
        <w:t xml:space="preserve"> (MODIFICACIÓN AL CONTRATO) </w:t>
      </w:r>
    </w:p>
    <w:p w:rsidR="00A63FC6" w:rsidRPr="005626DC" w:rsidRDefault="00A63FC6" w:rsidP="00A63FC6">
      <w:pPr>
        <w:spacing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A63FC6" w:rsidRPr="005626DC" w:rsidRDefault="00A63FC6" w:rsidP="00A63FC6">
      <w:pPr>
        <w:spacing w:after="120"/>
        <w:jc w:val="both"/>
        <w:rPr>
          <w:rFonts w:ascii="Arial" w:hAnsi="Arial" w:cs="Arial"/>
          <w:lang w:val="es-ES_tradnl"/>
        </w:rPr>
      </w:pPr>
      <w:r w:rsidRPr="005626DC">
        <w:rPr>
          <w:rFonts w:ascii="Arial" w:hAnsi="Arial" w:cs="Arial"/>
          <w:lang w:val="es-ES_tradnl"/>
        </w:rPr>
        <w:lastRenderedPageBreak/>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A63FC6" w:rsidRPr="005626DC" w:rsidRDefault="00A63FC6" w:rsidP="00A63FC6">
      <w:pPr>
        <w:spacing w:after="120"/>
        <w:rPr>
          <w:rFonts w:ascii="Arial" w:hAnsi="Arial" w:cs="Arial"/>
          <w:i/>
          <w:u w:val="single"/>
          <w:lang w:val="es-ES_tradnl"/>
        </w:rPr>
      </w:pPr>
      <w:r w:rsidRPr="005626DC">
        <w:rPr>
          <w:rFonts w:ascii="Arial" w:hAnsi="Arial" w:cs="Arial"/>
          <w:b/>
          <w:u w:val="single"/>
          <w:lang w:val="es-ES_tradnl"/>
        </w:rPr>
        <w:t xml:space="preserve">VIGESIMA </w:t>
      </w:r>
      <w:proofErr w:type="gramStart"/>
      <w:r w:rsidRPr="005626DC">
        <w:rPr>
          <w:rFonts w:ascii="Arial" w:hAnsi="Arial" w:cs="Arial"/>
          <w:b/>
          <w:u w:val="single"/>
          <w:lang w:val="es-ES_tradnl"/>
        </w:rPr>
        <w:t>SÉPTIMA.-</w:t>
      </w:r>
      <w:proofErr w:type="gramEnd"/>
      <w:r w:rsidRPr="005626DC">
        <w:rPr>
          <w:rFonts w:ascii="Arial" w:hAnsi="Arial" w:cs="Arial"/>
          <w:b/>
          <w:u w:val="single"/>
          <w:lang w:val="es-ES_tradnl"/>
        </w:rPr>
        <w:t xml:space="preserve"> (EMBALAJE)</w:t>
      </w:r>
    </w:p>
    <w:p w:rsidR="00A63FC6" w:rsidRPr="005626DC" w:rsidRDefault="00A63FC6" w:rsidP="00A63FC6">
      <w:pPr>
        <w:spacing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w:t>
      </w:r>
      <w:proofErr w:type="spellStart"/>
      <w:r w:rsidRPr="005626DC">
        <w:rPr>
          <w:rFonts w:ascii="Arial" w:hAnsi="Arial" w:cs="Arial"/>
          <w:lang w:val="es-ES_tradnl"/>
        </w:rPr>
        <w:t>lo</w:t>
      </w:r>
      <w:proofErr w:type="spellEnd"/>
      <w:r w:rsidRPr="005626DC">
        <w:rPr>
          <w:rFonts w:ascii="Arial" w:hAnsi="Arial" w:cs="Arial"/>
          <w:lang w:val="es-ES_tradnl"/>
        </w:rPr>
        <w:t xml:space="preserve"> hubiere y cualquier otra instrucción dada por la </w:t>
      </w:r>
      <w:r w:rsidRPr="005626DC">
        <w:rPr>
          <w:rFonts w:ascii="Arial" w:hAnsi="Arial" w:cs="Arial"/>
          <w:b/>
          <w:lang w:val="es-ES_tradnl"/>
        </w:rPr>
        <w:t>ENTIDAD.</w:t>
      </w:r>
    </w:p>
    <w:p w:rsidR="00A63FC6" w:rsidRDefault="00A63FC6" w:rsidP="00A63FC6">
      <w:pPr>
        <w:spacing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rsidR="00A63FC6" w:rsidRDefault="00A63FC6" w:rsidP="00A63FC6">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rsidR="00A63FC6" w:rsidRPr="00243183" w:rsidRDefault="00A63FC6" w:rsidP="00A63FC6">
      <w:pPr>
        <w:spacing w:after="120"/>
        <w:jc w:val="both"/>
        <w:rPr>
          <w:rFonts w:ascii="Arial" w:hAnsi="Arial" w:cs="Arial"/>
          <w:b/>
          <w:i/>
          <w:u w:val="single"/>
          <w:lang w:val="es-BO"/>
        </w:rPr>
      </w:pPr>
      <w:r w:rsidRPr="00243183">
        <w:rPr>
          <w:rFonts w:ascii="Arial" w:hAnsi="Arial" w:cs="Arial"/>
          <w:b/>
          <w:i/>
          <w:u w:val="single"/>
          <w:lang w:val="es-BO"/>
        </w:rPr>
        <w:t>(PROTOCOLIZACIÓN DEL CONTRATO)</w:t>
      </w:r>
    </w:p>
    <w:p w:rsidR="00A63FC6" w:rsidRPr="00243183" w:rsidRDefault="00A63FC6" w:rsidP="00A63FC6">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rsidR="00A63FC6" w:rsidRPr="00243183" w:rsidRDefault="00A63FC6" w:rsidP="00A63FC6">
      <w:pPr>
        <w:spacing w:after="120"/>
        <w:jc w:val="both"/>
        <w:rPr>
          <w:rFonts w:ascii="Arial" w:hAnsi="Arial" w:cs="Arial"/>
          <w:i/>
          <w:lang w:val="es-BO"/>
        </w:rPr>
      </w:pPr>
      <w:r w:rsidRPr="00243183">
        <w:rPr>
          <w:rFonts w:ascii="Arial" w:hAnsi="Arial" w:cs="Arial"/>
          <w:i/>
          <w:lang w:val="es-BO"/>
        </w:rPr>
        <w:t>Esta protocolización contendrá los siguientes documentos:</w:t>
      </w:r>
    </w:p>
    <w:p w:rsidR="00A63FC6" w:rsidRPr="00243183" w:rsidRDefault="00A63FC6" w:rsidP="00A63FC6">
      <w:pPr>
        <w:spacing w:after="120"/>
        <w:jc w:val="both"/>
        <w:rPr>
          <w:rFonts w:ascii="Arial" w:hAnsi="Arial" w:cs="Arial"/>
          <w:i/>
        </w:rPr>
      </w:pPr>
      <w:r w:rsidRPr="00243183">
        <w:rPr>
          <w:rFonts w:ascii="Arial" w:hAnsi="Arial" w:cs="Arial"/>
          <w:i/>
        </w:rPr>
        <w:t>Originales o fotocopias legalizadas de:</w:t>
      </w:r>
    </w:p>
    <w:p w:rsidR="00A63FC6" w:rsidRPr="00243183" w:rsidRDefault="00A63FC6" w:rsidP="00A67809">
      <w:pPr>
        <w:numPr>
          <w:ilvl w:val="0"/>
          <w:numId w:val="73"/>
        </w:numPr>
        <w:spacing w:after="120"/>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A63FC6" w:rsidRPr="00243183" w:rsidRDefault="00A63FC6" w:rsidP="00A67809">
      <w:pPr>
        <w:numPr>
          <w:ilvl w:val="0"/>
          <w:numId w:val="73"/>
        </w:numPr>
        <w:spacing w:after="120"/>
        <w:ind w:left="1134" w:hanging="283"/>
        <w:jc w:val="both"/>
        <w:rPr>
          <w:rFonts w:ascii="Arial" w:hAnsi="Arial" w:cs="Arial"/>
          <w:i/>
        </w:rPr>
      </w:pPr>
      <w:r w:rsidRPr="00243183">
        <w:rPr>
          <w:rFonts w:ascii="Arial" w:hAnsi="Arial" w:cs="Arial"/>
          <w:i/>
        </w:rPr>
        <w:t xml:space="preserve">Certificado </w:t>
      </w:r>
      <w:proofErr w:type="gramStart"/>
      <w:r w:rsidRPr="00243183">
        <w:rPr>
          <w:rFonts w:ascii="Arial" w:hAnsi="Arial" w:cs="Arial"/>
          <w:i/>
        </w:rPr>
        <w:t>de  matrícula</w:t>
      </w:r>
      <w:proofErr w:type="gramEnd"/>
      <w:r w:rsidRPr="00243183">
        <w:rPr>
          <w:rFonts w:ascii="Arial" w:hAnsi="Arial" w:cs="Arial"/>
          <w:i/>
        </w:rPr>
        <w:t xml:space="preserve"> de inscripción en FUNDEMPRESA.</w:t>
      </w:r>
    </w:p>
    <w:p w:rsidR="00A63FC6" w:rsidRPr="00243183" w:rsidRDefault="00A63FC6" w:rsidP="00A67809">
      <w:pPr>
        <w:numPr>
          <w:ilvl w:val="0"/>
          <w:numId w:val="73"/>
        </w:numPr>
        <w:spacing w:after="120"/>
        <w:ind w:left="1134" w:hanging="283"/>
        <w:jc w:val="both"/>
        <w:rPr>
          <w:rFonts w:ascii="Arial" w:hAnsi="Arial" w:cs="Arial"/>
          <w:i/>
        </w:rPr>
      </w:pPr>
      <w:r w:rsidRPr="00243183">
        <w:rPr>
          <w:rFonts w:ascii="Arial" w:hAnsi="Arial" w:cs="Arial"/>
          <w:i/>
        </w:rPr>
        <w:t>Minuta del Contrato</w:t>
      </w:r>
    </w:p>
    <w:p w:rsidR="00A63FC6" w:rsidRPr="00243183" w:rsidRDefault="00A63FC6" w:rsidP="00A63FC6">
      <w:pPr>
        <w:spacing w:after="120"/>
        <w:jc w:val="both"/>
        <w:rPr>
          <w:rFonts w:ascii="Arial" w:hAnsi="Arial" w:cs="Arial"/>
          <w:i/>
        </w:rPr>
      </w:pPr>
      <w:r w:rsidRPr="00243183">
        <w:rPr>
          <w:rFonts w:ascii="Arial" w:hAnsi="Arial" w:cs="Arial"/>
          <w:i/>
        </w:rPr>
        <w:t>Fotocopias simples de:</w:t>
      </w:r>
    </w:p>
    <w:p w:rsidR="00A63FC6" w:rsidRPr="00243183" w:rsidRDefault="00A63FC6" w:rsidP="00A67809">
      <w:pPr>
        <w:numPr>
          <w:ilvl w:val="0"/>
          <w:numId w:val="73"/>
        </w:numPr>
        <w:spacing w:after="120"/>
        <w:ind w:left="1134" w:hanging="283"/>
        <w:jc w:val="both"/>
        <w:rPr>
          <w:rFonts w:ascii="Arial" w:hAnsi="Arial" w:cs="Arial"/>
          <w:i/>
        </w:rPr>
      </w:pPr>
      <w:r w:rsidRPr="00243183">
        <w:rPr>
          <w:rFonts w:ascii="Arial" w:hAnsi="Arial" w:cs="Arial"/>
          <w:i/>
        </w:rPr>
        <w:t>Cédula de identidad del representante legal.  </w:t>
      </w:r>
    </w:p>
    <w:p w:rsidR="00A63FC6" w:rsidRPr="00243183" w:rsidRDefault="00A63FC6" w:rsidP="00A67809">
      <w:pPr>
        <w:numPr>
          <w:ilvl w:val="0"/>
          <w:numId w:val="73"/>
        </w:numPr>
        <w:spacing w:after="120"/>
        <w:ind w:left="1134" w:hanging="283"/>
        <w:jc w:val="both"/>
        <w:rPr>
          <w:rFonts w:ascii="Arial" w:hAnsi="Arial" w:cs="Arial"/>
          <w:i/>
        </w:rPr>
      </w:pPr>
      <w:proofErr w:type="gramStart"/>
      <w:r w:rsidRPr="00243183">
        <w:rPr>
          <w:rFonts w:ascii="Arial" w:hAnsi="Arial" w:cs="Arial"/>
          <w:i/>
        </w:rPr>
        <w:t>Escritura  de</w:t>
      </w:r>
      <w:proofErr w:type="gramEnd"/>
      <w:r w:rsidRPr="00243183">
        <w:rPr>
          <w:rFonts w:ascii="Arial" w:hAnsi="Arial" w:cs="Arial"/>
          <w:i/>
        </w:rPr>
        <w:t xml:space="preserve"> constitución de la empresa.  </w:t>
      </w:r>
    </w:p>
    <w:p w:rsidR="00A63FC6" w:rsidRPr="00243183" w:rsidRDefault="00A63FC6" w:rsidP="00A67809">
      <w:pPr>
        <w:numPr>
          <w:ilvl w:val="0"/>
          <w:numId w:val="73"/>
        </w:numPr>
        <w:spacing w:after="120"/>
        <w:ind w:left="1134" w:hanging="283"/>
        <w:jc w:val="both"/>
        <w:rPr>
          <w:rFonts w:ascii="Arial" w:hAnsi="Arial" w:cs="Arial"/>
          <w:i/>
        </w:rPr>
      </w:pPr>
      <w:r w:rsidRPr="00243183">
        <w:rPr>
          <w:rFonts w:ascii="Arial" w:hAnsi="Arial" w:cs="Arial"/>
          <w:i/>
        </w:rPr>
        <w:t xml:space="preserve">Garantía de cumplimiento de contrato </w:t>
      </w:r>
    </w:p>
    <w:p w:rsidR="00A63FC6" w:rsidRPr="00243183" w:rsidRDefault="00A63FC6" w:rsidP="00A63FC6">
      <w:pPr>
        <w:spacing w:after="120"/>
        <w:jc w:val="both"/>
        <w:rPr>
          <w:rFonts w:ascii="Arial" w:hAnsi="Arial" w:cs="Arial"/>
          <w:i/>
          <w:lang w:val="es-BO"/>
        </w:rPr>
      </w:pPr>
      <w:r w:rsidRPr="00243183">
        <w:rPr>
          <w:rFonts w:ascii="Arial" w:hAnsi="Arial" w:cs="Arial"/>
          <w:i/>
          <w:lang w:val="es-BO"/>
        </w:rPr>
        <w:t xml:space="preserve">En caso de </w:t>
      </w:r>
      <w:proofErr w:type="gramStart"/>
      <w:r w:rsidRPr="00243183">
        <w:rPr>
          <w:rFonts w:ascii="Arial" w:hAnsi="Arial" w:cs="Arial"/>
          <w:i/>
          <w:lang w:val="es-BO"/>
        </w:rPr>
        <w:t>que</w:t>
      </w:r>
      <w:proofErr w:type="gramEnd"/>
      <w:r w:rsidRPr="00243183">
        <w:rPr>
          <w:rFonts w:ascii="Arial" w:hAnsi="Arial" w:cs="Arial"/>
          <w:i/>
          <w:lang w:val="es-BO"/>
        </w:rPr>
        <w:t xml:space="preserve"> por cualquier circunstancia, el presente documento no fuese protocolizado, servirá a los efectos de Ley y de su cumplimiento, como documento suficiente a las Partes.</w:t>
      </w:r>
    </w:p>
    <w:p w:rsidR="00A63FC6" w:rsidRPr="005626DC" w:rsidRDefault="00A63FC6" w:rsidP="00A63FC6">
      <w:pPr>
        <w:spacing w:after="120"/>
        <w:jc w:val="both"/>
        <w:rPr>
          <w:rFonts w:ascii="Arial" w:hAnsi="Arial" w:cs="Arial"/>
          <w:b/>
          <w:u w:val="single"/>
          <w:lang w:val="es-ES_tradnl"/>
        </w:rPr>
      </w:pPr>
      <w:r w:rsidRPr="005626DC">
        <w:rPr>
          <w:rFonts w:ascii="Arial" w:hAnsi="Arial" w:cs="Arial"/>
          <w:b/>
          <w:u w:val="single"/>
          <w:lang w:val="es-ES_tradnl"/>
        </w:rPr>
        <w:t xml:space="preserve">VIGÉSIMA </w:t>
      </w:r>
      <w:proofErr w:type="gramStart"/>
      <w:r w:rsidRPr="005626DC">
        <w:rPr>
          <w:rFonts w:ascii="Arial" w:hAnsi="Arial" w:cs="Arial"/>
          <w:b/>
          <w:u w:val="single"/>
          <w:lang w:val="es-ES_tradnl"/>
        </w:rPr>
        <w:t>OCTAVA.-</w:t>
      </w:r>
      <w:proofErr w:type="gramEnd"/>
      <w:r w:rsidRPr="005626DC">
        <w:rPr>
          <w:rFonts w:ascii="Arial" w:hAnsi="Arial" w:cs="Arial"/>
          <w:b/>
          <w:u w:val="single"/>
          <w:lang w:val="es-ES_tradnl"/>
        </w:rPr>
        <w:t xml:space="preserve">  (ANTICORRUPCIÓN)</w:t>
      </w:r>
    </w:p>
    <w:p w:rsidR="00A63FC6" w:rsidRPr="005626DC" w:rsidRDefault="00A63FC6" w:rsidP="00A63FC6">
      <w:pPr>
        <w:spacing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A63FC6" w:rsidRPr="005626DC" w:rsidRDefault="00A63FC6" w:rsidP="00A63FC6">
      <w:pPr>
        <w:spacing w:after="120"/>
        <w:jc w:val="both"/>
        <w:rPr>
          <w:rFonts w:ascii="Arial" w:hAnsi="Arial" w:cs="Arial"/>
          <w:b/>
          <w:u w:val="single"/>
          <w:lang w:val="es-ES_tradnl"/>
        </w:rPr>
      </w:pPr>
      <w:r w:rsidRPr="005626DC">
        <w:rPr>
          <w:rFonts w:ascii="Arial" w:hAnsi="Arial" w:cs="Arial"/>
          <w:b/>
          <w:u w:val="single"/>
        </w:rPr>
        <w:t xml:space="preserve">VIGÉSIMA </w:t>
      </w:r>
      <w:proofErr w:type="gramStart"/>
      <w:r w:rsidRPr="005626DC">
        <w:rPr>
          <w:rFonts w:ascii="Arial" w:hAnsi="Arial" w:cs="Arial"/>
          <w:b/>
          <w:u w:val="single"/>
        </w:rPr>
        <w:t>NOVENA</w:t>
      </w:r>
      <w:r w:rsidRPr="005626DC">
        <w:rPr>
          <w:rFonts w:ascii="Arial" w:hAnsi="Arial" w:cs="Arial"/>
          <w:b/>
          <w:u w:val="single"/>
          <w:lang w:val="es-ES_tradnl"/>
        </w:rPr>
        <w:t>.-</w:t>
      </w:r>
      <w:proofErr w:type="gramEnd"/>
      <w:r w:rsidRPr="005626DC">
        <w:rPr>
          <w:rFonts w:ascii="Arial" w:hAnsi="Arial" w:cs="Arial"/>
          <w:b/>
          <w:u w:val="single"/>
          <w:lang w:val="es-ES_tradnl"/>
        </w:rPr>
        <w:t xml:space="preserve"> (CONFORMIDAD)</w:t>
      </w:r>
    </w:p>
    <w:p w:rsidR="00A63FC6" w:rsidRPr="005626DC" w:rsidRDefault="00A63FC6" w:rsidP="00A63FC6">
      <w:pPr>
        <w:spacing w:after="120"/>
        <w:jc w:val="both"/>
        <w:rPr>
          <w:rFonts w:ascii="Arial" w:hAnsi="Arial" w:cs="Arial"/>
          <w:lang w:val="es-ES_tradnl"/>
        </w:rPr>
      </w:pPr>
      <w:r w:rsidRPr="005626DC">
        <w:rPr>
          <w:rFonts w:ascii="Arial" w:hAnsi="Arial" w:cs="Arial"/>
          <w:lang w:val="es-ES_tradnl"/>
        </w:rPr>
        <w:t xml:space="preserve">En señal de aceptación y conformidad y para su </w:t>
      </w:r>
      <w:proofErr w:type="gramStart"/>
      <w:r w:rsidRPr="005626DC">
        <w:rPr>
          <w:rFonts w:ascii="Arial" w:hAnsi="Arial" w:cs="Arial"/>
          <w:lang w:val="es-ES_tradnl"/>
        </w:rPr>
        <w:t>fiel  y</w:t>
      </w:r>
      <w:proofErr w:type="gramEnd"/>
      <w:r w:rsidRPr="005626DC">
        <w:rPr>
          <w:rFonts w:ascii="Arial" w:hAnsi="Arial" w:cs="Arial"/>
          <w:lang w:val="es-ES_tradnl"/>
        </w:rPr>
        <w:t xml:space="preserve">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A63FC6" w:rsidRDefault="00A63FC6" w:rsidP="00A63FC6">
      <w:pPr>
        <w:spacing w:after="120"/>
        <w:jc w:val="both"/>
        <w:rPr>
          <w:rFonts w:ascii="Arial" w:hAnsi="Arial" w:cs="Arial"/>
          <w:lang w:val="es-ES_tradnl"/>
        </w:rPr>
      </w:pPr>
      <w:r w:rsidRPr="005626DC">
        <w:rPr>
          <w:rFonts w:ascii="Arial" w:hAnsi="Arial" w:cs="Arial"/>
          <w:lang w:val="es-ES_tradnl"/>
        </w:rPr>
        <w:lastRenderedPageBreak/>
        <w:t>Este documento, conforme a disposiciones legales de control fiscal vigentes, será registrado ante la Contraloría General del Estado.</w:t>
      </w:r>
    </w:p>
    <w:p w:rsidR="00A63FC6" w:rsidRDefault="00A63FC6" w:rsidP="00A63FC6">
      <w:pPr>
        <w:spacing w:after="120"/>
        <w:jc w:val="both"/>
        <w:rPr>
          <w:rFonts w:ascii="Arial" w:hAnsi="Arial" w:cs="Arial"/>
          <w:lang w:val="es-ES_tradnl"/>
        </w:rPr>
      </w:pPr>
    </w:p>
    <w:p w:rsidR="00A63FC6" w:rsidRDefault="00A63FC6" w:rsidP="00A63FC6">
      <w:pPr>
        <w:spacing w:before="120" w:after="120"/>
        <w:jc w:val="both"/>
        <w:rPr>
          <w:rFonts w:ascii="Arial" w:hAnsi="Arial" w:cs="Arial"/>
          <w:lang w:val="es-ES_tradnl"/>
        </w:rPr>
      </w:pPr>
    </w:p>
    <w:p w:rsidR="00A63FC6" w:rsidRPr="005626DC" w:rsidRDefault="00A63FC6" w:rsidP="00A63FC6">
      <w:pPr>
        <w:spacing w:before="120" w:after="120"/>
        <w:jc w:val="both"/>
        <w:rPr>
          <w:rFonts w:ascii="Arial" w:hAnsi="Arial" w:cs="Arial"/>
          <w:lang w:val="es-ES_tradnl"/>
        </w:rPr>
      </w:pPr>
    </w:p>
    <w:p w:rsidR="00A63FC6" w:rsidRPr="005626DC" w:rsidRDefault="00A63FC6" w:rsidP="00A63FC6">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A63FC6" w:rsidTr="00F90672">
        <w:tc>
          <w:tcPr>
            <w:tcW w:w="4914" w:type="dxa"/>
          </w:tcPr>
          <w:p w:rsidR="00A63FC6" w:rsidRDefault="00A63FC6" w:rsidP="00F90672">
            <w:pPr>
              <w:jc w:val="both"/>
              <w:rPr>
                <w:rFonts w:ascii="Arial" w:hAnsi="Arial" w:cs="Arial"/>
              </w:rPr>
            </w:pPr>
            <w:r>
              <w:rPr>
                <w:rFonts w:ascii="Arial" w:hAnsi="Arial" w:cs="Arial"/>
              </w:rPr>
              <w:t xml:space="preserve">         Lic. __________________</w:t>
            </w:r>
          </w:p>
        </w:tc>
        <w:tc>
          <w:tcPr>
            <w:tcW w:w="4914" w:type="dxa"/>
          </w:tcPr>
          <w:p w:rsidR="00A63FC6" w:rsidRDefault="00A63FC6" w:rsidP="00F90672">
            <w:pPr>
              <w:jc w:val="both"/>
              <w:rPr>
                <w:rFonts w:ascii="Arial" w:hAnsi="Arial" w:cs="Arial"/>
              </w:rPr>
            </w:pPr>
            <w:r>
              <w:rPr>
                <w:rFonts w:ascii="Arial" w:hAnsi="Arial" w:cs="Arial"/>
              </w:rPr>
              <w:t xml:space="preserve">          Sr. ____________________________</w:t>
            </w:r>
          </w:p>
        </w:tc>
      </w:tr>
      <w:tr w:rsidR="00A63FC6" w:rsidTr="00F90672">
        <w:tc>
          <w:tcPr>
            <w:tcW w:w="4914" w:type="dxa"/>
          </w:tcPr>
          <w:p w:rsidR="00A63FC6" w:rsidRDefault="00A63FC6" w:rsidP="00F90672">
            <w:pPr>
              <w:jc w:val="both"/>
              <w:rPr>
                <w:rFonts w:ascii="Arial" w:hAnsi="Arial" w:cs="Arial"/>
                <w:i/>
              </w:rPr>
            </w:pPr>
            <w:r>
              <w:rPr>
                <w:rFonts w:ascii="Arial" w:hAnsi="Arial" w:cs="Arial"/>
                <w:i/>
              </w:rPr>
              <w:t xml:space="preserve">                       cargo</w:t>
            </w:r>
          </w:p>
          <w:p w:rsidR="00A63FC6" w:rsidRDefault="00A63FC6" w:rsidP="00F90672">
            <w:pPr>
              <w:jc w:val="both"/>
              <w:rPr>
                <w:rFonts w:ascii="Arial" w:hAnsi="Arial" w:cs="Arial"/>
                <w:b/>
              </w:rPr>
            </w:pPr>
            <w:r>
              <w:rPr>
                <w:rFonts w:ascii="Arial" w:hAnsi="Arial" w:cs="Arial"/>
                <w:b/>
              </w:rPr>
              <w:t>YPFB</w:t>
            </w:r>
          </w:p>
          <w:p w:rsidR="00A63FC6" w:rsidRPr="00F310DD" w:rsidRDefault="00A63FC6" w:rsidP="00F90672">
            <w:pPr>
              <w:rPr>
                <w:rFonts w:ascii="Arial" w:hAnsi="Arial" w:cs="Arial"/>
                <w:b/>
              </w:rPr>
            </w:pPr>
            <w:r w:rsidRPr="00F310DD">
              <w:rPr>
                <w:rFonts w:ascii="Arial" w:hAnsi="Arial" w:cs="Arial"/>
                <w:b/>
              </w:rPr>
              <w:t>ENTIDAD</w:t>
            </w:r>
          </w:p>
        </w:tc>
        <w:tc>
          <w:tcPr>
            <w:tcW w:w="4914" w:type="dxa"/>
          </w:tcPr>
          <w:p w:rsidR="00A63FC6" w:rsidRDefault="00A63FC6" w:rsidP="00F90672">
            <w:pPr>
              <w:jc w:val="both"/>
              <w:rPr>
                <w:rFonts w:ascii="Arial" w:hAnsi="Arial" w:cs="Arial"/>
                <w:i/>
              </w:rPr>
            </w:pPr>
            <w:r>
              <w:rPr>
                <w:rFonts w:ascii="Arial" w:hAnsi="Arial" w:cs="Arial"/>
                <w:i/>
              </w:rPr>
              <w:t xml:space="preserve">                         Nombre empresa</w:t>
            </w:r>
          </w:p>
          <w:p w:rsidR="00A63FC6" w:rsidRPr="00F310DD" w:rsidRDefault="00A63FC6" w:rsidP="00F90672">
            <w:pPr>
              <w:jc w:val="both"/>
              <w:rPr>
                <w:rFonts w:ascii="Arial" w:hAnsi="Arial" w:cs="Arial"/>
                <w:b/>
              </w:rPr>
            </w:pPr>
            <w:r w:rsidRPr="00F310DD">
              <w:rPr>
                <w:rFonts w:ascii="Arial" w:hAnsi="Arial" w:cs="Arial"/>
                <w:b/>
              </w:rPr>
              <w:t>PROVEEDOR</w:t>
            </w:r>
          </w:p>
        </w:tc>
      </w:tr>
    </w:tbl>
    <w:p w:rsidR="00A63FC6" w:rsidRPr="005626DC" w:rsidRDefault="00A63FC6" w:rsidP="00A63FC6">
      <w:pPr>
        <w:jc w:val="both"/>
        <w:rPr>
          <w:rFonts w:ascii="Arial" w:hAnsi="Arial" w:cs="Arial"/>
        </w:rPr>
      </w:pPr>
    </w:p>
    <w:p w:rsidR="00A63FC6" w:rsidRPr="005626DC" w:rsidRDefault="00A63FC6" w:rsidP="00A63FC6">
      <w:pPr>
        <w:jc w:val="both"/>
        <w:rPr>
          <w:rFonts w:ascii="Arial" w:hAnsi="Arial" w:cs="Arial"/>
        </w:rPr>
      </w:pPr>
    </w:p>
    <w:p w:rsidR="00A63FC6" w:rsidRPr="005626DC" w:rsidRDefault="00A63FC6" w:rsidP="00A63FC6">
      <w:pPr>
        <w:jc w:val="both"/>
        <w:rPr>
          <w:rFonts w:ascii="Arial" w:hAnsi="Arial" w:cs="Arial"/>
        </w:rPr>
      </w:pPr>
    </w:p>
    <w:p w:rsidR="00A63FC6" w:rsidRPr="005626DC" w:rsidRDefault="00A63FC6" w:rsidP="00A63FC6">
      <w:pPr>
        <w:jc w:val="both"/>
        <w:rPr>
          <w:rFonts w:ascii="Arial" w:hAnsi="Arial" w:cs="Arial"/>
        </w:rPr>
      </w:pPr>
    </w:p>
    <w:p w:rsidR="00A63FC6" w:rsidRPr="005626DC" w:rsidRDefault="00A63FC6" w:rsidP="00A63FC6">
      <w:pPr>
        <w:jc w:val="both"/>
        <w:rPr>
          <w:rFonts w:ascii="Arial" w:hAnsi="Arial" w:cs="Arial"/>
          <w:lang w:val="es-BO"/>
        </w:rPr>
      </w:pPr>
    </w:p>
    <w:p w:rsidR="00A63FC6" w:rsidRPr="005626DC" w:rsidRDefault="00A63FC6" w:rsidP="00A63FC6">
      <w:pPr>
        <w:jc w:val="both"/>
        <w:rPr>
          <w:rFonts w:ascii="Arial" w:hAnsi="Arial" w:cs="Arial"/>
          <w:lang w:val="es-ES_tradnl"/>
        </w:rPr>
      </w:pPr>
    </w:p>
    <w:p w:rsidR="00A63FC6" w:rsidRPr="005626DC" w:rsidRDefault="00A63FC6" w:rsidP="00A63FC6">
      <w:pPr>
        <w:rPr>
          <w:rFonts w:ascii="Arial" w:hAnsi="Arial" w:cs="Arial"/>
        </w:rPr>
      </w:pPr>
    </w:p>
    <w:p w:rsidR="00FF4409" w:rsidRPr="006F470A" w:rsidRDefault="00FF4409" w:rsidP="00A63FC6">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7809" w:rsidRDefault="00A67809">
      <w:r>
        <w:separator/>
      </w:r>
    </w:p>
  </w:endnote>
  <w:endnote w:type="continuationSeparator" w:id="0">
    <w:p w:rsidR="00A67809" w:rsidRDefault="00A67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Content>
      <w:p w:rsidR="00983FFC" w:rsidRDefault="00983FFC">
        <w:pPr>
          <w:pStyle w:val="Piedepgina"/>
          <w:jc w:val="right"/>
        </w:pPr>
        <w:r>
          <w:fldChar w:fldCharType="begin"/>
        </w:r>
        <w:r>
          <w:instrText>PAGE   \* MERGEFORMAT</w:instrText>
        </w:r>
        <w:r>
          <w:fldChar w:fldCharType="separate"/>
        </w:r>
        <w:r w:rsidR="008F1971">
          <w:rPr>
            <w:noProof/>
          </w:rPr>
          <w:t>2</w:t>
        </w:r>
        <w:r>
          <w:fldChar w:fldCharType="end"/>
        </w:r>
      </w:p>
    </w:sdtContent>
  </w:sdt>
  <w:p w:rsidR="00983FFC" w:rsidRDefault="00983FFC"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Content>
      <w:p w:rsidR="00983FFC" w:rsidRDefault="00983FFC" w:rsidP="00AC3212">
        <w:pPr>
          <w:pStyle w:val="Piedepgina"/>
          <w:jc w:val="right"/>
        </w:pPr>
        <w:r>
          <w:fldChar w:fldCharType="begin"/>
        </w:r>
        <w:r>
          <w:instrText>PAGE   \* MERGEFORMAT</w:instrText>
        </w:r>
        <w:r>
          <w:fldChar w:fldCharType="separate"/>
        </w:r>
        <w:r w:rsidR="008F1971">
          <w:rPr>
            <w:noProof/>
          </w:rPr>
          <w:t>1</w:t>
        </w:r>
        <w:r>
          <w:fldChar w:fldCharType="end"/>
        </w:r>
      </w:p>
    </w:sdtContent>
  </w:sdt>
  <w:p w:rsidR="00983FFC" w:rsidRDefault="00983FFC">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7809" w:rsidRDefault="00A67809">
      <w:r>
        <w:separator/>
      </w:r>
    </w:p>
  </w:footnote>
  <w:footnote w:type="continuationSeparator" w:id="0">
    <w:p w:rsidR="00A67809" w:rsidRDefault="00A67809">
      <w:r>
        <w:continuationSeparator/>
      </w:r>
    </w:p>
  </w:footnote>
  <w:footnote w:id="1">
    <w:p w:rsidR="00A63FC6" w:rsidRDefault="00A63FC6" w:rsidP="00A63FC6">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13330A4"/>
    <w:multiLevelType w:val="hybridMultilevel"/>
    <w:tmpl w:val="9A7E6EE6"/>
    <w:lvl w:ilvl="0" w:tplc="FB4E9F30">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3533445"/>
    <w:multiLevelType w:val="singleLevel"/>
    <w:tmpl w:val="DFB6D4DC"/>
    <w:lvl w:ilvl="0">
      <w:start w:val="1"/>
      <w:numFmt w:val="lowerLetter"/>
      <w:lvlText w:val="%1)"/>
      <w:lvlJc w:val="left"/>
      <w:pPr>
        <w:ind w:left="1944" w:hanging="360"/>
      </w:pPr>
      <w:rPr>
        <w:rFonts w:ascii="Arial" w:eastAsia="Times New Roman" w:hAnsi="Arial" w:cs="Arial"/>
        <w:b/>
      </w:rPr>
    </w:lvl>
  </w:abstractNum>
  <w:abstractNum w:abstractNumId="4" w15:restartNumberingAfterBreak="0">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9" w15:restartNumberingAfterBreak="0">
    <w:nsid w:val="0B514C47"/>
    <w:multiLevelType w:val="hybridMultilevel"/>
    <w:tmpl w:val="14E6256C"/>
    <w:lvl w:ilvl="0" w:tplc="E6C01202">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15:restartNumberingAfterBreak="0">
    <w:nsid w:val="0CDE624B"/>
    <w:multiLevelType w:val="hybridMultilevel"/>
    <w:tmpl w:val="4518FB4C"/>
    <w:lvl w:ilvl="0" w:tplc="E6C01202">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1A4791D"/>
    <w:multiLevelType w:val="hybridMultilevel"/>
    <w:tmpl w:val="52085B64"/>
    <w:lvl w:ilvl="0" w:tplc="E6C01202">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2464481"/>
    <w:multiLevelType w:val="hybridMultilevel"/>
    <w:tmpl w:val="9990AD5E"/>
    <w:lvl w:ilvl="0" w:tplc="79BCA2A8">
      <w:start w:val="1"/>
      <w:numFmt w:val="lowerLetter"/>
      <w:lvlText w:val="%1)"/>
      <w:lvlJc w:val="left"/>
      <w:pPr>
        <w:ind w:left="1637" w:hanging="360"/>
      </w:pPr>
      <w:rPr>
        <w:b/>
      </w:rPr>
    </w:lvl>
    <w:lvl w:ilvl="1" w:tplc="400A0019" w:tentative="1">
      <w:start w:val="1"/>
      <w:numFmt w:val="lowerLetter"/>
      <w:lvlText w:val="%2."/>
      <w:lvlJc w:val="left"/>
      <w:pPr>
        <w:ind w:left="2356" w:hanging="360"/>
      </w:pPr>
    </w:lvl>
    <w:lvl w:ilvl="2" w:tplc="400A001B" w:tentative="1">
      <w:start w:val="1"/>
      <w:numFmt w:val="lowerRoman"/>
      <w:lvlText w:val="%3."/>
      <w:lvlJc w:val="right"/>
      <w:pPr>
        <w:ind w:left="3076" w:hanging="180"/>
      </w:pPr>
    </w:lvl>
    <w:lvl w:ilvl="3" w:tplc="400A000F" w:tentative="1">
      <w:start w:val="1"/>
      <w:numFmt w:val="decimal"/>
      <w:lvlText w:val="%4."/>
      <w:lvlJc w:val="left"/>
      <w:pPr>
        <w:ind w:left="3796" w:hanging="360"/>
      </w:pPr>
    </w:lvl>
    <w:lvl w:ilvl="4" w:tplc="400A0019" w:tentative="1">
      <w:start w:val="1"/>
      <w:numFmt w:val="lowerLetter"/>
      <w:lvlText w:val="%5."/>
      <w:lvlJc w:val="left"/>
      <w:pPr>
        <w:ind w:left="4516" w:hanging="360"/>
      </w:pPr>
    </w:lvl>
    <w:lvl w:ilvl="5" w:tplc="400A001B" w:tentative="1">
      <w:start w:val="1"/>
      <w:numFmt w:val="lowerRoman"/>
      <w:lvlText w:val="%6."/>
      <w:lvlJc w:val="right"/>
      <w:pPr>
        <w:ind w:left="5236" w:hanging="180"/>
      </w:pPr>
    </w:lvl>
    <w:lvl w:ilvl="6" w:tplc="400A000F" w:tentative="1">
      <w:start w:val="1"/>
      <w:numFmt w:val="decimal"/>
      <w:lvlText w:val="%7."/>
      <w:lvlJc w:val="left"/>
      <w:pPr>
        <w:ind w:left="5956" w:hanging="360"/>
      </w:pPr>
    </w:lvl>
    <w:lvl w:ilvl="7" w:tplc="400A0019" w:tentative="1">
      <w:start w:val="1"/>
      <w:numFmt w:val="lowerLetter"/>
      <w:lvlText w:val="%8."/>
      <w:lvlJc w:val="left"/>
      <w:pPr>
        <w:ind w:left="6676" w:hanging="360"/>
      </w:pPr>
    </w:lvl>
    <w:lvl w:ilvl="8" w:tplc="400A001B" w:tentative="1">
      <w:start w:val="1"/>
      <w:numFmt w:val="lowerRoman"/>
      <w:lvlText w:val="%9."/>
      <w:lvlJc w:val="right"/>
      <w:pPr>
        <w:ind w:left="7396" w:hanging="180"/>
      </w:pPr>
    </w:lvl>
  </w:abstractNum>
  <w:abstractNum w:abstractNumId="14" w15:restartNumberingAfterBreak="0">
    <w:nsid w:val="12CF46DC"/>
    <w:multiLevelType w:val="hybridMultilevel"/>
    <w:tmpl w:val="CBA897D2"/>
    <w:lvl w:ilvl="0" w:tplc="FC0CEF82">
      <w:start w:val="1"/>
      <w:numFmt w:val="lowerLetter"/>
      <w:lvlText w:val="%1)"/>
      <w:lvlJc w:val="left"/>
      <w:pPr>
        <w:ind w:left="2136" w:hanging="360"/>
      </w:pPr>
      <w:rPr>
        <w:b/>
      </w:rPr>
    </w:lvl>
    <w:lvl w:ilvl="1" w:tplc="400A0019">
      <w:start w:val="1"/>
      <w:numFmt w:val="lowerLetter"/>
      <w:lvlText w:val="%2."/>
      <w:lvlJc w:val="left"/>
      <w:pPr>
        <w:ind w:left="2856" w:hanging="360"/>
      </w:pPr>
    </w:lvl>
    <w:lvl w:ilvl="2" w:tplc="400A001B" w:tentative="1">
      <w:start w:val="1"/>
      <w:numFmt w:val="lowerRoman"/>
      <w:lvlText w:val="%3."/>
      <w:lvlJc w:val="right"/>
      <w:pPr>
        <w:ind w:left="3576" w:hanging="180"/>
      </w:pPr>
    </w:lvl>
    <w:lvl w:ilvl="3" w:tplc="400A000F" w:tentative="1">
      <w:start w:val="1"/>
      <w:numFmt w:val="decimal"/>
      <w:lvlText w:val="%4."/>
      <w:lvlJc w:val="left"/>
      <w:pPr>
        <w:ind w:left="4296" w:hanging="360"/>
      </w:pPr>
    </w:lvl>
    <w:lvl w:ilvl="4" w:tplc="400A0019" w:tentative="1">
      <w:start w:val="1"/>
      <w:numFmt w:val="lowerLetter"/>
      <w:lvlText w:val="%5."/>
      <w:lvlJc w:val="left"/>
      <w:pPr>
        <w:ind w:left="5016" w:hanging="360"/>
      </w:pPr>
    </w:lvl>
    <w:lvl w:ilvl="5" w:tplc="400A001B" w:tentative="1">
      <w:start w:val="1"/>
      <w:numFmt w:val="lowerRoman"/>
      <w:lvlText w:val="%6."/>
      <w:lvlJc w:val="right"/>
      <w:pPr>
        <w:ind w:left="5736" w:hanging="180"/>
      </w:pPr>
    </w:lvl>
    <w:lvl w:ilvl="6" w:tplc="400A000F" w:tentative="1">
      <w:start w:val="1"/>
      <w:numFmt w:val="decimal"/>
      <w:lvlText w:val="%7."/>
      <w:lvlJc w:val="left"/>
      <w:pPr>
        <w:ind w:left="6456" w:hanging="360"/>
      </w:pPr>
    </w:lvl>
    <w:lvl w:ilvl="7" w:tplc="400A0019" w:tentative="1">
      <w:start w:val="1"/>
      <w:numFmt w:val="lowerLetter"/>
      <w:lvlText w:val="%8."/>
      <w:lvlJc w:val="left"/>
      <w:pPr>
        <w:ind w:left="7176" w:hanging="360"/>
      </w:pPr>
    </w:lvl>
    <w:lvl w:ilvl="8" w:tplc="400A001B" w:tentative="1">
      <w:start w:val="1"/>
      <w:numFmt w:val="lowerRoman"/>
      <w:lvlText w:val="%9."/>
      <w:lvlJc w:val="right"/>
      <w:pPr>
        <w:ind w:left="7896" w:hanging="180"/>
      </w:pPr>
    </w:lvl>
  </w:abstractNum>
  <w:abstractNum w:abstractNumId="15"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6"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7" w15:restartNumberingAfterBreak="0">
    <w:nsid w:val="158C3F9C"/>
    <w:multiLevelType w:val="hybridMultilevel"/>
    <w:tmpl w:val="2FD44782"/>
    <w:lvl w:ilvl="0" w:tplc="E6C01202">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1"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2"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1B890C3B"/>
    <w:multiLevelType w:val="hybridMultilevel"/>
    <w:tmpl w:val="F09E86EC"/>
    <w:lvl w:ilvl="0" w:tplc="0409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1D5500BB"/>
    <w:multiLevelType w:val="hybridMultilevel"/>
    <w:tmpl w:val="868C2B4C"/>
    <w:lvl w:ilvl="0" w:tplc="79D2F5B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5"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7" w15:restartNumberingAfterBreak="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8"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15:restartNumberingAfterBreak="0">
    <w:nsid w:val="2CAF6891"/>
    <w:multiLevelType w:val="hybridMultilevel"/>
    <w:tmpl w:val="859AE6F2"/>
    <w:lvl w:ilvl="0" w:tplc="E6C01202">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15:restartNumberingAfterBreak="0">
    <w:nsid w:val="32C61733"/>
    <w:multiLevelType w:val="hybridMultilevel"/>
    <w:tmpl w:val="D256EA9A"/>
    <w:lvl w:ilvl="0" w:tplc="A508B662">
      <w:start w:val="1"/>
      <w:numFmt w:val="lowerLetter"/>
      <w:lvlText w:val="%1)"/>
      <w:lvlJc w:val="left"/>
      <w:pPr>
        <w:ind w:left="2136" w:hanging="360"/>
      </w:pPr>
      <w:rPr>
        <w:b/>
      </w:rPr>
    </w:lvl>
    <w:lvl w:ilvl="1" w:tplc="400A0019" w:tentative="1">
      <w:start w:val="1"/>
      <w:numFmt w:val="lowerLetter"/>
      <w:lvlText w:val="%2."/>
      <w:lvlJc w:val="left"/>
      <w:pPr>
        <w:ind w:left="2856" w:hanging="360"/>
      </w:pPr>
    </w:lvl>
    <w:lvl w:ilvl="2" w:tplc="400A001B" w:tentative="1">
      <w:start w:val="1"/>
      <w:numFmt w:val="lowerRoman"/>
      <w:lvlText w:val="%3."/>
      <w:lvlJc w:val="right"/>
      <w:pPr>
        <w:ind w:left="3576" w:hanging="180"/>
      </w:pPr>
    </w:lvl>
    <w:lvl w:ilvl="3" w:tplc="400A000F" w:tentative="1">
      <w:start w:val="1"/>
      <w:numFmt w:val="decimal"/>
      <w:lvlText w:val="%4."/>
      <w:lvlJc w:val="left"/>
      <w:pPr>
        <w:ind w:left="4296" w:hanging="360"/>
      </w:pPr>
    </w:lvl>
    <w:lvl w:ilvl="4" w:tplc="400A0019" w:tentative="1">
      <w:start w:val="1"/>
      <w:numFmt w:val="lowerLetter"/>
      <w:lvlText w:val="%5."/>
      <w:lvlJc w:val="left"/>
      <w:pPr>
        <w:ind w:left="5016" w:hanging="360"/>
      </w:pPr>
    </w:lvl>
    <w:lvl w:ilvl="5" w:tplc="400A001B" w:tentative="1">
      <w:start w:val="1"/>
      <w:numFmt w:val="lowerRoman"/>
      <w:lvlText w:val="%6."/>
      <w:lvlJc w:val="right"/>
      <w:pPr>
        <w:ind w:left="5736" w:hanging="180"/>
      </w:pPr>
    </w:lvl>
    <w:lvl w:ilvl="6" w:tplc="400A000F" w:tentative="1">
      <w:start w:val="1"/>
      <w:numFmt w:val="decimal"/>
      <w:lvlText w:val="%7."/>
      <w:lvlJc w:val="left"/>
      <w:pPr>
        <w:ind w:left="6456" w:hanging="360"/>
      </w:pPr>
    </w:lvl>
    <w:lvl w:ilvl="7" w:tplc="400A0019" w:tentative="1">
      <w:start w:val="1"/>
      <w:numFmt w:val="lowerLetter"/>
      <w:lvlText w:val="%8."/>
      <w:lvlJc w:val="left"/>
      <w:pPr>
        <w:ind w:left="7176" w:hanging="360"/>
      </w:pPr>
    </w:lvl>
    <w:lvl w:ilvl="8" w:tplc="400A001B" w:tentative="1">
      <w:start w:val="1"/>
      <w:numFmt w:val="lowerRoman"/>
      <w:lvlText w:val="%9."/>
      <w:lvlJc w:val="right"/>
      <w:pPr>
        <w:ind w:left="7896" w:hanging="180"/>
      </w:pPr>
    </w:lvl>
  </w:abstractNum>
  <w:abstractNum w:abstractNumId="36"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7"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8"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9"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3DCC726D"/>
    <w:multiLevelType w:val="multilevel"/>
    <w:tmpl w:val="3B14EB6A"/>
    <w:lvl w:ilvl="0">
      <w:start w:val="1"/>
      <w:numFmt w:val="bullet"/>
      <w:lvlText w:val=""/>
      <w:lvlJc w:val="left"/>
      <w:pPr>
        <w:ind w:left="1068" w:hanging="360"/>
      </w:pPr>
      <w:rPr>
        <w:rFonts w:ascii="Symbol" w:hAnsi="Symbol" w:hint="default"/>
        <w:b/>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41" w15:restartNumberingAfterBreak="0">
    <w:nsid w:val="402B6C8F"/>
    <w:multiLevelType w:val="hybridMultilevel"/>
    <w:tmpl w:val="F09E86EC"/>
    <w:lvl w:ilvl="0" w:tplc="0409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40651ECB"/>
    <w:multiLevelType w:val="hybridMultilevel"/>
    <w:tmpl w:val="059C82B8"/>
    <w:lvl w:ilvl="0" w:tplc="E6C01202">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41C84B41"/>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47624D2D"/>
    <w:multiLevelType w:val="hybridMultilevel"/>
    <w:tmpl w:val="91946634"/>
    <w:lvl w:ilvl="0" w:tplc="642457EC">
      <w:start w:val="1"/>
      <w:numFmt w:val="lowerLetter"/>
      <w:lvlText w:val="%1)"/>
      <w:lvlJc w:val="left"/>
      <w:pPr>
        <w:ind w:left="2136" w:hanging="360"/>
      </w:pPr>
      <w:rPr>
        <w:b/>
      </w:rPr>
    </w:lvl>
    <w:lvl w:ilvl="1" w:tplc="2BE8A84E">
      <w:start w:val="3"/>
      <w:numFmt w:val="bullet"/>
      <w:lvlText w:val="–"/>
      <w:lvlJc w:val="left"/>
      <w:pPr>
        <w:ind w:left="2856" w:hanging="360"/>
      </w:pPr>
      <w:rPr>
        <w:rFonts w:ascii="Lucida Bright" w:eastAsia="Calibri" w:hAnsi="Lucida Bright" w:cs="Arial" w:hint="default"/>
      </w:rPr>
    </w:lvl>
    <w:lvl w:ilvl="2" w:tplc="400A001B" w:tentative="1">
      <w:start w:val="1"/>
      <w:numFmt w:val="lowerRoman"/>
      <w:lvlText w:val="%3."/>
      <w:lvlJc w:val="right"/>
      <w:pPr>
        <w:ind w:left="3576" w:hanging="180"/>
      </w:pPr>
    </w:lvl>
    <w:lvl w:ilvl="3" w:tplc="400A000F" w:tentative="1">
      <w:start w:val="1"/>
      <w:numFmt w:val="decimal"/>
      <w:lvlText w:val="%4."/>
      <w:lvlJc w:val="left"/>
      <w:pPr>
        <w:ind w:left="4296" w:hanging="360"/>
      </w:pPr>
    </w:lvl>
    <w:lvl w:ilvl="4" w:tplc="400A0019" w:tentative="1">
      <w:start w:val="1"/>
      <w:numFmt w:val="lowerLetter"/>
      <w:lvlText w:val="%5."/>
      <w:lvlJc w:val="left"/>
      <w:pPr>
        <w:ind w:left="5016" w:hanging="360"/>
      </w:pPr>
    </w:lvl>
    <w:lvl w:ilvl="5" w:tplc="400A001B" w:tentative="1">
      <w:start w:val="1"/>
      <w:numFmt w:val="lowerRoman"/>
      <w:lvlText w:val="%6."/>
      <w:lvlJc w:val="right"/>
      <w:pPr>
        <w:ind w:left="5736" w:hanging="180"/>
      </w:pPr>
    </w:lvl>
    <w:lvl w:ilvl="6" w:tplc="400A000F" w:tentative="1">
      <w:start w:val="1"/>
      <w:numFmt w:val="decimal"/>
      <w:lvlText w:val="%7."/>
      <w:lvlJc w:val="left"/>
      <w:pPr>
        <w:ind w:left="6456" w:hanging="360"/>
      </w:pPr>
    </w:lvl>
    <w:lvl w:ilvl="7" w:tplc="400A0019" w:tentative="1">
      <w:start w:val="1"/>
      <w:numFmt w:val="lowerLetter"/>
      <w:lvlText w:val="%8."/>
      <w:lvlJc w:val="left"/>
      <w:pPr>
        <w:ind w:left="7176" w:hanging="360"/>
      </w:pPr>
    </w:lvl>
    <w:lvl w:ilvl="8" w:tplc="400A001B" w:tentative="1">
      <w:start w:val="1"/>
      <w:numFmt w:val="lowerRoman"/>
      <w:lvlText w:val="%9."/>
      <w:lvlJc w:val="right"/>
      <w:pPr>
        <w:ind w:left="7896" w:hanging="180"/>
      </w:pPr>
    </w:lvl>
  </w:abstractNum>
  <w:abstractNum w:abstractNumId="45"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8"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0"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2"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3"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15:restartNumberingAfterBreak="0">
    <w:nsid w:val="5A1C3526"/>
    <w:multiLevelType w:val="hybridMultilevel"/>
    <w:tmpl w:val="7E50421C"/>
    <w:lvl w:ilvl="0" w:tplc="0C1AB418">
      <w:start w:val="1"/>
      <w:numFmt w:val="decimal"/>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15:restartNumberingAfterBreak="0">
    <w:nsid w:val="5C4932FC"/>
    <w:multiLevelType w:val="multilevel"/>
    <w:tmpl w:val="DD4421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8" w15:restartNumberingAfterBreak="0">
    <w:nsid w:val="5D390DAC"/>
    <w:multiLevelType w:val="hybridMultilevel"/>
    <w:tmpl w:val="7180DFB0"/>
    <w:lvl w:ilvl="0" w:tplc="F08012D2">
      <w:start w:val="1"/>
      <w:numFmt w:val="lowerLetter"/>
      <w:lvlText w:val="%1)"/>
      <w:lvlJc w:val="left"/>
      <w:pPr>
        <w:ind w:left="2844" w:hanging="360"/>
      </w:pPr>
      <w:rPr>
        <w:rFonts w:hint="default"/>
        <w:b/>
      </w:rPr>
    </w:lvl>
    <w:lvl w:ilvl="1" w:tplc="400A0019" w:tentative="1">
      <w:start w:val="1"/>
      <w:numFmt w:val="lowerLetter"/>
      <w:lvlText w:val="%2."/>
      <w:lvlJc w:val="left"/>
      <w:pPr>
        <w:ind w:left="3564" w:hanging="360"/>
      </w:pPr>
    </w:lvl>
    <w:lvl w:ilvl="2" w:tplc="400A001B" w:tentative="1">
      <w:start w:val="1"/>
      <w:numFmt w:val="lowerRoman"/>
      <w:lvlText w:val="%3."/>
      <w:lvlJc w:val="right"/>
      <w:pPr>
        <w:ind w:left="4284" w:hanging="180"/>
      </w:pPr>
    </w:lvl>
    <w:lvl w:ilvl="3" w:tplc="400A000F" w:tentative="1">
      <w:start w:val="1"/>
      <w:numFmt w:val="decimal"/>
      <w:lvlText w:val="%4."/>
      <w:lvlJc w:val="left"/>
      <w:pPr>
        <w:ind w:left="5004" w:hanging="360"/>
      </w:pPr>
    </w:lvl>
    <w:lvl w:ilvl="4" w:tplc="400A0019" w:tentative="1">
      <w:start w:val="1"/>
      <w:numFmt w:val="lowerLetter"/>
      <w:lvlText w:val="%5."/>
      <w:lvlJc w:val="left"/>
      <w:pPr>
        <w:ind w:left="5724" w:hanging="360"/>
      </w:pPr>
    </w:lvl>
    <w:lvl w:ilvl="5" w:tplc="400A001B" w:tentative="1">
      <w:start w:val="1"/>
      <w:numFmt w:val="lowerRoman"/>
      <w:lvlText w:val="%6."/>
      <w:lvlJc w:val="right"/>
      <w:pPr>
        <w:ind w:left="6444" w:hanging="180"/>
      </w:pPr>
    </w:lvl>
    <w:lvl w:ilvl="6" w:tplc="400A000F" w:tentative="1">
      <w:start w:val="1"/>
      <w:numFmt w:val="decimal"/>
      <w:lvlText w:val="%7."/>
      <w:lvlJc w:val="left"/>
      <w:pPr>
        <w:ind w:left="7164" w:hanging="360"/>
      </w:pPr>
    </w:lvl>
    <w:lvl w:ilvl="7" w:tplc="400A0019" w:tentative="1">
      <w:start w:val="1"/>
      <w:numFmt w:val="lowerLetter"/>
      <w:lvlText w:val="%8."/>
      <w:lvlJc w:val="left"/>
      <w:pPr>
        <w:ind w:left="7884" w:hanging="360"/>
      </w:pPr>
    </w:lvl>
    <w:lvl w:ilvl="8" w:tplc="400A001B" w:tentative="1">
      <w:start w:val="1"/>
      <w:numFmt w:val="lowerRoman"/>
      <w:lvlText w:val="%9."/>
      <w:lvlJc w:val="right"/>
      <w:pPr>
        <w:ind w:left="8604" w:hanging="180"/>
      </w:pPr>
    </w:lvl>
  </w:abstractNum>
  <w:abstractNum w:abstractNumId="59" w15:restartNumberingAfterBreak="0">
    <w:nsid w:val="5D6E1F24"/>
    <w:multiLevelType w:val="hybridMultilevel"/>
    <w:tmpl w:val="A9166536"/>
    <w:lvl w:ilvl="0" w:tplc="E6C01202">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2" w15:restartNumberingAfterBreak="0">
    <w:nsid w:val="62C14A59"/>
    <w:multiLevelType w:val="hybridMultilevel"/>
    <w:tmpl w:val="0C963528"/>
    <w:lvl w:ilvl="0" w:tplc="2BE8A84E">
      <w:start w:val="3"/>
      <w:numFmt w:val="bullet"/>
      <w:lvlText w:val="–"/>
      <w:lvlJc w:val="left"/>
      <w:pPr>
        <w:ind w:left="720" w:hanging="360"/>
      </w:pPr>
      <w:rPr>
        <w:rFonts w:ascii="Lucida Bright" w:eastAsia="Calibri" w:hAnsi="Lucida Bright"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5"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6" w15:restartNumberingAfterBreak="0">
    <w:nsid w:val="6EC55D50"/>
    <w:multiLevelType w:val="hybridMultilevel"/>
    <w:tmpl w:val="1BC0EA5A"/>
    <w:lvl w:ilvl="0" w:tplc="E6C01202">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8"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15:restartNumberingAfterBreak="0">
    <w:nsid w:val="786F0B15"/>
    <w:multiLevelType w:val="hybridMultilevel"/>
    <w:tmpl w:val="9F34323E"/>
    <w:lvl w:ilvl="0" w:tplc="E6C01202">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15:restartNumberingAfterBreak="0">
    <w:nsid w:val="79D53AF1"/>
    <w:multiLevelType w:val="hybridMultilevel"/>
    <w:tmpl w:val="FDDA5E14"/>
    <w:lvl w:ilvl="0" w:tplc="E6C01202">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3"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1"/>
  </w:num>
  <w:num w:numId="2">
    <w:abstractNumId w:val="26"/>
  </w:num>
  <w:num w:numId="3">
    <w:abstractNumId w:val="60"/>
  </w:num>
  <w:num w:numId="4">
    <w:abstractNumId w:val="15"/>
  </w:num>
  <w:num w:numId="5">
    <w:abstractNumId w:val="34"/>
  </w:num>
  <w:num w:numId="6">
    <w:abstractNumId w:val="37"/>
  </w:num>
  <w:num w:numId="7">
    <w:abstractNumId w:val="0"/>
  </w:num>
  <w:num w:numId="8">
    <w:abstractNumId w:val="67"/>
  </w:num>
  <w:num w:numId="9">
    <w:abstractNumId w:val="72"/>
  </w:num>
  <w:num w:numId="10">
    <w:abstractNumId w:val="16"/>
  </w:num>
  <w:num w:numId="11">
    <w:abstractNumId w:val="49"/>
  </w:num>
  <w:num w:numId="12">
    <w:abstractNumId w:val="51"/>
  </w:num>
  <w:num w:numId="13">
    <w:abstractNumId w:val="5"/>
  </w:num>
  <w:num w:numId="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6"/>
  </w:num>
  <w:num w:numId="17">
    <w:abstractNumId w:val="25"/>
  </w:num>
  <w:num w:numId="18">
    <w:abstractNumId w:val="52"/>
  </w:num>
  <w:num w:numId="19">
    <w:abstractNumId w:val="45"/>
  </w:num>
  <w:num w:numId="20">
    <w:abstractNumId w:val="63"/>
  </w:num>
  <w:num w:numId="21">
    <w:abstractNumId w:val="33"/>
  </w:num>
  <w:num w:numId="22">
    <w:abstractNumId w:val="32"/>
  </w:num>
  <w:num w:numId="23">
    <w:abstractNumId w:val="50"/>
  </w:num>
  <w:num w:numId="24">
    <w:abstractNumId w:val="46"/>
  </w:num>
  <w:num w:numId="25">
    <w:abstractNumId w:val="8"/>
  </w:num>
  <w:num w:numId="26">
    <w:abstractNumId w:val="28"/>
  </w:num>
  <w:num w:numId="27">
    <w:abstractNumId w:val="19"/>
  </w:num>
  <w:num w:numId="28">
    <w:abstractNumId w:val="39"/>
  </w:num>
  <w:num w:numId="29">
    <w:abstractNumId w:val="73"/>
  </w:num>
  <w:num w:numId="30">
    <w:abstractNumId w:val="1"/>
  </w:num>
  <w:num w:numId="31">
    <w:abstractNumId w:val="18"/>
  </w:num>
  <w:num w:numId="32">
    <w:abstractNumId w:val="56"/>
  </w:num>
  <w:num w:numId="33">
    <w:abstractNumId w:val="68"/>
  </w:num>
  <w:num w:numId="34">
    <w:abstractNumId w:val="22"/>
  </w:num>
  <w:num w:numId="35">
    <w:abstractNumId w:val="31"/>
  </w:num>
  <w:num w:numId="36">
    <w:abstractNumId w:val="38"/>
  </w:num>
  <w:num w:numId="37">
    <w:abstractNumId w:val="57"/>
  </w:num>
  <w:num w:numId="38">
    <w:abstractNumId w:val="41"/>
  </w:num>
  <w:num w:numId="39">
    <w:abstractNumId w:val="23"/>
  </w:num>
  <w:num w:numId="40">
    <w:abstractNumId w:val="40"/>
  </w:num>
  <w:num w:numId="41">
    <w:abstractNumId w:val="42"/>
  </w:num>
  <w:num w:numId="42">
    <w:abstractNumId w:val="12"/>
  </w:num>
  <w:num w:numId="43">
    <w:abstractNumId w:val="17"/>
  </w:num>
  <w:num w:numId="44">
    <w:abstractNumId w:val="70"/>
  </w:num>
  <w:num w:numId="45">
    <w:abstractNumId w:val="59"/>
  </w:num>
  <w:num w:numId="46">
    <w:abstractNumId w:val="30"/>
  </w:num>
  <w:num w:numId="47">
    <w:abstractNumId w:val="9"/>
  </w:num>
  <w:num w:numId="48">
    <w:abstractNumId w:val="66"/>
  </w:num>
  <w:num w:numId="49">
    <w:abstractNumId w:val="71"/>
  </w:num>
  <w:num w:numId="50">
    <w:abstractNumId w:val="4"/>
  </w:num>
  <w:num w:numId="51">
    <w:abstractNumId w:val="48"/>
  </w:num>
  <w:num w:numId="52">
    <w:abstractNumId w:val="65"/>
  </w:num>
  <w:num w:numId="53">
    <w:abstractNumId w:val="64"/>
  </w:num>
  <w:num w:numId="54">
    <w:abstractNumId w:val="20"/>
  </w:num>
  <w:num w:numId="55">
    <w:abstractNumId w:val="36"/>
  </w:num>
  <w:num w:numId="56">
    <w:abstractNumId w:val="11"/>
  </w:num>
  <w:num w:numId="57">
    <w:abstractNumId w:val="43"/>
  </w:num>
  <w:num w:numId="58">
    <w:abstractNumId w:val="44"/>
  </w:num>
  <w:num w:numId="59">
    <w:abstractNumId w:val="14"/>
  </w:num>
  <w:num w:numId="60">
    <w:abstractNumId w:val="35"/>
  </w:num>
  <w:num w:numId="61">
    <w:abstractNumId w:val="13"/>
  </w:num>
  <w:num w:numId="62">
    <w:abstractNumId w:val="55"/>
  </w:num>
  <w:num w:numId="63">
    <w:abstractNumId w:val="62"/>
  </w:num>
  <w:num w:numId="64">
    <w:abstractNumId w:val="2"/>
  </w:num>
  <w:num w:numId="65">
    <w:abstractNumId w:val="3"/>
    <w:lvlOverride w:ilvl="0">
      <w:startOverride w:val="1"/>
    </w:lvlOverride>
  </w:num>
  <w:num w:numId="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4"/>
  </w:num>
  <w:num w:numId="68">
    <w:abstractNumId w:val="53"/>
  </w:num>
  <w:num w:numId="69">
    <w:abstractNumId w:val="61"/>
  </w:num>
  <w:num w:numId="70">
    <w:abstractNumId w:val="69"/>
  </w:num>
  <w:num w:numId="71">
    <w:abstractNumId w:val="47"/>
  </w:num>
  <w:num w:numId="72">
    <w:abstractNumId w:val="27"/>
  </w:num>
  <w:num w:numId="73">
    <w:abstractNumId w:val="54"/>
  </w:num>
  <w:num w:numId="74">
    <w:abstractNumId w:val="58"/>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18C6"/>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05"/>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7FF"/>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1D3"/>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899"/>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2CEC"/>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26E"/>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D17"/>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1971"/>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9F3"/>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3FFC"/>
    <w:rsid w:val="00984520"/>
    <w:rsid w:val="00984DA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6D9"/>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53E"/>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3FC6"/>
    <w:rsid w:val="00A642CA"/>
    <w:rsid w:val="00A645E8"/>
    <w:rsid w:val="00A64775"/>
    <w:rsid w:val="00A64C59"/>
    <w:rsid w:val="00A64E11"/>
    <w:rsid w:val="00A6538F"/>
    <w:rsid w:val="00A65B03"/>
    <w:rsid w:val="00A65BF9"/>
    <w:rsid w:val="00A6614C"/>
    <w:rsid w:val="00A66394"/>
    <w:rsid w:val="00A6762E"/>
    <w:rsid w:val="00A67809"/>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153"/>
    <w:rsid w:val="00A962B1"/>
    <w:rsid w:val="00A96A23"/>
    <w:rsid w:val="00A96B27"/>
    <w:rsid w:val="00A97263"/>
    <w:rsid w:val="00AA010A"/>
    <w:rsid w:val="00AA04AB"/>
    <w:rsid w:val="00AA0A9A"/>
    <w:rsid w:val="00AA2030"/>
    <w:rsid w:val="00AA20F8"/>
    <w:rsid w:val="00AA308C"/>
    <w:rsid w:val="00AA373D"/>
    <w:rsid w:val="00AA3B29"/>
    <w:rsid w:val="00AA3C87"/>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0F3"/>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4C09"/>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3B0C"/>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4C0F76"/>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26" Type="http://schemas.openxmlformats.org/officeDocument/2006/relationships/oleObject" Target="embeddings/oleObject3.bin"/><Relationship Id="rId3" Type="http://schemas.openxmlformats.org/officeDocument/2006/relationships/styles" Target="styles.xml"/><Relationship Id="rId21" Type="http://schemas.openxmlformats.org/officeDocument/2006/relationships/image" Target="media/image4.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5" Type="http://schemas.openxmlformats.org/officeDocument/2006/relationships/image" Target="media/image6.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5.wmf"/><Relationship Id="rId28" Type="http://schemas.openxmlformats.org/officeDocument/2006/relationships/oleObject" Target="embeddings/oleObject4.bin"/><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1.bin"/><Relationship Id="rId27" Type="http://schemas.openxmlformats.org/officeDocument/2006/relationships/image" Target="media/image7.wmf"/><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D92904-FD26-4718-93E3-8687EC840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75</Pages>
  <Words>24730</Words>
  <Characters>136021</Characters>
  <Application>Microsoft Office Word</Application>
  <DocSecurity>0</DocSecurity>
  <Lines>1133</Lines>
  <Paragraphs>320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160431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Amparo Sofia Heredia Ururi</cp:lastModifiedBy>
  <cp:revision>3</cp:revision>
  <cp:lastPrinted>2019-04-08T16:13:00Z</cp:lastPrinted>
  <dcterms:created xsi:type="dcterms:W3CDTF">2019-04-08T16:19:00Z</dcterms:created>
  <dcterms:modified xsi:type="dcterms:W3CDTF">2019-04-08T16:19:00Z</dcterms:modified>
</cp:coreProperties>
</file>