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w:t>
                            </w:r>
                            <w:r w:rsidR="00D92765">
                              <w:rPr>
                                <w:rFonts w:ascii="Century Gothic" w:hAnsi="Century Gothic" w:cs="Century Gothic"/>
                                <w:b/>
                                <w:bCs/>
                                <w:color w:val="FF0000"/>
                                <w:sz w:val="28"/>
                                <w:szCs w:val="28"/>
                              </w:rPr>
                              <w:t>AMPLIACIONES MUNICIPIO ENTRE RIOS Y POBLACION RIO BLANCO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GCC-CL-DRCB-</w:t>
                            </w:r>
                            <w:r w:rsidR="00FF4C0C">
                              <w:rPr>
                                <w:rFonts w:ascii="Century Gothic" w:hAnsi="Century Gothic" w:cs="Century Gothic"/>
                                <w:b/>
                                <w:bCs/>
                                <w:color w:val="FF0000"/>
                                <w:sz w:val="28"/>
                                <w:szCs w:val="28"/>
                              </w:rPr>
                              <w:t>34</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w:t>
                      </w:r>
                      <w:r w:rsidR="00D92765">
                        <w:rPr>
                          <w:rFonts w:ascii="Century Gothic" w:hAnsi="Century Gothic" w:cs="Century Gothic"/>
                          <w:b/>
                          <w:bCs/>
                          <w:color w:val="FF0000"/>
                          <w:sz w:val="28"/>
                          <w:szCs w:val="28"/>
                        </w:rPr>
                        <w:t>AMPLIACIONES MUNICIPIO ENTRE RIOS Y POBLACION RIO BLANCO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GCC-CL-DRCB-</w:t>
                      </w:r>
                      <w:r w:rsidR="00FF4C0C">
                        <w:rPr>
                          <w:rFonts w:ascii="Century Gothic" w:hAnsi="Century Gothic" w:cs="Century Gothic"/>
                          <w:b/>
                          <w:bCs/>
                          <w:color w:val="FF0000"/>
                          <w:sz w:val="28"/>
                          <w:szCs w:val="28"/>
                        </w:rPr>
                        <w:t>34</w:t>
                      </w:r>
                      <w:bookmarkStart w:id="1" w:name="_GoBack"/>
                      <w:bookmarkEnd w:id="1"/>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7333E1" w:rsidRDefault="007333E1" w:rsidP="00276B80">
      <w:pPr>
        <w:pStyle w:val="Norma"/>
        <w:spacing w:line="240" w:lineRule="auto"/>
        <w:rPr>
          <w:rFonts w:asciiTheme="minorHAnsi" w:hAnsiTheme="minorHAnsi" w:cstheme="minorHAnsi"/>
          <w:lang w:val="es-ES"/>
        </w:rPr>
      </w:pPr>
    </w:p>
    <w:p w:rsidR="007333E1" w:rsidRDefault="007333E1" w:rsidP="00276B80">
      <w:pPr>
        <w:pStyle w:val="Norma"/>
        <w:spacing w:line="240" w:lineRule="auto"/>
        <w:rPr>
          <w:rFonts w:asciiTheme="minorHAnsi" w:hAnsiTheme="minorHAnsi" w:cstheme="minorHAnsi"/>
          <w:lang w:val="es-ES"/>
        </w:rPr>
      </w:pPr>
    </w:p>
    <w:p w:rsidR="007333E1" w:rsidRDefault="007333E1" w:rsidP="00276B80">
      <w:pPr>
        <w:pStyle w:val="Norma"/>
        <w:spacing w:line="240" w:lineRule="auto"/>
        <w:rPr>
          <w:rFonts w:asciiTheme="minorHAnsi" w:hAnsiTheme="minorHAnsi" w:cstheme="minorHAnsi"/>
          <w:lang w:val="es-ES"/>
        </w:rPr>
      </w:pPr>
    </w:p>
    <w:p w:rsidR="007333E1" w:rsidRPr="00276B80" w:rsidRDefault="007333E1"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08-04-2019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91136" w:rsidP="005D1CF0">
            <w:pPr>
              <w:rPr>
                <w:rFonts w:asciiTheme="minorHAnsi" w:hAnsiTheme="minorHAnsi" w:cstheme="minorHAnsi"/>
                <w:sz w:val="22"/>
                <w:szCs w:val="22"/>
              </w:rPr>
            </w:pPr>
            <w:r>
              <w:rPr>
                <w:rFonts w:asciiTheme="minorHAnsi" w:hAnsiTheme="minorHAnsi" w:cstheme="minorHAnsi"/>
                <w:sz w:val="22"/>
                <w:szCs w:val="22"/>
              </w:rPr>
              <w:t>1</w:t>
            </w:r>
            <w:r w:rsidR="005D1CF0">
              <w:rPr>
                <w:rFonts w:asciiTheme="minorHAnsi" w:hAnsiTheme="minorHAnsi" w:cstheme="minorHAnsi"/>
                <w:sz w:val="22"/>
                <w:szCs w:val="22"/>
              </w:rPr>
              <w:t>8</w:t>
            </w:r>
            <w:r>
              <w:rPr>
                <w:rFonts w:asciiTheme="minorHAnsi" w:hAnsiTheme="minorHAnsi" w:cstheme="minorHAnsi"/>
                <w:sz w:val="22"/>
                <w:szCs w:val="22"/>
              </w:rPr>
              <w:t>-04-2019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E0F7E" w:rsidP="00985E6A">
            <w:pPr>
              <w:rPr>
                <w:rFonts w:asciiTheme="minorHAnsi" w:hAnsiTheme="minorHAnsi" w:cstheme="minorHAnsi"/>
                <w:sz w:val="22"/>
                <w:szCs w:val="22"/>
              </w:rPr>
            </w:pPr>
            <w:r>
              <w:rPr>
                <w:rFonts w:asciiTheme="minorHAnsi" w:hAnsiTheme="minorHAnsi" w:cstheme="minorHAnsi"/>
                <w:sz w:val="22"/>
                <w:szCs w:val="22"/>
              </w:rPr>
              <w:t>15</w:t>
            </w:r>
            <w:r w:rsidR="00D91136">
              <w:rPr>
                <w:rFonts w:asciiTheme="minorHAnsi" w:hAnsiTheme="minorHAnsi" w:cstheme="minorHAnsi"/>
                <w:sz w:val="22"/>
                <w:szCs w:val="22"/>
              </w:rPr>
              <w:t>:00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91136" w:rsidP="005D1CF0">
            <w:pPr>
              <w:rPr>
                <w:rFonts w:asciiTheme="minorHAnsi" w:hAnsiTheme="minorHAnsi" w:cstheme="minorHAnsi"/>
                <w:sz w:val="22"/>
                <w:szCs w:val="22"/>
              </w:rPr>
            </w:pPr>
            <w:r>
              <w:rPr>
                <w:rFonts w:asciiTheme="minorHAnsi" w:hAnsiTheme="minorHAnsi" w:cstheme="minorHAnsi"/>
                <w:sz w:val="22"/>
                <w:szCs w:val="22"/>
              </w:rPr>
              <w:t>1</w:t>
            </w:r>
            <w:r w:rsidR="005D1CF0">
              <w:rPr>
                <w:rFonts w:asciiTheme="minorHAnsi" w:hAnsiTheme="minorHAnsi" w:cstheme="minorHAnsi"/>
                <w:sz w:val="22"/>
                <w:szCs w:val="22"/>
              </w:rPr>
              <w:t>8</w:t>
            </w:r>
            <w:r>
              <w:rPr>
                <w:rFonts w:asciiTheme="minorHAnsi" w:hAnsiTheme="minorHAnsi" w:cstheme="minorHAnsi"/>
                <w:sz w:val="22"/>
                <w:szCs w:val="22"/>
              </w:rPr>
              <w:t>-04-2019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E0F7E" w:rsidP="001C4056">
            <w:pPr>
              <w:rPr>
                <w:rFonts w:asciiTheme="minorHAnsi" w:hAnsiTheme="minorHAnsi" w:cstheme="minorHAnsi"/>
                <w:sz w:val="22"/>
                <w:szCs w:val="22"/>
              </w:rPr>
            </w:pPr>
            <w:r>
              <w:rPr>
                <w:rFonts w:asciiTheme="minorHAnsi" w:hAnsiTheme="minorHAnsi" w:cstheme="minorHAnsi"/>
                <w:sz w:val="22"/>
                <w:szCs w:val="22"/>
              </w:rPr>
              <w:t>15</w:t>
            </w:r>
            <w:r w:rsidR="00D91136">
              <w:rPr>
                <w:rFonts w:asciiTheme="minorHAnsi" w:hAnsiTheme="minorHAnsi" w:cstheme="minorHAnsi"/>
                <w:sz w:val="22"/>
                <w:szCs w:val="22"/>
              </w:rPr>
              <w:t>:30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91136" w:rsidP="007A034C">
            <w:pPr>
              <w:jc w:val="both"/>
              <w:rPr>
                <w:rFonts w:asciiTheme="minorHAnsi" w:hAnsiTheme="minorHAnsi" w:cstheme="minorHAnsi"/>
                <w:szCs w:val="22"/>
              </w:rPr>
            </w:pPr>
            <w:r>
              <w:rPr>
                <w:rFonts w:asciiTheme="minorHAnsi" w:hAnsiTheme="minorHAnsi" w:cstheme="minorHAnsi"/>
                <w:i/>
                <w:color w:val="FF0000"/>
                <w:szCs w:val="22"/>
              </w:rPr>
              <w:t>17-05-2019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91136"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17-06-2019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C32443" w:rsidRDefault="00725855" w:rsidP="00355A10">
            <w:pPr>
              <w:rPr>
                <w:rFonts w:asciiTheme="minorHAnsi" w:hAnsiTheme="minorHAnsi" w:cstheme="minorHAnsi"/>
                <w:color w:val="000000"/>
                <w:sz w:val="22"/>
                <w:szCs w:val="22"/>
                <w:lang w:eastAsia="es-BO"/>
              </w:rPr>
            </w:pPr>
            <w:r w:rsidRPr="00725855">
              <w:rPr>
                <w:rFonts w:asciiTheme="minorHAnsi" w:hAnsiTheme="minorHAnsi" w:cstheme="minorHAnsi"/>
                <w:b/>
                <w:bCs/>
                <w:color w:val="000000"/>
                <w:sz w:val="22"/>
                <w:szCs w:val="22"/>
                <w:lang w:eastAsia="es-BO"/>
              </w:rPr>
              <w:t>OBRAS CIVILES Y MECANICAS CONSTRUCCION RED SECUNDARIA AMPLIACIONES MUNICIPIO ENTRE RIOS Y POBLACION RIO BLANCO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25855" w:rsidP="00C324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1.855.305,05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725855" w:rsidP="00C324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1.855.305,05</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B41D4E">
      <w:pPr>
        <w:pStyle w:val="Prrafodelista"/>
        <w:numPr>
          <w:ilvl w:val="0"/>
          <w:numId w:val="51"/>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B41D4E">
      <w:pPr>
        <w:pStyle w:val="Prrafodelista"/>
        <w:numPr>
          <w:ilvl w:val="0"/>
          <w:numId w:val="51"/>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B41D4E">
      <w:pPr>
        <w:pStyle w:val="Prrafodelista"/>
        <w:numPr>
          <w:ilvl w:val="0"/>
          <w:numId w:val="51"/>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6B41DC">
      <w:pPr>
        <w:pStyle w:val="Prrafodelista"/>
        <w:numPr>
          <w:ilvl w:val="0"/>
          <w:numId w:val="25"/>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6B41DC">
      <w:pPr>
        <w:pStyle w:val="Prrafodelista"/>
        <w:numPr>
          <w:ilvl w:val="0"/>
          <w:numId w:val="25"/>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D7FD5">
      <w:pPr>
        <w:pStyle w:val="Sinespaciado"/>
        <w:numPr>
          <w:ilvl w:val="0"/>
          <w:numId w:val="41"/>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D7FD5">
      <w:pPr>
        <w:pStyle w:val="Prrafodelista"/>
        <w:numPr>
          <w:ilvl w:val="0"/>
          <w:numId w:val="26"/>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D7FD5">
      <w:pPr>
        <w:pStyle w:val="Prrafodelista"/>
        <w:numPr>
          <w:ilvl w:val="0"/>
          <w:numId w:val="26"/>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40665">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85E1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85E1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985E1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D7FD5">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610F3">
      <w:pPr>
        <w:pStyle w:val="Prrafodelista"/>
        <w:numPr>
          <w:ilvl w:val="0"/>
          <w:numId w:val="31"/>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A034C">
      <w:pPr>
        <w:pStyle w:val="Prrafodelista"/>
        <w:numPr>
          <w:ilvl w:val="0"/>
          <w:numId w:val="31"/>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D7FD5">
      <w:pPr>
        <w:pStyle w:val="Prrafodelista"/>
        <w:numPr>
          <w:ilvl w:val="0"/>
          <w:numId w:val="31"/>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D7FD5">
      <w:pPr>
        <w:pStyle w:val="Prrafodelista"/>
        <w:numPr>
          <w:ilvl w:val="0"/>
          <w:numId w:val="23"/>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D7FD5">
      <w:pPr>
        <w:pStyle w:val="Normal2"/>
        <w:numPr>
          <w:ilvl w:val="1"/>
          <w:numId w:val="40"/>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D7FD5">
      <w:pPr>
        <w:pStyle w:val="Prrafodelista"/>
        <w:numPr>
          <w:ilvl w:val="0"/>
          <w:numId w:val="37"/>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D7FD5">
      <w:pPr>
        <w:pStyle w:val="Prrafodelista"/>
        <w:numPr>
          <w:ilvl w:val="0"/>
          <w:numId w:val="39"/>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EB620E" w:rsidP="00DC16D6">
      <w:pPr>
        <w:ind w:left="2410" w:hanging="1701"/>
        <w:jc w:val="both"/>
        <w:rPr>
          <w:rFonts w:asciiTheme="minorHAnsi" w:hAnsiTheme="minorHAnsi" w:cstheme="minorHAnsi"/>
          <w:sz w:val="22"/>
          <w:szCs w:val="22"/>
        </w:rPr>
      </w:pPr>
      <w:r>
        <w:rPr>
          <w:rFonts w:asciiTheme="minorHAnsi" w:hAnsiTheme="minorHAnsi" w:cstheme="minorHAnsi"/>
          <w:sz w:val="22"/>
          <w:szCs w:val="22"/>
        </w:rPr>
        <w:tab/>
      </w:r>
      <w:r w:rsidR="00DC16D6" w:rsidRPr="00365997">
        <w:rPr>
          <w:rFonts w:asciiTheme="minorHAnsi" w:hAnsiTheme="minorHAnsi" w:cstheme="minorHAnsi"/>
          <w:sz w:val="22"/>
          <w:szCs w:val="22"/>
        </w:rPr>
        <w:t>Formulario C-1</w:t>
      </w:r>
      <w:r w:rsidR="00DC16D6"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DC16D6"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385950">
      <w:pPr>
        <w:pStyle w:val="Prrafodelista"/>
        <w:numPr>
          <w:ilvl w:val="0"/>
          <w:numId w:val="45"/>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385950">
      <w:pPr>
        <w:pStyle w:val="Prrafodelista"/>
        <w:numPr>
          <w:ilvl w:val="0"/>
          <w:numId w:val="4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C3380">
      <w:pPr>
        <w:pStyle w:val="Prrafodelista"/>
        <w:numPr>
          <w:ilvl w:val="0"/>
          <w:numId w:val="46"/>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85E1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85E1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85E1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85E1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85E1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85E1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85E1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85E1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85E1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85E1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968AE">
            <w:pPr>
              <w:pStyle w:val="Prrafodelista"/>
              <w:numPr>
                <w:ilvl w:val="6"/>
                <w:numId w:val="31"/>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F46FB">
            <w:pPr>
              <w:pStyle w:val="Prrafodelista"/>
              <w:numPr>
                <w:ilvl w:val="6"/>
                <w:numId w:val="31"/>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40BC8">
            <w:pPr>
              <w:pStyle w:val="Prrafodelista"/>
              <w:numPr>
                <w:ilvl w:val="0"/>
                <w:numId w:val="29"/>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D7FD5">
            <w:pPr>
              <w:pStyle w:val="Prrafodelista"/>
              <w:numPr>
                <w:ilvl w:val="0"/>
                <w:numId w:val="29"/>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D7FD5">
      <w:pPr>
        <w:pStyle w:val="Sinespaciado"/>
        <w:numPr>
          <w:ilvl w:val="6"/>
          <w:numId w:val="32"/>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85E1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073F2" w:rsidRP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YPFB/GLC:</w:t>
      </w:r>
    </w:p>
    <w:p w:rsid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La Paz,</w:t>
      </w:r>
    </w:p>
    <w:p w:rsidR="00B073F2" w:rsidRPr="00B073F2" w:rsidRDefault="00B073F2" w:rsidP="00B073F2">
      <w:pPr>
        <w:autoSpaceDE w:val="0"/>
        <w:autoSpaceDN w:val="0"/>
        <w:adjustRightInd w:val="0"/>
        <w:jc w:val="right"/>
        <w:rPr>
          <w:rFonts w:ascii="Arial" w:hAnsi="Arial" w:cs="Arial"/>
          <w:color w:val="000000"/>
          <w:sz w:val="24"/>
          <w:szCs w:val="24"/>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MINUTA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SEÑOR NOTARIO DE GOBIERNO DEL DISTRITO ADMINISTRATIVO DE _______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el registro de Escrituras Públicas que corren a su cargo, sírvase usted insertar el presente Contrato de Obra para la “___________________”, sujeto a los siguientes términos y condiciones: (se debe protocolizar para obras con montos mayores a 350’000’000 Bolivianos)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PRIMERA.-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1.1 YACIMIENTOS PETROLÍFEROS FISCALES BOLIVIANOS,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1.2 ___________________, legalmente constituida bajo las leyes del Estado Plurinacional de Bolivia, inscrita en el Registro de Comercio de Bolivia concesionado a FUNDEMPRESA bajo Matrícula Nº ____, con Número de Identificación Tributaria (NIT) ____, con domicilio en ____ N° ___ de la ciudad de ____, representada legalmente por el señor _____ con cédula de identidad N° ____ expedida en ____, en virtud al Testimonio N° ________ de fecha ___ de ____ de ___, en la ciudad de _________, conforme el Certificado RUPE N°___________(consignar el RUPE si corresponde), que en adelante se denominará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Tanto la ENTIDAD como el CONTRATISTA podrán ser denominados individualmente e indistintamente “Parte” o colectivamente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SEGUNDA.- (ANTECEDENTES LEGALES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2.1 La ENTIDAD, mediante la modalidad de contratación directa abreviada/por licitación/menor con código de proceso ______________, llevó adelante el proceso de contratación para la “_______________”, en proceso realizado bajo las normas y 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(cuando corresponda) y el documento base de contratación.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2.2 Por su parte el CONTRATISTA reúne las condiciones y experiencia para llevar a cabo la Obra detallada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TERCERA.- (DISPOSICIONES GENERALES)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 Aplicación del Contrato: 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 Definiciones: A menos que el contexto exija otra cosa, cuando se utilicen en este Contrato los siguientes términos, en plural o singular, tendrán los significados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personas designadas por la Unidad Solicitante, quienes serán responsables de la verificación y recepción de la Obra a ser entregada por el CONTRATISTA, conforme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presente documento celebrado entre las Partes, junto con todos los documentos que forman parte integrante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profesional nominado por la Unidad Solicitante, quien en su representación exige el cumplimiento del presente Contrato al CONTRATISTA y el cumplimiento del contrato de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técnica al Supervisor, ejerciendo control respecto a la observancia de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normas constitucionales, leyes, decretos supremos y toda otra disposición legal vigente y publicada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Significa la ejecución de todos los trabajos de obras necesarias para la construcción ____________ que serán realizados por el CONTRATISTA a favor de la ENTIDAD, conforme al objeto del presente Contrato, con su personal, materiales y recursos, bajo su exclusiva responsabilidad y riesgo, cumpliendo las previsiones de este Contrato, sus documentos y la Ley Aplicable. Superintendente/Director de Obra/Residente de Obra: Es el representante del CONTRATISTA en la Obra, encargado de la ejecución de la misma. Supervisor: Es la persona natural o jurídica contratado por la ENTIDAD para realizar el servicio de supervisión técnica durante la construcción de la Obra. Unidad Ejecutora: Es el________como área operativa responsable de la ejecución técnica administrativa y legal de la Obra desde su inicio hasta su conclusión, dependiente de la Unidad Solicitante. Unidad Solicitante: Es la ______ de la ENTIDAD. Unidad Ejecutora/Solicitante: Es el ……….. de la ENTIDAD, como área operativa responsable de la ejecución técnica administrativa y legal de la Obra desde su inicio hasta su conclusión, dependiente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3.3 Discrepancias: 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 Encabezamientos: El contenido de este Contrato no se verá restringido, modificado o afectado por los encabezamientos.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 Idioma: Este Contrato se ha celebrado en castellano, idioma por el que se regirán obligatoriamente todas las materias relacionadas con el mismo o su interpretación.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3.6 Ley que rige el Contrato: Este Contrato, su significado e interpretación y la relación que crea entre las Partes se regirá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3.7 Mayúsculas: El uso de las mayúsculas se entenderá conforme a las denominaciones otorgadas en este instrumento, o de acuerdo a su contexto, usando indistintamente en plural o singular.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 Plazos: Todos los plazos establecidos en este Contrato y sus documentos se entenderán como días calendario, salvo indicación expresa en contrario.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3.9 Relación entre las Partes: 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CONTRATISTA, quien será plenamente responsable por todos los aspectos relacionados con este Contrato y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3.10 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CUARTA.- (NATURALEZA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es de naturaleza administrativa, por tanto, su aplicación e interpretación deberá realizarse en el marco de la normativa legal vigente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QUINTA.-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Forman parte integrante e indivisible del presente Contrato, los documentos que se detallan a continuación y que tienen por finalidad complementarse mutuamente: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Documento base de contratación, aclaraciones y enmiendas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Propuesta adjudicada (oferta técnica y económica).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Formulario resultado de la adjudicación.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Acta de concertación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Certificado RUPE N°______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Garantías.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documentos detallados anteriormente se encuentran en poder del archivo de la ENTIDAD, no existiendo la necesidad de la protocolización ni presentación de los mismos en Notaría de Gobierno. (insertar en caso de protocolización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SEXTA.-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 compromete y obliga a ejecutar todos los trabajos de obras necesarios para la construcción _______________ ubicado en _________ en el departamento de _____, a ser realizado de conformidad al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SÉPTIMA.- (VIGENCIA,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7.1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entrará en vigencia desde el día siguiente hábil de su suscripción por ambas Partes, hasta la emisión del certificado de liquidación final. / el vencimiento de la garantía de buena ejecución de Obra (si el contratista presenta garantía de buena ejecución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7.2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ejecutará y entregará la Obra satisfactoriamente concluida, en el plazo de literal (numeral) días calendario, que serán computados a partir de la fecha en la que el Fiscal de Obra notifique con la orden de proceder, la cual constará en el libro de órdenes, hasta la recepción provisional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OCTAVA.- (MONTO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monto total propuesto y aceptado por las Partes para la ejecución de la Obra, objeto del presente Contrato es de Bs_________ (______ __/100 Bolivianos).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con lo establecido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NOVENA.- (MEDICIÓN DE CANTIDADES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medición de las cantidades de Obra ejecutada mensualmente por el CONTRATISTA, éste notificará al Supervisor y Fiscal de Obra con dos (2) días calendario de anticipación y preparará todo lo necesario para que se realice dicha labor, sin obstáculos y con la exactitud requerida.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resultados de las mediciones efectuadas conjuntamente y los cálculos respectivos se consignarán en una planilla especial que será elaborada por el CONTRATISTA en cuatro (4) ejemplares (un (1) original y tres (3) copias) y entregados al Supervisor para su control y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preparará la planilla periódica o certificado de pago correspondiente en función de las mediciones realizadas conjuntamente con el Supervisor y Fiscal de Obra. Las obras deberán medirse netas, excepto cuando los documentos de Contrato prescriban un procedimiento diferente.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medirán volúmenes excedentes cuya ejecución no haya sido aprobada por escrito por el Supervisor de acuerdo a lo establecido en la cláusula (Modificaciones al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(FORMA DE PAGO) (De acuerdo a las especificaciones técnicas-revisar si el pago es mensual o periódico/ el plazo de pago debe consignarse en la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CONTRATISTA presentará al Supervisor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del CONTRATISTA en la Obra, documento que consignará todos los trabajos ejecutados en el periodo según los precios unitarios establecidos, de acuerdo a la medición efectuada en forma conjunta por el Supervisor, el CONTRATISTA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 realizará en moneda nacional (bolivianos), mediante transferencia bancaria a través del sistema de gestión pública (SIGEP), posterior a la emisión y aprobación de la planilla periódica o certificado de pago por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Fiscal de Obra, dentro de los cinco (5) días hábiles siguientes, después de recibir la planilla periódica o certificado de pago indicarán por escrito su aprobación o lo devolverán para que se enmienden los motivos de rechazo, debiendo el CONTRATISTA, en este último caso, realizar las correcciones necesarias en el plazo de hasta cinco (5) días calendario y volver a presentar la planilla periódica o certificado de pago, con las firmas respectivas y la enviará a la dependencia pertinente de la ENTIDAD para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de cada planilla periódica o certificado de pago de avance de Obra se realizará dentro de los sesenta (60) días hábiles siguientes a la fecha de remisión de la factura correspondiente a la dependencia prevista de la ENTIDAD para el pago; previa aprobación de la planilla periódica o certificado de avance por el Fiscal de Obra y el Supervisor. El CONTRATISTA, recibirá el pago del monto certificado menos las deducciones que correspondiesen.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el CONTRATISTA, no presente al Supervisor la respectiva planilla periódica o certificado de pago de Obra hasta cinco (5) días calendario posteriores al plazo previsto en la presente cláusula, el Supervisor deberá elaborarla con base en los datos de la medición que efectuó en forma conjunta con el Fiscal de Obra y la enviará al representante del CONTRATISTA en la Obra, quien estará obligado a firmar dicha planilla, con la respectiva llamada de atención por este incumplimiento contractual, advirtiéndole de las implicaciones posteriores de esta omisión; debiendo el CONTRATISTA 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procedimiento de pago a ser aplicado, será el establecido precedentemente.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cada pago el CONTRATISTA deberá adjuntar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Carta de solicitud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Planilla periódica o certificado de pago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Factura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Fotocopia simple del sistema de gestión pública (SIGEP).</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Fotocopia simple del número de identificación tributaria (NIT).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Fotocopia simple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U otros documentos requeridos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PRIMERA.- (FACTURACIÓN)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 debe ser emitida de acuerdo a normativa vigente a nombre de Yacimientos Petrolíferos Fiscales Bolivianos (YPFB) consignando el número de identificación tributaria (NIT) 1020269020.</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facturación surge en el momento que finalice la ejecución de la obra o a momento de percibir el pago total o parcial, lo que ocurra primero, sin deducir las multas ni otros cargos.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el certificado de inscripción en el padrón nacional de contribuyentes con el domicilio fiscal debidamente actualizado, así como fotocopia de la dosificación de facturas cuya actividad guarde directa relación con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otorgarse un anticipo, el CONTRATISTA no está obligado a emitir factura, debiendo cumplir con lo dispuesto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SEGUNDA.-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Dentro de los diez (10) días calendario siguientes a la fecha de recepción definitiva, el Supervisor elaborará una planilla de cantidades finales de Obra, con base en la Obra efectiva y realmente ejecutada, dicha planilla será cursada al CONTRATISTA para que éste dentro del plazo de diez (10) días calendario subsiguientes elabore la planilla o certificado de liquidación final conjuntamente con los planos “as built” y la presente al Supervisor con fecha y firma del representante del CONTRATISTA en la Obra .</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Preparada la planilla o el certificado de liquidación final y debidamente aprobada por el Supervisor en el plazo máximo de diez (10)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no darán por finalizada la revisión de la planilla o certificado de liquidación final, si el CONTRATISTA no hubiese cumplido con todas sus obligaciones de acuerdo a los términos del Contrato, por lo que el Supervisor y el Fiscal de Obra podrán efectuar correcciones en la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incumplimiento del CONTRATISTA en la elaboración de la planilla o certificado de liquidación final, el Supervisor en coordinación con el Fiscal de Obra emitirán los documentos necesarios para procesar la liquidación del Contrato, mismos que no podrán ser objeto de reclamo posterior por el CONTRATISTA debiendo suscribir el documento y adjuntar la factura bajo apercibimiento de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debe tener presente que deberá descontarse del importe del certificado de liquidación final los siguientes conceptos: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Sumas anteriores ya pagadas en las planillas periódicas o certificados de pagos.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Reposición de daños en la Obra,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porcentaje correspondiente a la recuperación del anticipo, si hubiera saldos pendientes.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Las multas y penalidades,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reserva el derecho de que aún después del pago final, de establecerse anomalías, se pueda obtener por la vía coactiva fiscal, por la naturaleza administrativa del Contrato, la restitución de saldos que resultasen como indebidamente pagados al CONTRATISTA, a cuyo efecto se iniciarán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cierre de Contrato deberá ser acreditado con un certificado de terminación de Obra, otorgado por la autoridad competente de la Unidad Ejecutora, luego de la recepción definitiva y de concluido el trámite precedentemente especificado.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TERCERA.-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garantiza la correcta y fiel ejecución del presente Contrato en todas sus partes con la boleta de garantía/garantía a primer requerimiento/póliza de seguro N° 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incumplimiento contractual en que incurra el CONTRATISTA, dará lugar a la ejecución de la garantía antes mencionada en favor de la ENTIDAD a su solo requerimiento sin necesidad de ningún trámite o acción judicial.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actualizada la garantía de cumplimiento de Contrato, cuantas veces lo requiera la ENTIDAD por razones justificadas. El Fiscal de Obra y Supervisor llevarán el control directo de la vigencia de la garantía bajo su responsabilidad, dicha garantía estará vigente sesenta (60) días hábiles adicionales a la vigencia del Contrato, transcurrido este plazo, el CONTRATISTA podrá gestionar ante la ENTIDAD la devolución de la garantía.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CUARTA.- (ANTICIPO)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a solicitud del CONTRATISTA otorgará un anticipo, el cual no deberá exceder del 20% (veinte por ciento) del monto total del Contrato y el cual deberá ser requerido previa la presentación de la boleta bancaria/póliza de garantía de correcta inversión de anticipo por el 100% (cien por ciento) del monto a ser desembolsado, caso contrario se entenderá por anticipo no solicitado; dicho anticipo podrá ser desembolsado por la ENTIDAD en uno o más desembolsos.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del anticipo será descontado en cada planilla periódica o certificado de pago y en un porcentaje proporcional al monto del anticipo, valor porcentual que podrá ser incrementado por el Fiscal de Obra durante la ejecución de la Obra previo conocimiento del CONTRATISTA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la garantía podrá ser cobrado por la ENTIDAD en caso de que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No pudiese justificar la correcta inversión del anticipo otorgado antes de haberse deducido la totalidad del mismo en los tiempos y porcentajes convenidos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No haya iniciado la Obra de conformidad a lo determinado en el cronograma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No cuente con el personal y equipos necesarios para la realización de la Obra estipulada en el Contrato, una vez iniciado éste.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No realice o niegue la renovación de la boleta de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llevarán el control directo de la vigencia y validez de esta garantía, en cuanto al monto y plazo, a efectos de requerir su ampliación al CONTRATISTA, o solicitar a la ENTIDAD su ejecución.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QUINTA.- (GARANTÍA DE BUENA EJECUCIÓN DE OBRA)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entregar al Comité de Recepción una garantía de buena ejecución de Obra, equivalente al dos por ciento (2%) del valor total del Contrato, con vigencia de veinticuatro (24) meses computable desde el día siguiente a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dicha garantía en caso de detectarse una incorrecta ejecución o falla de la Obra posterior a la recepción definitiva, sin considerar el desgaste por el uso de la misma y que no haya sido subsanada conforme al requerimiento y plazo escrito de la ENTIDAD, será ejecutada a favor de la ENTIDAD sin necesidad de ningún trámite o acción judicial, a su solo requerimiento. En consecuencia el CONTRATISTA puede ser responsable del lucro cesante y/o daño emergente que pueda ocasionar, esta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deberá determinarse a través de los informes técnicos emitidos en la ENTIDAD y el procedimiento establecido al 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llevará el control directo de la vigencia de la garantía bajo su responsabilidad, a fines de su renovación y/o ejecución; si al término del periodo de vigencia de la garantía de buena ejecución de la Obra, la ENTIDAD otorga su conformidad a la correcta ejecución de la Obra mediante informe final de conformidad, dicha garantía será devuelta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SEXTA.- (CLÁUSULA DE SEGUROS) (de acuerdo a la validación de la Unidad de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y mantener vigente de forma ininterrumpida durante todo el periodo del Contrato hasta la aprobación de la planilla o certificado de liquidación final por parte del Fiscal de Obra, las pólizas de seguro especificadas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16.1 Póliza de seguro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la ejecución de la Obra, el CONTRATISTA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CONTRATISTA y otras coberturas que vea necesarias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ENTIDAD por cualquier suceso.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16.2 Póliza de seguro de accidentes personales.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trabajadores, funcionarios y empleados designados por el CONTRATISTA 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 Condiciones adicionales.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16.3.1 De suspenderse por cualquier razón la vigencia o cobertura de las pólizas nominadas precedentemente, o bien se presente la existencia de eventos no cubiertos por las mismas; el CONTRATISTA se hace enteramente responsable frente a la ENTIDAD y a terceros por todos los daños emergentes desde el inicio del proyecto hasta la fecha de culminación.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16.3.2 El CONTRATISTA, como asegurado adicional en la póliza de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SÉPTIMA.- (MOROSIDAD Y SUS PENALIDADES) (de acuerdo a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CONTRATISTA no cumpla con la presentación de este cronograma actualizado en el plazo determinado, el Supervisor y el Fiscal de Obra en un plazo de cinco (5) días hábiles actualizarán el cronograma de ejecución de la Obra con base en la propuesta adjudicada y remitirán el mismo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 obliga a cumplir con el cronograma de ejecución de Obra, el plazo total de entrega de la Obra y todas sus obligaciones contractuales hasta la emisión del certificado de liquidación final, establecido en el presente Contrato, caso contrario el CONTRATISTA será multado con el ___________________ del monto total del Contrato por día de retraso.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aplicar las multas señaladas en el presente Contrato al CONTRATISTA, previa notificación por escrito del Supervisor, con base en el informe específico y documentado que formulará el mismo, bajo su directa responsabilidad y serán cobradas mediante descuentos establecidos en las planillas periódicas o certificados de pago o del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la multa acumulada por mora es del 20% (veinte por ciento) del monto total del Contrato, comunicará oficialmente esta situación al Fiscal de Obra a efectos del procesamiento de la resolución del Contrato por parte de la ENTIDAD, conforme a lo estipulado en el presente Contrato. (Insertar el siguiente texto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Sin perjuicio de las multas señaladas precedentemente, en caso de advertirse incumplimiento a lo establecido en el formulario (Formulario de empleos adicionales generados), se aplicará una multa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 de acuerdo a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Cuando el contrato termine por cumplimiento del mismo: Al doble de la diferencia entre el monto total por generación adicional de empleo (MTGE=Σ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𝑘𝑖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inciso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Donde: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r w:rsidRPr="00B073F2">
        <w:rPr>
          <w:rFonts w:ascii="Arial" w:hAnsi="Arial" w:cs="Arial"/>
          <w:color w:val="000000"/>
          <w:sz w:val="18"/>
          <w:szCs w:val="18"/>
          <w:lang w:eastAsia="es-BO"/>
        </w:rPr>
        <w:t>ió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𝑡𝑜𝑡𝑎𝑙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r w:rsidRPr="00B073F2">
        <w:rPr>
          <w:rFonts w:ascii="Arial" w:hAnsi="Arial" w:cs="Arial"/>
          <w:color w:val="000000"/>
          <w:sz w:val="18"/>
          <w:szCs w:val="18"/>
          <w:lang w:eastAsia="es-BO"/>
        </w:rPr>
        <w:t xml:space="preserve">ión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Cuando el contrato termine por resolución del mismo: Al doble de la diferencia entre el monto correspondiente a la generación adicional de empleo al momento de la resolución (MTGEp=Σ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𝑝𝑖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=(MTGEp−</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Donde: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MTGEp=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𝑐𝑜𝑚𝑝𝑟𝑜𝑚𝑒𝑡𝑖𝑑𝑜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𝑚𝑜𝑚𝑒𝑛𝑡𝑜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𝑟𝑒𝑠𝑜𝑙𝑢𝑐𝑖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señaladas en los incisos a) y b) descritos anteriormente no deben ser consideradas como parte de los porcentajes establecidos para la resolución de Contrato reguladas en la cláusula (Terminación del Contrato). El cobro de la multa se efectivizará a la terminación del Contrato (Por cumplimiento de contrato o por resolución del mismo) como parte de la liquidación.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establecidas precedentemente no excluyen la facultad de la ENTIDAD de ejecutar la garantía de cumplimiento de Contrato y proceder al resarcimiento de daños y perjuicios por medio de la acción coactiva fiscal por la naturaleza del Contrato, conforme lo establecido en el Artículo 47 de la Ley N° 1178.</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OCTAVA.- (NOTIFICACIONES)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18.1 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Attn.: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Celular: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Attn.: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18.2 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18.3 Toda notificación o comunicación del presente Contrato se considerará recibida en la fecha y hora en que se haya realizado.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18.4 Cuando cualquiera de las Partes, cambiare de domicilio, dirección postal, número fax, correo electrónico o persona de contacto, deberá notificar a la otra Parte por escrito, por lo menos con tres (3) días de anticipación a la fecha efectiva del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18.5 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NOVENA.- (RESPONSABILIDAD Y OBLIGACIONES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acuerda y se compromete a cumplir de manera enunciativa y no limitativa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 Cumplir con las obligaciones, las especificaciones técnicas, los términos y condiciones del presente Contrato y documentos, que sean necesarios o apropiados para el cumplimiento del objeto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 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 Presentar formalmente al Supervisor y Fiscal de Obra a todo el personal técnico clave, requerido y equipo mínimo requerido, de manera oficial, hecho que deberá constar en el libro de órdenes u otro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19.4 Cumplir con las buenas practicas constructivas establecidas en la ENTIDAD, la Agencia Nacional de Hidrocarburos (ANH) y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19.5 Conocer minuciosamente los planos, instrucciones, especificaciones técnicas y demás documentos de la Obra que le fueron proporcionados. En caso de discrepancias, hará inmediata y oportunamente una consulta al Supervisor y 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CONTRATISTA todos los gastos necesarios para subsanar los inconvenientes ocasionados.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19.6 Proveer todos los equipos, mano de obra, servicios, máquinas, herramientas, materiales, recursos, facilidades, instalaciones temporales, logística y todo lo necesario para la ejecución de la Obra, incluyendo movilización, desmovilización y mantenimiento de los mismos.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19.7 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19.8 Ser responsable de la contratación, el manejo y el desempeño de su personal y de los subcontratistas en relación con la Obra y mantener indemne a la ENTIDAD por cualquier subcontratación y de las acciones del subcontratista, que no deberán comprometer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19.9 Cumplir la legislación laboral y social vigente en el Estado Plurinacional de Bolivia y será también responsable de dicho cumplimiento por parte de los subcontratistas que pudiera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19.10 Mantener exonerada a la ENTIDAD contra cualquier multa o penalidad de cualquier tipo o naturaleza que fuera impuesta por causa de incumplimiento o infracción de la legislación laboral, social o de seguridad del personal o del personal de los subcontratistas.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19.11 Mantener indemne a la ENTIDAD contra cualquier hecho o acto originado por la ejecución del Contrato y sus documentos que tenga por efecto responsabilidad por vulneración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19.12 Despejar y remover del lugar de la Obra el remanente de materiales, escombros, desechos y residuos conforme a la Ley Aplicable y procedimientos internos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19.13 Proveer al Fiscal de Obra, copias de todos los avisos y otras comunicaciones, incluidos los avisos relacionados con los accidentes que ocurran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19.14 Proveer las facilidades solicitadas al personal de la ENTIDAD durante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19.15 Asegurar que los contratos suscritos con subcontratistas contengan disposiciones que cumplan con las obligaciones laborales, sociales, ambientales y tributarias, además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19.16 No utilizar mano de obra de menores de edad en las labores relacionadas con el objeto del presente Contrato ya sea directa o indirectamente a través de sus proveedores o subcontratistas, dentro de los límites establecidos por la Ley Aplicable. La ENTIDAD podrá pedir al CONTRATISTA en cualquier momento, dentro del término del presente Contrato, una declaración que certifique el cumplimiento de la presente obligación.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19.17 No involucrarse, ni apoyar ningún tipo de discriminación, sea por raza, grupo o clase social, nacionalidad, región, religión, deficiencia, sexo, orientación sexual, asociación sindical, filiación política o edad al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19.18 Efectuar el control de calidad de la Obra en conformidad al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19.19 Mantener en el sitio durante el tiempo que demanda la ejecución de la Obra al representante del CONTRATISTA en la Obra, el personal técnico y la mano de obra necesaria de acuerdo a sus propuestas, con aprobación del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19.20 Contar con un representante del CONTRATISTA en la Obra por parte el cual deberá ser necesariamente el profesional calificado en la propuesta, con experiencia en ejecución de obras similares a las previstas en el presente Contrato y representará al CONTRATISTA en el sitio de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19.21 Cooperar y compartir la zona de las obras con otros contratistas, autoridades públicas, empresas de servicios y con la ENTIDAD en los periodos especificados en la lista de otros contratistas. La ENTIDAD podrá modificar la lista de otros contratistas y notificará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19.22 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19.23 Custodiar todos los materiales, equipo y todo trabajo ejecutado utilizando medidas de mantenimiento, hasta la recepción definitiva de la Obra por la ENTIDAD o liquidación y cierre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19.24 Autoriza a la ENTIDAD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19.25 Autoriza a la ENTIDAD realizar los pagos por planilla periódica o certificado de pago de avance de Obra hasta el 80% (ochenta por ciento) a efecto de asegurar el cobro de la aplicación de morosidades y penalidades eventuales.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19.26 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19.27 Proteger de posibles daños a las propiedades adyacentes a la Obra. En caso de que éstos se produzcan deberán ser resarcidos bajo su exclusiva responsabilidad, debiendo indemnizar por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causados por las obras del CONTRATISTA a los propietarios vecinos de la Obra y de toda lesión causada a terceras personas como resultado de sus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19.28 Evitar daños a cañerías, árboles, conductores, torres y cables de instalación eléctrica, debiendo reparar cualquier daño o desperfecto ocasionado por su propia cuenta y riesgo.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19.29 Mantener el área de trabajo libre de obstáculos y desperdicios; a la terminación de la Obra removerá todos los obstáculos y materiales dejando la Obra en estado de limpieza y esmero, a satisfacción del Supervisor y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19.30 Cumplir con las obligaciones emergentes del pago de las cargas sociales y tributarias contempladas en su propuesta, en el marco de las leyes vigentes y presentar a requerimiento de la ENTIDAD, el respaldo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19.31 Obedecer las normas municipales y departamentales vigentes para ejecución de la Obra, su omisión y consecuente sanción y/o imposición de multas será de exclusiva responsabilidad del CONTRATISTA, asumiendo los costos que estos generen.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19.32 Obedecer las normas y procedimientos de obtención de permisos para usos de Derecho de Vía, ante las diferentes instancias de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19.33 Asistir a la/s reunión/es de coordinación y solicitadas por el Supervisor y/o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19.34 Realizar y completar todos los trabajos necesarios, incluido, el rediseño para arreglar cualquier defecto que surja. La reparación de dichos defectos será realizada en un plazo acordado con el Supervisor y Fiscal de Obra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19.35 Proporcionar un manual de mantenimiento preventivo, correctivo y predictivo a momento de la recepción definitiva, que debe contar con la aprobación y visto bueno del Supervisor y el Fiscal de Obra, conforme a lo solicitado por la ENTIDAD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19.36 El CONTRATISTA también será responsable: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subsanar y enmendar toda Obra a su cuenta y cargo, defectuosa o mal ejecutada por errores, defectos y omisiones en los planos y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el CONTRATISTA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CONTRATISTA, deduciendo su costo del importe de los certificados de avance de Obra o la liquidación final, según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la ejecución de la Obra, la ENTIDAD podrá retener el total o parte del importe de las planillas periódicas o certificado de pago por avance de obra para protegerse contra posibles perjuicios por trabajos defectuosos de la Obra y no corregidos oportunamente pese a las instrucciones del Supervisor y Fiscal de Obra, así como por posibles multas o multas ya determinadas. Desaparecidas las causales anteriores, la ENTIDAD procederá al pago de las sumas retenidas siempre que, para la solución de ellas no se haya empleado parte o el total de dichos fondos, o que las multas o se hayan consolidado a favor de la ENTIDAD. Esta retención no creará derechos en favor del CONTRATISTA para solicitar ampliación de plazo, ni intereses.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el cumplimiento de normas laborables respecto al pago de incremento salarial, bonos, doble aguinaldo, primas y cualquier otra obligación laboral, las cuales deben ser asumidas exclusivamente a su cuenta y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19.37 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 CONTRATISTA debe subsanar cualquier observación encontrada a causa de un trabajo deficiente en la Obra (vicio oculto). Ante este hecho, el CONTRATISTA deberá actuar de forma inmediata y asumir todos los costos en que se incurra por esta causa.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19.38 Las demás obligaciones a su cargo que emerjan del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19.39 ORGANIZACIÓN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el personal necesario para el debido cumplimiento de sus obligaciones hasta la fecha de la recepción provisional y en caso de ser necesario inclusive hasta la recepción definitiva de la Obra. El CONTRATISTA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CONTRATISTA y los términos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aprobará el reemplazo del personal clave sólo cuando la calificación, capacidad, experiencia y profesión de ellos sean iguales o superiores a las del personal propuesto en el anexo propuesta adjudicada (oferta técnica y económica). Si el Supervisor y/o Fiscal de Obra solicitan la remoción de un miembro del personal o integrante de la fuerza laboral del CONTRATISTA, indicando las causas que motivan el pedido, el CONTRATISTA se ocupará de que dicha persona se retire de la zona de la Obra dentro de cinco (5) días calendario siguientes y no tenga ninguna otra participación en los trabajos relacionados con el Contrato, todo ello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(OBLIGACIONES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obliga en su sentido más amplio a cumplir con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20.1 Notificar al CONTRATISTA los defectos e irregularidades encontradas en la ejecución de la Obra, fijando plazos para su corrección.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20.2 Proveer información y detalle para la ejecución de la Obra, comunicando al CONTRATISTA eventuales cambios de normas y horarios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PRIMERA.- (REPRESENTANTE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designa como su representante en la Obra, al Superintendente de Obra/Director de Obra,/Residente de Obra (según corresponda),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tendrá residencia en el lugar en que se ejecuta la Obra, prestará servicios a tiempo completo y está facultado para: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Dirigir la realización de la Obra, para el cumplimiento de las especificaciones técnicas, el cronograma y todas aquellas actividades que se requieran para el cumplimiento del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Representar al CONTRATISTA en la ejecución de la Obra durante toda su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Mantener permanentemente informado al Supervisor y al Fiscal de Obra sobre todos los aspectos relacionados con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Mantener coordinación permanente y efectiva con la oficina central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Presentar el organigrama completo del personal del CONTRATISTA, asignado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Proponer planes de contingencias, para evitar o mitigar posibles eventualidades y demoras que se produzcan en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Efectuar el seguimiento de la Obra garantizando la participación de personal calificado y con experiencia para asumir los procesos asignados de la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Controlar la asistencia, así como de la conducta y ética profesional de todo el personal bajo su dependencia, con autoridad para asumir medidas correctivas en caso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ausencia temporal del representante del CONTRATISTA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suplencia será temporal y no debe exceder los cinco (5) días hábiles, salvo casos de gravedad, caso contrario el CONTRATISTA deberá proceder a sustituir al representante del CONTRATISTA en la Obra, presentando a consideración del Fiscal de Obra una terna de profesionales de similar o mejor calificación que el representante del CONTRATISTA en la Obra a ser reemplazado. Todos los reemplazos serán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tendrá el derecho de requerir la remoción inmediata del lugar de la Obra de cualquier persona empleada por el CONTRATISTA o cualquier subcontratista en circunstancias bajo las que dicha persona, según informe del Supervisor con aprobación del Fiscal de Obra, no ha cumplido con su rol o no ha realizado sus funciones de la manera debida. El costo de dicha remoción y reemplazo lo pagará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SEGUNDA.- (LIBRO DE ÓRDENES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Bajo su responsabilidad y en la Obra, el CONTRATISTA llevará un libro de órdenes de trabajo con páginas numeradas en un original y dos copias, el mismo que deberá ser aperturado con participación de Notario de Fe Pública en la fecha en que el CONTRATISTA reciba la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este libro el Supervisor y/o Fiscal de Obra anotarán las instrucciones, órdenes y observaciones impartidas al CONTRATISTA, que se refieran a los trabajos, cada orden llevará fecha y firma del Supervisor y la constancia firmada del representante del CONTRATISTA en la Obra de haberla recibido.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también podrá utilizar el libro de órdenes para comunicar al Supervisor actividades de la Obra, firmando en constancia y el Supervisor y tomará conocimiento registrando también su firma y respuesta o instrucción si corresponde. Si el CONTRATISTA desea representar una orden escrita en el libro de órdenes, deberá hacerla conocer al Fiscal de Obra por intermedio del Supervisor en forma escrita en el libro de órdenes, dentro del día de emitida dicha orden, caso contrario, quedará sobreentendido que el CONTRATISTA acepta tácitamente la orden sin derecho a reclamación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original del libro de órdenes, será entregado a la ENTIDAD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el libro de órdenes en el lugar de ejecución de la Obra, salvo instrucción escrita del Supervisor con conocimiento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TERCERA.- (FISCALIZACIÓN Y SUPERVISIÓN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 Fiscalización: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materia del presente Contrato estarán sujetos a la fiscalización permanente de la ENTIDAD que nombrará como Fiscal de Obra a un profesional especializado, que tendrá a su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Exigir a través del Supervisor el cumplimiento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Exigir directamente el cumplimiento del contrato de supervisión técnica o documento equivalente, realizando seguimiento y control de los actos del Supervisor en la supervisión técnica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el buen uso de los recursos asignados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Tomar conocimiento y en su caso pedir aclaraciones pertinentes sobre los certificados de la Obra aprobados por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Llevar el control directo de la vigencia y validez de las garantías, a los efectos de requerir oportunamente al CONTRATISTA su ampliación (en monto y plazo), o para solicitar a la ENTIDAD la ejecución de estas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Coordinar todos los asuntos relacionados con los contratos de construcción y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g)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Aprobar el informe de seguimiento y control al formulario de empleos adicionales generados emitido por el Supervisor o en su caso solicitará la complementación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23.2 Supervisión técnica: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tiene todas las facultades inherentes al buen desempeño de las funciones de supervisión e inspección técnica, teniendo entre ellas las siguientes a título indicativo y no limitativo: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Organizar y dirigir la oficina regional del Supervisor en el mismo lugar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Estudiar e interpretar técnicamente los planos y especificaciones para su correcta aplicación por el CONTRATISTA en coordinación con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al CONTRATISTA la disponibilidad permanente del libro de órdenes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Exigir al CONTRATISTA los respaldos técnicos necesarios, para procesar planillas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Fiscal de Obra a efectos de su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Realizar mediciones conjuntas con el CONTRATISTA y el Fiscal de Obra, de la Obra ejecutada y aprobar las planillas periódicas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Llevar el control directo de la vigencia y validez de las garantías, a los efectos de requerir oportunamente al CONTRATISTA su ampliación (en monto y plazo).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i)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Controlar el cumplimiento del formulario (Formulario de empleos adicionales generados), verificando la generación de empleos conforme al cronograma de ejecución de la Obra y a través de los contratos de trabajo suscritos entre el CONTRATISTA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atribuciones técnicas del Supervisor también se encuentran establecidas en su respectivo manual de funciones, contrato 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en coordinación con el Fiscal de Obra controlaran técnicamente el trabajo del CONTRATISTA y le notificarán los defectos que encuentren. Dicho control no modificará de manera alguna las obligaciones del CONTRATISTA. El Supervisor en coordinación con el Fiscal de Obra, podrá ordenar al CONTRATISTA que localice un defecto y que exponga y verifique cualquier trabajo que considerare que puede tener algún defecto. En el caso de localizar un defecto el Supervisor y el Fiscal de Obra ordenarán la corrección del citado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Será responsabilidad directa del Supervisor, el control de calidad y el cumplimiento de las especificaciones del Contrato y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23.3 Reemplazo del Fiscal de Obra y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renuncia o muerte del Fiscal de Obra, o en caso de que la ENTIDAD y el CONTRATISTA coincidieran en que el Fiscal de Obra y/o Supervisor no está cumpliendo sus funciones de conformidad con las disposiciones del Contrato, un nuevo Fiscal de Obra y/o Supervisor será nombrado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Conformidad de la Obra con los planos: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trabajos ejecutados, deberán en todos los casos estar de acuerdo con los detalles indicados en el Contrato, sus documentos, los planos y otros documentos, excepto en los casos dispuestos de otro modo por escrito por 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Trabajos topográficos: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Consiste en la ejecución de todos los trabajos topográficos destinados a la ejecución, medición y verificación de los trabajos de la Obra, así como en la preservación, conservación y reposición de los mojones, estacas u otros elementos que sirven de referencia planimétrica o altimétrica del diseño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topográficos serán considerados como una obligación subsidiaria a la ejecución del Contrato por parte del CONTRATISTA, por lo tanto, su costo está considerado en los precios unitarios contractuales de los ítems de Obra que se utilicen, por lo que, el CONTRATISTA está obligado a realizar los trabajos topográficos necesarios para la ejecución de las actividades que así lo ameriten. En caso de divergencia con el Supervisor, el Fiscal de Obra definirá la alternativa correcta.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23.5 Inspección de la calidad de los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 y Fiscal de Obra en cualquier momento y en los lugares de producción y/o utilización en la Obra, antes de su incorporación a la misma. Los costos para la realización de ensayos están a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23.6 Suministro de materiales, fuentes de origen: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proveer los materiales requeridos para la ejecución de la Obra (de acuerdo a especificaciones técnicas).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23.7 Cumplimiento de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responsabilidad del CONTRATISTA cumplir con las especificaciones técnicas del Contrato en cualquier fase de los trabajos, garantizando la correcta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23.8 Almacenamiento y acopio de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materiales de construcción deberán acopiarse en zonas limpias y aprobadas por el Supervisor, de tal forma que se asegure la preservación, calidad y aceptabilidad para la Obra. Los materiales almacenados, serán inspeccionados y aprobados por el Supervisor y el Fiscal de Obra antes de su uso en la Obra, para verificar si cumplen los requisitos especificados en el momento de ser utilizados.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23.9 Inspección de la calidad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El Supervisor en coordinación con el Fiscal de Obra ejercerán las inspecciones y controles permanentes en campo, exigiendo el cumplimiento de las especificaciones técnicas, en todas las fases del trabajo y en toda o cualquier parte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Supervisor y Fiscal de Obra estarán autorizados para llamar la atención al CONTRATISTA sobre cualquier discordancia de su trabajo con los planos o especificaciones, para suspender todo trabajo mal ejecutado y rechazar material defectuoso. Las instrucciones u observaciones verbales del Supervisor deberán ser ratificadas por escrito, en el libro de órdenes que para el efecto deberá tener disponible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Ningún trabajo será cubierto o puesto fuera de vista sin la previa aprobación del Supervisor y Fiscal de Obra. El CONTRATISTA estará obligado a solicitar dicha aprobación dando aviso al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y Fiscal de Obra con la debida anticipación cuando los trabajos se encuentren listos para ser examinados. La infracción de esta condición obligará al CONTRATISTA a realizar por su parte todos los trabajos que el Supervisor y el Fiscal de Obra consideren necesarios para verificar la calidad de la Obra cubierta sin su previa autorización.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Es responsabilidad del CONTRATISTA cumplir con las especificaciones del Contrato por lo que la presencia o ausencia extraordinaria del Supervisor en cualquier fase de los trabajos, no podrá de modo alguno, exonerar al CONTRATISTA de sus responsabilidades para la ejecución de la Obra de acuerdo con 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23.10 Pruebas: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Supervisor en coordinación con el Fiscal de Obra ordena al CONTRATISTA realizar alguna prueba que no esté contemplada en las especificaciones técnicas a fin de verificar si algún trabajo tiene defectos y la prueba revela que los tiene, el costo de la prueba y las muestras serán a cuenta y cargo del CONTRATISTA. Una vez determinados los trabajos con defecto, el CONTRATISTA a su cuenta y cargo deberá proceder a corregirlos a satisfacción del Fiscal de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23.11 Corrección de defectos: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CONTRATISTA durante la ejecución de la Obra y hasta antes de la recepción definitiva, será observada por el Supervisor mediante notificación expresa al CONTRATISTA, señalando el plazo de su corrección, a cuyo efecto el trabajo defectuoso será removido y reemplazado a exclusiva cuenta y cargo del CONTRATISTA, en forma satisfactoria para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la finalidad de realizar la recepción provisional de la Obra, de forma antelada el Supervisor en coordinación con el Fiscal de Obra notificarán al CONTRATISTA 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23.12 Defectos no corregidos: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CONTRATISTA no ha corregido un defecto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periódica o certificado de pago o del certificado de liquidación final, según corresponda. En caso que el CONTRATISTA no acepte reconocer esos gastos se rechazará la recepción definitiva, pudiendo la ENTIDAD efectuar la ejecución de la garantía de cumplimiento de Contrato y la garantía adicional a la garantía de cumplimiento de Contrato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CUARTA.- (ESTIPULACIONES SOBRE IMPUESTOS Y TRIBUTOS)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todos los tributos vigentes a la fecha y que puedan originarse directa o indirectamente en aplicación del Contrato, son de su responsabilidad, no correspondiendo ningún reclamo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tributos y/o impuestos vigentes a la fecha de suscripción de este Contrato (impuestos, tasas, contribuciones especiales y otros de similar naturaleza) que resulten directa o indirectamente del Contrato, serán de exclusiva responsabilidad del CONTRATISTA, en este caso el 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haber considerado en su propuesta los impuestos y/o tributos que tuvieran incidencia en la ejecución de la Obra, no correspondiendo ningún reclamo debido a error en la evaluación, ni solicitar una revisión del precio contractual.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QUINTA.- (CONFIDENCIALIDAD)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 Las obligaciones que el CONTRATISTA asuma bajo este Contrato con relación a la confidencialidad, subsistirán una vez finalizado el Contrato. A la terminación del presente Contrato, por resolución o por su cumplimiento, el CONTRATISTA está en la obligación de proveer de manera inmediata a la ENTIDAD todos los documentos, notas, datos, información y otros que estuvieran en posesión del CONTRATISTA en virtud a la ejecución del presente Contrato, no pudiendo retener el CONTRATISTA ninguna copia de los mismos, ya sean en papel o en formato electrónico o digital. El incumplimiento de la obligación de confidencialidad importara: a) La adopción de medidas judiciales y sanciones de acuerdo a normas pertinentes. b) Responsabilidad por pérdida y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SEXTA.- (SUBCONTRATOS)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 solicitud del Supervisor podrá autorizar la subcontratación para la ejecución de alguna fase de la Obra al CONTRATISTA, subcontrataciones que acumuladas no deberán exceder el 25% (veinticinco por ciento) del valor total de este Contrato para lo cual deberá necesariamente el CONTRATISTA, tener la autorización expresa de la ENTIDAD a través del Fiscal de Obra, siendo el CONTRATISTA directo y exclusivo responsable por los trabajos, su calidad, la perfección de ellos, los pagos, así como también por los actos y omisiones de los subcontratistas y de todas las personas empleadas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garantiza que todos los subcontratistas realizarán la parte de la Obra subcontratada y proveerán los equipos, materiales, servicios y obras de acuerdo con los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al Fiscal de Obra a través del Supervisor copias de todos los subcontratos, que deberán ser remitidos cuando el Fiscal de Obra los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contratos suscritos entre el CONTRATISTA y los subcontratistas deberán prever el cumplimiento de las obligaciones laborales, sociales, ambientales y tributarias y demás normativa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no obligará o pretenderá obligar a la ENTIDAD al cumplimiento de las obligaciones laborales, sociales o patronales de los subcontratistas, proveedores y/o fabricantes, siendo estas de exclusiva cuenta y riesgo de los subcontratistas, proveedores, suministradores, vendedores, fabricantes y/o del CONTRATISTA en caso de inobservancia y/o infracción de las obligaciones del Contrato, leyes, reglamentos y/o norma aplicable del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SÉPTIMA.- (INTRANSFERIBILIDAD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bajo ningún título podrá ceder, transferir, subrogar, total o parcialmente este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excepcional, emergente de causa de fuerza mayor, caso fortuito o necesidad pública, las Partes podrán acordar la cesión o subrogación del Contrato total o parcialmente previa la aprobación y justificación técnica, económica y legal de la ENTIDAD, bajo los mismos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OCTAVA.- (CAUSAS DE FUERZA MAYOR Y/O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el fin de exceptuar al CONTRATISTA de determinadas responsabilidades por mora durante la vigencia del presente Contrato, el Supervisor en coordinación con el Fiscal de Obra tendrá la facultad de calificar las causas de fuerza mayor y/o caso fortuito, que pudieran tener efectiva consecuencia sobre la ejecución del Contrato, previo cumplimiento de lo establecido en la presente cláusula.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fuerza mayor al obstáculo externo, imprevisto o inevitable que origina una fuerza extraña al hombre y con tal medida impide el cumplimiento de la obligación (ejemplo: incendios, inundaciones y/o desastres naturales,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28.1 Condiciones de validez:</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Las circunstancias de la fuerza mayor o caso fortuito no hayan surgido por un incumplimiento, omisión o negligencia de la Parte invocante, o en el caso del CONTRATISTA, será aplicable también a cualquier subcontratista.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Previo cumplimiento por parte del CONTRATISTA de lo establecido precedentemente dentro de los dos (2) días hábiles el Fiscal de Obra debe aprobar la existencia del impedimento a través del certificado de existencia de impedimento, sin el cual, de ninguna manera y por ningún motivo podrá solicitar luego al Supervisor por escrito, la ampliación del plazo del Contrato o la exención de pago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ningún caso y bajo ninguna circunstancia, se considerará como causa de fuerza mayor el mal tiempo dentro del área de ejecución de la Obra que a criterio del Fiscal de Obra y Supervisor no impida que se realice normalmente la Obra. En caso de que sea considerado, el CONTRATISTA tiene la obligación de recabar y presentar al Supervisor de manera oportuna el boletín mensual de precipitaciones emitidas por el SENAMHI (en los lugares donde existen estaciones pluviométricas) u otro documento equivalente emitido por autoridad competente, deberán consignar el sello seco de la institución, para su respectiva consideración. El CONTRATISTA deberá prever en su cronograma de ejecución estos acontecimientos, salvo se presenten eventos extraordinarios debidamente justificados y aprobados.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tampoco se considerarán como fuerza mayor o caso fortuito, las demoras en la entrega en la Obra de los materiales, equipos e implementos necesarios, por ser obligación del CONTRATISTA tomar y adoptar todas las previsiones necesarias para evitar demoras por dichas contingencias.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28.2 Cumplimiento ininterrumpido: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la ENTIDAD. El CONTRATISTA le notificará al Supervisor y Fiscal de Obra los pasos que propone, incluidos todos los otros medios de desempeño que no impida la fuerza mayor 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28.3 Prórrogas: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una circunstancia de fuerza mayor o caso fortuito afecta el cronograma de trabajo cuya realización se requiere para que el CONTRATISTA cumpla con el plazo de ejecución de la Obra o cualquier otra fecha límite de realización, dicha fecha límite se prorrogará de conformidad a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este periodo las Partes soportaran independientemente sus respectivas perdidas por lo cual no podrán oponerse este argumento a reclamo por pagos debidos bajo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NOVENA.-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concluirá bajo una de las siguientes modalidades: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29.1 Por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forma normal, tanto la ENTIDAD, como el CONTRATISTA, darán por terminado el presente Contrato, una vez que ambas Partes hayan dado cumplimiento a todas las condiciones y estipulaciones contenidas en él, lo cual se hará constar por escrito.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es que se diera el caso y como una forma excepcional de terminar el Contrato a los efectos legales correspondientes, la ENTIDAD y el CONTRATISTA, voluntariamente acuerdan las siguientes causales y el siguiente procedimiento para procesar la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29.2.1 Resolución a requerimiento de la ENTIDAD, por causales atribuibles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incumplimiento en la iniciación de la Obra, si emitida la orden de proceder demora más de cinco (5) días calendario en movilizarse a la zona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Disolución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Por quiebra declarada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Por suspensión de los trabajos sin justificación.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Por desmovilización injustificada ni autorizada por el Fiscal de Obra o el Supervisor del equipo y personal ofertados.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Por incumplimiento injustificado del cronograma de ejecución de Obra sin que el CONTRATISTA adopte medidas necesarias y oportunas para recuperar su demora y asegurar la conclusión de la Obra dentro del plazo vigente.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Por negligencia reiterada tres (3) veces en el cumplimiento de las especificaciones, propuesta adjudicada o instrucciones escritas del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Por subcontratación de una parte de la Obra sin contar con la autorización escrita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Cuando el monto de la multa acumulada alcance el 10% (diez por ciento) del monto total del Contrato (decisión optativa), o el 20% (veinte por ciento), de forma obligatoria.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j) Por incumplimiento total o parcial del Contrato o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k) Por causas de caso fortuito o fuerza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 Por incumplimiento a la cláusula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29.2.2 Resolución a requerimiento del CONTRATISTA por causales atribuibles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instrucciones injustificadas emanadas del Fiscal de Obra o emanadas del Supervisor con conocimiento de la ENTIDAD, para la suspensión de la ejecución de la Obra por más de treinta (30)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Si apartándose de los términos del Contrato, Fiscal de Obra a través del Supervisor, pretenda efectuar aumento o disminución en las cantidades de Obra sin emisión de la necesaria orden de cambio o contrato modificatorio, que en el caso de incrementos garantice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29.2.3 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29.2.4 La ENTIDAD en cualquier momento podrá resolver de manera unilateral y de pleno derecho sin necesidad de requerimiento y/o autorización judicial o extrajudicial alguna el presente Contrato, haciéndose efectiva dicha resolución con la notificación mediante carta notariada al CONTRATISTA, sin lugar a ningún tipo de resarcimiento por parte de la ENTIDAD a favor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29.2.5 Reglas aplicables a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contrario, si al vencimiento del término de los diez (10) días hábiles no se enmendaran las fallas, el proceso de resolución continuará a cuyo fin la ENTIDAD o el CONTRATISTA, según quién haya requerido la resolución del Contrato, notificará mediante carta notariada a la otra Parte, que la resolución del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carta dará lugar a que: cuando la resolución sea por causales imputables al CONTRATISTA se ejecute/consolide en favor de la ENTIDAD la garantía de cumplimiento de Contrato/retención en calidad de garantía de cumplimiento de Contrato, manteniéndose pendiente la ejecución de la garantía de correcta Inversión de Anticipo hasta la inmediata devolución del saldo del anticipo, caso contrario será ejecutada.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las causales señaladas en el inciso h) del numeral 29.2.1 de la presente cláusula y cuando el monto de la multa alcance al 20% (veinte por ciento) del monto total del Contrato, la ENTIDAD deberá notificar mediante carta notariada al CONTRATISTA que la resolución de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los casos de fuerza mayor o caso fortuito y previo cumplimiento a la cláusula (Fuerza mayor o caso fortuito) del presente Contrato, la Parte afectada deberá notificar mediante carta notariada que la resolución de Contrato se ha hecho efectiva y si corresponde se debe incluir los montos a reconocer por las prestaciones ejecutadas por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Por cumplimiento o resolución de Contrato, el CONTRATISTA emitirá la planilla o el certificado de liquidación final dentro del plazo solicitado por el Fiscal de Obra y en caso que el CONTRATISTA se niegue o no lo emita, este autoriza al Supervisor y Fiscal de Obra la suscripción del mismo en su lugar, a cuyo efecto se emitirán los documentos necesarios para procesar la liquidación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mismos que no podrán ser objeto de reclamo posterior por el CONTRATISTA, debiendo suscribir el documento y remitir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a solicitud de la ENTIDAD, procederá a establecer y certificar los trabajos y/o actividades ejecutadas en el proyecto, mismas que deberán ser útiles para continuar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(SOLUCIÓN DE CONTROVERSIAS)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PRIMERA.- (MODIFICACIÓN AL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31.1 La ENTIDAD y el CONTRATISTA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aceptada la solicitud de modificación al Contrato, los precios consensuados entre las Partes a través de sus representantes el Fiscal de Obra, representante del CONTRATISTA en la Obra y el Supervisor, serán considerados definitivos.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suscripción de un contrato modificatorio u orden de cambio no dará lugar a modificaciones en la estructura de costos presentados en el anexo propuesta adjudicada (oferta técnica y económica) del CONTRATISTA respecto al pago de horas hombre (HH), costos indirectos y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órdenes de cambio y/o contratos modificatorios deberán estar destinadas al cumplimiento del objeto del Contrato y ser sustentadas por los informes correspondientes que establezca la viabilidad técnica y de financiamiento de acuerdo a la normativa interna de la ENTIDAD. A tal efecto el CONTRATISTA se compromete a suministrar toda la información necesaria para que la ENTIDAD pueda gestionar toda autorización interna que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31.2 El Fiscal de Obra en coordinación con el Supervisor puede ordenar las modificaciones a través de los siguientes instrumentos: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Mediante orden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la modificación esté referida a un ajuste o redistribución de cantidades de Obra, sin que ello signifique cambio sustancial en el diseño de la Obra, en las condiciones o en el monto del Contrato. Estas órdenes serán emitidas por el Fiscal de Obra y Supervisor, mediante carta expresa, o en el libro de órdenes, siempre en procura de un eficiente desarrollo y ejecución de la Obra. La emisión de órdenes de trabajo, no deberán dar lugar a la emisión posterior de orden de cambio para el mismo objeto.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Mediante orden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documento denominado orden de cambio que tendrá número correlativo y fecha del día de emisión, será elaborado con los sustentos técnicos, y de financiamiento (disponibilidad de recursos), por el Supervisor en coordinación con el Fiscal de Obra. La orden de cambio será aprobada y suscrita por el Fiscal de Obra como instancia responsable del seguimiento y ejecución de la Obra y la máxima autoridad administrativa de la Unidad Ejecutora en la ENTIDAD, el representante del CONTRATISTA en la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Mediante contrato modificatorio: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solo es admisible hasta el 10% (diez por ciento) para incrementar o disminuir el monto original del Contrato, e independiente de la emisión de orden (es)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es independiente de la emisión de orden (es) de cambio. Los precios unitarios producto de creación de nuevos ítems deberán ser consensuados entre la ENTIDAD y el CONTRATISTA, no se podrán incrementar los porcentajes en lo referido a costos indirectos y mano de obra, para ello el CONTRATISTA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CONTRATISTA, a efectos de evitar reclamos posteriores.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en coordinación con el Supervisor, serán los responsables por la elaboración de las especificaciones técnicas de los nuevos ítems creados.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31.3 La orden de trabajo, orden de cambio o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31.4 En todos los casos son responsables por los resultados de la aplicación de los instrumentos de modificación descritos, el Fiscal de Obra, Supervisor y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SEGUNDA.- (SUSPENSIÓN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previa orden escrita del Fiscal de Obra por recomendación del Supervisor,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dicha suspensión el CONTRATISTA protegerá y salvaguardará la Obra, de manera coincidente con la Ley Aplicable y/o en la manera que requiera el Fiscal de Obra. El CONTRATISTA asumirá todos los costos y tiempos incurridos por la suspensión producida.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materia de suspensión de la Obra conforme a lo expresado, se seguirán las siguientes reglas: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32.1 El Fiscal de Obra podrá en cualquier momento luego de una suspensión ordenada bajo la presente cláusula, requerirle al CONTRATISTA mediante orden escrita que reanude el trabajo suspendido, una vez sea solucionado el evento que motivó la suspensión.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32.2 Al recibir dicho aviso de reanudar la Obra, el CONTRATISTA examinará la Obra o cualquier parte de ésta que podría haber sido afectada por la suspensión. El CONTRATISTA arreglará cualquier deterioro, daño, defecto o pérdida en la Obra o cualquier parte de ésta, que pueda haber ocurrido durante la suspensión y procederá a continuar con la ejecución de las obras suspendidas.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32.3 No obstante las demás disposiciones de esta cláusula, el CONTRATISTA no tendrá derecho a una prórroga de los plazos previstos para la ejecución de la Obra o de ninguna otra fecha límite de realización o a un aumento en el monto del Contrato, en la medida en que, la suspensión de la Obra resultase del incumplimiento evidente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la suspensión continuara por más de cuarenta y cinco (45) días calendario, las Partes a través del Fiscal de Obra, Supervisor y el representante del CONTRATISTA en la Obra previo análisis y justificación técnico, se reunirán para decidir de común acuerdo si extienden o resuelven el Contrato bajo las disposiciones de la cláusula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TERCERA.- (COMITÉ DE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designado para el efecto, tendrá actuación obligatoria en todo el proceso de recepción de la Obra, el cual estará conformado en razón de la naturaleza del proyecto y la especialidad técnica requerida por los miembros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necesariamente formará parte del 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CUARTA.-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fenezca el plazo de ejecución de la Obra, o antes, mediante el libro de órdenes y nota expresa solicitará al Supervisor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técnico del Fiscal de Obra y Supervisor se halla correctamente ejecutada la Obra, mediante el Fiscal de Obra se hará conocer a la ENTIDAD su intención de proceder a la recepción provisional; este proceso no deberá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recepción de la Obra será realizada en dos etapas que se detallan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34.1 Recepción provisional. Esta etapa contempla: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del Supervisor. Este trabajo será considerado como indispensable para la recepción provisional y el cumplimiento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al realizar la inspección conjunta el Comité de Recepción del cual también formará parte el Fiscal de Obra 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CONTRATISTA en el plazo que acuerden las Partes, llevando a cabo la recepción provisional de la Obra, pero si las anomalías fueran mayores, el Supervisor por instrucción del Fiscal de Obra tendrá la facultad de rechazar la recepción provisional y consiguientemente, correrán las multas y sanciones al CONTRATISTA hasta que la Obra sea entregada en forma satisfactoria.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del Supervisor y Fiscal de Obra, las deficiencias, anomalías, observaciones o imperfecciones anotadas no son de magnitud y el tipo de Obra lo permite, podrán autorizar se realice la recepción provisional y que dicha Obra sea utilizada.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34.2 Recepción definitiva. Se realiza de acuerdo al siguiente procedimiento: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concluya el plazo previsto para la recepción definitiva, posterior a la recepción provisional, mediante carta expresa y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proceso, desde la presentación de la solicitud por parte del CONTRATISTA hasta el día de realización del acto, no debe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QUINTA.- (PROPIEDAD INTELECTUAL Y TÍTULO)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35.1 Toda la información contenida en los documentos de la ENTIDAD y los derechos de propiedad intelectual relacionados con ellos preparados por la ENTIDAD o provistos de cualquier modo al CONTRATISTA, continuarán siendo de propiedad exclusiva de la ENTIDAD. Además toda la información creada por o para el CONTRATISTA en la ejecución o en relación con el Contrato, será propiedad exclusiva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35.2 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35.3 Todos los datos y las copias o reproducciones de cualquier naturaleza de los mismos serán entregados a la ENTIDAD a su requerimiento con toda prontitud, durante la ejecución, al terminarse o completarse la Obra, o al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SEXTA.- ADMINISTRACIÓN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responsabilidad de la administración del Contrato, en lo referido al seguimiento, programación y ejecución a efecto de lograr su cumplimiento, es de la Unidad Ejecutora.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CLÁUSULATRIGÉSIMA SÉPTIMA.- (SUBSISTENCIA DE OBLIGACIONES) A la terminación del presente Contrato, por resolución o por su cumplimiento, habiendo o no suscrito la planilla o el certificado de liquidación final y/o el certificado de terminación de Obra, incluso después del vencimiento de la garantía de buena ejecución de la Obra, el CONTRATISTA mantiene subsistente 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obligación de proveer o elaborar de manera inmediata y a simple requerimiento de la ENTIDAD todos los informes técnicos, documentos, datos, información y otros emergentes o no previsibles; así como la atención inmediata a su cuenta y cargo por los costos que resulten de vicios ocultos o defectos emergentes en la ejecución de la Obra de acuerdo a los alcances y condiciones establecidos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incumplimiento de la presente cláusula significará para el CONTRATISTA la aplicación de la sanción de reparación del daño y la indemnización de perjuicios determinados por la ENTIDAD y/o el inicio de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OCTAVA.- (GENERAL)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38.1 No se constituye sociedad.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Nada de lo dispuesto en el presente Contrato crea una sociedad o empresa conjunta entre el CONTRATISTA y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38.2 Separabilidad.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38.3 Contrato integro.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Contrato sustituye cualquier otro acuerdo, ya sea escrito u oral, que pueda haberse hecho u otorgado entre la ENTIDAD y el CONTRATISTA con relación a la Obra. Este Contrato constituye el acuerdo único y entero entre las Partes con relación a la Obra y no existe ningún otro acuerdo o compromiso válido con relación al proyecto.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NOVENA.-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(PROTOCOLIZACIÓN DEL CONTRATO)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será protocolizado con todas las formalidades de Ley por la ENTIDAD en el distrito administrativo correspondiente. El importe que por concepto de protocolización debe ser pagado por el CONTRATISTA. En caso que este importe no sea cancelado por el CONTRATISTA podrá ser descontado por la ENTIDAD a tiempo de hacer efectivo los pagos parciales o en el pago final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protocolización contendrá los siguientes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Originales o fotocopias legalizadas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Escritura de constitución de la 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Testimonio del poder del representante legal referido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Certificado de matrícula de inscripción en FUNDEMPRESA.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Minuta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Fotocopias simples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Cédula de identidad del representante legal.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por cualquier circunstancia, el presente documento no fuese protocolizado, servirá a los efectos de Ley y de su cumplimiento, como documento suficiente a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PRIMERA.- (CONFORMIDAD)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señal de conformidad y para su fiel y estricto cumplimiento firman el presente Contrato en tres (3) ejemplares de un mismo tenor y validez el ________ en representación legal de la ENTIDAD y el ____________ en representación legal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documento, conforme a disposiciones legales de control fiscal vigentes, será registrado ante la Contraloría General del Estado.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Usted Señor Notario se servirá insertar todas las demás cláusulas que fuesen de estilo y seguridad. (cuando corresponda)</w:t>
      </w:r>
    </w:p>
    <w:p w:rsidR="00B073F2" w:rsidRDefault="00B073F2" w:rsidP="00B073F2">
      <w:pPr>
        <w:autoSpaceDE w:val="0"/>
        <w:autoSpaceDN w:val="0"/>
        <w:adjustRightInd w:val="0"/>
        <w:jc w:val="both"/>
        <w:rPr>
          <w:rFonts w:ascii="Arial" w:hAnsi="Arial" w:cs="Arial"/>
          <w:color w:val="000000"/>
          <w:sz w:val="24"/>
          <w:szCs w:val="24"/>
          <w:lang w:eastAsia="es-BO"/>
        </w:rPr>
      </w:pPr>
      <w:r w:rsidRPr="00B073F2">
        <w:rPr>
          <w:rFonts w:ascii="Arial" w:hAnsi="Arial" w:cs="Arial"/>
          <w:color w:val="000000"/>
          <w:sz w:val="24"/>
          <w:szCs w:val="24"/>
          <w:lang w:eastAsia="es-BO"/>
        </w:rPr>
        <w:t>____________________</w:t>
      </w:r>
      <w:r>
        <w:rPr>
          <w:rFonts w:ascii="Arial" w:hAnsi="Arial" w:cs="Arial"/>
          <w:color w:val="000000"/>
          <w:sz w:val="24"/>
          <w:szCs w:val="24"/>
          <w:lang w:eastAsia="es-BO"/>
        </w:rPr>
        <w:tab/>
      </w:r>
      <w:r>
        <w:rPr>
          <w:rFonts w:ascii="Arial" w:hAnsi="Arial" w:cs="Arial"/>
          <w:color w:val="000000"/>
          <w:sz w:val="24"/>
          <w:szCs w:val="24"/>
          <w:lang w:eastAsia="es-BO"/>
        </w:rPr>
        <w:tab/>
      </w:r>
      <w:r>
        <w:rPr>
          <w:rFonts w:ascii="Arial" w:hAnsi="Arial" w:cs="Arial"/>
          <w:color w:val="000000"/>
          <w:sz w:val="24"/>
          <w:szCs w:val="24"/>
          <w:lang w:eastAsia="es-BO"/>
        </w:rPr>
        <w:tab/>
        <w:t xml:space="preserve">       </w:t>
      </w:r>
      <w:r w:rsidRPr="00B073F2">
        <w:rPr>
          <w:rFonts w:ascii="Arial" w:hAnsi="Arial" w:cs="Arial"/>
          <w:color w:val="000000"/>
          <w:sz w:val="24"/>
          <w:szCs w:val="24"/>
          <w:lang w:eastAsia="es-BO"/>
        </w:rPr>
        <w:t xml:space="preserve"> _____________________________</w:t>
      </w:r>
      <w:r>
        <w:rPr>
          <w:rFonts w:ascii="Arial" w:hAnsi="Arial" w:cs="Arial"/>
          <w:color w:val="000000"/>
          <w:sz w:val="24"/>
          <w:szCs w:val="24"/>
          <w:lang w:eastAsia="es-BO"/>
        </w:rPr>
        <w:t xml:space="preserve">                                                                   </w:t>
      </w:r>
      <w:r w:rsidRPr="00B073F2">
        <w:rPr>
          <w:rFonts w:ascii="Arial" w:hAnsi="Arial" w:cs="Arial"/>
          <w:color w:val="000000"/>
          <w:sz w:val="24"/>
          <w:szCs w:val="24"/>
          <w:lang w:eastAsia="es-BO"/>
        </w:rPr>
        <w:t>Sr</w:t>
      </w:r>
    </w:p>
    <w:p w:rsidR="00B073F2" w:rsidRPr="00B073F2" w:rsidRDefault="00B073F2" w:rsidP="00B073F2">
      <w:pPr>
        <w:autoSpaceDE w:val="0"/>
        <w:autoSpaceDN w:val="0"/>
        <w:adjustRightInd w:val="0"/>
        <w:jc w:val="both"/>
        <w:rPr>
          <w:rFonts w:ascii="Arial" w:hAnsi="Arial" w:cs="Arial"/>
          <w:color w:val="000000"/>
          <w:sz w:val="24"/>
          <w:szCs w:val="24"/>
          <w:lang w:eastAsia="es-BO"/>
        </w:rPr>
      </w:pPr>
      <w:r>
        <w:rPr>
          <w:rFonts w:ascii="Arial" w:hAnsi="Arial" w:cs="Arial"/>
          <w:color w:val="000000"/>
          <w:sz w:val="24"/>
          <w:szCs w:val="24"/>
          <w:lang w:eastAsia="es-BO"/>
        </w:rPr>
        <w:t>R</w:t>
      </w:r>
      <w:r w:rsidRPr="00B073F2">
        <w:rPr>
          <w:rFonts w:ascii="Arial" w:hAnsi="Arial" w:cs="Arial"/>
          <w:color w:val="000000"/>
          <w:sz w:val="24"/>
          <w:szCs w:val="24"/>
          <w:lang w:eastAsia="es-BO"/>
        </w:rPr>
        <w:t>epresentante legal</w:t>
      </w:r>
    </w:p>
    <w:p w:rsidR="00B073F2" w:rsidRPr="00B073F2" w:rsidRDefault="00B073F2" w:rsidP="00B073F2">
      <w:pPr>
        <w:autoSpaceDE w:val="0"/>
        <w:autoSpaceDN w:val="0"/>
        <w:adjustRightInd w:val="0"/>
        <w:jc w:val="right"/>
        <w:rPr>
          <w:rFonts w:ascii="Arial" w:hAnsi="Arial" w:cs="Arial"/>
          <w:color w:val="000000"/>
          <w:sz w:val="18"/>
          <w:szCs w:val="18"/>
          <w:lang w:eastAsia="es-BO"/>
        </w:rPr>
      </w:pPr>
      <w:r w:rsidRPr="00B073F2">
        <w:rPr>
          <w:rFonts w:ascii="Arial" w:hAnsi="Arial" w:cs="Arial"/>
          <w:color w:val="000000"/>
          <w:sz w:val="18"/>
          <w:szCs w:val="18"/>
          <w:lang w:eastAsia="es-BO"/>
        </w:rPr>
        <w:t xml:space="preserve">YACIMIENTOS PETROLÍFEROS FISCALES BOLIVIANOS </w:t>
      </w:r>
    </w:p>
    <w:p w:rsidR="005C097D" w:rsidRPr="005C097D" w:rsidRDefault="00B073F2" w:rsidP="00B073F2">
      <w:pPr>
        <w:autoSpaceDE w:val="0"/>
        <w:autoSpaceDN w:val="0"/>
        <w:adjustRightInd w:val="0"/>
        <w:jc w:val="center"/>
        <w:rPr>
          <w:rFonts w:ascii="Arial" w:hAnsi="Arial" w:cs="Arial"/>
          <w:color w:val="000000"/>
          <w:sz w:val="18"/>
          <w:szCs w:val="18"/>
          <w:lang w:eastAsia="es-BO"/>
        </w:rPr>
      </w:pPr>
      <w:r>
        <w:rPr>
          <w:rFonts w:ascii="Arial" w:hAnsi="Arial" w:cs="Arial"/>
          <w:color w:val="000000"/>
          <w:sz w:val="18"/>
          <w:szCs w:val="18"/>
          <w:lang w:eastAsia="es-BO"/>
        </w:rPr>
        <w:t xml:space="preserve">                                                                                     </w:t>
      </w:r>
      <w:r w:rsidRPr="00B073F2">
        <w:rPr>
          <w:rFonts w:ascii="Arial" w:hAnsi="Arial" w:cs="Arial"/>
          <w:color w:val="000000"/>
          <w:sz w:val="18"/>
          <w:szCs w:val="18"/>
          <w:lang w:eastAsia="es-BO"/>
        </w:rPr>
        <w:t>YPFB - ENTIDAD CONTRATISTA</w:t>
      </w:r>
    </w:p>
    <w:sectPr w:rsidR="005C097D" w:rsidRPr="005C097D"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E1B" w:rsidRDefault="00985E1B">
      <w:r>
        <w:separator/>
      </w:r>
    </w:p>
  </w:endnote>
  <w:endnote w:type="continuationSeparator" w:id="0">
    <w:p w:rsidR="00985E1B" w:rsidRDefault="00985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altName w:val="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7333E1">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E1B" w:rsidRDefault="00985E1B">
      <w:r>
        <w:separator/>
      </w:r>
    </w:p>
  </w:footnote>
  <w:footnote w:type="continuationSeparator" w:id="0">
    <w:p w:rsidR="00985E1B" w:rsidRDefault="00985E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69B6EEE0"/>
    <w:lvl w:ilvl="0" w:tplc="D018B8A8">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37B7BA0"/>
    <w:multiLevelType w:val="hybridMultilevel"/>
    <w:tmpl w:val="03902B6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965DEC"/>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723778D"/>
    <w:multiLevelType w:val="hybridMultilevel"/>
    <w:tmpl w:val="6FCA1984"/>
    <w:lvl w:ilvl="0" w:tplc="4764426A">
      <w:start w:val="1"/>
      <w:numFmt w:val="upperRoman"/>
      <w:lvlText w:val="%1."/>
      <w:lvlJc w:val="left"/>
      <w:pPr>
        <w:ind w:left="1050" w:hanging="720"/>
      </w:pPr>
      <w:rPr>
        <w:rFonts w:hint="default"/>
      </w:rPr>
    </w:lvl>
    <w:lvl w:ilvl="1" w:tplc="400A0019">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4">
    <w:nsid w:val="6BB1466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6317CE2"/>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42"/>
  </w:num>
  <w:num w:numId="4">
    <w:abstractNumId w:val="6"/>
  </w:num>
  <w:num w:numId="5">
    <w:abstractNumId w:val="23"/>
  </w:num>
  <w:num w:numId="6">
    <w:abstractNumId w:val="25"/>
  </w:num>
  <w:num w:numId="7">
    <w:abstractNumId w:val="0"/>
  </w:num>
  <w:num w:numId="8">
    <w:abstractNumId w:val="45"/>
  </w:num>
  <w:num w:numId="9">
    <w:abstractNumId w:val="17"/>
  </w:num>
  <w:num w:numId="10">
    <w:abstractNumId w:val="50"/>
  </w:num>
  <w:num w:numId="11">
    <w:abstractNumId w:val="5"/>
  </w:num>
  <w:num w:numId="12">
    <w:abstractNumId w:val="7"/>
  </w:num>
  <w:num w:numId="13">
    <w:abstractNumId w:val="35"/>
  </w:num>
  <w:num w:numId="14">
    <w:abstractNumId w:val="34"/>
  </w:num>
  <w:num w:numId="15">
    <w:abstractNumId w:val="37"/>
  </w:num>
  <w:num w:numId="16">
    <w:abstractNumId w:val="1"/>
  </w:num>
  <w:num w:numId="17">
    <w:abstractNumId w:val="40"/>
  </w:num>
  <w:num w:numId="18">
    <w:abstractNumId w:val="3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29"/>
  </w:num>
  <w:num w:numId="23">
    <w:abstractNumId w:val="38"/>
  </w:num>
  <w:num w:numId="24">
    <w:abstractNumId w:val="48"/>
  </w:num>
  <w:num w:numId="25">
    <w:abstractNumId w:val="21"/>
  </w:num>
  <w:num w:numId="26">
    <w:abstractNumId w:val="27"/>
  </w:num>
  <w:num w:numId="27">
    <w:abstractNumId w:val="3"/>
  </w:num>
  <w:num w:numId="28">
    <w:abstractNumId w:val="47"/>
  </w:num>
  <w:num w:numId="29">
    <w:abstractNumId w:val="30"/>
  </w:num>
  <w:num w:numId="30">
    <w:abstractNumId w:val="41"/>
  </w:num>
  <w:num w:numId="31">
    <w:abstractNumId w:val="51"/>
  </w:num>
  <w:num w:numId="32">
    <w:abstractNumId w:val="12"/>
  </w:num>
  <w:num w:numId="33">
    <w:abstractNumId w:val="13"/>
  </w:num>
  <w:num w:numId="34">
    <w:abstractNumId w:val="9"/>
  </w:num>
  <w:num w:numId="35">
    <w:abstractNumId w:val="20"/>
  </w:num>
  <w:num w:numId="36">
    <w:abstractNumId w:val="43"/>
  </w:num>
  <w:num w:numId="37">
    <w:abstractNumId w:val="46"/>
  </w:num>
  <w:num w:numId="38">
    <w:abstractNumId w:val="10"/>
  </w:num>
  <w:num w:numId="39">
    <w:abstractNumId w:val="16"/>
  </w:num>
  <w:num w:numId="40">
    <w:abstractNumId w:val="32"/>
  </w:num>
  <w:num w:numId="41">
    <w:abstractNumId w:val="39"/>
  </w:num>
  <w:num w:numId="42">
    <w:abstractNumId w:val="14"/>
  </w:num>
  <w:num w:numId="43">
    <w:abstractNumId w:val="8"/>
  </w:num>
  <w:num w:numId="44">
    <w:abstractNumId w:val="44"/>
  </w:num>
  <w:num w:numId="45">
    <w:abstractNumId w:val="22"/>
  </w:num>
  <w:num w:numId="46">
    <w:abstractNumId w:val="19"/>
  </w:num>
  <w:num w:numId="47">
    <w:abstractNumId w:val="18"/>
  </w:num>
  <w:num w:numId="48">
    <w:abstractNumId w:val="31"/>
  </w:num>
  <w:num w:numId="49">
    <w:abstractNumId w:val="28"/>
  </w:num>
  <w:num w:numId="50">
    <w:abstractNumId w:val="24"/>
  </w:num>
  <w:num w:numId="51">
    <w:abstractNumId w:val="26"/>
  </w:num>
  <w:num w:numId="52">
    <w:abstractNumId w:val="49"/>
  </w:num>
  <w:num w:numId="53">
    <w:abstractNumId w:val="36"/>
  </w:num>
  <w:num w:numId="54">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1E4"/>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892"/>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1CF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855"/>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3E1"/>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0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7E"/>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1B"/>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443"/>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2765"/>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4C0C"/>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4D5DE-FE6D-4F14-9CF2-AE5FC70BC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25003</Words>
  <Characters>137522</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27</cp:revision>
  <cp:lastPrinted>2018-05-24T22:12:00Z</cp:lastPrinted>
  <dcterms:created xsi:type="dcterms:W3CDTF">2019-02-22T19:37:00Z</dcterms:created>
  <dcterms:modified xsi:type="dcterms:W3CDTF">2019-04-08T22:22:00Z</dcterms:modified>
</cp:coreProperties>
</file>