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39AA" w:rsidRDefault="005239AA" w:rsidP="001C124D">
                            <w:pPr>
                              <w:pStyle w:val="Ttulo1"/>
                              <w:ind w:left="709" w:hanging="567"/>
                              <w:rPr>
                                <w:rFonts w:ascii="Century Gothic" w:hAnsi="Century Gothic"/>
                                <w:b/>
                                <w:sz w:val="28"/>
                                <w:szCs w:val="28"/>
                                <w:u w:val="single"/>
                              </w:rPr>
                            </w:pPr>
                          </w:p>
                          <w:p w:rsidR="005239AA" w:rsidRPr="002F5F5D" w:rsidRDefault="005239AA" w:rsidP="00E33AF2">
                            <w:pPr>
                              <w:pStyle w:val="Ttulo1"/>
                              <w:ind w:right="-9"/>
                              <w:rPr>
                                <w:rFonts w:ascii="Century Gothic" w:hAnsi="Century Gothic"/>
                                <w:b/>
                                <w:sz w:val="28"/>
                                <w:szCs w:val="28"/>
                              </w:rPr>
                            </w:pPr>
                            <w:r w:rsidRPr="002F5F5D">
                              <w:rPr>
                                <w:rFonts w:ascii="Century Gothic" w:hAnsi="Century Gothic"/>
                                <w:b/>
                                <w:sz w:val="28"/>
                                <w:szCs w:val="28"/>
                              </w:rPr>
                              <w:t>Yacimientos Petroliferos Fiscales Bolivianos</w:t>
                            </w:r>
                          </w:p>
                          <w:p w:rsidR="005239AA" w:rsidRPr="00147295" w:rsidRDefault="005239AA" w:rsidP="00E33AF2">
                            <w:pPr>
                              <w:ind w:right="-9"/>
                              <w:jc w:val="center"/>
                              <w:rPr>
                                <w:rFonts w:ascii="Century Gothic" w:hAnsi="Century Gothic"/>
                              </w:rPr>
                            </w:pPr>
                          </w:p>
                          <w:p w:rsidR="005239AA" w:rsidRDefault="005239AA"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239AA" w:rsidRDefault="005239AA" w:rsidP="00E33AF2">
                            <w:pPr>
                              <w:ind w:right="-9"/>
                              <w:jc w:val="center"/>
                              <w:rPr>
                                <w:rFonts w:ascii="Verdana" w:hAnsi="Verdana"/>
                                <w:b/>
                              </w:rPr>
                            </w:pPr>
                          </w:p>
                          <w:p w:rsidR="005239AA" w:rsidRDefault="005239AA"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239AA" w:rsidRDefault="005239AA" w:rsidP="00E33AF2">
                            <w:pPr>
                              <w:spacing w:after="0"/>
                              <w:ind w:right="-9"/>
                              <w:jc w:val="center"/>
                              <w:rPr>
                                <w:rFonts w:ascii="Century Gothic" w:hAnsi="Century Gothic" w:cs="Arial"/>
                                <w:b/>
                                <w:sz w:val="32"/>
                                <w:szCs w:val="32"/>
                                <w:lang w:val="es-MX"/>
                              </w:rPr>
                            </w:pPr>
                          </w:p>
                          <w:p w:rsidR="005239AA" w:rsidRPr="00811D4C" w:rsidRDefault="005239AA"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239AA" w:rsidRDefault="005239AA"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AUDITORIA DE COSTOS RECUPERABLES 2017 - VINTAGE PETROLEUM BOLIVIANA</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1030B7" w:rsidRDefault="005239AA"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DCO-CGE-GAEF-211-19</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9930C0" w:rsidRDefault="005239AA"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5239AA" w:rsidRDefault="005239AA"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5239AA" w:rsidRDefault="005239AA" w:rsidP="001C124D">
                      <w:pPr>
                        <w:pStyle w:val="Ttulo1"/>
                        <w:ind w:left="709" w:hanging="567"/>
                        <w:rPr>
                          <w:rFonts w:ascii="Century Gothic" w:hAnsi="Century Gothic"/>
                          <w:b/>
                          <w:sz w:val="28"/>
                          <w:szCs w:val="28"/>
                          <w:u w:val="single"/>
                        </w:rPr>
                      </w:pPr>
                    </w:p>
                    <w:p w:rsidR="005239AA" w:rsidRPr="002F5F5D" w:rsidRDefault="005239AA"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5239AA" w:rsidRPr="00147295" w:rsidRDefault="005239AA" w:rsidP="00E33AF2">
                      <w:pPr>
                        <w:ind w:right="-9"/>
                        <w:jc w:val="center"/>
                        <w:rPr>
                          <w:rFonts w:ascii="Century Gothic" w:hAnsi="Century Gothic"/>
                        </w:rPr>
                      </w:pPr>
                    </w:p>
                    <w:p w:rsidR="005239AA" w:rsidRDefault="005239AA"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239AA" w:rsidRDefault="005239AA" w:rsidP="00E33AF2">
                      <w:pPr>
                        <w:ind w:right="-9"/>
                        <w:jc w:val="center"/>
                        <w:rPr>
                          <w:rFonts w:ascii="Verdana" w:hAnsi="Verdana"/>
                          <w:b/>
                        </w:rPr>
                      </w:pPr>
                    </w:p>
                    <w:p w:rsidR="005239AA" w:rsidRDefault="005239AA"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239AA" w:rsidRDefault="005239AA" w:rsidP="00E33AF2">
                      <w:pPr>
                        <w:spacing w:after="0"/>
                        <w:ind w:right="-9"/>
                        <w:jc w:val="center"/>
                        <w:rPr>
                          <w:rFonts w:ascii="Century Gothic" w:hAnsi="Century Gothic" w:cs="Arial"/>
                          <w:b/>
                          <w:sz w:val="32"/>
                          <w:szCs w:val="32"/>
                          <w:lang w:val="es-MX"/>
                        </w:rPr>
                      </w:pPr>
                    </w:p>
                    <w:p w:rsidR="005239AA" w:rsidRPr="00811D4C" w:rsidRDefault="005239AA"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239AA" w:rsidRDefault="005239AA"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AUDITORIA DE COSTOS RECUPERABLES 2017 - VINTAGE PETROLEUM BOLIVIANA</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1030B7" w:rsidRDefault="005239AA"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DCO-CGE-GAEF-211-19</w:t>
                      </w:r>
                    </w:p>
                    <w:p w:rsidR="005239AA" w:rsidRDefault="005239AA"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239AA" w:rsidRPr="009930C0" w:rsidRDefault="005239AA"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E33AF2">
                      <w:pPr>
                        <w:spacing w:after="0"/>
                        <w:ind w:right="-9"/>
                        <w:jc w:val="center"/>
                        <w:rPr>
                          <w:rFonts w:ascii="Century Gothic" w:hAnsi="Century Gothic"/>
                          <w:lang w:val="es-ES_tradnl"/>
                        </w:rPr>
                      </w:pPr>
                    </w:p>
                    <w:p w:rsidR="005239AA" w:rsidRDefault="005239AA"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5239AA" w:rsidRDefault="005239AA"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3D627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3F3A36" w:rsidRPr="003D6272">
        <w:rPr>
          <w:rFonts w:asciiTheme="minorHAnsi" w:hAnsiTheme="minorHAnsi"/>
          <w:b/>
          <w:szCs w:val="22"/>
          <w:lang w:val="es-ES_tradnl"/>
        </w:rPr>
        <w:t>939966</w:t>
      </w:r>
      <w:r w:rsidR="000F05CD" w:rsidRPr="003D6272">
        <w:rPr>
          <w:rFonts w:asciiTheme="minorHAnsi" w:hAnsiTheme="minorHAnsi"/>
          <w:b/>
          <w:szCs w:val="22"/>
          <w:lang w:val="es-ES_tradnl"/>
        </w:rPr>
        <w:t xml:space="preserve"> </w:t>
      </w:r>
      <w:r w:rsidR="00EE3EC0" w:rsidRPr="003D6272">
        <w:rPr>
          <w:rFonts w:asciiTheme="minorHAnsi" w:hAnsiTheme="minorHAnsi"/>
          <w:b/>
          <w:szCs w:val="22"/>
          <w:lang w:val="es-ES_tradnl"/>
        </w:rPr>
        <w:t>-</w:t>
      </w:r>
      <w:r w:rsidR="007C7AE9" w:rsidRPr="003D6272">
        <w:rPr>
          <w:rFonts w:asciiTheme="minorHAnsi" w:hAnsiTheme="minorHAnsi"/>
          <w:b/>
          <w:szCs w:val="22"/>
          <w:lang w:val="es-ES_tradnl"/>
        </w:rPr>
        <w:t>1</w:t>
      </w:r>
      <w:r w:rsidR="00EE3EC0" w:rsidRPr="003D6272">
        <w:rPr>
          <w:rFonts w:asciiTheme="minorHAnsi" w:hAnsiTheme="minorHAnsi"/>
          <w:b/>
          <w:szCs w:val="22"/>
          <w:lang w:val="es-ES_tradnl"/>
        </w:rPr>
        <w:t>-1</w:t>
      </w:r>
    </w:p>
    <w:p w:rsidR="00501D0F" w:rsidRPr="003D6272" w:rsidRDefault="00501D0F">
      <w:pPr>
        <w:spacing w:after="0"/>
        <w:ind w:left="568"/>
        <w:rPr>
          <w:rFonts w:asciiTheme="minorHAnsi" w:hAnsiTheme="minorHAnsi"/>
          <w:b/>
          <w:szCs w:val="22"/>
          <w:lang w:val="es-ES_tradnl"/>
        </w:rPr>
      </w:pPr>
    </w:p>
    <w:p w:rsidR="00EF70B6" w:rsidRPr="003D6272" w:rsidRDefault="00AB4DE9" w:rsidP="00740116">
      <w:pPr>
        <w:spacing w:after="0"/>
        <w:ind w:left="426"/>
        <w:rPr>
          <w:rFonts w:asciiTheme="minorHAnsi" w:hAnsiTheme="minorHAnsi"/>
          <w:szCs w:val="22"/>
          <w:lang w:val="es-ES_tradnl"/>
        </w:rPr>
      </w:pPr>
      <w:r w:rsidRPr="003D6272">
        <w:rPr>
          <w:rFonts w:asciiTheme="minorHAnsi" w:hAnsiTheme="minorHAnsi"/>
          <w:b/>
          <w:szCs w:val="22"/>
          <w:lang w:val="es-ES_tradnl"/>
        </w:rPr>
        <w:t>Yacimientos Petrolíferos Fiscales Bolivianos (YPFB)</w:t>
      </w:r>
      <w:r w:rsidRPr="003D6272">
        <w:rPr>
          <w:rFonts w:asciiTheme="minorHAnsi" w:hAnsiTheme="minorHAnsi"/>
          <w:szCs w:val="22"/>
          <w:lang w:val="es-ES_tradnl"/>
        </w:rPr>
        <w:t>,</w:t>
      </w:r>
      <w:r w:rsidR="00EF70B6" w:rsidRPr="003D6272">
        <w:rPr>
          <w:rFonts w:asciiTheme="minorHAnsi" w:hAnsiTheme="minorHAnsi"/>
          <w:szCs w:val="22"/>
          <w:lang w:val="es-ES_tradnl"/>
        </w:rPr>
        <w:t xml:space="preserve"> en adelante denominada "Convocante", en el marco del </w:t>
      </w:r>
      <w:r w:rsidR="00FA5917" w:rsidRPr="003D6272">
        <w:rPr>
          <w:rFonts w:asciiTheme="minorHAnsi" w:hAnsiTheme="minorHAnsi"/>
          <w:szCs w:val="22"/>
          <w:lang w:val="es-ES_tradnl"/>
        </w:rPr>
        <w:t>“</w:t>
      </w:r>
      <w:r w:rsidR="005B474F" w:rsidRPr="003D6272">
        <w:rPr>
          <w:rFonts w:asciiTheme="minorHAnsi" w:hAnsiTheme="minorHAnsi"/>
          <w:szCs w:val="22"/>
        </w:rPr>
        <w:t xml:space="preserve">Reglamento para la </w:t>
      </w:r>
      <w:r w:rsidR="00F10BF3" w:rsidRPr="003D6272">
        <w:rPr>
          <w:rFonts w:asciiTheme="minorHAnsi" w:hAnsiTheme="minorHAnsi"/>
          <w:szCs w:val="22"/>
        </w:rPr>
        <w:t>C</w:t>
      </w:r>
      <w:r w:rsidR="005B474F" w:rsidRPr="003D6272">
        <w:rPr>
          <w:rFonts w:asciiTheme="minorHAnsi" w:hAnsiTheme="minorHAnsi"/>
          <w:szCs w:val="22"/>
        </w:rPr>
        <w:t xml:space="preserve">ontratación de </w:t>
      </w:r>
      <w:r w:rsidR="003B110A" w:rsidRPr="003D6272">
        <w:rPr>
          <w:rFonts w:asciiTheme="minorHAnsi" w:hAnsiTheme="minorHAnsi"/>
          <w:szCs w:val="22"/>
        </w:rPr>
        <w:t>S</w:t>
      </w:r>
      <w:r w:rsidR="005B474F" w:rsidRPr="003D6272">
        <w:rPr>
          <w:rFonts w:asciiTheme="minorHAnsi" w:hAnsiTheme="minorHAnsi"/>
          <w:szCs w:val="22"/>
        </w:rPr>
        <w:t xml:space="preserve">ervicios de </w:t>
      </w:r>
      <w:r w:rsidR="003B110A" w:rsidRPr="003D6272">
        <w:rPr>
          <w:rFonts w:asciiTheme="minorHAnsi" w:hAnsiTheme="minorHAnsi"/>
          <w:szCs w:val="22"/>
        </w:rPr>
        <w:t>A</w:t>
      </w:r>
      <w:r w:rsidR="005B474F" w:rsidRPr="003D6272">
        <w:rPr>
          <w:rFonts w:asciiTheme="minorHAnsi" w:hAnsiTheme="minorHAnsi"/>
          <w:szCs w:val="22"/>
        </w:rPr>
        <w:t>uditoría en apoyo al Control Externo Posterior</w:t>
      </w:r>
      <w:r w:rsidR="00FA5917" w:rsidRPr="003D6272">
        <w:rPr>
          <w:rFonts w:asciiTheme="minorHAnsi" w:hAnsiTheme="minorHAnsi"/>
          <w:szCs w:val="22"/>
        </w:rPr>
        <w:t>”</w:t>
      </w:r>
      <w:r w:rsidR="005B474F" w:rsidRPr="003D6272" w:rsidDel="005B474F">
        <w:rPr>
          <w:rFonts w:asciiTheme="minorHAnsi" w:hAnsiTheme="minorHAnsi"/>
          <w:szCs w:val="22"/>
          <w:lang w:val="es-ES_tradnl"/>
        </w:rPr>
        <w:t xml:space="preserve"> </w:t>
      </w:r>
      <w:r w:rsidR="005B474F" w:rsidRPr="003D6272">
        <w:rPr>
          <w:rFonts w:asciiTheme="minorHAnsi" w:hAnsiTheme="minorHAnsi"/>
          <w:szCs w:val="22"/>
          <w:lang w:val="es-ES_tradnl"/>
        </w:rPr>
        <w:t>(R/CE</w:t>
      </w:r>
      <w:r w:rsidR="00FA5917" w:rsidRPr="003D6272">
        <w:rPr>
          <w:rFonts w:asciiTheme="minorHAnsi" w:hAnsiTheme="minorHAnsi"/>
          <w:szCs w:val="22"/>
          <w:lang w:val="es-ES_tradnl"/>
        </w:rPr>
        <w:t>-</w:t>
      </w:r>
      <w:r w:rsidR="005B474F" w:rsidRPr="003D6272">
        <w:rPr>
          <w:rFonts w:asciiTheme="minorHAnsi" w:hAnsiTheme="minorHAnsi"/>
          <w:szCs w:val="22"/>
          <w:lang w:val="es-ES_tradnl"/>
        </w:rPr>
        <w:t>09)</w:t>
      </w:r>
      <w:r w:rsidR="00EF70B6" w:rsidRPr="003D6272">
        <w:rPr>
          <w:rFonts w:asciiTheme="minorHAnsi" w:hAnsiTheme="minorHAnsi"/>
          <w:szCs w:val="22"/>
          <w:lang w:val="es-ES_tradnl"/>
        </w:rPr>
        <w:t>, a través de este Concurso de Propuestas, convoca a Firmas de Auditoría:</w:t>
      </w:r>
    </w:p>
    <w:p w:rsidR="00EF70B6" w:rsidRPr="003D6272" w:rsidRDefault="00EF70B6">
      <w:pPr>
        <w:spacing w:after="0"/>
        <w:ind w:left="1136" w:hanging="568"/>
        <w:rPr>
          <w:rFonts w:asciiTheme="minorHAnsi" w:hAnsiTheme="minorHAnsi"/>
          <w:b/>
          <w:szCs w:val="22"/>
          <w:lang w:val="es-ES_tradnl"/>
        </w:rPr>
      </w:pPr>
    </w:p>
    <w:p w:rsidR="007C7AE9" w:rsidRPr="003D6272" w:rsidRDefault="00EF70B6" w:rsidP="006E7ACE">
      <w:pPr>
        <w:pStyle w:val="Prrafodelista"/>
        <w:numPr>
          <w:ilvl w:val="1"/>
          <w:numId w:val="32"/>
        </w:numPr>
        <w:spacing w:after="0"/>
        <w:rPr>
          <w:rFonts w:asciiTheme="minorHAnsi" w:hAnsiTheme="minorHAnsi"/>
          <w:szCs w:val="22"/>
          <w:lang w:val="es-ES_tradnl"/>
        </w:rPr>
      </w:pPr>
      <w:r w:rsidRPr="003D6272">
        <w:rPr>
          <w:rFonts w:asciiTheme="minorHAnsi" w:hAnsiTheme="minorHAnsi"/>
          <w:szCs w:val="22"/>
          <w:lang w:val="es-ES_tradnl"/>
        </w:rPr>
        <w:t>A presentar propuestas, sobre las condiciones del presente Documento Base de Contratación.</w:t>
      </w:r>
    </w:p>
    <w:p w:rsidR="00EF70B6" w:rsidRPr="003D6272" w:rsidRDefault="00EF70B6" w:rsidP="006E7ACE">
      <w:pPr>
        <w:pStyle w:val="Prrafodelista"/>
        <w:numPr>
          <w:ilvl w:val="1"/>
          <w:numId w:val="32"/>
        </w:numPr>
        <w:spacing w:after="0"/>
        <w:rPr>
          <w:rFonts w:asciiTheme="minorHAnsi" w:hAnsiTheme="minorHAnsi"/>
          <w:szCs w:val="22"/>
          <w:lang w:val="es-ES_tradnl"/>
        </w:rPr>
      </w:pPr>
      <w:r w:rsidRPr="003D6272">
        <w:rPr>
          <w:rFonts w:asciiTheme="minorHAnsi" w:hAnsiTheme="minorHAnsi"/>
          <w:szCs w:val="22"/>
          <w:lang w:val="es-ES_tradnl"/>
        </w:rPr>
        <w:t>El objeto de este Concurso de Propuestas</w:t>
      </w:r>
      <w:r w:rsidR="00AB4DE9" w:rsidRPr="003D6272">
        <w:rPr>
          <w:rFonts w:asciiTheme="minorHAnsi" w:hAnsiTheme="minorHAnsi"/>
          <w:szCs w:val="22"/>
          <w:lang w:val="es-ES_tradnl"/>
        </w:rPr>
        <w:t>,</w:t>
      </w:r>
      <w:r w:rsidRPr="003D6272">
        <w:rPr>
          <w:rFonts w:asciiTheme="minorHAnsi" w:hAnsiTheme="minorHAnsi"/>
          <w:szCs w:val="22"/>
          <w:lang w:val="es-ES_tradnl"/>
        </w:rPr>
        <w:t xml:space="preserve"> es</w:t>
      </w:r>
      <w:r w:rsidR="002E6E3B" w:rsidRPr="003D6272">
        <w:rPr>
          <w:rFonts w:asciiTheme="minorHAnsi" w:hAnsiTheme="minorHAnsi"/>
          <w:szCs w:val="22"/>
          <w:lang w:val="es-ES_tradnl"/>
        </w:rPr>
        <w:t>:</w:t>
      </w:r>
      <w:r w:rsidR="00A749B3" w:rsidRPr="003D6272">
        <w:rPr>
          <w:rFonts w:asciiTheme="minorHAnsi" w:hAnsiTheme="minorHAnsi"/>
          <w:szCs w:val="22"/>
          <w:lang w:val="es-ES_tradnl"/>
        </w:rPr>
        <w:t xml:space="preserve"> </w:t>
      </w:r>
      <w:r w:rsidR="005E41A3" w:rsidRPr="003D6272">
        <w:rPr>
          <w:rFonts w:asciiTheme="minorHAnsi" w:hAnsiTheme="minorHAnsi"/>
          <w:b/>
          <w:szCs w:val="22"/>
          <w:lang w:val="es-ES_tradnl"/>
        </w:rPr>
        <w:t>“</w:t>
      </w:r>
      <w:r w:rsidR="005239AA" w:rsidRPr="003D6272">
        <w:rPr>
          <w:rFonts w:asciiTheme="minorHAnsi" w:hAnsiTheme="minorHAnsi"/>
          <w:b/>
          <w:szCs w:val="22"/>
          <w:lang w:val="es-ES_tradnl"/>
        </w:rPr>
        <w:t>AUDITORÍA DE COSTOS RECUPERABLES 2017 - VINTAGE PETROLEUM BOLIVIANA</w:t>
      </w:r>
      <w:r w:rsidR="005E41A3" w:rsidRPr="003D6272">
        <w:rPr>
          <w:rFonts w:asciiTheme="minorHAnsi" w:hAnsiTheme="minorHAnsi"/>
          <w:b/>
          <w:szCs w:val="22"/>
          <w:lang w:val="es-ES_tradnl"/>
        </w:rPr>
        <w:t>”</w:t>
      </w:r>
      <w:r w:rsidR="007C7AE9" w:rsidRPr="003D6272">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10"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1"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Presidente Ejecutivo a.i.</w:t>
      </w:r>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Pr="003D6272"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sidRPr="003D6272">
        <w:rPr>
          <w:rFonts w:asciiTheme="minorHAnsi" w:hAnsiTheme="minorHAnsi"/>
          <w:szCs w:val="22"/>
        </w:rPr>
        <w:t>personal para esta convocatoria es:</w:t>
      </w:r>
    </w:p>
    <w:p w:rsidR="00926001" w:rsidRPr="003D6272" w:rsidRDefault="00926001" w:rsidP="006E7ACE">
      <w:pPr>
        <w:pStyle w:val="Prrafodelista"/>
        <w:numPr>
          <w:ilvl w:val="0"/>
          <w:numId w:val="38"/>
        </w:numPr>
        <w:spacing w:after="0"/>
        <w:ind w:left="1844" w:hanging="426"/>
        <w:rPr>
          <w:rFonts w:asciiTheme="minorHAnsi" w:hAnsiTheme="minorHAnsi" w:cstheme="minorHAnsi"/>
          <w:szCs w:val="22"/>
        </w:rPr>
      </w:pPr>
      <w:r w:rsidRPr="003D6272">
        <w:rPr>
          <w:rFonts w:asciiTheme="minorHAnsi" w:hAnsiTheme="minorHAnsi" w:cstheme="minorHAnsi"/>
          <w:szCs w:val="22"/>
        </w:rPr>
        <w:t>Un (1) Gerente de Auditoría.</w:t>
      </w:r>
    </w:p>
    <w:p w:rsidR="00926001" w:rsidRPr="003D6272" w:rsidRDefault="00926001" w:rsidP="006E7ACE">
      <w:pPr>
        <w:pStyle w:val="Prrafodelista"/>
        <w:numPr>
          <w:ilvl w:val="1"/>
          <w:numId w:val="28"/>
        </w:numPr>
        <w:spacing w:after="0"/>
        <w:ind w:left="1844" w:hanging="426"/>
        <w:rPr>
          <w:rFonts w:asciiTheme="minorHAnsi" w:hAnsiTheme="minorHAnsi" w:cstheme="minorHAnsi"/>
          <w:szCs w:val="22"/>
        </w:rPr>
      </w:pPr>
      <w:r w:rsidRPr="003D6272">
        <w:rPr>
          <w:rFonts w:asciiTheme="minorHAnsi" w:hAnsiTheme="minorHAnsi" w:cstheme="minorHAnsi"/>
          <w:szCs w:val="22"/>
        </w:rPr>
        <w:t>Un (1) Especialista en auditoria financiera en empresas del sector de hidrocarburos.</w:t>
      </w:r>
    </w:p>
    <w:p w:rsidR="00646D4C" w:rsidRPr="003D6272" w:rsidRDefault="00926001" w:rsidP="006E7ACE">
      <w:pPr>
        <w:pStyle w:val="Prrafodelista"/>
        <w:numPr>
          <w:ilvl w:val="1"/>
          <w:numId w:val="28"/>
        </w:numPr>
        <w:spacing w:after="0"/>
        <w:ind w:left="1844" w:hanging="426"/>
        <w:rPr>
          <w:rFonts w:asciiTheme="minorHAnsi" w:hAnsiTheme="minorHAnsi" w:cstheme="minorHAnsi"/>
          <w:szCs w:val="22"/>
        </w:rPr>
      </w:pPr>
      <w:r w:rsidRPr="003D6272">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Curriculum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Curriculum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3D6272" w:rsidRDefault="00EF70B6" w:rsidP="008F3A86">
      <w:pPr>
        <w:numPr>
          <w:ilvl w:val="0"/>
          <w:numId w:val="5"/>
        </w:numPr>
        <w:tabs>
          <w:tab w:val="clear" w:pos="1701"/>
        </w:tabs>
        <w:spacing w:after="0"/>
        <w:ind w:left="994" w:hanging="426"/>
        <w:rPr>
          <w:rFonts w:asciiTheme="minorHAnsi" w:hAnsiTheme="minorHAnsi"/>
          <w:b/>
          <w:szCs w:val="22"/>
          <w:lang w:val="es-ES_tradnl"/>
        </w:rPr>
      </w:pPr>
      <w:r w:rsidRPr="003D6272">
        <w:rPr>
          <w:rFonts w:asciiTheme="minorHAnsi" w:hAnsiTheme="minorHAnsi"/>
          <w:b/>
          <w:szCs w:val="22"/>
          <w:lang w:val="es-ES_tradnl"/>
        </w:rPr>
        <w:t>Pago con anticipo</w:t>
      </w:r>
      <w:r w:rsidR="008B4BDB" w:rsidRPr="003D6272">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Para mantener la validez de la propuesta, de acuerdo al subnumeral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3D6272">
        <w:rPr>
          <w:rFonts w:asciiTheme="minorHAnsi" w:hAnsiTheme="minorHAnsi"/>
          <w:szCs w:val="22"/>
          <w:lang w:val="es-ES_tradnl"/>
        </w:rPr>
        <w:t xml:space="preserve">Se establece que el </w:t>
      </w:r>
      <w:r w:rsidR="001D21C2" w:rsidRPr="003D6272">
        <w:rPr>
          <w:rFonts w:asciiTheme="minorHAnsi" w:hAnsiTheme="minorHAnsi"/>
          <w:szCs w:val="22"/>
          <w:lang w:val="es-ES_tradnl"/>
        </w:rPr>
        <w:t xml:space="preserve">servicio de auditoría </w:t>
      </w:r>
      <w:r w:rsidRPr="003D6272">
        <w:rPr>
          <w:rFonts w:asciiTheme="minorHAnsi" w:hAnsiTheme="minorHAnsi"/>
          <w:szCs w:val="22"/>
          <w:lang w:val="es-ES_tradnl"/>
        </w:rPr>
        <w:t xml:space="preserve">contratado deberá ser realizado </w:t>
      </w:r>
      <w:r w:rsidR="00926001" w:rsidRPr="003D6272">
        <w:rPr>
          <w:rFonts w:asciiTheme="minorHAnsi" w:hAnsiTheme="minorHAnsi"/>
          <w:szCs w:val="22"/>
          <w:lang w:val="es-ES_tradnl"/>
        </w:rPr>
        <w:t>menor o igual a ciento setenta (170) días calendario</w:t>
      </w:r>
      <w:r w:rsidR="00A749B3" w:rsidRPr="003D6272">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3D6272" w:rsidRDefault="00C40543" w:rsidP="00EE3EC0">
      <w:pPr>
        <w:numPr>
          <w:ilvl w:val="0"/>
          <w:numId w:val="6"/>
        </w:numPr>
        <w:spacing w:after="0"/>
        <w:rPr>
          <w:rFonts w:asciiTheme="minorHAnsi" w:hAnsiTheme="minorHAnsi"/>
          <w:szCs w:val="22"/>
          <w:lang w:val="es-ES_tradnl"/>
        </w:rPr>
      </w:pPr>
      <w:r w:rsidRPr="003D6272">
        <w:rPr>
          <w:rFonts w:asciiTheme="minorHAnsi" w:hAnsiTheme="minorHAnsi"/>
          <w:szCs w:val="22"/>
          <w:lang w:val="es-ES_tradnl"/>
        </w:rPr>
        <w:t xml:space="preserve">Código Único de Contrataciones Estatales (CUCE) por el SICOES: </w:t>
      </w:r>
      <w:r w:rsidR="00EE3EC0" w:rsidRPr="003D6272">
        <w:rPr>
          <w:rFonts w:asciiTheme="minorHAnsi" w:hAnsiTheme="minorHAnsi"/>
          <w:szCs w:val="22"/>
          <w:lang w:val="es-ES_tradnl"/>
        </w:rPr>
        <w:t>1</w:t>
      </w:r>
      <w:r w:rsidR="00E20C30" w:rsidRPr="003D6272">
        <w:rPr>
          <w:rFonts w:asciiTheme="minorHAnsi" w:hAnsiTheme="minorHAnsi"/>
          <w:szCs w:val="22"/>
          <w:lang w:val="es-ES_tradnl"/>
        </w:rPr>
        <w:t>9</w:t>
      </w:r>
      <w:r w:rsidR="00EE3EC0" w:rsidRPr="003D6272">
        <w:rPr>
          <w:rFonts w:asciiTheme="minorHAnsi" w:hAnsiTheme="minorHAnsi"/>
          <w:szCs w:val="22"/>
          <w:lang w:val="es-ES_tradnl"/>
        </w:rPr>
        <w:t>-0513-00-</w:t>
      </w:r>
      <w:r w:rsidR="00E20C30" w:rsidRPr="003D6272">
        <w:rPr>
          <w:rFonts w:asciiTheme="minorHAnsi" w:hAnsiTheme="minorHAnsi"/>
          <w:szCs w:val="22"/>
          <w:lang w:val="es-ES_tradnl"/>
        </w:rPr>
        <w:t>93</w:t>
      </w:r>
      <w:r w:rsidR="003F3A36" w:rsidRPr="003D6272">
        <w:rPr>
          <w:rFonts w:asciiTheme="minorHAnsi" w:hAnsiTheme="minorHAnsi"/>
          <w:szCs w:val="22"/>
          <w:lang w:val="es-ES_tradnl"/>
        </w:rPr>
        <w:t>9966</w:t>
      </w:r>
      <w:r w:rsidR="00EE3EC0" w:rsidRPr="003D6272">
        <w:rPr>
          <w:rFonts w:asciiTheme="minorHAnsi" w:hAnsiTheme="minorHAnsi"/>
          <w:szCs w:val="22"/>
          <w:lang w:val="es-ES_tradnl"/>
        </w:rPr>
        <w:t>-</w:t>
      </w:r>
      <w:r w:rsidR="00E20C30" w:rsidRPr="003D6272">
        <w:rPr>
          <w:rFonts w:asciiTheme="minorHAnsi" w:hAnsiTheme="minorHAnsi"/>
          <w:szCs w:val="22"/>
          <w:lang w:val="es-ES_tradnl"/>
        </w:rPr>
        <w:t>1</w:t>
      </w:r>
      <w:r w:rsidR="00EE3EC0" w:rsidRPr="003D6272">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3D627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del Proponente: (Indicar si es </w:t>
      </w:r>
      <w:r w:rsidRPr="003D6272">
        <w:rPr>
          <w:rFonts w:asciiTheme="minorHAnsi" w:hAnsiTheme="minorHAnsi"/>
          <w:szCs w:val="22"/>
          <w:lang w:val="es-ES_tradnl"/>
        </w:rPr>
        <w:t>una firma auditora o  Asociación accidental)</w:t>
      </w:r>
    </w:p>
    <w:p w:rsidR="008B73A3" w:rsidRPr="003D6272" w:rsidRDefault="00C40543" w:rsidP="001030B7">
      <w:pPr>
        <w:numPr>
          <w:ilvl w:val="0"/>
          <w:numId w:val="6"/>
        </w:numPr>
        <w:spacing w:after="0"/>
        <w:rPr>
          <w:rFonts w:asciiTheme="minorHAnsi" w:hAnsiTheme="minorHAnsi"/>
          <w:szCs w:val="22"/>
          <w:lang w:val="es-ES_tradnl"/>
        </w:rPr>
      </w:pPr>
      <w:r w:rsidRPr="003D6272">
        <w:rPr>
          <w:rFonts w:asciiTheme="minorHAnsi" w:hAnsiTheme="minorHAnsi"/>
          <w:szCs w:val="22"/>
          <w:lang w:val="es-ES_tradnl"/>
        </w:rPr>
        <w:t xml:space="preserve">Convocatoria Pública N°: </w:t>
      </w:r>
      <w:r w:rsidR="001030B7" w:rsidRPr="003D6272">
        <w:rPr>
          <w:rFonts w:asciiTheme="minorHAnsi" w:hAnsiTheme="minorHAnsi"/>
          <w:szCs w:val="22"/>
          <w:lang w:val="es-ES_tradnl"/>
        </w:rPr>
        <w:t>DCO-CGE-GA</w:t>
      </w:r>
      <w:r w:rsidR="0085227C" w:rsidRPr="003D6272">
        <w:rPr>
          <w:rFonts w:asciiTheme="minorHAnsi" w:hAnsiTheme="minorHAnsi"/>
          <w:szCs w:val="22"/>
          <w:lang w:val="es-ES_tradnl"/>
        </w:rPr>
        <w:t>EF</w:t>
      </w:r>
      <w:r w:rsidR="001030B7" w:rsidRPr="003D6272">
        <w:rPr>
          <w:rFonts w:asciiTheme="minorHAnsi" w:hAnsiTheme="minorHAnsi"/>
          <w:szCs w:val="22"/>
          <w:lang w:val="es-ES_tradnl"/>
        </w:rPr>
        <w:t>-</w:t>
      </w:r>
      <w:r w:rsidR="0085227C" w:rsidRPr="003D6272">
        <w:rPr>
          <w:rFonts w:asciiTheme="minorHAnsi" w:hAnsiTheme="minorHAnsi"/>
          <w:szCs w:val="22"/>
          <w:lang w:val="es-ES_tradnl"/>
        </w:rPr>
        <w:t>211</w:t>
      </w:r>
      <w:r w:rsidR="00000561" w:rsidRPr="003D6272">
        <w:rPr>
          <w:rFonts w:asciiTheme="minorHAnsi" w:hAnsiTheme="minorHAnsi"/>
          <w:szCs w:val="22"/>
          <w:lang w:val="es-ES_tradnl"/>
        </w:rPr>
        <w:t>-19</w:t>
      </w:r>
      <w:r w:rsidR="00357E6D" w:rsidRPr="003D6272">
        <w:rPr>
          <w:rFonts w:asciiTheme="minorHAnsi" w:hAnsiTheme="minorHAnsi"/>
          <w:szCs w:val="22"/>
          <w:lang w:val="es-ES_tradnl"/>
        </w:rPr>
        <w:t xml:space="preserve"> – </w:t>
      </w:r>
      <w:r w:rsidR="00000561" w:rsidRPr="003D6272">
        <w:rPr>
          <w:rFonts w:asciiTheme="minorHAnsi" w:hAnsiTheme="minorHAnsi"/>
          <w:szCs w:val="22"/>
          <w:lang w:val="es-ES_tradnl"/>
        </w:rPr>
        <w:t xml:space="preserve">PRIMERA </w:t>
      </w:r>
      <w:r w:rsidR="00357E6D" w:rsidRPr="003D6272">
        <w:rPr>
          <w:rFonts w:asciiTheme="minorHAnsi" w:hAnsiTheme="minorHAnsi"/>
          <w:szCs w:val="22"/>
          <w:lang w:val="es-ES_tradnl"/>
        </w:rPr>
        <w:t>CONVOCATORIA</w:t>
      </w:r>
    </w:p>
    <w:p w:rsidR="005F51E2" w:rsidRPr="003D6272" w:rsidRDefault="00C40543" w:rsidP="0085227C">
      <w:pPr>
        <w:numPr>
          <w:ilvl w:val="0"/>
          <w:numId w:val="6"/>
        </w:numPr>
        <w:spacing w:after="0"/>
        <w:rPr>
          <w:rFonts w:asciiTheme="minorHAnsi" w:hAnsiTheme="minorHAnsi"/>
          <w:szCs w:val="22"/>
          <w:lang w:val="es-ES_tradnl"/>
        </w:rPr>
      </w:pPr>
      <w:r w:rsidRPr="003D6272">
        <w:rPr>
          <w:rFonts w:asciiTheme="minorHAnsi" w:hAnsiTheme="minorHAnsi"/>
          <w:szCs w:val="22"/>
          <w:lang w:val="es-ES_tradnl"/>
        </w:rPr>
        <w:t>Objeto de la Contratación:</w:t>
      </w:r>
      <w:r w:rsidRPr="003D6272">
        <w:rPr>
          <w:rFonts w:asciiTheme="minorHAnsi" w:hAnsiTheme="minorHAnsi"/>
          <w:i/>
          <w:szCs w:val="22"/>
          <w:lang w:val="es-ES_tradnl"/>
        </w:rPr>
        <w:t xml:space="preserve"> </w:t>
      </w:r>
      <w:r w:rsidR="005F51E2" w:rsidRPr="003D6272">
        <w:rPr>
          <w:rFonts w:asciiTheme="minorHAnsi" w:hAnsiTheme="minorHAnsi"/>
          <w:szCs w:val="22"/>
          <w:lang w:val="es-ES_tradnl"/>
        </w:rPr>
        <w:t>“</w:t>
      </w:r>
      <w:r w:rsidR="0085227C" w:rsidRPr="003D6272">
        <w:rPr>
          <w:rFonts w:asciiTheme="minorHAnsi" w:hAnsiTheme="minorHAnsi"/>
          <w:szCs w:val="22"/>
          <w:lang w:val="es-ES_tradnl"/>
        </w:rPr>
        <w:t>AUDITORIA DE COSTOS RECUPERABLES 2017 - VINTAGE PETROLEUM BOLIVIANA</w:t>
      </w:r>
      <w:r w:rsidR="005F51E2" w:rsidRPr="003D6272">
        <w:rPr>
          <w:rFonts w:asciiTheme="minorHAnsi" w:hAnsiTheme="minorHAnsi"/>
          <w:szCs w:val="22"/>
          <w:lang w:val="es-ES_tradnl"/>
        </w:rPr>
        <w:t>”</w:t>
      </w:r>
      <w:r w:rsidR="00AD2A01" w:rsidRPr="003D6272">
        <w:rPr>
          <w:rFonts w:asciiTheme="minorHAnsi" w:hAnsiTheme="minorHAnsi"/>
          <w:szCs w:val="22"/>
          <w:lang w:val="es-ES_tradnl"/>
        </w:rPr>
        <w:t xml:space="preserve"> </w:t>
      </w:r>
      <w:r w:rsidR="00AD2A01" w:rsidRPr="003D6272">
        <w:rPr>
          <w:rFonts w:asciiTheme="minorHAnsi" w:hAnsiTheme="minorHAnsi"/>
          <w:szCs w:val="22"/>
          <w:lang w:val="es-ES_tradnl"/>
        </w:rPr>
        <w:tab/>
      </w:r>
    </w:p>
    <w:p w:rsidR="00C40543" w:rsidRPr="003D6272" w:rsidRDefault="00C40543" w:rsidP="005F51E2">
      <w:pPr>
        <w:numPr>
          <w:ilvl w:val="0"/>
          <w:numId w:val="6"/>
        </w:numPr>
        <w:tabs>
          <w:tab w:val="clear" w:pos="1701"/>
        </w:tabs>
        <w:spacing w:after="0"/>
        <w:rPr>
          <w:rFonts w:asciiTheme="minorHAnsi" w:hAnsiTheme="minorHAnsi"/>
          <w:b/>
          <w:i/>
          <w:szCs w:val="22"/>
          <w:lang w:val="es-ES_tradnl"/>
        </w:rPr>
      </w:pPr>
      <w:r w:rsidRPr="003D6272">
        <w:rPr>
          <w:rFonts w:asciiTheme="minorHAnsi" w:hAnsiTheme="minorHAnsi"/>
          <w:szCs w:val="22"/>
          <w:lang w:val="es-ES_tradnl"/>
        </w:rPr>
        <w:t xml:space="preserve">NO ABRIR ANTES DE: HRS. </w:t>
      </w:r>
      <w:r w:rsidR="002F15E9" w:rsidRPr="003D6272">
        <w:rPr>
          <w:rFonts w:asciiTheme="minorHAnsi" w:hAnsiTheme="minorHAnsi"/>
          <w:szCs w:val="22"/>
          <w:lang w:val="es-ES_tradnl"/>
        </w:rPr>
        <w:t>10</w:t>
      </w:r>
      <w:r w:rsidRPr="003D6272">
        <w:rPr>
          <w:rFonts w:asciiTheme="minorHAnsi" w:hAnsiTheme="minorHAnsi"/>
          <w:szCs w:val="22"/>
          <w:lang w:val="es-ES_tradnl"/>
        </w:rPr>
        <w:t>:</w:t>
      </w:r>
      <w:r w:rsidR="00956B92" w:rsidRPr="003D6272">
        <w:rPr>
          <w:rFonts w:asciiTheme="minorHAnsi" w:hAnsiTheme="minorHAnsi"/>
          <w:szCs w:val="22"/>
          <w:lang w:val="es-ES_tradnl"/>
        </w:rPr>
        <w:t>15</w:t>
      </w:r>
      <w:r w:rsidRPr="003D6272">
        <w:rPr>
          <w:rFonts w:asciiTheme="minorHAnsi" w:hAnsiTheme="minorHAnsi"/>
          <w:szCs w:val="22"/>
          <w:lang w:val="es-ES_tradnl"/>
        </w:rPr>
        <w:t xml:space="preserve"> </w:t>
      </w:r>
      <w:r w:rsidR="00171606" w:rsidRPr="003D6272">
        <w:rPr>
          <w:rFonts w:asciiTheme="minorHAnsi" w:hAnsiTheme="minorHAnsi"/>
          <w:szCs w:val="22"/>
          <w:lang w:val="es-ES_tradnl"/>
        </w:rPr>
        <w:t>de</w:t>
      </w:r>
      <w:r w:rsidR="00E52899" w:rsidRPr="003D6272">
        <w:rPr>
          <w:rFonts w:asciiTheme="minorHAnsi" w:hAnsiTheme="minorHAnsi"/>
          <w:szCs w:val="22"/>
          <w:lang w:val="es-ES_tradnl"/>
        </w:rPr>
        <w:t xml:space="preserve"> fecha </w:t>
      </w:r>
      <w:r w:rsidR="002F15E9" w:rsidRPr="003D6272">
        <w:rPr>
          <w:rFonts w:asciiTheme="minorHAnsi" w:hAnsiTheme="minorHAnsi"/>
          <w:szCs w:val="22"/>
          <w:lang w:val="es-ES_tradnl"/>
        </w:rPr>
        <w:t>02</w:t>
      </w:r>
      <w:r w:rsidR="00EE3EC0" w:rsidRPr="003D6272">
        <w:rPr>
          <w:rFonts w:asciiTheme="minorHAnsi" w:hAnsiTheme="minorHAnsi"/>
          <w:szCs w:val="22"/>
          <w:lang w:val="es-ES_tradnl"/>
        </w:rPr>
        <w:t xml:space="preserve"> de </w:t>
      </w:r>
      <w:r w:rsidR="002F15E9" w:rsidRPr="003D6272">
        <w:rPr>
          <w:rFonts w:asciiTheme="minorHAnsi" w:hAnsiTheme="minorHAnsi"/>
          <w:szCs w:val="22"/>
          <w:lang w:val="es-ES_tradnl"/>
        </w:rPr>
        <w:t xml:space="preserve">mayo </w:t>
      </w:r>
      <w:r w:rsidR="00EE3EC0" w:rsidRPr="003D6272">
        <w:rPr>
          <w:rFonts w:asciiTheme="minorHAnsi" w:hAnsiTheme="minorHAnsi"/>
          <w:szCs w:val="22"/>
          <w:lang w:val="es-ES_tradnl"/>
        </w:rPr>
        <w:t>de</w:t>
      </w:r>
      <w:r w:rsidR="00956B92" w:rsidRPr="003D6272">
        <w:rPr>
          <w:rFonts w:asciiTheme="minorHAnsi" w:hAnsiTheme="minorHAnsi"/>
          <w:szCs w:val="22"/>
          <w:lang w:val="es-ES_tradnl"/>
        </w:rPr>
        <w:t xml:space="preserve"> 2019</w:t>
      </w:r>
      <w:r w:rsidR="00B07E5A" w:rsidRPr="003D6272">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5239AA" w:rsidRPr="007A7B67" w:rsidRDefault="005239AA" w:rsidP="005239AA">
      <w:pPr>
        <w:spacing w:after="0"/>
        <w:jc w:val="center"/>
        <w:rPr>
          <w:rFonts w:asciiTheme="minorHAnsi" w:hAnsiTheme="minorHAnsi" w:cstheme="minorHAnsi"/>
          <w:b/>
          <w:szCs w:val="22"/>
        </w:rPr>
      </w:pPr>
    </w:p>
    <w:p w:rsidR="005239AA" w:rsidRPr="007A7B67" w:rsidRDefault="005239AA" w:rsidP="005239AA">
      <w:pPr>
        <w:spacing w:after="0"/>
        <w:jc w:val="center"/>
        <w:rPr>
          <w:rFonts w:asciiTheme="minorHAnsi" w:hAnsiTheme="minorHAnsi" w:cstheme="minorHAnsi"/>
          <w:b/>
          <w:bCs/>
          <w:szCs w:val="22"/>
        </w:rPr>
      </w:pPr>
      <w:r w:rsidRPr="007D0530">
        <w:rPr>
          <w:rFonts w:asciiTheme="minorHAnsi" w:hAnsiTheme="minorHAnsi" w:cstheme="minorHAnsi"/>
          <w:b/>
          <w:bCs/>
          <w:szCs w:val="22"/>
        </w:rPr>
        <w:t xml:space="preserve">“AUDITORÍA DE COSTOS RECUPERABLES 2017 - </w:t>
      </w:r>
      <w:r w:rsidRPr="001E4A6E">
        <w:rPr>
          <w:rFonts w:asciiTheme="minorHAnsi" w:hAnsiTheme="minorHAnsi" w:cstheme="minorHAnsi"/>
          <w:b/>
          <w:bCs/>
          <w:szCs w:val="22"/>
        </w:rPr>
        <w:t>VINTAGE PETROLEUM BOLIVIANA”</w:t>
      </w:r>
    </w:p>
    <w:p w:rsidR="005239AA" w:rsidRPr="007A7B67" w:rsidRDefault="005239AA" w:rsidP="005239AA">
      <w:pPr>
        <w:spacing w:after="0"/>
        <w:rPr>
          <w:rFonts w:asciiTheme="minorHAnsi" w:hAnsiTheme="minorHAnsi" w:cstheme="minorHAnsi"/>
          <w:b/>
          <w:szCs w:val="22"/>
        </w:rPr>
      </w:pPr>
    </w:p>
    <w:p w:rsidR="005239AA" w:rsidRPr="007A7B67" w:rsidRDefault="005239AA" w:rsidP="006E7ACE">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5239AA" w:rsidRPr="007A7B67" w:rsidTr="005239AA">
        <w:trPr>
          <w:trHeight w:val="105"/>
        </w:trPr>
        <w:tc>
          <w:tcPr>
            <w:tcW w:w="8926" w:type="dxa"/>
            <w:shd w:val="clear" w:color="auto" w:fill="B8CCE4"/>
            <w:vAlign w:val="center"/>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5239AA" w:rsidRPr="007A7B67" w:rsidTr="005239AA">
        <w:trPr>
          <w:trHeight w:val="105"/>
        </w:trPr>
        <w:tc>
          <w:tcPr>
            <w:tcW w:w="8926" w:type="dxa"/>
            <w:shd w:val="clear" w:color="auto" w:fill="auto"/>
          </w:tcPr>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5239AA" w:rsidRPr="007A7B67" w:rsidTr="005239AA">
        <w:trPr>
          <w:trHeight w:val="36"/>
        </w:trPr>
        <w:tc>
          <w:tcPr>
            <w:tcW w:w="8926" w:type="dxa"/>
            <w:shd w:val="clear" w:color="auto" w:fill="auto"/>
            <w:vAlign w:val="center"/>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Realizar una Auditoría </w:t>
            </w:r>
            <w:r w:rsidR="00C54676">
              <w:rPr>
                <w:rFonts w:asciiTheme="minorHAnsi" w:hAnsiTheme="minorHAnsi" w:cstheme="minorHAnsi"/>
                <w:bCs/>
                <w:szCs w:val="22"/>
                <w:lang w:eastAsia="es-BO"/>
              </w:rPr>
              <w:t xml:space="preserve">Financiera </w:t>
            </w:r>
            <w:r w:rsidRPr="007A7B67">
              <w:rPr>
                <w:rFonts w:asciiTheme="minorHAnsi" w:hAnsiTheme="minorHAnsi" w:cstheme="minorHAnsi"/>
                <w:bCs/>
                <w:szCs w:val="22"/>
                <w:lang w:eastAsia="es-BO"/>
              </w:rPr>
              <w:t xml:space="preserve">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5239AA" w:rsidRPr="007A7B67" w:rsidRDefault="005239AA" w:rsidP="005239AA">
            <w:pPr>
              <w:spacing w:after="0"/>
              <w:rPr>
                <w:rFonts w:asciiTheme="minorHAnsi" w:hAnsiTheme="minorHAnsi" w:cstheme="minorHAnsi"/>
                <w:bCs/>
                <w:szCs w:val="22"/>
                <w:lang w:eastAsia="es-BO"/>
              </w:rPr>
            </w:pPr>
          </w:p>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5239AA" w:rsidRPr="007A7B67" w:rsidRDefault="005239AA" w:rsidP="005239AA">
            <w:pPr>
              <w:spacing w:after="0"/>
              <w:rPr>
                <w:rFonts w:asciiTheme="minorHAnsi" w:hAnsiTheme="minorHAnsi" w:cstheme="minorHAnsi"/>
                <w:b/>
                <w:bCs/>
                <w:szCs w:val="22"/>
                <w:lang w:eastAsia="es-BO"/>
              </w:rPr>
            </w:pPr>
            <w:bookmarkStart w:id="0" w:name="_GoBack"/>
            <w:bookmarkEnd w:id="0"/>
          </w:p>
          <w:p w:rsidR="005239AA" w:rsidRPr="007A7B67" w:rsidRDefault="005239AA" w:rsidP="006E7ACE">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5239AA" w:rsidRPr="007A7B67" w:rsidRDefault="005239AA" w:rsidP="006E7ACE">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5239AA" w:rsidRPr="007A7B67" w:rsidRDefault="005239AA" w:rsidP="006E7ACE">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vacio normativo.</w:t>
            </w:r>
            <w:r w:rsidRPr="007A7B67">
              <w:rPr>
                <w:rFonts w:asciiTheme="minorHAnsi" w:hAnsiTheme="minorHAnsi" w:cstheme="minorHAnsi"/>
                <w:bCs/>
                <w:szCs w:val="22"/>
                <w:lang w:eastAsia="es-BO"/>
              </w:rPr>
              <w:t xml:space="preserve"> </w:t>
            </w:r>
          </w:p>
          <w:p w:rsidR="005239AA" w:rsidRPr="007A7B67" w:rsidRDefault="005239AA" w:rsidP="006E7ACE">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5239AA" w:rsidRPr="007A7B67" w:rsidRDefault="005239AA" w:rsidP="006E7ACE">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5239AA" w:rsidRPr="007A7B67" w:rsidRDefault="005239AA" w:rsidP="006E7ACE">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5239AA" w:rsidRPr="007A7B67" w:rsidRDefault="005239AA" w:rsidP="006E7ACE">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el respaldo de las observaciones relativas a falta de documen</w:t>
            </w:r>
            <w:r>
              <w:rPr>
                <w:rFonts w:asciiTheme="minorHAnsi" w:hAnsiTheme="minorHAnsi" w:cstheme="minorHAnsi"/>
                <w:bCs/>
                <w:szCs w:val="22"/>
                <w:lang w:eastAsia="es-BO"/>
              </w:rPr>
              <w:t>t</w:t>
            </w:r>
            <w:r w:rsidRPr="007A7B67">
              <w:rPr>
                <w:rFonts w:asciiTheme="minorHAnsi" w:hAnsiTheme="minorHAnsi" w:cstheme="minorHAnsi"/>
                <w:bCs/>
                <w:szCs w:val="22"/>
                <w:lang w:eastAsia="es-BO"/>
              </w:rPr>
              <w:t>ación y/o firma de certificaciones levantadas por la auditoria externa, en el seguimiento efectuado a las observaciones de YPFB.</w:t>
            </w:r>
          </w:p>
          <w:p w:rsidR="005239AA" w:rsidRPr="007A7B67" w:rsidRDefault="005239AA" w:rsidP="006E7ACE">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tanto al Titular como YPFB el acceso a los papeles de trabajo que sustentan su opinión independiente.</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5239AA" w:rsidRPr="007A7B67" w:rsidTr="005239AA">
        <w:trPr>
          <w:trHeight w:val="105"/>
        </w:trPr>
        <w:tc>
          <w:tcPr>
            <w:tcW w:w="8926" w:type="dxa"/>
            <w:shd w:val="clear" w:color="auto" w:fill="auto"/>
          </w:tcPr>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5239AA" w:rsidRPr="007A7B67" w:rsidRDefault="005239AA" w:rsidP="005239AA">
            <w:pPr>
              <w:spacing w:after="0"/>
              <w:rPr>
                <w:rFonts w:asciiTheme="minorHAnsi" w:hAnsiTheme="minorHAnsi" w:cstheme="minorHAnsi"/>
                <w:bCs/>
                <w:szCs w:val="22"/>
                <w:lang w:eastAsia="es-BO"/>
              </w:rPr>
            </w:pPr>
          </w:p>
          <w:p w:rsidR="005239AA"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
              <w:gridCol w:w="2232"/>
              <w:gridCol w:w="1432"/>
              <w:gridCol w:w="2776"/>
              <w:gridCol w:w="2113"/>
            </w:tblGrid>
            <w:tr w:rsidR="005239AA" w:rsidTr="005239AA">
              <w:trPr>
                <w:trHeight w:val="20"/>
              </w:trPr>
              <w:tc>
                <w:tcPr>
                  <w:tcW w:w="365" w:type="dxa"/>
                  <w:shd w:val="clear" w:color="auto" w:fill="EBF1DE"/>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b/>
                      <w:bCs/>
                      <w:color w:val="000000"/>
                      <w:sz w:val="18"/>
                      <w:szCs w:val="18"/>
                      <w:lang w:val="es-BO" w:eastAsia="es-MX"/>
                    </w:rPr>
                  </w:pPr>
                  <w:r>
                    <w:rPr>
                      <w:rFonts w:ascii="Trebuchet MS" w:hAnsi="Trebuchet MS"/>
                      <w:b/>
                      <w:bCs/>
                      <w:color w:val="000000"/>
                      <w:sz w:val="18"/>
                      <w:szCs w:val="18"/>
                      <w:lang w:eastAsia="es-MX"/>
                    </w:rPr>
                    <w:t>N°</w:t>
                  </w:r>
                </w:p>
              </w:tc>
              <w:tc>
                <w:tcPr>
                  <w:tcW w:w="2600" w:type="dxa"/>
                  <w:shd w:val="clear" w:color="auto" w:fill="EBF1DE"/>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OPERADOR</w:t>
                  </w:r>
                </w:p>
              </w:tc>
              <w:tc>
                <w:tcPr>
                  <w:tcW w:w="1660" w:type="dxa"/>
                  <w:shd w:val="clear" w:color="auto" w:fill="EBF1DE"/>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N° DE CONTRATOS</w:t>
                  </w:r>
                </w:p>
              </w:tc>
              <w:tc>
                <w:tcPr>
                  <w:tcW w:w="3240" w:type="dxa"/>
                  <w:shd w:val="clear" w:color="auto" w:fill="EBF1DE"/>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CONTRATOS</w:t>
                  </w:r>
                </w:p>
              </w:tc>
              <w:tc>
                <w:tcPr>
                  <w:tcW w:w="2460" w:type="dxa"/>
                  <w:shd w:val="clear" w:color="auto" w:fill="EBF1DE"/>
                  <w:tcMar>
                    <w:top w:w="0" w:type="dxa"/>
                    <w:left w:w="70" w:type="dxa"/>
                    <w:bottom w:w="0" w:type="dxa"/>
                    <w:right w:w="70" w:type="dxa"/>
                  </w:tcMar>
                  <w:vAlign w:val="center"/>
                  <w:hideMark/>
                </w:tcPr>
                <w:p w:rsidR="005239AA" w:rsidRDefault="005239AA" w:rsidP="005239AA">
                  <w:pPr>
                    <w:spacing w:after="0"/>
                    <w:jc w:val="center"/>
                    <w:rPr>
                      <w:rFonts w:ascii="Trebuchet MS" w:hAnsi="Trebuchet MS"/>
                      <w:b/>
                      <w:bCs/>
                      <w:color w:val="000000"/>
                      <w:sz w:val="18"/>
                      <w:szCs w:val="18"/>
                      <w:lang w:eastAsia="es-MX"/>
                    </w:rPr>
                  </w:pPr>
                  <w:r>
                    <w:rPr>
                      <w:rFonts w:ascii="Trebuchet MS" w:hAnsi="Trebuchet MS"/>
                      <w:b/>
                      <w:bCs/>
                      <w:color w:val="000000"/>
                      <w:sz w:val="18"/>
                      <w:szCs w:val="18"/>
                      <w:lang w:eastAsia="es-MX"/>
                    </w:rPr>
                    <w:t>CAMPOS</w:t>
                  </w:r>
                </w:p>
              </w:tc>
            </w:tr>
            <w:tr w:rsidR="005239AA" w:rsidTr="005239AA">
              <w:trPr>
                <w:trHeight w:val="20"/>
              </w:trPr>
              <w:tc>
                <w:tcPr>
                  <w:tcW w:w="365" w:type="dxa"/>
                  <w:vMerge w:val="restart"/>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1</w:t>
                  </w:r>
                </w:p>
              </w:tc>
              <w:tc>
                <w:tcPr>
                  <w:tcW w:w="2600" w:type="dxa"/>
                  <w:vMerge w:val="restart"/>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Vintage Petroleum Boliviana</w:t>
                  </w:r>
                </w:p>
              </w:tc>
              <w:tc>
                <w:tcPr>
                  <w:tcW w:w="1660" w:type="dxa"/>
                  <w:vMerge w:val="restart"/>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2</w:t>
                  </w:r>
                </w:p>
              </w:tc>
              <w:tc>
                <w:tcPr>
                  <w:tcW w:w="3240" w:type="dxa"/>
                  <w:vMerge w:val="restart"/>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NARANJILLOS, PORVENIR, CHACO SUR</w:t>
                  </w:r>
                </w:p>
              </w:tc>
              <w:tc>
                <w:tcPr>
                  <w:tcW w:w="2460" w:type="dxa"/>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Chaco Sur</w:t>
                  </w:r>
                </w:p>
              </w:tc>
            </w:tr>
            <w:tr w:rsidR="005239AA" w:rsidTr="005239AA">
              <w:trPr>
                <w:trHeight w:val="20"/>
              </w:trPr>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Naranjillos</w:t>
                  </w:r>
                </w:p>
              </w:tc>
            </w:tr>
            <w:tr w:rsidR="005239AA" w:rsidTr="005239AA">
              <w:trPr>
                <w:trHeight w:val="20"/>
              </w:trPr>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2460" w:type="dxa"/>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Porvenir</w:t>
                  </w:r>
                </w:p>
              </w:tc>
            </w:tr>
            <w:tr w:rsidR="005239AA" w:rsidTr="005239AA">
              <w:trPr>
                <w:trHeight w:val="20"/>
              </w:trPr>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0" w:type="auto"/>
                  <w:vMerge/>
                  <w:vAlign w:val="center"/>
                  <w:hideMark/>
                </w:tcPr>
                <w:p w:rsidR="005239AA" w:rsidRDefault="005239AA" w:rsidP="005239AA">
                  <w:pPr>
                    <w:spacing w:after="0"/>
                    <w:rPr>
                      <w:rFonts w:ascii="Trebuchet MS" w:eastAsiaTheme="minorHAnsi" w:hAnsi="Trebuchet MS"/>
                      <w:color w:val="000000"/>
                      <w:sz w:val="18"/>
                      <w:szCs w:val="18"/>
                      <w:lang w:eastAsia="es-MX"/>
                    </w:rPr>
                  </w:pPr>
                </w:p>
              </w:tc>
              <w:tc>
                <w:tcPr>
                  <w:tcW w:w="3240" w:type="dxa"/>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ÑUPUCO</w:t>
                  </w:r>
                </w:p>
              </w:tc>
              <w:tc>
                <w:tcPr>
                  <w:tcW w:w="2460" w:type="dxa"/>
                  <w:shd w:val="clear" w:color="auto" w:fill="FFFFFF"/>
                  <w:noWrap/>
                  <w:tcMar>
                    <w:top w:w="0" w:type="dxa"/>
                    <w:left w:w="70" w:type="dxa"/>
                    <w:bottom w:w="0" w:type="dxa"/>
                    <w:right w:w="70" w:type="dxa"/>
                  </w:tcMar>
                  <w:vAlign w:val="center"/>
                  <w:hideMark/>
                </w:tcPr>
                <w:p w:rsidR="005239AA" w:rsidRDefault="005239AA" w:rsidP="005239AA">
                  <w:pPr>
                    <w:spacing w:after="0"/>
                    <w:jc w:val="center"/>
                    <w:rPr>
                      <w:rFonts w:ascii="Trebuchet MS" w:hAnsi="Trebuchet MS"/>
                      <w:color w:val="000000"/>
                      <w:sz w:val="18"/>
                      <w:szCs w:val="18"/>
                      <w:lang w:eastAsia="es-MX"/>
                    </w:rPr>
                  </w:pPr>
                  <w:r>
                    <w:rPr>
                      <w:rFonts w:ascii="Trebuchet MS" w:hAnsi="Trebuchet MS"/>
                      <w:color w:val="000000"/>
                      <w:sz w:val="18"/>
                      <w:szCs w:val="18"/>
                      <w:lang w:eastAsia="es-MX"/>
                    </w:rPr>
                    <w:t>Ñupuco</w:t>
                  </w:r>
                </w:p>
              </w:tc>
            </w:tr>
          </w:tbl>
          <w:p w:rsidR="005239AA" w:rsidRPr="007A7B67" w:rsidRDefault="005239AA" w:rsidP="005239AA">
            <w:pPr>
              <w:spacing w:after="0"/>
              <w:rPr>
                <w:rFonts w:asciiTheme="minorHAnsi" w:hAnsiTheme="minorHAnsi" w:cstheme="minorHAnsi"/>
                <w:bCs/>
                <w:szCs w:val="22"/>
                <w:lang w:eastAsia="es-BO"/>
              </w:rPr>
            </w:pP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5239AA" w:rsidRPr="007A7B67" w:rsidTr="005239AA">
        <w:trPr>
          <w:trHeight w:val="105"/>
        </w:trPr>
        <w:tc>
          <w:tcPr>
            <w:tcW w:w="8926" w:type="dxa"/>
            <w:shd w:val="clear" w:color="auto" w:fill="auto"/>
            <w:vAlign w:val="center"/>
          </w:tcPr>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kardex, facturas, certificaciones de servicio y cualquier otro documento necesario para la auditoría.</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3"/>
              <w:keepLines/>
              <w:widowControl w:val="0"/>
              <w:shd w:val="clear" w:color="auto" w:fill="auto"/>
              <w:spacing w:before="0" w:after="0"/>
              <w:jc w:val="left"/>
              <w:rPr>
                <w:rFonts w:asciiTheme="minorHAnsi" w:eastAsia="Verdana" w:hAnsiTheme="minorHAnsi" w:cstheme="minorHAnsi"/>
                <w:sz w:val="22"/>
              </w:rPr>
            </w:pPr>
            <w:bookmarkStart w:id="1" w:name="_Toc488313895"/>
            <w:r w:rsidRPr="007A7B67">
              <w:rPr>
                <w:rFonts w:asciiTheme="minorHAnsi" w:eastAsia="Verdana" w:hAnsiTheme="minorHAnsi" w:cstheme="minorHAnsi"/>
                <w:sz w:val="22"/>
              </w:rPr>
              <w:lastRenderedPageBreak/>
              <w:t>COSTOS RECUPERABLES</w:t>
            </w:r>
            <w:bookmarkEnd w:id="1"/>
            <w:r w:rsidRPr="007A7B67">
              <w:rPr>
                <w:rFonts w:asciiTheme="minorHAnsi" w:eastAsia="Verdana" w:hAnsiTheme="minorHAnsi" w:cstheme="minorHAnsi"/>
                <w:sz w:val="22"/>
              </w:rPr>
              <w:t xml:space="preserve"> (CONTRATOS DE OPERACIÓN)</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otros costos relacionados con el personal del Titular estén de acuerdo a lo estipulado en la cláusula 4.1.1. de los CSP y Leyes Aplicables en Bolivia.</w:t>
            </w:r>
          </w:p>
          <w:p w:rsidR="005239AA" w:rsidRPr="007A7B67" w:rsidRDefault="005239AA" w:rsidP="005239AA">
            <w:pPr>
              <w:pStyle w:val="Ttulo4"/>
              <w:spacing w:before="0" w:after="0"/>
              <w:ind w:left="1416"/>
              <w:rPr>
                <w:rFonts w:asciiTheme="minorHAnsi" w:hAnsiTheme="minorHAnsi" w:cstheme="minorHAnsi"/>
                <w:b w:val="0"/>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los Gastos Administrativos reportados por el Operador, por involucrar una gama de conceptos por la tecerización de servicios y otros. Asimismo, verificar su distribución y correspondencia a los diferentes centros de costos y/o contratos en base a criterios definidos por el Operador.</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Seguros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lastRenderedPageBreak/>
              <w:t>Revisar en forma detallada el concepto de Seguros, confrontando el importe reportado con el detalle de las pólizas contratadas.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bookmarkStart w:id="2" w:name="bookmark4"/>
            <w:r w:rsidRPr="007A7B67">
              <w:rPr>
                <w:rFonts w:asciiTheme="minorHAnsi" w:hAnsiTheme="minorHAnsi" w:cstheme="minorHAnsi"/>
                <w:sz w:val="22"/>
                <w:szCs w:val="22"/>
              </w:rPr>
              <w:t>Costo Impuesto a las Transacciones (IT)</w:t>
            </w:r>
            <w:bookmarkEnd w:id="2"/>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bookmarkStart w:id="3" w:name="bookmark5"/>
            <w:r w:rsidRPr="007A7B67">
              <w:rPr>
                <w:rFonts w:asciiTheme="minorHAnsi" w:hAnsiTheme="minorHAnsi" w:cstheme="minorHAnsi"/>
                <w:sz w:val="22"/>
                <w:szCs w:val="22"/>
              </w:rPr>
              <w:t>Costos por Abandono</w:t>
            </w:r>
            <w:bookmarkEnd w:id="3"/>
          </w:p>
          <w:p w:rsidR="005239AA" w:rsidRPr="007A7B67" w:rsidRDefault="005239AA" w:rsidP="005239AA">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costos relacionados con la provisión de abandono, se deberá verificar que los mismos se encuentren depositados en las cuentas de fideicomiso aperturadas por ambas partes, así mismo deberá validar el cálculo correspondiente según lo estipulado en el CO.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5239AA" w:rsidRPr="007A7B67" w:rsidRDefault="005239AA" w:rsidP="005239AA">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5239AA" w:rsidRPr="007A7B67" w:rsidRDefault="005239AA" w:rsidP="005239AA">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5239AA" w:rsidRPr="007A7B67" w:rsidRDefault="005239AA" w:rsidP="005239AA">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5239AA" w:rsidRPr="007A7B67" w:rsidRDefault="005239AA" w:rsidP="005239AA">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Amortización de Inversiones Capitalizadas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lastRenderedPageBreak/>
              <w:t>Provisiones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Ttulo3"/>
              <w:keepLines/>
              <w:widowControl w:val="0"/>
              <w:shd w:val="clear" w:color="auto" w:fill="auto"/>
              <w:spacing w:before="0" w:after="0"/>
              <w:jc w:val="left"/>
              <w:rPr>
                <w:rFonts w:asciiTheme="minorHAnsi" w:eastAsia="Verdana" w:hAnsiTheme="minorHAnsi" w:cstheme="minorHAnsi"/>
                <w:sz w:val="22"/>
              </w:rPr>
            </w:pPr>
            <w:bookmarkStart w:id="4" w:name="_Toc488313896"/>
            <w:r w:rsidRPr="007A7B67">
              <w:rPr>
                <w:rFonts w:asciiTheme="minorHAnsi" w:eastAsia="Verdana" w:hAnsiTheme="minorHAnsi" w:cstheme="minorHAnsi"/>
                <w:sz w:val="22"/>
              </w:rPr>
              <w:t>COSTOS DE INVERSIONES</w:t>
            </w:r>
            <w:bookmarkEnd w:id="4"/>
            <w:r w:rsidRPr="007A7B67">
              <w:rPr>
                <w:rFonts w:asciiTheme="minorHAnsi" w:eastAsia="Verdana" w:hAnsiTheme="minorHAnsi" w:cstheme="minorHAnsi"/>
                <w:sz w:val="22"/>
              </w:rPr>
              <w:t xml:space="preserve"> (CONTRATOS DE OPERACIÓN)</w:t>
            </w:r>
          </w:p>
          <w:p w:rsidR="005239AA" w:rsidRPr="007A7B67" w:rsidRDefault="005239AA" w:rsidP="005239AA">
            <w:pPr>
              <w:spacing w:after="0"/>
              <w:rPr>
                <w:rFonts w:asciiTheme="minorHAnsi" w:hAnsiTheme="minorHAnsi" w:cstheme="minorHAnsi"/>
                <w:szCs w:val="22"/>
              </w:rPr>
            </w:pPr>
          </w:p>
          <w:p w:rsidR="005239AA" w:rsidRPr="007A7B67" w:rsidRDefault="005239AA" w:rsidP="005239AA">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5239AA" w:rsidRPr="007A7B67" w:rsidRDefault="005239AA" w:rsidP="005239AA">
            <w:pPr>
              <w:pStyle w:val="Cuerpodeltexto0"/>
              <w:shd w:val="clear" w:color="auto" w:fill="auto"/>
              <w:spacing w:before="0" w:after="0" w:line="240" w:lineRule="auto"/>
              <w:ind w:left="567"/>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5239AA" w:rsidRPr="007A7B67" w:rsidRDefault="005239AA" w:rsidP="005239AA">
            <w:pPr>
              <w:pStyle w:val="Cuerpodeltexto0"/>
              <w:shd w:val="clear" w:color="auto" w:fill="auto"/>
              <w:spacing w:before="0" w:after="0" w:line="240" w:lineRule="auto"/>
              <w:ind w:right="20"/>
              <w:rPr>
                <w:rFonts w:asciiTheme="minorHAnsi" w:hAnsiTheme="minorHAnsi" w:cstheme="minorHAnsi"/>
                <w:sz w:val="22"/>
                <w:szCs w:val="22"/>
              </w:rPr>
            </w:pPr>
          </w:p>
          <w:p w:rsidR="005239AA" w:rsidRPr="007A7B67"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5239AA" w:rsidRPr="007D0530" w:rsidRDefault="005239AA" w:rsidP="006E7ACE">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5239AA" w:rsidRPr="007A7B67" w:rsidTr="005239AA">
        <w:trPr>
          <w:trHeight w:val="5151"/>
        </w:trPr>
        <w:tc>
          <w:tcPr>
            <w:tcW w:w="8926" w:type="dxa"/>
            <w:shd w:val="clear" w:color="auto" w:fill="auto"/>
            <w:vAlign w:val="center"/>
          </w:tcPr>
          <w:p w:rsidR="005239AA" w:rsidRPr="007A7B67" w:rsidRDefault="005239AA" w:rsidP="005239AA">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lastRenderedPageBreak/>
              <w:t>El auditor deberá entregar un informe por cada Contrato. Cada Informe emitido debe contener mínimamente lo siguiente:</w:t>
            </w:r>
          </w:p>
          <w:p w:rsidR="005239AA" w:rsidRPr="007A7B67" w:rsidRDefault="005239AA" w:rsidP="005239AA">
            <w:pPr>
              <w:pStyle w:val="Ttulo3"/>
              <w:keepLines/>
              <w:widowControl w:val="0"/>
              <w:shd w:val="clear" w:color="auto" w:fill="auto"/>
              <w:spacing w:before="0" w:after="0"/>
              <w:jc w:val="left"/>
              <w:rPr>
                <w:rFonts w:asciiTheme="minorHAnsi" w:eastAsia="Verdana" w:hAnsiTheme="minorHAnsi" w:cstheme="minorHAnsi"/>
                <w:sz w:val="22"/>
              </w:rPr>
            </w:pPr>
          </w:p>
          <w:p w:rsidR="005239AA" w:rsidRPr="007A7B67" w:rsidRDefault="005239AA" w:rsidP="005239AA">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5239AA" w:rsidRPr="007A7B67" w:rsidRDefault="005239AA" w:rsidP="005239AA">
            <w:pPr>
              <w:pStyle w:val="Cuerpodeltexto0"/>
              <w:shd w:val="clear" w:color="auto" w:fill="auto"/>
              <w:spacing w:before="0" w:after="0" w:line="240" w:lineRule="auto"/>
              <w:rPr>
                <w:rFonts w:asciiTheme="minorHAnsi" w:hAnsiTheme="minorHAnsi" w:cstheme="minorHAnsi"/>
                <w:sz w:val="22"/>
                <w:szCs w:val="22"/>
              </w:rPr>
            </w:pPr>
          </w:p>
          <w:p w:rsidR="005239AA" w:rsidRPr="007A7B67" w:rsidRDefault="005239AA" w:rsidP="005239AA">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5239AA" w:rsidRPr="007A7B67" w:rsidRDefault="005239AA" w:rsidP="005239AA">
            <w:pPr>
              <w:pStyle w:val="Cuerpodeltexto0"/>
              <w:spacing w:before="0" w:after="0" w:line="240" w:lineRule="auto"/>
              <w:rPr>
                <w:rFonts w:asciiTheme="minorHAnsi" w:hAnsiTheme="minorHAnsi" w:cstheme="minorHAnsi"/>
                <w:b/>
                <w:sz w:val="22"/>
                <w:szCs w:val="22"/>
              </w:rPr>
            </w:pPr>
          </w:p>
          <w:p w:rsidR="005239AA" w:rsidRPr="007A7B67" w:rsidRDefault="005239AA" w:rsidP="006E7ACE">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5239AA" w:rsidRPr="007A7B67" w:rsidRDefault="005239AA" w:rsidP="006E7ACE">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5239AA" w:rsidRPr="007A7B67" w:rsidRDefault="005239AA" w:rsidP="006E7ACE">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5239AA" w:rsidRPr="007A7B67" w:rsidRDefault="005239AA" w:rsidP="006E7ACE">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5239AA" w:rsidRPr="007A7B67" w:rsidRDefault="005239AA" w:rsidP="005239AA">
            <w:pPr>
              <w:pStyle w:val="Cuerpodeltexto0"/>
              <w:spacing w:before="0" w:after="0" w:line="240" w:lineRule="auto"/>
              <w:ind w:left="720"/>
              <w:rPr>
                <w:rFonts w:asciiTheme="minorHAnsi" w:hAnsiTheme="minorHAnsi" w:cstheme="minorHAnsi"/>
                <w:sz w:val="22"/>
                <w:szCs w:val="22"/>
              </w:rPr>
            </w:pPr>
          </w:p>
          <w:p w:rsidR="005239AA" w:rsidRPr="007A7B67" w:rsidRDefault="005239AA" w:rsidP="005239AA">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5239AA" w:rsidRPr="007A7B67" w:rsidRDefault="005239AA" w:rsidP="005239AA">
            <w:pPr>
              <w:pStyle w:val="Cuerpodeltexto0"/>
              <w:spacing w:before="0" w:after="0" w:line="240" w:lineRule="auto"/>
              <w:rPr>
                <w:rFonts w:asciiTheme="minorHAnsi" w:hAnsiTheme="minorHAnsi" w:cstheme="minorHAnsi"/>
                <w:b/>
                <w:sz w:val="22"/>
                <w:szCs w:val="22"/>
              </w:rPr>
            </w:pP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5239AA" w:rsidRPr="007A7B67" w:rsidRDefault="005239AA" w:rsidP="005239AA">
            <w:pPr>
              <w:pStyle w:val="Cuerpodeltexto0"/>
              <w:spacing w:before="0" w:after="0" w:line="240" w:lineRule="auto"/>
              <w:rPr>
                <w:rFonts w:asciiTheme="minorHAnsi" w:hAnsiTheme="minorHAnsi" w:cstheme="minorHAnsi"/>
                <w:sz w:val="22"/>
                <w:szCs w:val="22"/>
              </w:rPr>
            </w:pP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5239AA" w:rsidRPr="007A7B67" w:rsidRDefault="005239AA" w:rsidP="005239AA">
            <w:pPr>
              <w:pStyle w:val="Cuerpodeltexto0"/>
              <w:spacing w:before="0" w:after="0" w:line="240" w:lineRule="auto"/>
              <w:rPr>
                <w:rFonts w:asciiTheme="minorHAnsi" w:hAnsiTheme="minorHAnsi" w:cstheme="minorHAnsi"/>
                <w:sz w:val="22"/>
                <w:szCs w:val="22"/>
              </w:rPr>
            </w:pP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5239AA" w:rsidRPr="007A7B67" w:rsidRDefault="005239AA" w:rsidP="005239AA">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5239AA" w:rsidRPr="007A7B67" w:rsidRDefault="005239AA" w:rsidP="005239AA">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5239AA" w:rsidRPr="007A7B67" w:rsidRDefault="005239AA" w:rsidP="005239AA">
            <w:pPr>
              <w:pStyle w:val="Cuerpodeltexto0"/>
              <w:spacing w:before="0" w:after="0" w:line="240" w:lineRule="auto"/>
              <w:ind w:left="1418" w:hanging="1418"/>
              <w:rPr>
                <w:rFonts w:asciiTheme="minorHAnsi" w:hAnsiTheme="minorHAnsi" w:cstheme="minorHAnsi"/>
                <w:sz w:val="22"/>
                <w:szCs w:val="22"/>
              </w:rPr>
            </w:pP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t>METODOLOGÍA</w:t>
            </w:r>
          </w:p>
        </w:tc>
      </w:tr>
      <w:tr w:rsidR="005239AA" w:rsidRPr="007A7B67" w:rsidTr="005239AA">
        <w:trPr>
          <w:trHeight w:val="105"/>
        </w:trPr>
        <w:tc>
          <w:tcPr>
            <w:tcW w:w="8926" w:type="dxa"/>
            <w:shd w:val="clear" w:color="auto" w:fill="auto"/>
            <w:vAlign w:val="center"/>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asi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 deberá proponer una metodología de revisión de la cuenta completa de Costos Recuperables o Costos Reportados Aprobados.</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lastRenderedPageBreak/>
              <w:t>Organizar y administrar el desarrollo de la auditoría, la misma que debe permitir una correcta y eficiente administración del tiempo, los recursos, riesgos y la calidad del trabajo.</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5239AA" w:rsidRPr="007A7B67" w:rsidRDefault="005239AA" w:rsidP="006E7ACE">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CRONOGRAMA DE ACTIVIDADES</w:t>
            </w:r>
          </w:p>
        </w:tc>
      </w:tr>
      <w:tr w:rsidR="005239AA" w:rsidRPr="007A7B67" w:rsidTr="005239AA">
        <w:trPr>
          <w:trHeight w:val="2542"/>
        </w:trPr>
        <w:tc>
          <w:tcPr>
            <w:tcW w:w="8926" w:type="dxa"/>
            <w:shd w:val="clear" w:color="auto" w:fill="auto"/>
          </w:tcPr>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5239AA" w:rsidRPr="007A7B67" w:rsidRDefault="005239AA" w:rsidP="005239AA">
            <w:pPr>
              <w:spacing w:after="0"/>
              <w:rPr>
                <w:rFonts w:asciiTheme="minorHAnsi" w:hAnsiTheme="minorHAnsi" w:cstheme="minorHAnsi"/>
                <w:b/>
                <w:szCs w:val="22"/>
                <w:lang w:eastAsia="es-BO"/>
              </w:rPr>
            </w:pPr>
          </w:p>
          <w:p w:rsidR="005239AA" w:rsidRPr="007A7B67" w:rsidRDefault="005239AA" w:rsidP="005239AA">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Un periodo máximo de setenta (70) días; de los cuales, cincuenta (50) días calendario serán para la ejecución del trabajo de campo y de veinte (20) días para la emisión del Informe Preliminar, improrrogablemente. El plazo debe computarse a partir de la firma de la órden de proceder; la cual deberá suscribirse al momento del inicio del trabajo de campo del auditor.</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5239AA" w:rsidRPr="007A7B67" w:rsidRDefault="005239AA" w:rsidP="005239AA">
            <w:pPr>
              <w:spacing w:after="0"/>
              <w:rPr>
                <w:rFonts w:asciiTheme="minorHAnsi" w:hAnsiTheme="minorHAnsi" w:cstheme="minorHAnsi"/>
                <w:b/>
                <w:szCs w:val="22"/>
                <w:lang w:eastAsia="es-BO"/>
              </w:rPr>
            </w:pPr>
          </w:p>
          <w:p w:rsidR="005239AA" w:rsidRPr="007A7B67" w:rsidRDefault="005239AA" w:rsidP="005239AA">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5239AA" w:rsidRPr="007A7B67" w:rsidRDefault="005239AA" w:rsidP="005239AA">
            <w:pPr>
              <w:spacing w:after="0"/>
              <w:rPr>
                <w:rFonts w:asciiTheme="minorHAnsi" w:hAnsiTheme="minorHAnsi" w:cstheme="minorHAnsi"/>
                <w:b/>
                <w:szCs w:val="22"/>
                <w:lang w:eastAsia="es-BO"/>
              </w:rPr>
            </w:pPr>
          </w:p>
          <w:p w:rsidR="005239AA" w:rsidRPr="007A7B67" w:rsidRDefault="005239AA" w:rsidP="005239AA">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Emisión del Informe Final</w:t>
            </w: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5239AA" w:rsidRPr="007A7B67" w:rsidTr="005239AA">
        <w:trPr>
          <w:trHeight w:val="105"/>
        </w:trPr>
        <w:tc>
          <w:tcPr>
            <w:tcW w:w="8926" w:type="dxa"/>
            <w:shd w:val="clear" w:color="auto" w:fill="auto"/>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5239AA" w:rsidRPr="007A7B67" w:rsidRDefault="005239AA" w:rsidP="005239AA">
            <w:pPr>
              <w:spacing w:after="0"/>
              <w:rPr>
                <w:rFonts w:asciiTheme="minorHAnsi" w:hAnsiTheme="minorHAnsi" w:cstheme="minorHAnsi"/>
                <w:szCs w:val="22"/>
              </w:rPr>
            </w:pPr>
          </w:p>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5239AA" w:rsidRPr="007A7B67" w:rsidRDefault="005239AA" w:rsidP="005239AA">
            <w:pPr>
              <w:spacing w:after="0"/>
              <w:rPr>
                <w:rFonts w:asciiTheme="minorHAnsi" w:hAnsiTheme="minorHAnsi" w:cstheme="minorHAnsi"/>
                <w:szCs w:val="22"/>
              </w:rPr>
            </w:pPr>
          </w:p>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El Perfil profesional (con Título en Provisión Nacional) que se deberá considerar minimamente es el siguiente:</w:t>
            </w:r>
          </w:p>
          <w:p w:rsidR="005239AA" w:rsidRPr="00E21B14" w:rsidRDefault="005239AA" w:rsidP="006E7ACE">
            <w:pPr>
              <w:pStyle w:val="Prrafodelista"/>
              <w:numPr>
                <w:ilvl w:val="0"/>
                <w:numId w:val="38"/>
              </w:numPr>
              <w:spacing w:after="0"/>
              <w:ind w:left="1447" w:hanging="426"/>
              <w:rPr>
                <w:rFonts w:asciiTheme="minorHAnsi" w:hAnsiTheme="minorHAnsi" w:cstheme="minorHAnsi"/>
                <w:szCs w:val="22"/>
                <w:u w:val="single"/>
              </w:rPr>
            </w:pPr>
            <w:r w:rsidRPr="00E21B14">
              <w:rPr>
                <w:rFonts w:asciiTheme="minorHAnsi" w:hAnsiTheme="minorHAnsi" w:cstheme="minorHAnsi"/>
                <w:szCs w:val="22"/>
                <w:u w:val="single"/>
              </w:rPr>
              <w:t>Un (1) Gerente de Auditoría.</w:t>
            </w:r>
          </w:p>
          <w:p w:rsidR="005239AA" w:rsidRPr="00E21B14" w:rsidRDefault="005239AA" w:rsidP="006E7ACE">
            <w:pPr>
              <w:pStyle w:val="Prrafodelista"/>
              <w:numPr>
                <w:ilvl w:val="1"/>
                <w:numId w:val="28"/>
              </w:numPr>
              <w:spacing w:after="0"/>
              <w:ind w:left="1447" w:hanging="426"/>
              <w:rPr>
                <w:rFonts w:asciiTheme="minorHAnsi" w:hAnsiTheme="minorHAnsi" w:cstheme="minorHAnsi"/>
                <w:szCs w:val="22"/>
                <w:u w:val="single"/>
              </w:rPr>
            </w:pPr>
            <w:r w:rsidRPr="00E21B14">
              <w:rPr>
                <w:rFonts w:asciiTheme="minorHAnsi" w:hAnsiTheme="minorHAnsi" w:cstheme="minorHAnsi"/>
                <w:szCs w:val="22"/>
                <w:u w:val="single"/>
              </w:rPr>
              <w:t>Un (1) Especialista en auditoria financiera en empresas del sector de hidrocarburos.</w:t>
            </w:r>
          </w:p>
          <w:p w:rsidR="005239AA" w:rsidRPr="00E21B14" w:rsidRDefault="005239AA" w:rsidP="006E7ACE">
            <w:pPr>
              <w:pStyle w:val="Prrafodelista"/>
              <w:numPr>
                <w:ilvl w:val="1"/>
                <w:numId w:val="28"/>
              </w:numPr>
              <w:spacing w:after="0"/>
              <w:ind w:left="1447" w:hanging="426"/>
              <w:rPr>
                <w:rFonts w:asciiTheme="minorHAnsi" w:hAnsiTheme="minorHAnsi" w:cstheme="minorHAnsi"/>
                <w:szCs w:val="22"/>
                <w:u w:val="single"/>
              </w:rPr>
            </w:pPr>
            <w:r w:rsidRPr="00E21B14">
              <w:rPr>
                <w:rFonts w:asciiTheme="minorHAnsi" w:hAnsiTheme="minorHAnsi" w:cstheme="minorHAnsi"/>
                <w:szCs w:val="22"/>
                <w:u w:val="single"/>
              </w:rPr>
              <w:t>Un (1) Auditor</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5239AA" w:rsidRPr="007A7B67" w:rsidTr="005239AA">
        <w:trPr>
          <w:trHeight w:val="105"/>
        </w:trPr>
        <w:tc>
          <w:tcPr>
            <w:tcW w:w="8926" w:type="dxa"/>
            <w:shd w:val="clear" w:color="auto" w:fill="auto"/>
          </w:tcPr>
          <w:p w:rsidR="005239AA" w:rsidRPr="00E123E1" w:rsidRDefault="005239AA" w:rsidP="006E7ACE">
            <w:pPr>
              <w:numPr>
                <w:ilvl w:val="0"/>
                <w:numId w:val="29"/>
              </w:numPr>
              <w:spacing w:after="0"/>
              <w:ind w:left="313" w:hanging="284"/>
              <w:jc w:val="left"/>
              <w:rPr>
                <w:rFonts w:asciiTheme="minorHAnsi" w:hAnsiTheme="minorHAnsi" w:cstheme="minorHAnsi"/>
                <w:b/>
                <w:bCs/>
                <w:szCs w:val="22"/>
              </w:rPr>
            </w:pPr>
            <w:r w:rsidRPr="00E123E1">
              <w:rPr>
                <w:rFonts w:asciiTheme="minorHAnsi" w:hAnsiTheme="minorHAnsi" w:cstheme="minorHAnsi"/>
                <w:b/>
                <w:bCs/>
                <w:szCs w:val="22"/>
              </w:rPr>
              <w:t>INFORMACIÓN FINANCIERA</w:t>
            </w:r>
          </w:p>
          <w:p w:rsidR="005239AA" w:rsidRPr="00E123E1" w:rsidRDefault="005239AA" w:rsidP="005239AA">
            <w:pPr>
              <w:spacing w:after="0"/>
              <w:ind w:left="426"/>
              <w:jc w:val="left"/>
              <w:rPr>
                <w:rFonts w:asciiTheme="minorHAnsi" w:hAnsiTheme="minorHAnsi" w:cstheme="minorHAnsi"/>
                <w:b/>
                <w:bCs/>
                <w:szCs w:val="22"/>
              </w:rPr>
            </w:pPr>
          </w:p>
          <w:p w:rsidR="005239AA" w:rsidRPr="00E123E1" w:rsidRDefault="005239AA" w:rsidP="005239AA">
            <w:pPr>
              <w:spacing w:after="0"/>
              <w:ind w:left="786"/>
              <w:rPr>
                <w:rFonts w:asciiTheme="minorHAnsi" w:hAnsiTheme="minorHAnsi" w:cstheme="minorHAnsi"/>
                <w:bCs/>
                <w:szCs w:val="22"/>
              </w:rPr>
            </w:pPr>
            <w:r w:rsidRPr="00E123E1">
              <w:rPr>
                <w:rFonts w:asciiTheme="minorHAnsi" w:hAnsiTheme="minorHAnsi" w:cstheme="minorHAnsi"/>
                <w:bCs/>
                <w:szCs w:val="22"/>
              </w:rPr>
              <w:t xml:space="preserve">La documentación se encuentra en </w:t>
            </w:r>
            <w:r>
              <w:rPr>
                <w:rFonts w:asciiTheme="minorHAnsi" w:hAnsiTheme="minorHAnsi" w:cstheme="minorHAnsi"/>
                <w:bCs/>
                <w:szCs w:val="22"/>
              </w:rPr>
              <w:t>las oficinas d</w:t>
            </w:r>
            <w:r w:rsidRPr="00E123E1">
              <w:rPr>
                <w:rFonts w:asciiTheme="minorHAnsi" w:hAnsiTheme="minorHAnsi" w:cstheme="minorHAnsi"/>
                <w:bCs/>
                <w:szCs w:val="22"/>
              </w:rPr>
              <w:t>el Titular:</w:t>
            </w:r>
          </w:p>
          <w:tbl>
            <w:tblPr>
              <w:tblW w:w="7660" w:type="dxa"/>
              <w:tblInd w:w="1153" w:type="dxa"/>
              <w:tblCellMar>
                <w:left w:w="70" w:type="dxa"/>
                <w:right w:w="70" w:type="dxa"/>
              </w:tblCellMar>
              <w:tblLook w:val="04A0" w:firstRow="1" w:lastRow="0" w:firstColumn="1" w:lastColumn="0" w:noHBand="0" w:noVBand="1"/>
            </w:tblPr>
            <w:tblGrid>
              <w:gridCol w:w="2580"/>
              <w:gridCol w:w="1180"/>
              <w:gridCol w:w="3900"/>
            </w:tblGrid>
            <w:tr w:rsidR="005239AA" w:rsidRPr="00E123E1" w:rsidTr="005239AA">
              <w:trPr>
                <w:trHeight w:val="20"/>
              </w:trPr>
              <w:tc>
                <w:tcPr>
                  <w:tcW w:w="258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5239AA" w:rsidRPr="00E123E1" w:rsidRDefault="005239AA" w:rsidP="005239AA">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TITULAR</w:t>
                  </w:r>
                </w:p>
              </w:tc>
              <w:tc>
                <w:tcPr>
                  <w:tcW w:w="1180" w:type="dxa"/>
                  <w:tcBorders>
                    <w:top w:val="single" w:sz="4" w:space="0" w:color="auto"/>
                    <w:left w:val="nil"/>
                    <w:bottom w:val="single" w:sz="4" w:space="0" w:color="auto"/>
                    <w:right w:val="single" w:sz="4" w:space="0" w:color="auto"/>
                  </w:tcBorders>
                  <w:shd w:val="clear" w:color="000000" w:fill="EBF1DE"/>
                  <w:vAlign w:val="center"/>
                  <w:hideMark/>
                </w:tcPr>
                <w:p w:rsidR="005239AA" w:rsidRPr="00E123E1" w:rsidRDefault="005239AA" w:rsidP="005239AA">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val="es-MX" w:eastAsia="es-MX"/>
                    </w:rPr>
                    <w:t>Ciudad</w:t>
                  </w:r>
                </w:p>
              </w:tc>
              <w:tc>
                <w:tcPr>
                  <w:tcW w:w="3900" w:type="dxa"/>
                  <w:tcBorders>
                    <w:top w:val="single" w:sz="4" w:space="0" w:color="auto"/>
                    <w:left w:val="nil"/>
                    <w:bottom w:val="single" w:sz="4" w:space="0" w:color="auto"/>
                    <w:right w:val="single" w:sz="4" w:space="0" w:color="auto"/>
                  </w:tcBorders>
                  <w:shd w:val="clear" w:color="000000" w:fill="EBF1DE"/>
                  <w:noWrap/>
                  <w:vAlign w:val="center"/>
                  <w:hideMark/>
                </w:tcPr>
                <w:p w:rsidR="005239AA" w:rsidRPr="00E123E1" w:rsidRDefault="005239AA" w:rsidP="005239AA">
                  <w:pPr>
                    <w:spacing w:after="0"/>
                    <w:jc w:val="center"/>
                    <w:rPr>
                      <w:rFonts w:asciiTheme="minorHAnsi" w:hAnsiTheme="minorHAnsi" w:cstheme="minorHAnsi"/>
                      <w:b/>
                      <w:bCs/>
                      <w:szCs w:val="22"/>
                      <w:lang w:val="es-MX" w:eastAsia="es-MX"/>
                    </w:rPr>
                  </w:pPr>
                  <w:r w:rsidRPr="00E123E1">
                    <w:rPr>
                      <w:rFonts w:asciiTheme="minorHAnsi" w:hAnsiTheme="minorHAnsi" w:cstheme="minorHAnsi"/>
                      <w:b/>
                      <w:bCs/>
                      <w:szCs w:val="22"/>
                      <w:lang w:eastAsia="es-MX"/>
                    </w:rPr>
                    <w:t>Dirección</w:t>
                  </w:r>
                </w:p>
              </w:tc>
            </w:tr>
            <w:tr w:rsidR="005239AA" w:rsidRPr="00E123E1" w:rsidTr="005239AA">
              <w:trPr>
                <w:trHeight w:val="20"/>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5239AA" w:rsidRPr="00E123E1" w:rsidRDefault="005239AA" w:rsidP="005239AA">
                  <w:pPr>
                    <w:spacing w:after="0"/>
                    <w:jc w:val="center"/>
                    <w:rPr>
                      <w:rFonts w:asciiTheme="minorHAnsi" w:hAnsiTheme="minorHAnsi" w:cstheme="minorHAnsi"/>
                      <w:szCs w:val="22"/>
                      <w:lang w:val="es-MX" w:eastAsia="es-MX"/>
                    </w:rPr>
                  </w:pPr>
                  <w:r>
                    <w:rPr>
                      <w:rFonts w:asciiTheme="minorHAnsi" w:hAnsiTheme="minorHAnsi" w:cstheme="minorHAnsi"/>
                      <w:szCs w:val="22"/>
                      <w:lang w:eastAsia="es-MX"/>
                    </w:rPr>
                    <w:t>Vintage Petroleum Boliviana LTD.</w:t>
                  </w:r>
                </w:p>
              </w:tc>
              <w:tc>
                <w:tcPr>
                  <w:tcW w:w="1180" w:type="dxa"/>
                  <w:tcBorders>
                    <w:top w:val="nil"/>
                    <w:left w:val="nil"/>
                    <w:bottom w:val="single" w:sz="4" w:space="0" w:color="auto"/>
                    <w:right w:val="single" w:sz="4" w:space="0" w:color="auto"/>
                  </w:tcBorders>
                  <w:shd w:val="clear" w:color="auto" w:fill="auto"/>
                  <w:noWrap/>
                  <w:vAlign w:val="center"/>
                  <w:hideMark/>
                </w:tcPr>
                <w:p w:rsidR="005239AA" w:rsidRPr="00E123E1" w:rsidRDefault="005239AA" w:rsidP="005239AA">
                  <w:pPr>
                    <w:spacing w:after="0"/>
                    <w:jc w:val="center"/>
                    <w:rPr>
                      <w:rFonts w:asciiTheme="minorHAnsi" w:hAnsiTheme="minorHAnsi" w:cstheme="minorHAnsi"/>
                      <w:szCs w:val="22"/>
                      <w:lang w:val="es-MX" w:eastAsia="es-MX"/>
                    </w:rPr>
                  </w:pPr>
                  <w:r w:rsidRPr="00E123E1">
                    <w:rPr>
                      <w:rFonts w:asciiTheme="minorHAnsi" w:hAnsiTheme="minorHAnsi" w:cstheme="minorHAnsi"/>
                      <w:szCs w:val="22"/>
                      <w:lang w:val="es-MX" w:eastAsia="es-MX"/>
                    </w:rPr>
                    <w:t>Santa Cruz</w:t>
                  </w:r>
                </w:p>
              </w:tc>
              <w:tc>
                <w:tcPr>
                  <w:tcW w:w="3900" w:type="dxa"/>
                  <w:tcBorders>
                    <w:top w:val="nil"/>
                    <w:left w:val="nil"/>
                    <w:bottom w:val="single" w:sz="4" w:space="0" w:color="auto"/>
                    <w:right w:val="single" w:sz="4" w:space="0" w:color="auto"/>
                  </w:tcBorders>
                  <w:shd w:val="clear" w:color="auto" w:fill="auto"/>
                  <w:vAlign w:val="center"/>
                </w:tcPr>
                <w:p w:rsidR="005239AA" w:rsidRPr="00E123E1" w:rsidRDefault="005239AA" w:rsidP="005239AA">
                  <w:pPr>
                    <w:spacing w:after="0"/>
                    <w:jc w:val="center"/>
                    <w:rPr>
                      <w:rFonts w:asciiTheme="minorHAnsi" w:hAnsiTheme="minorHAnsi" w:cstheme="minorHAnsi"/>
                      <w:szCs w:val="22"/>
                      <w:lang w:val="es-MX" w:eastAsia="es-MX"/>
                    </w:rPr>
                  </w:pPr>
                  <w:r>
                    <w:rPr>
                      <w:rFonts w:asciiTheme="minorHAnsi" w:hAnsiTheme="minorHAnsi" w:cstheme="minorHAnsi"/>
                      <w:szCs w:val="22"/>
                      <w:lang w:eastAsia="es-MX"/>
                    </w:rPr>
                    <w:t>Urubo edificio empresarial UBC piso 7</w:t>
                  </w:r>
                </w:p>
              </w:tc>
            </w:tr>
          </w:tbl>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5239AA" w:rsidRPr="007A7B67" w:rsidTr="005239AA">
        <w:trPr>
          <w:trHeight w:val="105"/>
        </w:trPr>
        <w:tc>
          <w:tcPr>
            <w:tcW w:w="8926" w:type="dxa"/>
            <w:shd w:val="clear" w:color="auto" w:fill="auto"/>
          </w:tcPr>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p>
          <w:p w:rsidR="005239AA" w:rsidRPr="007A7B67" w:rsidRDefault="005239AA" w:rsidP="005239AA">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5239AA" w:rsidRPr="007A7B67" w:rsidTr="005239AA">
        <w:trPr>
          <w:trHeight w:val="400"/>
        </w:trPr>
        <w:tc>
          <w:tcPr>
            <w:tcW w:w="8926" w:type="dxa"/>
            <w:shd w:val="clear" w:color="auto" w:fill="auto"/>
          </w:tcPr>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Con el objeto de realizar el seguimiento y control del servicio a ser prestado por la firma de AUDITORIA contratada, YPFB designará por escrito a uno o más servidores públicos competentes  del </w:t>
            </w:r>
            <w:r w:rsidRPr="007A7B67">
              <w:rPr>
                <w:rFonts w:asciiTheme="minorHAnsi" w:hAnsiTheme="minorHAnsi" w:cstheme="minorHAnsi"/>
                <w:szCs w:val="22"/>
                <w:lang w:eastAsia="es-BO"/>
              </w:rPr>
              <w:lastRenderedPageBreak/>
              <w:t>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5239AA" w:rsidRPr="007A7B67" w:rsidRDefault="005239AA" w:rsidP="005239AA">
            <w:pPr>
              <w:spacing w:after="0"/>
              <w:rPr>
                <w:rFonts w:asciiTheme="minorHAnsi" w:hAnsiTheme="minorHAnsi" w:cstheme="minorHAnsi"/>
                <w:szCs w:val="22"/>
                <w:lang w:eastAsia="es-BO"/>
              </w:rPr>
            </w:pPr>
          </w:p>
          <w:p w:rsidR="005239AA" w:rsidRPr="007A7B67" w:rsidRDefault="005239AA" w:rsidP="005239AA">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5239AA" w:rsidRPr="007A7B67" w:rsidTr="005239AA">
        <w:trPr>
          <w:trHeight w:val="105"/>
        </w:trPr>
        <w:tc>
          <w:tcPr>
            <w:tcW w:w="8926" w:type="dxa"/>
            <w:shd w:val="clear" w:color="auto" w:fill="B4C6E7" w:themeFill="accent5" w:themeFillTint="66"/>
          </w:tcPr>
          <w:p w:rsidR="005239AA" w:rsidRPr="007A7B67" w:rsidRDefault="005239AA" w:rsidP="005239AA">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COMITÉ DE RECEPCIÓN</w:t>
            </w:r>
          </w:p>
        </w:tc>
      </w:tr>
      <w:tr w:rsidR="005239AA" w:rsidRPr="007A7B67" w:rsidTr="005239AA">
        <w:trPr>
          <w:trHeight w:val="105"/>
        </w:trPr>
        <w:tc>
          <w:tcPr>
            <w:tcW w:w="8926" w:type="dxa"/>
            <w:shd w:val="clear" w:color="auto" w:fill="auto"/>
          </w:tcPr>
          <w:p w:rsidR="005239AA" w:rsidRPr="007A7B67" w:rsidRDefault="005239AA" w:rsidP="005239AA">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5239AA" w:rsidRPr="007A7B67" w:rsidTr="005239AA">
        <w:trPr>
          <w:trHeight w:val="105"/>
        </w:trPr>
        <w:tc>
          <w:tcPr>
            <w:tcW w:w="8926" w:type="dxa"/>
            <w:shd w:val="clear" w:color="auto" w:fill="auto"/>
          </w:tcPr>
          <w:p w:rsidR="005239AA" w:rsidRPr="007A7B67" w:rsidRDefault="005239AA" w:rsidP="005239AA">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 xml:space="preserve">El plazo de ejecución del servicio de auditoria será menor o igual </w:t>
            </w:r>
            <w:r>
              <w:rPr>
                <w:rFonts w:asciiTheme="minorHAnsi" w:hAnsiTheme="minorHAnsi" w:cstheme="minorHAnsi"/>
                <w:szCs w:val="22"/>
                <w:lang w:eastAsia="es-BO"/>
              </w:rPr>
              <w:t xml:space="preserve">a </w:t>
            </w:r>
            <w:r w:rsidRPr="007A7B67">
              <w:rPr>
                <w:rFonts w:asciiTheme="minorHAnsi" w:hAnsiTheme="minorHAnsi" w:cstheme="minorHAnsi"/>
                <w:szCs w:val="22"/>
                <w:lang w:eastAsia="es-BO"/>
              </w:rPr>
              <w:t>ciento setenta (170) días calendario, mismos que serán computados a partir del pago del anticipo si corresponde o la fecha de suscripción del contrato.</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5239AA" w:rsidRPr="007A7B67" w:rsidTr="005239AA">
        <w:trPr>
          <w:trHeight w:val="105"/>
        </w:trPr>
        <w:tc>
          <w:tcPr>
            <w:tcW w:w="8926" w:type="dxa"/>
            <w:shd w:val="clear" w:color="auto" w:fill="FFFFFF"/>
          </w:tcPr>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5239AA" w:rsidRPr="007A7B67" w:rsidRDefault="005239AA" w:rsidP="005239AA">
            <w:pPr>
              <w:widowControl w:val="0"/>
              <w:spacing w:after="0"/>
              <w:rPr>
                <w:rFonts w:asciiTheme="minorHAnsi" w:hAnsiTheme="minorHAnsi" w:cstheme="minorHAnsi"/>
                <w:szCs w:val="22"/>
                <w:lang w:val="es-BO"/>
              </w:rPr>
            </w:pPr>
          </w:p>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239AA" w:rsidRPr="007A7B67" w:rsidRDefault="005239AA" w:rsidP="005239AA">
            <w:pPr>
              <w:widowControl w:val="0"/>
              <w:spacing w:after="0"/>
              <w:rPr>
                <w:rFonts w:asciiTheme="minorHAnsi" w:hAnsiTheme="minorHAnsi" w:cstheme="minorHAnsi"/>
                <w:szCs w:val="22"/>
                <w:lang w:val="es-BO"/>
              </w:rPr>
            </w:pPr>
          </w:p>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5239AA" w:rsidRPr="007A7B67" w:rsidRDefault="005239AA" w:rsidP="005239AA">
            <w:pPr>
              <w:widowControl w:val="0"/>
              <w:spacing w:after="0"/>
              <w:rPr>
                <w:rFonts w:asciiTheme="minorHAnsi" w:hAnsiTheme="minorHAnsi" w:cstheme="minorHAnsi"/>
                <w:szCs w:val="22"/>
                <w:lang w:val="es-BO"/>
              </w:rPr>
            </w:pPr>
          </w:p>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5239AA" w:rsidRPr="007A7B67" w:rsidTr="005239AA">
        <w:trPr>
          <w:trHeight w:val="105"/>
        </w:trPr>
        <w:tc>
          <w:tcPr>
            <w:tcW w:w="8926" w:type="dxa"/>
            <w:shd w:val="clear" w:color="auto" w:fill="FFFFFF"/>
          </w:tcPr>
          <w:p w:rsidR="005239AA" w:rsidRPr="007A7B67" w:rsidRDefault="005239AA" w:rsidP="005239AA">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5239AA" w:rsidRPr="007A7B67" w:rsidTr="005239AA">
        <w:trPr>
          <w:trHeight w:val="105"/>
        </w:trPr>
        <w:tc>
          <w:tcPr>
            <w:tcW w:w="8926" w:type="dxa"/>
            <w:shd w:val="clear" w:color="auto" w:fill="BDD6EE"/>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5239AA" w:rsidRPr="007A7B67" w:rsidTr="005239AA">
        <w:trPr>
          <w:trHeight w:val="105"/>
        </w:trPr>
        <w:tc>
          <w:tcPr>
            <w:tcW w:w="8926" w:type="dxa"/>
            <w:shd w:val="clear" w:color="auto" w:fill="auto"/>
            <w:vAlign w:val="center"/>
          </w:tcPr>
          <w:p w:rsidR="005239AA" w:rsidRPr="001216F7" w:rsidRDefault="005239AA" w:rsidP="005239AA">
            <w:pPr>
              <w:widowControl w:val="0"/>
              <w:rPr>
                <w:rFonts w:asciiTheme="minorHAnsi" w:hAnsiTheme="minorHAnsi" w:cstheme="minorHAnsi"/>
                <w:b/>
              </w:rPr>
            </w:pPr>
            <w:r w:rsidRPr="001216F7">
              <w:rPr>
                <w:rFonts w:asciiTheme="minorHAnsi" w:hAnsiTheme="minorHAnsi" w:cstheme="minorHAnsi"/>
                <w:bCs/>
                <w:szCs w:val="18"/>
                <w:lang w:eastAsia="es-BO"/>
              </w:rPr>
              <w:t xml:space="preserve">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w:t>
            </w:r>
            <w:r w:rsidRPr="001216F7">
              <w:rPr>
                <w:rFonts w:asciiTheme="minorHAnsi" w:hAnsiTheme="minorHAnsi" w:cstheme="minorHAnsi"/>
                <w:szCs w:val="18"/>
                <w:lang w:eastAsia="es-BO"/>
              </w:rPr>
              <w:t>R/CE-09.</w:t>
            </w:r>
          </w:p>
        </w:tc>
      </w:tr>
      <w:tr w:rsidR="005239AA" w:rsidRPr="007A7B67" w:rsidTr="005239AA">
        <w:trPr>
          <w:trHeight w:val="105"/>
        </w:trPr>
        <w:tc>
          <w:tcPr>
            <w:tcW w:w="8926" w:type="dxa"/>
            <w:shd w:val="clear" w:color="auto" w:fill="B4C6E7" w:themeFill="accent5" w:themeFillTint="66"/>
            <w:vAlign w:val="center"/>
          </w:tcPr>
          <w:p w:rsidR="005239AA" w:rsidRPr="007A7B67" w:rsidRDefault="005239AA" w:rsidP="005239AA">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5239AA" w:rsidRPr="007A7B67" w:rsidTr="005239AA">
        <w:trPr>
          <w:trHeight w:val="105"/>
        </w:trPr>
        <w:tc>
          <w:tcPr>
            <w:tcW w:w="8926" w:type="dxa"/>
            <w:shd w:val="clear" w:color="auto" w:fill="auto"/>
            <w:vAlign w:val="center"/>
          </w:tcPr>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claúsula vigésima del modelo de contrato adjunto al DBC.</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5239AA" w:rsidRPr="007A7B67" w:rsidTr="005239AA">
        <w:trPr>
          <w:trHeight w:val="181"/>
        </w:trPr>
        <w:tc>
          <w:tcPr>
            <w:tcW w:w="8926" w:type="dxa"/>
            <w:shd w:val="clear" w:color="auto" w:fill="auto"/>
          </w:tcPr>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lastRenderedPageBreak/>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 xml:space="preserve">SEGUROS </w:t>
            </w:r>
          </w:p>
        </w:tc>
      </w:tr>
      <w:tr w:rsidR="005239AA" w:rsidRPr="007A7B67" w:rsidTr="005239AA">
        <w:trPr>
          <w:trHeight w:val="105"/>
        </w:trPr>
        <w:tc>
          <w:tcPr>
            <w:tcW w:w="8926" w:type="dxa"/>
            <w:shd w:val="clear" w:color="auto" w:fill="auto"/>
            <w:vAlign w:val="center"/>
          </w:tcPr>
          <w:p w:rsidR="005239AA" w:rsidRPr="007A7B67" w:rsidRDefault="005239AA" w:rsidP="005239AA">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5239AA" w:rsidRPr="007A7B67" w:rsidRDefault="005239AA" w:rsidP="005239AA">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5239AA" w:rsidRPr="007A7B67" w:rsidRDefault="005239AA" w:rsidP="005239AA">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239AA" w:rsidRPr="007A7B67" w:rsidRDefault="005239AA" w:rsidP="005239AA">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5239AA" w:rsidRPr="007A7B67" w:rsidRDefault="005239AA" w:rsidP="005239AA">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5239AA" w:rsidRPr="007A7B67" w:rsidRDefault="005239AA" w:rsidP="006E7ACE">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5239AA" w:rsidRPr="007A7B67" w:rsidRDefault="005239AA" w:rsidP="006E7ACE">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5239AA" w:rsidRPr="007A7B67" w:rsidTr="005239AA">
        <w:trPr>
          <w:trHeight w:val="105"/>
        </w:trPr>
        <w:tc>
          <w:tcPr>
            <w:tcW w:w="8926" w:type="dxa"/>
            <w:shd w:val="clear" w:color="auto" w:fill="auto"/>
          </w:tcPr>
          <w:p w:rsidR="005239AA" w:rsidRPr="007A7B67" w:rsidRDefault="005239AA" w:rsidP="005239AA">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5239AA" w:rsidRPr="007A7B67" w:rsidRDefault="005239AA" w:rsidP="005239AA">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5239AA" w:rsidRPr="007A7B67" w:rsidRDefault="005239AA" w:rsidP="005239AA">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5239AA" w:rsidRPr="007A7B67" w:rsidRDefault="005239AA" w:rsidP="005239AA">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5239AA" w:rsidRPr="007A7B67" w:rsidTr="005239AA">
        <w:trPr>
          <w:trHeight w:val="105"/>
        </w:trPr>
        <w:tc>
          <w:tcPr>
            <w:tcW w:w="8926" w:type="dxa"/>
            <w:shd w:val="clear" w:color="auto" w:fill="B8CCE4"/>
          </w:tcPr>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lastRenderedPageBreak/>
              <w:t>PROPIEDAD DE LOS PRODUCTOS</w:t>
            </w:r>
          </w:p>
        </w:tc>
      </w:tr>
      <w:tr w:rsidR="005239AA" w:rsidRPr="007A7B67" w:rsidTr="005239AA">
        <w:trPr>
          <w:trHeight w:val="105"/>
        </w:trPr>
        <w:tc>
          <w:tcPr>
            <w:tcW w:w="8926" w:type="dxa"/>
            <w:shd w:val="clear" w:color="auto" w:fill="auto"/>
          </w:tcPr>
          <w:p w:rsidR="005239AA" w:rsidRPr="007A7B67" w:rsidRDefault="005239AA" w:rsidP="005239AA">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5239AA" w:rsidRPr="007A7B67" w:rsidTr="005239AA">
        <w:trPr>
          <w:trHeight w:val="181"/>
        </w:trPr>
        <w:tc>
          <w:tcPr>
            <w:tcW w:w="8926" w:type="dxa"/>
            <w:shd w:val="clear" w:color="auto" w:fill="9CC2E5" w:themeFill="accent1" w:themeFillTint="99"/>
          </w:tcPr>
          <w:p w:rsidR="005239AA" w:rsidRPr="007A7B67" w:rsidRDefault="005239AA" w:rsidP="005239AA">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5239AA" w:rsidRPr="007A7B67" w:rsidTr="005239AA">
        <w:trPr>
          <w:trHeight w:val="964"/>
        </w:trPr>
        <w:tc>
          <w:tcPr>
            <w:tcW w:w="8926" w:type="dxa"/>
            <w:shd w:val="clear" w:color="auto" w:fill="auto"/>
          </w:tcPr>
          <w:p w:rsidR="005239AA" w:rsidRPr="007A7B67" w:rsidRDefault="005239AA" w:rsidP="005239AA">
            <w:pPr>
              <w:spacing w:after="0"/>
              <w:rPr>
                <w:rFonts w:asciiTheme="minorHAnsi" w:hAnsiTheme="minorHAnsi" w:cstheme="minorHAnsi"/>
                <w:szCs w:val="22"/>
              </w:rPr>
            </w:pPr>
            <w:r w:rsidRPr="007A7B67">
              <w:rPr>
                <w:rFonts w:asciiTheme="minorHAnsi" w:hAnsiTheme="minorHAnsi" w:cstheme="minorHAnsi"/>
                <w:szCs w:val="22"/>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5239AA" w:rsidRPr="007A7B67" w:rsidRDefault="005239AA" w:rsidP="005239AA">
      <w:pPr>
        <w:spacing w:after="0"/>
        <w:ind w:right="34"/>
        <w:jc w:val="center"/>
        <w:rPr>
          <w:rFonts w:asciiTheme="minorHAnsi" w:hAnsiTheme="minorHAnsi" w:cstheme="minorHAnsi"/>
          <w:b/>
          <w:szCs w:val="22"/>
          <w:lang w:val="es-ES_tradnl"/>
        </w:rPr>
      </w:pPr>
    </w:p>
    <w:p w:rsidR="00BA5996" w:rsidRDefault="005239AA" w:rsidP="00BA5996">
      <w:pPr>
        <w:jc w:val="center"/>
        <w:rPr>
          <w:lang w:val="es-ES_tradnl" w:eastAsia="x-none"/>
        </w:rPr>
      </w:pPr>
      <w:r>
        <w:rPr>
          <w:lang w:val="es-ES_tradnl" w:eastAsia="x-none"/>
        </w:rPr>
        <w:t xml:space="preserve"> </w:t>
      </w: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Default="005239AA" w:rsidP="00BA5996">
      <w:pPr>
        <w:jc w:val="center"/>
        <w:rPr>
          <w:lang w:val="es-ES_tradnl" w:eastAsia="x-none"/>
        </w:rPr>
      </w:pPr>
    </w:p>
    <w:p w:rsidR="005239AA" w:rsidRPr="00BA5996" w:rsidRDefault="005239AA" w:rsidP="00BA5996">
      <w:pPr>
        <w:jc w:val="center"/>
        <w:rPr>
          <w:b/>
          <w:szCs w:val="22"/>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Default="00BA5996"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Pr="00BF75CA" w:rsidRDefault="005239AA"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electrónica:_______________________Fax:</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r w:rsidR="0048358D" w:rsidRPr="003C4F76">
        <w:rPr>
          <w:rFonts w:asciiTheme="minorHAnsi" w:hAnsiTheme="minorHAnsi"/>
        </w:rPr>
        <w:t>___________________________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Yo,_________________________con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____________</w:t>
      </w:r>
      <w:r w:rsidRPr="003C4F76">
        <w:rPr>
          <w:rFonts w:asciiTheme="minorHAnsi" w:hAnsiTheme="minorHAnsi"/>
          <w:b/>
          <w:i/>
        </w:rPr>
        <w:t>(indicar el tipo de servio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2"/>
          <w:footerReference w:type="default" r:id="rId13"/>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resaldada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32324">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5239AA" w:rsidRPr="0011539E" w:rsidRDefault="005239AA"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5"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5239AA" w:rsidRDefault="005239AA"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5239AA" w:rsidRPr="007E24CB" w:rsidRDefault="005239AA"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5239AA" w:rsidRPr="007E24CB" w:rsidRDefault="005239AA"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5239AA" w:rsidRPr="007E24CB" w:rsidRDefault="005239AA"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5239AA" w:rsidRPr="00D27111" w:rsidRDefault="005239AA"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5239AA" w:rsidRDefault="005239AA"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Curriculum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r w:rsidR="00EF70B6" w:rsidRPr="001D61AA">
              <w:rPr>
                <w:rFonts w:ascii="Century Gothic" w:hAnsi="Century Gothic"/>
                <w:sz w:val="18"/>
                <w:szCs w:val="18"/>
              </w:rPr>
              <w:t xml:space="preserve">otocopia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B560FD">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sz w:val="24"/>
                                  <w:szCs w:val="24"/>
                                </w:rPr>
                              </w:pPr>
                            </w:p>
                            <w:p w:rsidR="005239AA" w:rsidRDefault="005239AA"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5239AA" w:rsidRPr="0011539E" w:rsidRDefault="005239AA"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5"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5239AA" w:rsidRDefault="005239AA"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5239AA" w:rsidRPr="007E24CB" w:rsidRDefault="005239AA"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5239AA" w:rsidRPr="007E24CB" w:rsidRDefault="005239AA"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5239AA" w:rsidRPr="007E24CB" w:rsidRDefault="005239AA"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5239AA" w:rsidRPr="00D27111" w:rsidRDefault="005239AA"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5239AA" w:rsidRDefault="005239AA" w:rsidP="007E24CB">
                        <w:pPr>
                          <w:spacing w:before="60"/>
                          <w:jc w:val="center"/>
                          <w:rPr>
                            <w:b/>
                            <w:sz w:val="24"/>
                            <w:szCs w:val="24"/>
                          </w:rPr>
                        </w:pPr>
                      </w:p>
                      <w:p w:rsidR="005239AA" w:rsidRDefault="005239AA"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Curriculum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5239AA" w:rsidRDefault="005239AA"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5"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5239AA" w:rsidRDefault="005239AA"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5239AA" w:rsidRPr="00D27111" w:rsidRDefault="005239AA"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5239AA" w:rsidRDefault="005239AA"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5239AA" w:rsidRPr="00E20A59" w:rsidRDefault="005239AA"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5239AA" w:rsidRPr="0011539E" w:rsidRDefault="005239AA"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5"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5239AA" w:rsidRDefault="005239AA"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5239AA" w:rsidRPr="007E24CB" w:rsidRDefault="005239AA"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5239AA" w:rsidRPr="007E24CB" w:rsidRDefault="005239AA"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5239AA" w:rsidRPr="00D27111" w:rsidRDefault="005239AA"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5239AA" w:rsidRPr="00E20A59" w:rsidRDefault="005239AA"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5239AA" w:rsidRPr="00E20A59" w:rsidRDefault="005239AA"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5"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5239AA" w:rsidRDefault="005239AA"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5239AA" w:rsidRPr="00D27111" w:rsidRDefault="005239AA"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5239AA" w:rsidRPr="00E20A59" w:rsidRDefault="005239AA"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5239AA" w:rsidRPr="0011539E" w:rsidRDefault="005239AA"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5"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5239AA" w:rsidRDefault="005239AA"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5239AA" w:rsidRPr="007E24CB" w:rsidRDefault="005239AA"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5239AA" w:rsidRPr="007E24CB" w:rsidRDefault="005239AA"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5239AA" w:rsidRPr="00D27111" w:rsidRDefault="005239AA"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464E9">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5239AA" w:rsidRPr="0011539E" w:rsidRDefault="005239AA"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5"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5239AA" w:rsidRDefault="005239AA"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5239AA" w:rsidRPr="007E24CB" w:rsidRDefault="005239AA"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5239AA" w:rsidRPr="007E24CB" w:rsidRDefault="005239AA"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5239AA" w:rsidRPr="007E24CB" w:rsidRDefault="005239AA"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5239AA" w:rsidRPr="00D27111" w:rsidRDefault="005239AA"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6748C5">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5239AA" w:rsidRPr="0011539E" w:rsidRDefault="005239AA"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5"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5239AA" w:rsidRDefault="005239AA"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5239AA" w:rsidRPr="007E24CB" w:rsidRDefault="005239AA"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5239AA" w:rsidRPr="007E24CB" w:rsidRDefault="005239AA"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5239AA" w:rsidRPr="007E24CB" w:rsidRDefault="005239AA"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5239AA" w:rsidRPr="00D27111" w:rsidRDefault="005239AA"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5239AA" w:rsidRPr="00C044F1" w:rsidRDefault="005239AA"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r w:rsidR="00CC41EA" w:rsidRPr="003E74AE">
              <w:rPr>
                <w:sz w:val="16"/>
              </w:rPr>
              <w:t>Continúa</w:t>
            </w:r>
            <w:r>
              <w:rPr>
                <w:sz w:val="16"/>
              </w:rPr>
              <w:t>ción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r w:rsidRPr="003E74AE">
              <w:rPr>
                <w:sz w:val="16"/>
              </w:rPr>
              <w:t xml:space="preserve">uditorias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fírmas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E24CB" w:rsidRDefault="005239AA"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082762">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5239AA" w:rsidRPr="0011539E" w:rsidRDefault="005239AA"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5"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5239AA" w:rsidRDefault="005239AA"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5239AA" w:rsidRPr="007E24CB" w:rsidRDefault="005239AA"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5239AA" w:rsidRPr="007E24CB" w:rsidRDefault="005239AA"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5239AA" w:rsidRPr="007E24CB" w:rsidRDefault="005239AA"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5239AA" w:rsidRPr="00D27111" w:rsidRDefault="005239AA"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r w:rsidRPr="003E74AE">
              <w:rPr>
                <w:sz w:val="16"/>
              </w:rPr>
              <w:t xml:space="preserve">uditorias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11539E" w:rsidRDefault="005239AA"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E24CB" w:rsidRDefault="005239AA" w:rsidP="007E24CB">
                                <w:pPr>
                                  <w:autoSpaceDE w:val="0"/>
                                  <w:autoSpaceDN w:val="0"/>
                                  <w:adjustRightInd w:val="0"/>
                                  <w:jc w:val="center"/>
                                  <w:rPr>
                                    <w:color w:val="000000"/>
                                    <w:sz w:val="16"/>
                                    <w:szCs w:val="16"/>
                                  </w:rPr>
                                </w:pPr>
                                <w:r w:rsidRPr="007E24CB">
                                  <w:rPr>
                                    <w:b/>
                                    <w:bCs/>
                                    <w:color w:val="000000"/>
                                    <w:sz w:val="16"/>
                                    <w:szCs w:val="16"/>
                                  </w:rPr>
                                  <w:t>Cod.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5239AA" w:rsidRPr="0011539E" w:rsidRDefault="005239AA"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5"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5239AA" w:rsidRDefault="005239AA"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5239AA" w:rsidRPr="007E24CB" w:rsidRDefault="005239AA"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5239AA" w:rsidRPr="0011539E" w:rsidRDefault="005239AA"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5239AA" w:rsidRPr="007E24CB" w:rsidRDefault="005239AA"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5239AA" w:rsidRPr="00D27111" w:rsidRDefault="005239AA"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5239AA" w:rsidRPr="00C044F1" w:rsidRDefault="005239AA"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r w:rsidRPr="00FD30EC">
              <w:rPr>
                <w:sz w:val="16"/>
              </w:rPr>
              <w:t>uditor</w:t>
            </w:r>
            <w:r w:rsidR="00A04BF6" w:rsidRPr="00FD30EC">
              <w:rPr>
                <w:sz w:val="16"/>
              </w:rPr>
              <w:t>í</w:t>
            </w:r>
            <w:r w:rsidRPr="00FD30EC">
              <w:rPr>
                <w:sz w:val="16"/>
              </w:rPr>
              <w:t>as</w:t>
            </w:r>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personal propuesto para Fírmas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11539E" w:rsidRDefault="005239AA"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Default="005239AA"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95F01" w:rsidRDefault="005239AA"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239AA" w:rsidRPr="00795F01" w:rsidRDefault="005239AA"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9AA" w:rsidRPr="00795F01" w:rsidRDefault="005239AA" w:rsidP="00D24E0F">
                                <w:pPr>
                                  <w:autoSpaceDE w:val="0"/>
                                  <w:autoSpaceDN w:val="0"/>
                                  <w:adjustRightInd w:val="0"/>
                                  <w:jc w:val="center"/>
                                  <w:rPr>
                                    <w:color w:val="000000"/>
                                    <w:sz w:val="16"/>
                                    <w:szCs w:val="16"/>
                                  </w:rPr>
                                </w:pPr>
                                <w:r w:rsidRPr="00795F01">
                                  <w:rPr>
                                    <w:b/>
                                    <w:bCs/>
                                    <w:color w:val="000000"/>
                                    <w:sz w:val="16"/>
                                    <w:szCs w:val="16"/>
                                  </w:rPr>
                                  <w:t>Cod.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9AA" w:rsidRPr="00D27111" w:rsidRDefault="005239AA"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5239AA" w:rsidRPr="0011539E" w:rsidRDefault="005239AA"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5"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5239AA" w:rsidRDefault="005239AA"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5239AA" w:rsidRPr="00795F01" w:rsidRDefault="005239AA"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5239AA" w:rsidRPr="00795F01" w:rsidRDefault="005239AA"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5239AA" w:rsidRPr="00795F01" w:rsidRDefault="005239AA"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5239AA" w:rsidRPr="00D27111" w:rsidRDefault="005239AA"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5239AA" w:rsidRPr="00C044F1" w:rsidRDefault="005239AA"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r>
        <w:rPr>
          <w:sz w:val="24"/>
          <w:szCs w:val="24"/>
          <w:lang w:val="es-BO" w:eastAsia="es-BO"/>
        </w:rPr>
        <w:t>Intransferibilidad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________ de ____________ de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r>
        <w:rPr>
          <w:szCs w:val="22"/>
          <w:lang w:val="es-BO" w:eastAsia="es-BO"/>
        </w:rPr>
        <w:t>Nº_______emitida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Ser registrado en la Contraloría General de la República, adjuntando la documentación sustentatoria,</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contratará los seguros, por los conceptos siguientes, cuyo costo está incluido en el montoque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CONTRAPARTE; el incumplimiento del plazo establecido genera multas por cada día de retrazo</w:t>
      </w:r>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r>
        <w:rPr>
          <w:szCs w:val="22"/>
          <w:lang w:val="es-BO" w:eastAsia="es-BO"/>
        </w:rPr>
        <w:t>recepcione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vencimiento del plazo a pagar por cada día calendario de retrazo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r w:rsidRPr="00D0238E">
        <w:rPr>
          <w:rFonts w:ascii="Trebuchet MS" w:hAnsi="Trebuchet MS"/>
          <w:sz w:val="18"/>
          <w:szCs w:val="18"/>
        </w:rPr>
        <w:t>Kárdex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Convenios de ejecución de obras y/o consultoría suscritos por la entidad con organismos de financiamiento y  otros.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 xml:space="preserve">Carpetas individuales de las obras y/o consultoría ejecutadas y en proceso (construcciones, refacciones, </w:t>
      </w:r>
      <w:r>
        <w:rPr>
          <w:rFonts w:ascii="Trebuchet MS" w:hAnsi="Trebuchet MS"/>
          <w:sz w:val="18"/>
          <w:szCs w:val="18"/>
        </w:rPr>
        <w:t xml:space="preserve"> </w:t>
      </w:r>
      <w:r w:rsidRPr="00D0238E">
        <w:rPr>
          <w:rFonts w:ascii="Trebuchet MS" w:hAnsi="Trebuchet MS"/>
          <w:sz w:val="18"/>
          <w:szCs w:val="18"/>
        </w:rPr>
        <w:t>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contratista y cofinanciador,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(preinversión,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Detalle de los proyectos de preinversión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9"/>
      <w:footerReference w:type="even" r:id="rId20"/>
      <w:footerReference w:type="default" r:id="rId21"/>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E07" w:rsidRDefault="009A4E07">
      <w:r>
        <w:separator/>
      </w:r>
    </w:p>
  </w:endnote>
  <w:endnote w:type="continuationSeparator" w:id="0">
    <w:p w:rsidR="009A4E07" w:rsidRDefault="009A4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5239AA" w:rsidRDefault="005239AA"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Pr="008F3A86" w:rsidRDefault="005239AA">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3D6272">
      <w:rPr>
        <w:rFonts w:ascii="Calibri" w:hAnsi="Calibri"/>
        <w:b/>
        <w:noProof/>
        <w:sz w:val="18"/>
        <w:szCs w:val="18"/>
      </w:rPr>
      <w:t>8</w:t>
    </w:r>
    <w:r w:rsidRPr="008F3A86">
      <w:rPr>
        <w:rFonts w:ascii="Calibri" w:hAnsi="Calibri"/>
        <w:b/>
        <w:sz w:val="18"/>
        <w:szCs w:val="18"/>
      </w:rPr>
      <w:fldChar w:fldCharType="end"/>
    </w:r>
  </w:p>
  <w:p w:rsidR="005239AA" w:rsidRDefault="005239AA"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239AA" w:rsidRDefault="005239AA"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pPr>
      <w:pStyle w:val="Piedepgina"/>
      <w:jc w:val="right"/>
    </w:pPr>
    <w:r>
      <w:fldChar w:fldCharType="begin"/>
    </w:r>
    <w:r>
      <w:instrText xml:space="preserve"> PAGE   \* MERGEFORMAT </w:instrText>
    </w:r>
    <w:r>
      <w:fldChar w:fldCharType="separate"/>
    </w:r>
    <w:r w:rsidR="003D6272">
      <w:rPr>
        <w:noProof/>
      </w:rPr>
      <w:t>79</w:t>
    </w:r>
    <w:r>
      <w:fldChar w:fldCharType="end"/>
    </w:r>
  </w:p>
  <w:p w:rsidR="005239AA" w:rsidRPr="00D01DA2" w:rsidRDefault="005239AA"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E07" w:rsidRDefault="009A4E07">
      <w:r>
        <w:separator/>
      </w:r>
    </w:p>
  </w:footnote>
  <w:footnote w:type="continuationSeparator" w:id="0">
    <w:p w:rsidR="009A4E07" w:rsidRDefault="009A4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9AA" w:rsidRDefault="005239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5E9"/>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627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AE9"/>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A4E07"/>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ndrade@ypfb.gob.bo"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2.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53106-0239-4EE6-B88B-E8C5F70A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2</TotalTime>
  <Pages>79</Pages>
  <Words>23538</Words>
  <Characters>129462</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152695</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3</cp:revision>
  <cp:lastPrinted>2019-04-12T21:51:00Z</cp:lastPrinted>
  <dcterms:created xsi:type="dcterms:W3CDTF">2019-04-12T21:51:00Z</dcterms:created>
  <dcterms:modified xsi:type="dcterms:W3CDTF">2019-04-12T21:52:00Z</dcterms:modified>
</cp:coreProperties>
</file>