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592B" w:rsidRDefault="00F6592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592B" w:rsidRDefault="00F6592B" w:rsidP="00B8304E">
                            <w:pPr>
                              <w:ind w:left="142"/>
                              <w:jc w:val="center"/>
                              <w:rPr>
                                <w:rFonts w:ascii="Verdana" w:hAnsi="Verdana"/>
                                <w:b/>
                              </w:rPr>
                            </w:pPr>
                          </w:p>
                          <w:p w:rsidR="00F6592B" w:rsidRDefault="00F6592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592B" w:rsidRPr="00103622" w:rsidRDefault="00F6592B" w:rsidP="00B8304E">
                            <w:pPr>
                              <w:ind w:left="142"/>
                              <w:jc w:val="center"/>
                              <w:rPr>
                                <w:rFonts w:ascii="Century Gothic" w:hAnsi="Century Gothic" w:cs="Arial"/>
                                <w:b/>
                                <w:sz w:val="32"/>
                                <w:szCs w:val="32"/>
                                <w:lang w:val="es-MX"/>
                              </w:rPr>
                            </w:pPr>
                          </w:p>
                          <w:p w:rsidR="00F6592B" w:rsidRPr="00103622" w:rsidRDefault="00F6592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6592B" w:rsidRDefault="00F6592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6592B" w:rsidRDefault="00F6592B" w:rsidP="00B8304E">
                            <w:pPr>
                              <w:jc w:val="center"/>
                              <w:rPr>
                                <w:rFonts w:ascii="Century Gothic" w:hAnsi="Century Gothic" w:cs="Arial"/>
                                <w:b/>
                                <w:sz w:val="28"/>
                                <w:szCs w:val="32"/>
                              </w:rPr>
                            </w:pPr>
                          </w:p>
                          <w:p w:rsidR="00F6592B" w:rsidRDefault="00F6592B" w:rsidP="00B8304E">
                            <w:pPr>
                              <w:jc w:val="center"/>
                              <w:rPr>
                                <w:rFonts w:ascii="Century Gothic" w:hAnsi="Century Gothic" w:cs="Arial"/>
                                <w:b/>
                                <w:sz w:val="28"/>
                                <w:szCs w:val="32"/>
                              </w:rPr>
                            </w:pPr>
                          </w:p>
                          <w:p w:rsidR="00F6592B" w:rsidRPr="00D94CE2" w:rsidRDefault="00F6592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592B" w:rsidRPr="00D94CE2" w:rsidRDefault="00F6592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6592B" w:rsidRPr="00F40D69" w:rsidRDefault="00F6592B" w:rsidP="00B8304E">
                            <w:pPr>
                              <w:ind w:left="142"/>
                              <w:jc w:val="center"/>
                              <w:rPr>
                                <w:rFonts w:ascii="Century Gothic" w:hAnsi="Century Gothic" w:cs="Arial"/>
                                <w:b/>
                                <w:sz w:val="28"/>
                                <w:szCs w:val="28"/>
                              </w:rPr>
                            </w:pPr>
                          </w:p>
                          <w:p w:rsidR="00F6592B" w:rsidRPr="00103622" w:rsidRDefault="00F6592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592B" w:rsidRPr="002B5912" w:rsidRDefault="00F6592B" w:rsidP="00B8304E">
                            <w:pPr>
                              <w:ind w:left="142"/>
                              <w:rPr>
                                <w:rFonts w:ascii="Century Gothic" w:hAnsi="Century Gothic"/>
                                <w:b/>
                                <w:sz w:val="28"/>
                                <w:szCs w:val="28"/>
                                <w:lang w:val="es-MX"/>
                              </w:rPr>
                            </w:pPr>
                          </w:p>
                          <w:p w:rsidR="00F6592B" w:rsidRDefault="00F6592B" w:rsidP="00B8304E">
                            <w:pPr>
                              <w:jc w:val="center"/>
                              <w:rPr>
                                <w:rFonts w:ascii="Century Gothic" w:hAnsi="Century Gothic" w:cs="Century Gothic"/>
                                <w:b/>
                                <w:bCs/>
                                <w:sz w:val="28"/>
                                <w:szCs w:val="28"/>
                              </w:rPr>
                            </w:pPr>
                            <w:r w:rsidRPr="002B16BC">
                              <w:rPr>
                                <w:rFonts w:ascii="Century Gothic" w:hAnsi="Century Gothic" w:cs="Century Gothic"/>
                                <w:b/>
                                <w:bCs/>
                                <w:sz w:val="28"/>
                                <w:szCs w:val="28"/>
                              </w:rPr>
                              <w:t xml:space="preserve">OBJETO: </w:t>
                            </w:r>
                            <w:r w:rsidR="002B16BC" w:rsidRPr="002B16BC">
                              <w:rPr>
                                <w:rFonts w:ascii="Century Gothic" w:hAnsi="Century Gothic" w:cs="Century Gothic"/>
                                <w:b/>
                                <w:bCs/>
                                <w:sz w:val="28"/>
                                <w:szCs w:val="28"/>
                              </w:rPr>
                              <w:t xml:space="preserve">SERVICIO DE TRANSPORTE FLUVIAL NACIONAL DE GLP ENGARRAFADO (GARRAFAS VACIAS Y CON GLP) </w:t>
                            </w:r>
                            <w:r w:rsidRPr="002B16BC">
                              <w:rPr>
                                <w:rFonts w:ascii="Century Gothic" w:hAnsi="Century Gothic" w:cs="Century Gothic"/>
                                <w:b/>
                                <w:bCs/>
                                <w:sz w:val="28"/>
                                <w:szCs w:val="28"/>
                              </w:rPr>
                              <w:t xml:space="preserve"> </w:t>
                            </w:r>
                          </w:p>
                          <w:p w:rsidR="002B16BC" w:rsidRPr="002B16BC" w:rsidRDefault="002B16BC" w:rsidP="00B8304E">
                            <w:pPr>
                              <w:jc w:val="center"/>
                              <w:rPr>
                                <w:rFonts w:ascii="Century Gothic" w:hAnsi="Century Gothic" w:cs="Century Gothic"/>
                                <w:b/>
                                <w:bCs/>
                                <w:sz w:val="28"/>
                                <w:szCs w:val="28"/>
                              </w:rPr>
                            </w:pPr>
                          </w:p>
                          <w:p w:rsidR="002B16BC" w:rsidRDefault="00F6592B" w:rsidP="003B4829">
                            <w:pPr>
                              <w:jc w:val="center"/>
                              <w:rPr>
                                <w:rFonts w:ascii="Century Gothic" w:hAnsi="Century Gothic" w:cs="Century Gothic"/>
                                <w:b/>
                                <w:bCs/>
                                <w:sz w:val="28"/>
                                <w:szCs w:val="28"/>
                              </w:rPr>
                            </w:pPr>
                            <w:r w:rsidRPr="002B16BC">
                              <w:rPr>
                                <w:rFonts w:ascii="Century Gothic" w:hAnsi="Century Gothic" w:cs="Century Gothic"/>
                                <w:b/>
                                <w:bCs/>
                                <w:sz w:val="28"/>
                                <w:szCs w:val="28"/>
                              </w:rPr>
                              <w:t xml:space="preserve">CODIGO: </w:t>
                            </w:r>
                            <w:r w:rsidR="002B16BC" w:rsidRPr="002B16BC">
                              <w:rPr>
                                <w:rFonts w:ascii="Century Gothic" w:hAnsi="Century Gothic" w:cs="Century Gothic"/>
                                <w:b/>
                                <w:bCs/>
                                <w:sz w:val="28"/>
                                <w:szCs w:val="28"/>
                              </w:rPr>
                              <w:t>GCC-CDL-DCAM-14-19</w:t>
                            </w:r>
                          </w:p>
                          <w:p w:rsidR="002B16BC" w:rsidRPr="002B16BC" w:rsidRDefault="002B16BC" w:rsidP="003B4829">
                            <w:pPr>
                              <w:jc w:val="center"/>
                              <w:rPr>
                                <w:rFonts w:ascii="Century Gothic" w:hAnsi="Century Gothic" w:cs="Century Gothic"/>
                                <w:b/>
                                <w:bCs/>
                                <w:sz w:val="28"/>
                                <w:szCs w:val="28"/>
                              </w:rPr>
                            </w:pPr>
                          </w:p>
                          <w:p w:rsidR="00F6592B" w:rsidRPr="002B16BC" w:rsidRDefault="002B16BC" w:rsidP="003B4829">
                            <w:pPr>
                              <w:jc w:val="center"/>
                              <w:rPr>
                                <w:rFonts w:ascii="Century Gothic" w:hAnsi="Century Gothic" w:cs="Century Gothic"/>
                                <w:b/>
                                <w:bCs/>
                                <w:sz w:val="28"/>
                                <w:szCs w:val="28"/>
                                <w:lang w:val="es-ES_tradnl"/>
                              </w:rPr>
                            </w:pPr>
                            <w:r w:rsidRPr="002B16BC">
                              <w:rPr>
                                <w:rFonts w:ascii="Century Gothic" w:hAnsi="Century Gothic" w:cs="Century Gothic"/>
                                <w:b/>
                                <w:bCs/>
                                <w:sz w:val="28"/>
                                <w:szCs w:val="28"/>
                              </w:rPr>
                              <w:t>(Primera</w:t>
                            </w:r>
                            <w:r w:rsidR="00F6592B" w:rsidRPr="002B16BC">
                              <w:rPr>
                                <w:rFonts w:ascii="Century Gothic" w:hAnsi="Century Gothic" w:cs="Century Gothic"/>
                                <w:b/>
                                <w:bCs/>
                                <w:sz w:val="28"/>
                                <w:szCs w:val="28"/>
                              </w:rPr>
                              <w:t xml:space="preserve"> Convocatoria</w:t>
                            </w:r>
                            <w:r w:rsidR="00F6592B" w:rsidRPr="002B16BC">
                              <w:rPr>
                                <w:rFonts w:ascii="Century Gothic" w:hAnsi="Century Gothic" w:cs="Century Gothic"/>
                                <w:b/>
                                <w:bCs/>
                                <w:sz w:val="28"/>
                                <w:szCs w:val="28"/>
                                <w:lang w:val="es-ES_tradnl"/>
                              </w:rPr>
                              <w:t>)</w:t>
                            </w:r>
                          </w:p>
                          <w:p w:rsidR="00F6592B" w:rsidRPr="002B16BC" w:rsidRDefault="00F6592B" w:rsidP="00B8304E">
                            <w:pPr>
                              <w:jc w:val="center"/>
                              <w:rPr>
                                <w:rFonts w:ascii="Century Gothic" w:hAnsi="Century Gothic"/>
                                <w:sz w:val="32"/>
                                <w:szCs w:val="32"/>
                                <w:lang w:val="es-ES_tradnl"/>
                              </w:rPr>
                            </w:pPr>
                          </w:p>
                          <w:p w:rsidR="00F6592B" w:rsidRPr="00103622" w:rsidRDefault="00F6592B" w:rsidP="00B8304E">
                            <w:pPr>
                              <w:ind w:right="930"/>
                              <w:jc w:val="center"/>
                              <w:rPr>
                                <w:rFonts w:ascii="Century Gothic" w:hAnsi="Century Gothic"/>
                                <w:sz w:val="32"/>
                                <w:szCs w:val="32"/>
                                <w:lang w:val="es-ES_tradnl"/>
                              </w:rPr>
                            </w:pPr>
                          </w:p>
                          <w:p w:rsidR="00F6592B" w:rsidRPr="00103622" w:rsidRDefault="00F6592B" w:rsidP="00B8304E">
                            <w:pPr>
                              <w:ind w:right="930"/>
                              <w:jc w:val="center"/>
                              <w:rPr>
                                <w:rFonts w:ascii="Century Gothic" w:hAnsi="Century Gothic"/>
                                <w:sz w:val="32"/>
                                <w:szCs w:val="32"/>
                                <w:lang w:val="es-ES_tradnl"/>
                              </w:rPr>
                            </w:pPr>
                          </w:p>
                          <w:p w:rsidR="00F6592B" w:rsidRDefault="00F6592B" w:rsidP="00B8304E">
                            <w:pPr>
                              <w:ind w:right="930"/>
                              <w:jc w:val="center"/>
                              <w:rPr>
                                <w:rFonts w:ascii="Century Gothic" w:hAnsi="Century Gothic"/>
                                <w:lang w:val="es-ES_tradnl"/>
                              </w:rPr>
                            </w:pPr>
                          </w:p>
                          <w:p w:rsidR="00F6592B" w:rsidRPr="009C5A35" w:rsidRDefault="00F6592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6592B" w:rsidRDefault="00F6592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592B" w:rsidRDefault="00F6592B" w:rsidP="00B8304E">
                      <w:pPr>
                        <w:ind w:left="142"/>
                        <w:jc w:val="center"/>
                        <w:rPr>
                          <w:rFonts w:ascii="Verdana" w:hAnsi="Verdana"/>
                          <w:b/>
                        </w:rPr>
                      </w:pPr>
                    </w:p>
                    <w:p w:rsidR="00F6592B" w:rsidRDefault="00F6592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592B" w:rsidRPr="00103622" w:rsidRDefault="00F6592B" w:rsidP="00B8304E">
                      <w:pPr>
                        <w:ind w:left="142"/>
                        <w:jc w:val="center"/>
                        <w:rPr>
                          <w:rFonts w:ascii="Century Gothic" w:hAnsi="Century Gothic" w:cs="Arial"/>
                          <w:b/>
                          <w:sz w:val="32"/>
                          <w:szCs w:val="32"/>
                          <w:lang w:val="es-MX"/>
                        </w:rPr>
                      </w:pPr>
                    </w:p>
                    <w:p w:rsidR="00F6592B" w:rsidRPr="00103622" w:rsidRDefault="00F6592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6592B" w:rsidRDefault="00F6592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6592B" w:rsidRDefault="00F6592B" w:rsidP="00B8304E">
                      <w:pPr>
                        <w:jc w:val="center"/>
                        <w:rPr>
                          <w:rFonts w:ascii="Century Gothic" w:hAnsi="Century Gothic" w:cs="Arial"/>
                          <w:b/>
                          <w:sz w:val="28"/>
                          <w:szCs w:val="32"/>
                        </w:rPr>
                      </w:pPr>
                    </w:p>
                    <w:p w:rsidR="00F6592B" w:rsidRDefault="00F6592B" w:rsidP="00B8304E">
                      <w:pPr>
                        <w:jc w:val="center"/>
                        <w:rPr>
                          <w:rFonts w:ascii="Century Gothic" w:hAnsi="Century Gothic" w:cs="Arial"/>
                          <w:b/>
                          <w:sz w:val="28"/>
                          <w:szCs w:val="32"/>
                        </w:rPr>
                      </w:pPr>
                    </w:p>
                    <w:p w:rsidR="00F6592B" w:rsidRPr="00D94CE2" w:rsidRDefault="00F6592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592B" w:rsidRPr="00D94CE2" w:rsidRDefault="00F6592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6592B" w:rsidRPr="00F40D69" w:rsidRDefault="00F6592B" w:rsidP="00B8304E">
                      <w:pPr>
                        <w:ind w:left="142"/>
                        <w:jc w:val="center"/>
                        <w:rPr>
                          <w:rFonts w:ascii="Century Gothic" w:hAnsi="Century Gothic" w:cs="Arial"/>
                          <w:b/>
                          <w:sz w:val="28"/>
                          <w:szCs w:val="28"/>
                        </w:rPr>
                      </w:pPr>
                    </w:p>
                    <w:p w:rsidR="00F6592B" w:rsidRPr="00103622" w:rsidRDefault="00F6592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592B" w:rsidRPr="002B5912" w:rsidRDefault="00F6592B" w:rsidP="00B8304E">
                      <w:pPr>
                        <w:ind w:left="142"/>
                        <w:rPr>
                          <w:rFonts w:ascii="Century Gothic" w:hAnsi="Century Gothic"/>
                          <w:b/>
                          <w:sz w:val="28"/>
                          <w:szCs w:val="28"/>
                          <w:lang w:val="es-MX"/>
                        </w:rPr>
                      </w:pPr>
                    </w:p>
                    <w:p w:rsidR="00F6592B" w:rsidRDefault="00F6592B" w:rsidP="00B8304E">
                      <w:pPr>
                        <w:jc w:val="center"/>
                        <w:rPr>
                          <w:rFonts w:ascii="Century Gothic" w:hAnsi="Century Gothic" w:cs="Century Gothic"/>
                          <w:b/>
                          <w:bCs/>
                          <w:sz w:val="28"/>
                          <w:szCs w:val="28"/>
                        </w:rPr>
                      </w:pPr>
                      <w:r w:rsidRPr="002B16BC">
                        <w:rPr>
                          <w:rFonts w:ascii="Century Gothic" w:hAnsi="Century Gothic" w:cs="Century Gothic"/>
                          <w:b/>
                          <w:bCs/>
                          <w:sz w:val="28"/>
                          <w:szCs w:val="28"/>
                        </w:rPr>
                        <w:t xml:space="preserve">OBJETO: </w:t>
                      </w:r>
                      <w:r w:rsidR="002B16BC" w:rsidRPr="002B16BC">
                        <w:rPr>
                          <w:rFonts w:ascii="Century Gothic" w:hAnsi="Century Gothic" w:cs="Century Gothic"/>
                          <w:b/>
                          <w:bCs/>
                          <w:sz w:val="28"/>
                          <w:szCs w:val="28"/>
                        </w:rPr>
                        <w:t xml:space="preserve">SERVICIO DE TRANSPORTE FLUVIAL NACIONAL DE GLP ENGARRAFADO (GARRAFAS VACIAS Y CON GLP) </w:t>
                      </w:r>
                      <w:r w:rsidRPr="002B16BC">
                        <w:rPr>
                          <w:rFonts w:ascii="Century Gothic" w:hAnsi="Century Gothic" w:cs="Century Gothic"/>
                          <w:b/>
                          <w:bCs/>
                          <w:sz w:val="28"/>
                          <w:szCs w:val="28"/>
                        </w:rPr>
                        <w:t xml:space="preserve"> </w:t>
                      </w:r>
                    </w:p>
                    <w:p w:rsidR="002B16BC" w:rsidRPr="002B16BC" w:rsidRDefault="002B16BC" w:rsidP="00B8304E">
                      <w:pPr>
                        <w:jc w:val="center"/>
                        <w:rPr>
                          <w:rFonts w:ascii="Century Gothic" w:hAnsi="Century Gothic" w:cs="Century Gothic"/>
                          <w:b/>
                          <w:bCs/>
                          <w:sz w:val="28"/>
                          <w:szCs w:val="28"/>
                        </w:rPr>
                      </w:pPr>
                    </w:p>
                    <w:p w:rsidR="002B16BC" w:rsidRDefault="00F6592B" w:rsidP="003B4829">
                      <w:pPr>
                        <w:jc w:val="center"/>
                        <w:rPr>
                          <w:rFonts w:ascii="Century Gothic" w:hAnsi="Century Gothic" w:cs="Century Gothic"/>
                          <w:b/>
                          <w:bCs/>
                          <w:sz w:val="28"/>
                          <w:szCs w:val="28"/>
                        </w:rPr>
                      </w:pPr>
                      <w:r w:rsidRPr="002B16BC">
                        <w:rPr>
                          <w:rFonts w:ascii="Century Gothic" w:hAnsi="Century Gothic" w:cs="Century Gothic"/>
                          <w:b/>
                          <w:bCs/>
                          <w:sz w:val="28"/>
                          <w:szCs w:val="28"/>
                        </w:rPr>
                        <w:t xml:space="preserve">CODIGO: </w:t>
                      </w:r>
                      <w:r w:rsidR="002B16BC" w:rsidRPr="002B16BC">
                        <w:rPr>
                          <w:rFonts w:ascii="Century Gothic" w:hAnsi="Century Gothic" w:cs="Century Gothic"/>
                          <w:b/>
                          <w:bCs/>
                          <w:sz w:val="28"/>
                          <w:szCs w:val="28"/>
                        </w:rPr>
                        <w:t>GCC-CDL-DCAM-14-19</w:t>
                      </w:r>
                    </w:p>
                    <w:p w:rsidR="002B16BC" w:rsidRPr="002B16BC" w:rsidRDefault="002B16BC" w:rsidP="003B4829">
                      <w:pPr>
                        <w:jc w:val="center"/>
                        <w:rPr>
                          <w:rFonts w:ascii="Century Gothic" w:hAnsi="Century Gothic" w:cs="Century Gothic"/>
                          <w:b/>
                          <w:bCs/>
                          <w:sz w:val="28"/>
                          <w:szCs w:val="28"/>
                        </w:rPr>
                      </w:pPr>
                    </w:p>
                    <w:p w:rsidR="00F6592B" w:rsidRPr="002B16BC" w:rsidRDefault="002B16BC" w:rsidP="003B4829">
                      <w:pPr>
                        <w:jc w:val="center"/>
                        <w:rPr>
                          <w:rFonts w:ascii="Century Gothic" w:hAnsi="Century Gothic" w:cs="Century Gothic"/>
                          <w:b/>
                          <w:bCs/>
                          <w:sz w:val="28"/>
                          <w:szCs w:val="28"/>
                          <w:lang w:val="es-ES_tradnl"/>
                        </w:rPr>
                      </w:pPr>
                      <w:r w:rsidRPr="002B16BC">
                        <w:rPr>
                          <w:rFonts w:ascii="Century Gothic" w:hAnsi="Century Gothic" w:cs="Century Gothic"/>
                          <w:b/>
                          <w:bCs/>
                          <w:sz w:val="28"/>
                          <w:szCs w:val="28"/>
                        </w:rPr>
                        <w:t>(Primera</w:t>
                      </w:r>
                      <w:r w:rsidR="00F6592B" w:rsidRPr="002B16BC">
                        <w:rPr>
                          <w:rFonts w:ascii="Century Gothic" w:hAnsi="Century Gothic" w:cs="Century Gothic"/>
                          <w:b/>
                          <w:bCs/>
                          <w:sz w:val="28"/>
                          <w:szCs w:val="28"/>
                        </w:rPr>
                        <w:t xml:space="preserve"> Convocatoria</w:t>
                      </w:r>
                      <w:r w:rsidR="00F6592B" w:rsidRPr="002B16BC">
                        <w:rPr>
                          <w:rFonts w:ascii="Century Gothic" w:hAnsi="Century Gothic" w:cs="Century Gothic"/>
                          <w:b/>
                          <w:bCs/>
                          <w:sz w:val="28"/>
                          <w:szCs w:val="28"/>
                          <w:lang w:val="es-ES_tradnl"/>
                        </w:rPr>
                        <w:t>)</w:t>
                      </w:r>
                    </w:p>
                    <w:p w:rsidR="00F6592B" w:rsidRPr="002B16BC" w:rsidRDefault="00F6592B" w:rsidP="00B8304E">
                      <w:pPr>
                        <w:jc w:val="center"/>
                        <w:rPr>
                          <w:rFonts w:ascii="Century Gothic" w:hAnsi="Century Gothic"/>
                          <w:sz w:val="32"/>
                          <w:szCs w:val="32"/>
                          <w:lang w:val="es-ES_tradnl"/>
                        </w:rPr>
                      </w:pPr>
                    </w:p>
                    <w:p w:rsidR="00F6592B" w:rsidRPr="00103622" w:rsidRDefault="00F6592B" w:rsidP="00B8304E">
                      <w:pPr>
                        <w:ind w:right="930"/>
                        <w:jc w:val="center"/>
                        <w:rPr>
                          <w:rFonts w:ascii="Century Gothic" w:hAnsi="Century Gothic"/>
                          <w:sz w:val="32"/>
                          <w:szCs w:val="32"/>
                          <w:lang w:val="es-ES_tradnl"/>
                        </w:rPr>
                      </w:pPr>
                    </w:p>
                    <w:p w:rsidR="00F6592B" w:rsidRPr="00103622" w:rsidRDefault="00F6592B" w:rsidP="00B8304E">
                      <w:pPr>
                        <w:ind w:right="930"/>
                        <w:jc w:val="center"/>
                        <w:rPr>
                          <w:rFonts w:ascii="Century Gothic" w:hAnsi="Century Gothic"/>
                          <w:sz w:val="32"/>
                          <w:szCs w:val="32"/>
                          <w:lang w:val="es-ES_tradnl"/>
                        </w:rPr>
                      </w:pPr>
                    </w:p>
                    <w:p w:rsidR="00F6592B" w:rsidRDefault="00F6592B" w:rsidP="00B8304E">
                      <w:pPr>
                        <w:ind w:right="930"/>
                        <w:jc w:val="center"/>
                        <w:rPr>
                          <w:rFonts w:ascii="Century Gothic" w:hAnsi="Century Gothic"/>
                          <w:lang w:val="es-ES_tradnl"/>
                        </w:rPr>
                      </w:pPr>
                    </w:p>
                    <w:p w:rsidR="00F6592B" w:rsidRPr="009C5A35" w:rsidRDefault="00F6592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592B" w:rsidRPr="00AD6AF2" w:rsidRDefault="00F6592B" w:rsidP="00B26F20">
                            <w:pPr>
                              <w:ind w:right="930"/>
                              <w:jc w:val="center"/>
                              <w:rPr>
                                <w:rFonts w:ascii="Century Gothic" w:hAnsi="Century Gothic"/>
                                <w:sz w:val="14"/>
                                <w:lang w:val="es-ES_tradnl"/>
                              </w:rPr>
                            </w:pPr>
                          </w:p>
                          <w:p w:rsidR="00F6592B" w:rsidRDefault="00F6592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6592B" w:rsidRPr="00AD6AF2" w:rsidRDefault="00F6592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6592B" w:rsidRPr="00AD6AF2" w:rsidRDefault="00F6592B" w:rsidP="00B26F20">
                      <w:pPr>
                        <w:ind w:right="930"/>
                        <w:jc w:val="center"/>
                        <w:rPr>
                          <w:rFonts w:ascii="Century Gothic" w:hAnsi="Century Gothic"/>
                          <w:sz w:val="14"/>
                          <w:lang w:val="es-ES_tradnl"/>
                        </w:rPr>
                      </w:pPr>
                    </w:p>
                    <w:p w:rsidR="00F6592B" w:rsidRDefault="00F6592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6592B" w:rsidRPr="00AD6AF2" w:rsidRDefault="00F6592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470D30" w:rsidRDefault="00470D30">
      <w:pPr>
        <w:rPr>
          <w:rFonts w:ascii="Calibri" w:hAnsi="Calibri" w:cs="Calibri"/>
          <w:b/>
          <w:color w:val="FF0000"/>
          <w:sz w:val="18"/>
          <w:szCs w:val="18"/>
        </w:rPr>
      </w:pPr>
      <w:r>
        <w:rPr>
          <w:rFonts w:ascii="Calibri" w:hAnsi="Calibri" w:cs="Calibri"/>
          <w:b/>
          <w:color w:val="FF0000"/>
          <w:sz w:val="18"/>
          <w:szCs w:val="18"/>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522432">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81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4"/>
        <w:gridCol w:w="266"/>
        <w:gridCol w:w="3976"/>
      </w:tblGrid>
      <w:tr w:rsidR="003B4829" w:rsidRPr="00522432" w:rsidTr="00522432">
        <w:trPr>
          <w:trHeight w:val="282"/>
          <w:jc w:val="center"/>
        </w:trPr>
        <w:tc>
          <w:tcPr>
            <w:tcW w:w="3930"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 xml:space="preserve">MÉTODO DE SELECCIÓN </w:t>
            </w:r>
          </w:p>
        </w:tc>
        <w:tc>
          <w:tcPr>
            <w:tcW w:w="253"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w:t>
            </w:r>
          </w:p>
        </w:tc>
        <w:tc>
          <w:tcPr>
            <w:tcW w:w="3983" w:type="dxa"/>
            <w:tcBorders>
              <w:top w:val="single" w:sz="4" w:space="0" w:color="auto"/>
              <w:left w:val="single" w:sz="4" w:space="0" w:color="000000"/>
              <w:bottom w:val="single" w:sz="4" w:space="0" w:color="auto"/>
              <w:right w:val="single" w:sz="4" w:space="0" w:color="auto"/>
            </w:tcBorders>
            <w:vAlign w:val="center"/>
          </w:tcPr>
          <w:p w:rsidR="003B4829" w:rsidRPr="00522432" w:rsidRDefault="003B4829" w:rsidP="003B4829">
            <w:pPr>
              <w:rPr>
                <w:rFonts w:asciiTheme="minorHAnsi" w:eastAsia="Calibri" w:hAnsiTheme="minorHAnsi" w:cstheme="minorHAnsi"/>
                <w:b/>
                <w:i/>
                <w:sz w:val="18"/>
                <w:szCs w:val="18"/>
              </w:rPr>
            </w:pPr>
            <w:r w:rsidRPr="00522432">
              <w:rPr>
                <w:rFonts w:asciiTheme="minorHAnsi" w:eastAsia="Calibri" w:hAnsiTheme="minorHAnsi" w:cstheme="minorHAnsi"/>
                <w:b/>
                <w:i/>
                <w:sz w:val="18"/>
                <w:szCs w:val="18"/>
              </w:rPr>
              <w:t>PRECIO EVALUADO MAS BAJO</w:t>
            </w:r>
          </w:p>
        </w:tc>
      </w:tr>
      <w:tr w:rsidR="003B4829" w:rsidRPr="00522432" w:rsidTr="00522432">
        <w:trPr>
          <w:trHeight w:val="282"/>
          <w:jc w:val="center"/>
        </w:trPr>
        <w:tc>
          <w:tcPr>
            <w:tcW w:w="3930"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FORMA DE ADJUDICACIÓN</w:t>
            </w:r>
          </w:p>
        </w:tc>
        <w:tc>
          <w:tcPr>
            <w:tcW w:w="253"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w:t>
            </w:r>
          </w:p>
        </w:tc>
        <w:tc>
          <w:tcPr>
            <w:tcW w:w="3983" w:type="dxa"/>
            <w:tcBorders>
              <w:top w:val="single" w:sz="4" w:space="0" w:color="auto"/>
              <w:left w:val="single" w:sz="4" w:space="0" w:color="000000"/>
              <w:bottom w:val="single" w:sz="4" w:space="0" w:color="auto"/>
              <w:right w:val="single" w:sz="4" w:space="0" w:color="auto"/>
            </w:tcBorders>
            <w:vAlign w:val="center"/>
          </w:tcPr>
          <w:p w:rsidR="003B4829" w:rsidRPr="00522432" w:rsidRDefault="003B4829" w:rsidP="003B4829">
            <w:pPr>
              <w:rPr>
                <w:rFonts w:asciiTheme="minorHAnsi" w:eastAsia="Calibri" w:hAnsiTheme="minorHAnsi" w:cstheme="minorHAnsi"/>
                <w:b/>
                <w:i/>
                <w:sz w:val="18"/>
                <w:szCs w:val="18"/>
              </w:rPr>
            </w:pPr>
            <w:r w:rsidRPr="00522432">
              <w:rPr>
                <w:rFonts w:asciiTheme="minorHAnsi" w:eastAsia="Calibri" w:hAnsiTheme="minorHAnsi" w:cstheme="minorHAnsi"/>
                <w:b/>
                <w:i/>
                <w:sz w:val="18"/>
                <w:szCs w:val="18"/>
              </w:rPr>
              <w:t>TOTAL</w:t>
            </w:r>
          </w:p>
        </w:tc>
      </w:tr>
      <w:tr w:rsidR="003B4829" w:rsidRPr="00522432" w:rsidTr="00522432">
        <w:trPr>
          <w:trHeight w:val="282"/>
          <w:jc w:val="center"/>
        </w:trPr>
        <w:tc>
          <w:tcPr>
            <w:tcW w:w="3930"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 xml:space="preserve">FORMALIZACIÓN DE LA CONTRATACIÓN  </w:t>
            </w:r>
          </w:p>
        </w:tc>
        <w:tc>
          <w:tcPr>
            <w:tcW w:w="253"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w:t>
            </w:r>
          </w:p>
        </w:tc>
        <w:tc>
          <w:tcPr>
            <w:tcW w:w="3983" w:type="dxa"/>
            <w:tcBorders>
              <w:top w:val="single" w:sz="4" w:space="0" w:color="auto"/>
              <w:left w:val="single" w:sz="4" w:space="0" w:color="000000"/>
              <w:bottom w:val="single" w:sz="4" w:space="0" w:color="auto"/>
              <w:right w:val="single" w:sz="4" w:space="0" w:color="auto"/>
            </w:tcBorders>
            <w:vAlign w:val="center"/>
          </w:tcPr>
          <w:p w:rsidR="003B4829" w:rsidRPr="00522432" w:rsidRDefault="003B4829" w:rsidP="003B4829">
            <w:pPr>
              <w:rPr>
                <w:rFonts w:asciiTheme="minorHAnsi" w:eastAsia="Calibri" w:hAnsiTheme="minorHAnsi" w:cstheme="minorHAnsi"/>
                <w:b/>
                <w:i/>
                <w:sz w:val="18"/>
                <w:szCs w:val="18"/>
              </w:rPr>
            </w:pPr>
            <w:r w:rsidRPr="00522432">
              <w:rPr>
                <w:rFonts w:asciiTheme="minorHAnsi" w:eastAsia="Calibri" w:hAnsiTheme="minorHAnsi" w:cstheme="minorHAnsi"/>
                <w:b/>
                <w:i/>
                <w:sz w:val="18"/>
                <w:szCs w:val="18"/>
              </w:rPr>
              <w:t>CONTRATO</w:t>
            </w:r>
          </w:p>
        </w:tc>
      </w:tr>
      <w:tr w:rsidR="003B4829" w:rsidRPr="00522432" w:rsidTr="00522432">
        <w:trPr>
          <w:trHeight w:val="282"/>
          <w:jc w:val="center"/>
        </w:trPr>
        <w:tc>
          <w:tcPr>
            <w:tcW w:w="3930"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MONEDA DEL PROCESO DE CONTRATACIÓN</w:t>
            </w:r>
          </w:p>
        </w:tc>
        <w:tc>
          <w:tcPr>
            <w:tcW w:w="253"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w:t>
            </w:r>
          </w:p>
        </w:tc>
        <w:tc>
          <w:tcPr>
            <w:tcW w:w="3983" w:type="dxa"/>
            <w:tcBorders>
              <w:top w:val="single" w:sz="4" w:space="0" w:color="auto"/>
              <w:left w:val="single" w:sz="4" w:space="0" w:color="000000"/>
              <w:bottom w:val="single" w:sz="4" w:space="0" w:color="auto"/>
              <w:right w:val="single" w:sz="4" w:space="0" w:color="auto"/>
            </w:tcBorders>
            <w:vAlign w:val="center"/>
          </w:tcPr>
          <w:p w:rsidR="003B4829" w:rsidRPr="00522432" w:rsidRDefault="003B4829" w:rsidP="003B4829">
            <w:pPr>
              <w:rPr>
                <w:rFonts w:asciiTheme="minorHAnsi" w:eastAsia="Calibri" w:hAnsiTheme="minorHAnsi" w:cstheme="minorHAnsi"/>
                <w:b/>
                <w:i/>
                <w:sz w:val="18"/>
                <w:szCs w:val="18"/>
              </w:rPr>
            </w:pPr>
            <w:r w:rsidRPr="00522432">
              <w:rPr>
                <w:rFonts w:asciiTheme="minorHAnsi" w:eastAsia="Calibri" w:hAnsiTheme="minorHAnsi" w:cstheme="minorHAnsi"/>
                <w:b/>
                <w:i/>
                <w:sz w:val="18"/>
                <w:szCs w:val="18"/>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XSpec="center" w:tblpY="153"/>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2722"/>
        <w:gridCol w:w="1181"/>
        <w:gridCol w:w="42"/>
        <w:gridCol w:w="26"/>
        <w:gridCol w:w="1487"/>
        <w:gridCol w:w="2927"/>
      </w:tblGrid>
      <w:tr w:rsidR="003B4829" w:rsidRPr="003B4829" w:rsidTr="00522432">
        <w:trPr>
          <w:trHeight w:val="137"/>
        </w:trPr>
        <w:tc>
          <w:tcPr>
            <w:tcW w:w="877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CRONOGRAMA DE PLAZOS</w:t>
            </w:r>
          </w:p>
        </w:tc>
      </w:tr>
      <w:tr w:rsidR="003B4829" w:rsidRPr="003B4829" w:rsidTr="00522432">
        <w:trPr>
          <w:trHeight w:val="227"/>
        </w:trPr>
        <w:tc>
          <w:tcPr>
            <w:tcW w:w="37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N°</w:t>
            </w:r>
          </w:p>
        </w:tc>
        <w:tc>
          <w:tcPr>
            <w:tcW w:w="272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ACTIVIDAD</w:t>
            </w:r>
          </w:p>
        </w:tc>
        <w:tc>
          <w:tcPr>
            <w:tcW w:w="124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FECHA</w:t>
            </w:r>
          </w:p>
        </w:tc>
        <w:tc>
          <w:tcPr>
            <w:tcW w:w="14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HORA</w:t>
            </w:r>
          </w:p>
        </w:tc>
        <w:tc>
          <w:tcPr>
            <w:tcW w:w="29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 xml:space="preserve">DIRECCIÓN </w:t>
            </w:r>
          </w:p>
        </w:tc>
      </w:tr>
      <w:tr w:rsidR="003B4829" w:rsidRPr="003B4829" w:rsidTr="00522432">
        <w:trPr>
          <w:trHeight w:val="263"/>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1</w:t>
            </w:r>
          </w:p>
        </w:tc>
        <w:tc>
          <w:tcPr>
            <w:tcW w:w="2728"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Publicación del DBC en el sitio web de YPFB</w:t>
            </w:r>
          </w:p>
        </w:tc>
        <w:tc>
          <w:tcPr>
            <w:tcW w:w="5672" w:type="dxa"/>
            <w:gridSpan w:val="5"/>
            <w:tcBorders>
              <w:top w:val="single" w:sz="4" w:space="0" w:color="auto"/>
              <w:left w:val="single" w:sz="4" w:space="0" w:color="auto"/>
              <w:bottom w:val="single" w:sz="4" w:space="0" w:color="auto"/>
              <w:right w:val="single" w:sz="4" w:space="0" w:color="auto"/>
            </w:tcBorders>
            <w:vAlign w:val="center"/>
            <w:hideMark/>
          </w:tcPr>
          <w:p w:rsidR="003B4829" w:rsidRPr="003B4829" w:rsidRDefault="005E3721" w:rsidP="007A15A8">
            <w:pPr>
              <w:rPr>
                <w:rFonts w:ascii="Calibri" w:hAnsi="Calibri" w:cs="Calibri"/>
                <w:sz w:val="18"/>
                <w:szCs w:val="18"/>
              </w:rPr>
            </w:pPr>
            <w:r>
              <w:rPr>
                <w:rFonts w:ascii="Calibri" w:hAnsi="Calibri" w:cs="Calibri"/>
                <w:sz w:val="18"/>
                <w:szCs w:val="18"/>
              </w:rPr>
              <w:t xml:space="preserve">Fecha: </w:t>
            </w:r>
            <w:r w:rsidR="007A15A8">
              <w:rPr>
                <w:rFonts w:ascii="Calibri" w:hAnsi="Calibri" w:cs="Calibri"/>
                <w:sz w:val="18"/>
                <w:szCs w:val="18"/>
              </w:rPr>
              <w:t>06/05</w:t>
            </w:r>
            <w:r w:rsidR="003B4829" w:rsidRPr="003B4829">
              <w:rPr>
                <w:rFonts w:ascii="Calibri" w:hAnsi="Calibri" w:cs="Calibri"/>
                <w:sz w:val="18"/>
                <w:szCs w:val="18"/>
              </w:rPr>
              <w:t>/2019</w:t>
            </w:r>
          </w:p>
        </w:tc>
      </w:tr>
      <w:tr w:rsidR="003B4829" w:rsidRPr="003B4829" w:rsidTr="00522432">
        <w:trPr>
          <w:trHeight w:val="100"/>
        </w:trPr>
        <w:tc>
          <w:tcPr>
            <w:tcW w:w="379"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highlight w:val="yellow"/>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r>
      <w:tr w:rsidR="003B4829" w:rsidRPr="003B4829" w:rsidTr="00522432">
        <w:trPr>
          <w:trHeight w:val="160"/>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2</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Inspección Previa</w:t>
            </w:r>
          </w:p>
        </w:tc>
        <w:tc>
          <w:tcPr>
            <w:tcW w:w="1223" w:type="dxa"/>
            <w:gridSpan w:val="2"/>
            <w:tcBorders>
              <w:top w:val="single" w:sz="4" w:space="0" w:color="auto"/>
              <w:left w:val="single" w:sz="4" w:space="0" w:color="auto"/>
              <w:bottom w:val="single" w:sz="4" w:space="0" w:color="auto"/>
              <w:right w:val="single" w:sz="4" w:space="0" w:color="auto"/>
            </w:tcBorders>
            <w:vAlign w:val="center"/>
          </w:tcPr>
          <w:p w:rsidR="003B4829" w:rsidRPr="003B4829" w:rsidRDefault="00522432" w:rsidP="003B4829">
            <w:pPr>
              <w:rPr>
                <w:rFonts w:ascii="Calibri" w:hAnsi="Calibri" w:cs="Calibri"/>
                <w:sz w:val="18"/>
                <w:szCs w:val="18"/>
              </w:rPr>
            </w:pPr>
            <w:r>
              <w:rPr>
                <w:rFonts w:ascii="Calibri" w:hAnsi="Calibri" w:cs="Calibri"/>
                <w:sz w:val="18"/>
                <w:szCs w:val="18"/>
              </w:rPr>
              <w:t>Fecha</w:t>
            </w:r>
          </w:p>
          <w:p w:rsidR="003B4829" w:rsidRPr="003B4829" w:rsidRDefault="003B4829" w:rsidP="003B4829">
            <w:pPr>
              <w:rPr>
                <w:rFonts w:ascii="Calibri" w:hAnsi="Calibri" w:cs="Calibri"/>
                <w:sz w:val="18"/>
                <w:szCs w:val="18"/>
              </w:rPr>
            </w:pPr>
          </w:p>
        </w:tc>
        <w:tc>
          <w:tcPr>
            <w:tcW w:w="1516" w:type="dxa"/>
            <w:gridSpan w:val="2"/>
            <w:tcBorders>
              <w:top w:val="single" w:sz="4" w:space="0" w:color="auto"/>
              <w:left w:val="single" w:sz="4" w:space="0" w:color="auto"/>
              <w:bottom w:val="single" w:sz="4" w:space="0" w:color="auto"/>
              <w:right w:val="single" w:sz="4" w:space="0" w:color="auto"/>
            </w:tcBorders>
            <w:vAlign w:val="center"/>
          </w:tcPr>
          <w:p w:rsidR="003B4829" w:rsidRPr="00522432" w:rsidRDefault="003B4829" w:rsidP="003B4829">
            <w:pPr>
              <w:rPr>
                <w:rFonts w:ascii="Calibri" w:hAnsi="Calibri" w:cs="Calibri"/>
                <w:sz w:val="18"/>
                <w:szCs w:val="18"/>
              </w:rPr>
            </w:pPr>
            <w:r w:rsidRPr="003B4829">
              <w:rPr>
                <w:rFonts w:ascii="Calibri" w:hAnsi="Calibri" w:cs="Calibri"/>
                <w:sz w:val="18"/>
                <w:szCs w:val="18"/>
              </w:rPr>
              <w:t>Hora:</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color w:val="000000"/>
                <w:sz w:val="18"/>
                <w:szCs w:val="18"/>
                <w:lang w:val="es-ES_tradnl"/>
              </w:rPr>
            </w:pPr>
            <w:r w:rsidRPr="003B4829">
              <w:rPr>
                <w:rFonts w:ascii="Calibri" w:hAnsi="Calibri" w:cs="Calibri"/>
                <w:i/>
                <w:color w:val="000000"/>
                <w:sz w:val="18"/>
                <w:szCs w:val="18"/>
              </w:rPr>
              <w:t>N/A  No aplica</w:t>
            </w:r>
          </w:p>
        </w:tc>
      </w:tr>
      <w:tr w:rsidR="003B4829" w:rsidRPr="003B4829" w:rsidTr="003B4829">
        <w:trPr>
          <w:trHeight w:val="180"/>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both"/>
              <w:rPr>
                <w:rFonts w:ascii="Calibri" w:hAnsi="Calibri" w:cs="Calibri"/>
                <w:sz w:val="18"/>
                <w:szCs w:val="18"/>
              </w:rPr>
            </w:pPr>
          </w:p>
        </w:tc>
      </w:tr>
      <w:tr w:rsidR="003B4829" w:rsidRPr="003B4829" w:rsidTr="00522432">
        <w:trPr>
          <w:trHeight w:val="325"/>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3</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Consultas Escritas</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7A15A8" w:rsidP="007A15A8">
            <w:pPr>
              <w:jc w:val="center"/>
              <w:rPr>
                <w:rFonts w:ascii="Calibri" w:hAnsi="Calibri" w:cs="Calibri"/>
                <w:sz w:val="18"/>
                <w:szCs w:val="18"/>
              </w:rPr>
            </w:pPr>
            <w:r>
              <w:rPr>
                <w:rFonts w:ascii="Calibri" w:hAnsi="Calibri" w:cs="Calibri"/>
                <w:sz w:val="18"/>
                <w:szCs w:val="18"/>
              </w:rPr>
              <w:t>13/05</w:t>
            </w:r>
            <w:r w:rsidR="003B4829" w:rsidRPr="003B4829">
              <w:rPr>
                <w:rFonts w:ascii="Calibri" w:hAnsi="Calibri" w:cs="Calibri"/>
                <w:sz w:val="18"/>
                <w:szCs w:val="18"/>
              </w:rPr>
              <w:t>/2019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Hasta hora:</w:t>
            </w:r>
          </w:p>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18.00</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iandrade@ypfb.gob.bo</w:t>
            </w:r>
          </w:p>
        </w:tc>
      </w:tr>
      <w:tr w:rsidR="003B4829" w:rsidRPr="003B4829" w:rsidTr="003B4829">
        <w:trPr>
          <w:trHeight w:val="74"/>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r>
      <w:tr w:rsidR="003B4829" w:rsidRPr="003B4829" w:rsidTr="003B4829">
        <w:trPr>
          <w:trHeight w:val="43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4</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Reunión de Aclaración</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7A15A8" w:rsidP="007A15A8">
            <w:pPr>
              <w:jc w:val="center"/>
              <w:rPr>
                <w:rFonts w:ascii="Calibri" w:hAnsi="Calibri" w:cs="Calibri"/>
                <w:sz w:val="18"/>
                <w:szCs w:val="18"/>
              </w:rPr>
            </w:pPr>
            <w:r>
              <w:rPr>
                <w:rFonts w:ascii="Calibri" w:hAnsi="Calibri" w:cs="Calibri"/>
                <w:sz w:val="18"/>
                <w:szCs w:val="18"/>
              </w:rPr>
              <w:t>14/05</w:t>
            </w:r>
            <w:r w:rsidR="003B4829" w:rsidRPr="003B4829">
              <w:rPr>
                <w:rFonts w:ascii="Calibri" w:hAnsi="Calibri" w:cs="Calibri"/>
                <w:sz w:val="18"/>
                <w:szCs w:val="18"/>
              </w:rPr>
              <w:t>/2019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Hora:</w:t>
            </w:r>
          </w:p>
          <w:p w:rsidR="003B4829" w:rsidRPr="003B4829" w:rsidRDefault="003B4829" w:rsidP="007A15A8">
            <w:pPr>
              <w:jc w:val="center"/>
              <w:rPr>
                <w:rFonts w:ascii="Calibri" w:hAnsi="Calibri" w:cs="Calibri"/>
                <w:sz w:val="18"/>
                <w:szCs w:val="18"/>
              </w:rPr>
            </w:pPr>
            <w:r w:rsidRPr="003B4829">
              <w:rPr>
                <w:rFonts w:ascii="Calibri" w:hAnsi="Calibri" w:cs="Calibri"/>
                <w:sz w:val="18"/>
                <w:szCs w:val="18"/>
              </w:rPr>
              <w:t>1</w:t>
            </w:r>
            <w:r w:rsidR="007A15A8">
              <w:rPr>
                <w:rFonts w:ascii="Calibri" w:hAnsi="Calibri" w:cs="Calibri"/>
                <w:sz w:val="18"/>
                <w:szCs w:val="18"/>
              </w:rPr>
              <w:t>5</w:t>
            </w:r>
            <w:r w:rsidRPr="003B4829">
              <w:rPr>
                <w:rFonts w:ascii="Calibri" w:hAnsi="Calibri" w:cs="Calibri"/>
                <w:sz w:val="18"/>
                <w:szCs w:val="18"/>
              </w:rPr>
              <w:t>:30</w:t>
            </w:r>
          </w:p>
        </w:tc>
        <w:tc>
          <w:tcPr>
            <w:tcW w:w="2931"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 xml:space="preserve">Lugar: Gerencia de Contrataciones Corporativa – YPFB Calle Buen N° 185 </w:t>
            </w:r>
          </w:p>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Responsable: Lic. Irma Alexandra Andrade R int: 1118</w:t>
            </w:r>
          </w:p>
        </w:tc>
      </w:tr>
      <w:tr w:rsidR="003B4829" w:rsidRPr="003B4829" w:rsidTr="003B4829">
        <w:trPr>
          <w:trHeight w:val="73"/>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r>
      <w:tr w:rsidR="003B4829" w:rsidRPr="003B4829" w:rsidTr="003B4829">
        <w:trPr>
          <w:trHeight w:val="43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5</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Presentación de Propuestas.</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7A15A8" w:rsidP="001D6E5A">
            <w:pPr>
              <w:jc w:val="center"/>
              <w:rPr>
                <w:rFonts w:ascii="Calibri" w:hAnsi="Calibri" w:cs="Calibri"/>
                <w:sz w:val="18"/>
                <w:szCs w:val="18"/>
              </w:rPr>
            </w:pPr>
            <w:r>
              <w:rPr>
                <w:rFonts w:ascii="Calibri" w:hAnsi="Calibri" w:cs="Calibri"/>
                <w:sz w:val="18"/>
                <w:szCs w:val="18"/>
              </w:rPr>
              <w:t>21/05</w:t>
            </w:r>
            <w:r w:rsidR="003B4829" w:rsidRPr="003B4829">
              <w:rPr>
                <w:rFonts w:ascii="Calibri" w:hAnsi="Calibri" w:cs="Calibri"/>
                <w:sz w:val="18"/>
                <w:szCs w:val="18"/>
              </w:rPr>
              <w:t>/2019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Hasta hora:</w:t>
            </w:r>
          </w:p>
          <w:p w:rsidR="003B4829" w:rsidRPr="003B4829" w:rsidRDefault="001D6E5A" w:rsidP="003B4829">
            <w:pPr>
              <w:jc w:val="center"/>
              <w:rPr>
                <w:rFonts w:ascii="Calibri" w:hAnsi="Calibri" w:cs="Calibri"/>
                <w:sz w:val="18"/>
                <w:szCs w:val="18"/>
              </w:rPr>
            </w:pPr>
            <w:r>
              <w:rPr>
                <w:rFonts w:ascii="Calibri" w:hAnsi="Calibri" w:cs="Calibri"/>
                <w:sz w:val="18"/>
                <w:szCs w:val="18"/>
              </w:rPr>
              <w:t>09:0</w:t>
            </w:r>
            <w:r w:rsidR="003B4829" w:rsidRPr="003B4829">
              <w:rPr>
                <w:rFonts w:ascii="Calibri" w:hAnsi="Calibri" w:cs="Calibri"/>
                <w:sz w:val="18"/>
                <w:szCs w:val="18"/>
              </w:rPr>
              <w:t>0</w:t>
            </w:r>
          </w:p>
        </w:tc>
        <w:tc>
          <w:tcPr>
            <w:tcW w:w="2931"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 xml:space="preserve">Lugar: Edificio Central YPFB – Calle Bueno N° 185 </w:t>
            </w:r>
          </w:p>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Responsable: Lic. Irma Alexandra Andrade R int:1118</w:t>
            </w:r>
          </w:p>
        </w:tc>
      </w:tr>
      <w:tr w:rsidR="003B4829" w:rsidRPr="003B4829" w:rsidTr="00522432">
        <w:trPr>
          <w:trHeight w:val="138"/>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both"/>
              <w:rPr>
                <w:rFonts w:ascii="Calibri" w:hAnsi="Calibri" w:cs="Calibri"/>
                <w:sz w:val="18"/>
                <w:szCs w:val="18"/>
              </w:rPr>
            </w:pPr>
          </w:p>
        </w:tc>
      </w:tr>
      <w:tr w:rsidR="003B4829" w:rsidRPr="003B4829" w:rsidTr="003B4829">
        <w:trPr>
          <w:trHeight w:val="485"/>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6</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Apertura de Propuestas.</w:t>
            </w:r>
          </w:p>
        </w:tc>
        <w:tc>
          <w:tcPr>
            <w:tcW w:w="118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7A15A8" w:rsidP="003B4829">
            <w:pPr>
              <w:jc w:val="center"/>
              <w:rPr>
                <w:rFonts w:ascii="Calibri" w:hAnsi="Calibri" w:cs="Calibri"/>
                <w:sz w:val="18"/>
                <w:szCs w:val="18"/>
              </w:rPr>
            </w:pPr>
            <w:r>
              <w:rPr>
                <w:rFonts w:ascii="Calibri" w:hAnsi="Calibri" w:cs="Calibri"/>
                <w:sz w:val="18"/>
                <w:szCs w:val="18"/>
              </w:rPr>
              <w:t>21/05</w:t>
            </w:r>
            <w:r w:rsidR="003B4829" w:rsidRPr="003B4829">
              <w:rPr>
                <w:rFonts w:ascii="Calibri" w:hAnsi="Calibri" w:cs="Calibri"/>
                <w:sz w:val="18"/>
                <w:szCs w:val="18"/>
              </w:rPr>
              <w:t>/2019</w:t>
            </w:r>
          </w:p>
        </w:tc>
        <w:tc>
          <w:tcPr>
            <w:tcW w:w="1558" w:type="dxa"/>
            <w:gridSpan w:val="3"/>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Hora:</w:t>
            </w:r>
          </w:p>
          <w:p w:rsidR="003B4829" w:rsidRPr="003B4829" w:rsidRDefault="001D6E5A" w:rsidP="003B4829">
            <w:pPr>
              <w:jc w:val="center"/>
              <w:rPr>
                <w:rFonts w:ascii="Calibri" w:hAnsi="Calibri" w:cs="Calibri"/>
                <w:sz w:val="18"/>
                <w:szCs w:val="18"/>
              </w:rPr>
            </w:pPr>
            <w:r>
              <w:rPr>
                <w:rFonts w:ascii="Calibri" w:hAnsi="Calibri" w:cs="Calibri"/>
                <w:sz w:val="18"/>
                <w:szCs w:val="18"/>
              </w:rPr>
              <w:t>09:30</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b/>
                <w:sz w:val="18"/>
                <w:szCs w:val="18"/>
              </w:rPr>
              <w:t xml:space="preserve">Lugar: </w:t>
            </w:r>
            <w:r w:rsidRPr="003B4829">
              <w:rPr>
                <w:rFonts w:ascii="Calibri" w:hAnsi="Calibri" w:cs="Calibri"/>
                <w:sz w:val="18"/>
                <w:szCs w:val="18"/>
              </w:rPr>
              <w:t xml:space="preserve">Gerencia de Contrataciones Corporativa – YPFB Calle Buen N° 185 </w:t>
            </w:r>
          </w:p>
          <w:p w:rsidR="003B4829" w:rsidRPr="003B4829" w:rsidRDefault="003B4829" w:rsidP="003B4829">
            <w:pPr>
              <w:jc w:val="both"/>
              <w:rPr>
                <w:rFonts w:ascii="Calibri" w:hAnsi="Calibri" w:cs="Calibri"/>
                <w:sz w:val="18"/>
                <w:szCs w:val="18"/>
                <w:lang w:val="es-BO"/>
              </w:rPr>
            </w:pPr>
            <w:r w:rsidRPr="003B4829">
              <w:rPr>
                <w:rFonts w:ascii="Calibri" w:hAnsi="Calibri" w:cs="Calibri"/>
                <w:sz w:val="18"/>
                <w:szCs w:val="18"/>
              </w:rPr>
              <w:t>Responsable: Lic. Irma Alexandra Andrade R. int: 1118</w:t>
            </w:r>
          </w:p>
        </w:tc>
      </w:tr>
      <w:tr w:rsidR="003B4829" w:rsidRPr="003B4829" w:rsidTr="00522432">
        <w:trPr>
          <w:trHeight w:val="112"/>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color w:val="000000"/>
                <w:sz w:val="18"/>
                <w:szCs w:val="18"/>
              </w:rPr>
            </w:pPr>
          </w:p>
        </w:tc>
      </w:tr>
      <w:tr w:rsidR="003B4829" w:rsidRPr="003B4829" w:rsidTr="00522432">
        <w:trPr>
          <w:trHeight w:val="528"/>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7</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Adjudicación o Declaratoria desierta</w:t>
            </w:r>
          </w:p>
        </w:tc>
        <w:tc>
          <w:tcPr>
            <w:tcW w:w="2740" w:type="dxa"/>
            <w:gridSpan w:val="4"/>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 Estimada:</w:t>
            </w:r>
          </w:p>
          <w:p w:rsidR="003B4829" w:rsidRPr="003B4829" w:rsidRDefault="00716A15" w:rsidP="00522432">
            <w:pPr>
              <w:jc w:val="center"/>
              <w:rPr>
                <w:rFonts w:ascii="Calibri" w:hAnsi="Calibri" w:cs="Calibri"/>
                <w:sz w:val="18"/>
                <w:szCs w:val="18"/>
              </w:rPr>
            </w:pPr>
            <w:r>
              <w:rPr>
                <w:rFonts w:ascii="Calibri" w:hAnsi="Calibri" w:cs="Calibri"/>
                <w:i/>
                <w:sz w:val="18"/>
                <w:szCs w:val="18"/>
              </w:rPr>
              <w:t>31</w:t>
            </w:r>
            <w:r w:rsidR="007A15A8">
              <w:rPr>
                <w:rFonts w:ascii="Calibri" w:hAnsi="Calibri" w:cs="Calibri"/>
                <w:i/>
                <w:sz w:val="18"/>
                <w:szCs w:val="18"/>
              </w:rPr>
              <w:t>/</w:t>
            </w:r>
            <w:r w:rsidR="00522432">
              <w:rPr>
                <w:rFonts w:ascii="Calibri" w:hAnsi="Calibri" w:cs="Calibri"/>
                <w:i/>
                <w:sz w:val="18"/>
                <w:szCs w:val="18"/>
              </w:rPr>
              <w:t>05</w:t>
            </w:r>
            <w:r w:rsidR="003B4829" w:rsidRPr="003B4829">
              <w:rPr>
                <w:rFonts w:ascii="Calibri" w:hAnsi="Calibri" w:cs="Calibri"/>
                <w:i/>
                <w:sz w:val="18"/>
                <w:szCs w:val="18"/>
              </w:rPr>
              <w:t>/2019</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lang w:val="es-BO"/>
              </w:rPr>
            </w:pPr>
            <w:r w:rsidRPr="003B4829">
              <w:rPr>
                <w:rFonts w:ascii="Calibri" w:hAnsi="Calibri" w:cs="Calibri"/>
                <w:sz w:val="18"/>
                <w:szCs w:val="18"/>
                <w:lang w:val="es-BO"/>
              </w:rPr>
              <w:t xml:space="preserve">Página web de YPFB: </w:t>
            </w:r>
            <w:hyperlink r:id="rId10" w:history="1">
              <w:r w:rsidRPr="003B4829">
                <w:rPr>
                  <w:rFonts w:ascii="Calibri" w:hAnsi="Calibri" w:cs="Calibri"/>
                  <w:color w:val="0000FF"/>
                  <w:sz w:val="18"/>
                  <w:szCs w:val="18"/>
                  <w:u w:val="single"/>
                  <w:lang w:val="es-BO"/>
                </w:rPr>
                <w:t>www.ypfb.gob.bo</w:t>
              </w:r>
            </w:hyperlink>
            <w:r w:rsidRPr="003B4829">
              <w:rPr>
                <w:rFonts w:ascii="Calibri" w:hAnsi="Calibri" w:cs="Calibri"/>
                <w:sz w:val="18"/>
                <w:szCs w:val="18"/>
                <w:lang w:val="es-BO"/>
              </w:rPr>
              <w:t xml:space="preserve">  </w:t>
            </w:r>
          </w:p>
        </w:tc>
      </w:tr>
      <w:tr w:rsidR="003B4829" w:rsidRPr="003B4829" w:rsidTr="00522432">
        <w:trPr>
          <w:trHeight w:val="139"/>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lang w:val="es-BO"/>
              </w:rPr>
            </w:pPr>
          </w:p>
        </w:tc>
      </w:tr>
      <w:tr w:rsidR="003B4829" w:rsidRPr="003B4829" w:rsidTr="00522432">
        <w:trPr>
          <w:trHeight w:val="326"/>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8</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Firma de Contrato/Orden de Servicio</w:t>
            </w:r>
          </w:p>
        </w:tc>
        <w:tc>
          <w:tcPr>
            <w:tcW w:w="5672" w:type="dxa"/>
            <w:gridSpan w:val="5"/>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 Estimada:</w:t>
            </w:r>
          </w:p>
          <w:p w:rsidR="003B4829" w:rsidRPr="003B4829" w:rsidRDefault="007A15A8" w:rsidP="00417869">
            <w:pPr>
              <w:jc w:val="center"/>
              <w:rPr>
                <w:rFonts w:ascii="Calibri" w:hAnsi="Calibri" w:cs="Calibri"/>
                <w:sz w:val="18"/>
                <w:szCs w:val="18"/>
                <w:lang w:val="es-BO"/>
              </w:rPr>
            </w:pPr>
            <w:r>
              <w:rPr>
                <w:rFonts w:ascii="Calibri" w:hAnsi="Calibri" w:cs="Calibri"/>
                <w:i/>
                <w:sz w:val="18"/>
                <w:szCs w:val="18"/>
              </w:rPr>
              <w:t>28/06/2019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22432" w:rsidRPr="00522432" w:rsidRDefault="003B4829" w:rsidP="00522432">
      <w:pPr>
        <w:tabs>
          <w:tab w:val="left" w:pos="5691"/>
        </w:tabs>
        <w:jc w:val="center"/>
        <w:rPr>
          <w:rFonts w:ascii="Calibri" w:hAnsi="Calibri" w:cs="Calibri"/>
          <w:b/>
          <w:sz w:val="18"/>
          <w:szCs w:val="18"/>
        </w:rPr>
      </w:pPr>
      <w:r w:rsidRPr="00522432">
        <w:rPr>
          <w:rFonts w:ascii="Calibri" w:hAnsi="Calibri" w:cs="Calibri"/>
          <w:b/>
          <w:sz w:val="18"/>
          <w:szCs w:val="18"/>
        </w:rPr>
        <w:t xml:space="preserve">PRECIO REFERENCIAL </w:t>
      </w:r>
    </w:p>
    <w:tbl>
      <w:tblPr>
        <w:tblpPr w:leftFromText="141" w:rightFromText="141" w:vertAnchor="text" w:horzAnchor="margin" w:tblpXSpec="center" w:tblpY="119"/>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4678"/>
        <w:gridCol w:w="1001"/>
        <w:gridCol w:w="1259"/>
        <w:gridCol w:w="1280"/>
      </w:tblGrid>
      <w:tr w:rsidR="00522432" w:rsidRPr="00522432" w:rsidTr="00522432">
        <w:trPr>
          <w:trHeight w:val="379"/>
        </w:trPr>
        <w:tc>
          <w:tcPr>
            <w:tcW w:w="77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22432" w:rsidRPr="00522432" w:rsidRDefault="00522432" w:rsidP="00522432">
            <w:pPr>
              <w:jc w:val="center"/>
              <w:rPr>
                <w:rFonts w:ascii="Calibri" w:hAnsi="Calibri" w:cs="Calibri"/>
                <w:b/>
                <w:bCs/>
                <w:sz w:val="18"/>
                <w:szCs w:val="18"/>
                <w:lang w:eastAsia="es-BO"/>
              </w:rPr>
            </w:pPr>
            <w:r w:rsidRPr="00522432">
              <w:rPr>
                <w:rFonts w:ascii="Calibri" w:hAnsi="Calibri" w:cs="Calibri"/>
                <w:b/>
                <w:bCs/>
                <w:sz w:val="18"/>
                <w:szCs w:val="18"/>
                <w:lang w:val="es-ES_tradnl" w:eastAsia="es-BO"/>
              </w:rPr>
              <w:t>Nº DE TRAMO</w:t>
            </w:r>
          </w:p>
        </w:tc>
        <w:tc>
          <w:tcPr>
            <w:tcW w:w="46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22432" w:rsidRPr="00522432" w:rsidRDefault="00522432" w:rsidP="00522432">
            <w:pPr>
              <w:jc w:val="center"/>
              <w:rPr>
                <w:rFonts w:ascii="Calibri" w:hAnsi="Calibri" w:cs="Calibri"/>
                <w:b/>
                <w:bCs/>
                <w:sz w:val="18"/>
                <w:szCs w:val="18"/>
                <w:lang w:val="es-ES_tradnl" w:eastAsia="es-BO"/>
              </w:rPr>
            </w:pPr>
            <w:r w:rsidRPr="00522432">
              <w:rPr>
                <w:rFonts w:ascii="Calibri" w:hAnsi="Calibri" w:cs="Calibri"/>
                <w:b/>
                <w:bCs/>
                <w:sz w:val="18"/>
                <w:szCs w:val="18"/>
                <w:lang w:val="es-ES_tradnl" w:eastAsia="es-BO"/>
              </w:rPr>
              <w:t>DETALLE DEL</w:t>
            </w:r>
          </w:p>
          <w:p w:rsidR="00522432" w:rsidRPr="00522432" w:rsidRDefault="00522432" w:rsidP="00522432">
            <w:pPr>
              <w:jc w:val="center"/>
              <w:rPr>
                <w:rFonts w:ascii="Calibri" w:hAnsi="Calibri" w:cs="Calibri"/>
                <w:b/>
                <w:bCs/>
                <w:sz w:val="18"/>
                <w:szCs w:val="18"/>
                <w:lang w:eastAsia="es-BO"/>
              </w:rPr>
            </w:pPr>
            <w:r w:rsidRPr="00522432">
              <w:rPr>
                <w:rFonts w:ascii="Calibri" w:hAnsi="Calibri" w:cs="Calibri"/>
                <w:b/>
                <w:bCs/>
                <w:sz w:val="18"/>
                <w:szCs w:val="18"/>
                <w:lang w:val="es-ES_tradnl" w:eastAsia="es-BO"/>
              </w:rPr>
              <w:t>SERVICIO</w:t>
            </w:r>
          </w:p>
        </w:tc>
        <w:tc>
          <w:tcPr>
            <w:tcW w:w="10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22432" w:rsidRPr="00522432" w:rsidRDefault="00522432" w:rsidP="00522432">
            <w:pPr>
              <w:jc w:val="center"/>
              <w:rPr>
                <w:rFonts w:ascii="Calibri" w:hAnsi="Calibri" w:cs="Calibri"/>
                <w:b/>
                <w:bCs/>
                <w:sz w:val="18"/>
                <w:szCs w:val="18"/>
                <w:lang w:eastAsia="es-BO"/>
              </w:rPr>
            </w:pPr>
            <w:r w:rsidRPr="00522432">
              <w:rPr>
                <w:rFonts w:ascii="Calibri" w:hAnsi="Calibri" w:cs="Calibri"/>
                <w:b/>
                <w:bCs/>
                <w:sz w:val="18"/>
                <w:szCs w:val="18"/>
                <w:lang w:eastAsia="es-BO"/>
              </w:rPr>
              <w:t>CANTIDAD</w:t>
            </w:r>
          </w:p>
        </w:tc>
        <w:tc>
          <w:tcPr>
            <w:tcW w:w="12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22432" w:rsidRPr="00522432" w:rsidRDefault="00522432" w:rsidP="00522432">
            <w:pPr>
              <w:jc w:val="center"/>
              <w:rPr>
                <w:rFonts w:ascii="Calibri" w:hAnsi="Calibri" w:cs="Calibri"/>
                <w:b/>
                <w:bCs/>
                <w:sz w:val="18"/>
                <w:szCs w:val="18"/>
                <w:lang w:val="es-ES_tradnl" w:eastAsia="es-BO"/>
              </w:rPr>
            </w:pPr>
            <w:r w:rsidRPr="00522432">
              <w:rPr>
                <w:rFonts w:ascii="Calibri" w:hAnsi="Calibri" w:cs="Calibri"/>
                <w:b/>
                <w:bCs/>
                <w:sz w:val="18"/>
                <w:szCs w:val="18"/>
                <w:lang w:val="es-ES_tradnl" w:eastAsia="es-BO"/>
              </w:rPr>
              <w:t>UNIDAD DE MEDIDA</w:t>
            </w:r>
          </w:p>
        </w:tc>
        <w:tc>
          <w:tcPr>
            <w:tcW w:w="12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22432" w:rsidRPr="00522432" w:rsidRDefault="00522432" w:rsidP="00522432">
            <w:pPr>
              <w:jc w:val="center"/>
              <w:rPr>
                <w:rFonts w:ascii="Calibri" w:hAnsi="Calibri" w:cs="Calibri"/>
                <w:b/>
                <w:bCs/>
                <w:sz w:val="18"/>
                <w:szCs w:val="18"/>
                <w:lang w:val="es-ES_tradnl" w:eastAsia="es-BO"/>
              </w:rPr>
            </w:pPr>
            <w:r w:rsidRPr="00522432">
              <w:rPr>
                <w:rFonts w:ascii="Calibri" w:hAnsi="Calibri" w:cs="Calibri"/>
                <w:b/>
                <w:bCs/>
                <w:sz w:val="18"/>
                <w:szCs w:val="18"/>
                <w:lang w:val="es-ES_tradnl" w:eastAsia="es-BO"/>
              </w:rPr>
              <w:t xml:space="preserve">PRECIO UNITARIO </w:t>
            </w:r>
            <w:r w:rsidRPr="00522432">
              <w:rPr>
                <w:rFonts w:ascii="Calibri" w:hAnsi="Calibri"/>
                <w:b/>
                <w:sz w:val="18"/>
                <w:szCs w:val="18"/>
                <w:lang w:eastAsia="es-ES"/>
              </w:rPr>
              <w:t>(Bs.)</w:t>
            </w:r>
          </w:p>
        </w:tc>
      </w:tr>
      <w:tr w:rsidR="00522432" w:rsidRPr="00522432" w:rsidTr="00522432">
        <w:trPr>
          <w:trHeight w:hRule="exact" w:val="561"/>
        </w:trPr>
        <w:tc>
          <w:tcPr>
            <w:tcW w:w="779" w:type="dxa"/>
            <w:tcBorders>
              <w:top w:val="single" w:sz="4" w:space="0" w:color="auto"/>
              <w:left w:val="single" w:sz="4" w:space="0" w:color="auto"/>
              <w:bottom w:val="single" w:sz="4" w:space="0" w:color="auto"/>
              <w:right w:val="single" w:sz="4" w:space="0" w:color="auto"/>
            </w:tcBorders>
            <w:vAlign w:val="center"/>
            <w:hideMark/>
          </w:tcPr>
          <w:p w:rsidR="00522432" w:rsidRPr="00522432" w:rsidRDefault="00522432" w:rsidP="00522432">
            <w:pPr>
              <w:jc w:val="center"/>
              <w:rPr>
                <w:rFonts w:ascii="Calibri" w:hAnsi="Calibri" w:cs="Calibri"/>
                <w:color w:val="000000"/>
                <w:sz w:val="18"/>
                <w:szCs w:val="18"/>
                <w:lang w:eastAsia="es-BO"/>
              </w:rPr>
            </w:pPr>
            <w:r w:rsidRPr="00522432">
              <w:rPr>
                <w:rFonts w:ascii="Calibri" w:hAnsi="Calibri" w:cs="Calibri"/>
                <w:color w:val="000000"/>
                <w:sz w:val="18"/>
                <w:szCs w:val="18"/>
                <w:lang w:eastAsia="es-BO"/>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522432" w:rsidRPr="00522432" w:rsidRDefault="00522432" w:rsidP="00522432">
            <w:pPr>
              <w:jc w:val="both"/>
              <w:rPr>
                <w:rFonts w:ascii="Calibri" w:hAnsi="Calibri"/>
                <w:color w:val="000000"/>
                <w:sz w:val="18"/>
                <w:szCs w:val="18"/>
                <w:lang w:eastAsia="es-ES"/>
              </w:rPr>
            </w:pPr>
            <w:r w:rsidRPr="00522432">
              <w:rPr>
                <w:rFonts w:ascii="Calibri" w:hAnsi="Calibri"/>
                <w:color w:val="000000"/>
                <w:sz w:val="18"/>
                <w:szCs w:val="18"/>
                <w:lang w:eastAsia="es-ES"/>
              </w:rPr>
              <w:t>Transporte Fluvial Puerto de Atraque Guayaramerin a Puerto de Atraque Trinidad</w:t>
            </w:r>
          </w:p>
        </w:tc>
        <w:tc>
          <w:tcPr>
            <w:tcW w:w="1001" w:type="dxa"/>
            <w:tcBorders>
              <w:top w:val="single" w:sz="4" w:space="0" w:color="auto"/>
              <w:left w:val="single" w:sz="4" w:space="0" w:color="auto"/>
              <w:bottom w:val="single" w:sz="4" w:space="0" w:color="auto"/>
              <w:right w:val="single" w:sz="4" w:space="0" w:color="auto"/>
            </w:tcBorders>
            <w:vAlign w:val="center"/>
            <w:hideMark/>
          </w:tcPr>
          <w:p w:rsidR="00522432" w:rsidRPr="00522432" w:rsidRDefault="00522432" w:rsidP="00522432">
            <w:pPr>
              <w:jc w:val="center"/>
              <w:rPr>
                <w:rFonts w:ascii="Calibri" w:hAnsi="Calibri"/>
                <w:color w:val="000000"/>
                <w:sz w:val="18"/>
                <w:szCs w:val="18"/>
                <w:lang w:eastAsia="es-ES"/>
              </w:rPr>
            </w:pPr>
            <w:r w:rsidRPr="00522432">
              <w:rPr>
                <w:rFonts w:ascii="Calibri" w:hAnsi="Calibri"/>
                <w:color w:val="000000"/>
                <w:sz w:val="18"/>
                <w:szCs w:val="18"/>
                <w:lang w:eastAsia="es-ES"/>
              </w:rPr>
              <w:t>1</w:t>
            </w:r>
          </w:p>
        </w:tc>
        <w:tc>
          <w:tcPr>
            <w:tcW w:w="1259" w:type="dxa"/>
            <w:tcBorders>
              <w:top w:val="single" w:sz="4" w:space="0" w:color="auto"/>
              <w:left w:val="single" w:sz="4" w:space="0" w:color="auto"/>
              <w:bottom w:val="single" w:sz="4" w:space="0" w:color="auto"/>
              <w:right w:val="single" w:sz="4" w:space="0" w:color="auto"/>
            </w:tcBorders>
            <w:vAlign w:val="center"/>
            <w:hideMark/>
          </w:tcPr>
          <w:p w:rsidR="00522432" w:rsidRPr="00522432" w:rsidRDefault="00522432" w:rsidP="00522432">
            <w:pPr>
              <w:jc w:val="center"/>
              <w:rPr>
                <w:rFonts w:ascii="Calibri" w:hAnsi="Calibri"/>
                <w:color w:val="000000"/>
                <w:sz w:val="18"/>
                <w:szCs w:val="18"/>
                <w:lang w:eastAsia="es-ES"/>
              </w:rPr>
            </w:pPr>
            <w:r w:rsidRPr="00522432">
              <w:rPr>
                <w:rFonts w:ascii="Calibri" w:hAnsi="Calibri"/>
                <w:color w:val="000000"/>
                <w:sz w:val="18"/>
                <w:szCs w:val="18"/>
                <w:lang w:eastAsia="es-ES"/>
              </w:rPr>
              <w:t xml:space="preserve">Garrafa </w:t>
            </w:r>
          </w:p>
          <w:p w:rsidR="00522432" w:rsidRPr="00522432" w:rsidRDefault="00522432" w:rsidP="00522432">
            <w:pPr>
              <w:jc w:val="center"/>
              <w:rPr>
                <w:rFonts w:ascii="Calibri" w:hAnsi="Calibri"/>
                <w:color w:val="000000"/>
                <w:sz w:val="18"/>
                <w:szCs w:val="18"/>
                <w:lang w:eastAsia="es-ES"/>
              </w:rPr>
            </w:pPr>
            <w:r w:rsidRPr="00522432">
              <w:rPr>
                <w:rFonts w:ascii="Calibri" w:hAnsi="Calibri"/>
                <w:color w:val="000000"/>
                <w:sz w:val="18"/>
                <w:szCs w:val="18"/>
                <w:lang w:eastAsia="es-ES"/>
              </w:rPr>
              <w:t>(vacía)</w:t>
            </w:r>
          </w:p>
        </w:tc>
        <w:tc>
          <w:tcPr>
            <w:tcW w:w="1280" w:type="dxa"/>
            <w:tcBorders>
              <w:top w:val="single" w:sz="4" w:space="0" w:color="auto"/>
              <w:left w:val="single" w:sz="4" w:space="0" w:color="auto"/>
              <w:bottom w:val="single" w:sz="4" w:space="0" w:color="auto"/>
              <w:right w:val="single" w:sz="4" w:space="0" w:color="auto"/>
            </w:tcBorders>
            <w:vAlign w:val="center"/>
          </w:tcPr>
          <w:p w:rsidR="00522432" w:rsidRPr="00522432" w:rsidRDefault="00522432" w:rsidP="00522432">
            <w:pPr>
              <w:jc w:val="center"/>
              <w:rPr>
                <w:rFonts w:ascii="Calibri" w:hAnsi="Calibri" w:cs="Calibri"/>
                <w:color w:val="000000"/>
                <w:sz w:val="18"/>
                <w:szCs w:val="18"/>
                <w:lang w:eastAsia="es-BO"/>
              </w:rPr>
            </w:pPr>
          </w:p>
          <w:p w:rsidR="00522432" w:rsidRPr="00522432" w:rsidRDefault="00522432" w:rsidP="00522432">
            <w:pPr>
              <w:jc w:val="center"/>
              <w:rPr>
                <w:rFonts w:ascii="Calibri" w:hAnsi="Calibri" w:cs="Calibri"/>
                <w:color w:val="000000"/>
                <w:sz w:val="18"/>
                <w:szCs w:val="18"/>
                <w:lang w:eastAsia="es-BO"/>
              </w:rPr>
            </w:pPr>
            <w:r w:rsidRPr="00522432">
              <w:rPr>
                <w:rFonts w:ascii="Calibri" w:hAnsi="Calibri" w:cs="Calibri"/>
                <w:color w:val="000000"/>
                <w:sz w:val="18"/>
                <w:szCs w:val="18"/>
                <w:lang w:eastAsia="es-BO"/>
              </w:rPr>
              <w:t>5,00</w:t>
            </w:r>
          </w:p>
        </w:tc>
      </w:tr>
      <w:tr w:rsidR="00522432" w:rsidRPr="00522432" w:rsidTr="00522432">
        <w:trPr>
          <w:trHeight w:hRule="exact" w:val="514"/>
        </w:trPr>
        <w:tc>
          <w:tcPr>
            <w:tcW w:w="779" w:type="dxa"/>
            <w:tcBorders>
              <w:top w:val="single" w:sz="4" w:space="0" w:color="auto"/>
              <w:left w:val="single" w:sz="4" w:space="0" w:color="auto"/>
              <w:bottom w:val="single" w:sz="4" w:space="0" w:color="auto"/>
              <w:right w:val="single" w:sz="4" w:space="0" w:color="auto"/>
            </w:tcBorders>
            <w:vAlign w:val="center"/>
            <w:hideMark/>
          </w:tcPr>
          <w:p w:rsidR="00522432" w:rsidRPr="00522432" w:rsidRDefault="00522432" w:rsidP="00522432">
            <w:pPr>
              <w:jc w:val="center"/>
              <w:rPr>
                <w:rFonts w:ascii="Calibri" w:hAnsi="Calibri" w:cs="Calibri"/>
                <w:color w:val="000000"/>
                <w:sz w:val="18"/>
                <w:szCs w:val="18"/>
                <w:lang w:eastAsia="es-BO"/>
              </w:rPr>
            </w:pPr>
            <w:r w:rsidRPr="00522432">
              <w:rPr>
                <w:rFonts w:ascii="Calibri" w:hAnsi="Calibri" w:cs="Calibri"/>
                <w:color w:val="000000"/>
                <w:sz w:val="18"/>
                <w:szCs w:val="18"/>
                <w:lang w:eastAsia="es-BO"/>
              </w:rPr>
              <w:t>2</w:t>
            </w:r>
          </w:p>
        </w:tc>
        <w:tc>
          <w:tcPr>
            <w:tcW w:w="4678" w:type="dxa"/>
            <w:tcBorders>
              <w:top w:val="single" w:sz="4" w:space="0" w:color="auto"/>
              <w:left w:val="single" w:sz="4" w:space="0" w:color="auto"/>
              <w:bottom w:val="single" w:sz="4" w:space="0" w:color="auto"/>
              <w:right w:val="single" w:sz="4" w:space="0" w:color="auto"/>
            </w:tcBorders>
            <w:vAlign w:val="center"/>
            <w:hideMark/>
          </w:tcPr>
          <w:p w:rsidR="00522432" w:rsidRPr="00522432" w:rsidRDefault="00522432" w:rsidP="00522432">
            <w:pPr>
              <w:jc w:val="both"/>
              <w:rPr>
                <w:rFonts w:ascii="Calibri" w:hAnsi="Calibri"/>
                <w:color w:val="000000"/>
                <w:sz w:val="18"/>
                <w:szCs w:val="18"/>
                <w:lang w:eastAsia="es-ES"/>
              </w:rPr>
            </w:pPr>
            <w:r w:rsidRPr="00522432">
              <w:rPr>
                <w:rFonts w:ascii="Calibri" w:hAnsi="Calibri"/>
                <w:color w:val="000000"/>
                <w:sz w:val="18"/>
                <w:szCs w:val="18"/>
                <w:lang w:eastAsia="es-ES"/>
              </w:rPr>
              <w:t>Transporte Fluvial Puerto de Atraque Trinidad a Puerto de Atraque Guayaramerin</w:t>
            </w:r>
          </w:p>
        </w:tc>
        <w:tc>
          <w:tcPr>
            <w:tcW w:w="1001" w:type="dxa"/>
            <w:tcBorders>
              <w:top w:val="single" w:sz="4" w:space="0" w:color="auto"/>
              <w:left w:val="single" w:sz="4" w:space="0" w:color="auto"/>
              <w:bottom w:val="single" w:sz="4" w:space="0" w:color="auto"/>
              <w:right w:val="single" w:sz="4" w:space="0" w:color="auto"/>
            </w:tcBorders>
            <w:vAlign w:val="center"/>
            <w:hideMark/>
          </w:tcPr>
          <w:p w:rsidR="00522432" w:rsidRPr="00522432" w:rsidRDefault="00522432" w:rsidP="00522432">
            <w:pPr>
              <w:jc w:val="center"/>
              <w:rPr>
                <w:rFonts w:ascii="Calibri" w:hAnsi="Calibri"/>
                <w:color w:val="000000"/>
                <w:sz w:val="18"/>
                <w:szCs w:val="18"/>
                <w:lang w:eastAsia="es-ES"/>
              </w:rPr>
            </w:pPr>
            <w:r w:rsidRPr="00522432">
              <w:rPr>
                <w:rFonts w:ascii="Calibri" w:hAnsi="Calibri"/>
                <w:color w:val="000000"/>
                <w:sz w:val="18"/>
                <w:szCs w:val="18"/>
                <w:lang w:eastAsia="es-ES"/>
              </w:rPr>
              <w:t>1</w:t>
            </w:r>
          </w:p>
        </w:tc>
        <w:tc>
          <w:tcPr>
            <w:tcW w:w="1259" w:type="dxa"/>
            <w:tcBorders>
              <w:top w:val="single" w:sz="4" w:space="0" w:color="auto"/>
              <w:left w:val="single" w:sz="4" w:space="0" w:color="auto"/>
              <w:bottom w:val="single" w:sz="4" w:space="0" w:color="auto"/>
              <w:right w:val="single" w:sz="4" w:space="0" w:color="auto"/>
            </w:tcBorders>
            <w:vAlign w:val="center"/>
            <w:hideMark/>
          </w:tcPr>
          <w:p w:rsidR="00522432" w:rsidRPr="00522432" w:rsidRDefault="00522432" w:rsidP="00522432">
            <w:pPr>
              <w:jc w:val="center"/>
              <w:rPr>
                <w:rFonts w:ascii="Calibri" w:hAnsi="Calibri"/>
                <w:color w:val="000000"/>
                <w:sz w:val="18"/>
                <w:szCs w:val="18"/>
                <w:lang w:eastAsia="es-ES"/>
              </w:rPr>
            </w:pPr>
            <w:r w:rsidRPr="00522432">
              <w:rPr>
                <w:rFonts w:ascii="Calibri" w:hAnsi="Calibri"/>
                <w:color w:val="000000"/>
                <w:sz w:val="18"/>
                <w:szCs w:val="18"/>
                <w:lang w:eastAsia="es-ES"/>
              </w:rPr>
              <w:t>Garrafa</w:t>
            </w:r>
          </w:p>
          <w:p w:rsidR="00522432" w:rsidRPr="00522432" w:rsidRDefault="00522432" w:rsidP="00522432">
            <w:pPr>
              <w:jc w:val="center"/>
              <w:rPr>
                <w:rFonts w:ascii="Calibri" w:hAnsi="Calibri"/>
                <w:color w:val="000000"/>
                <w:sz w:val="18"/>
                <w:szCs w:val="18"/>
                <w:lang w:eastAsia="es-ES"/>
              </w:rPr>
            </w:pPr>
            <w:r w:rsidRPr="00522432">
              <w:rPr>
                <w:rFonts w:ascii="Calibri" w:hAnsi="Calibri"/>
                <w:color w:val="000000"/>
                <w:sz w:val="18"/>
                <w:szCs w:val="18"/>
                <w:lang w:eastAsia="es-ES"/>
              </w:rPr>
              <w:t>(con GLP)</w:t>
            </w:r>
          </w:p>
        </w:tc>
        <w:tc>
          <w:tcPr>
            <w:tcW w:w="1280" w:type="dxa"/>
            <w:tcBorders>
              <w:top w:val="single" w:sz="4" w:space="0" w:color="auto"/>
              <w:left w:val="single" w:sz="4" w:space="0" w:color="auto"/>
              <w:bottom w:val="single" w:sz="4" w:space="0" w:color="auto"/>
              <w:right w:val="single" w:sz="4" w:space="0" w:color="auto"/>
            </w:tcBorders>
            <w:vAlign w:val="center"/>
            <w:hideMark/>
          </w:tcPr>
          <w:p w:rsidR="00522432" w:rsidRPr="00522432" w:rsidRDefault="00522432" w:rsidP="00522432">
            <w:pPr>
              <w:jc w:val="center"/>
              <w:rPr>
                <w:rFonts w:ascii="Calibri" w:hAnsi="Calibri" w:cs="Calibri"/>
                <w:color w:val="000000"/>
                <w:sz w:val="18"/>
                <w:szCs w:val="18"/>
                <w:lang w:eastAsia="es-BO"/>
              </w:rPr>
            </w:pPr>
            <w:r w:rsidRPr="00522432">
              <w:rPr>
                <w:rFonts w:ascii="Calibri" w:hAnsi="Calibri" w:cs="Calibri"/>
                <w:color w:val="000000"/>
                <w:sz w:val="18"/>
                <w:szCs w:val="18"/>
                <w:lang w:eastAsia="es-BO"/>
              </w:rPr>
              <w:t>7,00</w:t>
            </w:r>
          </w:p>
        </w:tc>
      </w:tr>
    </w:tbl>
    <w:p w:rsidR="00522432" w:rsidRPr="00522432" w:rsidRDefault="00522432" w:rsidP="00522432">
      <w:pPr>
        <w:jc w:val="both"/>
        <w:rPr>
          <w:rFonts w:ascii="Calibri" w:hAnsi="Calibri"/>
          <w:sz w:val="22"/>
          <w:szCs w:val="22"/>
          <w:lang w:eastAsia="es-ES"/>
        </w:rPr>
      </w:pPr>
    </w:p>
    <w:p w:rsidR="00522432" w:rsidRPr="00522432" w:rsidRDefault="00522432" w:rsidP="00522432">
      <w:pPr>
        <w:jc w:val="both"/>
        <w:rPr>
          <w:rFonts w:ascii="Calibri" w:hAnsi="Calibri"/>
          <w:sz w:val="22"/>
          <w:szCs w:val="22"/>
          <w:lang w:eastAsia="es-ES"/>
        </w:rPr>
      </w:pPr>
      <w:r w:rsidRPr="00522432">
        <w:rPr>
          <w:rFonts w:ascii="Calibri" w:hAnsi="Calibri"/>
          <w:sz w:val="22"/>
          <w:szCs w:val="22"/>
          <w:lang w:eastAsia="es-ES"/>
        </w:rPr>
        <w:t>Presupuesto Total asignado</w:t>
      </w:r>
      <w:r>
        <w:rPr>
          <w:rFonts w:ascii="Calibri" w:hAnsi="Calibri"/>
          <w:sz w:val="22"/>
          <w:szCs w:val="22"/>
          <w:lang w:eastAsia="es-ES"/>
        </w:rPr>
        <w:t xml:space="preserve"> es de</w:t>
      </w:r>
      <w:r w:rsidRPr="00522432">
        <w:rPr>
          <w:rFonts w:ascii="Calibri" w:hAnsi="Calibri"/>
          <w:sz w:val="22"/>
          <w:szCs w:val="22"/>
          <w:lang w:eastAsia="es-ES"/>
        </w:rPr>
        <w:t xml:space="preserve"> Bs.1.296.000, 00 (Un millón doscientos noventa y seis mil 00/100 bolivianos)</w:t>
      </w:r>
    </w:p>
    <w:p w:rsidR="00522432" w:rsidRDefault="00522432">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3C2FCC" w:rsidRPr="003C2FCC">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3C2FCC" w:rsidRDefault="004821FF" w:rsidP="007E2A34">
      <w:pPr>
        <w:pStyle w:val="Prrafodelista"/>
        <w:numPr>
          <w:ilvl w:val="0"/>
          <w:numId w:val="17"/>
        </w:numPr>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Pr="003C2FCC">
        <w:rPr>
          <w:rFonts w:asciiTheme="minorHAnsi" w:hAnsiTheme="minorHAnsi" w:cstheme="minorHAnsi"/>
          <w:b/>
          <w:sz w:val="22"/>
          <w:szCs w:val="22"/>
          <w:lang w:val="es-BO"/>
        </w:rPr>
        <w:t xml:space="preserve"> </w:t>
      </w:r>
    </w:p>
    <w:p w:rsidR="003C2FCC" w:rsidRPr="007B6546" w:rsidRDefault="003C2FCC" w:rsidP="003C2FCC">
      <w:pPr>
        <w:pStyle w:val="Prrafodelista"/>
        <w:ind w:left="1068"/>
        <w:rPr>
          <w:rFonts w:asciiTheme="minorHAnsi" w:hAnsiTheme="minorHAnsi" w:cstheme="minorHAnsi"/>
          <w:sz w:val="22"/>
          <w:szCs w:val="22"/>
        </w:rPr>
      </w:pPr>
    </w:p>
    <w:p w:rsidR="004821FF" w:rsidRPr="003C2FCC" w:rsidRDefault="004821FF" w:rsidP="007E2A34">
      <w:pPr>
        <w:pStyle w:val="Prrafodelista"/>
        <w:numPr>
          <w:ilvl w:val="0"/>
          <w:numId w:val="17"/>
        </w:numPr>
        <w:rPr>
          <w:rFonts w:asciiTheme="minorHAnsi" w:hAnsiTheme="minorHAnsi" w:cstheme="minorHAnsi"/>
          <w:b/>
          <w:color w:val="FF0000"/>
          <w:sz w:val="22"/>
          <w:szCs w:val="22"/>
        </w:rPr>
      </w:pPr>
      <w:r w:rsidRPr="007B6546">
        <w:rPr>
          <w:rFonts w:asciiTheme="minorHAnsi" w:hAnsiTheme="minorHAnsi" w:cstheme="minorHAnsi"/>
          <w:sz w:val="22"/>
          <w:szCs w:val="22"/>
        </w:rPr>
        <w:t>Asociaciones Accidentales legalmente constituidas en el extranjero.</w:t>
      </w:r>
      <w:r w:rsidR="003C2FCC" w:rsidRPr="003C2FCC">
        <w:t xml:space="preserve">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7E2A34">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7E2A34">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7E2A34">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E2A34">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7E2A34">
      <w:pPr>
        <w:pStyle w:val="Sinespaciado4"/>
        <w:numPr>
          <w:ilvl w:val="0"/>
          <w:numId w:val="20"/>
        </w:numPr>
        <w:ind w:left="851"/>
        <w:jc w:val="both"/>
      </w:pPr>
      <w:r w:rsidRPr="008842A3">
        <w:t>Que tengan sentencia ejecutoriada, con impedimento para ejercer el comercio.</w:t>
      </w:r>
    </w:p>
    <w:p w:rsidR="00983825" w:rsidRDefault="00983825" w:rsidP="007E2A34">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7E2A34">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7E2A34">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7E2A34">
      <w:pPr>
        <w:pStyle w:val="Sinespaciado4"/>
        <w:numPr>
          <w:ilvl w:val="0"/>
          <w:numId w:val="20"/>
        </w:numPr>
        <w:ind w:left="851"/>
        <w:jc w:val="both"/>
      </w:pPr>
      <w:r w:rsidRPr="00747E3C">
        <w:t>Que hubiesen declarado su disolución o quiebra.</w:t>
      </w:r>
    </w:p>
    <w:p w:rsidR="00983825" w:rsidRDefault="00983825" w:rsidP="007E2A34">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7E2A34">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7E2A34">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7E2A34">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E2A34">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CE7F2C">
        <w:rPr>
          <w:rFonts w:asciiTheme="minorHAnsi" w:hAnsiTheme="minorHAnsi" w:cstheme="minorHAnsi"/>
          <w:sz w:val="22"/>
          <w:szCs w:val="22"/>
        </w:rPr>
        <w:t>bolivianos</w:t>
      </w:r>
      <w:r w:rsidR="00CE7F2C">
        <w:rPr>
          <w:rFonts w:asciiTheme="minorHAnsi" w:hAnsiTheme="minorHAnsi" w:cstheme="minorHAnsi"/>
          <w:sz w:val="22"/>
          <w:szCs w:val="22"/>
        </w:rPr>
        <w:t>.</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6592B" w:rsidRDefault="00F6592B" w:rsidP="00480436">
      <w:pPr>
        <w:spacing w:after="120"/>
        <w:ind w:left="426"/>
        <w:jc w:val="both"/>
        <w:rPr>
          <w:rFonts w:asciiTheme="minorHAnsi" w:hAnsiTheme="minorHAnsi" w:cstheme="minorHAnsi"/>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457F32" w:rsidRDefault="00457F32" w:rsidP="00CE7B5F">
      <w:pPr>
        <w:ind w:left="426"/>
        <w:jc w:val="both"/>
        <w:rPr>
          <w:rFonts w:asciiTheme="minorHAnsi" w:hAnsiTheme="minorHAnsi" w:cstheme="minorHAnsi"/>
          <w:sz w:val="22"/>
          <w:szCs w:val="22"/>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7E2A34">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7E2A34">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7E2A3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7E2A34">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7E2A3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7E2A34">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7E2A34">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7E2A34">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7E2A3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7E2A3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 falta de la presentación de la propuesta técnica.</w:t>
      </w:r>
    </w:p>
    <w:p w:rsidR="00522432" w:rsidRDefault="00480436" w:rsidP="00F6592B">
      <w:pPr>
        <w:numPr>
          <w:ilvl w:val="0"/>
          <w:numId w:val="8"/>
        </w:numPr>
        <w:tabs>
          <w:tab w:val="left" w:pos="1276"/>
          <w:tab w:val="left" w:pos="1843"/>
        </w:tabs>
        <w:ind w:left="851"/>
        <w:jc w:val="both"/>
        <w:rPr>
          <w:rFonts w:asciiTheme="minorHAnsi" w:hAnsiTheme="minorHAnsi" w:cstheme="minorHAnsi"/>
          <w:color w:val="000000"/>
          <w:sz w:val="22"/>
          <w:szCs w:val="22"/>
        </w:rPr>
      </w:pPr>
      <w:r w:rsidRPr="00522432">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522432" w:rsidRDefault="00480436" w:rsidP="00F6592B">
      <w:pPr>
        <w:numPr>
          <w:ilvl w:val="0"/>
          <w:numId w:val="8"/>
        </w:numPr>
        <w:tabs>
          <w:tab w:val="left" w:pos="1276"/>
          <w:tab w:val="left" w:pos="1843"/>
        </w:tabs>
        <w:ind w:left="851"/>
        <w:jc w:val="both"/>
        <w:rPr>
          <w:rFonts w:asciiTheme="minorHAnsi" w:hAnsiTheme="minorHAnsi" w:cstheme="minorHAnsi"/>
          <w:color w:val="000000"/>
          <w:sz w:val="22"/>
          <w:szCs w:val="22"/>
        </w:rPr>
      </w:pPr>
      <w:r w:rsidRPr="00522432">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6592B" w:rsidRDefault="00F6592B" w:rsidP="00913663">
      <w:pPr>
        <w:ind w:left="426"/>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F6592B" w:rsidRDefault="00F6592B" w:rsidP="00522432">
      <w:pPr>
        <w:ind w:left="426"/>
        <w:jc w:val="both"/>
        <w:rPr>
          <w:rFonts w:asciiTheme="minorHAnsi" w:hAnsiTheme="minorHAnsi" w:cstheme="minorHAnsi"/>
          <w:sz w:val="22"/>
          <w:szCs w:val="22"/>
        </w:rPr>
      </w:pPr>
    </w:p>
    <w:p w:rsidR="00452B99" w:rsidRPr="00552079" w:rsidRDefault="00452B99" w:rsidP="0052243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E2A34">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E2A3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E2A3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9A7F4E">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9A7F4E" w:rsidP="009A7F4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5E5686" w:rsidRDefault="00900663" w:rsidP="009A7F4E">
      <w:pPr>
        <w:pStyle w:val="Prrafodelista"/>
        <w:numPr>
          <w:ilvl w:val="0"/>
          <w:numId w:val="3"/>
        </w:numPr>
        <w:ind w:left="426" w:hanging="426"/>
        <w:jc w:val="both"/>
        <w:rPr>
          <w:rFonts w:asciiTheme="minorHAnsi" w:hAnsiTheme="minorHAnsi" w:cstheme="minorHAnsi"/>
          <w:b/>
          <w:sz w:val="22"/>
          <w:szCs w:val="22"/>
        </w:rPr>
      </w:pPr>
      <w:r w:rsidRPr="005E5686">
        <w:rPr>
          <w:rFonts w:asciiTheme="minorHAnsi" w:hAnsiTheme="minorHAnsi" w:cstheme="minorHAnsi"/>
          <w:b/>
          <w:sz w:val="22"/>
          <w:szCs w:val="22"/>
        </w:rPr>
        <w:t>CONSULTAS ESCRITAS AL DBC</w:t>
      </w:r>
      <w:r w:rsidR="00BB604C" w:rsidRPr="005E5686">
        <w:rPr>
          <w:rFonts w:asciiTheme="minorHAnsi" w:hAnsiTheme="minorHAnsi" w:cstheme="minorHAnsi"/>
          <w:b/>
          <w:sz w:val="22"/>
          <w:szCs w:val="22"/>
        </w:rPr>
        <w:t>.-</w:t>
      </w:r>
    </w:p>
    <w:p w:rsidR="005E5686" w:rsidRPr="00534358" w:rsidRDefault="005E5686" w:rsidP="005E5686">
      <w:pPr>
        <w:pStyle w:val="Prrafodelista"/>
        <w:ind w:left="426"/>
        <w:jc w:val="both"/>
        <w:rPr>
          <w:rFonts w:asciiTheme="minorHAnsi" w:hAnsiTheme="minorHAnsi" w:cstheme="minorHAnsi"/>
          <w:b/>
          <w:sz w:val="22"/>
          <w:szCs w:val="22"/>
          <w:highlight w:val="yellow"/>
        </w:rPr>
      </w:pPr>
    </w:p>
    <w:p w:rsidR="005E5686" w:rsidRDefault="005E5686" w:rsidP="005E568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5E5686" w:rsidRDefault="005E5686" w:rsidP="005E5686">
      <w:pPr>
        <w:tabs>
          <w:tab w:val="num" w:pos="993"/>
        </w:tabs>
        <w:ind w:left="426"/>
        <w:jc w:val="both"/>
        <w:rPr>
          <w:rFonts w:asciiTheme="minorHAnsi" w:hAnsiTheme="minorHAnsi" w:cstheme="minorHAnsi"/>
          <w:sz w:val="22"/>
          <w:szCs w:val="22"/>
        </w:rPr>
      </w:pPr>
    </w:p>
    <w:p w:rsidR="005E5686" w:rsidRDefault="005E5686" w:rsidP="005E5686">
      <w:pPr>
        <w:ind w:left="426"/>
        <w:jc w:val="both"/>
        <w:rPr>
          <w:rStyle w:val="Hipervnculo"/>
          <w:rFonts w:asciiTheme="minorHAnsi" w:hAnsiTheme="minorHAnsi" w:cstheme="minorHAnsi"/>
          <w:sz w:val="22"/>
          <w:szCs w:val="22"/>
        </w:rPr>
      </w:pPr>
      <w:r>
        <w:rPr>
          <w:rFonts w:asciiTheme="minorHAnsi" w:hAnsiTheme="minorHAnsi" w:cstheme="minorHAnsi"/>
          <w:sz w:val="22"/>
          <w:szCs w:val="22"/>
        </w:rPr>
        <w:t xml:space="preserve">El acta de la reunión de aclaración, será publicada en el sitio web de YPFB, </w:t>
      </w:r>
      <w:hyperlink r:id="rId13" w:history="1">
        <w:r>
          <w:rPr>
            <w:rStyle w:val="Hipervnculo"/>
            <w:rFonts w:asciiTheme="minorHAnsi" w:hAnsiTheme="minorHAnsi" w:cstheme="minorHAnsi"/>
            <w:sz w:val="22"/>
            <w:szCs w:val="22"/>
          </w:rPr>
          <w:t>www.ypfb.gob.bo</w:t>
        </w:r>
      </w:hyperlink>
    </w:p>
    <w:p w:rsidR="005E5686" w:rsidRDefault="005E5686" w:rsidP="005E5686">
      <w:pPr>
        <w:ind w:left="426"/>
        <w:jc w:val="both"/>
        <w:rPr>
          <w:rFonts w:asciiTheme="minorHAnsi" w:hAnsiTheme="minorHAnsi" w:cstheme="minorHAnsi"/>
          <w:sz w:val="22"/>
          <w:szCs w:val="22"/>
        </w:rPr>
      </w:pPr>
    </w:p>
    <w:p w:rsidR="00900663" w:rsidRDefault="005F6C94" w:rsidP="009A7F4E">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E5686" w:rsidRDefault="005E5686" w:rsidP="005E5686">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F6592B" w:rsidRDefault="00F6592B" w:rsidP="00AC12E8">
      <w:pPr>
        <w:ind w:left="426"/>
        <w:jc w:val="both"/>
        <w:rPr>
          <w:rFonts w:asciiTheme="minorHAnsi" w:hAnsiTheme="minorHAnsi" w:cstheme="minorHAnsi"/>
          <w:sz w:val="22"/>
          <w:szCs w:val="22"/>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F6592B" w:rsidRDefault="00F6592B" w:rsidP="00897820">
      <w:pPr>
        <w:ind w:firstLine="426"/>
        <w:jc w:val="center"/>
        <w:rPr>
          <w:rFonts w:asciiTheme="minorHAnsi" w:hAnsiTheme="minorHAnsi" w:cstheme="minorHAnsi"/>
          <w:b/>
          <w:sz w:val="22"/>
          <w:szCs w:val="22"/>
        </w:rPr>
      </w:pPr>
    </w:p>
    <w:p w:rsidR="00F6592B" w:rsidRDefault="00F6592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522432">
        <w:trPr>
          <w:trHeight w:val="197"/>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522432">
        <w:trPr>
          <w:trHeight w:val="200"/>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522432">
        <w:trPr>
          <w:trHeight w:val="204"/>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F6592B" w:rsidRDefault="00F6592B" w:rsidP="004A3439">
      <w:pPr>
        <w:ind w:left="426"/>
        <w:jc w:val="both"/>
        <w:rPr>
          <w:rFonts w:ascii="Segoe UI" w:hAnsi="Segoe UI" w:cs="Segoe UI"/>
        </w:rPr>
      </w:pPr>
    </w:p>
    <w:p w:rsidR="00F6592B" w:rsidRDefault="00F6592B" w:rsidP="004A3439">
      <w:pPr>
        <w:ind w:left="426"/>
        <w:jc w:val="both"/>
        <w:rPr>
          <w:rFonts w:ascii="Segoe UI" w:hAnsi="Segoe UI" w:cs="Segoe UI"/>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2A672F" w:rsidRDefault="002A672F" w:rsidP="00313E4C">
      <w:pPr>
        <w:pStyle w:val="Prrafodelista"/>
        <w:ind w:left="426"/>
        <w:jc w:val="both"/>
        <w:rPr>
          <w:rFonts w:asciiTheme="minorHAnsi" w:hAnsiTheme="minorHAnsi" w:cstheme="minorHAnsi"/>
          <w:b/>
          <w:sz w:val="22"/>
          <w:szCs w:val="22"/>
          <w:u w:val="single"/>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7E2A3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7E2A3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747E3C" w:rsidRDefault="00747E3C" w:rsidP="004A3439">
      <w:pPr>
        <w:ind w:left="426"/>
        <w:jc w:val="center"/>
        <w:rPr>
          <w:rFonts w:asciiTheme="minorHAnsi" w:hAnsiTheme="minorHAnsi" w:cstheme="minorHAnsi"/>
          <w:b/>
          <w:color w:val="000000"/>
          <w:sz w:val="22"/>
          <w:szCs w:val="22"/>
        </w:rPr>
      </w:pPr>
    </w:p>
    <w:p w:rsidR="00F6592B" w:rsidRDefault="00F6592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7E2A34">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7E2A34">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7E2A34">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7E2A34">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7E2A34">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4A3439" w:rsidP="00686517">
      <w:pPr>
        <w:tabs>
          <w:tab w:val="left" w:pos="5025"/>
        </w:tabs>
        <w:ind w:left="709"/>
        <w:jc w:val="both"/>
        <w:rPr>
          <w:rFonts w:asciiTheme="minorHAnsi" w:hAnsiTheme="minorHAnsi" w:cstheme="minorHAnsi"/>
          <w:sz w:val="22"/>
          <w:szCs w:val="22"/>
          <w:lang w:val="es-BO"/>
        </w:rPr>
      </w:pPr>
      <w:r w:rsidRPr="002A672F">
        <w:rPr>
          <w:rFonts w:asciiTheme="minorHAnsi" w:hAnsiTheme="minorHAnsi" w:cstheme="minorHAnsi"/>
          <w:sz w:val="22"/>
          <w:szCs w:val="22"/>
          <w:lang w:val="es-BO"/>
        </w:rPr>
        <w:t>Otros</w:t>
      </w:r>
      <w:r w:rsidR="004575B5" w:rsidRPr="002A672F">
        <w:rPr>
          <w:rFonts w:asciiTheme="minorHAnsi" w:hAnsiTheme="minorHAnsi" w:cstheme="minorHAnsi"/>
          <w:sz w:val="22"/>
          <w:szCs w:val="22"/>
          <w:lang w:val="es-BO"/>
        </w:rPr>
        <w:t xml:space="preserve"> </w:t>
      </w:r>
      <w:r w:rsidR="00C017A2" w:rsidRPr="002A672F">
        <w:rPr>
          <w:rFonts w:asciiTheme="minorHAnsi" w:hAnsiTheme="minorHAnsi" w:cstheme="minorHAnsi"/>
          <w:sz w:val="22"/>
          <w:szCs w:val="22"/>
          <w:lang w:val="es-BO"/>
        </w:rPr>
        <w:t>Formularios/documentos</w:t>
      </w:r>
      <w:r w:rsidRPr="002A672F">
        <w:rPr>
          <w:rFonts w:asciiTheme="minorHAnsi" w:hAnsiTheme="minorHAnsi" w:cstheme="minorHAnsi"/>
          <w:sz w:val="22"/>
          <w:szCs w:val="22"/>
          <w:lang w:val="es-BO"/>
        </w:rPr>
        <w:t xml:space="preserve"> según Especificaciones Técnicas</w:t>
      </w:r>
      <w:r w:rsidRPr="00101D4D">
        <w:rPr>
          <w:rFonts w:asciiTheme="minorHAnsi" w:hAnsiTheme="minorHAnsi" w:cstheme="minorHAnsi"/>
          <w:sz w:val="22"/>
          <w:szCs w:val="22"/>
          <w:lang w:val="es-BO"/>
        </w:rPr>
        <w:t xml:space="preserve"> </w:t>
      </w:r>
    </w:p>
    <w:p w:rsidR="00457F32" w:rsidRPr="006A4F65" w:rsidRDefault="006A4F65" w:rsidP="00A9229F">
      <w:pPr>
        <w:pStyle w:val="Prrafodelista"/>
        <w:numPr>
          <w:ilvl w:val="0"/>
          <w:numId w:val="55"/>
        </w:numPr>
        <w:rPr>
          <w:rFonts w:asciiTheme="minorHAnsi" w:hAnsiTheme="minorHAnsi" w:cstheme="minorHAnsi"/>
          <w:b/>
          <w:sz w:val="22"/>
          <w:szCs w:val="22"/>
        </w:rPr>
      </w:pPr>
      <w:r w:rsidRPr="006A4F65">
        <w:rPr>
          <w:rFonts w:asciiTheme="minorHAnsi" w:hAnsiTheme="minorHAnsi" w:cstheme="minorHAnsi"/>
          <w:b/>
          <w:sz w:val="22"/>
          <w:szCs w:val="22"/>
        </w:rPr>
        <w:t>NÓMINA DE EMBARCACIONES(S)/BARCAZA(S)</w:t>
      </w:r>
      <w:r w:rsidR="00457F32" w:rsidRPr="006A4F65">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7E2A34">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7E2A34">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7E2A34">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E2A34">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7E2A34">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7E2A34">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7E2A34">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7E2A34">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7E2A34">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7E2A34">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9A7F4E" w:rsidRDefault="009A7F4E">
      <w:pPr>
        <w:rPr>
          <w:rFonts w:asciiTheme="minorHAnsi" w:hAnsiTheme="minorHAnsi" w:cstheme="minorHAnsi"/>
          <w:b/>
          <w:sz w:val="22"/>
          <w:szCs w:val="22"/>
        </w:rPr>
      </w:pPr>
      <w:r>
        <w:rPr>
          <w:rFonts w:asciiTheme="minorHAnsi" w:hAnsiTheme="minorHAnsi" w:cstheme="minorHAnsi"/>
          <w:b/>
          <w:sz w:val="22"/>
          <w:szCs w:val="22"/>
        </w:rPr>
        <w:br w:type="page"/>
      </w:r>
    </w:p>
    <w:p w:rsidR="009A7F4E" w:rsidRDefault="009A7F4E" w:rsidP="009A7F4E">
      <w:pPr>
        <w:jc w:val="center"/>
        <w:rPr>
          <w:rFonts w:ascii="Calibri" w:hAnsi="Calibri" w:cs="Calibri"/>
          <w:b/>
          <w:sz w:val="22"/>
          <w:szCs w:val="22"/>
        </w:rPr>
      </w:pPr>
      <w:r>
        <w:rPr>
          <w:rFonts w:ascii="Calibri" w:hAnsi="Calibri" w:cs="Calibri"/>
          <w:b/>
          <w:sz w:val="22"/>
          <w:szCs w:val="22"/>
        </w:rPr>
        <w:lastRenderedPageBreak/>
        <w:t>FORMULARIO B-1</w:t>
      </w:r>
    </w:p>
    <w:p w:rsidR="009A7F4E" w:rsidRDefault="009A7F4E" w:rsidP="009A7F4E">
      <w:pPr>
        <w:jc w:val="center"/>
        <w:rPr>
          <w:rFonts w:ascii="Calibri" w:hAnsi="Calibri" w:cs="Calibri"/>
          <w:b/>
          <w:sz w:val="22"/>
          <w:szCs w:val="22"/>
          <w:lang w:val="es-BO"/>
        </w:rPr>
      </w:pPr>
      <w:r>
        <w:rPr>
          <w:rFonts w:ascii="Calibri" w:hAnsi="Calibri" w:cs="Calibri"/>
          <w:b/>
          <w:sz w:val="22"/>
          <w:szCs w:val="22"/>
          <w:lang w:val="es-BO"/>
        </w:rPr>
        <w:t xml:space="preserve">PROPUESTA ECONOMICA </w:t>
      </w:r>
    </w:p>
    <w:p w:rsidR="009A7F4E" w:rsidRDefault="009A7F4E" w:rsidP="009A7F4E">
      <w:pPr>
        <w:jc w:val="center"/>
        <w:rPr>
          <w:rFonts w:ascii="Calibri" w:hAnsi="Calibri" w:cs="Calibri"/>
          <w:b/>
          <w:sz w:val="22"/>
          <w:szCs w:val="22"/>
          <w:lang w:val="es-BO"/>
        </w:rPr>
      </w:pPr>
      <w:r>
        <w:rPr>
          <w:rFonts w:ascii="Calibri" w:hAnsi="Calibri" w:cs="Calibri"/>
          <w:b/>
          <w:sz w:val="22"/>
          <w:szCs w:val="22"/>
          <w:lang w:val="es-BO"/>
        </w:rPr>
        <w:t>En Bolivianos</w:t>
      </w:r>
    </w:p>
    <w:tbl>
      <w:tblPr>
        <w:tblpPr w:leftFromText="141" w:rightFromText="141" w:vertAnchor="text" w:horzAnchor="margin" w:tblpXSpec="center" w:tblpY="119"/>
        <w:tblW w:w="7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4678"/>
        <w:gridCol w:w="1259"/>
        <w:gridCol w:w="1280"/>
      </w:tblGrid>
      <w:tr w:rsidR="006A4F65" w:rsidRPr="00522432" w:rsidTr="006A4F65">
        <w:trPr>
          <w:trHeight w:val="379"/>
        </w:trPr>
        <w:tc>
          <w:tcPr>
            <w:tcW w:w="77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4F65" w:rsidRPr="00522432" w:rsidRDefault="006A4F65" w:rsidP="00F6592B">
            <w:pPr>
              <w:jc w:val="center"/>
              <w:rPr>
                <w:rFonts w:ascii="Calibri" w:hAnsi="Calibri" w:cs="Calibri"/>
                <w:b/>
                <w:bCs/>
                <w:sz w:val="18"/>
                <w:szCs w:val="18"/>
                <w:lang w:eastAsia="es-BO"/>
              </w:rPr>
            </w:pPr>
            <w:r w:rsidRPr="00522432">
              <w:rPr>
                <w:rFonts w:ascii="Calibri" w:hAnsi="Calibri" w:cs="Calibri"/>
                <w:b/>
                <w:bCs/>
                <w:sz w:val="18"/>
                <w:szCs w:val="18"/>
                <w:lang w:val="es-ES_tradnl" w:eastAsia="es-BO"/>
              </w:rPr>
              <w:t>Nº DE TRAMO</w:t>
            </w:r>
          </w:p>
        </w:tc>
        <w:tc>
          <w:tcPr>
            <w:tcW w:w="46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4F65" w:rsidRPr="00522432" w:rsidRDefault="006A4F65" w:rsidP="00F6592B">
            <w:pPr>
              <w:jc w:val="center"/>
              <w:rPr>
                <w:rFonts w:ascii="Calibri" w:hAnsi="Calibri" w:cs="Calibri"/>
                <w:b/>
                <w:bCs/>
                <w:sz w:val="18"/>
                <w:szCs w:val="18"/>
                <w:lang w:val="es-ES_tradnl" w:eastAsia="es-BO"/>
              </w:rPr>
            </w:pPr>
            <w:r w:rsidRPr="00522432">
              <w:rPr>
                <w:rFonts w:ascii="Calibri" w:hAnsi="Calibri" w:cs="Calibri"/>
                <w:b/>
                <w:bCs/>
                <w:sz w:val="18"/>
                <w:szCs w:val="18"/>
                <w:lang w:val="es-ES_tradnl" w:eastAsia="es-BO"/>
              </w:rPr>
              <w:t>DETALLE DEL</w:t>
            </w:r>
          </w:p>
          <w:p w:rsidR="006A4F65" w:rsidRPr="00522432" w:rsidRDefault="006A4F65" w:rsidP="00F6592B">
            <w:pPr>
              <w:jc w:val="center"/>
              <w:rPr>
                <w:rFonts w:ascii="Calibri" w:hAnsi="Calibri" w:cs="Calibri"/>
                <w:b/>
                <w:bCs/>
                <w:sz w:val="18"/>
                <w:szCs w:val="18"/>
                <w:lang w:eastAsia="es-BO"/>
              </w:rPr>
            </w:pPr>
            <w:r w:rsidRPr="00522432">
              <w:rPr>
                <w:rFonts w:ascii="Calibri" w:hAnsi="Calibri" w:cs="Calibri"/>
                <w:b/>
                <w:bCs/>
                <w:sz w:val="18"/>
                <w:szCs w:val="18"/>
                <w:lang w:val="es-ES_tradnl" w:eastAsia="es-BO"/>
              </w:rPr>
              <w:t>SERVICIO</w:t>
            </w:r>
          </w:p>
        </w:tc>
        <w:tc>
          <w:tcPr>
            <w:tcW w:w="12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4F65" w:rsidRPr="00522432" w:rsidRDefault="006A4F65" w:rsidP="00F6592B">
            <w:pPr>
              <w:jc w:val="center"/>
              <w:rPr>
                <w:rFonts w:ascii="Calibri" w:hAnsi="Calibri" w:cs="Calibri"/>
                <w:b/>
                <w:bCs/>
                <w:sz w:val="18"/>
                <w:szCs w:val="18"/>
                <w:lang w:val="es-ES_tradnl" w:eastAsia="es-BO"/>
              </w:rPr>
            </w:pPr>
            <w:r w:rsidRPr="00522432">
              <w:rPr>
                <w:rFonts w:ascii="Calibri" w:hAnsi="Calibri" w:cs="Calibri"/>
                <w:b/>
                <w:bCs/>
                <w:sz w:val="18"/>
                <w:szCs w:val="18"/>
                <w:lang w:val="es-ES_tradnl" w:eastAsia="es-BO"/>
              </w:rPr>
              <w:t>UNIDAD DE MEDIDA</w:t>
            </w:r>
          </w:p>
        </w:tc>
        <w:tc>
          <w:tcPr>
            <w:tcW w:w="12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4F65" w:rsidRPr="006A4F65" w:rsidRDefault="006A4F65" w:rsidP="006A4F65">
            <w:pPr>
              <w:jc w:val="center"/>
              <w:rPr>
                <w:rFonts w:ascii="Calibri" w:hAnsi="Calibri" w:cs="Calibri"/>
                <w:b/>
                <w:bCs/>
                <w:sz w:val="18"/>
                <w:szCs w:val="18"/>
                <w:lang w:val="es-ES_tradnl" w:eastAsia="es-BO"/>
              </w:rPr>
            </w:pPr>
            <w:r w:rsidRPr="006A4F65">
              <w:rPr>
                <w:rFonts w:ascii="Calibri" w:hAnsi="Calibri" w:cs="Calibri"/>
                <w:b/>
                <w:bCs/>
                <w:sz w:val="18"/>
                <w:szCs w:val="18"/>
                <w:lang w:val="es-ES_tradnl" w:eastAsia="es-BO"/>
              </w:rPr>
              <w:t xml:space="preserve">PRECIO UNITARIO </w:t>
            </w:r>
          </w:p>
          <w:p w:rsidR="006A4F65" w:rsidRPr="00522432" w:rsidRDefault="006A4F65" w:rsidP="006A4F65">
            <w:pPr>
              <w:jc w:val="center"/>
              <w:rPr>
                <w:rFonts w:ascii="Calibri" w:hAnsi="Calibri" w:cs="Calibri"/>
                <w:b/>
                <w:bCs/>
                <w:sz w:val="18"/>
                <w:szCs w:val="18"/>
                <w:lang w:val="es-ES_tradnl" w:eastAsia="es-BO"/>
              </w:rPr>
            </w:pPr>
            <w:r w:rsidRPr="006A4F65">
              <w:rPr>
                <w:rFonts w:ascii="Calibri" w:hAnsi="Calibri" w:cs="Calibri"/>
                <w:b/>
                <w:bCs/>
                <w:sz w:val="18"/>
                <w:szCs w:val="18"/>
                <w:lang w:val="es-ES_tradnl" w:eastAsia="es-BO"/>
              </w:rPr>
              <w:t>Bs/GARRAFA</w:t>
            </w:r>
          </w:p>
        </w:tc>
      </w:tr>
      <w:tr w:rsidR="006A4F65" w:rsidRPr="00522432" w:rsidTr="006A4F65">
        <w:trPr>
          <w:trHeight w:hRule="exact" w:val="561"/>
        </w:trPr>
        <w:tc>
          <w:tcPr>
            <w:tcW w:w="779"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center"/>
              <w:rPr>
                <w:rFonts w:ascii="Calibri" w:hAnsi="Calibri" w:cs="Calibri"/>
                <w:color w:val="000000"/>
                <w:sz w:val="18"/>
                <w:szCs w:val="18"/>
                <w:lang w:eastAsia="es-BO"/>
              </w:rPr>
            </w:pPr>
            <w:r w:rsidRPr="00522432">
              <w:rPr>
                <w:rFonts w:ascii="Calibri" w:hAnsi="Calibri" w:cs="Calibri"/>
                <w:color w:val="000000"/>
                <w:sz w:val="18"/>
                <w:szCs w:val="18"/>
                <w:lang w:eastAsia="es-BO"/>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both"/>
              <w:rPr>
                <w:rFonts w:ascii="Calibri" w:hAnsi="Calibri"/>
                <w:color w:val="000000"/>
                <w:sz w:val="18"/>
                <w:szCs w:val="18"/>
                <w:lang w:eastAsia="es-ES"/>
              </w:rPr>
            </w:pPr>
            <w:r w:rsidRPr="00522432">
              <w:rPr>
                <w:rFonts w:ascii="Calibri" w:hAnsi="Calibri"/>
                <w:color w:val="000000"/>
                <w:sz w:val="18"/>
                <w:szCs w:val="18"/>
                <w:lang w:eastAsia="es-ES"/>
              </w:rPr>
              <w:t xml:space="preserve">Transporte Fluvial Puerto de Atraque </w:t>
            </w:r>
            <w:r w:rsidR="00260483" w:rsidRPr="00522432">
              <w:rPr>
                <w:rFonts w:ascii="Calibri" w:hAnsi="Calibri"/>
                <w:color w:val="000000"/>
                <w:sz w:val="18"/>
                <w:szCs w:val="18"/>
                <w:lang w:eastAsia="es-ES"/>
              </w:rPr>
              <w:t>Guayaramerín</w:t>
            </w:r>
            <w:r w:rsidRPr="00522432">
              <w:rPr>
                <w:rFonts w:ascii="Calibri" w:hAnsi="Calibri"/>
                <w:color w:val="000000"/>
                <w:sz w:val="18"/>
                <w:szCs w:val="18"/>
                <w:lang w:eastAsia="es-ES"/>
              </w:rPr>
              <w:t xml:space="preserve"> a Puerto de Atraque Trinidad</w:t>
            </w:r>
          </w:p>
        </w:tc>
        <w:tc>
          <w:tcPr>
            <w:tcW w:w="1259"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center"/>
              <w:rPr>
                <w:rFonts w:ascii="Calibri" w:hAnsi="Calibri"/>
                <w:color w:val="000000"/>
                <w:sz w:val="18"/>
                <w:szCs w:val="18"/>
                <w:lang w:eastAsia="es-ES"/>
              </w:rPr>
            </w:pPr>
            <w:r w:rsidRPr="00522432">
              <w:rPr>
                <w:rFonts w:ascii="Calibri" w:hAnsi="Calibri"/>
                <w:color w:val="000000"/>
                <w:sz w:val="18"/>
                <w:szCs w:val="18"/>
                <w:lang w:eastAsia="es-ES"/>
              </w:rPr>
              <w:t xml:space="preserve">Garrafa </w:t>
            </w:r>
          </w:p>
          <w:p w:rsidR="006A4F65" w:rsidRPr="00522432" w:rsidRDefault="006A4F65" w:rsidP="00F6592B">
            <w:pPr>
              <w:jc w:val="center"/>
              <w:rPr>
                <w:rFonts w:ascii="Calibri" w:hAnsi="Calibri"/>
                <w:color w:val="000000"/>
                <w:sz w:val="18"/>
                <w:szCs w:val="18"/>
                <w:lang w:eastAsia="es-ES"/>
              </w:rPr>
            </w:pPr>
            <w:r w:rsidRPr="00522432">
              <w:rPr>
                <w:rFonts w:ascii="Calibri" w:hAnsi="Calibri"/>
                <w:color w:val="000000"/>
                <w:sz w:val="18"/>
                <w:szCs w:val="18"/>
                <w:lang w:eastAsia="es-ES"/>
              </w:rPr>
              <w:t>(vacía)</w:t>
            </w:r>
          </w:p>
        </w:tc>
        <w:tc>
          <w:tcPr>
            <w:tcW w:w="1280" w:type="dxa"/>
            <w:tcBorders>
              <w:top w:val="single" w:sz="4" w:space="0" w:color="auto"/>
              <w:left w:val="single" w:sz="4" w:space="0" w:color="auto"/>
              <w:bottom w:val="single" w:sz="4" w:space="0" w:color="auto"/>
              <w:right w:val="single" w:sz="4" w:space="0" w:color="auto"/>
            </w:tcBorders>
            <w:vAlign w:val="center"/>
          </w:tcPr>
          <w:p w:rsidR="006A4F65" w:rsidRPr="00522432" w:rsidRDefault="006A4F65" w:rsidP="00F6592B">
            <w:pPr>
              <w:jc w:val="center"/>
              <w:rPr>
                <w:rFonts w:ascii="Calibri" w:hAnsi="Calibri" w:cs="Calibri"/>
                <w:color w:val="000000"/>
                <w:sz w:val="18"/>
                <w:szCs w:val="18"/>
                <w:lang w:eastAsia="es-BO"/>
              </w:rPr>
            </w:pPr>
          </w:p>
        </w:tc>
      </w:tr>
      <w:tr w:rsidR="006A4F65" w:rsidRPr="00522432" w:rsidTr="006A4F65">
        <w:trPr>
          <w:trHeight w:hRule="exact" w:val="514"/>
        </w:trPr>
        <w:tc>
          <w:tcPr>
            <w:tcW w:w="779"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center"/>
              <w:rPr>
                <w:rFonts w:ascii="Calibri" w:hAnsi="Calibri" w:cs="Calibri"/>
                <w:color w:val="000000"/>
                <w:sz w:val="18"/>
                <w:szCs w:val="18"/>
                <w:lang w:eastAsia="es-BO"/>
              </w:rPr>
            </w:pPr>
            <w:r w:rsidRPr="00522432">
              <w:rPr>
                <w:rFonts w:ascii="Calibri" w:hAnsi="Calibri" w:cs="Calibri"/>
                <w:color w:val="000000"/>
                <w:sz w:val="18"/>
                <w:szCs w:val="18"/>
                <w:lang w:eastAsia="es-BO"/>
              </w:rPr>
              <w:t>2</w:t>
            </w:r>
          </w:p>
        </w:tc>
        <w:tc>
          <w:tcPr>
            <w:tcW w:w="4678"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both"/>
              <w:rPr>
                <w:rFonts w:ascii="Calibri" w:hAnsi="Calibri"/>
                <w:color w:val="000000"/>
                <w:sz w:val="18"/>
                <w:szCs w:val="18"/>
                <w:lang w:eastAsia="es-ES"/>
              </w:rPr>
            </w:pPr>
            <w:r w:rsidRPr="00522432">
              <w:rPr>
                <w:rFonts w:ascii="Calibri" w:hAnsi="Calibri"/>
                <w:color w:val="000000"/>
                <w:sz w:val="18"/>
                <w:szCs w:val="18"/>
                <w:lang w:eastAsia="es-ES"/>
              </w:rPr>
              <w:t xml:space="preserve">Transporte Fluvial Puerto de Atraque Trinidad a Puerto de Atraque </w:t>
            </w:r>
            <w:r w:rsidR="00260483" w:rsidRPr="00522432">
              <w:rPr>
                <w:rFonts w:ascii="Calibri" w:hAnsi="Calibri"/>
                <w:color w:val="000000"/>
                <w:sz w:val="18"/>
                <w:szCs w:val="18"/>
                <w:lang w:eastAsia="es-ES"/>
              </w:rPr>
              <w:t>Guayaramerín</w:t>
            </w:r>
          </w:p>
        </w:tc>
        <w:tc>
          <w:tcPr>
            <w:tcW w:w="1259"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center"/>
              <w:rPr>
                <w:rFonts w:ascii="Calibri" w:hAnsi="Calibri"/>
                <w:color w:val="000000"/>
                <w:sz w:val="18"/>
                <w:szCs w:val="18"/>
                <w:lang w:eastAsia="es-ES"/>
              </w:rPr>
            </w:pPr>
            <w:r w:rsidRPr="00522432">
              <w:rPr>
                <w:rFonts w:ascii="Calibri" w:hAnsi="Calibri"/>
                <w:color w:val="000000"/>
                <w:sz w:val="18"/>
                <w:szCs w:val="18"/>
                <w:lang w:eastAsia="es-ES"/>
              </w:rPr>
              <w:t>Garrafa</w:t>
            </w:r>
          </w:p>
          <w:p w:rsidR="006A4F65" w:rsidRPr="00522432" w:rsidRDefault="006A4F65" w:rsidP="00F6592B">
            <w:pPr>
              <w:jc w:val="center"/>
              <w:rPr>
                <w:rFonts w:ascii="Calibri" w:hAnsi="Calibri"/>
                <w:color w:val="000000"/>
                <w:sz w:val="18"/>
                <w:szCs w:val="18"/>
                <w:lang w:eastAsia="es-ES"/>
              </w:rPr>
            </w:pPr>
            <w:r w:rsidRPr="00522432">
              <w:rPr>
                <w:rFonts w:ascii="Calibri" w:hAnsi="Calibri"/>
                <w:color w:val="000000"/>
                <w:sz w:val="18"/>
                <w:szCs w:val="18"/>
                <w:lang w:eastAsia="es-ES"/>
              </w:rPr>
              <w:t>(con GLP)</w:t>
            </w:r>
          </w:p>
        </w:tc>
        <w:tc>
          <w:tcPr>
            <w:tcW w:w="1280" w:type="dxa"/>
            <w:tcBorders>
              <w:top w:val="single" w:sz="4" w:space="0" w:color="auto"/>
              <w:left w:val="single" w:sz="4" w:space="0" w:color="auto"/>
              <w:bottom w:val="single" w:sz="4" w:space="0" w:color="auto"/>
              <w:right w:val="single" w:sz="4" w:space="0" w:color="auto"/>
            </w:tcBorders>
            <w:vAlign w:val="center"/>
          </w:tcPr>
          <w:p w:rsidR="006A4F65" w:rsidRPr="00522432" w:rsidRDefault="006A4F65" w:rsidP="00F6592B">
            <w:pPr>
              <w:jc w:val="center"/>
              <w:rPr>
                <w:rFonts w:ascii="Calibri" w:hAnsi="Calibri" w:cs="Calibri"/>
                <w:color w:val="000000"/>
                <w:sz w:val="18"/>
                <w:szCs w:val="18"/>
                <w:lang w:eastAsia="es-BO"/>
              </w:rPr>
            </w:pPr>
          </w:p>
        </w:tc>
      </w:tr>
    </w:tbl>
    <w:p w:rsidR="006A4F65" w:rsidRDefault="006A4F65" w:rsidP="009A7F4E">
      <w:pPr>
        <w:jc w:val="center"/>
        <w:rPr>
          <w:rFonts w:ascii="Calibri" w:hAnsi="Calibri" w:cs="Calibri"/>
          <w:b/>
          <w:sz w:val="22"/>
          <w:szCs w:val="22"/>
          <w:lang w:val="es-BO"/>
        </w:rPr>
      </w:pPr>
    </w:p>
    <w:p w:rsidR="009A7F4E" w:rsidRDefault="009A7F4E" w:rsidP="009A7F4E">
      <w:pPr>
        <w:jc w:val="both"/>
        <w:rPr>
          <w:rFonts w:ascii="Calibri" w:hAnsi="Calibri" w:cs="Arial"/>
          <w:b/>
          <w:sz w:val="22"/>
          <w:szCs w:val="22"/>
          <w:lang w:eastAsia="es-ES"/>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9A7F4E" w:rsidRDefault="009A7F4E" w:rsidP="009A7F4E">
      <w:pPr>
        <w:ind w:left="-851"/>
        <w:jc w:val="center"/>
        <w:rPr>
          <w:rFonts w:ascii="Calibri" w:hAnsi="Calibri" w:cs="Calibri"/>
          <w:sz w:val="22"/>
          <w:szCs w:val="22"/>
        </w:rPr>
      </w:pPr>
      <w:r>
        <w:rPr>
          <w:rFonts w:ascii="Calibri" w:hAnsi="Calibri" w:cs="Calibri"/>
          <w:b/>
          <w:sz w:val="22"/>
          <w:szCs w:val="22"/>
        </w:rPr>
        <w:t xml:space="preserve">Nota: </w:t>
      </w:r>
      <w:r>
        <w:rPr>
          <w:rFonts w:ascii="Calibri" w:hAnsi="Calibri" w:cs="Calibri"/>
          <w:sz w:val="22"/>
          <w:szCs w:val="22"/>
        </w:rPr>
        <w:t>Los precios cotizados deben ser expresados máximo con dos decimales.</w:t>
      </w: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6A4F65" w:rsidRDefault="006A4F65">
      <w:pPr>
        <w:rPr>
          <w:rFonts w:asciiTheme="minorHAnsi" w:hAnsiTheme="minorHAnsi" w:cstheme="minorHAnsi"/>
          <w:b/>
          <w:sz w:val="22"/>
          <w:szCs w:val="22"/>
        </w:rPr>
      </w:pPr>
      <w:r>
        <w:rPr>
          <w:rFonts w:asciiTheme="minorHAnsi" w:hAnsiTheme="minorHAnsi" w:cstheme="minorHAnsi"/>
          <w:b/>
          <w:sz w:val="22"/>
          <w:szCs w:val="22"/>
        </w:rPr>
        <w:br w:type="page"/>
      </w: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9A7F4E" w:rsidRPr="00260483" w:rsidRDefault="009A7F4E" w:rsidP="009A7F4E">
      <w:pPr>
        <w:jc w:val="center"/>
        <w:rPr>
          <w:rFonts w:ascii="Calibri" w:hAnsi="Calibri" w:cs="Calibri"/>
          <w:b/>
          <w:sz w:val="22"/>
          <w:szCs w:val="22"/>
        </w:rPr>
      </w:pPr>
      <w:r w:rsidRPr="00260483">
        <w:rPr>
          <w:rFonts w:ascii="Calibri" w:hAnsi="Calibri" w:cs="Calibri"/>
          <w:b/>
          <w:sz w:val="22"/>
          <w:szCs w:val="22"/>
        </w:rPr>
        <w:t>FORMULARIO C-1</w:t>
      </w:r>
    </w:p>
    <w:p w:rsidR="009A7F4E" w:rsidRDefault="009A7F4E" w:rsidP="009A7F4E">
      <w:pPr>
        <w:pStyle w:val="Normal2"/>
        <w:tabs>
          <w:tab w:val="left" w:pos="1701"/>
          <w:tab w:val="left" w:pos="2835"/>
        </w:tabs>
        <w:jc w:val="center"/>
        <w:rPr>
          <w:rFonts w:ascii="Calibri" w:hAnsi="Calibri" w:cs="Calibri"/>
          <w:b/>
          <w:sz w:val="22"/>
          <w:szCs w:val="22"/>
        </w:rPr>
      </w:pPr>
      <w:r w:rsidRPr="00260483">
        <w:rPr>
          <w:rFonts w:ascii="Calibri" w:hAnsi="Calibri" w:cs="Calibri"/>
          <w:b/>
          <w:sz w:val="22"/>
          <w:szCs w:val="22"/>
        </w:rPr>
        <w:t>CARATERISTICAS TECNICAS SOLICITADAS Y OFERTADAS</w:t>
      </w:r>
    </w:p>
    <w:p w:rsidR="009A7F4E" w:rsidRDefault="009A7F4E" w:rsidP="009A7F4E">
      <w:pPr>
        <w:pStyle w:val="Normal2"/>
        <w:tabs>
          <w:tab w:val="left" w:pos="1701"/>
          <w:tab w:val="left" w:pos="2835"/>
        </w:tabs>
        <w:jc w:val="center"/>
        <w:rPr>
          <w:rFonts w:ascii="Calibri" w:hAnsi="Calibri" w:cs="Calibri"/>
          <w:b/>
          <w:sz w:val="22"/>
          <w:szCs w:val="22"/>
        </w:rPr>
      </w:pPr>
    </w:p>
    <w:tbl>
      <w:tblPr>
        <w:tblW w:w="94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3951"/>
      </w:tblGrid>
      <w:tr w:rsidR="009A7F4E" w:rsidTr="00F6592B">
        <w:trPr>
          <w:trHeight w:val="226"/>
          <w:tblHeader/>
          <w:jc w:val="center"/>
        </w:trPr>
        <w:tc>
          <w:tcPr>
            <w:tcW w:w="5514" w:type="dxa"/>
            <w:vMerge w:val="restart"/>
            <w:tcBorders>
              <w:top w:val="single" w:sz="12" w:space="0" w:color="auto"/>
              <w:left w:val="single" w:sz="12" w:space="0" w:color="auto"/>
              <w:bottom w:val="single" w:sz="2" w:space="0" w:color="000000"/>
              <w:right w:val="single" w:sz="2" w:space="0" w:color="000000"/>
            </w:tcBorders>
            <w:shd w:val="clear" w:color="auto" w:fill="D9D9D9" w:themeFill="background1" w:themeFillShade="D9"/>
            <w:vAlign w:val="center"/>
            <w:hideMark/>
          </w:tcPr>
          <w:p w:rsidR="009A7F4E" w:rsidRDefault="009A7F4E">
            <w:pPr>
              <w:jc w:val="center"/>
              <w:rPr>
                <w:rFonts w:ascii="Calibri" w:hAnsi="Calibri" w:cs="Calibri"/>
                <w:b/>
                <w:sz w:val="18"/>
                <w:szCs w:val="18"/>
              </w:rPr>
            </w:pPr>
            <w:r>
              <w:rPr>
                <w:rFonts w:ascii="Calibri" w:hAnsi="Calibri" w:cs="Calibri"/>
                <w:b/>
                <w:sz w:val="18"/>
                <w:szCs w:val="18"/>
              </w:rPr>
              <w:t xml:space="preserve">CARACTERÍSTICAS TÉCNICAS REQUERIDAS POR YPFB </w:t>
            </w:r>
          </w:p>
        </w:tc>
        <w:tc>
          <w:tcPr>
            <w:tcW w:w="3951" w:type="dxa"/>
            <w:vMerge w:val="restart"/>
            <w:tcBorders>
              <w:top w:val="single" w:sz="12" w:space="0" w:color="auto"/>
              <w:left w:val="single" w:sz="2" w:space="0" w:color="000000"/>
              <w:bottom w:val="single" w:sz="2" w:space="0" w:color="000000"/>
              <w:right w:val="single" w:sz="12" w:space="0" w:color="auto"/>
            </w:tcBorders>
            <w:shd w:val="clear" w:color="auto" w:fill="D9D9D9" w:themeFill="background1" w:themeFillShade="D9"/>
            <w:vAlign w:val="center"/>
            <w:hideMark/>
          </w:tcPr>
          <w:p w:rsidR="009A7F4E" w:rsidRDefault="009A7F4E">
            <w:pPr>
              <w:jc w:val="center"/>
              <w:rPr>
                <w:rFonts w:ascii="Calibri" w:hAnsi="Calibri" w:cs="Calibri"/>
                <w:b/>
                <w:sz w:val="18"/>
                <w:szCs w:val="18"/>
              </w:rPr>
            </w:pPr>
            <w:r>
              <w:rPr>
                <w:rFonts w:ascii="Calibri" w:hAnsi="Calibri" w:cs="Calibri"/>
                <w:b/>
                <w:sz w:val="18"/>
                <w:szCs w:val="18"/>
              </w:rPr>
              <w:t xml:space="preserve"> CARACTERÍSTICAS TÉCNICAS OFERTADAS POR EL PROPONENTE </w:t>
            </w:r>
          </w:p>
          <w:p w:rsidR="009A7F4E" w:rsidRDefault="009A7F4E">
            <w:pPr>
              <w:jc w:val="center"/>
              <w:rPr>
                <w:rFonts w:ascii="Calibri" w:hAnsi="Calibri" w:cs="Calibri"/>
                <w:b/>
                <w:i/>
                <w:sz w:val="18"/>
                <w:szCs w:val="18"/>
              </w:rPr>
            </w:pPr>
            <w:r>
              <w:rPr>
                <w:rFonts w:ascii="Calibri" w:hAnsi="Calibri" w:cs="Calibri"/>
                <w:b/>
                <w:i/>
                <w:sz w:val="18"/>
                <w:szCs w:val="18"/>
              </w:rPr>
              <w:t xml:space="preserve"> (Describir su propuesta en base a lo solicitado por YPFB)</w:t>
            </w:r>
          </w:p>
        </w:tc>
      </w:tr>
      <w:tr w:rsidR="009A7F4E" w:rsidTr="00F6592B">
        <w:trPr>
          <w:cantSplit/>
          <w:trHeight w:val="681"/>
          <w:jc w:val="center"/>
        </w:trPr>
        <w:tc>
          <w:tcPr>
            <w:tcW w:w="5514" w:type="dxa"/>
            <w:vMerge/>
            <w:tcBorders>
              <w:top w:val="single" w:sz="12" w:space="0" w:color="auto"/>
              <w:left w:val="single" w:sz="12" w:space="0" w:color="auto"/>
              <w:bottom w:val="single" w:sz="2" w:space="0" w:color="000000"/>
              <w:right w:val="single" w:sz="2" w:space="0" w:color="000000"/>
            </w:tcBorders>
            <w:vAlign w:val="center"/>
            <w:hideMark/>
          </w:tcPr>
          <w:p w:rsidR="009A7F4E" w:rsidRDefault="009A7F4E">
            <w:pPr>
              <w:rPr>
                <w:rFonts w:ascii="Calibri" w:hAnsi="Calibri" w:cs="Calibri"/>
                <w:b/>
                <w:sz w:val="18"/>
                <w:szCs w:val="18"/>
              </w:rPr>
            </w:pPr>
          </w:p>
        </w:tc>
        <w:tc>
          <w:tcPr>
            <w:tcW w:w="3951" w:type="dxa"/>
            <w:vMerge/>
            <w:tcBorders>
              <w:top w:val="single" w:sz="12" w:space="0" w:color="auto"/>
              <w:left w:val="single" w:sz="2" w:space="0" w:color="000000"/>
              <w:bottom w:val="single" w:sz="2" w:space="0" w:color="000000"/>
              <w:right w:val="single" w:sz="12" w:space="0" w:color="auto"/>
            </w:tcBorders>
            <w:vAlign w:val="center"/>
            <w:hideMark/>
          </w:tcPr>
          <w:p w:rsidR="009A7F4E" w:rsidRDefault="009A7F4E">
            <w:pPr>
              <w:rPr>
                <w:rFonts w:ascii="Calibri" w:hAnsi="Calibri" w:cs="Calibri"/>
                <w:b/>
                <w:i/>
                <w:sz w:val="18"/>
                <w:szCs w:val="18"/>
              </w:rPr>
            </w:pPr>
          </w:p>
        </w:tc>
      </w:tr>
      <w:tr w:rsidR="009A7F4E" w:rsidTr="00A643DF">
        <w:trPr>
          <w:trHeight w:val="8249"/>
          <w:jc w:val="center"/>
        </w:trPr>
        <w:tc>
          <w:tcPr>
            <w:tcW w:w="5514" w:type="dxa"/>
            <w:tcBorders>
              <w:top w:val="single" w:sz="2" w:space="0" w:color="000000"/>
              <w:left w:val="single" w:sz="12" w:space="0" w:color="auto"/>
              <w:bottom w:val="single" w:sz="12" w:space="0" w:color="auto"/>
              <w:right w:val="single" w:sz="2" w:space="0" w:color="000000"/>
            </w:tcBorders>
            <w:vAlign w:val="center"/>
            <w:hideMark/>
          </w:tcPr>
          <w:tbl>
            <w:tblPr>
              <w:tblW w:w="5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0"/>
            </w:tblGrid>
            <w:tr w:rsidR="009A7F4E" w:rsidRPr="0079175B" w:rsidTr="00F6592B">
              <w:trPr>
                <w:trHeight w:val="8808"/>
                <w:jc w:val="center"/>
              </w:trPr>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tbl>
                  <w:tblPr>
                    <w:tblpPr w:leftFromText="141" w:rightFromText="141" w:horzAnchor="margin" w:tblpY="315"/>
                    <w:tblOverlap w:val="never"/>
                    <w:tblW w:w="5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3"/>
                  </w:tblGrid>
                  <w:tr w:rsidR="00F6592B" w:rsidRPr="00F6592B" w:rsidTr="00A643DF">
                    <w:trPr>
                      <w:trHeight w:val="183"/>
                    </w:trPr>
                    <w:tc>
                      <w:tcPr>
                        <w:tcW w:w="5453" w:type="dxa"/>
                        <w:shd w:val="clear" w:color="auto" w:fill="D9D9D9" w:themeFill="background1" w:themeFillShade="D9"/>
                      </w:tcPr>
                      <w:p w:rsidR="00F6592B" w:rsidRPr="00F6592B" w:rsidRDefault="00F6592B" w:rsidP="00F6592B">
                        <w:pPr>
                          <w:autoSpaceDE w:val="0"/>
                          <w:autoSpaceDN w:val="0"/>
                          <w:adjustRightInd w:val="0"/>
                          <w:rPr>
                            <w:rFonts w:asciiTheme="minorHAnsi" w:hAnsiTheme="minorHAnsi" w:cstheme="minorHAnsi"/>
                            <w:b/>
                            <w:bCs/>
                            <w:sz w:val="16"/>
                            <w:szCs w:val="16"/>
                          </w:rPr>
                        </w:pPr>
                        <w:r w:rsidRPr="00F6592B">
                          <w:rPr>
                            <w:rFonts w:asciiTheme="minorHAnsi" w:hAnsiTheme="minorHAnsi" w:cstheme="minorHAnsi"/>
                            <w:b/>
                            <w:bCs/>
                            <w:sz w:val="16"/>
                            <w:szCs w:val="16"/>
                          </w:rPr>
                          <w:t>DESCRIPCIÓN DEL SERVICIO</w:t>
                        </w:r>
                      </w:p>
                    </w:tc>
                  </w:tr>
                  <w:tr w:rsidR="00F6592B" w:rsidRPr="00F6592B" w:rsidTr="00A643DF">
                    <w:trPr>
                      <w:trHeight w:val="1739"/>
                    </w:trPr>
                    <w:tc>
                      <w:tcPr>
                        <w:tcW w:w="5453" w:type="dxa"/>
                        <w:shd w:val="clear" w:color="auto" w:fill="auto"/>
                      </w:tcPr>
                      <w:p w:rsidR="00F6592B" w:rsidRPr="00F6592B" w:rsidRDefault="00F6592B" w:rsidP="00F6592B">
                        <w:pPr>
                          <w:jc w:val="both"/>
                          <w:rPr>
                            <w:rFonts w:asciiTheme="minorHAnsi" w:hAnsiTheme="minorHAnsi" w:cstheme="minorHAnsi"/>
                            <w:sz w:val="16"/>
                            <w:szCs w:val="16"/>
                          </w:rPr>
                        </w:pPr>
                        <w:r w:rsidRPr="00F6592B">
                          <w:rPr>
                            <w:rFonts w:asciiTheme="minorHAnsi" w:hAnsiTheme="minorHAnsi" w:cstheme="minorHAnsi"/>
                            <w:sz w:val="16"/>
                            <w:szCs w:val="16"/>
                          </w:rPr>
                          <w:t xml:space="preserve">El presente Servicio de Transporte Fluvial de </w:t>
                        </w:r>
                        <w:r w:rsidRPr="00F6592B">
                          <w:rPr>
                            <w:rFonts w:asciiTheme="minorHAnsi" w:hAnsiTheme="minorHAnsi" w:cstheme="minorHAnsi"/>
                            <w:sz w:val="16"/>
                            <w:szCs w:val="16"/>
                            <w:lang w:val="es-BO"/>
                          </w:rPr>
                          <w:t>garrafas (vacías y con GLP)</w:t>
                        </w:r>
                        <w:r w:rsidRPr="00F6592B">
                          <w:rPr>
                            <w:rFonts w:asciiTheme="minorHAnsi" w:hAnsiTheme="minorHAnsi" w:cstheme="minorHAnsi"/>
                            <w:sz w:val="16"/>
                            <w:szCs w:val="16"/>
                          </w:rPr>
                          <w:t xml:space="preserve"> tiene las siguientes características:</w:t>
                        </w:r>
                      </w:p>
                      <w:p w:rsidR="00F6592B" w:rsidRPr="00F6592B" w:rsidRDefault="00F6592B" w:rsidP="00F6592B">
                        <w:pPr>
                          <w:jc w:val="both"/>
                          <w:rPr>
                            <w:rFonts w:asciiTheme="minorHAnsi" w:hAnsiTheme="minorHAnsi" w:cstheme="minorHAnsi"/>
                            <w:sz w:val="16"/>
                            <w:szCs w:val="16"/>
                          </w:rPr>
                        </w:pPr>
                      </w:p>
                      <w:p w:rsidR="00F6592B" w:rsidRPr="00F6592B" w:rsidRDefault="00F6592B" w:rsidP="00A9229F">
                        <w:pPr>
                          <w:numPr>
                            <w:ilvl w:val="0"/>
                            <w:numId w:val="48"/>
                          </w:numPr>
                          <w:tabs>
                            <w:tab w:val="left" w:pos="567"/>
                          </w:tabs>
                          <w:jc w:val="both"/>
                          <w:rPr>
                            <w:rFonts w:asciiTheme="minorHAnsi" w:hAnsiTheme="minorHAnsi" w:cstheme="minorHAnsi"/>
                            <w:sz w:val="16"/>
                            <w:szCs w:val="16"/>
                          </w:rPr>
                        </w:pPr>
                        <w:r w:rsidRPr="00F6592B">
                          <w:rPr>
                            <w:rFonts w:asciiTheme="minorHAnsi" w:hAnsiTheme="minorHAnsi" w:cstheme="minorHAnsi"/>
                            <w:b/>
                            <w:sz w:val="16"/>
                            <w:szCs w:val="16"/>
                          </w:rPr>
                          <w:t>TRAMOS:</w:t>
                        </w:r>
                      </w:p>
                      <w:p w:rsidR="00F6592B" w:rsidRPr="00F6592B" w:rsidRDefault="00F6592B" w:rsidP="00F6592B">
                        <w:pPr>
                          <w:tabs>
                            <w:tab w:val="left" w:pos="567"/>
                          </w:tabs>
                          <w:ind w:left="360"/>
                          <w:jc w:val="both"/>
                          <w:rPr>
                            <w:rFonts w:asciiTheme="minorHAnsi" w:hAnsiTheme="minorHAnsi" w:cstheme="minorHAnsi"/>
                            <w:sz w:val="16"/>
                            <w:szCs w:val="16"/>
                          </w:rPr>
                        </w:pPr>
                      </w:p>
                      <w:tbl>
                        <w:tblPr>
                          <w:tblStyle w:val="Tablaconcuadrcula"/>
                          <w:tblW w:w="0" w:type="auto"/>
                          <w:tblInd w:w="167" w:type="dxa"/>
                          <w:tblLayout w:type="fixed"/>
                          <w:tblLook w:val="04A0" w:firstRow="1" w:lastRow="0" w:firstColumn="1" w:lastColumn="0" w:noHBand="0" w:noVBand="1"/>
                        </w:tblPr>
                        <w:tblGrid>
                          <w:gridCol w:w="570"/>
                          <w:gridCol w:w="1535"/>
                          <w:gridCol w:w="1611"/>
                          <w:gridCol w:w="1158"/>
                        </w:tblGrid>
                        <w:tr w:rsidR="00F6592B" w:rsidRPr="00F6592B" w:rsidTr="00A643DF">
                          <w:trPr>
                            <w:trHeight w:val="48"/>
                          </w:trPr>
                          <w:tc>
                            <w:tcPr>
                              <w:tcW w:w="570" w:type="dxa"/>
                              <w:vMerge w:val="restart"/>
                              <w:shd w:val="clear" w:color="auto" w:fill="BFBFBF" w:themeFill="background1" w:themeFillShade="BF"/>
                              <w:vAlign w:val="center"/>
                            </w:tcPr>
                            <w:p w:rsidR="00F6592B" w:rsidRPr="00F6592B" w:rsidRDefault="00F6592B" w:rsidP="00F6592B">
                              <w:pPr>
                                <w:pStyle w:val="Sinespaciado"/>
                                <w:jc w:val="center"/>
                                <w:rPr>
                                  <w:rFonts w:asciiTheme="minorHAnsi" w:hAnsiTheme="minorHAnsi" w:cstheme="minorHAnsi"/>
                                  <w:b/>
                                  <w:sz w:val="16"/>
                                  <w:szCs w:val="16"/>
                                  <w:lang w:val="es-BO"/>
                                </w:rPr>
                              </w:pPr>
                              <w:r w:rsidRPr="00F6592B">
                                <w:rPr>
                                  <w:rFonts w:asciiTheme="minorHAnsi" w:hAnsiTheme="minorHAnsi" w:cstheme="minorHAnsi"/>
                                  <w:b/>
                                  <w:sz w:val="16"/>
                                  <w:szCs w:val="16"/>
                                  <w:lang w:val="es-BO"/>
                                </w:rPr>
                                <w:t>Nº DE TRAMO</w:t>
                              </w:r>
                            </w:p>
                          </w:tc>
                          <w:tc>
                            <w:tcPr>
                              <w:tcW w:w="3146" w:type="dxa"/>
                              <w:gridSpan w:val="2"/>
                              <w:tcBorders>
                                <w:bottom w:val="single" w:sz="4" w:space="0" w:color="auto"/>
                              </w:tcBorders>
                              <w:shd w:val="clear" w:color="auto" w:fill="BFBFBF" w:themeFill="background1" w:themeFillShade="BF"/>
                              <w:vAlign w:val="center"/>
                            </w:tcPr>
                            <w:p w:rsidR="00F6592B" w:rsidRPr="00F6592B" w:rsidRDefault="00F6592B" w:rsidP="00F6592B">
                              <w:pPr>
                                <w:pStyle w:val="Sinespaciado"/>
                                <w:jc w:val="center"/>
                                <w:rPr>
                                  <w:rFonts w:asciiTheme="minorHAnsi" w:hAnsiTheme="minorHAnsi" w:cstheme="minorHAnsi"/>
                                  <w:b/>
                                  <w:sz w:val="16"/>
                                  <w:szCs w:val="16"/>
                                  <w:lang w:val="es-BO"/>
                                </w:rPr>
                              </w:pPr>
                              <w:r w:rsidRPr="00F6592B">
                                <w:rPr>
                                  <w:rFonts w:asciiTheme="minorHAnsi" w:hAnsiTheme="minorHAnsi" w:cstheme="minorHAnsi"/>
                                  <w:b/>
                                  <w:sz w:val="16"/>
                                  <w:szCs w:val="16"/>
                                  <w:lang w:val="es-BO"/>
                                </w:rPr>
                                <w:t>TRAMOS</w:t>
                              </w:r>
                            </w:p>
                          </w:tc>
                          <w:tc>
                            <w:tcPr>
                              <w:tcW w:w="1158" w:type="dxa"/>
                              <w:vMerge w:val="restart"/>
                              <w:shd w:val="clear" w:color="auto" w:fill="BFBFBF" w:themeFill="background1" w:themeFillShade="BF"/>
                              <w:vAlign w:val="center"/>
                            </w:tcPr>
                            <w:p w:rsidR="00F6592B" w:rsidRPr="00F6592B" w:rsidRDefault="00F6592B" w:rsidP="00F6592B">
                              <w:pPr>
                                <w:pStyle w:val="Sinespaciado"/>
                                <w:jc w:val="center"/>
                                <w:rPr>
                                  <w:rFonts w:asciiTheme="minorHAnsi" w:hAnsiTheme="minorHAnsi" w:cstheme="minorHAnsi"/>
                                  <w:b/>
                                  <w:sz w:val="16"/>
                                  <w:szCs w:val="16"/>
                                  <w:lang w:val="es-BO"/>
                                </w:rPr>
                              </w:pPr>
                              <w:r w:rsidRPr="00F6592B">
                                <w:rPr>
                                  <w:rFonts w:asciiTheme="minorHAnsi" w:hAnsiTheme="minorHAnsi" w:cstheme="minorHAnsi"/>
                                  <w:b/>
                                  <w:sz w:val="16"/>
                                  <w:szCs w:val="16"/>
                                  <w:lang w:val="es-BO"/>
                                </w:rPr>
                                <w:t>GARRAFAS</w:t>
                              </w:r>
                            </w:p>
                            <w:p w:rsidR="00F6592B" w:rsidRPr="00F6592B" w:rsidRDefault="00F6592B" w:rsidP="00F6592B">
                              <w:pPr>
                                <w:pStyle w:val="Sinespaciado"/>
                                <w:jc w:val="center"/>
                                <w:rPr>
                                  <w:rFonts w:asciiTheme="minorHAnsi" w:hAnsiTheme="minorHAnsi" w:cstheme="minorHAnsi"/>
                                  <w:sz w:val="16"/>
                                  <w:szCs w:val="16"/>
                                  <w:lang w:val="es-BO"/>
                                </w:rPr>
                              </w:pPr>
                              <w:r w:rsidRPr="00F6592B">
                                <w:rPr>
                                  <w:rFonts w:asciiTheme="minorHAnsi" w:hAnsiTheme="minorHAnsi" w:cstheme="minorHAnsi"/>
                                  <w:b/>
                                  <w:sz w:val="16"/>
                                  <w:szCs w:val="16"/>
                                  <w:lang w:val="es-BO"/>
                                </w:rPr>
                                <w:t>(VACIAS / CON GLP)</w:t>
                              </w:r>
                            </w:p>
                          </w:tc>
                        </w:tr>
                        <w:tr w:rsidR="00F6592B" w:rsidRPr="00F6592B" w:rsidTr="00A643DF">
                          <w:trPr>
                            <w:trHeight w:val="213"/>
                          </w:trPr>
                          <w:tc>
                            <w:tcPr>
                              <w:tcW w:w="570" w:type="dxa"/>
                              <w:vMerge/>
                              <w:shd w:val="clear" w:color="auto" w:fill="FABF8F" w:themeFill="accent6" w:themeFillTint="99"/>
                              <w:vAlign w:val="center"/>
                            </w:tcPr>
                            <w:p w:rsidR="00F6592B" w:rsidRPr="00F6592B" w:rsidRDefault="00F6592B" w:rsidP="00F6592B">
                              <w:pPr>
                                <w:pStyle w:val="Sinespaciado"/>
                                <w:jc w:val="center"/>
                                <w:rPr>
                                  <w:rFonts w:asciiTheme="minorHAnsi" w:hAnsiTheme="minorHAnsi" w:cstheme="minorHAnsi"/>
                                  <w:b/>
                                  <w:sz w:val="16"/>
                                  <w:szCs w:val="16"/>
                                  <w:lang w:val="es-BO"/>
                                </w:rPr>
                              </w:pPr>
                            </w:p>
                          </w:tc>
                          <w:tc>
                            <w:tcPr>
                              <w:tcW w:w="1535" w:type="dxa"/>
                              <w:shd w:val="clear" w:color="auto" w:fill="BFBFBF" w:themeFill="background1" w:themeFillShade="BF"/>
                              <w:vAlign w:val="center"/>
                            </w:tcPr>
                            <w:p w:rsidR="00F6592B" w:rsidRPr="00F6592B" w:rsidRDefault="00F6592B" w:rsidP="00F6592B">
                              <w:pPr>
                                <w:pStyle w:val="Sinespaciado"/>
                                <w:jc w:val="center"/>
                                <w:rPr>
                                  <w:rFonts w:asciiTheme="minorHAnsi" w:hAnsiTheme="minorHAnsi" w:cstheme="minorHAnsi"/>
                                  <w:b/>
                                  <w:sz w:val="16"/>
                                  <w:szCs w:val="16"/>
                                  <w:lang w:val="es-BO"/>
                                </w:rPr>
                              </w:pPr>
                              <w:r w:rsidRPr="00F6592B">
                                <w:rPr>
                                  <w:rFonts w:asciiTheme="minorHAnsi" w:hAnsiTheme="minorHAnsi" w:cstheme="minorHAnsi"/>
                                  <w:b/>
                                  <w:sz w:val="16"/>
                                  <w:szCs w:val="16"/>
                                  <w:lang w:val="es-BO"/>
                                </w:rPr>
                                <w:t>Punto de Entrega</w:t>
                              </w:r>
                            </w:p>
                            <w:p w:rsidR="00F6592B" w:rsidRPr="00F6592B" w:rsidRDefault="00F6592B" w:rsidP="00F6592B">
                              <w:pPr>
                                <w:pStyle w:val="Sinespaciado"/>
                                <w:jc w:val="center"/>
                                <w:rPr>
                                  <w:rFonts w:asciiTheme="minorHAnsi" w:hAnsiTheme="minorHAnsi" w:cstheme="minorHAnsi"/>
                                  <w:b/>
                                  <w:sz w:val="16"/>
                                  <w:szCs w:val="16"/>
                                  <w:lang w:val="es-BO"/>
                                </w:rPr>
                              </w:pPr>
                              <w:r w:rsidRPr="00F6592B">
                                <w:rPr>
                                  <w:rFonts w:asciiTheme="minorHAnsi" w:hAnsiTheme="minorHAnsi" w:cstheme="minorHAnsi"/>
                                  <w:b/>
                                  <w:sz w:val="16"/>
                                  <w:szCs w:val="16"/>
                                  <w:lang w:val="es-BO"/>
                                </w:rPr>
                                <w:t>(carguío):</w:t>
                              </w:r>
                            </w:p>
                          </w:tc>
                          <w:tc>
                            <w:tcPr>
                              <w:tcW w:w="1610" w:type="dxa"/>
                              <w:shd w:val="clear" w:color="auto" w:fill="BFBFBF" w:themeFill="background1" w:themeFillShade="BF"/>
                              <w:vAlign w:val="center"/>
                            </w:tcPr>
                            <w:p w:rsidR="00F6592B" w:rsidRPr="00F6592B" w:rsidRDefault="00F6592B" w:rsidP="00F6592B">
                              <w:pPr>
                                <w:pStyle w:val="Sinespaciado"/>
                                <w:jc w:val="center"/>
                                <w:rPr>
                                  <w:rFonts w:asciiTheme="minorHAnsi" w:hAnsiTheme="minorHAnsi" w:cstheme="minorHAnsi"/>
                                  <w:b/>
                                  <w:sz w:val="16"/>
                                  <w:szCs w:val="16"/>
                                  <w:lang w:val="es-BO"/>
                                </w:rPr>
                              </w:pPr>
                              <w:r w:rsidRPr="00F6592B">
                                <w:rPr>
                                  <w:rFonts w:asciiTheme="minorHAnsi" w:hAnsiTheme="minorHAnsi" w:cstheme="minorHAnsi"/>
                                  <w:b/>
                                  <w:sz w:val="16"/>
                                  <w:szCs w:val="16"/>
                                  <w:lang w:val="es-BO"/>
                                </w:rPr>
                                <w:t>Punto de Recepción (descarguio):</w:t>
                              </w:r>
                            </w:p>
                          </w:tc>
                          <w:tc>
                            <w:tcPr>
                              <w:tcW w:w="1158" w:type="dxa"/>
                              <w:vMerge/>
                              <w:shd w:val="clear" w:color="auto" w:fill="FABF8F" w:themeFill="accent6" w:themeFillTint="99"/>
                              <w:vAlign w:val="center"/>
                            </w:tcPr>
                            <w:p w:rsidR="00F6592B" w:rsidRPr="00F6592B" w:rsidRDefault="00F6592B" w:rsidP="00F6592B">
                              <w:pPr>
                                <w:pStyle w:val="Sinespaciado"/>
                                <w:jc w:val="center"/>
                                <w:rPr>
                                  <w:rFonts w:asciiTheme="minorHAnsi" w:hAnsiTheme="minorHAnsi" w:cstheme="minorHAnsi"/>
                                  <w:sz w:val="16"/>
                                  <w:szCs w:val="16"/>
                                  <w:lang w:val="es-BO"/>
                                </w:rPr>
                              </w:pPr>
                            </w:p>
                          </w:tc>
                        </w:tr>
                        <w:tr w:rsidR="00F6592B" w:rsidRPr="00F6592B" w:rsidTr="00A643DF">
                          <w:trPr>
                            <w:trHeight w:val="129"/>
                          </w:trPr>
                          <w:tc>
                            <w:tcPr>
                              <w:tcW w:w="570" w:type="dxa"/>
                              <w:vAlign w:val="center"/>
                            </w:tcPr>
                            <w:p w:rsidR="00F6592B" w:rsidRPr="00F6592B" w:rsidRDefault="00F6592B" w:rsidP="00F6592B">
                              <w:pPr>
                                <w:pStyle w:val="Sinespaciado"/>
                                <w:jc w:val="center"/>
                                <w:rPr>
                                  <w:rFonts w:asciiTheme="minorHAnsi" w:hAnsiTheme="minorHAnsi" w:cstheme="minorHAnsi"/>
                                  <w:sz w:val="16"/>
                                  <w:szCs w:val="16"/>
                                  <w:lang w:val="es-BO"/>
                                </w:rPr>
                              </w:pPr>
                              <w:r w:rsidRPr="00F6592B">
                                <w:rPr>
                                  <w:rFonts w:asciiTheme="minorHAnsi" w:hAnsiTheme="minorHAnsi" w:cstheme="minorHAnsi"/>
                                  <w:sz w:val="16"/>
                                  <w:szCs w:val="16"/>
                                  <w:lang w:val="es-BO"/>
                                </w:rPr>
                                <w:t>1</w:t>
                              </w:r>
                            </w:p>
                          </w:tc>
                          <w:tc>
                            <w:tcPr>
                              <w:tcW w:w="1535" w:type="dxa"/>
                              <w:vAlign w:val="center"/>
                            </w:tcPr>
                            <w:p w:rsidR="00F6592B" w:rsidRPr="00F6592B" w:rsidRDefault="00F6592B" w:rsidP="00F6592B">
                              <w:pPr>
                                <w:pStyle w:val="Sinespaciado"/>
                                <w:jc w:val="center"/>
                                <w:rPr>
                                  <w:rFonts w:asciiTheme="minorHAnsi" w:hAnsiTheme="minorHAnsi" w:cstheme="minorHAnsi"/>
                                  <w:sz w:val="16"/>
                                  <w:szCs w:val="16"/>
                                  <w:lang w:val="es-BO"/>
                                </w:rPr>
                              </w:pPr>
                              <w:r w:rsidRPr="00F6592B">
                                <w:rPr>
                                  <w:rFonts w:asciiTheme="minorHAnsi" w:hAnsiTheme="minorHAnsi" w:cstheme="minorHAnsi"/>
                                  <w:sz w:val="16"/>
                                  <w:szCs w:val="16"/>
                                </w:rPr>
                                <w:t>Puerto de Atraque Guayaramerin</w:t>
                              </w:r>
                            </w:p>
                          </w:tc>
                          <w:tc>
                            <w:tcPr>
                              <w:tcW w:w="1610" w:type="dxa"/>
                              <w:vAlign w:val="center"/>
                            </w:tcPr>
                            <w:p w:rsidR="00F6592B" w:rsidRPr="00F6592B" w:rsidRDefault="00F6592B" w:rsidP="00F6592B">
                              <w:pPr>
                                <w:pStyle w:val="Sinespaciado"/>
                                <w:jc w:val="center"/>
                                <w:rPr>
                                  <w:rFonts w:asciiTheme="minorHAnsi" w:hAnsiTheme="minorHAnsi" w:cstheme="minorHAnsi"/>
                                  <w:sz w:val="16"/>
                                  <w:szCs w:val="16"/>
                                  <w:lang w:val="es-BO"/>
                                </w:rPr>
                              </w:pPr>
                              <w:r w:rsidRPr="00F6592B">
                                <w:rPr>
                                  <w:rFonts w:asciiTheme="minorHAnsi" w:hAnsiTheme="minorHAnsi" w:cstheme="minorHAnsi"/>
                                  <w:sz w:val="16"/>
                                  <w:szCs w:val="16"/>
                                </w:rPr>
                                <w:t>Puerto de Atraque Trinidad</w:t>
                              </w:r>
                            </w:p>
                          </w:tc>
                          <w:tc>
                            <w:tcPr>
                              <w:tcW w:w="1158" w:type="dxa"/>
                              <w:vAlign w:val="center"/>
                            </w:tcPr>
                            <w:p w:rsidR="00F6592B" w:rsidRPr="00F6592B" w:rsidRDefault="00F6592B" w:rsidP="00F6592B">
                              <w:pPr>
                                <w:pStyle w:val="Sinespaciado"/>
                                <w:jc w:val="center"/>
                                <w:rPr>
                                  <w:rFonts w:asciiTheme="minorHAnsi" w:hAnsiTheme="minorHAnsi" w:cstheme="minorHAnsi"/>
                                  <w:sz w:val="16"/>
                                  <w:szCs w:val="16"/>
                                  <w:lang w:val="es-BO"/>
                                </w:rPr>
                              </w:pPr>
                              <w:r w:rsidRPr="00F6592B">
                                <w:rPr>
                                  <w:rFonts w:asciiTheme="minorHAnsi" w:hAnsiTheme="minorHAnsi" w:cstheme="minorHAnsi"/>
                                  <w:sz w:val="16"/>
                                  <w:szCs w:val="16"/>
                                  <w:lang w:val="es-BO"/>
                                </w:rPr>
                                <w:t>Vacías</w:t>
                              </w:r>
                            </w:p>
                          </w:tc>
                        </w:tr>
                        <w:tr w:rsidR="00F6592B" w:rsidRPr="00F6592B" w:rsidTr="00A643DF">
                          <w:trPr>
                            <w:trHeight w:val="129"/>
                          </w:trPr>
                          <w:tc>
                            <w:tcPr>
                              <w:tcW w:w="570" w:type="dxa"/>
                              <w:vAlign w:val="center"/>
                            </w:tcPr>
                            <w:p w:rsidR="00F6592B" w:rsidRPr="00F6592B" w:rsidRDefault="00F6592B" w:rsidP="00F6592B">
                              <w:pPr>
                                <w:pStyle w:val="Sinespaciado"/>
                                <w:jc w:val="center"/>
                                <w:rPr>
                                  <w:rFonts w:asciiTheme="minorHAnsi" w:hAnsiTheme="minorHAnsi" w:cstheme="minorHAnsi"/>
                                  <w:sz w:val="16"/>
                                  <w:szCs w:val="16"/>
                                  <w:lang w:val="es-BO"/>
                                </w:rPr>
                              </w:pPr>
                              <w:r w:rsidRPr="00F6592B">
                                <w:rPr>
                                  <w:rFonts w:asciiTheme="minorHAnsi" w:hAnsiTheme="minorHAnsi" w:cstheme="minorHAnsi"/>
                                  <w:sz w:val="16"/>
                                  <w:szCs w:val="16"/>
                                  <w:lang w:val="es-BO"/>
                                </w:rPr>
                                <w:t>2</w:t>
                              </w:r>
                            </w:p>
                          </w:tc>
                          <w:tc>
                            <w:tcPr>
                              <w:tcW w:w="1535" w:type="dxa"/>
                              <w:vAlign w:val="center"/>
                            </w:tcPr>
                            <w:p w:rsidR="00F6592B" w:rsidRPr="00F6592B" w:rsidRDefault="00F6592B" w:rsidP="00F6592B">
                              <w:pPr>
                                <w:pStyle w:val="Sinespaciado"/>
                                <w:jc w:val="center"/>
                                <w:rPr>
                                  <w:rFonts w:asciiTheme="minorHAnsi" w:hAnsiTheme="minorHAnsi" w:cstheme="minorHAnsi"/>
                                  <w:sz w:val="16"/>
                                  <w:szCs w:val="16"/>
                                </w:rPr>
                              </w:pPr>
                              <w:r w:rsidRPr="00F6592B">
                                <w:rPr>
                                  <w:rFonts w:asciiTheme="minorHAnsi" w:hAnsiTheme="minorHAnsi" w:cstheme="minorHAnsi"/>
                                  <w:sz w:val="16"/>
                                  <w:szCs w:val="16"/>
                                </w:rPr>
                                <w:t>Puerto de Atraque Trinidad</w:t>
                              </w:r>
                            </w:p>
                          </w:tc>
                          <w:tc>
                            <w:tcPr>
                              <w:tcW w:w="1610" w:type="dxa"/>
                              <w:vAlign w:val="center"/>
                            </w:tcPr>
                            <w:p w:rsidR="00F6592B" w:rsidRPr="00F6592B" w:rsidRDefault="00F6592B" w:rsidP="00F6592B">
                              <w:pPr>
                                <w:pStyle w:val="Sinespaciado"/>
                                <w:jc w:val="center"/>
                                <w:rPr>
                                  <w:rFonts w:asciiTheme="minorHAnsi" w:hAnsiTheme="minorHAnsi" w:cstheme="minorHAnsi"/>
                                  <w:sz w:val="16"/>
                                  <w:szCs w:val="16"/>
                                </w:rPr>
                              </w:pPr>
                              <w:r w:rsidRPr="00F6592B">
                                <w:rPr>
                                  <w:rFonts w:asciiTheme="minorHAnsi" w:hAnsiTheme="minorHAnsi" w:cstheme="minorHAnsi"/>
                                  <w:sz w:val="16"/>
                                  <w:szCs w:val="16"/>
                                </w:rPr>
                                <w:t>Puerto de Atraque Guayaramerin</w:t>
                              </w:r>
                            </w:p>
                          </w:tc>
                          <w:tc>
                            <w:tcPr>
                              <w:tcW w:w="1158" w:type="dxa"/>
                              <w:vAlign w:val="center"/>
                            </w:tcPr>
                            <w:p w:rsidR="00F6592B" w:rsidRPr="00F6592B" w:rsidRDefault="00F6592B" w:rsidP="00F6592B">
                              <w:pPr>
                                <w:pStyle w:val="Sinespaciado"/>
                                <w:jc w:val="center"/>
                                <w:rPr>
                                  <w:rFonts w:asciiTheme="minorHAnsi" w:hAnsiTheme="minorHAnsi" w:cstheme="minorHAnsi"/>
                                  <w:sz w:val="16"/>
                                  <w:szCs w:val="16"/>
                                  <w:lang w:val="es-BO"/>
                                </w:rPr>
                              </w:pPr>
                              <w:r w:rsidRPr="00F6592B">
                                <w:rPr>
                                  <w:rFonts w:asciiTheme="minorHAnsi" w:hAnsiTheme="minorHAnsi" w:cstheme="minorHAnsi"/>
                                  <w:sz w:val="16"/>
                                  <w:szCs w:val="16"/>
                                  <w:lang w:val="es-BO"/>
                                </w:rPr>
                                <w:t>Con GLP</w:t>
                              </w:r>
                            </w:p>
                          </w:tc>
                        </w:tr>
                      </w:tbl>
                      <w:p w:rsidR="00F6592B" w:rsidRPr="00F6592B" w:rsidRDefault="00F6592B" w:rsidP="00F6592B">
                        <w:pPr>
                          <w:tabs>
                            <w:tab w:val="left" w:pos="567"/>
                          </w:tabs>
                          <w:jc w:val="both"/>
                          <w:rPr>
                            <w:rFonts w:asciiTheme="minorHAnsi" w:hAnsiTheme="minorHAnsi" w:cstheme="minorHAnsi"/>
                            <w:b/>
                            <w:sz w:val="16"/>
                            <w:szCs w:val="16"/>
                          </w:rPr>
                        </w:pPr>
                      </w:p>
                      <w:p w:rsidR="00F6592B" w:rsidRPr="00F6592B" w:rsidRDefault="00F6592B" w:rsidP="00F6592B">
                        <w:pPr>
                          <w:tabs>
                            <w:tab w:val="left" w:pos="567"/>
                          </w:tabs>
                          <w:jc w:val="both"/>
                          <w:rPr>
                            <w:rFonts w:asciiTheme="minorHAnsi" w:hAnsiTheme="minorHAnsi" w:cstheme="minorHAnsi"/>
                            <w:b/>
                            <w:sz w:val="16"/>
                            <w:szCs w:val="16"/>
                          </w:rPr>
                        </w:pPr>
                        <w:r w:rsidRPr="00F6592B">
                          <w:rPr>
                            <w:rFonts w:asciiTheme="minorHAnsi" w:hAnsiTheme="minorHAnsi" w:cstheme="minorHAnsi"/>
                            <w:b/>
                            <w:sz w:val="16"/>
                            <w:szCs w:val="16"/>
                          </w:rPr>
                          <w:t xml:space="preserve">Nota: </w:t>
                        </w:r>
                        <w:r w:rsidRPr="00F6592B">
                          <w:rPr>
                            <w:rFonts w:asciiTheme="minorHAnsi" w:hAnsiTheme="minorHAnsi" w:cstheme="minorHAnsi"/>
                            <w:sz w:val="16"/>
                            <w:szCs w:val="16"/>
                          </w:rPr>
                          <w:t>Las tarifas propuestas deben incluir todos los seguros exigidos.</w:t>
                        </w:r>
                      </w:p>
                      <w:p w:rsidR="00F6592B" w:rsidRPr="00F6592B" w:rsidRDefault="00F6592B" w:rsidP="00F6592B">
                        <w:pPr>
                          <w:tabs>
                            <w:tab w:val="left" w:pos="567"/>
                          </w:tabs>
                          <w:jc w:val="both"/>
                          <w:rPr>
                            <w:rFonts w:asciiTheme="minorHAnsi" w:hAnsiTheme="minorHAnsi" w:cstheme="minorHAnsi"/>
                            <w:b/>
                            <w:sz w:val="16"/>
                            <w:szCs w:val="16"/>
                          </w:rPr>
                        </w:pPr>
                        <w:r w:rsidRPr="00F6592B">
                          <w:rPr>
                            <w:rFonts w:asciiTheme="minorHAnsi" w:hAnsiTheme="minorHAnsi" w:cstheme="minorHAnsi"/>
                            <w:b/>
                            <w:sz w:val="16"/>
                            <w:szCs w:val="16"/>
                          </w:rPr>
                          <w:t>Nota:</w:t>
                        </w:r>
                        <w:r w:rsidRPr="00F6592B">
                          <w:rPr>
                            <w:rFonts w:asciiTheme="minorHAnsi" w:hAnsiTheme="minorHAnsi" w:cstheme="minorHAnsi"/>
                            <w:sz w:val="16"/>
                            <w:szCs w:val="16"/>
                          </w:rPr>
                          <w:t xml:space="preserve"> El peso aproximado de las garrafas vacías de capacidad nominal de 10 Kg y con GLP de 22.5Kg.</w:t>
                        </w:r>
                      </w:p>
                      <w:p w:rsidR="00F6592B" w:rsidRPr="00F6592B" w:rsidRDefault="00F6592B" w:rsidP="00A9229F">
                        <w:pPr>
                          <w:numPr>
                            <w:ilvl w:val="0"/>
                            <w:numId w:val="48"/>
                          </w:numPr>
                          <w:rPr>
                            <w:rFonts w:asciiTheme="minorHAnsi" w:hAnsiTheme="minorHAnsi" w:cstheme="minorHAnsi"/>
                            <w:b/>
                            <w:caps/>
                            <w:sz w:val="16"/>
                            <w:szCs w:val="16"/>
                          </w:rPr>
                        </w:pPr>
                        <w:r w:rsidRPr="00F6592B">
                          <w:rPr>
                            <w:rFonts w:asciiTheme="minorHAnsi" w:hAnsiTheme="minorHAnsi" w:cstheme="minorHAnsi"/>
                            <w:b/>
                            <w:caps/>
                            <w:sz w:val="16"/>
                            <w:szCs w:val="16"/>
                          </w:rPr>
                          <w:t>Capacidad de Transporte:</w:t>
                        </w:r>
                      </w:p>
                      <w:p w:rsidR="00F6592B" w:rsidRPr="00F6592B" w:rsidRDefault="00F6592B" w:rsidP="00F6592B">
                        <w:pPr>
                          <w:rPr>
                            <w:rFonts w:asciiTheme="minorHAnsi" w:hAnsiTheme="minorHAnsi" w:cstheme="minorHAnsi"/>
                            <w:b/>
                            <w:caps/>
                            <w:sz w:val="16"/>
                            <w:szCs w:val="16"/>
                          </w:rPr>
                        </w:pPr>
                      </w:p>
                      <w:p w:rsidR="00F6592B" w:rsidRPr="00F6592B" w:rsidRDefault="00F6592B" w:rsidP="00A9229F">
                        <w:pPr>
                          <w:numPr>
                            <w:ilvl w:val="0"/>
                            <w:numId w:val="56"/>
                          </w:numPr>
                          <w:autoSpaceDE w:val="0"/>
                          <w:autoSpaceDN w:val="0"/>
                          <w:adjustRightInd w:val="0"/>
                          <w:jc w:val="both"/>
                          <w:rPr>
                            <w:rFonts w:asciiTheme="minorHAnsi" w:hAnsiTheme="minorHAnsi" w:cstheme="minorHAnsi"/>
                            <w:sz w:val="16"/>
                            <w:szCs w:val="16"/>
                          </w:rPr>
                        </w:pPr>
                        <w:r w:rsidRPr="00F6592B">
                          <w:rPr>
                            <w:rFonts w:asciiTheme="minorHAnsi" w:hAnsiTheme="minorHAnsi" w:cstheme="minorHAnsi"/>
                            <w:sz w:val="16"/>
                            <w:szCs w:val="16"/>
                          </w:rPr>
                          <w:t>La cantidad mínima de embarcaciones requerida es de dos (2) embarcaciones.</w:t>
                        </w:r>
                      </w:p>
                      <w:p w:rsidR="00F6592B" w:rsidRPr="00F6592B" w:rsidRDefault="00F6592B" w:rsidP="00A9229F">
                        <w:pPr>
                          <w:numPr>
                            <w:ilvl w:val="0"/>
                            <w:numId w:val="56"/>
                          </w:numPr>
                          <w:autoSpaceDE w:val="0"/>
                          <w:autoSpaceDN w:val="0"/>
                          <w:adjustRightInd w:val="0"/>
                          <w:jc w:val="both"/>
                          <w:rPr>
                            <w:rFonts w:asciiTheme="minorHAnsi" w:hAnsiTheme="minorHAnsi" w:cstheme="minorHAnsi"/>
                            <w:sz w:val="16"/>
                            <w:szCs w:val="16"/>
                          </w:rPr>
                        </w:pPr>
                        <w:r w:rsidRPr="00F6592B">
                          <w:rPr>
                            <w:rFonts w:asciiTheme="minorHAnsi" w:hAnsiTheme="minorHAnsi" w:cstheme="minorHAnsi"/>
                            <w:sz w:val="16"/>
                            <w:szCs w:val="16"/>
                          </w:rPr>
                          <w:t>La capacidad mínima de carga de cada embarcación debe ser de 10.000 garrafas por cada viaje, de acuerdo a requerimiento de YPFB.</w:t>
                        </w:r>
                      </w:p>
                      <w:p w:rsidR="00F6592B" w:rsidRPr="00F6592B" w:rsidRDefault="00F6592B" w:rsidP="00A9229F">
                        <w:pPr>
                          <w:numPr>
                            <w:ilvl w:val="0"/>
                            <w:numId w:val="56"/>
                          </w:numPr>
                          <w:autoSpaceDE w:val="0"/>
                          <w:autoSpaceDN w:val="0"/>
                          <w:adjustRightInd w:val="0"/>
                          <w:jc w:val="both"/>
                          <w:rPr>
                            <w:rFonts w:asciiTheme="minorHAnsi" w:hAnsiTheme="minorHAnsi" w:cstheme="minorHAnsi"/>
                            <w:sz w:val="16"/>
                            <w:szCs w:val="16"/>
                          </w:rPr>
                        </w:pPr>
                        <w:r w:rsidRPr="00F6592B">
                          <w:rPr>
                            <w:rFonts w:asciiTheme="minorHAnsi" w:hAnsiTheme="minorHAnsi" w:cstheme="minorHAnsi"/>
                            <w:sz w:val="16"/>
                            <w:szCs w:val="16"/>
                          </w:rPr>
                          <w:t>En caso de utilizar remolcadores la sumatoria total de sus capacidades deber ser mínimamente 10.000 garrafas por cada embarcación.</w:t>
                        </w:r>
                      </w:p>
                      <w:p w:rsidR="00F6592B" w:rsidRPr="00F6592B" w:rsidRDefault="00F6592B" w:rsidP="00F6592B">
                        <w:pPr>
                          <w:jc w:val="both"/>
                          <w:rPr>
                            <w:rFonts w:asciiTheme="minorHAnsi" w:hAnsiTheme="minorHAnsi" w:cstheme="minorHAnsi"/>
                            <w:sz w:val="16"/>
                            <w:szCs w:val="16"/>
                          </w:rPr>
                        </w:pPr>
                        <w:r w:rsidRPr="00F6592B">
                          <w:rPr>
                            <w:rFonts w:asciiTheme="minorHAnsi" w:hAnsiTheme="minorHAnsi" w:cstheme="minorHAnsi"/>
                            <w:sz w:val="16"/>
                            <w:szCs w:val="16"/>
                          </w:rPr>
                          <w:t>En calidad de constancia de la capacidad de transporte propuesto, se deberá presentar junto con la propuesta la nómina de embarcaciones(s)/barcaza(s) que el proponente pondrá a disposición del servicio requerido:</w:t>
                        </w:r>
                      </w:p>
                      <w:p w:rsidR="00F6592B" w:rsidRPr="00F6592B" w:rsidRDefault="00F6592B" w:rsidP="00F6592B">
                        <w:pPr>
                          <w:jc w:val="both"/>
                          <w:rPr>
                            <w:rFonts w:asciiTheme="minorHAnsi" w:hAnsiTheme="minorHAnsi" w:cstheme="minorHAnsi"/>
                            <w:sz w:val="16"/>
                            <w:szCs w:val="16"/>
                          </w:rPr>
                        </w:pPr>
                      </w:p>
                      <w:tbl>
                        <w:tblPr>
                          <w:tblW w:w="4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3"/>
                          <w:gridCol w:w="1639"/>
                          <w:gridCol w:w="1037"/>
                          <w:gridCol w:w="744"/>
                          <w:gridCol w:w="1048"/>
                        </w:tblGrid>
                        <w:tr w:rsidR="00F6592B" w:rsidRPr="00F6592B" w:rsidTr="00A643DF">
                          <w:trPr>
                            <w:trHeight w:val="86"/>
                            <w:jc w:val="center"/>
                          </w:trPr>
                          <w:tc>
                            <w:tcPr>
                              <w:tcW w:w="233" w:type="dxa"/>
                              <w:shd w:val="clear" w:color="auto" w:fill="D9D9D9" w:themeFill="background1" w:themeFillShade="D9"/>
                              <w:noWrap/>
                              <w:tcMar>
                                <w:top w:w="0" w:type="dxa"/>
                                <w:left w:w="70" w:type="dxa"/>
                                <w:bottom w:w="0" w:type="dxa"/>
                                <w:right w:w="70" w:type="dxa"/>
                              </w:tcMar>
                              <w:vAlign w:val="center"/>
                            </w:tcPr>
                            <w:p w:rsidR="00F6592B" w:rsidRPr="00F6592B" w:rsidRDefault="00F6592B" w:rsidP="00F6592B">
                              <w:pPr>
                                <w:jc w:val="center"/>
                                <w:rPr>
                                  <w:rFonts w:asciiTheme="minorHAnsi" w:hAnsiTheme="minorHAnsi" w:cstheme="minorHAnsi"/>
                                  <w:b/>
                                  <w:sz w:val="16"/>
                                  <w:szCs w:val="16"/>
                                </w:rPr>
                              </w:pPr>
                              <w:r w:rsidRPr="00F6592B">
                                <w:rPr>
                                  <w:rFonts w:asciiTheme="minorHAnsi" w:hAnsiTheme="minorHAnsi" w:cstheme="minorHAnsi"/>
                                  <w:b/>
                                  <w:sz w:val="16"/>
                                  <w:szCs w:val="16"/>
                                </w:rPr>
                                <w:t>N°</w:t>
                              </w:r>
                            </w:p>
                          </w:tc>
                          <w:tc>
                            <w:tcPr>
                              <w:tcW w:w="1639" w:type="dxa"/>
                              <w:shd w:val="clear" w:color="auto" w:fill="D9D9D9" w:themeFill="background1" w:themeFillShade="D9"/>
                              <w:tcMar>
                                <w:top w:w="0" w:type="dxa"/>
                                <w:left w:w="70" w:type="dxa"/>
                                <w:bottom w:w="0" w:type="dxa"/>
                                <w:right w:w="70" w:type="dxa"/>
                              </w:tcMar>
                              <w:vAlign w:val="center"/>
                            </w:tcPr>
                            <w:p w:rsidR="00F6592B" w:rsidRPr="00F6592B" w:rsidRDefault="00F6592B" w:rsidP="00F6592B">
                              <w:pPr>
                                <w:jc w:val="center"/>
                                <w:rPr>
                                  <w:rFonts w:asciiTheme="minorHAnsi" w:hAnsiTheme="minorHAnsi" w:cstheme="minorHAnsi"/>
                                  <w:b/>
                                  <w:sz w:val="16"/>
                                  <w:szCs w:val="16"/>
                                </w:rPr>
                              </w:pPr>
                              <w:r w:rsidRPr="00F6592B">
                                <w:rPr>
                                  <w:rFonts w:asciiTheme="minorHAnsi" w:hAnsiTheme="minorHAnsi" w:cstheme="minorHAnsi"/>
                                  <w:b/>
                                  <w:sz w:val="16"/>
                                  <w:szCs w:val="16"/>
                                </w:rPr>
                                <w:t>NOMBRE DE LA EMBARCACION</w:t>
                              </w:r>
                            </w:p>
                          </w:tc>
                          <w:tc>
                            <w:tcPr>
                              <w:tcW w:w="1037" w:type="dxa"/>
                              <w:shd w:val="clear" w:color="auto" w:fill="D9D9D9" w:themeFill="background1" w:themeFillShade="D9"/>
                              <w:noWrap/>
                              <w:tcMar>
                                <w:top w:w="0" w:type="dxa"/>
                                <w:left w:w="70" w:type="dxa"/>
                                <w:bottom w:w="0" w:type="dxa"/>
                                <w:right w:w="70" w:type="dxa"/>
                              </w:tcMar>
                              <w:vAlign w:val="center"/>
                            </w:tcPr>
                            <w:p w:rsidR="00F6592B" w:rsidRPr="00F6592B" w:rsidRDefault="00F6592B" w:rsidP="00F6592B">
                              <w:pPr>
                                <w:jc w:val="center"/>
                                <w:rPr>
                                  <w:rFonts w:asciiTheme="minorHAnsi" w:hAnsiTheme="minorHAnsi" w:cstheme="minorHAnsi"/>
                                  <w:b/>
                                  <w:sz w:val="16"/>
                                  <w:szCs w:val="16"/>
                                </w:rPr>
                              </w:pPr>
                              <w:r w:rsidRPr="00F6592B">
                                <w:rPr>
                                  <w:rFonts w:asciiTheme="minorHAnsi" w:hAnsiTheme="minorHAnsi" w:cstheme="minorHAnsi"/>
                                  <w:b/>
                                  <w:sz w:val="16"/>
                                  <w:szCs w:val="16"/>
                                </w:rPr>
                                <w:t xml:space="preserve">MATRICULA N° </w:t>
                              </w:r>
                            </w:p>
                          </w:tc>
                          <w:tc>
                            <w:tcPr>
                              <w:tcW w:w="744" w:type="dxa"/>
                              <w:shd w:val="clear" w:color="auto" w:fill="D9D9D9" w:themeFill="background1" w:themeFillShade="D9"/>
                              <w:tcMar>
                                <w:top w:w="0" w:type="dxa"/>
                                <w:left w:w="70" w:type="dxa"/>
                                <w:bottom w:w="0" w:type="dxa"/>
                                <w:right w:w="70" w:type="dxa"/>
                              </w:tcMar>
                              <w:vAlign w:val="center"/>
                            </w:tcPr>
                            <w:p w:rsidR="00F6592B" w:rsidRPr="00F6592B" w:rsidRDefault="00F6592B" w:rsidP="00F6592B">
                              <w:pPr>
                                <w:jc w:val="center"/>
                                <w:rPr>
                                  <w:rFonts w:asciiTheme="minorHAnsi" w:hAnsiTheme="minorHAnsi" w:cstheme="minorHAnsi"/>
                                  <w:b/>
                                  <w:sz w:val="16"/>
                                  <w:szCs w:val="16"/>
                                </w:rPr>
                              </w:pPr>
                              <w:r w:rsidRPr="00F6592B">
                                <w:rPr>
                                  <w:rFonts w:asciiTheme="minorHAnsi" w:hAnsiTheme="minorHAnsi" w:cstheme="minorHAnsi"/>
                                  <w:b/>
                                  <w:sz w:val="16"/>
                                  <w:szCs w:val="16"/>
                                </w:rPr>
                                <w:t>CAPACIDAD EN GARRAFAS</w:t>
                              </w:r>
                            </w:p>
                          </w:tc>
                          <w:tc>
                            <w:tcPr>
                              <w:tcW w:w="1048" w:type="dxa"/>
                              <w:shd w:val="clear" w:color="auto" w:fill="D9D9D9" w:themeFill="background1" w:themeFillShade="D9"/>
                              <w:vAlign w:val="center"/>
                            </w:tcPr>
                            <w:p w:rsidR="00F6592B" w:rsidRPr="00F6592B" w:rsidRDefault="00F6592B" w:rsidP="00F6592B">
                              <w:pPr>
                                <w:jc w:val="center"/>
                                <w:rPr>
                                  <w:rFonts w:asciiTheme="minorHAnsi" w:hAnsiTheme="minorHAnsi" w:cstheme="minorHAnsi"/>
                                  <w:b/>
                                  <w:sz w:val="16"/>
                                  <w:szCs w:val="16"/>
                                </w:rPr>
                              </w:pPr>
                              <w:r w:rsidRPr="00F6592B">
                                <w:rPr>
                                  <w:rFonts w:asciiTheme="minorHAnsi" w:hAnsiTheme="minorHAnsi" w:cstheme="minorHAnsi"/>
                                  <w:b/>
                                  <w:sz w:val="16"/>
                                  <w:szCs w:val="16"/>
                                </w:rPr>
                                <w:t>REGISTRO Y/O AUTORIZACION</w:t>
                              </w:r>
                            </w:p>
                          </w:tc>
                        </w:tr>
                        <w:tr w:rsidR="00F6592B" w:rsidRPr="00F6592B" w:rsidTr="00A643DF">
                          <w:trPr>
                            <w:trHeight w:val="729"/>
                            <w:jc w:val="center"/>
                          </w:trPr>
                          <w:tc>
                            <w:tcPr>
                              <w:tcW w:w="233" w:type="dxa"/>
                              <w:noWrap/>
                              <w:tcMar>
                                <w:top w:w="0" w:type="dxa"/>
                                <w:left w:w="70" w:type="dxa"/>
                                <w:bottom w:w="0" w:type="dxa"/>
                                <w:right w:w="70" w:type="dxa"/>
                              </w:tcMar>
                              <w:vAlign w:val="center"/>
                            </w:tcPr>
                            <w:p w:rsidR="00F6592B" w:rsidRPr="00F6592B" w:rsidRDefault="00F6592B" w:rsidP="00F6592B">
                              <w:pPr>
                                <w:jc w:val="center"/>
                                <w:rPr>
                                  <w:rFonts w:asciiTheme="minorHAnsi" w:hAnsiTheme="minorHAnsi" w:cstheme="minorHAnsi"/>
                                  <w:sz w:val="16"/>
                                  <w:szCs w:val="16"/>
                                </w:rPr>
                              </w:pPr>
                            </w:p>
                          </w:tc>
                          <w:tc>
                            <w:tcPr>
                              <w:tcW w:w="1639" w:type="dxa"/>
                              <w:tcMar>
                                <w:top w:w="0" w:type="dxa"/>
                                <w:left w:w="70" w:type="dxa"/>
                                <w:bottom w:w="0" w:type="dxa"/>
                                <w:right w:w="70" w:type="dxa"/>
                              </w:tcMar>
                              <w:vAlign w:val="center"/>
                            </w:tcPr>
                            <w:p w:rsidR="00F6592B" w:rsidRPr="00F6592B" w:rsidRDefault="00F6592B" w:rsidP="00F6592B">
                              <w:pPr>
                                <w:jc w:val="center"/>
                                <w:rPr>
                                  <w:rFonts w:asciiTheme="minorHAnsi" w:hAnsiTheme="minorHAnsi" w:cstheme="minorHAnsi"/>
                                  <w:sz w:val="16"/>
                                  <w:szCs w:val="16"/>
                                </w:rPr>
                              </w:pPr>
                            </w:p>
                          </w:tc>
                          <w:tc>
                            <w:tcPr>
                              <w:tcW w:w="1037" w:type="dxa"/>
                              <w:noWrap/>
                              <w:tcMar>
                                <w:top w:w="0" w:type="dxa"/>
                                <w:left w:w="70" w:type="dxa"/>
                                <w:bottom w:w="0" w:type="dxa"/>
                                <w:right w:w="70" w:type="dxa"/>
                              </w:tcMar>
                              <w:vAlign w:val="center"/>
                            </w:tcPr>
                            <w:p w:rsidR="00F6592B" w:rsidRPr="00F6592B" w:rsidRDefault="00F6592B" w:rsidP="00F6592B">
                              <w:pPr>
                                <w:jc w:val="center"/>
                                <w:rPr>
                                  <w:rFonts w:asciiTheme="minorHAnsi" w:hAnsiTheme="minorHAnsi" w:cstheme="minorHAnsi"/>
                                  <w:sz w:val="16"/>
                                  <w:szCs w:val="16"/>
                                </w:rPr>
                              </w:pPr>
                            </w:p>
                          </w:tc>
                          <w:tc>
                            <w:tcPr>
                              <w:tcW w:w="744" w:type="dxa"/>
                              <w:tcMar>
                                <w:top w:w="0" w:type="dxa"/>
                                <w:left w:w="70" w:type="dxa"/>
                                <w:bottom w:w="0" w:type="dxa"/>
                                <w:right w:w="70" w:type="dxa"/>
                              </w:tcMar>
                              <w:vAlign w:val="center"/>
                            </w:tcPr>
                            <w:p w:rsidR="00F6592B" w:rsidRPr="00F6592B" w:rsidRDefault="00F6592B" w:rsidP="00F6592B">
                              <w:pPr>
                                <w:jc w:val="center"/>
                                <w:rPr>
                                  <w:rFonts w:asciiTheme="minorHAnsi" w:hAnsiTheme="minorHAnsi" w:cstheme="minorHAnsi"/>
                                  <w:sz w:val="16"/>
                                  <w:szCs w:val="16"/>
                                </w:rPr>
                              </w:pPr>
                            </w:p>
                          </w:tc>
                          <w:tc>
                            <w:tcPr>
                              <w:tcW w:w="1048" w:type="dxa"/>
                              <w:vAlign w:val="center"/>
                            </w:tcPr>
                            <w:p w:rsidR="00F6592B" w:rsidRPr="00F6592B" w:rsidRDefault="00F6592B" w:rsidP="00F6592B">
                              <w:pPr>
                                <w:jc w:val="center"/>
                                <w:rPr>
                                  <w:rFonts w:asciiTheme="minorHAnsi" w:hAnsiTheme="minorHAnsi" w:cstheme="minorHAnsi"/>
                                  <w:sz w:val="16"/>
                                  <w:szCs w:val="16"/>
                                </w:rPr>
                              </w:pPr>
                            </w:p>
                          </w:tc>
                        </w:tr>
                      </w:tbl>
                      <w:p w:rsidR="00F6592B" w:rsidRPr="00F6592B" w:rsidRDefault="00F6592B" w:rsidP="00F6592B">
                        <w:pPr>
                          <w:jc w:val="both"/>
                          <w:rPr>
                            <w:rFonts w:asciiTheme="minorHAnsi" w:hAnsiTheme="minorHAnsi" w:cstheme="minorHAnsi"/>
                            <w:b/>
                            <w:sz w:val="16"/>
                            <w:szCs w:val="16"/>
                          </w:rPr>
                        </w:pPr>
                      </w:p>
                      <w:p w:rsidR="00AE5A31" w:rsidRDefault="00F6592B" w:rsidP="00AE5A31">
                        <w:pPr>
                          <w:jc w:val="both"/>
                          <w:rPr>
                            <w:rFonts w:asciiTheme="minorHAnsi" w:hAnsiTheme="minorHAnsi" w:cstheme="minorHAnsi"/>
                            <w:sz w:val="16"/>
                            <w:szCs w:val="16"/>
                          </w:rPr>
                        </w:pPr>
                        <w:r w:rsidRPr="00F6592B">
                          <w:rPr>
                            <w:rFonts w:asciiTheme="minorHAnsi" w:hAnsiTheme="minorHAnsi" w:cstheme="minorHAnsi"/>
                            <w:b/>
                            <w:sz w:val="16"/>
                            <w:szCs w:val="16"/>
                          </w:rPr>
                          <w:t>Nota:</w:t>
                        </w:r>
                        <w:r w:rsidRPr="00F6592B">
                          <w:rPr>
                            <w:rFonts w:asciiTheme="minorHAnsi" w:hAnsiTheme="minorHAnsi" w:cstheme="minorHAnsi"/>
                            <w:sz w:val="16"/>
                            <w:szCs w:val="16"/>
                          </w:rPr>
                          <w:t xml:space="preserve"> El peso aproximado de las garrafas vacías de capacidad nominal de 10 Kg y con GLP de 22.5Kg.</w:t>
                        </w:r>
                      </w:p>
                      <w:p w:rsidR="00AE5A31" w:rsidRDefault="00AE5A31" w:rsidP="00AE5A31">
                        <w:pPr>
                          <w:jc w:val="both"/>
                          <w:rPr>
                            <w:rFonts w:asciiTheme="minorHAnsi" w:hAnsiTheme="minorHAnsi" w:cstheme="minorHAnsi"/>
                            <w:sz w:val="16"/>
                            <w:szCs w:val="16"/>
                          </w:rPr>
                        </w:pPr>
                      </w:p>
                      <w:p w:rsidR="00AE5A31" w:rsidRDefault="00AE5A31" w:rsidP="00AE5A31">
                        <w:pPr>
                          <w:jc w:val="both"/>
                          <w:rPr>
                            <w:rFonts w:asciiTheme="minorHAnsi" w:hAnsiTheme="minorHAnsi" w:cstheme="minorHAnsi"/>
                            <w:sz w:val="16"/>
                            <w:szCs w:val="16"/>
                          </w:rPr>
                        </w:pPr>
                      </w:p>
                      <w:p w:rsidR="00AE5A31" w:rsidRDefault="00AE5A31" w:rsidP="00AE5A31">
                        <w:pPr>
                          <w:jc w:val="both"/>
                          <w:rPr>
                            <w:rFonts w:asciiTheme="minorHAnsi" w:hAnsiTheme="minorHAnsi" w:cstheme="minorHAnsi"/>
                            <w:sz w:val="16"/>
                            <w:szCs w:val="16"/>
                          </w:rPr>
                        </w:pPr>
                      </w:p>
                      <w:p w:rsidR="00AE5A31" w:rsidRDefault="00AE5A31" w:rsidP="00AE5A31">
                        <w:pPr>
                          <w:jc w:val="both"/>
                          <w:rPr>
                            <w:rFonts w:asciiTheme="minorHAnsi" w:hAnsiTheme="minorHAnsi" w:cstheme="minorHAnsi"/>
                            <w:sz w:val="16"/>
                            <w:szCs w:val="16"/>
                          </w:rPr>
                        </w:pPr>
                      </w:p>
                      <w:p w:rsidR="00AE5A31" w:rsidRDefault="00AE5A31" w:rsidP="00AE5A31">
                        <w:pPr>
                          <w:jc w:val="both"/>
                          <w:rPr>
                            <w:rFonts w:asciiTheme="minorHAnsi" w:hAnsiTheme="minorHAnsi" w:cstheme="minorHAnsi"/>
                            <w:sz w:val="16"/>
                            <w:szCs w:val="16"/>
                          </w:rPr>
                        </w:pPr>
                      </w:p>
                      <w:p w:rsidR="00AE5A31" w:rsidRDefault="00AE5A31" w:rsidP="00AE5A31">
                        <w:pPr>
                          <w:jc w:val="both"/>
                          <w:rPr>
                            <w:rFonts w:asciiTheme="minorHAnsi" w:hAnsiTheme="minorHAnsi" w:cstheme="minorHAnsi"/>
                            <w:sz w:val="16"/>
                            <w:szCs w:val="16"/>
                          </w:rPr>
                        </w:pPr>
                      </w:p>
                      <w:p w:rsidR="00AE5A31" w:rsidRPr="00F6592B" w:rsidRDefault="00AE5A31" w:rsidP="00AE5A31">
                        <w:pPr>
                          <w:jc w:val="both"/>
                          <w:rPr>
                            <w:rFonts w:asciiTheme="minorHAnsi" w:hAnsiTheme="minorHAnsi" w:cstheme="minorHAnsi"/>
                            <w:sz w:val="16"/>
                            <w:szCs w:val="16"/>
                          </w:rPr>
                        </w:pPr>
                      </w:p>
                    </w:tc>
                  </w:tr>
                  <w:tr w:rsidR="00F6592B" w:rsidRPr="00F6592B" w:rsidTr="00A643DF">
                    <w:trPr>
                      <w:trHeight w:val="183"/>
                    </w:trPr>
                    <w:tc>
                      <w:tcPr>
                        <w:tcW w:w="5453" w:type="dxa"/>
                        <w:shd w:val="clear" w:color="auto" w:fill="DBE5F1" w:themeFill="accent1" w:themeFillTint="33"/>
                        <w:vAlign w:val="center"/>
                      </w:tcPr>
                      <w:p w:rsidR="00F6592B" w:rsidRPr="00F6592B" w:rsidRDefault="00F6592B" w:rsidP="00F6592B">
                        <w:pPr>
                          <w:pStyle w:val="Prrafodelista"/>
                          <w:ind w:left="0"/>
                          <w:jc w:val="both"/>
                          <w:rPr>
                            <w:rFonts w:asciiTheme="minorHAnsi" w:hAnsiTheme="minorHAnsi" w:cstheme="minorHAnsi"/>
                            <w:sz w:val="16"/>
                            <w:szCs w:val="16"/>
                          </w:rPr>
                        </w:pPr>
                        <w:r w:rsidRPr="00F6592B">
                          <w:rPr>
                            <w:rFonts w:asciiTheme="minorHAnsi" w:hAnsiTheme="minorHAnsi" w:cstheme="minorHAnsi"/>
                            <w:b/>
                            <w:sz w:val="16"/>
                            <w:szCs w:val="16"/>
                          </w:rPr>
                          <w:lastRenderedPageBreak/>
                          <w:t>DOCUMENTOS A PRESENTAR POR EL PROPONENTE</w:t>
                        </w:r>
                      </w:p>
                    </w:tc>
                  </w:tr>
                  <w:tr w:rsidR="00F6592B" w:rsidRPr="00F6592B" w:rsidTr="00A643DF">
                    <w:trPr>
                      <w:trHeight w:val="3740"/>
                    </w:trPr>
                    <w:tc>
                      <w:tcPr>
                        <w:tcW w:w="5453" w:type="dxa"/>
                        <w:shd w:val="clear" w:color="auto" w:fill="auto"/>
                        <w:vAlign w:val="center"/>
                      </w:tcPr>
                      <w:p w:rsidR="00F6592B" w:rsidRPr="00F6592B" w:rsidRDefault="00F6592B" w:rsidP="00F6592B">
                        <w:pPr>
                          <w:autoSpaceDE w:val="0"/>
                          <w:autoSpaceDN w:val="0"/>
                          <w:adjustRightInd w:val="0"/>
                          <w:jc w:val="both"/>
                          <w:rPr>
                            <w:rFonts w:asciiTheme="minorHAnsi" w:hAnsiTheme="minorHAnsi" w:cstheme="minorHAnsi"/>
                            <w:sz w:val="16"/>
                            <w:szCs w:val="16"/>
                          </w:rPr>
                        </w:pPr>
                        <w:r w:rsidRPr="00F6592B">
                          <w:rPr>
                            <w:rFonts w:asciiTheme="minorHAnsi" w:hAnsiTheme="minorHAnsi" w:cstheme="minorHAnsi"/>
                            <w:sz w:val="16"/>
                            <w:szCs w:val="16"/>
                          </w:rPr>
                          <w:t>La empresa proponente deberá presentar en su propuesta, los siguientes documentos:</w:t>
                        </w:r>
                      </w:p>
                      <w:p w:rsidR="00F6592B" w:rsidRPr="00F6592B" w:rsidRDefault="00F6592B" w:rsidP="00F6592B">
                        <w:pPr>
                          <w:autoSpaceDE w:val="0"/>
                          <w:autoSpaceDN w:val="0"/>
                          <w:adjustRightInd w:val="0"/>
                          <w:jc w:val="both"/>
                          <w:rPr>
                            <w:rFonts w:asciiTheme="minorHAnsi" w:hAnsiTheme="minorHAnsi" w:cstheme="minorHAnsi"/>
                            <w:sz w:val="16"/>
                            <w:szCs w:val="16"/>
                          </w:rPr>
                        </w:pPr>
                      </w:p>
                      <w:p w:rsidR="00F6592B" w:rsidRPr="00F6592B" w:rsidRDefault="00F6592B" w:rsidP="00A9229F">
                        <w:pPr>
                          <w:numPr>
                            <w:ilvl w:val="0"/>
                            <w:numId w:val="49"/>
                          </w:numPr>
                          <w:autoSpaceDE w:val="0"/>
                          <w:autoSpaceDN w:val="0"/>
                          <w:adjustRightInd w:val="0"/>
                          <w:ind w:left="720"/>
                          <w:jc w:val="both"/>
                          <w:rPr>
                            <w:rFonts w:asciiTheme="minorHAnsi" w:hAnsiTheme="minorHAnsi" w:cstheme="minorHAnsi"/>
                            <w:sz w:val="16"/>
                            <w:szCs w:val="16"/>
                          </w:rPr>
                        </w:pPr>
                        <w:r w:rsidRPr="00F6592B">
                          <w:rPr>
                            <w:rFonts w:asciiTheme="minorHAnsi" w:hAnsiTheme="minorHAnsi" w:cstheme="minorHAnsi"/>
                            <w:sz w:val="16"/>
                            <w:szCs w:val="16"/>
                          </w:rPr>
                          <w:t>Certificado Original de la FELCN y REJAP, de los representantes legales, subcontratistas, asociados, socios y/o accionistas, de los proponentes y de los propietarios de la embarcación propuesta (barcaza y remolcador), mismos que deberán ser emitidos a partir de la publicación del proceso y/o invitación hasta la presentación de propuestas.</w:t>
                        </w:r>
                      </w:p>
                      <w:p w:rsidR="00F6592B" w:rsidRPr="00F6592B" w:rsidRDefault="00F6592B" w:rsidP="00A9229F">
                        <w:pPr>
                          <w:numPr>
                            <w:ilvl w:val="0"/>
                            <w:numId w:val="49"/>
                          </w:numPr>
                          <w:tabs>
                            <w:tab w:val="left" w:pos="5274"/>
                          </w:tabs>
                          <w:autoSpaceDE w:val="0"/>
                          <w:autoSpaceDN w:val="0"/>
                          <w:adjustRightInd w:val="0"/>
                          <w:ind w:left="720"/>
                          <w:jc w:val="both"/>
                          <w:rPr>
                            <w:rFonts w:asciiTheme="minorHAnsi" w:hAnsiTheme="minorHAnsi" w:cstheme="minorHAnsi"/>
                            <w:sz w:val="16"/>
                            <w:szCs w:val="16"/>
                          </w:rPr>
                        </w:pPr>
                        <w:r w:rsidRPr="00F6592B">
                          <w:rPr>
                            <w:rFonts w:asciiTheme="minorHAnsi" w:hAnsiTheme="minorHAnsi" w:cstheme="minorHAnsi"/>
                            <w:sz w:val="16"/>
                            <w:szCs w:val="16"/>
                          </w:rPr>
                          <w:t>En caso de Asociación accidental se deberá presentar FELCN y REJAP de los representantes legales de cada una de las empresas que componen la asociación accidental, mismos que deberán ser emitidos a partir de la publicación del proceso y/o invitación hasta la presentación de propuestas.</w:t>
                        </w:r>
                      </w:p>
                      <w:p w:rsidR="00F6592B" w:rsidRPr="00F6592B" w:rsidRDefault="00F6592B" w:rsidP="00A9229F">
                        <w:pPr>
                          <w:numPr>
                            <w:ilvl w:val="0"/>
                            <w:numId w:val="49"/>
                          </w:numPr>
                          <w:autoSpaceDE w:val="0"/>
                          <w:autoSpaceDN w:val="0"/>
                          <w:adjustRightInd w:val="0"/>
                          <w:ind w:left="720"/>
                          <w:jc w:val="both"/>
                          <w:rPr>
                            <w:rFonts w:asciiTheme="minorHAnsi" w:hAnsiTheme="minorHAnsi" w:cstheme="minorHAnsi"/>
                            <w:sz w:val="16"/>
                            <w:szCs w:val="16"/>
                          </w:rPr>
                        </w:pPr>
                        <w:r w:rsidRPr="00F6592B">
                          <w:rPr>
                            <w:rFonts w:asciiTheme="minorHAnsi" w:hAnsiTheme="minorHAnsi" w:cstheme="minorHAnsi"/>
                            <w:sz w:val="16"/>
                            <w:szCs w:val="16"/>
                          </w:rPr>
                          <w:t>Fotocopia simple de Certificado y/o Autorización de Registro de la embarcación(es) y/o barcaza(s) y/o chata(s), emitido por la Dirección General de Intereses Marítimos, Fluviales, Lacustres y de Marina Mercante.</w:t>
                        </w:r>
                      </w:p>
                    </w:tc>
                  </w:tr>
                </w:tbl>
                <w:p w:rsidR="009A7F4E" w:rsidRPr="0079175B" w:rsidRDefault="009A7F4E">
                  <w:pPr>
                    <w:rPr>
                      <w:rFonts w:asciiTheme="minorHAnsi" w:hAnsiTheme="minorHAnsi" w:cstheme="minorHAnsi"/>
                      <w:sz w:val="18"/>
                      <w:szCs w:val="18"/>
                    </w:rPr>
                  </w:pPr>
                </w:p>
              </w:tc>
            </w:tr>
          </w:tbl>
          <w:p w:rsidR="009A7F4E" w:rsidRDefault="009A7F4E">
            <w:pPr>
              <w:rPr>
                <w:rFonts w:ascii="Calibri" w:hAnsi="Calibri" w:cs="Calibri"/>
                <w:sz w:val="18"/>
                <w:szCs w:val="18"/>
              </w:rPr>
            </w:pPr>
          </w:p>
        </w:tc>
        <w:tc>
          <w:tcPr>
            <w:tcW w:w="3951" w:type="dxa"/>
            <w:tcBorders>
              <w:top w:val="single" w:sz="2" w:space="0" w:color="000000"/>
              <w:left w:val="single" w:sz="2" w:space="0" w:color="000000"/>
              <w:bottom w:val="single" w:sz="12" w:space="0" w:color="auto"/>
              <w:right w:val="single" w:sz="12" w:space="0" w:color="auto"/>
            </w:tcBorders>
            <w:vAlign w:val="center"/>
          </w:tcPr>
          <w:p w:rsidR="009A7F4E" w:rsidRDefault="009A7F4E">
            <w:pPr>
              <w:rPr>
                <w:rFonts w:ascii="Calibri" w:hAnsi="Calibri" w:cs="Calibri"/>
                <w:b/>
                <w:sz w:val="18"/>
                <w:szCs w:val="18"/>
              </w:rPr>
            </w:pPr>
          </w:p>
        </w:tc>
      </w:tr>
    </w:tbl>
    <w:p w:rsidR="00AE5A31" w:rsidRDefault="00AE5A31">
      <w:pPr>
        <w:rPr>
          <w:rFonts w:ascii="Calibri" w:hAnsi="Calibri" w:cs="Calibri"/>
          <w:b/>
          <w:sz w:val="22"/>
          <w:szCs w:val="22"/>
        </w:rPr>
      </w:pPr>
      <w:r>
        <w:rPr>
          <w:rFonts w:ascii="Calibri" w:hAnsi="Calibri" w:cs="Calibri"/>
          <w:b/>
          <w:sz w:val="22"/>
          <w:szCs w:val="22"/>
        </w:rPr>
        <w:lastRenderedPageBreak/>
        <w:br w:type="page"/>
      </w:r>
    </w:p>
    <w:p w:rsidR="009A7F4E" w:rsidRDefault="009A7F4E" w:rsidP="009A7F4E">
      <w:pPr>
        <w:rPr>
          <w:rFonts w:ascii="Calibri" w:hAnsi="Calibri" w:cs="Calibr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B61D7F" w:rsidRDefault="00B61D7F" w:rsidP="00A643DF">
      <w:pPr>
        <w:jc w:val="center"/>
        <w:rPr>
          <w:rFonts w:ascii="Calibri" w:hAnsi="Calibri" w:cs="Calibri"/>
          <w:b/>
          <w:sz w:val="18"/>
          <w:szCs w:val="18"/>
        </w:rPr>
      </w:pPr>
      <w:r>
        <w:rPr>
          <w:rFonts w:asciiTheme="minorHAnsi" w:hAnsiTheme="minorHAnsi" w:cstheme="minorHAnsi"/>
          <w:b/>
          <w:sz w:val="22"/>
          <w:szCs w:val="22"/>
        </w:rPr>
        <w:br w:type="page"/>
      </w:r>
      <w:r>
        <w:rPr>
          <w:rFonts w:ascii="Calibri" w:hAnsi="Calibri" w:cs="Calibri"/>
          <w:b/>
          <w:sz w:val="18"/>
          <w:szCs w:val="18"/>
        </w:rPr>
        <w:lastRenderedPageBreak/>
        <w:t>FORMULARIO</w:t>
      </w:r>
    </w:p>
    <w:p w:rsidR="00B61D7F" w:rsidRDefault="00B61D7F" w:rsidP="00B61D7F">
      <w:pPr>
        <w:jc w:val="center"/>
        <w:rPr>
          <w:rFonts w:ascii="Calibri" w:hAnsi="Calibri" w:cs="Calibri"/>
          <w:b/>
          <w:sz w:val="18"/>
          <w:szCs w:val="18"/>
        </w:rPr>
      </w:pPr>
      <w:r>
        <w:rPr>
          <w:rFonts w:ascii="Calibri" w:hAnsi="Calibri" w:cs="Calibri"/>
          <w:b/>
          <w:sz w:val="18"/>
          <w:szCs w:val="18"/>
        </w:rPr>
        <w:t>NOMINA DE CAMIONES</w:t>
      </w:r>
      <w:r>
        <w:t xml:space="preserve"> </w:t>
      </w:r>
      <w:r>
        <w:rPr>
          <w:rFonts w:ascii="Calibri" w:hAnsi="Calibri" w:cs="Calibri"/>
          <w:b/>
          <w:sz w:val="18"/>
          <w:szCs w:val="18"/>
        </w:rPr>
        <w:t>Y/O CHASIS CABINADO</w:t>
      </w:r>
    </w:p>
    <w:p w:rsidR="00B61D7F" w:rsidRDefault="00B61D7F" w:rsidP="00B61D7F">
      <w:pPr>
        <w:jc w:val="center"/>
        <w:rPr>
          <w:rFonts w:ascii="Calibri" w:hAnsi="Calibri" w:cs="Calibri"/>
          <w:b/>
          <w:sz w:val="18"/>
          <w:szCs w:val="18"/>
        </w:rPr>
      </w:pPr>
    </w:p>
    <w:tbl>
      <w:tblPr>
        <w:tblW w:w="8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6"/>
        <w:gridCol w:w="2937"/>
        <w:gridCol w:w="1861"/>
        <w:gridCol w:w="1335"/>
        <w:gridCol w:w="1879"/>
      </w:tblGrid>
      <w:tr w:rsidR="006A4F65" w:rsidTr="006A4F65">
        <w:trPr>
          <w:trHeight w:val="102"/>
          <w:jc w:val="center"/>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6A4F65" w:rsidRDefault="006A4F65">
            <w:pPr>
              <w:jc w:val="center"/>
              <w:rPr>
                <w:rFonts w:ascii="Calibri" w:hAnsi="Calibri"/>
                <w:b/>
                <w:sz w:val="18"/>
                <w:szCs w:val="22"/>
              </w:rPr>
            </w:pPr>
            <w:r>
              <w:rPr>
                <w:rFonts w:ascii="Calibri" w:hAnsi="Calibri"/>
                <w:b/>
                <w:sz w:val="18"/>
                <w:szCs w:val="22"/>
              </w:rPr>
              <w:t>N°</w:t>
            </w:r>
          </w:p>
        </w:tc>
        <w:tc>
          <w:tcPr>
            <w:tcW w:w="2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6A4F65" w:rsidRDefault="006A4F65">
            <w:pPr>
              <w:jc w:val="center"/>
              <w:rPr>
                <w:rFonts w:ascii="Calibri" w:hAnsi="Calibri"/>
                <w:b/>
                <w:sz w:val="18"/>
                <w:szCs w:val="22"/>
              </w:rPr>
            </w:pPr>
            <w:r>
              <w:rPr>
                <w:rFonts w:ascii="Calibri" w:hAnsi="Calibri"/>
                <w:b/>
                <w:sz w:val="18"/>
                <w:szCs w:val="22"/>
              </w:rPr>
              <w:t>NOMBRE DE LA EMBARCACION</w:t>
            </w:r>
          </w:p>
        </w:tc>
        <w:tc>
          <w:tcPr>
            <w:tcW w:w="1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6A4F65" w:rsidRDefault="006A4F65">
            <w:pPr>
              <w:jc w:val="center"/>
              <w:rPr>
                <w:rFonts w:ascii="Calibri" w:hAnsi="Calibri"/>
                <w:b/>
                <w:sz w:val="18"/>
                <w:szCs w:val="22"/>
              </w:rPr>
            </w:pPr>
            <w:r>
              <w:rPr>
                <w:rFonts w:ascii="Calibri" w:hAnsi="Calibri"/>
                <w:b/>
                <w:sz w:val="18"/>
                <w:szCs w:val="22"/>
              </w:rPr>
              <w:t xml:space="preserve">MATRICULA N° </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6A4F65" w:rsidRDefault="006A4F65">
            <w:pPr>
              <w:jc w:val="center"/>
              <w:rPr>
                <w:rFonts w:ascii="Calibri" w:hAnsi="Calibri"/>
                <w:b/>
                <w:sz w:val="18"/>
                <w:szCs w:val="22"/>
              </w:rPr>
            </w:pPr>
            <w:r>
              <w:rPr>
                <w:rFonts w:ascii="Calibri" w:hAnsi="Calibri"/>
                <w:b/>
                <w:sz w:val="18"/>
                <w:szCs w:val="22"/>
              </w:rPr>
              <w:t>CAPACIDAD EN GARRAFAS</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F65" w:rsidRDefault="006A4F65">
            <w:pPr>
              <w:jc w:val="center"/>
              <w:rPr>
                <w:rFonts w:ascii="Calibri" w:hAnsi="Calibri"/>
                <w:b/>
                <w:sz w:val="18"/>
                <w:szCs w:val="22"/>
              </w:rPr>
            </w:pPr>
            <w:r>
              <w:rPr>
                <w:rFonts w:ascii="Calibri" w:hAnsi="Calibri"/>
                <w:b/>
                <w:sz w:val="18"/>
                <w:szCs w:val="22"/>
              </w:rPr>
              <w:t>REGISTRO Y/O AUTORIZACION</w:t>
            </w:r>
          </w:p>
        </w:tc>
      </w:tr>
      <w:tr w:rsidR="006A4F65" w:rsidTr="006A4F65">
        <w:trPr>
          <w:trHeight w:val="733"/>
          <w:jc w:val="center"/>
        </w:trPr>
        <w:tc>
          <w:tcPr>
            <w:tcW w:w="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r>
              <w:rPr>
                <w:rFonts w:ascii="Calibri" w:hAnsi="Calibri"/>
                <w:sz w:val="18"/>
                <w:szCs w:val="22"/>
              </w:rPr>
              <w:t>1</w:t>
            </w:r>
          </w:p>
        </w:tc>
        <w:tc>
          <w:tcPr>
            <w:tcW w:w="2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3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80" w:type="dxa"/>
            <w:tcBorders>
              <w:top w:val="single" w:sz="4" w:space="0" w:color="auto"/>
              <w:left w:val="single" w:sz="4" w:space="0" w:color="auto"/>
              <w:bottom w:val="single" w:sz="4" w:space="0" w:color="auto"/>
              <w:right w:val="single" w:sz="4" w:space="0" w:color="auto"/>
            </w:tcBorders>
            <w:vAlign w:val="center"/>
          </w:tcPr>
          <w:p w:rsidR="006A4F65" w:rsidRDefault="006A4F65">
            <w:pPr>
              <w:jc w:val="center"/>
              <w:rPr>
                <w:rFonts w:ascii="Calibri" w:hAnsi="Calibri"/>
                <w:sz w:val="18"/>
                <w:szCs w:val="22"/>
              </w:rPr>
            </w:pPr>
          </w:p>
        </w:tc>
      </w:tr>
      <w:tr w:rsidR="006A4F65" w:rsidTr="006A4F65">
        <w:trPr>
          <w:trHeight w:val="794"/>
          <w:jc w:val="center"/>
        </w:trPr>
        <w:tc>
          <w:tcPr>
            <w:tcW w:w="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r>
              <w:rPr>
                <w:rFonts w:ascii="Calibri" w:hAnsi="Calibri"/>
                <w:sz w:val="18"/>
                <w:szCs w:val="22"/>
              </w:rPr>
              <w:t>2</w:t>
            </w:r>
          </w:p>
        </w:tc>
        <w:tc>
          <w:tcPr>
            <w:tcW w:w="2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3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80" w:type="dxa"/>
            <w:tcBorders>
              <w:top w:val="single" w:sz="4" w:space="0" w:color="auto"/>
              <w:left w:val="single" w:sz="4" w:space="0" w:color="auto"/>
              <w:bottom w:val="single" w:sz="4" w:space="0" w:color="auto"/>
              <w:right w:val="single" w:sz="4" w:space="0" w:color="auto"/>
            </w:tcBorders>
            <w:vAlign w:val="center"/>
          </w:tcPr>
          <w:p w:rsidR="006A4F65" w:rsidRDefault="006A4F65">
            <w:pPr>
              <w:jc w:val="center"/>
              <w:rPr>
                <w:rFonts w:ascii="Calibri" w:hAnsi="Calibri"/>
                <w:sz w:val="18"/>
                <w:szCs w:val="22"/>
              </w:rPr>
            </w:pPr>
          </w:p>
        </w:tc>
      </w:tr>
      <w:tr w:rsidR="006A4F65" w:rsidTr="006A4F65">
        <w:trPr>
          <w:trHeight w:val="684"/>
          <w:jc w:val="center"/>
        </w:trPr>
        <w:tc>
          <w:tcPr>
            <w:tcW w:w="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r>
              <w:rPr>
                <w:rFonts w:ascii="Calibri" w:hAnsi="Calibri"/>
                <w:sz w:val="18"/>
                <w:szCs w:val="22"/>
              </w:rPr>
              <w:t>N….</w:t>
            </w:r>
          </w:p>
        </w:tc>
        <w:tc>
          <w:tcPr>
            <w:tcW w:w="2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3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80" w:type="dxa"/>
            <w:tcBorders>
              <w:top w:val="single" w:sz="4" w:space="0" w:color="auto"/>
              <w:left w:val="single" w:sz="4" w:space="0" w:color="auto"/>
              <w:bottom w:val="single" w:sz="4" w:space="0" w:color="auto"/>
              <w:right w:val="single" w:sz="4" w:space="0" w:color="auto"/>
            </w:tcBorders>
            <w:vAlign w:val="center"/>
          </w:tcPr>
          <w:p w:rsidR="006A4F65" w:rsidRDefault="006A4F65">
            <w:pPr>
              <w:jc w:val="center"/>
              <w:rPr>
                <w:rFonts w:ascii="Calibri" w:hAnsi="Calibri"/>
                <w:sz w:val="18"/>
                <w:szCs w:val="22"/>
              </w:rPr>
            </w:pPr>
          </w:p>
        </w:tc>
      </w:tr>
    </w:tbl>
    <w:p w:rsidR="00B61D7F" w:rsidRDefault="00B61D7F" w:rsidP="00B61D7F">
      <w:pPr>
        <w:jc w:val="center"/>
        <w:rPr>
          <w:rFonts w:ascii="Calibri" w:hAnsi="Calibri" w:cs="Calibri"/>
          <w:b/>
          <w:sz w:val="18"/>
          <w:szCs w:val="18"/>
        </w:rPr>
      </w:pPr>
    </w:p>
    <w:p w:rsidR="00B61D7F" w:rsidRDefault="00B61D7F" w:rsidP="00B61D7F">
      <w:pPr>
        <w:rPr>
          <w:rFonts w:ascii="Calibri" w:hAnsi="Calibri" w:cs="Calibri"/>
          <w:b/>
          <w:sz w:val="22"/>
          <w:szCs w:val="22"/>
        </w:rPr>
      </w:pPr>
      <w:r>
        <w:rPr>
          <w:rFonts w:ascii="Calibri" w:hAnsi="Calibri" w:cs="Calibr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7E2A34">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Default="00F6592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A34B6C" w:rsidRDefault="00A34B6C" w:rsidP="00F44111">
      <w:pPr>
        <w:ind w:left="2610" w:hanging="810"/>
        <w:jc w:val="both"/>
        <w:rPr>
          <w:rFonts w:asciiTheme="minorHAnsi" w:hAnsiTheme="minorHAnsi" w:cstheme="minorHAnsi"/>
          <w:sz w:val="22"/>
          <w:szCs w:val="22"/>
          <w:lang w:val="es-BO"/>
        </w:rPr>
      </w:pPr>
    </w:p>
    <w:p w:rsidR="00A34B6C" w:rsidRDefault="00A34B6C" w:rsidP="00F44111">
      <w:pPr>
        <w:ind w:left="2610" w:hanging="810"/>
        <w:jc w:val="both"/>
        <w:rPr>
          <w:rFonts w:asciiTheme="minorHAnsi" w:hAnsiTheme="minorHAnsi" w:cstheme="minorHAnsi"/>
          <w:sz w:val="22"/>
          <w:szCs w:val="22"/>
          <w:lang w:val="es-BO"/>
        </w:rPr>
      </w:pPr>
    </w:p>
    <w:p w:rsidR="00A34B6C" w:rsidRPr="00365997" w:rsidRDefault="00A34B6C" w:rsidP="00F44111">
      <w:pPr>
        <w:ind w:left="2610" w:hanging="810"/>
        <w:jc w:val="both"/>
        <w:rPr>
          <w:rFonts w:asciiTheme="minorHAnsi" w:hAnsiTheme="minorHAnsi" w:cstheme="minorHAnsi"/>
          <w:sz w:val="22"/>
          <w:szCs w:val="22"/>
          <w:lang w:val="es-BO"/>
        </w:rPr>
      </w:pP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774EBA" w:rsidRDefault="00774EBA">
      <w:pPr>
        <w:rPr>
          <w:rFonts w:asciiTheme="minorHAnsi" w:hAnsiTheme="minorHAnsi" w:cstheme="minorHAnsi"/>
          <w:sz w:val="22"/>
          <w:szCs w:val="22"/>
        </w:rPr>
      </w:pPr>
      <w:r>
        <w:rPr>
          <w:rFonts w:asciiTheme="minorHAnsi" w:hAnsiTheme="minorHAnsi" w:cstheme="minorHAnsi"/>
          <w:sz w:val="22"/>
          <w:szCs w:val="22"/>
        </w:rPr>
        <w:br w:type="page"/>
      </w:r>
    </w:p>
    <w:p w:rsidR="00686517" w:rsidRPr="00A643DF" w:rsidRDefault="00686517" w:rsidP="00686517">
      <w:pPr>
        <w:pStyle w:val="Sinespaciado"/>
        <w:jc w:val="center"/>
        <w:rPr>
          <w:rFonts w:asciiTheme="minorHAnsi" w:hAnsiTheme="minorHAnsi" w:cstheme="minorHAnsi"/>
          <w:b/>
          <w:lang w:val="es-ES_tradnl"/>
        </w:rPr>
      </w:pPr>
      <w:r w:rsidRPr="00A643DF">
        <w:rPr>
          <w:rFonts w:asciiTheme="minorHAnsi" w:hAnsiTheme="minorHAnsi" w:cstheme="minorHAnsi"/>
          <w:b/>
          <w:lang w:val="es-ES_tradnl"/>
        </w:rPr>
        <w:lastRenderedPageBreak/>
        <w:t>PARTE VI</w:t>
      </w:r>
    </w:p>
    <w:p w:rsidR="00686517" w:rsidRDefault="00686517" w:rsidP="00686517">
      <w:pPr>
        <w:pStyle w:val="Sinespaciado"/>
        <w:jc w:val="center"/>
        <w:rPr>
          <w:rFonts w:asciiTheme="minorHAnsi" w:eastAsia="Arial Unicode MS" w:hAnsiTheme="minorHAnsi" w:cstheme="minorHAnsi"/>
          <w:b/>
        </w:rPr>
      </w:pPr>
      <w:r w:rsidRPr="00A643DF">
        <w:rPr>
          <w:rFonts w:asciiTheme="minorHAnsi" w:eastAsia="Arial Unicode MS" w:hAnsiTheme="minorHAnsi" w:cstheme="minorHAnsi"/>
          <w:b/>
        </w:rPr>
        <w:t>ESPECIFICACIONES TÉCNICAS</w:t>
      </w:r>
    </w:p>
    <w:p w:rsidR="00A643DF" w:rsidRDefault="00A643DF" w:rsidP="00A643DF">
      <w:pPr>
        <w:pStyle w:val="Encabezado"/>
        <w:jc w:val="center"/>
        <w:rPr>
          <w:rFonts w:ascii="Calibri" w:eastAsia="Arial Unicode MS" w:hAnsi="Calibri" w:cs="Calibri"/>
          <w:b/>
          <w:sz w:val="22"/>
          <w:szCs w:val="22"/>
          <w:lang w:val="es-MX"/>
        </w:rPr>
      </w:pPr>
    </w:p>
    <w:p w:rsidR="00A643DF" w:rsidRPr="00D32FE4" w:rsidRDefault="00A643DF" w:rsidP="00A643DF">
      <w:pPr>
        <w:pStyle w:val="Encabezado"/>
        <w:jc w:val="center"/>
        <w:rPr>
          <w:rFonts w:ascii="Calibri" w:eastAsia="Arial Unicode MS" w:hAnsi="Calibri" w:cs="Calibri"/>
          <w:color w:val="FF0000"/>
          <w:sz w:val="24"/>
          <w:szCs w:val="22"/>
          <w:lang w:val="es-MX"/>
        </w:rPr>
      </w:pPr>
      <w:r w:rsidRPr="0040361C">
        <w:rPr>
          <w:rFonts w:ascii="Calibri" w:eastAsia="Arial Unicode MS" w:hAnsi="Calibri" w:cs="Calibri"/>
          <w:b/>
          <w:sz w:val="22"/>
          <w:szCs w:val="22"/>
          <w:lang w:val="es-MX"/>
        </w:rPr>
        <w:t xml:space="preserve">OBJETO: </w:t>
      </w:r>
      <w:r w:rsidRPr="00D32FE4">
        <w:rPr>
          <w:rFonts w:ascii="Calibri" w:hAnsi="Calibri" w:cs="Calibri"/>
          <w:b/>
          <w:sz w:val="22"/>
          <w:lang w:val="es-BO"/>
        </w:rPr>
        <w:t>SERVICIO DE TRANSPORTE FLUVIAL NACIONAL DE GLP ENGARRAFADO (GARRAFAS VACIAS Y CON GLP)</w:t>
      </w:r>
    </w:p>
    <w:p w:rsidR="00A643DF" w:rsidRDefault="00A643DF" w:rsidP="00A643DF">
      <w:pPr>
        <w:jc w:val="both"/>
        <w:rPr>
          <w:rFonts w:ascii="Calibri" w:hAnsi="Calibri" w:cs="Arial"/>
          <w:b/>
          <w:sz w:val="22"/>
          <w:szCs w:val="22"/>
          <w:lang w:val="es-MX"/>
        </w:rPr>
      </w:pPr>
    </w:p>
    <w:tbl>
      <w:tblPr>
        <w:tblW w:w="8997" w:type="dxa"/>
        <w:jc w:val="center"/>
        <w:tblCellMar>
          <w:left w:w="70" w:type="dxa"/>
          <w:right w:w="70" w:type="dxa"/>
        </w:tblCellMar>
        <w:tblLook w:val="04A0" w:firstRow="1" w:lastRow="0" w:firstColumn="1" w:lastColumn="0" w:noHBand="0" w:noVBand="1"/>
      </w:tblPr>
      <w:tblGrid>
        <w:gridCol w:w="634"/>
        <w:gridCol w:w="8363"/>
      </w:tblGrid>
      <w:tr w:rsidR="00A643DF" w:rsidRPr="00FA1392" w:rsidTr="00F244F3">
        <w:trPr>
          <w:trHeight w:val="64"/>
          <w:jc w:val="center"/>
        </w:trPr>
        <w:tc>
          <w:tcPr>
            <w:tcW w:w="634" w:type="dxa"/>
            <w:tcBorders>
              <w:top w:val="single" w:sz="4" w:space="0" w:color="auto"/>
              <w:left w:val="single" w:sz="4" w:space="0" w:color="auto"/>
              <w:bottom w:val="single" w:sz="4" w:space="0" w:color="auto"/>
              <w:right w:val="single" w:sz="4" w:space="0" w:color="000000"/>
            </w:tcBorders>
            <w:shd w:val="clear" w:color="auto" w:fill="C6D9F1"/>
            <w:vAlign w:val="center"/>
          </w:tcPr>
          <w:p w:rsidR="00A643DF" w:rsidRPr="00FA1392" w:rsidRDefault="00A643DF" w:rsidP="00F244F3">
            <w:pPr>
              <w:contextualSpacing/>
              <w:jc w:val="center"/>
              <w:rPr>
                <w:rFonts w:ascii="Calibri" w:hAnsi="Calibri" w:cs="Calibri"/>
                <w:b/>
                <w:bCs/>
                <w:lang w:val="es-BO"/>
              </w:rPr>
            </w:pPr>
            <w:r>
              <w:rPr>
                <w:rFonts w:ascii="Calibri" w:hAnsi="Calibri" w:cs="Calibri"/>
                <w:b/>
                <w:bCs/>
                <w:lang w:val="es-BO"/>
              </w:rPr>
              <w:t xml:space="preserve">N° </w:t>
            </w:r>
          </w:p>
        </w:tc>
        <w:tc>
          <w:tcPr>
            <w:tcW w:w="8363"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A643DF" w:rsidRPr="00FA1392" w:rsidRDefault="00A643DF" w:rsidP="00F244F3">
            <w:pPr>
              <w:contextualSpacing/>
              <w:jc w:val="center"/>
              <w:rPr>
                <w:rFonts w:ascii="Calibri" w:hAnsi="Calibri" w:cs="Calibri"/>
                <w:b/>
                <w:bCs/>
                <w:lang w:val="es-BO"/>
              </w:rPr>
            </w:pPr>
            <w:r w:rsidRPr="00FA1392">
              <w:rPr>
                <w:rFonts w:ascii="Calibri" w:hAnsi="Calibri" w:cs="Calibri"/>
                <w:b/>
                <w:bCs/>
                <w:lang w:val="es-BO"/>
              </w:rPr>
              <w:t>DESCRIPCIÓN DETALLADA DEL SERVICIO</w:t>
            </w:r>
          </w:p>
        </w:tc>
      </w:tr>
      <w:tr w:rsidR="00A643DF" w:rsidRPr="000F1DB0" w:rsidTr="00F244F3">
        <w:trPr>
          <w:trHeight w:val="488"/>
          <w:jc w:val="center"/>
        </w:trPr>
        <w:tc>
          <w:tcPr>
            <w:tcW w:w="634" w:type="dxa"/>
            <w:tcBorders>
              <w:top w:val="single" w:sz="4" w:space="0" w:color="auto"/>
              <w:left w:val="single" w:sz="4" w:space="0" w:color="auto"/>
              <w:bottom w:val="single" w:sz="4" w:space="0" w:color="auto"/>
              <w:right w:val="single" w:sz="4" w:space="0" w:color="000000"/>
            </w:tcBorders>
            <w:vAlign w:val="center"/>
          </w:tcPr>
          <w:p w:rsidR="00A643DF" w:rsidRPr="00813581" w:rsidRDefault="00A643DF" w:rsidP="00F244F3">
            <w:pPr>
              <w:contextualSpacing/>
              <w:jc w:val="center"/>
              <w:rPr>
                <w:rFonts w:ascii="Calibri" w:hAnsi="Calibri" w:cs="Calibri"/>
                <w:bCs/>
                <w:lang w:val="es-BO"/>
              </w:rPr>
            </w:pPr>
            <w:r w:rsidRPr="00813581">
              <w:rPr>
                <w:rFonts w:ascii="Calibri" w:hAnsi="Calibri" w:cs="Calibri"/>
                <w:bCs/>
                <w:lang w:val="es-BO"/>
              </w:rPr>
              <w:t>1</w:t>
            </w:r>
          </w:p>
        </w:tc>
        <w:tc>
          <w:tcPr>
            <w:tcW w:w="83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643DF" w:rsidRPr="000F1DB0" w:rsidRDefault="00A643DF" w:rsidP="00F244F3">
            <w:pPr>
              <w:contextualSpacing/>
              <w:jc w:val="both"/>
              <w:rPr>
                <w:rFonts w:ascii="Calibri" w:hAnsi="Calibri" w:cs="Calibri"/>
                <w:lang w:val="es-BO"/>
              </w:rPr>
            </w:pPr>
            <w:r w:rsidRPr="000F1DB0">
              <w:rPr>
                <w:rFonts w:ascii="Calibri" w:hAnsi="Calibri" w:cs="Calibri"/>
                <w:lang w:val="es-BO"/>
              </w:rPr>
              <w:t>SERVICIO DE TRANSPORTE FLUVIAL NACIONAL DE GLP ENGARRAFADO (</w:t>
            </w:r>
            <w:r w:rsidRPr="006A5CE9">
              <w:rPr>
                <w:rFonts w:ascii="Calibri" w:hAnsi="Calibri" w:cs="Calibri"/>
                <w:lang w:val="es-BO"/>
              </w:rPr>
              <w:t>GARRAFAS VACIAS Y CON GLP)</w:t>
            </w:r>
          </w:p>
        </w:tc>
      </w:tr>
    </w:tbl>
    <w:p w:rsidR="00A643DF" w:rsidRPr="000F1DB0" w:rsidRDefault="00A643DF" w:rsidP="00A643DF">
      <w:pPr>
        <w:jc w:val="both"/>
        <w:rPr>
          <w:rFonts w:ascii="Calibri" w:hAnsi="Calibri" w:cs="Arial"/>
          <w:b/>
          <w:sz w:val="22"/>
          <w:szCs w:val="22"/>
          <w:lang w:val="es-MX"/>
        </w:rPr>
      </w:pPr>
    </w:p>
    <w:p w:rsidR="00A643DF" w:rsidRPr="003B6FBE" w:rsidRDefault="00A643DF" w:rsidP="00A9229F">
      <w:pPr>
        <w:pStyle w:val="Prrafodelista"/>
        <w:numPr>
          <w:ilvl w:val="0"/>
          <w:numId w:val="63"/>
        </w:numPr>
        <w:ind w:left="426" w:hanging="437"/>
        <w:contextualSpacing/>
        <w:jc w:val="both"/>
        <w:rPr>
          <w:rFonts w:ascii="Calibri" w:hAnsi="Calibri" w:cs="Calibri"/>
          <w:b/>
          <w:bCs/>
          <w:sz w:val="22"/>
          <w:szCs w:val="22"/>
          <w:lang w:eastAsia="es-BO"/>
        </w:rPr>
      </w:pPr>
      <w:r w:rsidRPr="003B6FBE">
        <w:rPr>
          <w:rFonts w:ascii="Calibri" w:hAnsi="Calibri" w:cs="Calibri"/>
          <w:b/>
          <w:bCs/>
          <w:sz w:val="22"/>
          <w:szCs w:val="22"/>
          <w:lang w:eastAsia="es-BO"/>
        </w:rPr>
        <w:t>CARACTERÍSTICAS TÉCNICAS DEL SERVICIO</w:t>
      </w:r>
      <w:r>
        <w:rPr>
          <w:rFonts w:ascii="Calibri" w:hAnsi="Calibri" w:cs="Calibri"/>
          <w:b/>
          <w:bCs/>
          <w:sz w:val="22"/>
          <w:szCs w:val="22"/>
          <w:lang w:eastAsia="es-BO"/>
        </w:rPr>
        <w:t xml:space="preserve"> (S</w:t>
      </w:r>
      <w:r w:rsidRPr="003B6FBE">
        <w:rPr>
          <w:rFonts w:ascii="Calibri" w:hAnsi="Calibri" w:cs="Calibri"/>
          <w:b/>
          <w:bCs/>
          <w:sz w:val="22"/>
          <w:szCs w:val="22"/>
          <w:lang w:eastAsia="es-BO"/>
        </w:rPr>
        <w:t>ujeto a evaluación)</w:t>
      </w:r>
    </w:p>
    <w:p w:rsidR="00A643DF" w:rsidRPr="000F1DB0" w:rsidRDefault="00A643DF" w:rsidP="00A643DF">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A643DF" w:rsidRPr="000F1DB0" w:rsidTr="00F244F3">
        <w:trPr>
          <w:jc w:val="center"/>
        </w:trPr>
        <w:tc>
          <w:tcPr>
            <w:tcW w:w="9449" w:type="dxa"/>
            <w:shd w:val="clear" w:color="auto" w:fill="D9D9D9" w:themeFill="background1" w:themeFillShade="D9"/>
          </w:tcPr>
          <w:p w:rsidR="00A643DF" w:rsidRPr="000F1DB0" w:rsidRDefault="00A643DF" w:rsidP="00F244F3">
            <w:pPr>
              <w:autoSpaceDE w:val="0"/>
              <w:autoSpaceDN w:val="0"/>
              <w:adjustRightInd w:val="0"/>
              <w:rPr>
                <w:rFonts w:ascii="Calibri" w:hAnsi="Calibri" w:cs="Calibri"/>
                <w:b/>
                <w:bCs/>
                <w:sz w:val="22"/>
                <w:szCs w:val="22"/>
              </w:rPr>
            </w:pPr>
            <w:r w:rsidRPr="000F1DB0">
              <w:rPr>
                <w:rFonts w:ascii="Calibri" w:hAnsi="Calibri" w:cs="Calibri"/>
                <w:b/>
                <w:bCs/>
                <w:sz w:val="22"/>
                <w:szCs w:val="22"/>
              </w:rPr>
              <w:t>DESCRIPCIÓN DEL SERVICIO</w:t>
            </w:r>
          </w:p>
        </w:tc>
      </w:tr>
      <w:tr w:rsidR="00A643DF" w:rsidRPr="000F1DB0" w:rsidTr="00F244F3">
        <w:trPr>
          <w:jc w:val="center"/>
        </w:trPr>
        <w:tc>
          <w:tcPr>
            <w:tcW w:w="9449" w:type="dxa"/>
            <w:shd w:val="clear" w:color="auto" w:fill="auto"/>
          </w:tcPr>
          <w:p w:rsidR="00A643DF" w:rsidRDefault="00A643DF" w:rsidP="00F244F3">
            <w:pPr>
              <w:jc w:val="both"/>
              <w:rPr>
                <w:rFonts w:ascii="Calibri" w:hAnsi="Calibri" w:cs="Calibri"/>
                <w:sz w:val="22"/>
                <w:szCs w:val="22"/>
              </w:rPr>
            </w:pPr>
            <w:r>
              <w:rPr>
                <w:rFonts w:ascii="Calibri" w:hAnsi="Calibri" w:cs="Calibri"/>
                <w:sz w:val="22"/>
                <w:szCs w:val="22"/>
              </w:rPr>
              <w:t xml:space="preserve">El presente Servicio de </w:t>
            </w:r>
            <w:r w:rsidRPr="006A5CE9">
              <w:rPr>
                <w:rFonts w:ascii="Calibri" w:hAnsi="Calibri" w:cs="Calibri"/>
                <w:sz w:val="22"/>
                <w:szCs w:val="22"/>
              </w:rPr>
              <w:t xml:space="preserve">Transporte </w:t>
            </w:r>
            <w:r>
              <w:rPr>
                <w:rFonts w:ascii="Calibri" w:hAnsi="Calibri" w:cs="Calibri"/>
                <w:sz w:val="22"/>
                <w:szCs w:val="22"/>
              </w:rPr>
              <w:t>F</w:t>
            </w:r>
            <w:r w:rsidRPr="006A5CE9">
              <w:rPr>
                <w:rFonts w:ascii="Calibri" w:hAnsi="Calibri" w:cs="Calibri"/>
                <w:sz w:val="22"/>
                <w:szCs w:val="22"/>
              </w:rPr>
              <w:t xml:space="preserve">luvial de </w:t>
            </w:r>
            <w:r w:rsidRPr="006A5CE9">
              <w:rPr>
                <w:rFonts w:ascii="Calibri" w:hAnsi="Calibri" w:cs="Calibri"/>
                <w:sz w:val="22"/>
                <w:szCs w:val="22"/>
                <w:lang w:val="es-BO"/>
              </w:rPr>
              <w:t xml:space="preserve">garrafas (vacías </w:t>
            </w:r>
            <w:r>
              <w:rPr>
                <w:rFonts w:ascii="Calibri" w:hAnsi="Calibri" w:cs="Calibri"/>
                <w:sz w:val="22"/>
                <w:szCs w:val="22"/>
                <w:lang w:val="es-BO"/>
              </w:rPr>
              <w:t>y</w:t>
            </w:r>
            <w:r w:rsidRPr="006A5CE9">
              <w:rPr>
                <w:rFonts w:ascii="Calibri" w:hAnsi="Calibri" w:cs="Calibri"/>
                <w:sz w:val="22"/>
                <w:szCs w:val="22"/>
                <w:lang w:val="es-BO"/>
              </w:rPr>
              <w:t xml:space="preserve"> con GLP)</w:t>
            </w:r>
            <w:r>
              <w:rPr>
                <w:rFonts w:ascii="Calibri" w:hAnsi="Calibri" w:cs="Calibri"/>
                <w:sz w:val="22"/>
                <w:szCs w:val="22"/>
              </w:rPr>
              <w:t xml:space="preserve"> tiene las siguientes características:</w:t>
            </w:r>
          </w:p>
          <w:p w:rsidR="00A643DF" w:rsidRDefault="00A643DF" w:rsidP="00F244F3">
            <w:pPr>
              <w:jc w:val="both"/>
              <w:rPr>
                <w:rFonts w:ascii="Calibri" w:hAnsi="Calibri" w:cs="Calibri"/>
                <w:sz w:val="22"/>
                <w:szCs w:val="22"/>
              </w:rPr>
            </w:pPr>
          </w:p>
          <w:p w:rsidR="00A643DF" w:rsidRPr="006A5CE9" w:rsidRDefault="00A643DF" w:rsidP="00A9229F">
            <w:pPr>
              <w:numPr>
                <w:ilvl w:val="0"/>
                <w:numId w:val="48"/>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A643DF" w:rsidRPr="00BE5489" w:rsidRDefault="00A643DF" w:rsidP="00F244F3">
            <w:pPr>
              <w:tabs>
                <w:tab w:val="left" w:pos="567"/>
              </w:tabs>
              <w:ind w:left="360"/>
              <w:jc w:val="both"/>
              <w:rPr>
                <w:rFonts w:asciiTheme="minorHAnsi" w:hAnsiTheme="minorHAnsi" w:cs="Arial"/>
                <w:sz w:val="10"/>
                <w:szCs w:val="22"/>
              </w:rPr>
            </w:pPr>
          </w:p>
          <w:tbl>
            <w:tblPr>
              <w:tblStyle w:val="Tablaconcuadrcula"/>
              <w:tblW w:w="0" w:type="auto"/>
              <w:jc w:val="center"/>
              <w:tblLook w:val="04A0" w:firstRow="1" w:lastRow="0" w:firstColumn="1" w:lastColumn="0" w:noHBand="0" w:noVBand="1"/>
            </w:tblPr>
            <w:tblGrid>
              <w:gridCol w:w="859"/>
              <w:gridCol w:w="2300"/>
              <w:gridCol w:w="2410"/>
              <w:gridCol w:w="1739"/>
            </w:tblGrid>
            <w:tr w:rsidR="00A643DF" w:rsidRPr="006A5CE9" w:rsidTr="00F244F3">
              <w:trPr>
                <w:trHeight w:val="54"/>
                <w:jc w:val="center"/>
              </w:trPr>
              <w:tc>
                <w:tcPr>
                  <w:tcW w:w="859" w:type="dxa"/>
                  <w:vMerge w:val="restart"/>
                  <w:shd w:val="clear" w:color="auto" w:fill="BFBFBF" w:themeFill="background1" w:themeFillShade="BF"/>
                  <w:vAlign w:val="center"/>
                </w:tcPr>
                <w:p w:rsidR="00A643DF" w:rsidRPr="006A5CE9" w:rsidRDefault="00A643DF" w:rsidP="00F244F3">
                  <w:pPr>
                    <w:pStyle w:val="Sinespaciado"/>
                    <w:jc w:val="center"/>
                    <w:rPr>
                      <w:b/>
                      <w:sz w:val="20"/>
                      <w:lang w:val="es-BO"/>
                    </w:rPr>
                  </w:pPr>
                  <w:r w:rsidRPr="006A5CE9">
                    <w:rPr>
                      <w:b/>
                      <w:sz w:val="20"/>
                      <w:lang w:val="es-BO"/>
                    </w:rPr>
                    <w:t>Nº DE TRAMO</w:t>
                  </w:r>
                </w:p>
              </w:tc>
              <w:tc>
                <w:tcPr>
                  <w:tcW w:w="4710" w:type="dxa"/>
                  <w:gridSpan w:val="2"/>
                  <w:tcBorders>
                    <w:bottom w:val="single" w:sz="4" w:space="0" w:color="auto"/>
                  </w:tcBorders>
                  <w:shd w:val="clear" w:color="auto" w:fill="BFBFBF" w:themeFill="background1" w:themeFillShade="BF"/>
                  <w:vAlign w:val="center"/>
                </w:tcPr>
                <w:p w:rsidR="00A643DF" w:rsidRPr="006A5CE9" w:rsidRDefault="00A643DF" w:rsidP="00F244F3">
                  <w:pPr>
                    <w:pStyle w:val="Sinespaciado"/>
                    <w:jc w:val="center"/>
                    <w:rPr>
                      <w:b/>
                      <w:sz w:val="20"/>
                      <w:lang w:val="es-BO"/>
                    </w:rPr>
                  </w:pPr>
                  <w:r w:rsidRPr="006A5CE9">
                    <w:rPr>
                      <w:b/>
                      <w:sz w:val="20"/>
                      <w:lang w:val="es-BO"/>
                    </w:rPr>
                    <w:t>TRAMOS</w:t>
                  </w:r>
                </w:p>
              </w:tc>
              <w:tc>
                <w:tcPr>
                  <w:tcW w:w="1739" w:type="dxa"/>
                  <w:vMerge w:val="restart"/>
                  <w:shd w:val="clear" w:color="auto" w:fill="BFBFBF" w:themeFill="background1" w:themeFillShade="BF"/>
                  <w:vAlign w:val="center"/>
                </w:tcPr>
                <w:p w:rsidR="00A643DF" w:rsidRPr="006A5CE9" w:rsidRDefault="00A643DF" w:rsidP="00F244F3">
                  <w:pPr>
                    <w:pStyle w:val="Sinespaciado"/>
                    <w:jc w:val="center"/>
                    <w:rPr>
                      <w:b/>
                      <w:sz w:val="20"/>
                      <w:lang w:val="es-BO"/>
                    </w:rPr>
                  </w:pPr>
                  <w:r w:rsidRPr="006A5CE9">
                    <w:rPr>
                      <w:b/>
                      <w:sz w:val="20"/>
                      <w:lang w:val="es-BO"/>
                    </w:rPr>
                    <w:t>GARRAFAS</w:t>
                  </w:r>
                </w:p>
                <w:p w:rsidR="00A643DF" w:rsidRPr="006A5CE9" w:rsidRDefault="00A643DF" w:rsidP="00F244F3">
                  <w:pPr>
                    <w:pStyle w:val="Sinespaciado"/>
                    <w:jc w:val="center"/>
                    <w:rPr>
                      <w:sz w:val="20"/>
                      <w:lang w:val="es-BO"/>
                    </w:rPr>
                  </w:pPr>
                  <w:r w:rsidRPr="006A5CE9">
                    <w:rPr>
                      <w:b/>
                      <w:sz w:val="20"/>
                      <w:lang w:val="es-BO"/>
                    </w:rPr>
                    <w:t>(VACIAS / CON GLP)</w:t>
                  </w:r>
                </w:p>
              </w:tc>
            </w:tr>
            <w:tr w:rsidR="00A643DF" w:rsidRPr="006A5CE9" w:rsidTr="00F244F3">
              <w:trPr>
                <w:trHeight w:val="231"/>
                <w:jc w:val="center"/>
              </w:trPr>
              <w:tc>
                <w:tcPr>
                  <w:tcW w:w="859" w:type="dxa"/>
                  <w:vMerge/>
                  <w:shd w:val="clear" w:color="auto" w:fill="FABF8F" w:themeFill="accent6" w:themeFillTint="99"/>
                  <w:vAlign w:val="center"/>
                </w:tcPr>
                <w:p w:rsidR="00A643DF" w:rsidRPr="006A5CE9" w:rsidRDefault="00A643DF" w:rsidP="00F244F3">
                  <w:pPr>
                    <w:pStyle w:val="Sinespaciado"/>
                    <w:jc w:val="center"/>
                    <w:rPr>
                      <w:b/>
                      <w:sz w:val="20"/>
                      <w:lang w:val="es-BO"/>
                    </w:rPr>
                  </w:pPr>
                </w:p>
              </w:tc>
              <w:tc>
                <w:tcPr>
                  <w:tcW w:w="2300" w:type="dxa"/>
                  <w:shd w:val="clear" w:color="auto" w:fill="BFBFBF" w:themeFill="background1" w:themeFillShade="BF"/>
                  <w:vAlign w:val="center"/>
                </w:tcPr>
                <w:p w:rsidR="00A643DF" w:rsidRPr="006A5CE9" w:rsidRDefault="00A643DF" w:rsidP="00F244F3">
                  <w:pPr>
                    <w:pStyle w:val="Sinespaciado"/>
                    <w:jc w:val="center"/>
                    <w:rPr>
                      <w:b/>
                      <w:sz w:val="20"/>
                      <w:lang w:val="es-BO"/>
                    </w:rPr>
                  </w:pPr>
                  <w:r w:rsidRPr="006A5CE9">
                    <w:rPr>
                      <w:b/>
                      <w:sz w:val="20"/>
                      <w:lang w:val="es-BO"/>
                    </w:rPr>
                    <w:t>Punto de Entrega</w:t>
                  </w:r>
                </w:p>
                <w:p w:rsidR="00A643DF" w:rsidRPr="006A5CE9" w:rsidRDefault="00A643DF" w:rsidP="00F244F3">
                  <w:pPr>
                    <w:pStyle w:val="Sinespaciado"/>
                    <w:jc w:val="center"/>
                    <w:rPr>
                      <w:b/>
                      <w:sz w:val="20"/>
                      <w:lang w:val="es-BO"/>
                    </w:rPr>
                  </w:pPr>
                  <w:r w:rsidRPr="006A5CE9">
                    <w:rPr>
                      <w:b/>
                      <w:sz w:val="20"/>
                      <w:lang w:val="es-BO"/>
                    </w:rPr>
                    <w:t>(carguío):</w:t>
                  </w:r>
                </w:p>
              </w:tc>
              <w:tc>
                <w:tcPr>
                  <w:tcW w:w="2410" w:type="dxa"/>
                  <w:shd w:val="clear" w:color="auto" w:fill="BFBFBF" w:themeFill="background1" w:themeFillShade="BF"/>
                  <w:vAlign w:val="center"/>
                </w:tcPr>
                <w:p w:rsidR="00A643DF" w:rsidRPr="006A5CE9" w:rsidRDefault="00A643DF" w:rsidP="00F244F3">
                  <w:pPr>
                    <w:pStyle w:val="Sinespaciado"/>
                    <w:jc w:val="center"/>
                    <w:rPr>
                      <w:b/>
                      <w:sz w:val="20"/>
                      <w:lang w:val="es-BO"/>
                    </w:rPr>
                  </w:pPr>
                  <w:r w:rsidRPr="006A5CE9">
                    <w:rPr>
                      <w:b/>
                      <w:sz w:val="20"/>
                      <w:lang w:val="es-BO"/>
                    </w:rPr>
                    <w:t>Punto de Recepción (descarguio):</w:t>
                  </w:r>
                </w:p>
              </w:tc>
              <w:tc>
                <w:tcPr>
                  <w:tcW w:w="1739" w:type="dxa"/>
                  <w:vMerge/>
                  <w:shd w:val="clear" w:color="auto" w:fill="FABF8F" w:themeFill="accent6" w:themeFillTint="99"/>
                  <w:vAlign w:val="center"/>
                </w:tcPr>
                <w:p w:rsidR="00A643DF" w:rsidRPr="006A5CE9" w:rsidRDefault="00A643DF" w:rsidP="00F244F3">
                  <w:pPr>
                    <w:pStyle w:val="Sinespaciado"/>
                    <w:jc w:val="center"/>
                    <w:rPr>
                      <w:sz w:val="20"/>
                      <w:lang w:val="es-BO"/>
                    </w:rPr>
                  </w:pPr>
                </w:p>
              </w:tc>
            </w:tr>
            <w:tr w:rsidR="00A643DF" w:rsidRPr="006A5CE9" w:rsidTr="00F244F3">
              <w:trPr>
                <w:trHeight w:val="141"/>
                <w:jc w:val="center"/>
              </w:trPr>
              <w:tc>
                <w:tcPr>
                  <w:tcW w:w="859" w:type="dxa"/>
                  <w:vAlign w:val="center"/>
                </w:tcPr>
                <w:p w:rsidR="00A643DF" w:rsidRPr="006A5CE9" w:rsidRDefault="00A643DF" w:rsidP="00F244F3">
                  <w:pPr>
                    <w:pStyle w:val="Sinespaciado"/>
                    <w:jc w:val="center"/>
                    <w:rPr>
                      <w:sz w:val="20"/>
                      <w:lang w:val="es-BO"/>
                    </w:rPr>
                  </w:pPr>
                  <w:r w:rsidRPr="006A5CE9">
                    <w:rPr>
                      <w:sz w:val="20"/>
                      <w:lang w:val="es-BO"/>
                    </w:rPr>
                    <w:t>1</w:t>
                  </w:r>
                </w:p>
              </w:tc>
              <w:tc>
                <w:tcPr>
                  <w:tcW w:w="2300" w:type="dxa"/>
                  <w:vAlign w:val="center"/>
                </w:tcPr>
                <w:p w:rsidR="00A643DF" w:rsidRPr="006A5CE9" w:rsidRDefault="00A643DF" w:rsidP="00F244F3">
                  <w:pPr>
                    <w:pStyle w:val="Sinespaciado"/>
                    <w:jc w:val="center"/>
                    <w:rPr>
                      <w:sz w:val="20"/>
                      <w:lang w:val="es-BO"/>
                    </w:rPr>
                  </w:pPr>
                  <w:r>
                    <w:rPr>
                      <w:sz w:val="20"/>
                    </w:rPr>
                    <w:t>Puerto de Atraque</w:t>
                  </w:r>
                  <w:r w:rsidRPr="006A5CE9">
                    <w:rPr>
                      <w:sz w:val="20"/>
                    </w:rPr>
                    <w:t xml:space="preserve"> Guayaramerin</w:t>
                  </w:r>
                </w:p>
              </w:tc>
              <w:tc>
                <w:tcPr>
                  <w:tcW w:w="2410" w:type="dxa"/>
                  <w:vAlign w:val="center"/>
                </w:tcPr>
                <w:p w:rsidR="00A643DF" w:rsidRPr="006A5CE9" w:rsidRDefault="00A643DF" w:rsidP="00F244F3">
                  <w:pPr>
                    <w:pStyle w:val="Sinespaciado"/>
                    <w:jc w:val="center"/>
                    <w:rPr>
                      <w:sz w:val="20"/>
                      <w:lang w:val="es-BO"/>
                    </w:rPr>
                  </w:pPr>
                  <w:r w:rsidRPr="006A5CE9">
                    <w:rPr>
                      <w:sz w:val="20"/>
                    </w:rPr>
                    <w:t>Puerto de Atraque Trinidad</w:t>
                  </w:r>
                </w:p>
              </w:tc>
              <w:tc>
                <w:tcPr>
                  <w:tcW w:w="1739" w:type="dxa"/>
                  <w:vAlign w:val="center"/>
                </w:tcPr>
                <w:p w:rsidR="00A643DF" w:rsidRPr="006A5CE9" w:rsidRDefault="00A643DF" w:rsidP="00F244F3">
                  <w:pPr>
                    <w:pStyle w:val="Sinespaciado"/>
                    <w:jc w:val="center"/>
                    <w:rPr>
                      <w:sz w:val="20"/>
                      <w:lang w:val="es-BO"/>
                    </w:rPr>
                  </w:pPr>
                  <w:r w:rsidRPr="006A5CE9">
                    <w:rPr>
                      <w:sz w:val="20"/>
                      <w:lang w:val="es-BO"/>
                    </w:rPr>
                    <w:t>Vacías</w:t>
                  </w:r>
                </w:p>
              </w:tc>
            </w:tr>
            <w:tr w:rsidR="00A643DF" w:rsidRPr="006A5CE9" w:rsidTr="00F244F3">
              <w:trPr>
                <w:trHeight w:val="141"/>
                <w:jc w:val="center"/>
              </w:trPr>
              <w:tc>
                <w:tcPr>
                  <w:tcW w:w="859" w:type="dxa"/>
                  <w:vAlign w:val="center"/>
                </w:tcPr>
                <w:p w:rsidR="00A643DF" w:rsidRPr="006A5CE9" w:rsidRDefault="00A643DF" w:rsidP="00F244F3">
                  <w:pPr>
                    <w:pStyle w:val="Sinespaciado"/>
                    <w:jc w:val="center"/>
                    <w:rPr>
                      <w:sz w:val="20"/>
                      <w:lang w:val="es-BO"/>
                    </w:rPr>
                  </w:pPr>
                  <w:r w:rsidRPr="006A5CE9">
                    <w:rPr>
                      <w:sz w:val="20"/>
                      <w:lang w:val="es-BO"/>
                    </w:rPr>
                    <w:t>2</w:t>
                  </w:r>
                </w:p>
              </w:tc>
              <w:tc>
                <w:tcPr>
                  <w:tcW w:w="2300" w:type="dxa"/>
                  <w:vAlign w:val="center"/>
                </w:tcPr>
                <w:p w:rsidR="00A643DF" w:rsidRPr="006A5CE9" w:rsidRDefault="00A643DF" w:rsidP="00F244F3">
                  <w:pPr>
                    <w:pStyle w:val="Sinespaciado"/>
                    <w:jc w:val="center"/>
                    <w:rPr>
                      <w:sz w:val="20"/>
                    </w:rPr>
                  </w:pPr>
                  <w:r w:rsidRPr="006A5CE9">
                    <w:rPr>
                      <w:sz w:val="20"/>
                    </w:rPr>
                    <w:t>Puerto de Atraque Trinidad</w:t>
                  </w:r>
                </w:p>
              </w:tc>
              <w:tc>
                <w:tcPr>
                  <w:tcW w:w="2410" w:type="dxa"/>
                  <w:vAlign w:val="center"/>
                </w:tcPr>
                <w:p w:rsidR="00A643DF" w:rsidRPr="006A5CE9" w:rsidRDefault="00A643DF" w:rsidP="00F244F3">
                  <w:pPr>
                    <w:pStyle w:val="Sinespaciado"/>
                    <w:jc w:val="center"/>
                    <w:rPr>
                      <w:sz w:val="20"/>
                    </w:rPr>
                  </w:pPr>
                  <w:r>
                    <w:rPr>
                      <w:sz w:val="20"/>
                    </w:rPr>
                    <w:t>Puerto de Atraque</w:t>
                  </w:r>
                  <w:r w:rsidRPr="006A5CE9">
                    <w:rPr>
                      <w:sz w:val="20"/>
                    </w:rPr>
                    <w:t xml:space="preserve"> Guayaramerin</w:t>
                  </w:r>
                </w:p>
              </w:tc>
              <w:tc>
                <w:tcPr>
                  <w:tcW w:w="1739" w:type="dxa"/>
                  <w:vAlign w:val="center"/>
                </w:tcPr>
                <w:p w:rsidR="00A643DF" w:rsidRPr="006A5CE9" w:rsidRDefault="00A643DF" w:rsidP="00F244F3">
                  <w:pPr>
                    <w:pStyle w:val="Sinespaciado"/>
                    <w:jc w:val="center"/>
                    <w:rPr>
                      <w:sz w:val="20"/>
                      <w:lang w:val="es-BO"/>
                    </w:rPr>
                  </w:pPr>
                  <w:r w:rsidRPr="006A5CE9">
                    <w:rPr>
                      <w:sz w:val="20"/>
                      <w:lang w:val="es-BO"/>
                    </w:rPr>
                    <w:t>Con GLP</w:t>
                  </w:r>
                </w:p>
              </w:tc>
            </w:tr>
          </w:tbl>
          <w:p w:rsidR="00A643DF" w:rsidRPr="006A5CE9" w:rsidRDefault="00A643DF" w:rsidP="00F244F3">
            <w:pPr>
              <w:tabs>
                <w:tab w:val="left" w:pos="567"/>
              </w:tabs>
              <w:jc w:val="both"/>
              <w:rPr>
                <w:rFonts w:ascii="Calibri" w:hAnsi="Calibri" w:cs="Arial"/>
                <w:b/>
                <w:sz w:val="22"/>
                <w:szCs w:val="22"/>
              </w:rPr>
            </w:pPr>
          </w:p>
          <w:p w:rsidR="00A643DF" w:rsidRPr="000F1DB0" w:rsidRDefault="00A643DF" w:rsidP="00F244F3">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A643DF" w:rsidRPr="000F1DB0" w:rsidRDefault="00A643DF" w:rsidP="00F244F3">
            <w:pPr>
              <w:tabs>
                <w:tab w:val="left" w:pos="567"/>
              </w:tabs>
              <w:jc w:val="both"/>
              <w:rPr>
                <w:rFonts w:ascii="Calibri" w:hAnsi="Calibri" w:cs="Arial"/>
                <w:b/>
                <w:sz w:val="22"/>
                <w:szCs w:val="22"/>
              </w:rPr>
            </w:pPr>
            <w:r w:rsidRPr="00813581">
              <w:rPr>
                <w:rFonts w:ascii="Calibri" w:hAnsi="Calibri" w:cs="Calibri"/>
                <w:b/>
                <w:sz w:val="22"/>
                <w:szCs w:val="16"/>
              </w:rPr>
              <w:t>Nota:</w:t>
            </w:r>
            <w:r w:rsidRPr="00813581">
              <w:rPr>
                <w:rFonts w:ascii="Calibri" w:hAnsi="Calibri" w:cs="Calibri"/>
                <w:sz w:val="22"/>
                <w:szCs w:val="16"/>
              </w:rPr>
              <w:t xml:space="preserve"> El peso </w:t>
            </w:r>
            <w:r>
              <w:rPr>
                <w:rFonts w:ascii="Calibri" w:hAnsi="Calibri" w:cs="Calibri"/>
                <w:sz w:val="22"/>
                <w:szCs w:val="16"/>
              </w:rPr>
              <w:t xml:space="preserve">aproximado </w:t>
            </w:r>
            <w:r w:rsidRPr="00813581">
              <w:rPr>
                <w:rFonts w:ascii="Calibri" w:hAnsi="Calibri" w:cs="Calibri"/>
                <w:sz w:val="22"/>
                <w:szCs w:val="16"/>
              </w:rPr>
              <w:t>de las garrafas vacías de capacidad nominal de 10 Kg y con GLP de 22.5Kg.</w:t>
            </w:r>
          </w:p>
          <w:p w:rsidR="00A643DF" w:rsidRPr="000F1DB0" w:rsidRDefault="00A643DF" w:rsidP="00A9229F">
            <w:pPr>
              <w:numPr>
                <w:ilvl w:val="0"/>
                <w:numId w:val="48"/>
              </w:numPr>
              <w:rPr>
                <w:rFonts w:ascii="Calibri" w:hAnsi="Calibri" w:cs="Calibri"/>
                <w:b/>
                <w:caps/>
                <w:sz w:val="22"/>
                <w:szCs w:val="22"/>
              </w:rPr>
            </w:pPr>
            <w:r w:rsidRPr="000F1DB0">
              <w:rPr>
                <w:rFonts w:ascii="Calibri" w:hAnsi="Calibri" w:cs="Calibri"/>
                <w:b/>
                <w:caps/>
                <w:sz w:val="22"/>
                <w:szCs w:val="22"/>
              </w:rPr>
              <w:t>Capacidad de Transporte:</w:t>
            </w:r>
          </w:p>
          <w:p w:rsidR="00A643DF" w:rsidRPr="000F1DB0" w:rsidRDefault="00A643DF" w:rsidP="00F244F3">
            <w:pPr>
              <w:rPr>
                <w:rFonts w:ascii="Calibri" w:hAnsi="Calibri" w:cs="Calibri"/>
                <w:b/>
                <w:caps/>
                <w:sz w:val="22"/>
                <w:szCs w:val="22"/>
              </w:rPr>
            </w:pPr>
          </w:p>
          <w:p w:rsidR="00A643DF" w:rsidRPr="003C2FB9" w:rsidRDefault="00A643DF" w:rsidP="00A9229F">
            <w:pPr>
              <w:numPr>
                <w:ilvl w:val="0"/>
                <w:numId w:val="56"/>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La cantidad mínima de emba</w:t>
            </w:r>
            <w:r>
              <w:rPr>
                <w:rFonts w:asciiTheme="minorHAnsi" w:hAnsiTheme="minorHAnsi" w:cs="Calibri"/>
                <w:sz w:val="22"/>
                <w:szCs w:val="22"/>
              </w:rPr>
              <w:t>rcaciones requerida es de dos (2</w:t>
            </w:r>
            <w:r w:rsidRPr="003C2FB9">
              <w:rPr>
                <w:rFonts w:asciiTheme="minorHAnsi" w:hAnsiTheme="minorHAnsi" w:cs="Calibri"/>
                <w:sz w:val="22"/>
                <w:szCs w:val="22"/>
              </w:rPr>
              <w:t>) embarcacion</w:t>
            </w:r>
            <w:r>
              <w:rPr>
                <w:rFonts w:asciiTheme="minorHAnsi" w:hAnsiTheme="minorHAnsi" w:cs="Calibri"/>
                <w:sz w:val="22"/>
                <w:szCs w:val="22"/>
              </w:rPr>
              <w:t>es</w:t>
            </w:r>
            <w:r w:rsidRPr="003C2FB9">
              <w:rPr>
                <w:rFonts w:asciiTheme="minorHAnsi" w:hAnsiTheme="minorHAnsi" w:cs="Calibri"/>
                <w:sz w:val="22"/>
                <w:szCs w:val="22"/>
              </w:rPr>
              <w:t>.</w:t>
            </w:r>
          </w:p>
          <w:p w:rsidR="00A643DF" w:rsidRPr="003C2FB9" w:rsidRDefault="00A643DF" w:rsidP="00A9229F">
            <w:pPr>
              <w:numPr>
                <w:ilvl w:val="0"/>
                <w:numId w:val="56"/>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 xml:space="preserve">La capacidad mínima de carga de cada embarcación debe </w:t>
            </w:r>
            <w:r>
              <w:rPr>
                <w:rFonts w:asciiTheme="minorHAnsi" w:hAnsiTheme="minorHAnsi" w:cs="Calibri"/>
                <w:sz w:val="22"/>
                <w:szCs w:val="22"/>
              </w:rPr>
              <w:t>ser de 10</w:t>
            </w:r>
            <w:r w:rsidRPr="003C2FB9">
              <w:rPr>
                <w:rFonts w:asciiTheme="minorHAnsi" w:hAnsiTheme="minorHAnsi" w:cs="Calibri"/>
                <w:sz w:val="22"/>
                <w:szCs w:val="22"/>
              </w:rPr>
              <w:t>.000 garrafas por cada viaje, de acuerdo a requerimiento de YPFB.</w:t>
            </w:r>
          </w:p>
          <w:p w:rsidR="00A643DF" w:rsidRPr="003C2FB9" w:rsidRDefault="00A643DF" w:rsidP="00A9229F">
            <w:pPr>
              <w:numPr>
                <w:ilvl w:val="0"/>
                <w:numId w:val="56"/>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En caso de utilizar remolcadores la sumatoria total de sus capa</w:t>
            </w:r>
            <w:r>
              <w:rPr>
                <w:rFonts w:asciiTheme="minorHAnsi" w:hAnsiTheme="minorHAnsi" w:cs="Calibri"/>
                <w:sz w:val="22"/>
                <w:szCs w:val="22"/>
              </w:rPr>
              <w:t>cidades deber ser mínimamente 10.000 garrafas por cada embarcación.</w:t>
            </w:r>
          </w:p>
          <w:p w:rsidR="00A643DF" w:rsidRPr="000F1DB0" w:rsidRDefault="00A643DF" w:rsidP="00F244F3">
            <w:pPr>
              <w:jc w:val="both"/>
              <w:rPr>
                <w:rFonts w:ascii="Calibri" w:hAnsi="Calibri" w:cs="Calibri"/>
                <w:sz w:val="22"/>
                <w:szCs w:val="16"/>
              </w:rPr>
            </w:pPr>
          </w:p>
          <w:p w:rsidR="00A643DF" w:rsidRPr="000F1DB0" w:rsidRDefault="00A643DF" w:rsidP="00F244F3">
            <w:pPr>
              <w:jc w:val="both"/>
              <w:rPr>
                <w:rFonts w:ascii="Calibri" w:hAnsi="Calibri" w:cs="Calibri"/>
                <w:sz w:val="22"/>
                <w:szCs w:val="16"/>
              </w:rPr>
            </w:pPr>
            <w:r w:rsidRPr="000F1DB0">
              <w:rPr>
                <w:rFonts w:ascii="Calibri" w:hAnsi="Calibri" w:cs="Calibri"/>
                <w:sz w:val="22"/>
                <w:szCs w:val="16"/>
              </w:rPr>
              <w:t>En calidad de constancia de la capacidad de transporte propuesto, se deberá presentar junto con la propuesta la nómina de embarcaciones(s)/barcaza(s) que el proponente pondrá a disposición del servicio requerido:</w:t>
            </w:r>
          </w:p>
          <w:p w:rsidR="00A643DF" w:rsidRPr="000F1DB0" w:rsidRDefault="00A643DF" w:rsidP="00F244F3">
            <w:pPr>
              <w:jc w:val="both"/>
              <w:rPr>
                <w:rFonts w:ascii="Calibri" w:hAnsi="Calibri" w:cs="Calibri"/>
                <w:sz w:val="22"/>
                <w:szCs w:val="16"/>
              </w:rPr>
            </w:pP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0"/>
              <w:gridCol w:w="2999"/>
              <w:gridCol w:w="1898"/>
              <w:gridCol w:w="1363"/>
              <w:gridCol w:w="1918"/>
            </w:tblGrid>
            <w:tr w:rsidR="00A643DF" w:rsidRPr="000F1DB0" w:rsidTr="00F244F3">
              <w:trPr>
                <w:trHeight w:val="60"/>
                <w:jc w:val="center"/>
              </w:trPr>
              <w:tc>
                <w:tcPr>
                  <w:tcW w:w="430" w:type="dxa"/>
                  <w:shd w:val="clear" w:color="auto" w:fill="D9D9D9" w:themeFill="background1" w:themeFillShade="D9"/>
                  <w:noWrap/>
                  <w:tcMar>
                    <w:top w:w="0" w:type="dxa"/>
                    <w:left w:w="70" w:type="dxa"/>
                    <w:bottom w:w="0" w:type="dxa"/>
                    <w:right w:w="70" w:type="dxa"/>
                  </w:tcMar>
                  <w:vAlign w:val="center"/>
                </w:tcPr>
                <w:p w:rsidR="00A643DF" w:rsidRPr="000F1DB0" w:rsidRDefault="00A643DF" w:rsidP="00F244F3">
                  <w:pPr>
                    <w:jc w:val="center"/>
                    <w:rPr>
                      <w:rFonts w:ascii="Calibri" w:hAnsi="Calibri"/>
                      <w:b/>
                      <w:sz w:val="18"/>
                      <w:szCs w:val="22"/>
                    </w:rPr>
                  </w:pPr>
                  <w:r w:rsidRPr="000F1DB0">
                    <w:rPr>
                      <w:rFonts w:ascii="Calibri" w:hAnsi="Calibri"/>
                      <w:b/>
                      <w:sz w:val="18"/>
                      <w:szCs w:val="22"/>
                    </w:rPr>
                    <w:t>N°</w:t>
                  </w:r>
                </w:p>
              </w:tc>
              <w:tc>
                <w:tcPr>
                  <w:tcW w:w="2999" w:type="dxa"/>
                  <w:shd w:val="clear" w:color="auto" w:fill="D9D9D9" w:themeFill="background1" w:themeFillShade="D9"/>
                  <w:tcMar>
                    <w:top w:w="0" w:type="dxa"/>
                    <w:left w:w="70" w:type="dxa"/>
                    <w:bottom w:w="0" w:type="dxa"/>
                    <w:right w:w="70" w:type="dxa"/>
                  </w:tcMar>
                  <w:vAlign w:val="center"/>
                </w:tcPr>
                <w:p w:rsidR="00A643DF" w:rsidRPr="000F1DB0" w:rsidRDefault="00A643DF" w:rsidP="00F244F3">
                  <w:pPr>
                    <w:jc w:val="center"/>
                    <w:rPr>
                      <w:rFonts w:ascii="Calibri" w:hAnsi="Calibri"/>
                      <w:b/>
                      <w:sz w:val="18"/>
                      <w:szCs w:val="22"/>
                    </w:rPr>
                  </w:pPr>
                  <w:r w:rsidRPr="000F1DB0">
                    <w:rPr>
                      <w:rFonts w:ascii="Calibri" w:hAnsi="Calibri"/>
                      <w:b/>
                      <w:sz w:val="18"/>
                      <w:szCs w:val="22"/>
                    </w:rPr>
                    <w:t>NOMBRE DE LA EMBARCACION</w:t>
                  </w:r>
                </w:p>
              </w:tc>
              <w:tc>
                <w:tcPr>
                  <w:tcW w:w="1898" w:type="dxa"/>
                  <w:shd w:val="clear" w:color="auto" w:fill="D9D9D9" w:themeFill="background1" w:themeFillShade="D9"/>
                  <w:noWrap/>
                  <w:tcMar>
                    <w:top w:w="0" w:type="dxa"/>
                    <w:left w:w="70" w:type="dxa"/>
                    <w:bottom w:w="0" w:type="dxa"/>
                    <w:right w:w="70" w:type="dxa"/>
                  </w:tcMar>
                  <w:vAlign w:val="center"/>
                </w:tcPr>
                <w:p w:rsidR="00A643DF" w:rsidRPr="000F1DB0" w:rsidRDefault="00A643DF" w:rsidP="00F244F3">
                  <w:pPr>
                    <w:jc w:val="center"/>
                    <w:rPr>
                      <w:rFonts w:ascii="Calibri" w:hAnsi="Calibri"/>
                      <w:b/>
                      <w:sz w:val="18"/>
                      <w:szCs w:val="22"/>
                    </w:rPr>
                  </w:pPr>
                  <w:r w:rsidRPr="000F1DB0">
                    <w:rPr>
                      <w:rFonts w:ascii="Calibri" w:hAnsi="Calibri"/>
                      <w:b/>
                      <w:sz w:val="18"/>
                      <w:szCs w:val="22"/>
                    </w:rPr>
                    <w:t xml:space="preserve">MATRICULA N° </w:t>
                  </w:r>
                </w:p>
              </w:tc>
              <w:tc>
                <w:tcPr>
                  <w:tcW w:w="1363" w:type="dxa"/>
                  <w:shd w:val="clear" w:color="auto" w:fill="D9D9D9" w:themeFill="background1" w:themeFillShade="D9"/>
                  <w:tcMar>
                    <w:top w:w="0" w:type="dxa"/>
                    <w:left w:w="70" w:type="dxa"/>
                    <w:bottom w:w="0" w:type="dxa"/>
                    <w:right w:w="70" w:type="dxa"/>
                  </w:tcMar>
                  <w:vAlign w:val="center"/>
                </w:tcPr>
                <w:p w:rsidR="00A643DF" w:rsidRPr="000F1DB0" w:rsidRDefault="00A643DF" w:rsidP="00F244F3">
                  <w:pPr>
                    <w:jc w:val="center"/>
                    <w:rPr>
                      <w:rFonts w:ascii="Calibri" w:hAnsi="Calibri"/>
                      <w:b/>
                      <w:sz w:val="18"/>
                      <w:szCs w:val="22"/>
                    </w:rPr>
                  </w:pPr>
                  <w:r w:rsidRPr="000F1DB0">
                    <w:rPr>
                      <w:rFonts w:ascii="Calibri" w:hAnsi="Calibri"/>
                      <w:b/>
                      <w:sz w:val="18"/>
                      <w:szCs w:val="22"/>
                    </w:rPr>
                    <w:t>CAPACIDAD</w:t>
                  </w:r>
                  <w:r>
                    <w:rPr>
                      <w:rFonts w:ascii="Calibri" w:hAnsi="Calibri"/>
                      <w:b/>
                      <w:sz w:val="18"/>
                      <w:szCs w:val="22"/>
                    </w:rPr>
                    <w:t xml:space="preserve"> EN GARRAFAS</w:t>
                  </w:r>
                </w:p>
              </w:tc>
              <w:tc>
                <w:tcPr>
                  <w:tcW w:w="1918" w:type="dxa"/>
                  <w:shd w:val="clear" w:color="auto" w:fill="D9D9D9" w:themeFill="background1" w:themeFillShade="D9"/>
                  <w:vAlign w:val="center"/>
                </w:tcPr>
                <w:p w:rsidR="00A643DF" w:rsidRPr="000F1DB0" w:rsidRDefault="00A643DF" w:rsidP="00F244F3">
                  <w:pPr>
                    <w:jc w:val="center"/>
                    <w:rPr>
                      <w:rFonts w:ascii="Calibri" w:hAnsi="Calibri"/>
                      <w:b/>
                      <w:sz w:val="18"/>
                      <w:szCs w:val="22"/>
                    </w:rPr>
                  </w:pPr>
                  <w:r w:rsidRPr="000F1DB0">
                    <w:rPr>
                      <w:rFonts w:ascii="Calibri" w:hAnsi="Calibri"/>
                      <w:b/>
                      <w:sz w:val="18"/>
                      <w:szCs w:val="22"/>
                    </w:rPr>
                    <w:t>REGISTRO Y/O AUTORIZACION</w:t>
                  </w:r>
                </w:p>
              </w:tc>
            </w:tr>
            <w:tr w:rsidR="00A643DF" w:rsidRPr="000F1DB0" w:rsidTr="00F244F3">
              <w:trPr>
                <w:trHeight w:val="60"/>
                <w:jc w:val="center"/>
              </w:trPr>
              <w:tc>
                <w:tcPr>
                  <w:tcW w:w="430" w:type="dxa"/>
                  <w:noWrap/>
                  <w:tcMar>
                    <w:top w:w="0" w:type="dxa"/>
                    <w:left w:w="70" w:type="dxa"/>
                    <w:bottom w:w="0" w:type="dxa"/>
                    <w:right w:w="70" w:type="dxa"/>
                  </w:tcMar>
                  <w:vAlign w:val="center"/>
                </w:tcPr>
                <w:p w:rsidR="00A643DF" w:rsidRPr="000F1DB0" w:rsidRDefault="00A643DF" w:rsidP="00F244F3">
                  <w:pPr>
                    <w:jc w:val="center"/>
                    <w:rPr>
                      <w:rFonts w:ascii="Calibri" w:hAnsi="Calibri"/>
                      <w:sz w:val="18"/>
                      <w:szCs w:val="22"/>
                    </w:rPr>
                  </w:pPr>
                </w:p>
              </w:tc>
              <w:tc>
                <w:tcPr>
                  <w:tcW w:w="2999" w:type="dxa"/>
                  <w:tcMar>
                    <w:top w:w="0" w:type="dxa"/>
                    <w:left w:w="70" w:type="dxa"/>
                    <w:bottom w:w="0" w:type="dxa"/>
                    <w:right w:w="70" w:type="dxa"/>
                  </w:tcMar>
                  <w:vAlign w:val="center"/>
                </w:tcPr>
                <w:p w:rsidR="00A643DF" w:rsidRPr="000F1DB0" w:rsidRDefault="00A643DF" w:rsidP="00F244F3">
                  <w:pPr>
                    <w:jc w:val="center"/>
                    <w:rPr>
                      <w:rFonts w:ascii="Calibri" w:hAnsi="Calibri"/>
                      <w:sz w:val="18"/>
                      <w:szCs w:val="22"/>
                    </w:rPr>
                  </w:pPr>
                </w:p>
              </w:tc>
              <w:tc>
                <w:tcPr>
                  <w:tcW w:w="1898" w:type="dxa"/>
                  <w:noWrap/>
                  <w:tcMar>
                    <w:top w:w="0" w:type="dxa"/>
                    <w:left w:w="70" w:type="dxa"/>
                    <w:bottom w:w="0" w:type="dxa"/>
                    <w:right w:w="70" w:type="dxa"/>
                  </w:tcMar>
                  <w:vAlign w:val="center"/>
                </w:tcPr>
                <w:p w:rsidR="00A643DF" w:rsidRPr="000F1DB0" w:rsidRDefault="00A643DF" w:rsidP="00F244F3">
                  <w:pPr>
                    <w:jc w:val="center"/>
                    <w:rPr>
                      <w:rFonts w:ascii="Calibri" w:hAnsi="Calibri"/>
                      <w:sz w:val="18"/>
                      <w:szCs w:val="22"/>
                    </w:rPr>
                  </w:pPr>
                </w:p>
              </w:tc>
              <w:tc>
                <w:tcPr>
                  <w:tcW w:w="1363" w:type="dxa"/>
                  <w:tcMar>
                    <w:top w:w="0" w:type="dxa"/>
                    <w:left w:w="70" w:type="dxa"/>
                    <w:bottom w:w="0" w:type="dxa"/>
                    <w:right w:w="70" w:type="dxa"/>
                  </w:tcMar>
                  <w:vAlign w:val="center"/>
                </w:tcPr>
                <w:p w:rsidR="00A643DF" w:rsidRPr="000F1DB0" w:rsidRDefault="00A643DF" w:rsidP="00F244F3">
                  <w:pPr>
                    <w:jc w:val="center"/>
                    <w:rPr>
                      <w:rFonts w:ascii="Calibri" w:hAnsi="Calibri"/>
                      <w:sz w:val="18"/>
                      <w:szCs w:val="22"/>
                    </w:rPr>
                  </w:pPr>
                </w:p>
              </w:tc>
              <w:tc>
                <w:tcPr>
                  <w:tcW w:w="1918" w:type="dxa"/>
                  <w:vAlign w:val="center"/>
                </w:tcPr>
                <w:p w:rsidR="00A643DF" w:rsidRPr="000F1DB0" w:rsidRDefault="00A643DF" w:rsidP="00F244F3">
                  <w:pPr>
                    <w:jc w:val="center"/>
                    <w:rPr>
                      <w:rFonts w:ascii="Calibri" w:hAnsi="Calibri"/>
                      <w:sz w:val="18"/>
                      <w:szCs w:val="22"/>
                    </w:rPr>
                  </w:pPr>
                </w:p>
              </w:tc>
            </w:tr>
          </w:tbl>
          <w:p w:rsidR="00A643DF" w:rsidRDefault="00A643DF" w:rsidP="00F244F3">
            <w:pPr>
              <w:jc w:val="both"/>
              <w:rPr>
                <w:rFonts w:ascii="Calibri" w:hAnsi="Calibri" w:cs="Calibri"/>
                <w:b/>
                <w:sz w:val="18"/>
                <w:szCs w:val="16"/>
              </w:rPr>
            </w:pPr>
          </w:p>
          <w:p w:rsidR="00A643DF" w:rsidRPr="00813581" w:rsidRDefault="00A643DF" w:rsidP="00F244F3">
            <w:pPr>
              <w:jc w:val="both"/>
              <w:rPr>
                <w:rFonts w:ascii="Calibri" w:hAnsi="Calibri" w:cs="Calibri"/>
                <w:sz w:val="18"/>
                <w:szCs w:val="16"/>
              </w:rPr>
            </w:pPr>
            <w:r w:rsidRPr="00813581">
              <w:rPr>
                <w:rFonts w:ascii="Calibri" w:hAnsi="Calibri" w:cs="Calibri"/>
                <w:b/>
                <w:sz w:val="22"/>
                <w:szCs w:val="16"/>
              </w:rPr>
              <w:t>Nota:</w:t>
            </w:r>
            <w:r w:rsidRPr="00813581">
              <w:rPr>
                <w:rFonts w:ascii="Calibri" w:hAnsi="Calibri" w:cs="Calibri"/>
                <w:sz w:val="22"/>
                <w:szCs w:val="16"/>
              </w:rPr>
              <w:t xml:space="preserve"> El peso </w:t>
            </w:r>
            <w:r>
              <w:rPr>
                <w:rFonts w:ascii="Calibri" w:hAnsi="Calibri" w:cs="Calibri"/>
                <w:sz w:val="22"/>
                <w:szCs w:val="16"/>
              </w:rPr>
              <w:t xml:space="preserve">aproximado </w:t>
            </w:r>
            <w:r w:rsidRPr="00813581">
              <w:rPr>
                <w:rFonts w:ascii="Calibri" w:hAnsi="Calibri" w:cs="Calibri"/>
                <w:sz w:val="22"/>
                <w:szCs w:val="16"/>
              </w:rPr>
              <w:t>de las garrafas vacías de capacidad nominal de 10 Kg y con GLP de 22.5Kg.</w:t>
            </w:r>
          </w:p>
        </w:tc>
      </w:tr>
      <w:tr w:rsidR="00A643DF" w:rsidRPr="00883FCD" w:rsidTr="00F244F3">
        <w:trPr>
          <w:jc w:val="center"/>
        </w:trPr>
        <w:tc>
          <w:tcPr>
            <w:tcW w:w="9449" w:type="dxa"/>
            <w:shd w:val="clear" w:color="auto" w:fill="DBE5F1" w:themeFill="accent1" w:themeFillTint="33"/>
            <w:vAlign w:val="center"/>
          </w:tcPr>
          <w:p w:rsidR="00A643DF" w:rsidRDefault="00A643DF" w:rsidP="00F244F3">
            <w:pPr>
              <w:pStyle w:val="Prrafodelista"/>
              <w:ind w:left="0"/>
              <w:jc w:val="both"/>
              <w:rPr>
                <w:rFonts w:ascii="Calibri" w:hAnsi="Calibri" w:cs="Calibri"/>
                <w:sz w:val="22"/>
                <w:szCs w:val="22"/>
              </w:rPr>
            </w:pPr>
            <w:r w:rsidRPr="00FC11C5">
              <w:rPr>
                <w:rFonts w:ascii="Calibri" w:hAnsi="Calibri" w:cs="Calibri"/>
                <w:b/>
                <w:sz w:val="22"/>
                <w:szCs w:val="22"/>
              </w:rPr>
              <w:t>DOCUMENTOS A PRESENTAR POR EL PROPONENTE</w:t>
            </w:r>
          </w:p>
        </w:tc>
      </w:tr>
      <w:tr w:rsidR="00A643DF" w:rsidRPr="00883FCD" w:rsidTr="00F244F3">
        <w:trPr>
          <w:jc w:val="center"/>
        </w:trPr>
        <w:tc>
          <w:tcPr>
            <w:tcW w:w="9449" w:type="dxa"/>
            <w:shd w:val="clear" w:color="auto" w:fill="auto"/>
            <w:vAlign w:val="center"/>
          </w:tcPr>
          <w:p w:rsidR="00A643DF" w:rsidRDefault="00A643DF" w:rsidP="00F244F3">
            <w:pPr>
              <w:autoSpaceDE w:val="0"/>
              <w:autoSpaceDN w:val="0"/>
              <w:adjustRightInd w:val="0"/>
              <w:jc w:val="both"/>
              <w:rPr>
                <w:rFonts w:ascii="Calibri" w:hAnsi="Calibri" w:cs="Calibri"/>
                <w:sz w:val="22"/>
                <w:szCs w:val="22"/>
              </w:rPr>
            </w:pPr>
            <w:r>
              <w:rPr>
                <w:rFonts w:ascii="Calibri" w:hAnsi="Calibri" w:cs="Calibri"/>
                <w:sz w:val="22"/>
                <w:szCs w:val="22"/>
              </w:rPr>
              <w:t>La empresa</w:t>
            </w:r>
            <w:r w:rsidRPr="00EC77B2">
              <w:rPr>
                <w:rFonts w:ascii="Calibri" w:hAnsi="Calibri" w:cs="Calibri"/>
                <w:sz w:val="22"/>
                <w:szCs w:val="22"/>
              </w:rPr>
              <w:t xml:space="preserve"> </w:t>
            </w:r>
            <w:r w:rsidRPr="006A5CE9">
              <w:rPr>
                <w:rFonts w:ascii="Calibri" w:hAnsi="Calibri" w:cs="Calibri"/>
                <w:sz w:val="22"/>
                <w:szCs w:val="22"/>
              </w:rPr>
              <w:t xml:space="preserve">proponente deberá presentar en su propuesta, los </w:t>
            </w:r>
            <w:r w:rsidRPr="00EC77B2">
              <w:rPr>
                <w:rFonts w:ascii="Calibri" w:hAnsi="Calibri" w:cs="Calibri"/>
                <w:sz w:val="22"/>
                <w:szCs w:val="22"/>
              </w:rPr>
              <w:t>siguientes documentos:</w:t>
            </w:r>
          </w:p>
          <w:p w:rsidR="00A643DF" w:rsidRPr="000853E5" w:rsidRDefault="00A643DF" w:rsidP="00F244F3">
            <w:pPr>
              <w:autoSpaceDE w:val="0"/>
              <w:autoSpaceDN w:val="0"/>
              <w:adjustRightInd w:val="0"/>
              <w:jc w:val="both"/>
              <w:rPr>
                <w:rFonts w:ascii="Calibri" w:hAnsi="Calibri" w:cs="Calibri"/>
                <w:sz w:val="22"/>
                <w:szCs w:val="22"/>
              </w:rPr>
            </w:pPr>
          </w:p>
          <w:p w:rsidR="00A643DF" w:rsidRDefault="00A643DF" w:rsidP="00A9229F">
            <w:pPr>
              <w:numPr>
                <w:ilvl w:val="0"/>
                <w:numId w:val="49"/>
              </w:numPr>
              <w:autoSpaceDE w:val="0"/>
              <w:autoSpaceDN w:val="0"/>
              <w:adjustRightInd w:val="0"/>
              <w:ind w:left="720"/>
              <w:jc w:val="both"/>
              <w:rPr>
                <w:rFonts w:asciiTheme="minorHAnsi" w:hAnsiTheme="minorHAnsi" w:cs="Calibri"/>
                <w:sz w:val="22"/>
                <w:szCs w:val="22"/>
              </w:rPr>
            </w:pPr>
            <w:r w:rsidRPr="003C2FB9">
              <w:rPr>
                <w:rFonts w:asciiTheme="minorHAnsi" w:hAnsiTheme="minorHAnsi" w:cs="Calibri"/>
                <w:sz w:val="22"/>
                <w:szCs w:val="22"/>
              </w:rPr>
              <w:lastRenderedPageBreak/>
              <w:t xml:space="preserve">Certificado </w:t>
            </w:r>
            <w:r>
              <w:rPr>
                <w:rFonts w:asciiTheme="minorHAnsi" w:hAnsiTheme="minorHAnsi" w:cs="Calibri"/>
                <w:sz w:val="22"/>
                <w:szCs w:val="22"/>
              </w:rPr>
              <w:t xml:space="preserve">Original </w:t>
            </w:r>
            <w:r w:rsidRPr="003C2FB9">
              <w:rPr>
                <w:rFonts w:asciiTheme="minorHAnsi" w:hAnsiTheme="minorHAnsi" w:cs="Calibri"/>
                <w:sz w:val="22"/>
                <w:szCs w:val="22"/>
              </w:rPr>
              <w:t xml:space="preserve">de la FELCN y REJAP, de los representantes legales, subcontratistas, asociados, socios y/o accionistas, de los proponentes y de los propietarios de la embarcación propuesta (barcaza y remolcador), </w:t>
            </w:r>
            <w:r w:rsidRPr="00B364B0">
              <w:rPr>
                <w:rFonts w:asciiTheme="minorHAnsi" w:hAnsiTheme="minorHAnsi" w:cs="Calibri"/>
                <w:sz w:val="22"/>
                <w:szCs w:val="22"/>
              </w:rPr>
              <w:t>mismos que deberán ser emitidos a partir de la publicación del proceso y/o invitación hasta la presentación de propuestas.</w:t>
            </w:r>
          </w:p>
          <w:p w:rsidR="00A643DF" w:rsidRDefault="00A643DF" w:rsidP="00A9229F">
            <w:pPr>
              <w:numPr>
                <w:ilvl w:val="0"/>
                <w:numId w:val="49"/>
              </w:numPr>
              <w:autoSpaceDE w:val="0"/>
              <w:autoSpaceDN w:val="0"/>
              <w:adjustRightInd w:val="0"/>
              <w:ind w:left="720"/>
              <w:jc w:val="both"/>
              <w:rPr>
                <w:rFonts w:asciiTheme="minorHAnsi" w:hAnsiTheme="minorHAnsi" w:cs="Calibri"/>
                <w:sz w:val="22"/>
                <w:szCs w:val="22"/>
              </w:rPr>
            </w:pPr>
            <w:r w:rsidRPr="003C2FB9">
              <w:rPr>
                <w:rFonts w:asciiTheme="minorHAnsi" w:hAnsiTheme="minorHAnsi" w:cs="Calibri"/>
                <w:sz w:val="22"/>
                <w:szCs w:val="22"/>
              </w:rPr>
              <w:t xml:space="preserve">En caso de Asociación accidental se deberá presentar </w:t>
            </w:r>
            <w:r>
              <w:rPr>
                <w:rFonts w:asciiTheme="minorHAnsi" w:hAnsiTheme="minorHAnsi" w:cs="Calibri"/>
                <w:sz w:val="22"/>
                <w:szCs w:val="22"/>
              </w:rPr>
              <w:t xml:space="preserve">FELCN y </w:t>
            </w:r>
            <w:r w:rsidRPr="003C2FB9">
              <w:rPr>
                <w:rFonts w:asciiTheme="minorHAnsi" w:hAnsiTheme="minorHAnsi" w:cs="Calibri"/>
                <w:sz w:val="22"/>
                <w:szCs w:val="22"/>
              </w:rPr>
              <w:t xml:space="preserve">REJAP de los representantes legales de cada una de las empresas que componen la asociación accidental, </w:t>
            </w:r>
            <w:r w:rsidRPr="00B364B0">
              <w:rPr>
                <w:rFonts w:asciiTheme="minorHAnsi" w:hAnsiTheme="minorHAnsi" w:cs="Calibri"/>
                <w:sz w:val="22"/>
                <w:szCs w:val="22"/>
              </w:rPr>
              <w:t>mismos que deberán ser emitidos a partir de la publicación del proceso y/o invitación hasta la presentación de propuestas.</w:t>
            </w:r>
          </w:p>
          <w:p w:rsidR="00A643DF" w:rsidRPr="003C2FB9" w:rsidRDefault="00A643DF" w:rsidP="00A9229F">
            <w:pPr>
              <w:numPr>
                <w:ilvl w:val="0"/>
                <w:numId w:val="49"/>
              </w:numPr>
              <w:autoSpaceDE w:val="0"/>
              <w:autoSpaceDN w:val="0"/>
              <w:adjustRightInd w:val="0"/>
              <w:ind w:left="720"/>
              <w:jc w:val="both"/>
              <w:rPr>
                <w:rFonts w:asciiTheme="minorHAnsi" w:hAnsiTheme="minorHAnsi" w:cs="Calibri"/>
                <w:sz w:val="22"/>
                <w:szCs w:val="22"/>
              </w:rPr>
            </w:pPr>
            <w:r w:rsidRPr="003C2FB9">
              <w:rPr>
                <w:rFonts w:asciiTheme="minorHAnsi" w:hAnsiTheme="minorHAnsi" w:cs="Calibri"/>
                <w:sz w:val="22"/>
                <w:szCs w:val="22"/>
              </w:rPr>
              <w:t>Fotocopia simple de Certificado y/o Autorización de Registro de la embarcación(es) y/o barcaza(s) y/o chata(s), emitido por la Dirección General de Intereses Marítimos, Fluviales, Lacustres y de Marina Mercante.</w:t>
            </w:r>
          </w:p>
          <w:p w:rsidR="00A643DF" w:rsidRPr="00813581" w:rsidRDefault="00A643DF" w:rsidP="00F244F3">
            <w:pPr>
              <w:autoSpaceDE w:val="0"/>
              <w:autoSpaceDN w:val="0"/>
              <w:adjustRightInd w:val="0"/>
              <w:ind w:left="360"/>
              <w:jc w:val="both"/>
              <w:rPr>
                <w:rFonts w:ascii="Calibri" w:hAnsi="Calibri" w:cs="Calibri"/>
                <w:sz w:val="22"/>
                <w:szCs w:val="22"/>
              </w:rPr>
            </w:pPr>
          </w:p>
        </w:tc>
      </w:tr>
    </w:tbl>
    <w:p w:rsidR="00A643DF" w:rsidRPr="003B6FBE" w:rsidRDefault="00A643DF" w:rsidP="00A9229F">
      <w:pPr>
        <w:pStyle w:val="Prrafodelista"/>
        <w:numPr>
          <w:ilvl w:val="0"/>
          <w:numId w:val="62"/>
        </w:numPr>
        <w:ind w:left="284" w:hanging="295"/>
        <w:contextualSpacing/>
        <w:jc w:val="both"/>
        <w:rPr>
          <w:rFonts w:ascii="Calibri" w:hAnsi="Calibri" w:cs="Calibri"/>
          <w:b/>
          <w:bCs/>
          <w:sz w:val="22"/>
          <w:szCs w:val="22"/>
          <w:lang w:eastAsia="es-BO"/>
        </w:rPr>
      </w:pPr>
      <w:r w:rsidRPr="003B6FBE">
        <w:rPr>
          <w:rFonts w:ascii="Calibri" w:hAnsi="Calibri" w:cs="Calibri"/>
          <w:b/>
          <w:bCs/>
          <w:sz w:val="22"/>
          <w:szCs w:val="22"/>
          <w:lang w:eastAsia="es-BO"/>
        </w:rPr>
        <w:lastRenderedPageBreak/>
        <w:t xml:space="preserve">CONDICIONES REQUERIDAS PARA EL </w:t>
      </w:r>
      <w:r>
        <w:rPr>
          <w:rFonts w:ascii="Calibri" w:hAnsi="Calibri" w:cs="Calibri"/>
          <w:b/>
          <w:bCs/>
          <w:sz w:val="22"/>
          <w:szCs w:val="22"/>
          <w:lang w:eastAsia="es-BO"/>
        </w:rPr>
        <w:t>SERVICIO (D</w:t>
      </w:r>
      <w:r w:rsidRPr="003B6FBE">
        <w:rPr>
          <w:rFonts w:ascii="Calibri" w:hAnsi="Calibri" w:cs="Calibri"/>
          <w:b/>
          <w:bCs/>
          <w:sz w:val="22"/>
          <w:szCs w:val="22"/>
          <w:lang w:eastAsia="es-BO"/>
        </w:rPr>
        <w:t>e cumplimiento obligatorio por el proponente)</w:t>
      </w:r>
    </w:p>
    <w:p w:rsidR="00A643DF" w:rsidRPr="006025E5" w:rsidRDefault="00A643DF" w:rsidP="00A643DF">
      <w:pPr>
        <w:ind w:left="66"/>
        <w:contextualSpacing/>
        <w:jc w:val="both"/>
        <w:rPr>
          <w:rFonts w:ascii="Calibri" w:hAnsi="Calibri" w:cs="Calibri"/>
          <w:b/>
          <w:sz w:val="22"/>
          <w:szCs w:val="22"/>
        </w:rPr>
      </w:pP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tblGrid>
      <w:tr w:rsidR="00A643DF" w:rsidRPr="006C17D7" w:rsidTr="00F244F3">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43DF" w:rsidRPr="006C17D7" w:rsidRDefault="00A643DF" w:rsidP="00F244F3">
            <w:pPr>
              <w:jc w:val="both"/>
              <w:rPr>
                <w:rFonts w:ascii="Calibri" w:hAnsi="Calibri" w:cs="Calibri"/>
                <w:b/>
                <w:sz w:val="22"/>
                <w:szCs w:val="22"/>
              </w:rPr>
            </w:pPr>
            <w:r>
              <w:rPr>
                <w:rFonts w:ascii="Calibri" w:hAnsi="Calibri" w:cs="Calibri"/>
                <w:b/>
                <w:sz w:val="22"/>
                <w:szCs w:val="22"/>
              </w:rPr>
              <w:t>PLAZO DEL SERVICIO</w:t>
            </w:r>
          </w:p>
        </w:tc>
      </w:tr>
      <w:tr w:rsidR="00A643DF" w:rsidRPr="00535DAE" w:rsidTr="00F244F3">
        <w:trPr>
          <w:trHeight w:val="51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A643DF" w:rsidRPr="00E8587E" w:rsidRDefault="00A643DF" w:rsidP="00F244F3">
            <w:pPr>
              <w:autoSpaceDE w:val="0"/>
              <w:autoSpaceDN w:val="0"/>
              <w:jc w:val="both"/>
              <w:rPr>
                <w:lang w:val="es-BO" w:eastAsia="es-BO"/>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el fiscal de servicio</w:t>
            </w:r>
            <w:r w:rsidRPr="00587F55">
              <w:rPr>
                <w:rFonts w:ascii="Calibri" w:hAnsi="Calibri" w:cs="Calibri"/>
                <w:sz w:val="22"/>
                <w:szCs w:val="22"/>
              </w:rPr>
              <w:t xml:space="preserve">, hasta </w:t>
            </w:r>
            <w:r w:rsidRPr="00813581">
              <w:rPr>
                <w:rFonts w:ascii="Calibri" w:hAnsi="Calibri" w:cs="Calibri"/>
                <w:sz w:val="22"/>
                <w:szCs w:val="22"/>
              </w:rPr>
              <w:t xml:space="preserve">el </w:t>
            </w:r>
            <w:r>
              <w:rPr>
                <w:rFonts w:ascii="Calibri" w:hAnsi="Calibri" w:cs="Calibri"/>
                <w:sz w:val="22"/>
                <w:szCs w:val="22"/>
              </w:rPr>
              <w:t>31 de diciembre del 2019</w:t>
            </w:r>
            <w:r w:rsidRPr="00813581">
              <w:rPr>
                <w:rFonts w:ascii="Calibri" w:hAnsi="Calibri" w:cs="Calibri"/>
                <w:sz w:val="22"/>
                <w:szCs w:val="22"/>
              </w:rPr>
              <w:t xml:space="preserve"> </w:t>
            </w:r>
            <w:r w:rsidRPr="00587F55">
              <w:rPr>
                <w:rFonts w:ascii="Calibri" w:hAnsi="Calibri" w:cs="Calibri"/>
                <w:sz w:val="22"/>
                <w:szCs w:val="22"/>
              </w:rPr>
              <w:t xml:space="preserve">o hasta que </w:t>
            </w:r>
            <w:r>
              <w:rPr>
                <w:rFonts w:ascii="Calibri" w:hAnsi="Calibri" w:cs="Calibri"/>
                <w:sz w:val="22"/>
                <w:szCs w:val="22"/>
              </w:rPr>
              <w:t xml:space="preserve">la embarcación que cargo en la </w:t>
            </w:r>
            <w:r w:rsidRPr="00587F55">
              <w:rPr>
                <w:rFonts w:ascii="Calibri" w:hAnsi="Calibri" w:cs="Calibri"/>
                <w:sz w:val="22"/>
                <w:szCs w:val="22"/>
              </w:rPr>
              <w:t>últim</w:t>
            </w:r>
            <w:r>
              <w:rPr>
                <w:rFonts w:ascii="Calibri" w:hAnsi="Calibri" w:cs="Calibri"/>
                <w:sz w:val="22"/>
                <w:szCs w:val="22"/>
              </w:rPr>
              <w:t>a fecha del servicio, descargue</w:t>
            </w:r>
            <w:r w:rsidRPr="00587F55">
              <w:rPr>
                <w:rFonts w:ascii="Calibri" w:hAnsi="Calibri" w:cs="Calibri"/>
                <w:sz w:val="22"/>
                <w:szCs w:val="22"/>
              </w:rPr>
              <w:t xml:space="preserve"> el producto en el lugar de destino</w:t>
            </w:r>
            <w:r>
              <w:rPr>
                <w:rFonts w:ascii="Calibri" w:hAnsi="Calibri" w:cs="Calibri"/>
                <w:sz w:val="22"/>
                <w:szCs w:val="22"/>
              </w:rPr>
              <w:t xml:space="preserve"> </w:t>
            </w:r>
            <w:r>
              <w:rPr>
                <w:rFonts w:ascii="Segoe UI" w:hAnsi="Segoe UI" w:cs="Segoe UI"/>
              </w:rPr>
              <w:t>  mismo que podrá ser modificado de acuerdo a partes.</w:t>
            </w:r>
          </w:p>
        </w:tc>
      </w:tr>
      <w:tr w:rsidR="00A643DF" w:rsidRPr="00D9259B" w:rsidTr="00F244F3">
        <w:tblPrEx>
          <w:jc w:val="left"/>
        </w:tblPrEx>
        <w:trPr>
          <w:trHeight w:val="391"/>
        </w:trPr>
        <w:tc>
          <w:tcPr>
            <w:tcW w:w="9410" w:type="dxa"/>
            <w:shd w:val="clear" w:color="auto" w:fill="D9D9D9"/>
            <w:vAlign w:val="center"/>
          </w:tcPr>
          <w:p w:rsidR="00A643DF" w:rsidRPr="00D9259B" w:rsidRDefault="00A643DF" w:rsidP="00F244F3">
            <w:pPr>
              <w:rPr>
                <w:rFonts w:ascii="Calibri" w:hAnsi="Calibri" w:cs="Calibri"/>
                <w:sz w:val="22"/>
                <w:szCs w:val="22"/>
              </w:rPr>
            </w:pPr>
            <w:r>
              <w:rPr>
                <w:rFonts w:ascii="Calibri" w:hAnsi="Calibri" w:cs="Calibri"/>
                <w:b/>
                <w:bCs/>
                <w:sz w:val="22"/>
                <w:szCs w:val="22"/>
              </w:rPr>
              <w:t>UBICACIÓN DE LOS PUERTOS DE ATRAQUE</w:t>
            </w:r>
          </w:p>
        </w:tc>
      </w:tr>
      <w:tr w:rsidR="00A643DF" w:rsidRPr="00580779" w:rsidTr="00F244F3">
        <w:tblPrEx>
          <w:jc w:val="left"/>
        </w:tblPrEx>
        <w:trPr>
          <w:trHeight w:val="2537"/>
        </w:trPr>
        <w:tc>
          <w:tcPr>
            <w:tcW w:w="9410" w:type="dxa"/>
            <w:shd w:val="clear" w:color="auto" w:fill="auto"/>
            <w:vAlign w:val="center"/>
          </w:tcPr>
          <w:p w:rsidR="00A643DF" w:rsidRDefault="00A643DF" w:rsidP="00F244F3">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A643DF" w:rsidRDefault="00A643DF" w:rsidP="00F244F3">
            <w:pPr>
              <w:autoSpaceDE w:val="0"/>
              <w:autoSpaceDN w:val="0"/>
              <w:adjustRightInd w:val="0"/>
              <w:jc w:val="both"/>
              <w:rPr>
                <w:rFonts w:ascii="Calibri" w:hAnsi="Calibri" w:cs="Calibri"/>
                <w:sz w:val="22"/>
                <w:szCs w:val="22"/>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3832"/>
              <w:gridCol w:w="3959"/>
            </w:tblGrid>
            <w:tr w:rsidR="00A643DF" w:rsidRPr="00011CC9" w:rsidTr="00F244F3">
              <w:trPr>
                <w:trHeight w:val="175"/>
                <w:jc w:val="center"/>
              </w:trPr>
              <w:tc>
                <w:tcPr>
                  <w:tcW w:w="8446" w:type="dxa"/>
                  <w:gridSpan w:val="3"/>
                  <w:shd w:val="clear" w:color="auto" w:fill="auto"/>
                  <w:vAlign w:val="center"/>
                  <w:hideMark/>
                </w:tcPr>
                <w:p w:rsidR="00A643DF" w:rsidRPr="006A5CE9" w:rsidRDefault="00A643DF" w:rsidP="00F244F3">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TRAMO Y DIRECCIÓN</w:t>
                  </w:r>
                </w:p>
              </w:tc>
            </w:tr>
            <w:tr w:rsidR="00A643DF" w:rsidRPr="00011CC9" w:rsidTr="00F244F3">
              <w:trPr>
                <w:trHeight w:val="246"/>
                <w:jc w:val="center"/>
              </w:trPr>
              <w:tc>
                <w:tcPr>
                  <w:tcW w:w="655" w:type="dxa"/>
                  <w:shd w:val="clear" w:color="auto" w:fill="auto"/>
                  <w:vAlign w:val="center"/>
                  <w:hideMark/>
                </w:tcPr>
                <w:p w:rsidR="00A643DF" w:rsidRPr="006A5CE9" w:rsidRDefault="00A643DF" w:rsidP="00F244F3">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N° DE TRAMO</w:t>
                  </w:r>
                </w:p>
              </w:tc>
              <w:tc>
                <w:tcPr>
                  <w:tcW w:w="3832" w:type="dxa"/>
                  <w:shd w:val="clear" w:color="auto" w:fill="auto"/>
                  <w:vAlign w:val="center"/>
                  <w:hideMark/>
                </w:tcPr>
                <w:p w:rsidR="00A643DF" w:rsidRPr="006A5CE9" w:rsidRDefault="00A643DF" w:rsidP="00F244F3">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Entrega:</w:t>
                  </w:r>
                </w:p>
                <w:p w:rsidR="00A643DF" w:rsidRPr="006A5CE9" w:rsidRDefault="00A643DF" w:rsidP="00F244F3">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(carga)</w:t>
                  </w:r>
                </w:p>
              </w:tc>
              <w:tc>
                <w:tcPr>
                  <w:tcW w:w="3959" w:type="dxa"/>
                  <w:shd w:val="clear" w:color="auto" w:fill="auto"/>
                  <w:vAlign w:val="center"/>
                  <w:hideMark/>
                </w:tcPr>
                <w:p w:rsidR="00A643DF" w:rsidRPr="006A5CE9" w:rsidRDefault="00A643DF" w:rsidP="00F244F3">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Recepción:</w:t>
                  </w:r>
                </w:p>
                <w:p w:rsidR="00A643DF" w:rsidRPr="006A5CE9" w:rsidRDefault="00A643DF" w:rsidP="00F244F3">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(descarga)</w:t>
                  </w:r>
                </w:p>
              </w:tc>
            </w:tr>
            <w:tr w:rsidR="00A643DF" w:rsidRPr="00430E25" w:rsidTr="00F244F3">
              <w:trPr>
                <w:trHeight w:val="417"/>
                <w:jc w:val="center"/>
              </w:trPr>
              <w:tc>
                <w:tcPr>
                  <w:tcW w:w="655" w:type="dxa"/>
                  <w:shd w:val="clear" w:color="auto" w:fill="auto"/>
                  <w:vAlign w:val="center"/>
                </w:tcPr>
                <w:p w:rsidR="00A643DF" w:rsidRPr="006A5CE9" w:rsidRDefault="00A643DF" w:rsidP="00F244F3">
                  <w:pPr>
                    <w:jc w:val="center"/>
                    <w:rPr>
                      <w:rFonts w:ascii="Calibri" w:hAnsi="Calibri" w:cs="Calibri"/>
                      <w:bCs/>
                      <w:sz w:val="16"/>
                      <w:szCs w:val="16"/>
                      <w:lang w:val="es-BO" w:eastAsia="es-BO"/>
                    </w:rPr>
                  </w:pPr>
                  <w:r w:rsidRPr="006A5CE9">
                    <w:rPr>
                      <w:rFonts w:ascii="Calibri" w:hAnsi="Calibri" w:cs="Calibri"/>
                      <w:bCs/>
                      <w:sz w:val="16"/>
                      <w:szCs w:val="16"/>
                      <w:lang w:val="es-BO" w:eastAsia="es-BO"/>
                    </w:rPr>
                    <w:t>1</w:t>
                  </w:r>
                </w:p>
              </w:tc>
              <w:tc>
                <w:tcPr>
                  <w:tcW w:w="3832" w:type="dxa"/>
                  <w:shd w:val="clear" w:color="auto" w:fill="auto"/>
                  <w:vAlign w:val="center"/>
                </w:tcPr>
                <w:p w:rsidR="00A643DF" w:rsidRPr="006A5CE9" w:rsidRDefault="00A643DF" w:rsidP="00F244F3">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Guayaramerin</w:t>
                  </w:r>
                </w:p>
                <w:p w:rsidR="00A643DF" w:rsidRPr="006A5CE9" w:rsidRDefault="00A643DF" w:rsidP="00F244F3">
                  <w:r w:rsidRPr="006A5CE9">
                    <w:rPr>
                      <w:rFonts w:ascii="Calibri" w:hAnsi="Calibri" w:cs="Calibri"/>
                      <w:b/>
                      <w:sz w:val="16"/>
                      <w:szCs w:val="16"/>
                      <w:lang w:val="es-BO" w:eastAsia="es-BO"/>
                    </w:rPr>
                    <w:t xml:space="preserve">Dirección:  </w:t>
                  </w:r>
                  <w:r w:rsidRPr="006A5CE9">
                    <w:rPr>
                      <w:rFonts w:ascii="Calibri" w:hAnsi="Calibri" w:cs="Calibri"/>
                      <w:sz w:val="16"/>
                      <w:szCs w:val="16"/>
                      <w:lang w:val="es-BO" w:eastAsia="es-BO"/>
                    </w:rPr>
                    <w:t>Ciudad de Guarayamerin, Provincia Vaca Diez departamento del Beni – Bolivia.</w:t>
                  </w:r>
                </w:p>
              </w:tc>
              <w:tc>
                <w:tcPr>
                  <w:tcW w:w="3959" w:type="dxa"/>
                  <w:shd w:val="clear" w:color="auto" w:fill="auto"/>
                  <w:vAlign w:val="center"/>
                </w:tcPr>
                <w:p w:rsidR="00A643DF" w:rsidRPr="006A5CE9" w:rsidRDefault="00A643DF" w:rsidP="00F244F3">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A643DF" w:rsidRPr="006A5CE9" w:rsidRDefault="00A643DF" w:rsidP="00F244F3">
                  <w:pPr>
                    <w:rPr>
                      <w:rFonts w:ascii="Calibri" w:hAnsi="Calibri" w:cs="Calibri"/>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r>
            <w:tr w:rsidR="00A643DF" w:rsidRPr="00430E25" w:rsidTr="00F244F3">
              <w:trPr>
                <w:trHeight w:val="417"/>
                <w:jc w:val="center"/>
              </w:trPr>
              <w:tc>
                <w:tcPr>
                  <w:tcW w:w="655" w:type="dxa"/>
                  <w:shd w:val="clear" w:color="auto" w:fill="auto"/>
                  <w:vAlign w:val="center"/>
                </w:tcPr>
                <w:p w:rsidR="00A643DF" w:rsidRPr="006A5CE9" w:rsidRDefault="00A643DF" w:rsidP="00F244F3">
                  <w:pPr>
                    <w:jc w:val="center"/>
                    <w:rPr>
                      <w:rFonts w:ascii="Calibri" w:hAnsi="Calibri" w:cs="Calibri"/>
                      <w:bCs/>
                      <w:sz w:val="16"/>
                      <w:szCs w:val="16"/>
                      <w:lang w:val="es-BO" w:eastAsia="es-BO"/>
                    </w:rPr>
                  </w:pPr>
                  <w:r w:rsidRPr="006A5CE9">
                    <w:rPr>
                      <w:rFonts w:ascii="Calibri" w:hAnsi="Calibri" w:cs="Calibri"/>
                      <w:bCs/>
                      <w:sz w:val="16"/>
                      <w:szCs w:val="16"/>
                      <w:lang w:val="es-BO" w:eastAsia="es-BO"/>
                    </w:rPr>
                    <w:t>2</w:t>
                  </w:r>
                </w:p>
              </w:tc>
              <w:tc>
                <w:tcPr>
                  <w:tcW w:w="3832" w:type="dxa"/>
                  <w:shd w:val="clear" w:color="auto" w:fill="auto"/>
                </w:tcPr>
                <w:p w:rsidR="00A643DF" w:rsidRPr="006A5CE9" w:rsidRDefault="00A643DF" w:rsidP="00F244F3">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A643DF" w:rsidRPr="006A5CE9" w:rsidRDefault="00A643DF" w:rsidP="00F244F3">
                  <w:pPr>
                    <w:rPr>
                      <w:rFonts w:ascii="Calibri" w:hAnsi="Calibri" w:cs="Calibri"/>
                      <w:b/>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c>
                <w:tcPr>
                  <w:tcW w:w="3959" w:type="dxa"/>
                  <w:shd w:val="clear" w:color="auto" w:fill="auto"/>
                  <w:vAlign w:val="center"/>
                </w:tcPr>
                <w:p w:rsidR="00A643DF" w:rsidRPr="006A5CE9" w:rsidRDefault="00A643DF" w:rsidP="00F244F3">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Guayaramerin</w:t>
                  </w:r>
                </w:p>
                <w:p w:rsidR="00A643DF" w:rsidRPr="006A5CE9" w:rsidRDefault="00A643DF" w:rsidP="00F244F3">
                  <w:pPr>
                    <w:rPr>
                      <w:rFonts w:ascii="Calibri" w:hAnsi="Calibri" w:cs="Calibri"/>
                      <w:b/>
                      <w:sz w:val="16"/>
                      <w:szCs w:val="16"/>
                      <w:lang w:val="es-BO" w:eastAsia="es-BO"/>
                    </w:rPr>
                  </w:pPr>
                  <w:r w:rsidRPr="006A5CE9">
                    <w:rPr>
                      <w:rFonts w:ascii="Calibri" w:hAnsi="Calibri" w:cs="Calibri"/>
                      <w:b/>
                      <w:sz w:val="16"/>
                      <w:szCs w:val="16"/>
                      <w:lang w:val="es-BO" w:eastAsia="es-BO"/>
                    </w:rPr>
                    <w:t xml:space="preserve">Dirección:  </w:t>
                  </w:r>
                  <w:r w:rsidRPr="006A5CE9">
                    <w:rPr>
                      <w:rFonts w:ascii="Calibri" w:hAnsi="Calibri" w:cs="Calibri"/>
                      <w:sz w:val="16"/>
                      <w:szCs w:val="16"/>
                      <w:lang w:val="es-BO" w:eastAsia="es-BO"/>
                    </w:rPr>
                    <w:t>Ciudad de Guarayamerin, Provincia Vaca Diez departamento del Beni – Bolivia.</w:t>
                  </w:r>
                </w:p>
              </w:tc>
            </w:tr>
          </w:tbl>
          <w:p w:rsidR="00A643DF" w:rsidRPr="00580779" w:rsidRDefault="00A643DF" w:rsidP="00F244F3">
            <w:pPr>
              <w:autoSpaceDE w:val="0"/>
              <w:autoSpaceDN w:val="0"/>
              <w:adjustRightInd w:val="0"/>
              <w:jc w:val="both"/>
              <w:rPr>
                <w:rFonts w:ascii="Calibri" w:hAnsi="Calibri" w:cs="Calibri"/>
                <w:sz w:val="22"/>
                <w:szCs w:val="22"/>
              </w:rPr>
            </w:pPr>
          </w:p>
        </w:tc>
      </w:tr>
      <w:tr w:rsidR="00A643DF" w:rsidRPr="002F27F0" w:rsidTr="00F244F3">
        <w:tblPrEx>
          <w:jc w:val="left"/>
        </w:tblPrEx>
        <w:trPr>
          <w:trHeight w:val="56"/>
        </w:trPr>
        <w:tc>
          <w:tcPr>
            <w:tcW w:w="9410" w:type="dxa"/>
            <w:shd w:val="clear" w:color="auto" w:fill="D9D9D9"/>
            <w:vAlign w:val="center"/>
          </w:tcPr>
          <w:p w:rsidR="00A643DF" w:rsidRPr="002F27F0" w:rsidRDefault="00A643DF" w:rsidP="00F244F3">
            <w:pPr>
              <w:jc w:val="both"/>
              <w:rPr>
                <w:rFonts w:ascii="Calibri" w:hAnsi="Calibri" w:cs="Calibri"/>
                <w:b/>
                <w:sz w:val="22"/>
                <w:szCs w:val="22"/>
                <w:lang w:val="es-ES_tradnl"/>
              </w:rPr>
            </w:pPr>
            <w:r>
              <w:rPr>
                <w:rFonts w:ascii="Calibri" w:hAnsi="Calibri" w:cs="Calibri"/>
                <w:b/>
                <w:sz w:val="22"/>
                <w:szCs w:val="22"/>
                <w:lang w:val="es-ES_tradnl"/>
              </w:rPr>
              <w:t>CONDICIONES DEL SERVICIO</w:t>
            </w:r>
          </w:p>
        </w:tc>
      </w:tr>
      <w:tr w:rsidR="00A643DF" w:rsidRPr="00BE6C7F" w:rsidTr="00F244F3">
        <w:tblPrEx>
          <w:jc w:val="left"/>
        </w:tblPrEx>
        <w:trPr>
          <w:trHeight w:val="56"/>
        </w:trPr>
        <w:tc>
          <w:tcPr>
            <w:tcW w:w="9410" w:type="dxa"/>
            <w:shd w:val="clear" w:color="auto" w:fill="auto"/>
            <w:vAlign w:val="center"/>
          </w:tcPr>
          <w:p w:rsidR="00A643DF" w:rsidRDefault="00A643DF" w:rsidP="00A9229F">
            <w:pPr>
              <w:pStyle w:val="Prrafodelista"/>
              <w:numPr>
                <w:ilvl w:val="0"/>
                <w:numId w:val="57"/>
              </w:numPr>
              <w:jc w:val="both"/>
              <w:rPr>
                <w:rFonts w:ascii="Calibri" w:hAnsi="Calibri" w:cs="Calibri"/>
                <w:sz w:val="22"/>
                <w:szCs w:val="22"/>
                <w:lang w:val="es-ES_tradnl"/>
              </w:rPr>
            </w:pPr>
            <w:r>
              <w:rPr>
                <w:rFonts w:ascii="Calibri" w:hAnsi="Calibri" w:cs="Calibri"/>
                <w:sz w:val="22"/>
                <w:szCs w:val="22"/>
                <w:lang w:val="es-ES_tradnl"/>
              </w:rPr>
              <w:t>YPFB hará conocer al TRANSPORTISTA el programa de carguíos de las Garrafas (vacías o con GLP) para su posterior remolque desde el punto de</w:t>
            </w:r>
            <w:r w:rsidRPr="00FF1047">
              <w:rPr>
                <w:rFonts w:ascii="Calibri" w:hAnsi="Calibri" w:cs="Calibri"/>
                <w:color w:val="FF0000"/>
                <w:sz w:val="22"/>
                <w:szCs w:val="22"/>
                <w:lang w:val="es-ES_tradnl"/>
              </w:rPr>
              <w:t xml:space="preserve"> </w:t>
            </w:r>
            <w:r w:rsidRPr="006A5CE9">
              <w:rPr>
                <w:rFonts w:ascii="Calibri" w:hAnsi="Calibri" w:cs="Calibri"/>
                <w:sz w:val="22"/>
                <w:szCs w:val="22"/>
                <w:lang w:val="es-ES_tradnl"/>
              </w:rPr>
              <w:t>entrega hasta el punto de recepción.</w:t>
            </w:r>
          </w:p>
          <w:p w:rsidR="00A643DF" w:rsidRPr="006A5CE9" w:rsidRDefault="00A643DF" w:rsidP="00A9229F">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t>YPFB comunicara con la debida anticipación al TRANSPORTISTA la necesidad de realizar el Servicio.</w:t>
            </w:r>
          </w:p>
          <w:p w:rsidR="00A643DF" w:rsidRPr="006A5CE9" w:rsidRDefault="00A643DF" w:rsidP="00A9229F">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t>YPFB entregara el producto a transportar en garrafas de acero de GLP al TRANSPORTISTA, en el punto de entrega, en este momento la custodia del producto pasa a manos del TRANSPORTISTA, quien lo transportara y lo entregara a YPFB o a quien este designe en el punto de recepción conforme a instrucción de YPFB.</w:t>
            </w:r>
          </w:p>
          <w:p w:rsidR="00A643DF" w:rsidRPr="006A5CE9" w:rsidRDefault="00A643DF" w:rsidP="00A9229F">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t>El TRANSPORTISTA se hace cargo de la custodia y riesgo del producto en todo el tramo recorrido en ida y vuelta y se responsabiliza del resguardo, así también si las garrafas contienen GLP el TRANSPORTISTA se encarga del cuidado de las garrafas con su precinto de seguridad inviolable hasta el punto de recepción.</w:t>
            </w:r>
          </w:p>
          <w:p w:rsidR="00A643DF" w:rsidRPr="006A5CE9" w:rsidRDefault="00A643DF" w:rsidP="00A9229F">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t>Cuando realice el servicio de transporte de GLP para YPFB, el TRANSPORTISTA queda prohibido de incluir en la embarcación, cualquier otro tipo de carga adicional. El transporte debe ser de exclusividad para YPFB, debido a que el GLP es un combustible de alto riesgo.</w:t>
            </w:r>
          </w:p>
          <w:p w:rsidR="00A643DF" w:rsidRPr="006A5CE9" w:rsidRDefault="00A643DF" w:rsidP="00A9229F">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t>Es de responsabilidad del TRANSPORTISTA mantener las garrafas de GLP precintadas durante todo el trayecto hasta el Punto de Recepción.</w:t>
            </w:r>
          </w:p>
          <w:p w:rsidR="00A643DF" w:rsidRPr="006A5CE9" w:rsidRDefault="00A643DF" w:rsidP="00A9229F">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lastRenderedPageBreak/>
              <w:t>YPFB dará su conformidad a las cantidades de entrega y/o a las cantidades de recepción, firmando el Certificado de Entrega/Recepción de productos, según lo establecido en el presente contrato. Asimismo, verificara en el punto de recepción que no existió ninguna violación a los precintos de seguridad de las válvulas de salida de las garrafas de GLP y también verificara el estado de las garrafas.</w:t>
            </w:r>
          </w:p>
          <w:p w:rsidR="00A643DF" w:rsidRDefault="00A643DF" w:rsidP="00A9229F">
            <w:pPr>
              <w:pStyle w:val="Prrafodelista"/>
              <w:numPr>
                <w:ilvl w:val="0"/>
                <w:numId w:val="57"/>
              </w:numPr>
              <w:jc w:val="both"/>
              <w:rPr>
                <w:rFonts w:ascii="Calibri" w:hAnsi="Calibri" w:cs="Calibri"/>
                <w:sz w:val="22"/>
                <w:szCs w:val="22"/>
                <w:lang w:val="es-ES_tradnl"/>
              </w:rPr>
            </w:pPr>
            <w:r>
              <w:rPr>
                <w:rFonts w:ascii="Calibri" w:hAnsi="Calibri" w:cs="Calibri"/>
                <w:sz w:val="22"/>
                <w:szCs w:val="22"/>
                <w:lang w:val="es-ES_tradnl"/>
              </w:rPr>
              <w:t>Sera de entera responsabilidad del TRANSPORTISTA la diferencia de garrafas, entre la cantidad entrega y la cantidad de recepción, así como de la perdida de las mismas.</w:t>
            </w:r>
          </w:p>
          <w:p w:rsidR="00A643DF" w:rsidRDefault="00A643DF" w:rsidP="00A9229F">
            <w:pPr>
              <w:pStyle w:val="Prrafodelista"/>
              <w:numPr>
                <w:ilvl w:val="0"/>
                <w:numId w:val="57"/>
              </w:numPr>
              <w:jc w:val="both"/>
              <w:rPr>
                <w:rFonts w:ascii="Calibri" w:hAnsi="Calibri" w:cs="Calibri"/>
                <w:sz w:val="22"/>
                <w:szCs w:val="22"/>
                <w:lang w:val="es-ES_tradnl"/>
              </w:rPr>
            </w:pPr>
            <w:r>
              <w:rPr>
                <w:rFonts w:ascii="Calibri" w:hAnsi="Calibri" w:cs="Calibri"/>
                <w:sz w:val="22"/>
                <w:szCs w:val="22"/>
                <w:lang w:val="es-ES_tradnl"/>
              </w:rPr>
              <w:t>YPFB no reconocerá ninguna pérdida de garrafas cuando el TRANSPORTISTA declare perdidas, en caso de existir una perdida se descontará el valor del precio final al consumidor.</w:t>
            </w:r>
          </w:p>
          <w:p w:rsidR="00A643DF" w:rsidRDefault="00A643DF" w:rsidP="00A9229F">
            <w:pPr>
              <w:pStyle w:val="Prrafodelista"/>
              <w:numPr>
                <w:ilvl w:val="0"/>
                <w:numId w:val="57"/>
              </w:numPr>
              <w:jc w:val="both"/>
              <w:rPr>
                <w:rFonts w:ascii="Calibri" w:hAnsi="Calibri" w:cs="Calibri"/>
                <w:sz w:val="22"/>
                <w:szCs w:val="22"/>
                <w:lang w:val="es-ES_tradnl"/>
              </w:rPr>
            </w:pPr>
            <w:r>
              <w:rPr>
                <w:rFonts w:ascii="Calibri" w:hAnsi="Calibri" w:cs="Calibri"/>
                <w:sz w:val="22"/>
                <w:szCs w:val="22"/>
                <w:lang w:val="es-ES_tradnl"/>
              </w:rPr>
              <w:t>El carguío y descarguio de garrafas desde la embarcación hasta la zona portuaria o viceversa será realizado por el TRANSPORTISTA.</w:t>
            </w:r>
          </w:p>
          <w:p w:rsidR="00A643DF" w:rsidRPr="005A7A68" w:rsidRDefault="00A643DF" w:rsidP="00A9229F">
            <w:pPr>
              <w:pStyle w:val="Prrafodelista"/>
              <w:numPr>
                <w:ilvl w:val="0"/>
                <w:numId w:val="57"/>
              </w:numPr>
              <w:jc w:val="both"/>
              <w:rPr>
                <w:rFonts w:ascii="Calibri" w:hAnsi="Calibri" w:cs="Calibri"/>
                <w:sz w:val="22"/>
                <w:szCs w:val="22"/>
                <w:lang w:val="es-ES_tradnl"/>
              </w:rPr>
            </w:pPr>
            <w:r>
              <w:rPr>
                <w:rFonts w:ascii="Calibri" w:hAnsi="Calibri" w:cs="Calibri"/>
                <w:sz w:val="22"/>
                <w:szCs w:val="22"/>
                <w:lang w:val="es-ES_tradnl"/>
              </w:rPr>
              <w:t>YPFB 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tc>
      </w:tr>
      <w:tr w:rsidR="00A643DF" w:rsidRPr="00BE6C7F" w:rsidTr="00F244F3">
        <w:tblPrEx>
          <w:jc w:val="left"/>
        </w:tblPrEx>
        <w:trPr>
          <w:trHeight w:val="56"/>
        </w:trPr>
        <w:tc>
          <w:tcPr>
            <w:tcW w:w="9410" w:type="dxa"/>
            <w:shd w:val="clear" w:color="auto" w:fill="D9D9D9" w:themeFill="background1" w:themeFillShade="D9"/>
            <w:vAlign w:val="center"/>
          </w:tcPr>
          <w:p w:rsidR="00A643DF" w:rsidRPr="00AA5B3D" w:rsidRDefault="00A643DF" w:rsidP="00F244F3">
            <w:pPr>
              <w:jc w:val="both"/>
              <w:rPr>
                <w:rFonts w:ascii="Calibri" w:hAnsi="Calibri" w:cs="Calibri"/>
                <w:b/>
                <w:sz w:val="22"/>
                <w:szCs w:val="22"/>
                <w:lang w:val="es-ES_tradnl"/>
              </w:rPr>
            </w:pPr>
            <w:r w:rsidRPr="00AA5B3D">
              <w:rPr>
                <w:rFonts w:ascii="Calibri" w:hAnsi="Calibri" w:cs="Calibri"/>
                <w:b/>
                <w:sz w:val="22"/>
                <w:szCs w:val="22"/>
                <w:lang w:val="es-ES_tradnl"/>
              </w:rPr>
              <w:lastRenderedPageBreak/>
              <w:t>CONDICIONES TECNICAS DE LA EMBARCACION</w:t>
            </w:r>
          </w:p>
        </w:tc>
      </w:tr>
      <w:tr w:rsidR="00A643DF" w:rsidRPr="00BE6C7F" w:rsidTr="00F244F3">
        <w:tblPrEx>
          <w:jc w:val="left"/>
        </w:tblPrEx>
        <w:trPr>
          <w:trHeight w:val="56"/>
        </w:trPr>
        <w:tc>
          <w:tcPr>
            <w:tcW w:w="9410" w:type="dxa"/>
            <w:shd w:val="clear" w:color="auto" w:fill="auto"/>
            <w:vAlign w:val="center"/>
          </w:tcPr>
          <w:p w:rsidR="00A643DF" w:rsidRDefault="00A643DF" w:rsidP="00F244F3">
            <w:pPr>
              <w:jc w:val="both"/>
              <w:rPr>
                <w:rFonts w:ascii="Calibri" w:hAnsi="Calibri" w:cs="Calibri"/>
                <w:sz w:val="22"/>
                <w:szCs w:val="22"/>
                <w:lang w:val="es-ES_tradnl"/>
              </w:rPr>
            </w:pPr>
            <w:r>
              <w:rPr>
                <w:rFonts w:ascii="Calibri" w:hAnsi="Calibri" w:cs="Calibri"/>
                <w:sz w:val="22"/>
                <w:szCs w:val="22"/>
                <w:lang w:val="es-ES_tradnl"/>
              </w:rPr>
              <w:t xml:space="preserve">El TRANSPORTISTA deberá garantizar, que </w:t>
            </w:r>
            <w:r w:rsidRPr="006A5CE9">
              <w:rPr>
                <w:rFonts w:ascii="Calibri" w:hAnsi="Calibri" w:cs="Calibri"/>
                <w:sz w:val="22"/>
                <w:szCs w:val="22"/>
                <w:lang w:val="es-ES_tradnl"/>
              </w:rPr>
              <w:t xml:space="preserve">la/las embarcación(es) que prestara(n) </w:t>
            </w:r>
            <w:r>
              <w:rPr>
                <w:rFonts w:ascii="Calibri" w:hAnsi="Calibri" w:cs="Calibri"/>
                <w:sz w:val="22"/>
                <w:szCs w:val="22"/>
                <w:lang w:val="es-ES_tradnl"/>
              </w:rPr>
              <w:t>el servicio, cumplirá(n) con los siguientes requisitos mínimos los mismos son enunciativos y no limitativos:</w:t>
            </w:r>
          </w:p>
          <w:p w:rsidR="00A643DF" w:rsidRDefault="00A643DF" w:rsidP="00A9229F">
            <w:pPr>
              <w:pStyle w:val="Prrafodelista"/>
              <w:numPr>
                <w:ilvl w:val="0"/>
                <w:numId w:val="58"/>
              </w:numPr>
              <w:jc w:val="both"/>
              <w:rPr>
                <w:rFonts w:ascii="Calibri" w:hAnsi="Calibri" w:cs="Calibri"/>
                <w:sz w:val="22"/>
                <w:szCs w:val="22"/>
                <w:lang w:val="es-ES_tradnl"/>
              </w:rPr>
            </w:pPr>
            <w:r>
              <w:rPr>
                <w:rFonts w:ascii="Calibri" w:hAnsi="Calibri" w:cs="Calibri"/>
                <w:sz w:val="22"/>
                <w:szCs w:val="22"/>
                <w:lang w:val="es-ES_tradnl"/>
              </w:rPr>
              <w:t>Equipamiento que garantice su operatividad, mantenimiento y manipulación del producto.</w:t>
            </w:r>
          </w:p>
          <w:p w:rsidR="00A643DF" w:rsidRDefault="00A643DF" w:rsidP="00A9229F">
            <w:pPr>
              <w:pStyle w:val="Prrafodelista"/>
              <w:numPr>
                <w:ilvl w:val="0"/>
                <w:numId w:val="58"/>
              </w:numPr>
              <w:jc w:val="both"/>
              <w:rPr>
                <w:rFonts w:ascii="Calibri" w:hAnsi="Calibri" w:cs="Calibri"/>
                <w:sz w:val="22"/>
                <w:szCs w:val="22"/>
                <w:lang w:val="es-ES_tradnl"/>
              </w:rPr>
            </w:pPr>
            <w:r>
              <w:rPr>
                <w:rFonts w:ascii="Calibri" w:hAnsi="Calibri" w:cs="Calibri"/>
                <w:sz w:val="22"/>
                <w:szCs w:val="22"/>
                <w:lang w:val="es-ES_tradnl"/>
              </w:rPr>
              <w:t>Deberán contar con el nombre, número de matrícula, registro y/o autorización de marina mercante.</w:t>
            </w:r>
          </w:p>
          <w:p w:rsidR="00A643DF" w:rsidRDefault="00A643DF" w:rsidP="00A9229F">
            <w:pPr>
              <w:pStyle w:val="Prrafodelista"/>
              <w:numPr>
                <w:ilvl w:val="0"/>
                <w:numId w:val="58"/>
              </w:numPr>
              <w:jc w:val="both"/>
              <w:rPr>
                <w:rFonts w:ascii="Calibri" w:hAnsi="Calibri" w:cs="Calibri"/>
                <w:sz w:val="22"/>
                <w:szCs w:val="22"/>
                <w:lang w:val="es-ES_tradnl"/>
              </w:rPr>
            </w:pPr>
            <w:r>
              <w:rPr>
                <w:rFonts w:ascii="Calibri" w:hAnsi="Calibri" w:cs="Calibri"/>
                <w:sz w:val="22"/>
                <w:szCs w:val="22"/>
                <w:lang w:val="es-ES_tradnl"/>
              </w:rPr>
              <w:t>Deberá contar con los medios suficientes para la ejecución del servicio tales como equipo de comunicaciones, suministros, materiales e insumos (incluyendo combustibles lubricantes, vituallas y otros).</w:t>
            </w:r>
          </w:p>
          <w:p w:rsidR="00A643DF" w:rsidRDefault="00A643DF" w:rsidP="00A9229F">
            <w:pPr>
              <w:pStyle w:val="Prrafodelista"/>
              <w:numPr>
                <w:ilvl w:val="0"/>
                <w:numId w:val="58"/>
              </w:numPr>
              <w:jc w:val="both"/>
              <w:rPr>
                <w:rFonts w:ascii="Calibri" w:hAnsi="Calibri" w:cs="Calibri"/>
                <w:sz w:val="22"/>
                <w:szCs w:val="22"/>
                <w:lang w:val="es-ES_tradnl"/>
              </w:rPr>
            </w:pPr>
            <w:r>
              <w:rPr>
                <w:rFonts w:ascii="Calibri" w:hAnsi="Calibri" w:cs="Calibri"/>
                <w:sz w:val="22"/>
                <w:szCs w:val="22"/>
                <w:lang w:val="es-ES_tradnl"/>
              </w:rPr>
              <w:t>Deberán contar con un sistema de enfriamiento por aspersión o riego con agua a la superficie del Producto, a efecto de prever el incremento de temperatura, y/o calentamiento del mismo.</w:t>
            </w:r>
          </w:p>
          <w:p w:rsidR="00A643DF" w:rsidRPr="00AA5B3D" w:rsidRDefault="00A643DF" w:rsidP="00A9229F">
            <w:pPr>
              <w:pStyle w:val="Prrafodelista"/>
              <w:numPr>
                <w:ilvl w:val="0"/>
                <w:numId w:val="58"/>
              </w:numPr>
              <w:jc w:val="both"/>
              <w:rPr>
                <w:rFonts w:ascii="Calibri" w:hAnsi="Calibri" w:cs="Calibri"/>
                <w:sz w:val="22"/>
                <w:szCs w:val="22"/>
                <w:lang w:val="es-ES_tradnl"/>
              </w:rPr>
            </w:pPr>
            <w:r>
              <w:rPr>
                <w:rFonts w:ascii="Calibri" w:hAnsi="Calibri" w:cs="Calibri"/>
                <w:sz w:val="22"/>
                <w:szCs w:val="22"/>
                <w:lang w:val="es-ES_tradnl"/>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tc>
      </w:tr>
      <w:tr w:rsidR="00A643DF" w:rsidRPr="00BE6C7F" w:rsidTr="00F244F3">
        <w:tblPrEx>
          <w:jc w:val="left"/>
        </w:tblPrEx>
        <w:trPr>
          <w:trHeight w:val="56"/>
        </w:trPr>
        <w:tc>
          <w:tcPr>
            <w:tcW w:w="9410" w:type="dxa"/>
            <w:shd w:val="clear" w:color="auto" w:fill="D9D9D9" w:themeFill="background1" w:themeFillShade="D9"/>
            <w:vAlign w:val="center"/>
          </w:tcPr>
          <w:p w:rsidR="00A643DF" w:rsidRPr="00FF1047" w:rsidRDefault="00A643DF" w:rsidP="00F244F3">
            <w:pPr>
              <w:jc w:val="both"/>
              <w:rPr>
                <w:rFonts w:ascii="Calibri" w:hAnsi="Calibri" w:cs="Calibri"/>
                <w:b/>
                <w:sz w:val="22"/>
                <w:szCs w:val="22"/>
                <w:lang w:val="es-ES_tradnl"/>
              </w:rPr>
            </w:pPr>
            <w:r w:rsidRPr="00FF1047">
              <w:rPr>
                <w:rFonts w:ascii="Calibri" w:hAnsi="Calibri" w:cs="Calibri"/>
                <w:b/>
                <w:sz w:val="22"/>
                <w:szCs w:val="22"/>
                <w:lang w:val="es-ES_tradnl"/>
              </w:rPr>
              <w:t>OBLIGACIONES DEL TRANSPORTISTA</w:t>
            </w:r>
          </w:p>
        </w:tc>
      </w:tr>
      <w:tr w:rsidR="00A643DF" w:rsidRPr="00BE6C7F" w:rsidTr="00F244F3">
        <w:tblPrEx>
          <w:jc w:val="left"/>
        </w:tblPrEx>
        <w:trPr>
          <w:trHeight w:val="56"/>
        </w:trPr>
        <w:tc>
          <w:tcPr>
            <w:tcW w:w="9410" w:type="dxa"/>
            <w:shd w:val="clear" w:color="auto" w:fill="auto"/>
            <w:vAlign w:val="center"/>
          </w:tcPr>
          <w:p w:rsidR="00A643DF" w:rsidRDefault="00A643DF" w:rsidP="00A9229F">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Conocer y cumplir con las regulaciones y normas sobre transporte, operación y manipuleo del producto y garrafas en embarcaciones fluviales.</w:t>
            </w:r>
          </w:p>
          <w:p w:rsidR="00A643DF" w:rsidRDefault="00A643DF" w:rsidP="00A9229F">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Notificar por escrito a YPFB con 10 días hábiles de anticipación cualquier mantenimiento a la embarcación y/o remolcador, a objeto de tomar las previsiones que ameriten, sustituyendo la embarcación por otra, mientras dure el mantenimiento; a fin de no perjudicar ni atrasar el servicio de transporte ya programado, excepto en casos de imposibilidad sobrevenida debidamente justificada.</w:t>
            </w:r>
          </w:p>
          <w:p w:rsidR="00A643DF" w:rsidRDefault="00A643DF" w:rsidP="00A9229F">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Contar en todo momento, con los permisos inherentes a la actividad de transporte de hidrocarburos mediante vía fluvial.</w:t>
            </w:r>
          </w:p>
          <w:p w:rsidR="00A643DF" w:rsidRDefault="00A643DF" w:rsidP="00A9229F">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En caso de que la embarcación sufra algún desperfecto durante la realización del transporte, el TRANSPORTISTA deberá solucionar el mismo, garantizando de esta manera el cumplimiento del programa acordado entre partes, asimismo el mantenimiento de la embarcación y/o remolcador será responsabilidad del TRANSPORTISTA.</w:t>
            </w:r>
          </w:p>
          <w:p w:rsidR="00A643DF" w:rsidRDefault="00A643DF" w:rsidP="00A9229F">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 xml:space="preserve">El TRANSPORTISTA, durante el periodo de prestación del servicio se obliga a remitir reportes diarios sobre la ubicación de la embarcación durante la travesía de los </w:t>
            </w:r>
            <w:r w:rsidRPr="006A5CE9">
              <w:rPr>
                <w:rFonts w:ascii="Calibri" w:hAnsi="Calibri" w:cs="Calibri"/>
                <w:sz w:val="22"/>
                <w:szCs w:val="22"/>
                <w:lang w:val="es-ES_tradnl"/>
              </w:rPr>
              <w:t>tramos.</w:t>
            </w:r>
          </w:p>
          <w:p w:rsidR="00A643DF" w:rsidRDefault="00A643DF" w:rsidP="00A9229F">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Mantener exonerado a YPFB contra cualquier multa o penalidad de cualquier tipo o naturaleza que fuera impuesta por causa de incumplimiento o infracción de la legislación laboral o social.</w:t>
            </w:r>
          </w:p>
          <w:p w:rsidR="00A643DF" w:rsidRDefault="00A643DF" w:rsidP="00A9229F">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lastRenderedPageBreak/>
              <w:t>Dentro de los 5 primeros días hábiles de cada mes, el transportista entregara a YPFB una solicitud de conciliación por cada tramo del servicio prestado durante el mes precedente, incluyendo la documentación de respaldo (certificados de recepción y entrega debidamente firmados por YPFB y el transportista). Dicha solicitud de conciliación contendrá como mínimo lo siguiente:</w:t>
            </w:r>
          </w:p>
          <w:p w:rsidR="00A643DF" w:rsidRDefault="00A643DF" w:rsidP="00A9229F">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Nombre del servicio</w:t>
            </w:r>
          </w:p>
          <w:p w:rsidR="00A643DF" w:rsidRDefault="00A643DF" w:rsidP="00A9229F">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Periodo de facturación</w:t>
            </w:r>
          </w:p>
          <w:p w:rsidR="00A643DF" w:rsidRDefault="00A643DF" w:rsidP="00A9229F">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Tramos</w:t>
            </w:r>
          </w:p>
          <w:p w:rsidR="00A643DF" w:rsidRDefault="00A643DF" w:rsidP="00A9229F">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Numero de garrafas vacías transportadas</w:t>
            </w:r>
          </w:p>
          <w:p w:rsidR="00A643DF" w:rsidRDefault="00A643DF" w:rsidP="00A9229F">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 xml:space="preserve">Numero de garrafas </w:t>
            </w:r>
            <w:r w:rsidRPr="006A5CE9">
              <w:rPr>
                <w:rFonts w:ascii="Calibri" w:hAnsi="Calibri" w:cs="Calibri"/>
                <w:sz w:val="22"/>
                <w:szCs w:val="22"/>
                <w:lang w:val="es-ES_tradnl"/>
              </w:rPr>
              <w:t xml:space="preserve">con GLP </w:t>
            </w:r>
            <w:r>
              <w:rPr>
                <w:rFonts w:ascii="Calibri" w:hAnsi="Calibri" w:cs="Calibri"/>
                <w:sz w:val="22"/>
                <w:szCs w:val="22"/>
                <w:lang w:val="es-ES_tradnl"/>
              </w:rPr>
              <w:t>transportadas</w:t>
            </w:r>
          </w:p>
          <w:p w:rsidR="00A643DF" w:rsidRDefault="00A643DF" w:rsidP="00A9229F">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Número de viajes</w:t>
            </w:r>
          </w:p>
          <w:p w:rsidR="00A643DF" w:rsidRDefault="00A643DF" w:rsidP="00A9229F">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Tarifa del servicio</w:t>
            </w:r>
          </w:p>
          <w:p w:rsidR="00A643DF" w:rsidRPr="004A5EB3" w:rsidRDefault="00A643DF" w:rsidP="00A9229F">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Monto total de la solicitud de conciliación.</w:t>
            </w:r>
          </w:p>
        </w:tc>
      </w:tr>
      <w:tr w:rsidR="00A643DF" w:rsidRPr="00BE6C7F" w:rsidTr="00F244F3">
        <w:tblPrEx>
          <w:jc w:val="left"/>
        </w:tblPrEx>
        <w:trPr>
          <w:trHeight w:val="56"/>
        </w:trPr>
        <w:tc>
          <w:tcPr>
            <w:tcW w:w="9410" w:type="dxa"/>
            <w:shd w:val="clear" w:color="auto" w:fill="D9D9D9" w:themeFill="background1" w:themeFillShade="D9"/>
            <w:vAlign w:val="center"/>
          </w:tcPr>
          <w:p w:rsidR="00A643DF" w:rsidRPr="008C4326" w:rsidRDefault="00A643DF" w:rsidP="00F244F3">
            <w:pPr>
              <w:jc w:val="both"/>
              <w:rPr>
                <w:rFonts w:ascii="Calibri" w:hAnsi="Calibri" w:cs="Calibri"/>
                <w:b/>
                <w:sz w:val="22"/>
                <w:szCs w:val="22"/>
                <w:lang w:val="es-ES_tradnl"/>
              </w:rPr>
            </w:pPr>
            <w:r w:rsidRPr="008C4326">
              <w:rPr>
                <w:rFonts w:ascii="Calibri" w:hAnsi="Calibri" w:cs="Calibri"/>
                <w:b/>
                <w:sz w:val="22"/>
                <w:szCs w:val="22"/>
                <w:lang w:val="es-ES_tradnl"/>
              </w:rPr>
              <w:lastRenderedPageBreak/>
              <w:t>MULTAS, PENALIDADES</w:t>
            </w:r>
          </w:p>
        </w:tc>
      </w:tr>
      <w:tr w:rsidR="00A643DF" w:rsidRPr="00BE6C7F" w:rsidTr="00F244F3">
        <w:tblPrEx>
          <w:jc w:val="left"/>
        </w:tblPrEx>
        <w:trPr>
          <w:trHeight w:val="56"/>
        </w:trPr>
        <w:tc>
          <w:tcPr>
            <w:tcW w:w="9410" w:type="dxa"/>
            <w:shd w:val="clear" w:color="auto" w:fill="auto"/>
            <w:vAlign w:val="center"/>
          </w:tcPr>
          <w:p w:rsidR="00A643DF" w:rsidRPr="00CA203D" w:rsidRDefault="00A643DF" w:rsidP="00F244F3">
            <w:pPr>
              <w:autoSpaceDE w:val="0"/>
              <w:autoSpaceDN w:val="0"/>
              <w:adjustRightInd w:val="0"/>
              <w:jc w:val="both"/>
              <w:rPr>
                <w:rFonts w:ascii="Calibri" w:hAnsi="Calibri" w:cs="Calibri"/>
                <w:lang w:val="es"/>
              </w:rPr>
            </w:pPr>
            <w:r w:rsidRPr="00CA203D">
              <w:rPr>
                <w:rFonts w:ascii="Calibri" w:hAnsi="Calibri" w:cs="Calibri"/>
                <w:lang w:val="es"/>
              </w:rPr>
              <w:t xml:space="preserve">En caso que el Transportista no cumpliera con el cronograma por viaje, en el plazo de entrega del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w:t>
            </w:r>
            <w:r w:rsidRPr="00CA203D">
              <w:rPr>
                <w:rFonts w:ascii="Calibri" w:hAnsi="Calibri" w:cs="Calibri"/>
              </w:rPr>
              <w:t>en caso de haber comunicado las causa</w:t>
            </w:r>
            <w:r>
              <w:rPr>
                <w:rFonts w:ascii="Calibri" w:hAnsi="Calibri" w:cs="Calibri"/>
              </w:rPr>
              <w:t>les del retraso (caso fortuito o</w:t>
            </w:r>
            <w:r w:rsidRPr="00CA203D">
              <w:rPr>
                <w:rFonts w:ascii="Calibri" w:hAnsi="Calibri" w:cs="Calibri"/>
              </w:rPr>
              <w:t xml:space="preserve"> fuerza mayor) a YPFB de manera oportuna durante la travesía, no se generará la multa</w:t>
            </w:r>
            <w:r w:rsidRPr="00CA203D">
              <w:rPr>
                <w:rFonts w:ascii="Calibri" w:hAnsi="Calibri" w:cs="Calibri"/>
                <w:lang w:val="es"/>
              </w:rPr>
              <w:t xml:space="preserve">. </w:t>
            </w:r>
          </w:p>
          <w:p w:rsidR="00A643DF" w:rsidRPr="00CA203D" w:rsidRDefault="00A643DF" w:rsidP="00F244F3">
            <w:pPr>
              <w:autoSpaceDE w:val="0"/>
              <w:autoSpaceDN w:val="0"/>
              <w:adjustRightInd w:val="0"/>
              <w:jc w:val="both"/>
              <w:rPr>
                <w:rFonts w:ascii="Calibri" w:hAnsi="Calibri" w:cs="Calibri"/>
                <w:lang w:val="es"/>
              </w:rPr>
            </w:pPr>
          </w:p>
          <w:p w:rsidR="00A643DF" w:rsidRPr="00CA203D" w:rsidRDefault="00A643DF" w:rsidP="00F244F3">
            <w:pPr>
              <w:autoSpaceDE w:val="0"/>
              <w:autoSpaceDN w:val="0"/>
              <w:adjustRightInd w:val="0"/>
              <w:jc w:val="both"/>
              <w:rPr>
                <w:rFonts w:ascii="Calibri" w:hAnsi="Calibri" w:cs="Calibri"/>
                <w:lang w:val="es"/>
              </w:rPr>
            </w:pPr>
            <w:r w:rsidRPr="00CA203D">
              <w:rPr>
                <w:rFonts w:ascii="Calibri" w:hAnsi="Calibri" w:cs="Calibri"/>
                <w:lang w:val="es"/>
              </w:rPr>
              <w:t>Además de la multa establecida en el presente punto, el Transportista será responsable de compensar por los daños y perjuicios causados a los clientes de YPFB.</w:t>
            </w:r>
          </w:p>
          <w:p w:rsidR="00A643DF" w:rsidRPr="00CA203D" w:rsidRDefault="00A643DF" w:rsidP="00F244F3">
            <w:pPr>
              <w:autoSpaceDE w:val="0"/>
              <w:autoSpaceDN w:val="0"/>
              <w:adjustRightInd w:val="0"/>
              <w:jc w:val="both"/>
              <w:rPr>
                <w:rFonts w:ascii="Calibri" w:hAnsi="Calibri" w:cs="Calibri"/>
                <w:lang w:val="es"/>
              </w:rPr>
            </w:pPr>
          </w:p>
          <w:p w:rsidR="00A643DF" w:rsidRPr="00CA203D" w:rsidRDefault="00A643DF" w:rsidP="00F244F3">
            <w:pPr>
              <w:autoSpaceDE w:val="0"/>
              <w:autoSpaceDN w:val="0"/>
              <w:adjustRightInd w:val="0"/>
              <w:jc w:val="both"/>
              <w:rPr>
                <w:rFonts w:ascii="Calibri" w:hAnsi="Calibri" w:cs="Arial"/>
                <w:szCs w:val="16"/>
              </w:rPr>
            </w:pPr>
            <w:r w:rsidRPr="00CA203D">
              <w:rPr>
                <w:rFonts w:ascii="Calibri" w:hAnsi="Calibri" w:cs="Calibri"/>
                <w:lang w:val="es"/>
              </w:rPr>
              <w:t>Sera aplicada las siguientes multas a la empresa contratada de manera escrita,</w:t>
            </w:r>
            <w:r w:rsidRPr="00CA203D">
              <w:rPr>
                <w:rFonts w:ascii="Calibri" w:hAnsi="Calibri" w:cs="Arial"/>
                <w:szCs w:val="16"/>
              </w:rPr>
              <w:t xml:space="preserve"> indicadas a continuación:</w:t>
            </w:r>
          </w:p>
          <w:p w:rsidR="00A643DF" w:rsidRPr="00CA203D" w:rsidRDefault="00A643DF" w:rsidP="00F244F3">
            <w:pPr>
              <w:autoSpaceDE w:val="0"/>
              <w:autoSpaceDN w:val="0"/>
              <w:adjustRightInd w:val="0"/>
              <w:jc w:val="both"/>
              <w:rPr>
                <w:rFonts w:ascii="Calibri" w:hAnsi="Calibri" w:cs="Arial"/>
                <w:szCs w:val="16"/>
              </w:rPr>
            </w:pPr>
          </w:p>
          <w:p w:rsidR="00A643DF" w:rsidRPr="00CA203D" w:rsidRDefault="00A643DF" w:rsidP="00A9229F">
            <w:pPr>
              <w:pStyle w:val="Prrafodelista"/>
              <w:widowControl w:val="0"/>
              <w:numPr>
                <w:ilvl w:val="0"/>
                <w:numId w:val="51"/>
              </w:numPr>
              <w:autoSpaceDE w:val="0"/>
              <w:autoSpaceDN w:val="0"/>
              <w:adjustRightInd w:val="0"/>
              <w:ind w:right="43"/>
              <w:contextualSpacing/>
              <w:jc w:val="both"/>
              <w:rPr>
                <w:rFonts w:ascii="Calibri" w:hAnsi="Calibri" w:cs="Calibri"/>
                <w:sz w:val="22"/>
                <w:szCs w:val="22"/>
              </w:rPr>
            </w:pPr>
            <w:r w:rsidRPr="00CA203D">
              <w:rPr>
                <w:rFonts w:ascii="Calibri" w:hAnsi="Calibri" w:cs="Arial"/>
                <w:sz w:val="22"/>
                <w:szCs w:val="16"/>
              </w:rPr>
              <w:t>Se aplicará una multa equivalente al 2% (dos por ciento) del monto total a ser pagado del viaje, cada vez que e</w:t>
            </w:r>
            <w:r>
              <w:rPr>
                <w:rFonts w:ascii="Calibri" w:hAnsi="Calibri" w:cs="Arial"/>
                <w:sz w:val="22"/>
                <w:szCs w:val="16"/>
              </w:rPr>
              <w:t>l comandante de la embarcación o</w:t>
            </w:r>
            <w:r w:rsidRPr="00CA203D">
              <w:rPr>
                <w:rFonts w:ascii="Calibri" w:hAnsi="Calibri" w:cs="Arial"/>
                <w:sz w:val="22"/>
                <w:szCs w:val="16"/>
              </w:rPr>
              <w:t xml:space="preserve"> estibadores se encuentre con grado de alcoholemia. Asimismo, estos no podrá recepcionar ni manipular las garrafas transportadas, debiendo la empresa contratada reemplazar de manera inmediata para no retrasar las operaciones.</w:t>
            </w:r>
          </w:p>
          <w:p w:rsidR="00A643DF" w:rsidRPr="00CA203D" w:rsidRDefault="00A643DF" w:rsidP="00A9229F">
            <w:pPr>
              <w:pStyle w:val="Prrafodelista"/>
              <w:widowControl w:val="0"/>
              <w:numPr>
                <w:ilvl w:val="0"/>
                <w:numId w:val="51"/>
              </w:numPr>
              <w:autoSpaceDE w:val="0"/>
              <w:autoSpaceDN w:val="0"/>
              <w:adjustRightInd w:val="0"/>
              <w:ind w:right="43"/>
              <w:contextualSpacing/>
              <w:jc w:val="both"/>
              <w:rPr>
                <w:rFonts w:ascii="Calibri" w:hAnsi="Calibri" w:cs="Calibri"/>
                <w:sz w:val="22"/>
                <w:szCs w:val="22"/>
              </w:rPr>
            </w:pPr>
            <w:r w:rsidRPr="00CA203D">
              <w:rPr>
                <w:rFonts w:ascii="Calibri" w:hAnsi="Calibri" w:cs="Arial"/>
                <w:sz w:val="22"/>
                <w:szCs w:val="16"/>
              </w:rPr>
              <w:t>Se aplicará una multa equivalente al 2% (dos por ciento) del monto total a ser pagado de la travesía fluvial, cada vez que e</w:t>
            </w:r>
            <w:r>
              <w:rPr>
                <w:rFonts w:ascii="Calibri" w:hAnsi="Calibri" w:cs="Arial"/>
                <w:sz w:val="22"/>
                <w:szCs w:val="16"/>
              </w:rPr>
              <w:t>l comandante de la embarcación o</w:t>
            </w:r>
            <w:r w:rsidRPr="00CA203D">
              <w:rPr>
                <w:rFonts w:ascii="Calibri" w:hAnsi="Calibri" w:cs="Arial"/>
                <w:sz w:val="22"/>
                <w:szCs w:val="16"/>
              </w:rPr>
              <w:t xml:space="preserve"> estibadores haya sido vetado por el Contratante. Asimismo,  debiendo la empresa contratada reemplazar de manera inmediata para no retrasar las operaciones.</w:t>
            </w:r>
          </w:p>
          <w:p w:rsidR="00A643DF" w:rsidRPr="00CA203D" w:rsidRDefault="00A643DF" w:rsidP="00A9229F">
            <w:pPr>
              <w:pStyle w:val="Prrafodelista"/>
              <w:widowControl w:val="0"/>
              <w:numPr>
                <w:ilvl w:val="0"/>
                <w:numId w:val="51"/>
              </w:numPr>
              <w:autoSpaceDE w:val="0"/>
              <w:autoSpaceDN w:val="0"/>
              <w:adjustRightInd w:val="0"/>
              <w:ind w:right="43"/>
              <w:contextualSpacing/>
              <w:jc w:val="both"/>
              <w:rPr>
                <w:rFonts w:ascii="Calibri" w:hAnsi="Calibri" w:cs="Calibri"/>
                <w:sz w:val="22"/>
                <w:szCs w:val="22"/>
              </w:rPr>
            </w:pPr>
            <w:r w:rsidRPr="00CA203D">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A643DF" w:rsidRPr="005E2AFB" w:rsidRDefault="00A643DF" w:rsidP="00A9229F">
            <w:pPr>
              <w:widowControl w:val="0"/>
              <w:numPr>
                <w:ilvl w:val="0"/>
                <w:numId w:val="51"/>
              </w:numPr>
              <w:autoSpaceDE w:val="0"/>
              <w:autoSpaceDN w:val="0"/>
              <w:ind w:right="43"/>
              <w:contextualSpacing/>
              <w:jc w:val="both"/>
              <w:rPr>
                <w:rFonts w:ascii="Calibri" w:hAnsi="Calibri" w:cs="Calibri"/>
                <w:b/>
                <w:sz w:val="22"/>
                <w:lang w:val="es"/>
              </w:rPr>
            </w:pPr>
            <w:r w:rsidRPr="005E2AFB">
              <w:rPr>
                <w:rFonts w:ascii="Calibri" w:hAnsi="Calibri" w:cs="Arial"/>
                <w:sz w:val="22"/>
                <w:szCs w:val="16"/>
              </w:rPr>
              <w:t>Se aplicará una multa equivalente al 2% (dos por ciento), del monto total a ser pagado del viaje; cuando la empresa contratada no informe a YPFB de un siniestro que represente fuga y/o pérdida de producto de YPFB.</w:t>
            </w:r>
          </w:p>
          <w:p w:rsidR="00A643DF" w:rsidRPr="00CA203D" w:rsidRDefault="00A643DF" w:rsidP="00F244F3">
            <w:pPr>
              <w:jc w:val="both"/>
              <w:rPr>
                <w:rFonts w:ascii="Calibri" w:hAnsi="Calibri" w:cs="Calibri"/>
                <w:sz w:val="22"/>
                <w:szCs w:val="22"/>
                <w:lang w:val="es"/>
              </w:rPr>
            </w:pPr>
          </w:p>
          <w:p w:rsidR="00A643DF" w:rsidRPr="00CA203D" w:rsidRDefault="00A643DF" w:rsidP="00F244F3">
            <w:pPr>
              <w:jc w:val="both"/>
              <w:rPr>
                <w:rFonts w:ascii="Calibri" w:hAnsi="Calibri" w:cs="Calibri"/>
                <w:sz w:val="22"/>
                <w:szCs w:val="22"/>
                <w:lang w:val="es-ES_tradnl"/>
              </w:rPr>
            </w:pPr>
            <w:r w:rsidRPr="00CA203D">
              <w:rPr>
                <w:rFonts w:ascii="Calibri" w:hAnsi="Calibri" w:cs="Calibri"/>
                <w:sz w:val="22"/>
                <w:szCs w:val="22"/>
                <w:lang w:val="es-ES_tradnl"/>
              </w:rPr>
              <w:t>De establecer el Fiscal de Servicio que por aplicación de multas se ha llegado al 10% (</w:t>
            </w:r>
            <w:r>
              <w:rPr>
                <w:rFonts w:ascii="Calibri" w:hAnsi="Calibri" w:cs="Calibri"/>
                <w:sz w:val="22"/>
                <w:szCs w:val="22"/>
                <w:lang w:val="es-ES_tradnl"/>
              </w:rPr>
              <w:t>diez</w:t>
            </w:r>
            <w:r w:rsidRPr="00CA203D">
              <w:rPr>
                <w:rFonts w:ascii="Calibri" w:hAnsi="Calibri" w:cs="Calibri"/>
                <w:sz w:val="22"/>
                <w:szCs w:val="22"/>
                <w:lang w:val="es-ES_tradnl"/>
              </w:rPr>
              <w:t xml:space="preserve"> por ciento) del monto total del Contrato, la Entidad podrá iniciar el proceso de resolución de Contrato.</w:t>
            </w:r>
          </w:p>
          <w:p w:rsidR="00A643DF" w:rsidRPr="00CA203D" w:rsidRDefault="00A643DF" w:rsidP="00F244F3">
            <w:pPr>
              <w:jc w:val="both"/>
              <w:rPr>
                <w:rFonts w:ascii="Calibri" w:hAnsi="Calibri" w:cs="Calibri"/>
                <w:sz w:val="22"/>
                <w:szCs w:val="22"/>
                <w:lang w:val="es-ES_tradnl"/>
              </w:rPr>
            </w:pPr>
          </w:p>
          <w:p w:rsidR="00A643DF" w:rsidRPr="008C4326" w:rsidRDefault="00A643DF" w:rsidP="00F244F3">
            <w:pPr>
              <w:jc w:val="both"/>
              <w:rPr>
                <w:rFonts w:ascii="Calibri" w:hAnsi="Calibri" w:cs="Calibri"/>
                <w:sz w:val="22"/>
                <w:szCs w:val="22"/>
                <w:lang w:val="es-ES_tradnl"/>
              </w:rPr>
            </w:pPr>
            <w:r w:rsidRPr="00CA203D">
              <w:rPr>
                <w:rFonts w:ascii="Calibri" w:hAnsi="Calibri" w:cs="Calibri"/>
                <w:sz w:val="22"/>
                <w:szCs w:val="22"/>
                <w:lang w:val="es-ES_tradnl"/>
              </w:rPr>
              <w:t>Si la sumatoria de multas llegase al 20% (veinte por ciento) del monto total del contrato, se resolverá el contrato por causales atribuibles a la Empresa Contratada.</w:t>
            </w:r>
          </w:p>
        </w:tc>
      </w:tr>
      <w:tr w:rsidR="00A643DF" w:rsidRPr="006C17D7" w:rsidTr="00F244F3">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43DF" w:rsidRPr="006C17D7" w:rsidRDefault="00A643DF" w:rsidP="00F244F3">
            <w:pPr>
              <w:jc w:val="both"/>
              <w:rPr>
                <w:rFonts w:ascii="Calibri" w:hAnsi="Calibri" w:cs="Calibri"/>
                <w:b/>
                <w:sz w:val="22"/>
                <w:szCs w:val="22"/>
              </w:rPr>
            </w:pPr>
            <w:r w:rsidRPr="006C17D7">
              <w:rPr>
                <w:rFonts w:ascii="Calibri" w:hAnsi="Calibri" w:cs="Calibri"/>
                <w:b/>
                <w:sz w:val="22"/>
                <w:szCs w:val="22"/>
              </w:rPr>
              <w:t>CARGA Y DESCARGA:</w:t>
            </w:r>
          </w:p>
        </w:tc>
      </w:tr>
      <w:tr w:rsidR="00A643DF" w:rsidRPr="00535DAE" w:rsidTr="00F244F3">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A643DF" w:rsidRPr="00535DAE" w:rsidRDefault="00A643DF" w:rsidP="00F244F3">
            <w:pPr>
              <w:jc w:val="both"/>
              <w:rPr>
                <w:rFonts w:ascii="Calibri" w:hAnsi="Calibri" w:cs="Calibri"/>
                <w:sz w:val="22"/>
                <w:szCs w:val="22"/>
              </w:rPr>
            </w:pPr>
            <w:r w:rsidRPr="00535DAE">
              <w:rPr>
                <w:rFonts w:ascii="Calibri" w:hAnsi="Calibri" w:cs="Calibri"/>
                <w:sz w:val="22"/>
                <w:szCs w:val="22"/>
              </w:rPr>
              <w:lastRenderedPageBreak/>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descarguío de las garrafas en punto </w:t>
            </w:r>
            <w:r>
              <w:rPr>
                <w:rFonts w:ascii="Calibri" w:hAnsi="Calibri" w:cs="Calibri"/>
                <w:sz w:val="22"/>
                <w:szCs w:val="22"/>
              </w:rPr>
              <w:t>ENTREGA</w:t>
            </w:r>
            <w:r w:rsidRPr="00883FCD">
              <w:rPr>
                <w:rFonts w:ascii="Calibri" w:hAnsi="Calibri" w:cs="Calibri"/>
                <w:sz w:val="22"/>
                <w:szCs w:val="22"/>
              </w:rPr>
              <w:t xml:space="preserve"> y </w:t>
            </w:r>
            <w:r>
              <w:rPr>
                <w:rFonts w:ascii="Calibri" w:hAnsi="Calibri" w:cs="Calibri"/>
                <w:sz w:val="22"/>
                <w:szCs w:val="22"/>
              </w:rPr>
              <w:t>RECEPCION, siendo que el costo de este debe ser asumida por la empresa contratada.</w:t>
            </w:r>
          </w:p>
        </w:tc>
      </w:tr>
      <w:tr w:rsidR="00A643DF" w:rsidRPr="00535DAE" w:rsidTr="00F244F3">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643DF" w:rsidRPr="008C4326" w:rsidRDefault="00A643DF" w:rsidP="00F244F3">
            <w:pPr>
              <w:jc w:val="both"/>
              <w:rPr>
                <w:rFonts w:ascii="Calibri" w:hAnsi="Calibri" w:cs="Calibri"/>
                <w:b/>
                <w:sz w:val="22"/>
                <w:szCs w:val="22"/>
              </w:rPr>
            </w:pPr>
            <w:r w:rsidRPr="008C4326">
              <w:rPr>
                <w:rFonts w:ascii="Calibri" w:hAnsi="Calibri" w:cs="Calibri"/>
                <w:b/>
                <w:sz w:val="22"/>
                <w:szCs w:val="22"/>
              </w:rPr>
              <w:t>CONDICIONES ADMINISTRATIVAS</w:t>
            </w:r>
          </w:p>
        </w:tc>
      </w:tr>
      <w:tr w:rsidR="00A643DF" w:rsidRPr="00535DAE" w:rsidTr="00F244F3">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43DF" w:rsidRPr="008C4326" w:rsidRDefault="00A643DF" w:rsidP="00F244F3">
            <w:pPr>
              <w:jc w:val="both"/>
              <w:rPr>
                <w:rFonts w:ascii="Calibri" w:hAnsi="Calibri" w:cs="Calibri"/>
                <w:b/>
                <w:sz w:val="22"/>
                <w:szCs w:val="22"/>
              </w:rPr>
            </w:pPr>
            <w:r w:rsidRPr="008C4326">
              <w:rPr>
                <w:rFonts w:ascii="Calibri" w:hAnsi="Calibri" w:cs="Calibri"/>
                <w:b/>
                <w:sz w:val="22"/>
                <w:szCs w:val="22"/>
              </w:rPr>
              <w:t>FISCAL DEL SERVICIO</w:t>
            </w:r>
          </w:p>
        </w:tc>
      </w:tr>
      <w:tr w:rsidR="00A643DF" w:rsidRPr="00535DAE" w:rsidTr="00F244F3">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A643DF" w:rsidRPr="006A5CE9" w:rsidRDefault="00A643DF" w:rsidP="00F244F3">
            <w:pPr>
              <w:widowControl w:val="0"/>
              <w:autoSpaceDE w:val="0"/>
              <w:autoSpaceDN w:val="0"/>
              <w:ind w:right="43"/>
              <w:contextualSpacing/>
              <w:jc w:val="both"/>
              <w:rPr>
                <w:rFonts w:ascii="Calibri" w:hAnsi="Calibri" w:cs="Calibri"/>
                <w:sz w:val="22"/>
                <w:szCs w:val="22"/>
              </w:rPr>
            </w:pPr>
            <w:r w:rsidRPr="006A5CE9">
              <w:rPr>
                <w:rFonts w:ascii="Calibri" w:hAnsi="Calibri" w:cs="Calibri"/>
                <w:sz w:val="22"/>
                <w:szCs w:val="22"/>
              </w:rPr>
              <w:t>YPFB designara un fiscal o varios fiscales de acuerdo a las rutas, mismos tendrán las siguientes funciones primordiales:</w:t>
            </w:r>
          </w:p>
          <w:p w:rsidR="00A643DF" w:rsidRPr="006A5CE9" w:rsidRDefault="00A643DF" w:rsidP="00A9229F">
            <w:pPr>
              <w:pStyle w:val="Prrafodelista"/>
              <w:widowControl w:val="0"/>
              <w:numPr>
                <w:ilvl w:val="0"/>
                <w:numId w:val="35"/>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del servicio de transporte de Gas Licuado de Petróleo (GLP) de Planta a Planta según requerimiento de YPFB.</w:t>
            </w:r>
          </w:p>
          <w:p w:rsidR="00A643DF" w:rsidRPr="006A5CE9" w:rsidRDefault="00A643DF" w:rsidP="00A9229F">
            <w:pPr>
              <w:pStyle w:val="Prrafodelista"/>
              <w:widowControl w:val="0"/>
              <w:numPr>
                <w:ilvl w:val="0"/>
                <w:numId w:val="35"/>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 tiempos, rutas, puntos de carga y puntos de descarga.</w:t>
            </w:r>
          </w:p>
          <w:p w:rsidR="00A643DF" w:rsidRPr="006A5CE9" w:rsidRDefault="00A643DF" w:rsidP="00A9229F">
            <w:pPr>
              <w:pStyle w:val="Prrafodelista"/>
              <w:widowControl w:val="0"/>
              <w:numPr>
                <w:ilvl w:val="0"/>
                <w:numId w:val="35"/>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Conciliación de volúmenes transportados.</w:t>
            </w:r>
          </w:p>
          <w:p w:rsidR="00A643DF" w:rsidRDefault="00A643DF" w:rsidP="00A9229F">
            <w:pPr>
              <w:pStyle w:val="Prrafodelista"/>
              <w:widowControl w:val="0"/>
              <w:numPr>
                <w:ilvl w:val="0"/>
                <w:numId w:val="35"/>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Remisión de nota y/o informe de conformidad para pago del servicio de forma mensual.</w:t>
            </w:r>
          </w:p>
          <w:p w:rsidR="00A643DF" w:rsidRPr="003B6FBE" w:rsidRDefault="00A643DF" w:rsidP="00A9229F">
            <w:pPr>
              <w:pStyle w:val="Prrafodelista"/>
              <w:widowControl w:val="0"/>
              <w:numPr>
                <w:ilvl w:val="0"/>
                <w:numId w:val="35"/>
              </w:numPr>
              <w:autoSpaceDE w:val="0"/>
              <w:autoSpaceDN w:val="0"/>
              <w:ind w:right="43"/>
              <w:contextualSpacing/>
              <w:jc w:val="both"/>
              <w:rPr>
                <w:rFonts w:ascii="Calibri" w:hAnsi="Calibri" w:cs="Calibri"/>
                <w:sz w:val="22"/>
                <w:szCs w:val="22"/>
              </w:rPr>
            </w:pPr>
            <w:r w:rsidRPr="003B6FBE">
              <w:rPr>
                <w:rFonts w:ascii="Calibri" w:hAnsi="Calibri" w:cs="Calibri"/>
                <w:sz w:val="22"/>
                <w:szCs w:val="22"/>
              </w:rPr>
              <w:t>Ejecutar las multas mediante Nota Oficial con el Visto Bueno del Distrital Comercial.</w:t>
            </w:r>
          </w:p>
        </w:tc>
      </w:tr>
      <w:tr w:rsidR="00A643DF" w:rsidRPr="00535DAE" w:rsidTr="00F244F3">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643DF" w:rsidRPr="00F171C1" w:rsidRDefault="00A643DF" w:rsidP="00F244F3">
            <w:pPr>
              <w:rPr>
                <w:rFonts w:ascii="Calibri" w:hAnsi="Calibri" w:cs="Calibri"/>
                <w:b/>
                <w:sz w:val="22"/>
                <w:szCs w:val="22"/>
              </w:rPr>
            </w:pPr>
            <w:r w:rsidRPr="00F171C1">
              <w:rPr>
                <w:rFonts w:ascii="Calibri" w:hAnsi="Calibri" w:cs="Calibri"/>
                <w:b/>
                <w:sz w:val="22"/>
                <w:szCs w:val="22"/>
              </w:rPr>
              <w:t>CRITERIOS DE CALIFICACION</w:t>
            </w:r>
          </w:p>
        </w:tc>
      </w:tr>
      <w:tr w:rsidR="00A643DF" w:rsidRPr="00535DAE" w:rsidTr="00F244F3">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A643DF" w:rsidRPr="00F8208C" w:rsidRDefault="00A643DF" w:rsidP="00F244F3">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A643DF" w:rsidRPr="00F8208C" w:rsidRDefault="00A643DF" w:rsidP="00F244F3">
            <w:pPr>
              <w:jc w:val="both"/>
              <w:rPr>
                <w:rFonts w:ascii="Calibri" w:hAnsi="Calibri" w:cs="Calibri"/>
                <w:sz w:val="22"/>
                <w:szCs w:val="22"/>
              </w:rPr>
            </w:pPr>
          </w:p>
          <w:p w:rsidR="00A643DF" w:rsidRPr="00F8208C" w:rsidRDefault="00A643DF" w:rsidP="00F244F3">
            <w:pPr>
              <w:jc w:val="both"/>
              <w:rPr>
                <w:rFonts w:ascii="Calibri" w:hAnsi="Calibri" w:cs="Calibri"/>
                <w:sz w:val="22"/>
                <w:szCs w:val="22"/>
              </w:rPr>
            </w:pPr>
            <w:r>
              <w:rPr>
                <w:rFonts w:ascii="Calibri" w:hAnsi="Calibri" w:cs="Calibri"/>
                <w:sz w:val="22"/>
                <w:szCs w:val="22"/>
              </w:rPr>
              <w:t xml:space="preserve">Se descontará la embarcación </w:t>
            </w:r>
            <w:r w:rsidRPr="00F8208C">
              <w:rPr>
                <w:rFonts w:ascii="Calibri" w:hAnsi="Calibri" w:cs="Calibri"/>
                <w:sz w:val="22"/>
                <w:szCs w:val="22"/>
              </w:rPr>
              <w:t xml:space="preserve">de la propuesta cuando se evidencie que son: </w:t>
            </w:r>
          </w:p>
          <w:p w:rsidR="00A643DF" w:rsidRPr="00F8208C" w:rsidRDefault="00A643DF" w:rsidP="00A9229F">
            <w:pPr>
              <w:numPr>
                <w:ilvl w:val="0"/>
                <w:numId w:val="50"/>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w:t>
            </w:r>
            <w:r>
              <w:rPr>
                <w:rFonts w:ascii="Calibri" w:hAnsi="Calibri" w:cs="Calibri"/>
                <w:sz w:val="22"/>
                <w:szCs w:val="22"/>
              </w:rPr>
              <w:t xml:space="preserve">istas y/o socios de las mismas </w:t>
            </w:r>
            <w:r w:rsidRPr="00F8208C">
              <w:rPr>
                <w:rFonts w:ascii="Calibri" w:hAnsi="Calibri" w:cs="Calibri"/>
                <w:sz w:val="22"/>
                <w:szCs w:val="22"/>
              </w:rPr>
              <w:t xml:space="preserve">haya resuelto contrato </w:t>
            </w:r>
            <w:r>
              <w:rPr>
                <w:rFonts w:ascii="Calibri" w:hAnsi="Calibri" w:cs="Calibri"/>
                <w:sz w:val="22"/>
                <w:szCs w:val="22"/>
              </w:rPr>
              <w:t xml:space="preserve">o desistimiento de contrato </w:t>
            </w:r>
            <w:r w:rsidRPr="00F8208C">
              <w:rPr>
                <w:rFonts w:ascii="Calibri" w:hAnsi="Calibri" w:cs="Calibri"/>
                <w:sz w:val="22"/>
                <w:szCs w:val="22"/>
              </w:rPr>
              <w:t>por caus</w:t>
            </w:r>
            <w:r>
              <w:rPr>
                <w:rFonts w:ascii="Calibri" w:hAnsi="Calibri" w:cs="Calibri"/>
                <w:sz w:val="22"/>
                <w:szCs w:val="22"/>
              </w:rPr>
              <w:t>as atribuibles al transportista la misma que el comité de licitación  podrá verificar en el Sistema de Contrataciones Estatales(SICOES).</w:t>
            </w:r>
          </w:p>
          <w:p w:rsidR="00A643DF" w:rsidRPr="00F8208C" w:rsidRDefault="00A643DF" w:rsidP="00A9229F">
            <w:pPr>
              <w:numPr>
                <w:ilvl w:val="0"/>
                <w:numId w:val="50"/>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w:t>
            </w:r>
            <w:r>
              <w:rPr>
                <w:rFonts w:ascii="Calibri" w:hAnsi="Calibri" w:cs="Calibri"/>
                <w:sz w:val="22"/>
                <w:szCs w:val="22"/>
              </w:rPr>
              <w:t>.</w:t>
            </w:r>
          </w:p>
          <w:p w:rsidR="00A643DF" w:rsidRDefault="00A643DF" w:rsidP="00A9229F">
            <w:pPr>
              <w:numPr>
                <w:ilvl w:val="0"/>
                <w:numId w:val="50"/>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A643DF" w:rsidRPr="00BC381B" w:rsidRDefault="00A643DF" w:rsidP="00A9229F">
            <w:pPr>
              <w:numPr>
                <w:ilvl w:val="0"/>
                <w:numId w:val="50"/>
              </w:numPr>
              <w:jc w:val="both"/>
              <w:rPr>
                <w:rFonts w:ascii="Calibri" w:hAnsi="Calibri" w:cs="Calibri"/>
                <w:sz w:val="22"/>
                <w:szCs w:val="22"/>
              </w:rPr>
            </w:pPr>
            <w:r w:rsidRPr="00BC381B">
              <w:rPr>
                <w:rFonts w:ascii="Calibri" w:hAnsi="Calibri" w:cs="Calibri"/>
                <w:sz w:val="22"/>
                <w:szCs w:val="22"/>
              </w:rPr>
              <w:t xml:space="preserve">Se descontarán las unidades presentadas que se repitan en otra empresa que también presente su propuesta. </w:t>
            </w:r>
          </w:p>
        </w:tc>
      </w:tr>
      <w:tr w:rsidR="00A643DF" w:rsidRPr="006C17D7" w:rsidTr="00F244F3">
        <w:trPr>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43DF" w:rsidRPr="006C17D7" w:rsidRDefault="00A643DF" w:rsidP="00F244F3">
            <w:pPr>
              <w:jc w:val="both"/>
              <w:rPr>
                <w:rFonts w:asciiTheme="minorHAnsi" w:hAnsiTheme="minorHAnsi" w:cstheme="minorHAnsi"/>
                <w:b/>
                <w:sz w:val="22"/>
                <w:szCs w:val="22"/>
              </w:rPr>
            </w:pPr>
            <w:r>
              <w:rPr>
                <w:rFonts w:asciiTheme="minorHAnsi" w:hAnsiTheme="minorHAnsi" w:cstheme="minorHAnsi"/>
                <w:b/>
                <w:sz w:val="22"/>
              </w:rPr>
              <w:t>FORMA DE PAGO</w:t>
            </w:r>
          </w:p>
        </w:tc>
      </w:tr>
      <w:tr w:rsidR="00A643DF" w:rsidRPr="00535DAE" w:rsidTr="00F244F3">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A643DF" w:rsidRDefault="00A643DF" w:rsidP="00F244F3">
            <w:pPr>
              <w:pStyle w:val="Prrafodelista"/>
              <w:ind w:left="0"/>
              <w:contextualSpacing/>
              <w:jc w:val="both"/>
              <w:rPr>
                <w:rFonts w:ascii="Calibri" w:hAnsi="Calibri" w:cs="Calibri"/>
                <w:sz w:val="22"/>
                <w:szCs w:val="22"/>
              </w:rPr>
            </w:pPr>
            <w:r>
              <w:rPr>
                <w:rFonts w:ascii="Calibri" w:hAnsi="Calibri" w:cs="Calibri"/>
                <w:sz w:val="22"/>
                <w:szCs w:val="22"/>
              </w:rPr>
              <w:t>El Pago se efectuara de forma mensual,</w:t>
            </w:r>
            <w:r w:rsidRPr="00261DD0">
              <w:rPr>
                <w:rFonts w:ascii="Calibri" w:hAnsi="Calibri" w:cs="Calibri"/>
                <w:sz w:val="22"/>
                <w:szCs w:val="22"/>
              </w:rPr>
              <w:t xml:space="preserve"> </w:t>
            </w:r>
            <w:r>
              <w:rPr>
                <w:rFonts w:ascii="Calibri" w:hAnsi="Calibri" w:cs="Calibri"/>
                <w:sz w:val="22"/>
                <w:szCs w:val="22"/>
              </w:rPr>
              <w:t>según la cantidad de</w:t>
            </w:r>
            <w:r w:rsidRPr="00261DD0">
              <w:rPr>
                <w:rFonts w:ascii="Calibri" w:hAnsi="Calibri" w:cs="Calibri"/>
                <w:sz w:val="22"/>
                <w:szCs w:val="22"/>
              </w:rPr>
              <w:t xml:space="preserve"> viajes efectuados, previo informe de conformidad emitido por el fiscal del servicio.</w:t>
            </w:r>
          </w:p>
          <w:p w:rsidR="00A643DF" w:rsidRPr="00261DD0" w:rsidRDefault="00A643DF" w:rsidP="00F244F3">
            <w:pPr>
              <w:pStyle w:val="Prrafodelista"/>
              <w:ind w:left="0"/>
              <w:contextualSpacing/>
              <w:jc w:val="both"/>
              <w:rPr>
                <w:rFonts w:ascii="Calibri" w:hAnsi="Calibri" w:cs="Calibri"/>
                <w:sz w:val="22"/>
                <w:szCs w:val="22"/>
              </w:rPr>
            </w:pPr>
          </w:p>
          <w:p w:rsidR="00A643DF" w:rsidRPr="00FF1047" w:rsidRDefault="00A643DF" w:rsidP="00F244F3">
            <w:pPr>
              <w:contextualSpacing/>
              <w:jc w:val="both"/>
              <w:rPr>
                <w:rFonts w:ascii="Calibri" w:hAnsi="Calibri" w:cs="Calibri"/>
                <w:b/>
                <w:sz w:val="22"/>
                <w:szCs w:val="22"/>
              </w:rPr>
            </w:pPr>
            <w:r w:rsidRPr="00FF1047">
              <w:rPr>
                <w:rFonts w:ascii="Calibri" w:hAnsi="Calibri" w:cs="Calibri"/>
                <w:b/>
                <w:sz w:val="22"/>
                <w:szCs w:val="22"/>
              </w:rPr>
              <w:t>DOCUMENTOS</w:t>
            </w:r>
            <w:r>
              <w:rPr>
                <w:rFonts w:ascii="Calibri" w:hAnsi="Calibri" w:cs="Calibri"/>
                <w:b/>
                <w:sz w:val="22"/>
                <w:szCs w:val="22"/>
              </w:rPr>
              <w:t xml:space="preserve"> OBLIGATORIOS</w:t>
            </w:r>
            <w:r w:rsidRPr="00FF1047">
              <w:rPr>
                <w:rFonts w:ascii="Calibri" w:hAnsi="Calibri" w:cs="Calibri"/>
                <w:b/>
                <w:sz w:val="22"/>
                <w:szCs w:val="22"/>
              </w:rPr>
              <w:t>:</w:t>
            </w:r>
          </w:p>
          <w:p w:rsidR="00A643DF" w:rsidRPr="00261DD0" w:rsidRDefault="00A643DF" w:rsidP="00A9229F">
            <w:pPr>
              <w:pStyle w:val="Prrafodelista"/>
              <w:numPr>
                <w:ilvl w:val="0"/>
                <w:numId w:val="36"/>
              </w:numPr>
              <w:ind w:left="720"/>
              <w:contextualSpacing/>
              <w:jc w:val="both"/>
              <w:rPr>
                <w:rFonts w:ascii="Calibri" w:hAnsi="Calibri" w:cs="Calibri"/>
                <w:sz w:val="22"/>
                <w:szCs w:val="22"/>
                <w:lang w:val="es-BO"/>
              </w:rPr>
            </w:pPr>
            <w:r w:rsidRPr="00261DD0">
              <w:rPr>
                <w:rFonts w:ascii="Calibri" w:hAnsi="Calibri" w:cs="Calibri"/>
                <w:sz w:val="22"/>
                <w:szCs w:val="22"/>
                <w:lang w:val="es-BO"/>
              </w:rPr>
              <w:t>Nota de solicitud de pago del proveedor del servicio.</w:t>
            </w:r>
          </w:p>
          <w:p w:rsidR="00A643DF" w:rsidRPr="00261DD0" w:rsidRDefault="00A643DF" w:rsidP="00A9229F">
            <w:pPr>
              <w:pStyle w:val="Prrafodelista"/>
              <w:numPr>
                <w:ilvl w:val="0"/>
                <w:numId w:val="36"/>
              </w:numPr>
              <w:ind w:left="720"/>
              <w:contextualSpacing/>
              <w:jc w:val="both"/>
              <w:rPr>
                <w:rFonts w:ascii="Calibri" w:hAnsi="Calibri" w:cs="Calibri"/>
                <w:sz w:val="22"/>
                <w:szCs w:val="22"/>
                <w:lang w:val="es-BO"/>
              </w:rPr>
            </w:pPr>
            <w:r w:rsidRPr="00261DD0">
              <w:rPr>
                <w:rFonts w:ascii="Calibri" w:hAnsi="Calibri" w:cs="Calibri"/>
                <w:sz w:val="22"/>
                <w:szCs w:val="22"/>
                <w:lang w:val="es-BO"/>
              </w:rPr>
              <w:t xml:space="preserve">Factura Original emitido por el proveedor a nombre de YPFB, </w:t>
            </w:r>
            <w:r w:rsidRPr="00261DD0">
              <w:rPr>
                <w:rFonts w:ascii="Calibri" w:hAnsi="Calibri" w:cs="Calibri"/>
                <w:sz w:val="22"/>
                <w:szCs w:val="22"/>
              </w:rPr>
              <w:t>NIT: 1020269020</w:t>
            </w:r>
          </w:p>
          <w:p w:rsidR="00A643DF" w:rsidRPr="00261DD0" w:rsidRDefault="00A643DF" w:rsidP="00A9229F">
            <w:pPr>
              <w:pStyle w:val="Prrafodelista"/>
              <w:numPr>
                <w:ilvl w:val="0"/>
                <w:numId w:val="36"/>
              </w:numPr>
              <w:ind w:left="720"/>
              <w:contextualSpacing/>
              <w:jc w:val="both"/>
              <w:rPr>
                <w:rFonts w:ascii="Calibri" w:hAnsi="Calibri" w:cs="Calibri"/>
                <w:sz w:val="22"/>
                <w:szCs w:val="22"/>
                <w:lang w:val="es-BO"/>
              </w:rPr>
            </w:pPr>
            <w:r>
              <w:rPr>
                <w:rFonts w:ascii="Calibri" w:hAnsi="Calibri" w:cs="Calibri"/>
                <w:sz w:val="22"/>
                <w:szCs w:val="22"/>
                <w:lang w:val="es-BO"/>
              </w:rPr>
              <w:t>Planilla de conocimiento de carga</w:t>
            </w:r>
            <w:r w:rsidRPr="00261DD0">
              <w:rPr>
                <w:rFonts w:ascii="Calibri" w:hAnsi="Calibri" w:cs="Calibri"/>
                <w:sz w:val="22"/>
                <w:szCs w:val="22"/>
                <w:lang w:val="es-BO"/>
              </w:rPr>
              <w:t>,</w:t>
            </w:r>
            <w:r>
              <w:rPr>
                <w:rFonts w:ascii="Calibri" w:hAnsi="Calibri" w:cs="Calibri"/>
                <w:sz w:val="22"/>
                <w:szCs w:val="22"/>
                <w:lang w:val="es-BO"/>
              </w:rPr>
              <w:t xml:space="preserve"> CRE de recepción y acta de recepción </w:t>
            </w:r>
            <w:r w:rsidRPr="00261DD0">
              <w:rPr>
                <w:rFonts w:ascii="Calibri" w:hAnsi="Calibri" w:cs="Calibri"/>
                <w:sz w:val="22"/>
                <w:szCs w:val="22"/>
                <w:lang w:val="es-BO"/>
              </w:rPr>
              <w:t>emitida por YPFB.</w:t>
            </w:r>
          </w:p>
          <w:p w:rsidR="00A643DF" w:rsidRPr="00261DD0" w:rsidRDefault="00A643DF" w:rsidP="00A9229F">
            <w:pPr>
              <w:pStyle w:val="Prrafodelista"/>
              <w:numPr>
                <w:ilvl w:val="0"/>
                <w:numId w:val="36"/>
              </w:numPr>
              <w:ind w:left="720"/>
              <w:contextualSpacing/>
              <w:jc w:val="both"/>
              <w:rPr>
                <w:rFonts w:ascii="Calibri" w:hAnsi="Calibri" w:cs="Calibri"/>
                <w:sz w:val="22"/>
                <w:szCs w:val="22"/>
                <w:lang w:val="es-BO"/>
              </w:rPr>
            </w:pPr>
            <w:r w:rsidRPr="00261DD0">
              <w:rPr>
                <w:rFonts w:ascii="Calibri" w:hAnsi="Calibri" w:cs="Calibri"/>
                <w:sz w:val="22"/>
                <w:szCs w:val="22"/>
                <w:lang w:val="es-BO"/>
              </w:rPr>
              <w:t>Fotocopia de SIGEP</w:t>
            </w:r>
          </w:p>
          <w:p w:rsidR="00A643DF" w:rsidRPr="00261DD0" w:rsidRDefault="00A643DF" w:rsidP="00A9229F">
            <w:pPr>
              <w:pStyle w:val="Prrafodelista"/>
              <w:numPr>
                <w:ilvl w:val="0"/>
                <w:numId w:val="36"/>
              </w:numPr>
              <w:ind w:left="720"/>
              <w:contextualSpacing/>
              <w:jc w:val="both"/>
              <w:rPr>
                <w:rFonts w:ascii="Calibri" w:hAnsi="Calibri" w:cs="Calibri"/>
                <w:sz w:val="22"/>
                <w:szCs w:val="22"/>
                <w:lang w:val="es-BO"/>
              </w:rPr>
            </w:pPr>
            <w:r w:rsidRPr="00261DD0">
              <w:rPr>
                <w:rFonts w:ascii="Calibri" w:hAnsi="Calibri" w:cs="Calibri"/>
                <w:sz w:val="22"/>
                <w:szCs w:val="22"/>
                <w:lang w:val="es-BO"/>
              </w:rPr>
              <w:t>Fotocopia del NIT del Proveedor</w:t>
            </w:r>
          </w:p>
          <w:p w:rsidR="00A643DF" w:rsidRPr="002231BA" w:rsidRDefault="00A643DF" w:rsidP="00A9229F">
            <w:pPr>
              <w:pStyle w:val="Prrafodelista"/>
              <w:numPr>
                <w:ilvl w:val="0"/>
                <w:numId w:val="36"/>
              </w:numPr>
              <w:ind w:left="720"/>
              <w:contextualSpacing/>
              <w:jc w:val="both"/>
              <w:rPr>
                <w:rFonts w:ascii="Calibri" w:hAnsi="Calibri" w:cs="Calibri"/>
                <w:sz w:val="22"/>
                <w:szCs w:val="22"/>
              </w:rPr>
            </w:pPr>
            <w:r w:rsidRPr="00261DD0">
              <w:rPr>
                <w:rFonts w:ascii="Calibri" w:hAnsi="Calibri" w:cs="Calibri"/>
                <w:sz w:val="22"/>
                <w:szCs w:val="22"/>
                <w:lang w:val="es-BO"/>
              </w:rPr>
              <w:t>Fotocopia del Contrato Vigente</w:t>
            </w:r>
          </w:p>
          <w:p w:rsidR="00A643DF" w:rsidRPr="00535DAE" w:rsidRDefault="00A643DF" w:rsidP="00A9229F">
            <w:pPr>
              <w:pStyle w:val="Prrafodelista"/>
              <w:numPr>
                <w:ilvl w:val="0"/>
                <w:numId w:val="36"/>
              </w:numPr>
              <w:ind w:left="720"/>
              <w:contextualSpacing/>
              <w:jc w:val="both"/>
              <w:rPr>
                <w:rFonts w:ascii="Calibri" w:hAnsi="Calibri" w:cs="Calibri"/>
                <w:sz w:val="22"/>
                <w:szCs w:val="22"/>
              </w:rPr>
            </w:pPr>
            <w:r w:rsidRPr="00EA61A2">
              <w:rPr>
                <w:rFonts w:ascii="Calibri" w:hAnsi="Calibri" w:cs="Arial"/>
                <w:sz w:val="22"/>
                <w:szCs w:val="22"/>
              </w:rPr>
              <w:t>Fotocopia del Contrato o instrucción de la unidad solicitante u orden de proceder</w:t>
            </w:r>
          </w:p>
        </w:tc>
      </w:tr>
      <w:tr w:rsidR="00A643DF" w:rsidRPr="00535DAE" w:rsidTr="00F244F3">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43DF" w:rsidRPr="00261DD0" w:rsidRDefault="00A643DF" w:rsidP="00F244F3">
            <w:pPr>
              <w:jc w:val="both"/>
              <w:rPr>
                <w:rFonts w:ascii="Calibri" w:hAnsi="Calibri"/>
                <w:sz w:val="22"/>
                <w:szCs w:val="22"/>
              </w:rPr>
            </w:pPr>
            <w:r>
              <w:rPr>
                <w:rFonts w:asciiTheme="minorHAnsi" w:hAnsiTheme="minorHAnsi" w:cstheme="minorHAnsi"/>
                <w:b/>
                <w:sz w:val="22"/>
              </w:rPr>
              <w:t>CONDICIONES DEL PAGO</w:t>
            </w:r>
          </w:p>
        </w:tc>
      </w:tr>
      <w:tr w:rsidR="00A643DF" w:rsidRPr="00535DAE" w:rsidTr="00F244F3">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A643DF" w:rsidRPr="00261DD0" w:rsidRDefault="00A643DF" w:rsidP="00F244F3">
            <w:pPr>
              <w:tabs>
                <w:tab w:val="left" w:pos="567"/>
              </w:tabs>
              <w:jc w:val="both"/>
              <w:rPr>
                <w:rFonts w:ascii="Calibri" w:hAnsi="Calibri" w:cs="Calibri"/>
                <w:sz w:val="22"/>
                <w:szCs w:val="22"/>
              </w:rPr>
            </w:pPr>
            <w:r w:rsidRPr="00261DD0">
              <w:rPr>
                <w:rFonts w:ascii="Calibri" w:hAnsi="Calibri" w:cs="Calibri"/>
                <w:sz w:val="22"/>
                <w:szCs w:val="22"/>
              </w:rPr>
              <w:t xml:space="preserve">Se establece que la tarifa del Servicio a ser cancelada por YPFB cubre los gastos administrativos y operativos resultantes de las operaciones del transporte durante la travesía desde el Punto de </w:t>
            </w:r>
            <w:r>
              <w:rPr>
                <w:rFonts w:ascii="Calibri" w:hAnsi="Calibri" w:cs="Calibri"/>
                <w:sz w:val="22"/>
                <w:szCs w:val="22"/>
              </w:rPr>
              <w:t>entrega</w:t>
            </w:r>
            <w:r w:rsidRPr="00261DD0">
              <w:rPr>
                <w:rFonts w:ascii="Calibri" w:hAnsi="Calibri" w:cs="Calibri"/>
                <w:sz w:val="22"/>
                <w:szCs w:val="22"/>
              </w:rPr>
              <w:t xml:space="preserve"> </w:t>
            </w:r>
            <w:r w:rsidRPr="00261DD0">
              <w:rPr>
                <w:rFonts w:ascii="Calibri" w:hAnsi="Calibri" w:cs="Calibri"/>
                <w:sz w:val="22"/>
                <w:szCs w:val="22"/>
              </w:rPr>
              <w:lastRenderedPageBreak/>
              <w:t xml:space="preserve">hasta el Punto de </w:t>
            </w:r>
            <w:r>
              <w:rPr>
                <w:rFonts w:ascii="Calibri" w:hAnsi="Calibri" w:cs="Calibri"/>
                <w:sz w:val="22"/>
                <w:szCs w:val="22"/>
              </w:rPr>
              <w:t>recepción</w:t>
            </w:r>
            <w:r w:rsidRPr="00261DD0">
              <w:rPr>
                <w:rFonts w:ascii="Calibri" w:hAnsi="Calibri" w:cs="Calibri"/>
                <w:sz w:val="22"/>
                <w:szCs w:val="22"/>
              </w:rPr>
              <w:t>, que las mismas incluyen los impuestos de ley IVA, IT a la conclusión de cada viaje o cada mes.</w:t>
            </w:r>
          </w:p>
          <w:p w:rsidR="00A643DF" w:rsidRPr="00261DD0" w:rsidRDefault="00A643DF" w:rsidP="00F244F3">
            <w:pPr>
              <w:tabs>
                <w:tab w:val="left" w:pos="567"/>
              </w:tabs>
              <w:rPr>
                <w:rFonts w:ascii="Calibri" w:hAnsi="Calibri" w:cs="Calibri"/>
                <w:sz w:val="22"/>
                <w:szCs w:val="22"/>
              </w:rPr>
            </w:pPr>
          </w:p>
          <w:p w:rsidR="00A643DF" w:rsidRPr="00261DD0" w:rsidRDefault="00A643DF" w:rsidP="00F244F3">
            <w:pPr>
              <w:tabs>
                <w:tab w:val="left" w:pos="567"/>
              </w:tabs>
              <w:jc w:val="both"/>
              <w:rPr>
                <w:rFonts w:ascii="Calibri" w:hAnsi="Calibri" w:cs="Calibri"/>
                <w:sz w:val="22"/>
                <w:szCs w:val="22"/>
              </w:rPr>
            </w:pPr>
            <w:r w:rsidRPr="00261DD0">
              <w:rPr>
                <w:rFonts w:ascii="Calibri" w:hAnsi="Calibri" w:cs="Calibri"/>
                <w:sz w:val="22"/>
                <w:szCs w:val="22"/>
              </w:rPr>
              <w:t xml:space="preserve">Dentro de </w:t>
            </w:r>
            <w:r>
              <w:rPr>
                <w:rFonts w:ascii="Calibri" w:hAnsi="Calibri" w:cs="Calibri"/>
                <w:sz w:val="22"/>
                <w:szCs w:val="22"/>
              </w:rPr>
              <w:t>los 10 d</w:t>
            </w:r>
            <w:r w:rsidRPr="00261DD0">
              <w:rPr>
                <w:rFonts w:ascii="Calibri" w:hAnsi="Calibri" w:cs="Calibri"/>
                <w:sz w:val="22"/>
                <w:szCs w:val="22"/>
              </w:rPr>
              <w:t>ías siguientes a la recepción de la solicitud de conciliación, YPFB indicará por escrito o vía e-mail la conciliación de cantidad de garrafas a ser considerados por Servicio prestado.</w:t>
            </w:r>
            <w:r>
              <w:rPr>
                <w:rFonts w:ascii="Calibri" w:hAnsi="Calibri" w:cs="Calibri"/>
                <w:sz w:val="22"/>
                <w:szCs w:val="22"/>
              </w:rPr>
              <w:t xml:space="preserve"> El TRANSPORTISTA dentro los 2 d</w:t>
            </w:r>
            <w:r w:rsidRPr="00261DD0">
              <w:rPr>
                <w:rFonts w:ascii="Calibri" w:hAnsi="Calibri" w:cs="Calibri"/>
                <w:sz w:val="22"/>
                <w:szCs w:val="22"/>
              </w:rPr>
              <w:t xml:space="preserve">ías siguientes deberá comunicar su aprobación u observaciones a la misma. </w:t>
            </w:r>
          </w:p>
          <w:p w:rsidR="00A643DF" w:rsidRPr="00261DD0" w:rsidRDefault="00A643DF" w:rsidP="00F244F3">
            <w:pPr>
              <w:tabs>
                <w:tab w:val="left" w:pos="567"/>
              </w:tabs>
              <w:rPr>
                <w:rFonts w:ascii="Calibri" w:hAnsi="Calibri" w:cs="Calibri"/>
                <w:sz w:val="22"/>
                <w:szCs w:val="22"/>
              </w:rPr>
            </w:pPr>
          </w:p>
          <w:p w:rsidR="00A643DF" w:rsidRPr="00261DD0" w:rsidRDefault="00A643DF" w:rsidP="00F244F3">
            <w:pPr>
              <w:jc w:val="both"/>
              <w:rPr>
                <w:rFonts w:ascii="Calibri" w:hAnsi="Calibri"/>
                <w:sz w:val="22"/>
                <w:szCs w:val="22"/>
              </w:rPr>
            </w:pPr>
            <w:r w:rsidRPr="00261DD0">
              <w:rPr>
                <w:rFonts w:ascii="Calibri" w:hAnsi="Calibri"/>
                <w:sz w:val="22"/>
                <w:szCs w:val="22"/>
              </w:rPr>
              <w:t xml:space="preserve">El Contratante hará conocer al Transportista por escrito o </w:t>
            </w:r>
            <w:r>
              <w:rPr>
                <w:rFonts w:ascii="Calibri" w:hAnsi="Calibri"/>
                <w:sz w:val="22"/>
                <w:szCs w:val="22"/>
              </w:rPr>
              <w:t>vía e-mail, en un plazo de 10 (diez) días h</w:t>
            </w:r>
            <w:r w:rsidRPr="00261DD0">
              <w:rPr>
                <w:rFonts w:ascii="Calibri" w:hAnsi="Calibri"/>
                <w:sz w:val="22"/>
                <w:szCs w:val="22"/>
              </w:rPr>
              <w:t>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A643DF" w:rsidRPr="00261DD0" w:rsidRDefault="00A643DF" w:rsidP="00F244F3">
            <w:pPr>
              <w:tabs>
                <w:tab w:val="left" w:pos="567"/>
              </w:tabs>
              <w:rPr>
                <w:rFonts w:ascii="Calibri" w:hAnsi="Calibri" w:cs="Calibri"/>
                <w:sz w:val="22"/>
                <w:szCs w:val="22"/>
              </w:rPr>
            </w:pPr>
          </w:p>
          <w:p w:rsidR="00A643DF" w:rsidRPr="00261DD0" w:rsidRDefault="00A643DF" w:rsidP="00F244F3">
            <w:pPr>
              <w:jc w:val="both"/>
              <w:rPr>
                <w:rFonts w:ascii="Calibri" w:hAnsi="Calibri"/>
                <w:sz w:val="22"/>
                <w:szCs w:val="22"/>
              </w:rPr>
            </w:pPr>
            <w:r w:rsidRPr="00261DD0">
              <w:rPr>
                <w:rFonts w:ascii="Calibri" w:hAnsi="Calibri" w:cs="Calibri"/>
                <w:sz w:val="22"/>
                <w:szCs w:val="22"/>
              </w:rPr>
              <w:t>El TRANSPORTISTA deberá remitir a YPFB la factura y la solicitud de pago, la misma que reflejará la tarifa estipulada en la presente Cláusula por la cantidad de Garrafas recibidas (</w:t>
            </w:r>
            <w:r>
              <w:rPr>
                <w:rFonts w:ascii="Calibri" w:hAnsi="Calibri" w:cs="Calibri"/>
                <w:sz w:val="22"/>
                <w:szCs w:val="22"/>
              </w:rPr>
              <w:t>vacías o con GLP</w:t>
            </w:r>
            <w:r w:rsidRPr="00261DD0">
              <w:rPr>
                <w:rFonts w:ascii="Calibri" w:hAnsi="Calibri" w:cs="Calibri"/>
                <w:sz w:val="22"/>
                <w:szCs w:val="22"/>
              </w:rPr>
              <w:t xml:space="preserve">) en el Punto de </w:t>
            </w:r>
            <w:r w:rsidRPr="006A5CE9">
              <w:rPr>
                <w:rFonts w:ascii="Calibri" w:hAnsi="Calibri" w:cs="Calibri"/>
                <w:sz w:val="22"/>
                <w:szCs w:val="22"/>
              </w:rPr>
              <w:t xml:space="preserve">recepción, </w:t>
            </w:r>
            <w:r w:rsidRPr="00261DD0">
              <w:rPr>
                <w:rFonts w:ascii="Calibri" w:hAnsi="Calibri"/>
                <w:sz w:val="22"/>
                <w:szCs w:val="22"/>
              </w:rPr>
              <w:t>el monto de la factura no deberá reflejar ningún descuento por pérdida de producto, penalidades u otros.</w:t>
            </w:r>
          </w:p>
          <w:p w:rsidR="00A643DF" w:rsidRPr="00261DD0" w:rsidRDefault="00A643DF" w:rsidP="00F244F3">
            <w:pPr>
              <w:tabs>
                <w:tab w:val="left" w:pos="567"/>
              </w:tabs>
              <w:jc w:val="both"/>
              <w:rPr>
                <w:rFonts w:ascii="Calibri" w:hAnsi="Calibri" w:cs="Calibri"/>
                <w:sz w:val="22"/>
                <w:szCs w:val="22"/>
              </w:rPr>
            </w:pPr>
          </w:p>
          <w:p w:rsidR="00A643DF" w:rsidRPr="00261DD0" w:rsidRDefault="00A643DF" w:rsidP="00F244F3">
            <w:pPr>
              <w:jc w:val="both"/>
              <w:rPr>
                <w:rFonts w:ascii="Calibri" w:hAnsi="Calibri"/>
                <w:sz w:val="22"/>
                <w:szCs w:val="22"/>
              </w:rPr>
            </w:pPr>
            <w:r w:rsidRPr="00261DD0">
              <w:rPr>
                <w:rFonts w:ascii="Calibri" w:hAnsi="Calibri"/>
                <w:sz w:val="22"/>
                <w:szCs w:val="22"/>
              </w:rPr>
              <w:t xml:space="preserve">El Contratante efectuará el pago de la factura correspondiente menos los descuentos que correspondan, dentro de los 30 (Treinta) </w:t>
            </w:r>
            <w:r>
              <w:rPr>
                <w:rFonts w:ascii="Calibri" w:hAnsi="Calibri"/>
                <w:sz w:val="22"/>
                <w:szCs w:val="22"/>
              </w:rPr>
              <w:t>d</w:t>
            </w:r>
            <w:r w:rsidRPr="00261DD0">
              <w:rPr>
                <w:rFonts w:ascii="Calibri" w:hAnsi="Calibri"/>
                <w:sz w:val="22"/>
                <w:szCs w:val="22"/>
              </w:rPr>
              <w:t xml:space="preserve">ías </w:t>
            </w:r>
            <w:r>
              <w:rPr>
                <w:rFonts w:ascii="Calibri" w:hAnsi="Calibri"/>
                <w:sz w:val="22"/>
                <w:szCs w:val="22"/>
              </w:rPr>
              <w:t>h</w:t>
            </w:r>
            <w:r w:rsidRPr="00261DD0">
              <w:rPr>
                <w:rFonts w:ascii="Calibri" w:hAnsi="Calibri"/>
                <w:sz w:val="22"/>
                <w:szCs w:val="22"/>
              </w:rPr>
              <w:t>ábiles siguientes a partir de la recepción de la misma con la documentación requerida por el contratante. Si el vencimiento del plazo para el pago fuera un sábado, domingo u otro feriado bancario en el Estado Plurinacional de Bo</w:t>
            </w:r>
            <w:r>
              <w:rPr>
                <w:rFonts w:ascii="Calibri" w:hAnsi="Calibri"/>
                <w:sz w:val="22"/>
                <w:szCs w:val="22"/>
              </w:rPr>
              <w:t>livia, el pago se realizará al día h</w:t>
            </w:r>
            <w:r w:rsidRPr="00261DD0">
              <w:rPr>
                <w:rFonts w:ascii="Calibri" w:hAnsi="Calibri"/>
                <w:sz w:val="22"/>
                <w:szCs w:val="22"/>
              </w:rPr>
              <w:t>ábil siguiente.</w:t>
            </w:r>
          </w:p>
          <w:p w:rsidR="00A643DF" w:rsidRPr="00261DD0" w:rsidRDefault="00A643DF" w:rsidP="00F244F3">
            <w:pPr>
              <w:tabs>
                <w:tab w:val="left" w:pos="567"/>
              </w:tabs>
              <w:jc w:val="both"/>
              <w:rPr>
                <w:rFonts w:ascii="Calibri" w:hAnsi="Calibri" w:cs="Calibri"/>
                <w:sz w:val="22"/>
                <w:szCs w:val="22"/>
              </w:rPr>
            </w:pPr>
          </w:p>
          <w:p w:rsidR="00A643DF" w:rsidRPr="00261DD0" w:rsidRDefault="00A643DF" w:rsidP="00F244F3">
            <w:pPr>
              <w:tabs>
                <w:tab w:val="left" w:pos="567"/>
              </w:tabs>
              <w:jc w:val="both"/>
              <w:rPr>
                <w:rFonts w:ascii="Calibri" w:hAnsi="Calibri" w:cs="Calibri"/>
                <w:sz w:val="22"/>
                <w:szCs w:val="22"/>
              </w:rPr>
            </w:pPr>
            <w:r w:rsidRPr="00261DD0">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A643DF" w:rsidRPr="00261DD0" w:rsidRDefault="00A643DF" w:rsidP="00F244F3">
            <w:pPr>
              <w:tabs>
                <w:tab w:val="left" w:pos="567"/>
              </w:tabs>
              <w:jc w:val="both"/>
              <w:rPr>
                <w:rFonts w:ascii="Calibri" w:hAnsi="Calibri" w:cs="Calibri"/>
                <w:sz w:val="22"/>
                <w:szCs w:val="22"/>
              </w:rPr>
            </w:pPr>
          </w:p>
          <w:p w:rsidR="00A643DF" w:rsidRPr="00261DD0" w:rsidRDefault="00A643DF" w:rsidP="00F244F3">
            <w:pPr>
              <w:tabs>
                <w:tab w:val="left" w:pos="567"/>
              </w:tabs>
              <w:jc w:val="both"/>
              <w:rPr>
                <w:rFonts w:ascii="Calibri" w:hAnsi="Calibri" w:cs="Calibri"/>
                <w:sz w:val="22"/>
                <w:szCs w:val="22"/>
              </w:rPr>
            </w:pPr>
            <w:r w:rsidRPr="00261DD0">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A643DF" w:rsidRPr="00261DD0" w:rsidRDefault="00A643DF" w:rsidP="00F244F3">
            <w:pPr>
              <w:tabs>
                <w:tab w:val="left" w:pos="567"/>
              </w:tabs>
              <w:jc w:val="both"/>
              <w:rPr>
                <w:rFonts w:ascii="Calibri" w:hAnsi="Calibri" w:cs="Calibri"/>
                <w:sz w:val="22"/>
                <w:szCs w:val="22"/>
              </w:rPr>
            </w:pPr>
          </w:p>
          <w:p w:rsidR="00A643DF" w:rsidRPr="00261DD0" w:rsidRDefault="00A643DF" w:rsidP="00F244F3">
            <w:pPr>
              <w:tabs>
                <w:tab w:val="left" w:pos="567"/>
              </w:tabs>
              <w:jc w:val="both"/>
              <w:rPr>
                <w:rFonts w:ascii="Calibri" w:hAnsi="Calibri" w:cs="Calibri"/>
                <w:sz w:val="22"/>
                <w:szCs w:val="22"/>
              </w:rPr>
            </w:pPr>
            <w:r w:rsidRPr="00261DD0">
              <w:rPr>
                <w:rFonts w:ascii="Calibri" w:hAnsi="Calibri" w:cs="Calibri"/>
                <w:sz w:val="22"/>
                <w:szCs w:val="22"/>
              </w:rPr>
              <w:t>Todos los cargos, gastos y comisiones bancarias estarán a cargo exclusivo del TRANSPORTISTA.</w:t>
            </w:r>
          </w:p>
          <w:p w:rsidR="00A643DF" w:rsidRPr="00261DD0" w:rsidRDefault="00A643DF" w:rsidP="00F244F3">
            <w:pPr>
              <w:jc w:val="both"/>
              <w:rPr>
                <w:rFonts w:ascii="Calibri" w:hAnsi="Calibri"/>
                <w:sz w:val="22"/>
                <w:szCs w:val="22"/>
              </w:rPr>
            </w:pPr>
            <w:r w:rsidRPr="00261DD0">
              <w:rPr>
                <w:rFonts w:ascii="Calibri" w:hAnsi="Calibri"/>
                <w:sz w:val="22"/>
                <w:szCs w:val="22"/>
              </w:rPr>
              <w:t xml:space="preserve">     </w:t>
            </w:r>
          </w:p>
          <w:p w:rsidR="00A643DF" w:rsidRPr="00261DD0" w:rsidRDefault="00A643DF" w:rsidP="00F244F3">
            <w:pPr>
              <w:jc w:val="both"/>
              <w:rPr>
                <w:rFonts w:ascii="Calibri" w:hAnsi="Calibri"/>
                <w:sz w:val="22"/>
                <w:szCs w:val="22"/>
              </w:rPr>
            </w:pPr>
            <w:r w:rsidRPr="00261DD0">
              <w:rPr>
                <w:rFonts w:ascii="Calibri" w:hAnsi="Calibri"/>
                <w:sz w:val="22"/>
                <w:szCs w:val="22"/>
              </w:rPr>
              <w:t>El Contratante emitirá la facturación al Transportista en los casos de penalidades, descuentos por pérdida de Producto en siniestros u otros.</w:t>
            </w:r>
          </w:p>
          <w:p w:rsidR="00A643DF" w:rsidRPr="00261DD0" w:rsidRDefault="00A643DF" w:rsidP="00F244F3">
            <w:pPr>
              <w:ind w:left="899"/>
              <w:jc w:val="both"/>
              <w:rPr>
                <w:rFonts w:ascii="Calibri" w:hAnsi="Calibri"/>
                <w:sz w:val="22"/>
                <w:szCs w:val="22"/>
              </w:rPr>
            </w:pPr>
          </w:p>
          <w:p w:rsidR="00A643DF" w:rsidRPr="00261DD0" w:rsidRDefault="00A643DF" w:rsidP="00F244F3">
            <w:pPr>
              <w:jc w:val="both"/>
              <w:rPr>
                <w:rFonts w:ascii="Calibri" w:hAnsi="Calibri"/>
                <w:sz w:val="22"/>
                <w:szCs w:val="22"/>
              </w:rPr>
            </w:pPr>
            <w:r w:rsidRPr="00261DD0">
              <w:rPr>
                <w:rFonts w:ascii="Calibri" w:hAnsi="Calibri"/>
                <w:sz w:val="22"/>
                <w:szCs w:val="22"/>
              </w:rPr>
              <w:t>Será suficiente prueba de pago la confirmación del giro con referencia a la factura emitida. Todos los cargos, gastos y comisiones bancarias estarán a cargo exclusivo del Transportista.</w:t>
            </w:r>
          </w:p>
          <w:p w:rsidR="00A643DF" w:rsidRPr="00261DD0" w:rsidRDefault="00A643DF" w:rsidP="00F244F3">
            <w:pPr>
              <w:jc w:val="both"/>
              <w:rPr>
                <w:rFonts w:ascii="Calibri" w:hAnsi="Calibri"/>
                <w:sz w:val="22"/>
                <w:szCs w:val="22"/>
              </w:rPr>
            </w:pPr>
          </w:p>
          <w:p w:rsidR="00A643DF" w:rsidRPr="00261DD0" w:rsidRDefault="00A643DF" w:rsidP="00F244F3">
            <w:pPr>
              <w:jc w:val="both"/>
              <w:rPr>
                <w:rFonts w:ascii="Calibri" w:hAnsi="Calibri"/>
                <w:sz w:val="22"/>
                <w:szCs w:val="22"/>
              </w:rPr>
            </w:pPr>
            <w:r w:rsidRPr="00261DD0">
              <w:rPr>
                <w:rFonts w:ascii="Calibri" w:hAnsi="Calibri"/>
                <w:sz w:val="22"/>
                <w:szCs w:val="22"/>
              </w:rPr>
              <w:t xml:space="preserve">Los </w:t>
            </w:r>
            <w:r>
              <w:rPr>
                <w:rFonts w:ascii="Calibri" w:hAnsi="Calibri"/>
                <w:sz w:val="22"/>
                <w:szCs w:val="22"/>
              </w:rPr>
              <w:t xml:space="preserve">transportista subcontratados </w:t>
            </w:r>
            <w:r w:rsidRPr="00261DD0">
              <w:rPr>
                <w:rFonts w:ascii="Calibri" w:hAnsi="Calibri"/>
                <w:sz w:val="22"/>
                <w:szCs w:val="22"/>
              </w:rPr>
              <w:t xml:space="preserve">no podrán facturar directamente al Contratante el importe de los respectivos subcontratos, la facturación deberá ser realizada únicamente por el Transportista al Contratante. El pago se realizará directamente a la cuenta del Transportista. </w:t>
            </w:r>
          </w:p>
        </w:tc>
      </w:tr>
    </w:tbl>
    <w:p w:rsidR="00A643DF" w:rsidRDefault="00A643DF" w:rsidP="00A643DF">
      <w:pPr>
        <w:pStyle w:val="Encabezado"/>
        <w:jc w:val="center"/>
        <w:rPr>
          <w:rFonts w:ascii="Calibri" w:eastAsia="Arial Unicode MS" w:hAnsi="Calibri" w:cs="Calibri"/>
          <w:b/>
          <w:color w:val="FF0000"/>
          <w:lang w:val="es-MX"/>
        </w:rPr>
      </w:pPr>
    </w:p>
    <w:p w:rsidR="00A643DF" w:rsidRDefault="00A643DF" w:rsidP="00A643DF">
      <w:pPr>
        <w:pStyle w:val="Prrafodelista"/>
        <w:ind w:left="0"/>
        <w:contextualSpacing/>
        <w:jc w:val="both"/>
        <w:rPr>
          <w:rFonts w:ascii="Calibri" w:hAnsi="Calibri" w:cs="Calibri"/>
          <w:b/>
          <w:bCs/>
          <w:sz w:val="22"/>
          <w:szCs w:val="22"/>
          <w:lang w:val="es-BO" w:eastAsia="es-BO"/>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A643DF" w:rsidRPr="007E5B08" w:rsidTr="00F244F3">
        <w:trPr>
          <w:trHeight w:val="64"/>
          <w:jc w:val="center"/>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tcPr>
          <w:p w:rsidR="00A643DF" w:rsidRPr="007E5B08" w:rsidRDefault="00A643DF" w:rsidP="00F244F3">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A643DF" w:rsidRPr="007E5B08" w:rsidTr="00F244F3">
        <w:trPr>
          <w:trHeight w:val="418"/>
          <w:jc w:val="center"/>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rsidR="00A643DF" w:rsidRPr="007E5B08" w:rsidRDefault="00A643DF" w:rsidP="00F244F3">
            <w:pPr>
              <w:autoSpaceDE w:val="0"/>
              <w:autoSpaceDN w:val="0"/>
              <w:adjustRightInd w:val="0"/>
              <w:rPr>
                <w:rFonts w:ascii="Calibri" w:hAnsi="Calibri" w:cs="Calibri"/>
                <w:sz w:val="22"/>
                <w:szCs w:val="22"/>
              </w:rPr>
            </w:pPr>
            <w:r w:rsidRPr="007E5B08">
              <w:rPr>
                <w:rFonts w:ascii="Calibri" w:hAnsi="Calibri" w:cs="Calibri"/>
                <w:b/>
                <w:sz w:val="22"/>
                <w:szCs w:val="22"/>
              </w:rPr>
              <w:lastRenderedPageBreak/>
              <w:t xml:space="preserve">ANEXO </w:t>
            </w:r>
            <w:r>
              <w:rPr>
                <w:rFonts w:ascii="Calibri" w:hAnsi="Calibri" w:cs="Calibri"/>
                <w:b/>
                <w:sz w:val="22"/>
                <w:szCs w:val="22"/>
              </w:rPr>
              <w:t>A</w:t>
            </w:r>
            <w:r w:rsidRPr="007E5B08">
              <w:rPr>
                <w:rFonts w:ascii="Calibri" w:hAnsi="Calibri" w:cs="Calibri"/>
                <w:b/>
                <w:sz w:val="22"/>
                <w:szCs w:val="22"/>
              </w:rPr>
              <w:t xml:space="preserve">: </w:t>
            </w:r>
            <w:r w:rsidRPr="007E5B08">
              <w:rPr>
                <w:rFonts w:ascii="Calibri" w:hAnsi="Calibri" w:cs="Calibri"/>
                <w:sz w:val="22"/>
                <w:szCs w:val="22"/>
              </w:rPr>
              <w:t>GARANTIAS FINANCIERAS</w:t>
            </w:r>
          </w:p>
          <w:p w:rsidR="00A643DF" w:rsidRPr="007E5B08" w:rsidRDefault="00A643DF" w:rsidP="00F244F3">
            <w:pPr>
              <w:shd w:val="clear" w:color="auto" w:fill="FFFFFF" w:themeFill="background1"/>
              <w:autoSpaceDE w:val="0"/>
              <w:autoSpaceDN w:val="0"/>
              <w:adjustRightInd w:val="0"/>
              <w:rPr>
                <w:rFonts w:ascii="Calibri" w:hAnsi="Calibri" w:cs="Calibri"/>
                <w:sz w:val="22"/>
                <w:szCs w:val="22"/>
              </w:rPr>
            </w:pPr>
            <w:r w:rsidRPr="00A10187">
              <w:rPr>
                <w:rFonts w:ascii="Calibri" w:hAnsi="Calibri" w:cs="Calibri"/>
                <w:b/>
                <w:sz w:val="22"/>
                <w:szCs w:val="22"/>
              </w:rPr>
              <w:t xml:space="preserve">ANEXO </w:t>
            </w:r>
            <w:r>
              <w:rPr>
                <w:rFonts w:ascii="Calibri" w:hAnsi="Calibri" w:cs="Calibri"/>
                <w:b/>
                <w:sz w:val="22"/>
                <w:szCs w:val="22"/>
              </w:rPr>
              <w:t>B</w:t>
            </w:r>
            <w:r w:rsidRPr="00A10187">
              <w:rPr>
                <w:rFonts w:ascii="Calibri" w:hAnsi="Calibri" w:cs="Calibri"/>
                <w:b/>
                <w:sz w:val="22"/>
                <w:szCs w:val="22"/>
              </w:rPr>
              <w:t>:</w:t>
            </w:r>
            <w:r w:rsidRPr="00A10187">
              <w:rPr>
                <w:sz w:val="22"/>
                <w:szCs w:val="22"/>
              </w:rPr>
              <w:t xml:space="preserve"> </w:t>
            </w:r>
            <w:r w:rsidRPr="00A10187">
              <w:rPr>
                <w:rFonts w:ascii="Calibri" w:hAnsi="Calibri" w:cs="Calibri"/>
                <w:sz w:val="22"/>
                <w:szCs w:val="22"/>
              </w:rPr>
              <w:t>DISPOSICIONES AMBIENTALES PARA LA CONTRATACIÓN DE EMPRESAS TRANSPOR</w:t>
            </w:r>
            <w:r>
              <w:rPr>
                <w:rFonts w:ascii="Calibri" w:hAnsi="Calibri" w:cs="Calibri"/>
                <w:sz w:val="22"/>
                <w:szCs w:val="22"/>
              </w:rPr>
              <w:t>TISTAS DE HIDROCARBUROS</w:t>
            </w:r>
          </w:p>
          <w:p w:rsidR="00A643DF" w:rsidRPr="007E5B08" w:rsidRDefault="00A643DF" w:rsidP="00F244F3">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Pr>
                <w:rFonts w:ascii="Calibri" w:hAnsi="Calibri" w:cs="Calibri"/>
                <w:b/>
                <w:sz w:val="22"/>
                <w:szCs w:val="22"/>
              </w:rPr>
              <w:t>C</w:t>
            </w:r>
            <w:r w:rsidRPr="007E5B08">
              <w:rPr>
                <w:rFonts w:ascii="Calibri" w:hAnsi="Calibri" w:cs="Calibri"/>
                <w:b/>
                <w:sz w:val="22"/>
                <w:szCs w:val="22"/>
              </w:rPr>
              <w:t xml:space="preserve">: </w:t>
            </w:r>
            <w:r w:rsidRPr="007E5B08">
              <w:rPr>
                <w:rFonts w:ascii="Calibri" w:hAnsi="Calibri" w:cs="Calibri"/>
                <w:sz w:val="22"/>
                <w:szCs w:val="22"/>
              </w:rPr>
              <w:t>SEGUROS</w:t>
            </w:r>
          </w:p>
          <w:p w:rsidR="00A643DF" w:rsidRPr="007E5B08" w:rsidRDefault="00A643DF" w:rsidP="00F244F3">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Pr>
                <w:rFonts w:ascii="Calibri" w:hAnsi="Calibri" w:cs="Calibri"/>
                <w:b/>
                <w:sz w:val="22"/>
                <w:szCs w:val="22"/>
              </w:rPr>
              <w:t>D</w:t>
            </w:r>
            <w:r w:rsidRPr="007E5B08">
              <w:rPr>
                <w:rFonts w:ascii="Calibri" w:hAnsi="Calibri" w:cs="Calibri"/>
                <w:b/>
                <w:sz w:val="22"/>
                <w:szCs w:val="22"/>
              </w:rPr>
              <w:t xml:space="preserve">: </w:t>
            </w:r>
            <w:r w:rsidRPr="007E5B08">
              <w:rPr>
                <w:rFonts w:ascii="Calibri" w:hAnsi="Calibri" w:cs="Calibri"/>
                <w:sz w:val="22"/>
                <w:szCs w:val="22"/>
              </w:rPr>
              <w:t>FACTURACIÓN Y TRIBUTOS</w:t>
            </w:r>
          </w:p>
          <w:p w:rsidR="00A643DF" w:rsidRPr="007E5B08" w:rsidRDefault="00A643DF" w:rsidP="00F244F3">
            <w:pPr>
              <w:autoSpaceDE w:val="0"/>
              <w:autoSpaceDN w:val="0"/>
              <w:adjustRightInd w:val="0"/>
              <w:rPr>
                <w:rFonts w:ascii="Calibri" w:hAnsi="Calibri" w:cs="Calibri"/>
                <w:b/>
                <w:sz w:val="22"/>
                <w:szCs w:val="22"/>
              </w:rPr>
            </w:pPr>
            <w:r w:rsidRPr="007E5B08">
              <w:rPr>
                <w:rFonts w:ascii="Calibri" w:hAnsi="Calibri" w:cs="Calibri"/>
                <w:b/>
                <w:sz w:val="22"/>
                <w:szCs w:val="22"/>
              </w:rPr>
              <w:t>ANEX</w:t>
            </w:r>
            <w:r>
              <w:rPr>
                <w:rFonts w:ascii="Calibri" w:hAnsi="Calibri" w:cs="Calibri"/>
                <w:b/>
                <w:sz w:val="22"/>
                <w:szCs w:val="22"/>
              </w:rPr>
              <w:t>O E</w:t>
            </w:r>
            <w:r w:rsidRPr="007E5B08">
              <w:rPr>
                <w:rFonts w:ascii="Calibri" w:hAnsi="Calibri" w:cs="Calibri"/>
                <w:b/>
                <w:sz w:val="22"/>
                <w:szCs w:val="22"/>
              </w:rPr>
              <w:t>:</w:t>
            </w:r>
            <w:r w:rsidRPr="007E5B08">
              <w:rPr>
                <w:rFonts w:ascii="Calibri" w:hAnsi="Calibri" w:cs="Calibri"/>
                <w:sz w:val="22"/>
                <w:szCs w:val="22"/>
              </w:rPr>
              <w:t xml:space="preserve"> SEGURIDAD INDUSTRIAL</w:t>
            </w:r>
          </w:p>
        </w:tc>
      </w:tr>
    </w:tbl>
    <w:p w:rsidR="00A643DF" w:rsidRPr="00BC381B" w:rsidRDefault="00A643DF" w:rsidP="00A643DF">
      <w:pPr>
        <w:pStyle w:val="Prrafodelista"/>
        <w:ind w:left="0"/>
        <w:contextualSpacing/>
        <w:jc w:val="center"/>
        <w:rPr>
          <w:rFonts w:ascii="Calibri" w:hAnsi="Calibri" w:cs="Calibri"/>
          <w:b/>
          <w:bCs/>
          <w:sz w:val="24"/>
          <w:szCs w:val="22"/>
          <w:lang w:val="es-BO" w:eastAsia="es-BO"/>
        </w:rPr>
      </w:pPr>
    </w:p>
    <w:p w:rsidR="00A643DF" w:rsidRPr="00CA0EA8" w:rsidRDefault="00A643DF" w:rsidP="00A643DF">
      <w:pPr>
        <w:pStyle w:val="Prrafodelista"/>
        <w:ind w:left="0"/>
        <w:contextualSpacing/>
        <w:jc w:val="center"/>
        <w:rPr>
          <w:rFonts w:ascii="Calibri" w:hAnsi="Calibri" w:cs="Calibri"/>
          <w:b/>
          <w:bCs/>
          <w:sz w:val="24"/>
          <w:szCs w:val="22"/>
          <w:lang w:val="es-BO" w:eastAsia="es-BO"/>
        </w:rPr>
      </w:pPr>
      <w:r w:rsidRPr="00CA0EA8">
        <w:rPr>
          <w:rFonts w:ascii="Calibri" w:hAnsi="Calibri" w:cs="Calibri"/>
          <w:b/>
          <w:bCs/>
          <w:sz w:val="24"/>
          <w:szCs w:val="22"/>
          <w:lang w:val="es-BO" w:eastAsia="es-BO"/>
        </w:rPr>
        <w:t xml:space="preserve">ANEXO </w:t>
      </w:r>
      <w:r>
        <w:rPr>
          <w:rFonts w:ascii="Calibri" w:hAnsi="Calibri" w:cs="Calibri"/>
          <w:b/>
          <w:bCs/>
          <w:sz w:val="24"/>
          <w:szCs w:val="22"/>
          <w:lang w:val="es-BO" w:eastAsia="es-BO"/>
        </w:rPr>
        <w:t>A</w:t>
      </w:r>
    </w:p>
    <w:p w:rsidR="00A643DF" w:rsidRDefault="00A643DF" w:rsidP="00A643DF">
      <w:pPr>
        <w:pStyle w:val="Prrafodelista"/>
        <w:ind w:left="0"/>
        <w:contextualSpacing/>
        <w:jc w:val="both"/>
        <w:rPr>
          <w:rFonts w:ascii="Calibri" w:hAnsi="Calibri" w:cs="Calibri"/>
          <w:b/>
          <w:bCs/>
          <w:sz w:val="22"/>
          <w:szCs w:val="22"/>
          <w:lang w:val="es-BO"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A643DF" w:rsidRPr="00FA1392" w:rsidTr="00F244F3">
        <w:trPr>
          <w:trHeight w:val="64"/>
          <w:jc w:val="center"/>
        </w:trPr>
        <w:tc>
          <w:tcPr>
            <w:tcW w:w="9634" w:type="dxa"/>
            <w:shd w:val="clear" w:color="auto" w:fill="C6D9F1"/>
            <w:vAlign w:val="center"/>
          </w:tcPr>
          <w:p w:rsidR="00A643DF" w:rsidRPr="00CA0EA8" w:rsidRDefault="00A643DF" w:rsidP="00F244F3">
            <w:pPr>
              <w:autoSpaceDE w:val="0"/>
              <w:autoSpaceDN w:val="0"/>
              <w:adjustRightInd w:val="0"/>
              <w:jc w:val="center"/>
              <w:rPr>
                <w:rFonts w:ascii="Calibri" w:hAnsi="Calibri" w:cs="Bookman Old Style,Bold"/>
                <w:b/>
                <w:bCs/>
                <w:sz w:val="22"/>
                <w:lang w:val="es-BO" w:eastAsia="es-BO"/>
              </w:rPr>
            </w:pPr>
            <w:r w:rsidRPr="00CA0EA8">
              <w:rPr>
                <w:rFonts w:ascii="Calibri" w:hAnsi="Calibri" w:cs="Bookman Old Style,Bold"/>
                <w:b/>
                <w:bCs/>
                <w:sz w:val="22"/>
                <w:lang w:val="es-BO" w:eastAsia="es-BO"/>
              </w:rPr>
              <w:t>GARANTÍAS FINANCIERAS</w:t>
            </w:r>
          </w:p>
        </w:tc>
      </w:tr>
      <w:tr w:rsidR="00A643DF" w:rsidRPr="00FA1392" w:rsidTr="00F244F3">
        <w:trPr>
          <w:trHeight w:val="64"/>
          <w:jc w:val="center"/>
        </w:trPr>
        <w:tc>
          <w:tcPr>
            <w:tcW w:w="9634" w:type="dxa"/>
            <w:shd w:val="clear" w:color="auto" w:fill="C6D9F1"/>
            <w:vAlign w:val="center"/>
          </w:tcPr>
          <w:p w:rsidR="00A643DF" w:rsidRPr="00CA0EA8" w:rsidRDefault="00A643DF" w:rsidP="00F244F3">
            <w:pPr>
              <w:autoSpaceDE w:val="0"/>
              <w:autoSpaceDN w:val="0"/>
              <w:adjustRightInd w:val="0"/>
              <w:rPr>
                <w:rFonts w:ascii="Calibri" w:hAnsi="Calibri" w:cs="Calibri"/>
                <w:b/>
                <w:sz w:val="22"/>
              </w:rPr>
            </w:pPr>
            <w:r w:rsidRPr="00CA0EA8">
              <w:rPr>
                <w:rFonts w:ascii="Calibri" w:hAnsi="Calibri" w:cs="Calibri"/>
                <w:b/>
                <w:sz w:val="22"/>
              </w:rPr>
              <w:t>GARANTÍA DE SERIEDAD DE PROPUESTA</w:t>
            </w:r>
          </w:p>
        </w:tc>
      </w:tr>
      <w:tr w:rsidR="00A643DF" w:rsidRPr="00FA1392" w:rsidTr="00F244F3">
        <w:trPr>
          <w:trHeight w:val="454"/>
          <w:jc w:val="center"/>
        </w:trPr>
        <w:tc>
          <w:tcPr>
            <w:tcW w:w="9634" w:type="dxa"/>
            <w:shd w:val="clear" w:color="auto" w:fill="auto"/>
            <w:vAlign w:val="center"/>
          </w:tcPr>
          <w:p w:rsidR="00A643DF" w:rsidRPr="004D0D8D" w:rsidRDefault="00A643DF" w:rsidP="00F244F3">
            <w:pPr>
              <w:tabs>
                <w:tab w:val="left" w:pos="567"/>
              </w:tabs>
              <w:jc w:val="both"/>
              <w:rPr>
                <w:rFonts w:ascii="Calibri" w:hAnsi="Calibri" w:cs="Calibri"/>
                <w:sz w:val="22"/>
                <w:szCs w:val="22"/>
              </w:rPr>
            </w:pPr>
            <w:r w:rsidRPr="004D0D8D">
              <w:rPr>
                <w:rFonts w:ascii="Calibri" w:hAnsi="Calibri" w:cs="Calibri"/>
                <w:sz w:val="22"/>
                <w:szCs w:val="22"/>
              </w:rPr>
              <w:t xml:space="preserve">El Proponente podrá optar por uno de los siguientes instrumentos financieros: </w:t>
            </w:r>
          </w:p>
          <w:p w:rsidR="00A643DF" w:rsidRPr="004D0D8D" w:rsidRDefault="00A643DF" w:rsidP="00F244F3">
            <w:pPr>
              <w:tabs>
                <w:tab w:val="left" w:pos="567"/>
              </w:tabs>
              <w:jc w:val="both"/>
              <w:rPr>
                <w:rFonts w:ascii="Calibri" w:hAnsi="Calibri" w:cs="Calibri"/>
                <w:sz w:val="22"/>
                <w:szCs w:val="22"/>
              </w:rPr>
            </w:pPr>
          </w:p>
          <w:p w:rsidR="00A643DF" w:rsidRDefault="00A643DF" w:rsidP="00A9229F">
            <w:pPr>
              <w:pStyle w:val="Prrafodelista"/>
              <w:numPr>
                <w:ilvl w:val="0"/>
                <w:numId w:val="64"/>
              </w:numPr>
              <w:tabs>
                <w:tab w:val="left" w:pos="567"/>
              </w:tabs>
              <w:ind w:left="589"/>
              <w:jc w:val="both"/>
              <w:rPr>
                <w:rFonts w:ascii="Calibri" w:hAnsi="Calibri" w:cs="Calibri"/>
                <w:sz w:val="22"/>
                <w:szCs w:val="22"/>
              </w:rPr>
            </w:pPr>
            <w:r w:rsidRPr="003B6FBE">
              <w:rPr>
                <w:rFonts w:ascii="Calibri" w:hAnsi="Calibri" w:cs="Calibri"/>
                <w:b/>
                <w:sz w:val="22"/>
                <w:szCs w:val="22"/>
              </w:rPr>
              <w:t>Boleta de Garantía</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w:t>
            </w:r>
            <w:r>
              <w:rPr>
                <w:rFonts w:ascii="Calibri" w:hAnsi="Calibri" w:cs="Calibri"/>
                <w:sz w:val="22"/>
                <w:szCs w:val="22"/>
              </w:rPr>
              <w:t>ón inmediata con vigencia mínima (15</w:t>
            </w:r>
            <w:r w:rsidRPr="003B6FBE">
              <w:rPr>
                <w:rFonts w:ascii="Calibri" w:hAnsi="Calibri" w:cs="Calibri"/>
                <w:sz w:val="22"/>
                <w:szCs w:val="22"/>
              </w:rPr>
              <w:t xml:space="preserve">0) días calendario computables a partir de la fecha de Presentación de Propuestas, por un monto equivalente de  al menos 1 % del </w:t>
            </w:r>
            <w:r>
              <w:rPr>
                <w:rFonts w:ascii="Calibri" w:hAnsi="Calibri" w:cs="Calibri"/>
                <w:sz w:val="22"/>
                <w:szCs w:val="22"/>
              </w:rPr>
              <w:t>monto máximo de contratación.</w:t>
            </w:r>
          </w:p>
          <w:p w:rsidR="00A643DF" w:rsidRDefault="00A643DF" w:rsidP="00F244F3">
            <w:pPr>
              <w:pStyle w:val="Prrafodelista"/>
              <w:tabs>
                <w:tab w:val="left" w:pos="567"/>
              </w:tabs>
              <w:ind w:left="589"/>
              <w:jc w:val="both"/>
              <w:rPr>
                <w:rFonts w:ascii="Calibri" w:hAnsi="Calibri" w:cs="Calibri"/>
                <w:sz w:val="22"/>
                <w:szCs w:val="22"/>
              </w:rPr>
            </w:pPr>
          </w:p>
          <w:p w:rsidR="00A643DF" w:rsidRDefault="00A643DF" w:rsidP="00A9229F">
            <w:pPr>
              <w:pStyle w:val="Prrafodelista"/>
              <w:numPr>
                <w:ilvl w:val="0"/>
                <w:numId w:val="64"/>
              </w:numPr>
              <w:tabs>
                <w:tab w:val="left" w:pos="567"/>
              </w:tabs>
              <w:ind w:left="589"/>
              <w:jc w:val="both"/>
              <w:rPr>
                <w:rFonts w:ascii="Calibri" w:hAnsi="Calibri" w:cs="Calibri"/>
                <w:sz w:val="22"/>
                <w:szCs w:val="22"/>
              </w:rPr>
            </w:pPr>
            <w:r w:rsidRPr="003B6FBE">
              <w:rPr>
                <w:rFonts w:ascii="Calibri" w:hAnsi="Calibri" w:cs="Calibri"/>
                <w:b/>
                <w:sz w:val="22"/>
                <w:szCs w:val="22"/>
              </w:rPr>
              <w:t>Garantía a Primer Requerimiento</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w:t>
            </w:r>
            <w:r>
              <w:rPr>
                <w:rFonts w:ascii="Calibri" w:hAnsi="Calibri" w:cs="Calibri"/>
                <w:sz w:val="22"/>
                <w:szCs w:val="22"/>
              </w:rPr>
              <w:t>equerimiento con vigencia mínima (15</w:t>
            </w:r>
            <w:r w:rsidRPr="003B6FBE">
              <w:rPr>
                <w:rFonts w:ascii="Calibri" w:hAnsi="Calibri" w:cs="Calibri"/>
                <w:sz w:val="22"/>
                <w:szCs w:val="22"/>
              </w:rPr>
              <w:t xml:space="preserve">0) días calendario computables a partir de la fecha de Presentación de Propuestas, por un monto equivalente de  al menos 1 % del </w:t>
            </w:r>
            <w:r>
              <w:rPr>
                <w:rFonts w:ascii="Calibri" w:hAnsi="Calibri" w:cs="Calibri"/>
                <w:sz w:val="22"/>
                <w:szCs w:val="22"/>
              </w:rPr>
              <w:t>monto máximo de contratación.</w:t>
            </w:r>
          </w:p>
          <w:p w:rsidR="00A643DF" w:rsidRPr="005A1D8F" w:rsidRDefault="00A643DF" w:rsidP="00F244F3">
            <w:pPr>
              <w:pStyle w:val="Prrafodelista"/>
              <w:rPr>
                <w:rFonts w:ascii="Calibri" w:hAnsi="Calibri" w:cs="Calibri"/>
                <w:sz w:val="22"/>
                <w:szCs w:val="22"/>
              </w:rPr>
            </w:pPr>
          </w:p>
          <w:p w:rsidR="00A643DF" w:rsidRDefault="00A643DF" w:rsidP="00A9229F">
            <w:pPr>
              <w:pStyle w:val="Prrafodelista"/>
              <w:numPr>
                <w:ilvl w:val="0"/>
                <w:numId w:val="64"/>
              </w:numPr>
              <w:tabs>
                <w:tab w:val="left" w:pos="567"/>
              </w:tabs>
              <w:ind w:left="589"/>
              <w:jc w:val="both"/>
              <w:rPr>
                <w:rFonts w:ascii="Calibri" w:hAnsi="Calibri" w:cs="Calibri"/>
                <w:sz w:val="22"/>
                <w:szCs w:val="22"/>
              </w:rPr>
            </w:pPr>
            <w:r w:rsidRPr="005A1D8F">
              <w:rPr>
                <w:rFonts w:ascii="Calibri" w:hAnsi="Calibri" w:cs="Calibri"/>
                <w:b/>
                <w:sz w:val="22"/>
                <w:szCs w:val="22"/>
              </w:rPr>
              <w:t>Póliza de caución a Primer requerimiento para Entidades Públicas</w:t>
            </w:r>
            <w:r w:rsidRPr="005A1D8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w:t>
            </w:r>
            <w:r>
              <w:rPr>
                <w:rFonts w:ascii="Calibri" w:hAnsi="Calibri" w:cs="Calibri"/>
                <w:sz w:val="22"/>
                <w:szCs w:val="22"/>
              </w:rPr>
              <w:t>equerimiento con vigencia mínima (15</w:t>
            </w:r>
            <w:r w:rsidRPr="003B6FBE">
              <w:rPr>
                <w:rFonts w:ascii="Calibri" w:hAnsi="Calibri" w:cs="Calibri"/>
                <w:sz w:val="22"/>
                <w:szCs w:val="22"/>
              </w:rPr>
              <w:t xml:space="preserve">0) días calendario computables a partir de la fecha de Presentación de Propuestas, por un monto equivalente de  al menos 1 % del </w:t>
            </w:r>
            <w:r>
              <w:rPr>
                <w:rFonts w:ascii="Calibri" w:hAnsi="Calibri" w:cs="Calibri"/>
                <w:sz w:val="22"/>
                <w:szCs w:val="22"/>
              </w:rPr>
              <w:t>monto máximo de contratación.</w:t>
            </w:r>
          </w:p>
          <w:p w:rsidR="00A643DF" w:rsidRPr="00417B67" w:rsidRDefault="00A643DF" w:rsidP="00F244F3">
            <w:pPr>
              <w:pStyle w:val="Prrafodelista"/>
              <w:tabs>
                <w:tab w:val="left" w:pos="567"/>
              </w:tabs>
              <w:ind w:left="589"/>
              <w:jc w:val="both"/>
              <w:rPr>
                <w:rFonts w:ascii="Calibri" w:hAnsi="Calibri" w:cs="Calibri"/>
                <w:sz w:val="22"/>
                <w:szCs w:val="22"/>
              </w:rPr>
            </w:pPr>
          </w:p>
        </w:tc>
      </w:tr>
      <w:tr w:rsidR="00A643DF" w:rsidRPr="00FA1392" w:rsidTr="00F244F3">
        <w:trPr>
          <w:trHeight w:val="64"/>
          <w:jc w:val="center"/>
        </w:trPr>
        <w:tc>
          <w:tcPr>
            <w:tcW w:w="9634" w:type="dxa"/>
            <w:shd w:val="clear" w:color="auto" w:fill="C6D9F1"/>
            <w:vAlign w:val="center"/>
          </w:tcPr>
          <w:p w:rsidR="00A643DF" w:rsidRPr="00CA0EA8" w:rsidRDefault="00A643DF" w:rsidP="00F244F3">
            <w:pPr>
              <w:autoSpaceDE w:val="0"/>
              <w:autoSpaceDN w:val="0"/>
              <w:adjustRightInd w:val="0"/>
              <w:rPr>
                <w:rFonts w:ascii="Calibri" w:hAnsi="Calibri" w:cs="Calibri"/>
                <w:b/>
                <w:sz w:val="22"/>
              </w:rPr>
            </w:pPr>
            <w:r w:rsidRPr="00CA0EA8">
              <w:rPr>
                <w:rFonts w:ascii="Calibri" w:hAnsi="Calibri" w:cs="Calibri"/>
                <w:b/>
                <w:sz w:val="22"/>
              </w:rPr>
              <w:t>GARANTÍA DE CUMPLIMIENTO DE CONTRATO</w:t>
            </w:r>
          </w:p>
        </w:tc>
      </w:tr>
      <w:tr w:rsidR="00A643DF" w:rsidRPr="00FA1392" w:rsidTr="00F244F3">
        <w:trPr>
          <w:trHeight w:val="454"/>
          <w:jc w:val="center"/>
        </w:trPr>
        <w:tc>
          <w:tcPr>
            <w:tcW w:w="9634" w:type="dxa"/>
            <w:shd w:val="clear" w:color="auto" w:fill="auto"/>
            <w:vAlign w:val="center"/>
          </w:tcPr>
          <w:p w:rsidR="00A643DF" w:rsidRPr="004D0D8D" w:rsidRDefault="00A643DF" w:rsidP="00F244F3">
            <w:pPr>
              <w:tabs>
                <w:tab w:val="left" w:pos="567"/>
              </w:tabs>
              <w:jc w:val="both"/>
              <w:rPr>
                <w:rFonts w:ascii="Calibri" w:hAnsi="Calibri" w:cs="Calibri"/>
                <w:sz w:val="22"/>
                <w:szCs w:val="22"/>
              </w:rPr>
            </w:pPr>
            <w:r w:rsidRPr="004D0D8D">
              <w:rPr>
                <w:rFonts w:ascii="Calibri" w:hAnsi="Calibri" w:cs="Calibri"/>
                <w:sz w:val="22"/>
                <w:szCs w:val="22"/>
              </w:rPr>
              <w:t xml:space="preserve">A elección de la empresa adjudicada, ésta podrá optar por uno de los siguientes instrumentos financieros: </w:t>
            </w:r>
          </w:p>
          <w:p w:rsidR="00A643DF" w:rsidRPr="004D0D8D" w:rsidRDefault="00A643DF" w:rsidP="00F244F3">
            <w:pPr>
              <w:tabs>
                <w:tab w:val="left" w:pos="567"/>
              </w:tabs>
              <w:jc w:val="both"/>
              <w:rPr>
                <w:rFonts w:ascii="Calibri" w:hAnsi="Calibri" w:cs="Calibri"/>
                <w:sz w:val="22"/>
                <w:szCs w:val="22"/>
              </w:rPr>
            </w:pPr>
          </w:p>
          <w:p w:rsidR="00A643DF" w:rsidRDefault="00A643DF" w:rsidP="00A9229F">
            <w:pPr>
              <w:pStyle w:val="Prrafodelista"/>
              <w:numPr>
                <w:ilvl w:val="0"/>
                <w:numId w:val="65"/>
              </w:numPr>
              <w:ind w:left="589"/>
              <w:jc w:val="both"/>
              <w:rPr>
                <w:rFonts w:ascii="Calibri" w:hAnsi="Calibri" w:cs="Calibri"/>
                <w:sz w:val="22"/>
                <w:szCs w:val="22"/>
              </w:rPr>
            </w:pPr>
            <w:r w:rsidRPr="00CA0EA8">
              <w:rPr>
                <w:rFonts w:ascii="Calibri" w:hAnsi="Calibri" w:cs="Calibri"/>
                <w:b/>
                <w:sz w:val="22"/>
                <w:szCs w:val="22"/>
              </w:rPr>
              <w:t>Boleta de Garantía</w:t>
            </w:r>
            <w:r w:rsidRPr="00CA0EA8">
              <w:rPr>
                <w:rFonts w:ascii="Calibri" w:hAnsi="Calibri" w:cs="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Calibri" w:hAnsi="Calibri" w:cs="Calibri"/>
                <w:sz w:val="22"/>
                <w:szCs w:val="22"/>
              </w:rPr>
              <w:t xml:space="preserve">mínima </w:t>
            </w:r>
            <w:r w:rsidRPr="00CA0EA8">
              <w:rPr>
                <w:rFonts w:ascii="Calibri" w:hAnsi="Calibri" w:cs="Calibri"/>
                <w:sz w:val="22"/>
                <w:szCs w:val="22"/>
              </w:rPr>
              <w:t>de 60  días calendario adicionales a la vigencia del contr</w:t>
            </w:r>
            <w:r>
              <w:rPr>
                <w:rFonts w:ascii="Calibri" w:hAnsi="Calibri" w:cs="Calibri"/>
                <w:sz w:val="22"/>
                <w:szCs w:val="22"/>
              </w:rPr>
              <w:t>ato, por un monto equivalente de al menos</w:t>
            </w:r>
            <w:r w:rsidRPr="00CA0EA8">
              <w:rPr>
                <w:rFonts w:ascii="Calibri" w:hAnsi="Calibri" w:cs="Calibri"/>
                <w:sz w:val="22"/>
                <w:szCs w:val="22"/>
              </w:rPr>
              <w:t xml:space="preserve"> 7% del </w:t>
            </w:r>
            <w:r>
              <w:rPr>
                <w:rFonts w:ascii="Calibri" w:hAnsi="Calibri" w:cs="Calibri"/>
                <w:sz w:val="22"/>
                <w:szCs w:val="22"/>
              </w:rPr>
              <w:t>monto máximo de la contratación.</w:t>
            </w:r>
          </w:p>
          <w:p w:rsidR="00A643DF" w:rsidRDefault="00A643DF" w:rsidP="00F244F3">
            <w:pPr>
              <w:pStyle w:val="Prrafodelista"/>
              <w:ind w:left="589"/>
              <w:jc w:val="both"/>
              <w:rPr>
                <w:rFonts w:ascii="Calibri" w:hAnsi="Calibri" w:cs="Calibri"/>
                <w:sz w:val="22"/>
                <w:szCs w:val="22"/>
              </w:rPr>
            </w:pPr>
          </w:p>
          <w:p w:rsidR="00A643DF" w:rsidRDefault="00A643DF" w:rsidP="00F244F3">
            <w:pPr>
              <w:pStyle w:val="Prrafodelista"/>
              <w:ind w:left="589"/>
              <w:jc w:val="both"/>
              <w:rPr>
                <w:rFonts w:ascii="Calibri" w:hAnsi="Calibri" w:cs="Calibri"/>
                <w:sz w:val="22"/>
                <w:szCs w:val="22"/>
              </w:rPr>
            </w:pPr>
            <w:r w:rsidRPr="00CA0EA8">
              <w:rPr>
                <w:rFonts w:ascii="Calibri" w:hAnsi="Calibri" w:cs="Calibri"/>
                <w:b/>
                <w:sz w:val="22"/>
                <w:szCs w:val="22"/>
              </w:rPr>
              <w:lastRenderedPageBreak/>
              <w:t>Garantía a Primer Requerimiento</w:t>
            </w:r>
            <w:r w:rsidRPr="00CA0EA8">
              <w:rPr>
                <w:rFonts w:ascii="Calibri" w:hAnsi="Calibri" w:cs="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w:t>
            </w:r>
            <w:r>
              <w:rPr>
                <w:rFonts w:ascii="Calibri" w:hAnsi="Calibri" w:cs="Calibri"/>
                <w:sz w:val="22"/>
                <w:szCs w:val="22"/>
              </w:rPr>
              <w:t xml:space="preserve">mínima </w:t>
            </w:r>
            <w:r w:rsidRPr="00CA0EA8">
              <w:rPr>
                <w:rFonts w:ascii="Calibri" w:hAnsi="Calibri" w:cs="Calibri"/>
                <w:sz w:val="22"/>
                <w:szCs w:val="22"/>
              </w:rPr>
              <w:t>de 60  días calendario adicionales a la vigencia del contr</w:t>
            </w:r>
            <w:r>
              <w:rPr>
                <w:rFonts w:ascii="Calibri" w:hAnsi="Calibri" w:cs="Calibri"/>
                <w:sz w:val="22"/>
                <w:szCs w:val="22"/>
              </w:rPr>
              <w:t>ato, por un monto equivalente de al menos</w:t>
            </w:r>
            <w:r w:rsidRPr="00CA0EA8">
              <w:rPr>
                <w:rFonts w:ascii="Calibri" w:hAnsi="Calibri" w:cs="Calibri"/>
                <w:sz w:val="22"/>
                <w:szCs w:val="22"/>
              </w:rPr>
              <w:t xml:space="preserve"> 7% del </w:t>
            </w:r>
            <w:r>
              <w:rPr>
                <w:rFonts w:ascii="Calibri" w:hAnsi="Calibri" w:cs="Calibri"/>
                <w:sz w:val="22"/>
                <w:szCs w:val="22"/>
              </w:rPr>
              <w:t>monto máximo de la contratación.</w:t>
            </w:r>
          </w:p>
          <w:p w:rsidR="00A643DF" w:rsidRDefault="00A643DF" w:rsidP="00A9229F">
            <w:pPr>
              <w:pStyle w:val="Prrafodelista"/>
              <w:numPr>
                <w:ilvl w:val="0"/>
                <w:numId w:val="65"/>
              </w:numPr>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w:t>
            </w:r>
            <w:r>
              <w:rPr>
                <w:rFonts w:ascii="Calibri" w:hAnsi="Calibri" w:cs="Calibri"/>
                <w:sz w:val="22"/>
                <w:szCs w:val="22"/>
              </w:rPr>
              <w:t xml:space="preserve">mínima </w:t>
            </w:r>
            <w:r w:rsidRPr="00CA0EA8">
              <w:rPr>
                <w:rFonts w:ascii="Calibri" w:hAnsi="Calibri" w:cs="Calibri"/>
                <w:sz w:val="22"/>
                <w:szCs w:val="22"/>
              </w:rPr>
              <w:t>de 60  días calendario adicionales a la vigencia del contr</w:t>
            </w:r>
            <w:r>
              <w:rPr>
                <w:rFonts w:ascii="Calibri" w:hAnsi="Calibri" w:cs="Calibri"/>
                <w:sz w:val="22"/>
                <w:szCs w:val="22"/>
              </w:rPr>
              <w:t>ato, por un monto equivalente de al menos</w:t>
            </w:r>
            <w:r w:rsidRPr="00CA0EA8">
              <w:rPr>
                <w:rFonts w:ascii="Calibri" w:hAnsi="Calibri" w:cs="Calibri"/>
                <w:sz w:val="22"/>
                <w:szCs w:val="22"/>
              </w:rPr>
              <w:t xml:space="preserve"> 7% del </w:t>
            </w:r>
            <w:r>
              <w:rPr>
                <w:rFonts w:ascii="Calibri" w:hAnsi="Calibri" w:cs="Calibri"/>
                <w:sz w:val="22"/>
                <w:szCs w:val="22"/>
              </w:rPr>
              <w:t>monto máximo de la contratación.</w:t>
            </w:r>
          </w:p>
          <w:p w:rsidR="00A643DF" w:rsidRPr="00575211" w:rsidRDefault="00A643DF" w:rsidP="00F244F3">
            <w:pPr>
              <w:jc w:val="both"/>
              <w:rPr>
                <w:rFonts w:ascii="Calibri" w:hAnsi="Calibri" w:cs="Calibri"/>
                <w:sz w:val="22"/>
                <w:szCs w:val="22"/>
              </w:rPr>
            </w:pPr>
          </w:p>
          <w:p w:rsidR="00A643DF" w:rsidRPr="00CA0EA8" w:rsidRDefault="00A643DF" w:rsidP="00A9229F">
            <w:pPr>
              <w:pStyle w:val="Prrafodelista"/>
              <w:numPr>
                <w:ilvl w:val="0"/>
                <w:numId w:val="65"/>
              </w:numPr>
              <w:ind w:left="589"/>
              <w:jc w:val="both"/>
              <w:rPr>
                <w:rFonts w:ascii="Calibri" w:hAnsi="Calibri" w:cs="Calibri"/>
                <w:sz w:val="22"/>
                <w:szCs w:val="22"/>
              </w:rPr>
            </w:pPr>
            <w:r w:rsidRPr="00CA0EA8">
              <w:rPr>
                <w:rFonts w:ascii="Calibri" w:hAnsi="Calibri" w:cs="Calibri"/>
                <w:b/>
                <w:sz w:val="22"/>
                <w:szCs w:val="22"/>
              </w:rPr>
              <w:t>RETENCIONES.</w:t>
            </w:r>
            <w:r w:rsidRPr="00CA0EA8">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A643DF" w:rsidRPr="004D0D8D" w:rsidRDefault="00A643DF" w:rsidP="00F244F3">
            <w:pPr>
              <w:tabs>
                <w:tab w:val="left" w:pos="567"/>
              </w:tabs>
              <w:jc w:val="both"/>
              <w:rPr>
                <w:rFonts w:ascii="Calibri" w:hAnsi="Calibri" w:cs="Calibri"/>
                <w:sz w:val="22"/>
                <w:szCs w:val="22"/>
              </w:rPr>
            </w:pPr>
          </w:p>
          <w:p w:rsidR="00A643DF" w:rsidRPr="00FA1392" w:rsidRDefault="00A643DF" w:rsidP="00F244F3">
            <w:pPr>
              <w:tabs>
                <w:tab w:val="left" w:pos="567"/>
              </w:tabs>
              <w:jc w:val="both"/>
              <w:rPr>
                <w:rFonts w:ascii="Calibri" w:hAnsi="Calibri" w:cs="Calibri"/>
              </w:rPr>
            </w:pPr>
            <w:r w:rsidRPr="004D0D8D">
              <w:rPr>
                <w:rFonts w:ascii="Calibri" w:hAnsi="Calibri" w:cs="Calibri"/>
                <w:sz w:val="22"/>
                <w:szCs w:val="22"/>
              </w:rPr>
              <w:t>El tipo de garantía o retención de cada pago elegida por el proponente adjudicado no podrá ser modificado durante la vigencia del contrato.</w:t>
            </w:r>
          </w:p>
        </w:tc>
      </w:tr>
      <w:tr w:rsidR="00A643DF" w:rsidRPr="00FA1392" w:rsidTr="00F244F3">
        <w:trPr>
          <w:trHeight w:val="454"/>
          <w:jc w:val="center"/>
        </w:trPr>
        <w:tc>
          <w:tcPr>
            <w:tcW w:w="9634" w:type="dxa"/>
            <w:shd w:val="clear" w:color="auto" w:fill="auto"/>
            <w:vAlign w:val="center"/>
          </w:tcPr>
          <w:p w:rsidR="00A643DF" w:rsidRDefault="00A643DF" w:rsidP="00F244F3">
            <w:pPr>
              <w:tabs>
                <w:tab w:val="left" w:pos="567"/>
              </w:tabs>
              <w:jc w:val="center"/>
              <w:rPr>
                <w:rFonts w:ascii="Calibri" w:hAnsi="Calibri" w:cs="Calibri"/>
                <w:b/>
                <w:sz w:val="22"/>
                <w:szCs w:val="22"/>
              </w:rPr>
            </w:pPr>
          </w:p>
          <w:p w:rsidR="00A643DF" w:rsidRDefault="00A643DF" w:rsidP="00F244F3">
            <w:pPr>
              <w:spacing w:line="360" w:lineRule="auto"/>
              <w:jc w:val="center"/>
              <w:rPr>
                <w:rFonts w:ascii="Arial" w:hAnsi="Arial" w:cs="Arial"/>
                <w:b/>
                <w:bCs/>
                <w:lang w:eastAsia="es-ES"/>
              </w:rPr>
            </w:pPr>
            <w:r>
              <w:rPr>
                <w:rFonts w:ascii="Arial" w:hAnsi="Arial" w:cs="Arial"/>
                <w:b/>
                <w:bCs/>
                <w:lang w:eastAsia="es-ES"/>
              </w:rPr>
              <w:t>INSTRUCCIONES PARA LA EMISION DE INSTRUMENTOS FINANCIEROS -V.3</w:t>
            </w:r>
          </w:p>
          <w:p w:rsidR="00A643DF" w:rsidRPr="00934D57" w:rsidRDefault="00A643DF" w:rsidP="00F244F3">
            <w:pPr>
              <w:spacing w:before="120" w:after="120"/>
              <w:jc w:val="both"/>
              <w:rPr>
                <w:rFonts w:ascii="Arial" w:hAnsi="Arial" w:cs="Arial"/>
                <w:lang w:eastAsia="es-ES"/>
              </w:rPr>
            </w:pPr>
            <w:r w:rsidRPr="00934D57">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lang w:eastAsia="es-ES"/>
              </w:rPr>
              <w:t>cumpliendo obligatoriamente</w:t>
            </w:r>
            <w:r w:rsidRPr="00934D57">
              <w:rPr>
                <w:rFonts w:ascii="Arial" w:hAnsi="Arial" w:cs="Arial"/>
                <w:lang w:eastAsia="es-ES"/>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A643DF" w:rsidRPr="003836BD" w:rsidTr="00F244F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643DF" w:rsidRPr="003836BD" w:rsidRDefault="00A643DF" w:rsidP="00F244F3">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643DF" w:rsidRPr="003836BD" w:rsidRDefault="00A643DF" w:rsidP="00F244F3">
                  <w:pPr>
                    <w:pStyle w:val="Prrafodelista"/>
                    <w:ind w:left="0"/>
                    <w:jc w:val="center"/>
                    <w:rPr>
                      <w:b/>
                      <w:bCs/>
                      <w:sz w:val="19"/>
                      <w:szCs w:val="19"/>
                    </w:rPr>
                  </w:pPr>
                  <w:r w:rsidRPr="003836BD">
                    <w:rPr>
                      <w:b/>
                      <w:bCs/>
                      <w:sz w:val="19"/>
                      <w:szCs w:val="19"/>
                    </w:rPr>
                    <w:t>INSTRUCCIÓN</w:t>
                  </w:r>
                </w:p>
              </w:tc>
            </w:tr>
            <w:tr w:rsidR="00A643DF" w:rsidRPr="003836BD" w:rsidTr="00F244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3DF" w:rsidRPr="003836BD" w:rsidRDefault="00A643DF" w:rsidP="00F244F3">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643DF" w:rsidRPr="001A5141" w:rsidRDefault="00A643DF" w:rsidP="00F244F3">
                  <w:pPr>
                    <w:spacing w:before="60" w:after="60"/>
                    <w:jc w:val="both"/>
                    <w:rPr>
                      <w:rFonts w:ascii="Arial" w:hAnsi="Arial" w:cs="Arial"/>
                      <w:sz w:val="19"/>
                      <w:szCs w:val="19"/>
                      <w:lang w:eastAsia="es-ES"/>
                    </w:rPr>
                  </w:pPr>
                  <w:r w:rsidRPr="001A5141">
                    <w:rPr>
                      <w:rFonts w:ascii="Arial" w:hAnsi="Arial" w:cs="Arial"/>
                      <w:sz w:val="19"/>
                      <w:szCs w:val="19"/>
                      <w:lang w:eastAsia="es-ES"/>
                    </w:rPr>
                    <w:t xml:space="preserve">Se aceptará </w:t>
                  </w:r>
                  <w:r w:rsidRPr="001A5141">
                    <w:rPr>
                      <w:rFonts w:ascii="Arial" w:hAnsi="Arial" w:cs="Arial"/>
                      <w:b/>
                      <w:sz w:val="19"/>
                      <w:szCs w:val="19"/>
                      <w:u w:val="single"/>
                      <w:lang w:eastAsia="es-ES"/>
                    </w:rPr>
                    <w:t>únicamente</w:t>
                  </w:r>
                  <w:r w:rsidRPr="001A5141">
                    <w:rPr>
                      <w:rFonts w:ascii="Arial" w:hAnsi="Arial" w:cs="Arial"/>
                      <w:sz w:val="19"/>
                      <w:szCs w:val="19"/>
                      <w:lang w:eastAsia="es-ES"/>
                    </w:rPr>
                    <w:t xml:space="preserve"> los instrumentos detallados en el anexo o acápite de Garantias Financieras.</w:t>
                  </w:r>
                </w:p>
                <w:p w:rsidR="00A643DF" w:rsidRPr="001A5141" w:rsidRDefault="00A643DF" w:rsidP="00F244F3">
                  <w:pPr>
                    <w:spacing w:before="60" w:after="60"/>
                    <w:jc w:val="both"/>
                    <w:rPr>
                      <w:rStyle w:val="nfasis"/>
                      <w:sz w:val="19"/>
                      <w:szCs w:val="19"/>
                    </w:rPr>
                  </w:pPr>
                  <w:r w:rsidRPr="006932E6">
                    <w:rPr>
                      <w:rFonts w:ascii="Arial" w:hAnsi="Arial" w:cs="Arial"/>
                      <w:sz w:val="19"/>
                      <w:szCs w:val="19"/>
                      <w:lang w:eastAsia="es-ES"/>
                    </w:rPr>
                    <w:t xml:space="preserve">En caso de </w:t>
                  </w:r>
                  <w:r w:rsidRPr="006932E6">
                    <w:rPr>
                      <w:rFonts w:ascii="Arial" w:hAnsi="Arial" w:cs="Arial"/>
                      <w:i/>
                      <w:sz w:val="19"/>
                      <w:szCs w:val="19"/>
                      <w:lang w:eastAsia="es-ES"/>
                    </w:rPr>
                    <w:t>Póliza de caución a Primer requerimiento para Entidades Públicas</w:t>
                  </w:r>
                  <w:r w:rsidRPr="006932E6">
                    <w:rPr>
                      <w:rFonts w:ascii="Arial" w:hAnsi="Arial" w:cs="Arial"/>
                      <w:sz w:val="19"/>
                      <w:szCs w:val="19"/>
                      <w:lang w:eastAsia="es-ES"/>
                    </w:rPr>
                    <w:t>, se deberá remitir todos los anexos vinculados.</w:t>
                  </w:r>
                </w:p>
              </w:tc>
            </w:tr>
            <w:tr w:rsidR="00A643DF" w:rsidRPr="003836BD" w:rsidTr="00F244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3DF" w:rsidRPr="003836BD" w:rsidRDefault="00A643DF" w:rsidP="00F244F3">
                  <w:pPr>
                    <w:pStyle w:val="Prrafodelista"/>
                    <w:ind w:left="0"/>
                    <w:rPr>
                      <w:b/>
                      <w:bCs/>
                      <w:sz w:val="19"/>
                      <w:szCs w:val="19"/>
                    </w:rPr>
                  </w:pPr>
                  <w:r w:rsidRPr="003836BD">
                    <w:rPr>
                      <w:b/>
                      <w:bCs/>
                      <w:sz w:val="19"/>
                      <w:szCs w:val="19"/>
                    </w:rPr>
                    <w:t>OBJETO DE LA GARANTÍA</w:t>
                  </w:r>
                </w:p>
                <w:p w:rsidR="00A643DF" w:rsidRPr="003836BD" w:rsidRDefault="00A643DF" w:rsidP="00F244F3">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643DF" w:rsidRPr="001A5141" w:rsidRDefault="00A643DF" w:rsidP="00F244F3">
                  <w:pPr>
                    <w:spacing w:before="60" w:after="60"/>
                    <w:jc w:val="both"/>
                    <w:rPr>
                      <w:rFonts w:ascii="Arial" w:hAnsi="Arial" w:cs="Arial"/>
                      <w:sz w:val="19"/>
                      <w:szCs w:val="19"/>
                      <w:lang w:eastAsia="es-ES"/>
                    </w:rPr>
                  </w:pPr>
                  <w:r w:rsidRPr="001A5141">
                    <w:rPr>
                      <w:rFonts w:ascii="Arial" w:hAnsi="Arial" w:cs="Arial"/>
                      <w:sz w:val="19"/>
                      <w:szCs w:val="19"/>
                      <w:lang w:eastAsia="es-ES"/>
                    </w:rPr>
                    <w:t xml:space="preserve">Debe consignar correctamente y de manera explícita, </w:t>
                  </w:r>
                  <w:r w:rsidRPr="001A5141">
                    <w:rPr>
                      <w:rFonts w:ascii="Arial" w:hAnsi="Arial" w:cs="Arial"/>
                      <w:b/>
                      <w:sz w:val="19"/>
                      <w:szCs w:val="19"/>
                      <w:u w:val="single"/>
                      <w:lang w:eastAsia="es-ES"/>
                    </w:rPr>
                    <w:t>textual</w:t>
                  </w:r>
                  <w:r w:rsidRPr="001A5141">
                    <w:rPr>
                      <w:rFonts w:ascii="Arial" w:hAnsi="Arial" w:cs="Arial"/>
                      <w:sz w:val="19"/>
                      <w:szCs w:val="19"/>
                      <w:lang w:eastAsia="es-ES"/>
                    </w:rPr>
                    <w:t xml:space="preserve"> y </w:t>
                  </w:r>
                  <w:r w:rsidRPr="001A5141">
                    <w:rPr>
                      <w:rFonts w:ascii="Arial" w:hAnsi="Arial" w:cs="Arial"/>
                      <w:b/>
                      <w:sz w:val="19"/>
                      <w:szCs w:val="19"/>
                      <w:u w:val="single"/>
                      <w:lang w:eastAsia="es-ES"/>
                    </w:rPr>
                    <w:t>completa</w:t>
                  </w:r>
                  <w:r w:rsidRPr="001A5141">
                    <w:rPr>
                      <w:rFonts w:ascii="Arial" w:hAnsi="Arial" w:cs="Arial"/>
                      <w:sz w:val="19"/>
                      <w:szCs w:val="19"/>
                      <w:lang w:eastAsia="es-ES"/>
                    </w:rPr>
                    <w:t xml:space="preserve">: </w:t>
                  </w:r>
                </w:p>
                <w:p w:rsidR="00A643DF" w:rsidRPr="001A5141" w:rsidRDefault="00A643DF" w:rsidP="00A9229F">
                  <w:pPr>
                    <w:numPr>
                      <w:ilvl w:val="0"/>
                      <w:numId w:val="67"/>
                    </w:numPr>
                    <w:spacing w:before="60" w:after="60"/>
                    <w:jc w:val="both"/>
                    <w:rPr>
                      <w:rFonts w:ascii="Arial" w:hAnsi="Arial" w:cs="Arial"/>
                      <w:sz w:val="19"/>
                      <w:szCs w:val="19"/>
                      <w:lang w:eastAsia="es-ES"/>
                    </w:rPr>
                  </w:pPr>
                  <w:r w:rsidRPr="006932E6">
                    <w:rPr>
                      <w:rFonts w:ascii="Arial" w:hAnsi="Arial" w:cs="Arial"/>
                      <w:b/>
                      <w:sz w:val="19"/>
                      <w:szCs w:val="19"/>
                      <w:lang w:eastAsia="es-ES"/>
                    </w:rPr>
                    <w:t>Objeto a garantizar (“Garantía según el objeto”)</w:t>
                  </w:r>
                  <w:r w:rsidRPr="001A5141">
                    <w:rPr>
                      <w:rStyle w:val="Refdenotaalpie"/>
                      <w:rFonts w:ascii="Arial" w:hAnsi="Arial" w:cs="Arial"/>
                      <w:b/>
                      <w:sz w:val="19"/>
                      <w:szCs w:val="19"/>
                      <w:lang w:eastAsia="es-ES"/>
                    </w:rPr>
                    <w:footnoteReference w:id="1"/>
                  </w:r>
                  <w:r w:rsidRPr="001A5141">
                    <w:rPr>
                      <w:rFonts w:ascii="Arial" w:hAnsi="Arial" w:cs="Arial"/>
                      <w:sz w:val="19"/>
                      <w:szCs w:val="19"/>
                      <w:lang w:eastAsia="es-ES"/>
                    </w:rPr>
                    <w:t xml:space="preserve"> conforme lo requerido en el anexo o acápite de Garantías Financieras. </w:t>
                  </w:r>
                </w:p>
                <w:p w:rsidR="00A643DF" w:rsidRPr="006932E6" w:rsidRDefault="00A643DF" w:rsidP="00A9229F">
                  <w:pPr>
                    <w:numPr>
                      <w:ilvl w:val="0"/>
                      <w:numId w:val="67"/>
                    </w:numPr>
                    <w:spacing w:before="60" w:after="60"/>
                    <w:jc w:val="both"/>
                    <w:rPr>
                      <w:rFonts w:ascii="Arial" w:hAnsi="Arial" w:cs="Arial"/>
                      <w:b/>
                      <w:sz w:val="19"/>
                      <w:szCs w:val="19"/>
                      <w:lang w:eastAsia="es-ES"/>
                    </w:rPr>
                  </w:pPr>
                  <w:r w:rsidRPr="006932E6">
                    <w:rPr>
                      <w:rFonts w:ascii="Arial" w:hAnsi="Arial" w:cs="Arial"/>
                      <w:b/>
                      <w:sz w:val="19"/>
                      <w:szCs w:val="19"/>
                      <w:lang w:eastAsia="es-ES"/>
                    </w:rPr>
                    <w:t xml:space="preserve">Nombre (Objeto de la Contratación) y/o código </w:t>
                  </w:r>
                  <w:r w:rsidRPr="006932E6">
                    <w:rPr>
                      <w:rFonts w:ascii="Arial" w:hAnsi="Arial" w:cs="Arial"/>
                      <w:sz w:val="19"/>
                      <w:szCs w:val="19"/>
                      <w:lang w:eastAsia="es-ES"/>
                    </w:rPr>
                    <w:t>del proceso de contratación, conforme al registrado en la página web</w:t>
                  </w:r>
                  <w:r w:rsidRPr="006932E6">
                    <w:rPr>
                      <w:rFonts w:ascii="Arial" w:hAnsi="Arial" w:cs="Arial"/>
                      <w:b/>
                      <w:sz w:val="19"/>
                      <w:szCs w:val="19"/>
                      <w:lang w:eastAsia="es-ES"/>
                    </w:rPr>
                    <w:t>:</w:t>
                  </w:r>
                </w:p>
                <w:p w:rsidR="00A643DF" w:rsidRPr="006932E6" w:rsidRDefault="00A643DF" w:rsidP="00F244F3">
                  <w:pPr>
                    <w:spacing w:before="60" w:after="60"/>
                    <w:ind w:left="360"/>
                    <w:jc w:val="both"/>
                    <w:rPr>
                      <w:rFonts w:ascii="Arial" w:hAnsi="Arial" w:cs="Arial"/>
                      <w:b/>
                      <w:i/>
                      <w:sz w:val="19"/>
                      <w:szCs w:val="19"/>
                      <w:lang w:eastAsia="es-ES"/>
                    </w:rPr>
                  </w:pPr>
                  <w:r w:rsidRPr="006932E6">
                    <w:rPr>
                      <w:rFonts w:ascii="Arial" w:hAnsi="Arial" w:cs="Arial"/>
                      <w:b/>
                      <w:i/>
                      <w:sz w:val="19"/>
                      <w:szCs w:val="19"/>
                      <w:lang w:eastAsia="es-ES"/>
                    </w:rPr>
                    <w:t>http://contrataciones.ypfb.gob.bo/contrataciones/publicacion</w:t>
                  </w:r>
                </w:p>
              </w:tc>
            </w:tr>
            <w:tr w:rsidR="00A643DF" w:rsidRPr="003836BD" w:rsidTr="00F244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3DF" w:rsidRPr="003836BD" w:rsidRDefault="00A643DF" w:rsidP="00F244F3">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643DF" w:rsidRPr="001A5141" w:rsidRDefault="00A643DF" w:rsidP="00F244F3">
                  <w:pPr>
                    <w:spacing w:before="120" w:after="120"/>
                    <w:jc w:val="both"/>
                    <w:rPr>
                      <w:rFonts w:ascii="Arial" w:hAnsi="Arial" w:cs="Arial"/>
                      <w:sz w:val="19"/>
                      <w:szCs w:val="19"/>
                      <w:lang w:eastAsia="es-ES"/>
                    </w:rPr>
                  </w:pPr>
                  <w:r w:rsidRPr="001A5141">
                    <w:rPr>
                      <w:rFonts w:ascii="Arial" w:hAnsi="Arial" w:cs="Arial"/>
                      <w:sz w:val="19"/>
                      <w:szCs w:val="19"/>
                      <w:lang w:eastAsia="es-ES"/>
                    </w:rPr>
                    <w:t>Debe consignar el nombre</w:t>
                  </w:r>
                  <w:r>
                    <w:rPr>
                      <w:rFonts w:ascii="Arial" w:hAnsi="Arial" w:cs="Arial"/>
                      <w:sz w:val="19"/>
                      <w:szCs w:val="19"/>
                      <w:lang w:eastAsia="es-ES"/>
                    </w:rPr>
                    <w:t xml:space="preserve"> y tipo societario </w:t>
                  </w:r>
                  <w:r w:rsidRPr="001A5141">
                    <w:rPr>
                      <w:rFonts w:ascii="Arial" w:hAnsi="Arial" w:cs="Arial"/>
                      <w:sz w:val="19"/>
                      <w:szCs w:val="19"/>
                      <w:u w:val="single"/>
                      <w:lang w:eastAsia="es-ES"/>
                    </w:rPr>
                    <w:t>conforme</w:t>
                  </w:r>
                  <w:r w:rsidRPr="00C5479F">
                    <w:rPr>
                      <w:rFonts w:ascii="Arial" w:hAnsi="Arial" w:cs="Arial"/>
                      <w:sz w:val="19"/>
                      <w:szCs w:val="19"/>
                      <w:lang w:eastAsia="es-ES"/>
                    </w:rPr>
                    <w:t xml:space="preserve"> </w:t>
                  </w:r>
                  <w:r>
                    <w:rPr>
                      <w:rFonts w:ascii="Arial" w:hAnsi="Arial" w:cs="Arial"/>
                      <w:sz w:val="19"/>
                      <w:szCs w:val="19"/>
                      <w:lang w:eastAsia="es-ES"/>
                    </w:rPr>
                    <w:t>se encuentre inscrito en el</w:t>
                  </w:r>
                  <w:r w:rsidRPr="001A5141">
                    <w:rPr>
                      <w:rFonts w:ascii="Arial" w:hAnsi="Arial" w:cs="Arial"/>
                      <w:sz w:val="19"/>
                      <w:szCs w:val="19"/>
                      <w:lang w:eastAsia="es-ES"/>
                    </w:rPr>
                    <w:t xml:space="preserve"> Registro </w:t>
                  </w:r>
                  <w:r>
                    <w:rPr>
                      <w:rFonts w:ascii="Arial" w:hAnsi="Arial" w:cs="Arial"/>
                      <w:sz w:val="19"/>
                      <w:szCs w:val="19"/>
                      <w:lang w:eastAsia="es-ES"/>
                    </w:rPr>
                    <w:t>(informático</w:t>
                  </w:r>
                  <w:r w:rsidRPr="001A5141">
                    <w:rPr>
                      <w:rFonts w:ascii="Arial" w:hAnsi="Arial" w:cs="Arial"/>
                      <w:sz w:val="19"/>
                      <w:szCs w:val="19"/>
                      <w:lang w:eastAsia="es-ES"/>
                    </w:rPr>
                    <w:t xml:space="preserve"> o </w:t>
                  </w:r>
                  <w:r>
                    <w:rPr>
                      <w:rFonts w:ascii="Arial" w:hAnsi="Arial" w:cs="Arial"/>
                      <w:sz w:val="19"/>
                      <w:szCs w:val="19"/>
                      <w:lang w:eastAsia="es-ES"/>
                    </w:rPr>
                    <w:t>documental</w:t>
                  </w:r>
                  <w:r w:rsidRPr="001A5141">
                    <w:rPr>
                      <w:rFonts w:ascii="Arial" w:hAnsi="Arial" w:cs="Arial"/>
                      <w:sz w:val="19"/>
                      <w:szCs w:val="19"/>
                      <w:lang w:eastAsia="es-ES"/>
                    </w:rPr>
                    <w:t>) FUNDEMPRESA</w:t>
                  </w:r>
                  <w:r>
                    <w:rPr>
                      <w:rFonts w:ascii="Arial" w:hAnsi="Arial" w:cs="Arial"/>
                      <w:sz w:val="19"/>
                      <w:szCs w:val="19"/>
                      <w:lang w:eastAsia="es-ES"/>
                    </w:rPr>
                    <w:t xml:space="preserve"> -</w:t>
                  </w:r>
                  <w:r w:rsidRPr="001A5141">
                    <w:rPr>
                      <w:rFonts w:ascii="Arial" w:hAnsi="Arial" w:cs="Arial"/>
                      <w:sz w:val="19"/>
                      <w:szCs w:val="19"/>
                      <w:lang w:eastAsia="es-ES"/>
                    </w:rPr>
                    <w:t>o equivalente en el país de origen-</w:t>
                  </w:r>
                  <w:r>
                    <w:rPr>
                      <w:rFonts w:ascii="Arial" w:hAnsi="Arial" w:cs="Arial"/>
                      <w:sz w:val="19"/>
                      <w:szCs w:val="19"/>
                      <w:lang w:eastAsia="es-ES"/>
                    </w:rPr>
                    <w:t>.</w:t>
                  </w:r>
                  <w:r w:rsidRPr="001A5141">
                    <w:rPr>
                      <w:rFonts w:ascii="Arial" w:hAnsi="Arial" w:cs="Arial"/>
                      <w:sz w:val="19"/>
                      <w:szCs w:val="19"/>
                      <w:lang w:eastAsia="es-ES"/>
                    </w:rPr>
                    <w:t xml:space="preserve"> </w:t>
                  </w:r>
                </w:p>
                <w:p w:rsidR="00A643DF" w:rsidRPr="006932E6" w:rsidRDefault="00A643DF" w:rsidP="00F244F3">
                  <w:pPr>
                    <w:spacing w:before="120" w:after="120"/>
                    <w:jc w:val="both"/>
                    <w:rPr>
                      <w:rFonts w:ascii="Arial" w:hAnsi="Arial" w:cs="Arial"/>
                      <w:sz w:val="19"/>
                      <w:szCs w:val="19"/>
                      <w:lang w:eastAsia="es-ES"/>
                    </w:rPr>
                  </w:pPr>
                  <w:r w:rsidRPr="006932E6">
                    <w:rPr>
                      <w:rFonts w:ascii="Arial" w:hAnsi="Arial" w:cs="Arial"/>
                      <w:sz w:val="19"/>
                      <w:szCs w:val="19"/>
                      <w:lang w:eastAsia="es-ES"/>
                    </w:rPr>
                    <w:lastRenderedPageBreak/>
                    <w:t xml:space="preserve">Para </w:t>
                  </w:r>
                  <w:r w:rsidRPr="006932E6">
                    <w:rPr>
                      <w:rFonts w:ascii="Arial" w:hAnsi="Arial" w:cs="Arial"/>
                      <w:sz w:val="19"/>
                      <w:szCs w:val="19"/>
                      <w:u w:val="single"/>
                      <w:lang w:eastAsia="es-ES"/>
                    </w:rPr>
                    <w:t>Asociaciones Accidentales,</w:t>
                  </w:r>
                  <w:r w:rsidRPr="006932E6">
                    <w:rPr>
                      <w:rFonts w:ascii="Arial" w:hAnsi="Arial" w:cs="Arial"/>
                      <w:sz w:val="19"/>
                      <w:szCs w:val="19"/>
                      <w:lang w:eastAsia="es-ES"/>
                    </w:rPr>
                    <w:t xml:space="preserve"> podrá figurar el nombre de la Asociación Accidental o de una de las empresas que conforman la misma, concordante con </w:t>
                  </w:r>
                  <w:r>
                    <w:rPr>
                      <w:rFonts w:ascii="Arial" w:hAnsi="Arial" w:cs="Arial"/>
                      <w:sz w:val="19"/>
                      <w:szCs w:val="19"/>
                      <w:lang w:eastAsia="es-ES"/>
                    </w:rPr>
                    <w:t>su respectivo Registro FUNDEMPRESA.</w:t>
                  </w:r>
                </w:p>
                <w:p w:rsidR="00A643DF" w:rsidRPr="006932E6" w:rsidRDefault="00A643DF" w:rsidP="00F244F3">
                  <w:pPr>
                    <w:spacing w:before="120" w:after="120"/>
                    <w:jc w:val="both"/>
                    <w:rPr>
                      <w:rFonts w:ascii="Arial" w:hAnsi="Arial" w:cs="Arial"/>
                      <w:sz w:val="19"/>
                      <w:szCs w:val="19"/>
                      <w:lang w:eastAsia="es-ES"/>
                    </w:rPr>
                  </w:pPr>
                  <w:r w:rsidRPr="006932E6">
                    <w:rPr>
                      <w:rFonts w:ascii="Arial" w:hAnsi="Arial" w:cs="Arial"/>
                      <w:sz w:val="19"/>
                      <w:szCs w:val="19"/>
                      <w:lang w:eastAsia="es-ES"/>
                    </w:rPr>
                    <w:t xml:space="preserve">Para </w:t>
                  </w:r>
                  <w:r w:rsidRPr="006932E6">
                    <w:rPr>
                      <w:rFonts w:ascii="Arial" w:hAnsi="Arial" w:cs="Arial"/>
                      <w:sz w:val="19"/>
                      <w:szCs w:val="19"/>
                      <w:u w:val="single"/>
                      <w:lang w:eastAsia="es-ES"/>
                    </w:rPr>
                    <w:t>Empresas Unipersonales</w:t>
                  </w:r>
                  <w:r w:rsidRPr="006932E6">
                    <w:rPr>
                      <w:rFonts w:ascii="Arial" w:hAnsi="Arial" w:cs="Arial"/>
                      <w:sz w:val="19"/>
                      <w:szCs w:val="19"/>
                      <w:lang w:eastAsia="es-ES"/>
                    </w:rPr>
                    <w:t>, alternativamente podrá figurar el nombre del Contribuyente (NIT).</w:t>
                  </w:r>
                </w:p>
              </w:tc>
            </w:tr>
            <w:tr w:rsidR="00A643DF" w:rsidRPr="003836BD" w:rsidTr="00F244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3DF" w:rsidRPr="003836BD" w:rsidRDefault="00A643DF" w:rsidP="00F244F3">
                  <w:pPr>
                    <w:pStyle w:val="Prrafodelista"/>
                    <w:ind w:left="0"/>
                    <w:rPr>
                      <w:b/>
                      <w:bCs/>
                      <w:sz w:val="19"/>
                      <w:szCs w:val="19"/>
                    </w:rPr>
                  </w:pPr>
                  <w:r w:rsidRPr="003836BD">
                    <w:rPr>
                      <w:b/>
                      <w:bCs/>
                      <w:sz w:val="19"/>
                      <w:szCs w:val="19"/>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643DF" w:rsidRPr="003836BD" w:rsidRDefault="00A643DF" w:rsidP="00F244F3">
                  <w:pPr>
                    <w:jc w:val="both"/>
                    <w:rPr>
                      <w:rFonts w:ascii="Arial" w:hAnsi="Arial" w:cs="Arial"/>
                      <w:sz w:val="19"/>
                      <w:szCs w:val="19"/>
                      <w:lang w:eastAsia="es-ES"/>
                    </w:rPr>
                  </w:pPr>
                  <w:r w:rsidRPr="003836BD">
                    <w:rPr>
                      <w:rFonts w:ascii="Arial" w:hAnsi="Arial" w:cs="Arial"/>
                      <w:sz w:val="19"/>
                      <w:szCs w:val="19"/>
                      <w:lang w:eastAsia="es-ES"/>
                    </w:rPr>
                    <w:t>Debe consignar:</w:t>
                  </w:r>
                </w:p>
                <w:p w:rsidR="00A643DF" w:rsidRPr="003836BD" w:rsidRDefault="00A643DF" w:rsidP="00A9229F">
                  <w:pPr>
                    <w:pStyle w:val="Prrafodelista"/>
                    <w:numPr>
                      <w:ilvl w:val="0"/>
                      <w:numId w:val="44"/>
                    </w:numPr>
                    <w:spacing w:line="276" w:lineRule="auto"/>
                    <w:ind w:left="357" w:hanging="357"/>
                    <w:jc w:val="both"/>
                    <w:rPr>
                      <w:rFonts w:ascii="Arial" w:hAnsi="Arial"/>
                      <w:i/>
                      <w:sz w:val="19"/>
                      <w:szCs w:val="19"/>
                      <w:lang w:eastAsia="es-ES"/>
                    </w:rPr>
                  </w:pPr>
                  <w:r w:rsidRPr="00B95E64">
                    <w:rPr>
                      <w:rFonts w:ascii="Arial" w:hAnsi="Arial" w:cs="Arial"/>
                      <w:sz w:val="19"/>
                      <w:szCs w:val="19"/>
                      <w:lang w:eastAsia="es-ES"/>
                    </w:rPr>
                    <w:t>YACIMIENTOS PETROLIFEROS FISCALES BOLIVIANOS;</w:t>
                  </w:r>
                  <w:r>
                    <w:rPr>
                      <w:rFonts w:ascii="Arial" w:hAnsi="Arial" w:cs="Arial"/>
                      <w:sz w:val="19"/>
                      <w:szCs w:val="19"/>
                      <w:lang w:eastAsia="es-ES"/>
                    </w:rPr>
                    <w:t xml:space="preserve"> </w:t>
                  </w:r>
                  <w:r w:rsidRPr="00B95E64">
                    <w:rPr>
                      <w:rFonts w:ascii="Arial" w:hAnsi="Arial"/>
                      <w:i/>
                      <w:sz w:val="19"/>
                      <w:szCs w:val="19"/>
                      <w:lang w:eastAsia="es-ES"/>
                    </w:rPr>
                    <w:t>YPFB;</w:t>
                  </w:r>
                  <w:r>
                    <w:rPr>
                      <w:rFonts w:ascii="Arial" w:hAnsi="Arial"/>
                      <w:i/>
                      <w:sz w:val="19"/>
                      <w:szCs w:val="19"/>
                      <w:lang w:eastAsia="es-ES"/>
                    </w:rPr>
                    <w:t xml:space="preserve"> </w:t>
                  </w:r>
                  <w:r w:rsidRPr="003836BD">
                    <w:rPr>
                      <w:rFonts w:ascii="Arial" w:hAnsi="Arial"/>
                      <w:i/>
                      <w:sz w:val="19"/>
                      <w:szCs w:val="19"/>
                      <w:lang w:eastAsia="es-ES"/>
                    </w:rPr>
                    <w:t>o ambos.</w:t>
                  </w:r>
                </w:p>
              </w:tc>
            </w:tr>
            <w:tr w:rsidR="00A643DF" w:rsidRPr="003836BD" w:rsidTr="00F244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3DF" w:rsidRPr="003836BD" w:rsidRDefault="00A643DF" w:rsidP="00F244F3">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643DF" w:rsidRDefault="00A643DF" w:rsidP="00F244F3">
                  <w:pPr>
                    <w:spacing w:before="60" w:after="60"/>
                    <w:jc w:val="both"/>
                    <w:rPr>
                      <w:rFonts w:ascii="Arial" w:hAnsi="Arial" w:cs="Arial"/>
                      <w:sz w:val="19"/>
                      <w:szCs w:val="19"/>
                      <w:lang w:eastAsia="es-ES"/>
                    </w:rPr>
                  </w:pPr>
                  <w:r w:rsidRPr="003836BD">
                    <w:rPr>
                      <w:rFonts w:ascii="Arial" w:hAnsi="Arial" w:cs="Arial"/>
                      <w:sz w:val="19"/>
                      <w:szCs w:val="19"/>
                      <w:lang w:eastAsia="es-ES"/>
                    </w:rPr>
                    <w:t>Debe consignar el valor/importe/monto correctamente calculado conforme el anexo</w:t>
                  </w:r>
                  <w:r>
                    <w:rPr>
                      <w:rFonts w:ascii="Arial" w:hAnsi="Arial" w:cs="Arial"/>
                      <w:sz w:val="19"/>
                      <w:szCs w:val="19"/>
                      <w:lang w:eastAsia="es-ES"/>
                    </w:rPr>
                    <w:t xml:space="preserve"> o acápite de Garantías Financieras, </w:t>
                  </w:r>
                  <w:r w:rsidRPr="003836BD">
                    <w:rPr>
                      <w:rFonts w:ascii="Arial" w:hAnsi="Arial" w:cs="Arial"/>
                      <w:sz w:val="19"/>
                      <w:szCs w:val="19"/>
                      <w:lang w:eastAsia="es-ES"/>
                    </w:rPr>
                    <w:t>la “</w:t>
                  </w:r>
                  <w:r w:rsidRPr="003836BD">
                    <w:rPr>
                      <w:rFonts w:ascii="Arial" w:hAnsi="Arial" w:cs="Arial"/>
                      <w:i/>
                      <w:sz w:val="19"/>
                      <w:szCs w:val="19"/>
                      <w:lang w:eastAsia="es-ES"/>
                    </w:rPr>
                    <w:t>Garantía según el objeto</w:t>
                  </w:r>
                  <w:r w:rsidRPr="003836BD">
                    <w:rPr>
                      <w:rFonts w:ascii="Arial" w:hAnsi="Arial" w:cs="Arial"/>
                      <w:sz w:val="19"/>
                      <w:szCs w:val="19"/>
                      <w:lang w:eastAsia="es-ES"/>
                    </w:rPr>
                    <w:t xml:space="preserve">” </w:t>
                  </w:r>
                  <w:r>
                    <w:rPr>
                      <w:rFonts w:ascii="Arial" w:hAnsi="Arial" w:cs="Arial"/>
                      <w:sz w:val="19"/>
                      <w:szCs w:val="19"/>
                      <w:lang w:eastAsia="es-ES"/>
                    </w:rPr>
                    <w:t xml:space="preserve">y la moneda del proceso de contratación </w:t>
                  </w:r>
                  <w:r w:rsidRPr="003836BD">
                    <w:rPr>
                      <w:rFonts w:ascii="Arial" w:hAnsi="Arial" w:cs="Arial"/>
                      <w:sz w:val="19"/>
                      <w:szCs w:val="19"/>
                      <w:lang w:eastAsia="es-ES"/>
                    </w:rPr>
                    <w:t>requerid</w:t>
                  </w:r>
                  <w:r>
                    <w:rPr>
                      <w:rFonts w:ascii="Arial" w:hAnsi="Arial" w:cs="Arial"/>
                      <w:sz w:val="19"/>
                      <w:szCs w:val="19"/>
                      <w:lang w:eastAsia="es-ES"/>
                    </w:rPr>
                    <w:t>o en el DBC o DCD.</w:t>
                  </w:r>
                </w:p>
                <w:p w:rsidR="00A643DF" w:rsidRPr="00716BD0" w:rsidRDefault="00A643DF" w:rsidP="00F244F3">
                  <w:pPr>
                    <w:spacing w:before="60" w:after="60"/>
                    <w:jc w:val="both"/>
                    <w:rPr>
                      <w:rFonts w:ascii="Arial" w:hAnsi="Arial" w:cs="Arial"/>
                      <w:sz w:val="19"/>
                      <w:szCs w:val="19"/>
                      <w:lang w:eastAsia="es-ES"/>
                    </w:rPr>
                  </w:pPr>
                  <w:r w:rsidRPr="00716BD0">
                    <w:rPr>
                      <w:rFonts w:ascii="Arial" w:hAnsi="Arial" w:cs="Arial"/>
                      <w:sz w:val="19"/>
                      <w:szCs w:val="19"/>
                      <w:lang w:eastAsia="es-ES"/>
                    </w:rPr>
                    <w:t xml:space="preserve">Para </w:t>
                  </w:r>
                  <w:r>
                    <w:rPr>
                      <w:rFonts w:ascii="Arial" w:hAnsi="Arial" w:cs="Arial"/>
                      <w:sz w:val="19"/>
                      <w:szCs w:val="19"/>
                      <w:lang w:eastAsia="es-ES"/>
                    </w:rPr>
                    <w:t>adjudicación</w:t>
                  </w:r>
                  <w:r w:rsidRPr="00716BD0">
                    <w:rPr>
                      <w:rFonts w:ascii="Arial" w:hAnsi="Arial" w:cs="Arial"/>
                      <w:sz w:val="19"/>
                      <w:szCs w:val="19"/>
                      <w:lang w:eastAsia="es-ES"/>
                    </w:rPr>
                    <w:t xml:space="preserve"> por ITEMS, LOTES, TRAMOS, </w:t>
                  </w:r>
                  <w:r>
                    <w:rPr>
                      <w:rFonts w:ascii="Arial" w:hAnsi="Arial" w:cs="Arial"/>
                      <w:sz w:val="19"/>
                      <w:szCs w:val="19"/>
                      <w:lang w:eastAsia="es-ES"/>
                    </w:rPr>
                    <w:t>PAQUETES, VOLÚMENES O ETAPAS, el “</w:t>
                  </w:r>
                  <w:r w:rsidRPr="00716BD0">
                    <w:rPr>
                      <w:rFonts w:ascii="Arial" w:hAnsi="Arial" w:cs="Arial"/>
                      <w:i/>
                      <w:sz w:val="19"/>
                      <w:szCs w:val="19"/>
                      <w:lang w:eastAsia="es-ES"/>
                    </w:rPr>
                    <w:t>monto máximo de la contratación”</w:t>
                  </w:r>
                  <w:r>
                    <w:rPr>
                      <w:rFonts w:ascii="Arial" w:hAnsi="Arial" w:cs="Arial"/>
                      <w:sz w:val="19"/>
                      <w:szCs w:val="19"/>
                      <w:lang w:eastAsia="es-ES"/>
                    </w:rPr>
                    <w:t xml:space="preserve"> corresponderá al registrado en el acápite “P</w:t>
                  </w:r>
                  <w:r w:rsidRPr="00716BD0">
                    <w:rPr>
                      <w:rFonts w:ascii="Arial" w:hAnsi="Arial" w:cs="Arial"/>
                      <w:i/>
                      <w:sz w:val="19"/>
                      <w:szCs w:val="19"/>
                      <w:lang w:eastAsia="es-ES"/>
                    </w:rPr>
                    <w:t>recio</w:t>
                  </w:r>
                  <w:r>
                    <w:rPr>
                      <w:rFonts w:ascii="Arial" w:hAnsi="Arial" w:cs="Arial"/>
                      <w:i/>
                      <w:sz w:val="19"/>
                      <w:szCs w:val="19"/>
                      <w:lang w:eastAsia="es-ES"/>
                    </w:rPr>
                    <w:t xml:space="preserve"> R</w:t>
                  </w:r>
                  <w:r w:rsidRPr="00716BD0">
                    <w:rPr>
                      <w:rFonts w:ascii="Arial" w:hAnsi="Arial" w:cs="Arial"/>
                      <w:i/>
                      <w:sz w:val="19"/>
                      <w:szCs w:val="19"/>
                      <w:lang w:eastAsia="es-ES"/>
                    </w:rPr>
                    <w:t>eferencial</w:t>
                  </w:r>
                  <w:r>
                    <w:rPr>
                      <w:rFonts w:ascii="Arial" w:hAnsi="Arial" w:cs="Arial"/>
                      <w:i/>
                      <w:sz w:val="19"/>
                      <w:szCs w:val="19"/>
                      <w:lang w:eastAsia="es-ES"/>
                    </w:rPr>
                    <w:t>”</w:t>
                  </w:r>
                  <w:r>
                    <w:rPr>
                      <w:rFonts w:ascii="Arial" w:hAnsi="Arial" w:cs="Arial"/>
                      <w:sz w:val="19"/>
                      <w:szCs w:val="19"/>
                      <w:lang w:eastAsia="es-ES"/>
                    </w:rPr>
                    <w:t xml:space="preserve"> del DBC o DCD.</w:t>
                  </w:r>
                </w:p>
              </w:tc>
            </w:tr>
            <w:tr w:rsidR="00A643DF" w:rsidRPr="003836BD" w:rsidTr="00F244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3DF" w:rsidRPr="003836BD" w:rsidRDefault="00A643DF" w:rsidP="00F244F3">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643DF" w:rsidRPr="003836BD" w:rsidRDefault="00A643DF" w:rsidP="00F244F3">
                  <w:pPr>
                    <w:spacing w:before="60" w:after="60"/>
                    <w:jc w:val="both"/>
                    <w:rPr>
                      <w:rFonts w:ascii="Arial" w:hAnsi="Arial" w:cs="Arial"/>
                      <w:sz w:val="19"/>
                      <w:szCs w:val="19"/>
                      <w:lang w:eastAsia="es-ES"/>
                    </w:rPr>
                  </w:pPr>
                  <w:r w:rsidRPr="003836BD">
                    <w:rPr>
                      <w:rFonts w:ascii="Arial" w:hAnsi="Arial" w:cs="Arial"/>
                      <w:sz w:val="19"/>
                      <w:szCs w:val="19"/>
                      <w:lang w:eastAsia="es-ES"/>
                    </w:rPr>
                    <w:t xml:space="preserve">Debe consignar una vigencia </w:t>
                  </w:r>
                  <w:r w:rsidRPr="003836BD">
                    <w:rPr>
                      <w:rFonts w:ascii="Arial" w:hAnsi="Arial" w:cs="Arial"/>
                      <w:sz w:val="19"/>
                      <w:szCs w:val="19"/>
                      <w:u w:val="single"/>
                      <w:lang w:eastAsia="es-ES"/>
                    </w:rPr>
                    <w:t>igual o mayor</w:t>
                  </w:r>
                  <w:r w:rsidRPr="003836BD">
                    <w:rPr>
                      <w:rFonts w:ascii="Arial" w:hAnsi="Arial" w:cs="Arial"/>
                      <w:sz w:val="19"/>
                      <w:szCs w:val="19"/>
                      <w:lang w:eastAsia="es-ES"/>
                    </w:rPr>
                    <w:t xml:space="preserve"> a la requerida en el Anexo</w:t>
                  </w:r>
                  <w:r>
                    <w:rPr>
                      <w:rFonts w:ascii="Arial" w:hAnsi="Arial" w:cs="Arial"/>
                      <w:sz w:val="19"/>
                      <w:szCs w:val="19"/>
                      <w:lang w:eastAsia="es-ES"/>
                    </w:rPr>
                    <w:t xml:space="preserve"> o acápite de Garantías Financieras</w:t>
                  </w:r>
                  <w:r w:rsidRPr="003836BD">
                    <w:rPr>
                      <w:rFonts w:ascii="Arial" w:hAnsi="Arial" w:cs="Arial"/>
                      <w:sz w:val="19"/>
                      <w:szCs w:val="19"/>
                      <w:lang w:eastAsia="es-ES"/>
                    </w:rPr>
                    <w:t xml:space="preserve">, </w:t>
                  </w:r>
                </w:p>
                <w:p w:rsidR="00A643DF" w:rsidRPr="003836BD" w:rsidRDefault="00A643DF" w:rsidP="00A9229F">
                  <w:pPr>
                    <w:numPr>
                      <w:ilvl w:val="0"/>
                      <w:numId w:val="45"/>
                    </w:numPr>
                    <w:spacing w:before="60" w:after="60"/>
                    <w:jc w:val="both"/>
                    <w:rPr>
                      <w:rFonts w:ascii="Arial" w:hAnsi="Arial" w:cs="Arial"/>
                      <w:sz w:val="19"/>
                      <w:szCs w:val="19"/>
                      <w:lang w:eastAsia="es-ES"/>
                    </w:rPr>
                  </w:pPr>
                  <w:r w:rsidRPr="003836BD">
                    <w:rPr>
                      <w:rFonts w:ascii="Arial" w:hAnsi="Arial" w:cs="Arial"/>
                      <w:b/>
                      <w:sz w:val="19"/>
                      <w:szCs w:val="19"/>
                      <w:u w:val="single"/>
                      <w:lang w:eastAsia="es-ES"/>
                    </w:rPr>
                    <w:t>Para la Garantía de Seriedad de Propuesta:</w:t>
                  </w:r>
                  <w:r w:rsidRPr="003836BD">
                    <w:rPr>
                      <w:rFonts w:ascii="Arial" w:hAnsi="Arial" w:cs="Arial"/>
                      <w:sz w:val="19"/>
                      <w:szCs w:val="19"/>
                      <w:lang w:eastAsia="es-ES"/>
                    </w:rPr>
                    <w:t xml:space="preserve"> </w:t>
                  </w:r>
                  <w:r>
                    <w:rPr>
                      <w:rFonts w:ascii="Arial" w:hAnsi="Arial" w:cs="Arial"/>
                      <w:sz w:val="19"/>
                      <w:szCs w:val="19"/>
                      <w:lang w:eastAsia="es-ES"/>
                    </w:rPr>
                    <w:t>mínimamente 15</w:t>
                  </w:r>
                  <w:r w:rsidRPr="003836BD">
                    <w:rPr>
                      <w:rFonts w:ascii="Arial" w:hAnsi="Arial" w:cs="Arial"/>
                      <w:sz w:val="19"/>
                      <w:szCs w:val="19"/>
                      <w:lang w:eastAsia="es-ES"/>
                    </w:rPr>
                    <w:t>0 días computable</w:t>
                  </w:r>
                  <w:r>
                    <w:rPr>
                      <w:rFonts w:ascii="Arial" w:hAnsi="Arial" w:cs="Arial"/>
                      <w:sz w:val="19"/>
                      <w:szCs w:val="19"/>
                      <w:lang w:eastAsia="es-ES"/>
                    </w:rPr>
                    <w:t>s</w:t>
                  </w:r>
                  <w:r w:rsidRPr="003836BD">
                    <w:rPr>
                      <w:rFonts w:ascii="Arial" w:hAnsi="Arial" w:cs="Arial"/>
                      <w:sz w:val="19"/>
                      <w:szCs w:val="19"/>
                      <w:lang w:eastAsia="es-ES"/>
                    </w:rPr>
                    <w:t xml:space="preserve"> a partir de la “</w:t>
                  </w:r>
                  <w:r w:rsidRPr="003836BD">
                    <w:rPr>
                      <w:rFonts w:ascii="Arial" w:hAnsi="Arial" w:cs="Arial"/>
                      <w:i/>
                      <w:sz w:val="19"/>
                      <w:szCs w:val="19"/>
                      <w:lang w:eastAsia="es-ES"/>
                    </w:rPr>
                    <w:t xml:space="preserve">Fecha de </w:t>
                  </w:r>
                  <w:r>
                    <w:rPr>
                      <w:rFonts w:ascii="Arial" w:hAnsi="Arial" w:cs="Arial"/>
                      <w:i/>
                      <w:sz w:val="19"/>
                      <w:szCs w:val="19"/>
                      <w:lang w:eastAsia="es-ES"/>
                    </w:rPr>
                    <w:t xml:space="preserve">presentación </w:t>
                  </w:r>
                  <w:r w:rsidRPr="003836BD">
                    <w:rPr>
                      <w:rFonts w:ascii="Arial" w:hAnsi="Arial" w:cs="Arial"/>
                      <w:i/>
                      <w:sz w:val="19"/>
                      <w:szCs w:val="19"/>
                      <w:lang w:eastAsia="es-ES"/>
                    </w:rPr>
                    <w:t>de propuesta</w:t>
                  </w:r>
                  <w:r>
                    <w:rPr>
                      <w:rFonts w:ascii="Arial" w:hAnsi="Arial" w:cs="Arial"/>
                      <w:i/>
                      <w:sz w:val="19"/>
                      <w:szCs w:val="19"/>
                      <w:lang w:eastAsia="es-ES"/>
                    </w:rPr>
                    <w:t>s</w:t>
                  </w:r>
                  <w:r w:rsidRPr="003836BD">
                    <w:rPr>
                      <w:rFonts w:ascii="Arial" w:hAnsi="Arial" w:cs="Arial"/>
                      <w:sz w:val="19"/>
                      <w:szCs w:val="19"/>
                      <w:lang w:eastAsia="es-ES"/>
                    </w:rPr>
                    <w:t>”, establecida en el</w:t>
                  </w:r>
                  <w:r>
                    <w:rPr>
                      <w:rFonts w:ascii="Arial" w:hAnsi="Arial" w:cs="Arial"/>
                      <w:sz w:val="19"/>
                      <w:szCs w:val="19"/>
                      <w:lang w:eastAsia="es-ES"/>
                    </w:rPr>
                    <w:t xml:space="preserve"> Cronograma de Plazos del</w:t>
                  </w:r>
                  <w:r w:rsidRPr="003836BD">
                    <w:rPr>
                      <w:rFonts w:ascii="Arial" w:hAnsi="Arial" w:cs="Arial"/>
                      <w:sz w:val="19"/>
                      <w:szCs w:val="19"/>
                      <w:lang w:eastAsia="es-ES"/>
                    </w:rPr>
                    <w:t xml:space="preserve"> DBC. </w:t>
                  </w:r>
                </w:p>
                <w:p w:rsidR="00A643DF" w:rsidRPr="00B97D14" w:rsidRDefault="00A643DF" w:rsidP="00A9229F">
                  <w:pPr>
                    <w:pStyle w:val="Prrafodelista"/>
                    <w:numPr>
                      <w:ilvl w:val="0"/>
                      <w:numId w:val="45"/>
                    </w:numPr>
                    <w:spacing w:before="60" w:after="60"/>
                    <w:jc w:val="both"/>
                    <w:rPr>
                      <w:rFonts w:ascii="Arial" w:hAnsi="Arial" w:cs="Arial"/>
                      <w:sz w:val="19"/>
                      <w:szCs w:val="19"/>
                      <w:lang w:eastAsia="es-ES"/>
                    </w:rPr>
                  </w:pPr>
                  <w:r w:rsidRPr="00B97D14">
                    <w:rPr>
                      <w:rFonts w:ascii="Arial" w:hAnsi="Arial" w:cs="Arial"/>
                      <w:b/>
                      <w:sz w:val="19"/>
                      <w:szCs w:val="19"/>
                      <w:u w:val="single"/>
                      <w:lang w:eastAsia="es-ES"/>
                    </w:rPr>
                    <w:t>Para Garantía de Cumplimiento de Contrato y otras garantías (DS 29506 y DS 181):</w:t>
                  </w:r>
                  <w:r w:rsidRPr="00B97D14">
                    <w:rPr>
                      <w:rFonts w:ascii="Arial" w:hAnsi="Arial" w:cs="Arial"/>
                      <w:b/>
                      <w:sz w:val="19"/>
                      <w:szCs w:val="19"/>
                      <w:lang w:eastAsia="es-ES"/>
                    </w:rPr>
                    <w:t xml:space="preserve"> </w:t>
                  </w:r>
                  <w:r w:rsidRPr="00B97D14">
                    <w:rPr>
                      <w:rFonts w:ascii="Arial" w:hAnsi="Arial" w:cs="Arial"/>
                      <w:sz w:val="19"/>
                      <w:szCs w:val="19"/>
                      <w:lang w:eastAsia="es-ES"/>
                    </w:rPr>
                    <w:t>según lo requerido,</w:t>
                  </w:r>
                  <w:r w:rsidRPr="00B97D14">
                    <w:rPr>
                      <w:rFonts w:ascii="Arial" w:hAnsi="Arial" w:cs="Arial"/>
                      <w:b/>
                      <w:sz w:val="19"/>
                      <w:szCs w:val="19"/>
                      <w:lang w:eastAsia="es-ES"/>
                    </w:rPr>
                    <w:t xml:space="preserve"> </w:t>
                  </w:r>
                  <w:r w:rsidRPr="00B97D14">
                    <w:rPr>
                      <w:rFonts w:ascii="Arial" w:hAnsi="Arial" w:cs="Arial"/>
                      <w:sz w:val="19"/>
                      <w:szCs w:val="19"/>
                      <w:lang w:eastAsia="es-ES"/>
                    </w:rPr>
                    <w:t xml:space="preserve">computables a partir de la </w:t>
                  </w:r>
                  <w:r w:rsidRPr="00B97D14">
                    <w:rPr>
                      <w:rFonts w:ascii="Arial" w:hAnsi="Arial" w:cs="Arial"/>
                      <w:sz w:val="19"/>
                      <w:szCs w:val="19"/>
                      <w:u w:val="single"/>
                      <w:lang w:eastAsia="es-ES"/>
                    </w:rPr>
                    <w:t>fecha de emisión del instrumento financiero</w:t>
                  </w:r>
                  <w:r>
                    <w:rPr>
                      <w:rFonts w:ascii="Arial" w:hAnsi="Arial" w:cs="Arial"/>
                      <w:sz w:val="19"/>
                      <w:szCs w:val="19"/>
                      <w:u w:val="single"/>
                      <w:lang w:eastAsia="es-ES"/>
                    </w:rPr>
                    <w:t>,</w:t>
                  </w:r>
                  <w:r w:rsidRPr="00B97D14">
                    <w:rPr>
                      <w:rFonts w:ascii="Arial" w:hAnsi="Arial" w:cs="Arial"/>
                      <w:sz w:val="19"/>
                      <w:szCs w:val="19"/>
                      <w:u w:val="single"/>
                      <w:lang w:eastAsia="es-ES"/>
                    </w:rPr>
                    <w:t xml:space="preserve"> </w:t>
                  </w:r>
                  <w:r w:rsidRPr="00B97D14">
                    <w:rPr>
                      <w:rFonts w:ascii="Arial" w:hAnsi="Arial" w:cs="Arial"/>
                      <w:sz w:val="19"/>
                      <w:szCs w:val="19"/>
                      <w:lang w:eastAsia="es-ES"/>
                    </w:rPr>
                    <w:t>debiendo exceder en sesenta (60) días calendario al plazo de entrega de</w:t>
                  </w:r>
                  <w:r>
                    <w:rPr>
                      <w:rFonts w:ascii="Arial" w:hAnsi="Arial" w:cs="Arial"/>
                      <w:sz w:val="19"/>
                      <w:szCs w:val="19"/>
                      <w:lang w:eastAsia="es-ES"/>
                    </w:rPr>
                    <w:t>l objeto de</w:t>
                  </w:r>
                  <w:r w:rsidRPr="00B97D14">
                    <w:rPr>
                      <w:rFonts w:ascii="Arial" w:hAnsi="Arial" w:cs="Arial"/>
                      <w:sz w:val="19"/>
                      <w:szCs w:val="19"/>
                      <w:lang w:eastAsia="es-ES"/>
                    </w:rPr>
                    <w:t xml:space="preserve"> </w:t>
                  </w:r>
                  <w:r>
                    <w:rPr>
                      <w:rFonts w:ascii="Arial" w:hAnsi="Arial" w:cs="Arial"/>
                      <w:sz w:val="19"/>
                      <w:szCs w:val="19"/>
                      <w:lang w:eastAsia="es-ES"/>
                    </w:rPr>
                    <w:t>la contratación.</w:t>
                  </w:r>
                </w:p>
                <w:p w:rsidR="00A643DF" w:rsidRPr="00B97D14" w:rsidRDefault="00A643DF" w:rsidP="00F244F3">
                  <w:pPr>
                    <w:pStyle w:val="Prrafodelista"/>
                    <w:spacing w:before="60" w:after="60"/>
                    <w:ind w:left="360"/>
                    <w:jc w:val="center"/>
                    <w:rPr>
                      <w:rFonts w:ascii="Arial" w:hAnsi="Arial" w:cs="Arial"/>
                      <w:sz w:val="19"/>
                      <w:szCs w:val="19"/>
                      <w:lang w:eastAsia="es-ES"/>
                    </w:rPr>
                  </w:pPr>
                  <w:r w:rsidRPr="00B97D14">
                    <w:rPr>
                      <w:rFonts w:ascii="Arial" w:hAnsi="Arial" w:cs="Arial"/>
                      <w:sz w:val="19"/>
                      <w:szCs w:val="19"/>
                      <w:lang w:eastAsia="es-ES"/>
                    </w:rPr>
                    <w:t>Vigencia de la Gtia</w:t>
                  </w:r>
                  <w:r>
                    <w:rPr>
                      <w:rFonts w:ascii="Arial" w:hAnsi="Arial" w:cs="Arial"/>
                      <w:sz w:val="19"/>
                      <w:szCs w:val="19"/>
                      <w:lang w:eastAsia="es-ES"/>
                    </w:rPr>
                    <w:t>.</w:t>
                  </w:r>
                  <w:r w:rsidRPr="00B97D14">
                    <w:rPr>
                      <w:rFonts w:ascii="Arial" w:hAnsi="Arial" w:cs="Arial"/>
                      <w:sz w:val="19"/>
                      <w:szCs w:val="19"/>
                      <w:lang w:eastAsia="es-ES"/>
                    </w:rPr>
                    <w:t xml:space="preserve"> = fecha de emisión + Plazo de entrega + 60 días</w:t>
                  </w:r>
                </w:p>
              </w:tc>
            </w:tr>
            <w:tr w:rsidR="00A643DF" w:rsidRPr="003836BD" w:rsidTr="00F244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3DF" w:rsidRPr="003836BD" w:rsidRDefault="00A643DF" w:rsidP="00F244F3">
                  <w:pPr>
                    <w:pStyle w:val="Prrafodelista"/>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643DF" w:rsidRPr="003836BD" w:rsidRDefault="00A643DF" w:rsidP="00F244F3">
                  <w:pPr>
                    <w:spacing w:before="60" w:after="60"/>
                    <w:jc w:val="both"/>
                    <w:rPr>
                      <w:rFonts w:ascii="Arial" w:hAnsi="Arial" w:cs="Arial"/>
                      <w:sz w:val="19"/>
                      <w:szCs w:val="19"/>
                      <w:lang w:eastAsia="es-ES"/>
                    </w:rPr>
                  </w:pPr>
                  <w:r w:rsidRPr="003836BD">
                    <w:rPr>
                      <w:rFonts w:ascii="Arial" w:hAnsi="Arial" w:cs="Arial"/>
                      <w:sz w:val="19"/>
                      <w:szCs w:val="19"/>
                      <w:lang w:eastAsia="es-ES"/>
                    </w:rPr>
                    <w:t>Debe incluir las cláusulas de:</w:t>
                  </w:r>
                </w:p>
                <w:p w:rsidR="00A643DF" w:rsidRPr="003836BD" w:rsidRDefault="00A643DF" w:rsidP="00A9229F">
                  <w:pPr>
                    <w:pStyle w:val="Prrafodelista"/>
                    <w:numPr>
                      <w:ilvl w:val="0"/>
                      <w:numId w:val="46"/>
                    </w:numPr>
                    <w:spacing w:before="60" w:after="60"/>
                    <w:jc w:val="both"/>
                    <w:rPr>
                      <w:rFonts w:ascii="Arial" w:hAnsi="Arial" w:cs="Arial"/>
                      <w:sz w:val="19"/>
                      <w:szCs w:val="19"/>
                      <w:lang w:eastAsia="es-ES"/>
                    </w:rPr>
                  </w:pPr>
                  <w:r w:rsidRPr="003836BD">
                    <w:rPr>
                      <w:rFonts w:ascii="Arial" w:hAnsi="Arial" w:cs="Arial"/>
                      <w:sz w:val="19"/>
                      <w:szCs w:val="19"/>
                      <w:lang w:eastAsia="es-ES"/>
                    </w:rPr>
                    <w:t xml:space="preserve">Renovable, irrevocable y de </w:t>
                  </w:r>
                  <w:r w:rsidRPr="003836BD">
                    <w:rPr>
                      <w:rFonts w:ascii="Arial" w:hAnsi="Arial" w:cs="Arial"/>
                      <w:sz w:val="19"/>
                      <w:szCs w:val="19"/>
                      <w:u w:val="single"/>
                      <w:lang w:eastAsia="es-ES"/>
                    </w:rPr>
                    <w:t>ejecución inmediata</w:t>
                  </w:r>
                  <w:r w:rsidRPr="003836BD">
                    <w:rPr>
                      <w:rFonts w:ascii="Arial" w:hAnsi="Arial" w:cs="Arial"/>
                      <w:sz w:val="19"/>
                      <w:szCs w:val="19"/>
                      <w:lang w:eastAsia="es-ES"/>
                    </w:rPr>
                    <w:t xml:space="preserve"> o </w:t>
                  </w:r>
                  <w:r w:rsidRPr="003836BD">
                    <w:rPr>
                      <w:rFonts w:ascii="Arial" w:hAnsi="Arial" w:cs="Arial"/>
                      <w:sz w:val="19"/>
                      <w:szCs w:val="19"/>
                      <w:u w:val="single"/>
                      <w:lang w:eastAsia="es-ES"/>
                    </w:rPr>
                    <w:t>ejecución a primer requerimiento</w:t>
                  </w:r>
                  <w:r w:rsidRPr="003836BD">
                    <w:rPr>
                      <w:rFonts w:ascii="Arial" w:hAnsi="Arial" w:cs="Arial"/>
                      <w:sz w:val="19"/>
                      <w:szCs w:val="19"/>
                      <w:lang w:eastAsia="es-ES"/>
                    </w:rPr>
                    <w:t xml:space="preserve"> según corresponda al Instrumento Financiero requerido. </w:t>
                  </w:r>
                </w:p>
              </w:tc>
            </w:tr>
          </w:tbl>
          <w:p w:rsidR="00A643DF" w:rsidRDefault="00A643DF" w:rsidP="00F244F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A643DF" w:rsidRDefault="00A643DF" w:rsidP="00F244F3">
            <w:pPr>
              <w:widowControl w:val="0"/>
              <w:jc w:val="both"/>
              <w:rPr>
                <w:b/>
                <w:sz w:val="21"/>
                <w:szCs w:val="21"/>
              </w:rPr>
            </w:pPr>
          </w:p>
          <w:p w:rsidR="00A643DF" w:rsidRPr="00D56910" w:rsidRDefault="00A643DF" w:rsidP="00F244F3">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tc>
      </w:tr>
    </w:tbl>
    <w:p w:rsidR="00A643DF" w:rsidRDefault="00A643DF" w:rsidP="00A643DF">
      <w:pPr>
        <w:jc w:val="center"/>
        <w:rPr>
          <w:rFonts w:ascii="Calibri" w:hAnsi="Calibri"/>
          <w:b/>
        </w:rPr>
      </w:pPr>
    </w:p>
    <w:p w:rsidR="00A643DF" w:rsidRPr="00CA0EA8" w:rsidRDefault="00A643DF" w:rsidP="00A643DF">
      <w:pPr>
        <w:jc w:val="center"/>
        <w:rPr>
          <w:rFonts w:ascii="Calibri" w:hAnsi="Calibri"/>
          <w:b/>
          <w:sz w:val="24"/>
        </w:rPr>
      </w:pPr>
      <w:r w:rsidRPr="00CA0EA8">
        <w:rPr>
          <w:rFonts w:ascii="Calibri" w:hAnsi="Calibri"/>
          <w:b/>
          <w:sz w:val="24"/>
        </w:rPr>
        <w:t xml:space="preserve">ANEXO </w:t>
      </w:r>
      <w:r>
        <w:rPr>
          <w:rFonts w:ascii="Calibri" w:hAnsi="Calibri"/>
          <w:b/>
          <w:sz w:val="24"/>
        </w:rPr>
        <w:t>B</w:t>
      </w:r>
    </w:p>
    <w:p w:rsidR="00A643DF" w:rsidRPr="00FA1392" w:rsidRDefault="00A643DF" w:rsidP="00A643DF">
      <w:pPr>
        <w:jc w:val="both"/>
        <w:rPr>
          <w:rFonts w:ascii="Calibri" w:hAnsi="Calibri"/>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A643DF" w:rsidRPr="00CA0EA8" w:rsidTr="00F244F3">
        <w:trPr>
          <w:trHeight w:val="70"/>
          <w:jc w:val="center"/>
        </w:trPr>
        <w:tc>
          <w:tcPr>
            <w:tcW w:w="9356" w:type="dxa"/>
            <w:shd w:val="clear" w:color="auto" w:fill="C6D9F1"/>
            <w:vAlign w:val="center"/>
          </w:tcPr>
          <w:p w:rsidR="00A643DF" w:rsidRPr="00CA0EA8" w:rsidRDefault="00A643DF" w:rsidP="00F244F3">
            <w:pPr>
              <w:autoSpaceDE w:val="0"/>
              <w:autoSpaceDN w:val="0"/>
              <w:adjustRightInd w:val="0"/>
              <w:jc w:val="center"/>
              <w:rPr>
                <w:rFonts w:ascii="Calibri" w:hAnsi="Calibri" w:cs="Calibri"/>
                <w:b/>
                <w:sz w:val="22"/>
                <w:szCs w:val="22"/>
              </w:rPr>
            </w:pPr>
            <w:r w:rsidRPr="00CA0EA8">
              <w:rPr>
                <w:rFonts w:ascii="Calibri" w:hAnsi="Calibri" w:cs="Calibri"/>
                <w:b/>
                <w:sz w:val="22"/>
                <w:szCs w:val="22"/>
              </w:rPr>
              <w:t>DISPOSICIONES AMBIENTALES PARA LA CONTRATACIÓN DE EMPRESAS QUE REALICEN TRANSPORTE DE GLP Y GARRAFAS</w:t>
            </w:r>
          </w:p>
        </w:tc>
      </w:tr>
      <w:tr w:rsidR="00A643DF" w:rsidRPr="00CA0EA8" w:rsidTr="00F244F3">
        <w:trPr>
          <w:trHeight w:val="454"/>
          <w:jc w:val="center"/>
        </w:trPr>
        <w:tc>
          <w:tcPr>
            <w:tcW w:w="9356" w:type="dxa"/>
            <w:shd w:val="clear" w:color="auto" w:fill="auto"/>
            <w:vAlign w:val="center"/>
          </w:tcPr>
          <w:p w:rsidR="00A643DF" w:rsidRPr="00CA0EA8" w:rsidRDefault="00A643DF" w:rsidP="00A9229F">
            <w:pPr>
              <w:pStyle w:val="Prrafodelista"/>
              <w:numPr>
                <w:ilvl w:val="0"/>
                <w:numId w:val="53"/>
              </w:numPr>
              <w:spacing w:before="120" w:after="120"/>
              <w:ind w:left="774"/>
              <w:contextualSpacing/>
              <w:jc w:val="both"/>
              <w:rPr>
                <w:rFonts w:ascii="Calibri" w:hAnsi="Calibri" w:cs="Calibri"/>
                <w:b/>
                <w:sz w:val="22"/>
                <w:szCs w:val="22"/>
              </w:rPr>
            </w:pPr>
            <w:r w:rsidRPr="00CA0EA8">
              <w:rPr>
                <w:rFonts w:ascii="Calibri" w:hAnsi="Calibri" w:cs="Calibri"/>
                <w:b/>
                <w:sz w:val="22"/>
                <w:szCs w:val="22"/>
              </w:rPr>
              <w:t xml:space="preserve">DISPOSICIONES AMBIENTALES </w:t>
            </w:r>
          </w:p>
          <w:p w:rsidR="00A643DF" w:rsidRPr="00CA0EA8" w:rsidRDefault="00A643DF" w:rsidP="00A9229F">
            <w:pPr>
              <w:pStyle w:val="Prrafodelista"/>
              <w:numPr>
                <w:ilvl w:val="1"/>
                <w:numId w:val="52"/>
              </w:numPr>
              <w:spacing w:before="120" w:after="120"/>
              <w:ind w:left="632" w:hanging="567"/>
              <w:contextualSpacing/>
              <w:jc w:val="both"/>
              <w:rPr>
                <w:rFonts w:ascii="Calibri" w:hAnsi="Calibri" w:cs="Calibri"/>
                <w:b/>
                <w:sz w:val="22"/>
                <w:szCs w:val="22"/>
              </w:rPr>
            </w:pPr>
            <w:r w:rsidRPr="00CA0EA8">
              <w:rPr>
                <w:rFonts w:ascii="Calibri" w:hAnsi="Calibri" w:cs="Calibri"/>
                <w:b/>
                <w:sz w:val="22"/>
                <w:szCs w:val="22"/>
              </w:rPr>
              <w:t>Normativa Ambiental para la Ejecución del Servicio</w:t>
            </w:r>
          </w:p>
          <w:p w:rsidR="00A643DF" w:rsidRPr="00CA0EA8" w:rsidRDefault="00A643DF" w:rsidP="00F244F3">
            <w:pPr>
              <w:tabs>
                <w:tab w:val="left" w:pos="567"/>
              </w:tabs>
              <w:jc w:val="both"/>
              <w:rPr>
                <w:rFonts w:ascii="Calibri" w:hAnsi="Calibri" w:cs="Calibri"/>
                <w:sz w:val="22"/>
                <w:szCs w:val="22"/>
              </w:rPr>
            </w:pPr>
            <w:r w:rsidRPr="00CA0EA8">
              <w:rPr>
                <w:rFonts w:ascii="Calibri" w:hAnsi="Calibri" w:cs="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p w:rsidR="00A643DF" w:rsidRPr="00CA0EA8" w:rsidRDefault="00A643DF" w:rsidP="00A9229F">
            <w:pPr>
              <w:pStyle w:val="Prrafodelista"/>
              <w:numPr>
                <w:ilvl w:val="1"/>
                <w:numId w:val="52"/>
              </w:numPr>
              <w:spacing w:before="60" w:after="60"/>
              <w:ind w:left="632" w:hanging="567"/>
              <w:contextualSpacing/>
              <w:jc w:val="both"/>
              <w:rPr>
                <w:rFonts w:ascii="Calibri" w:hAnsi="Calibri" w:cs="Calibri"/>
                <w:b/>
                <w:sz w:val="22"/>
                <w:szCs w:val="22"/>
              </w:rPr>
            </w:pPr>
            <w:r w:rsidRPr="00CA0EA8">
              <w:rPr>
                <w:rFonts w:ascii="Calibri" w:hAnsi="Calibri" w:cs="Calibri"/>
                <w:b/>
                <w:sz w:val="22"/>
                <w:szCs w:val="22"/>
              </w:rPr>
              <w:t>Aspectos Generales</w:t>
            </w:r>
          </w:p>
          <w:p w:rsidR="00A643DF" w:rsidRPr="00CA0EA8" w:rsidRDefault="00A643DF" w:rsidP="00F244F3">
            <w:pPr>
              <w:tabs>
                <w:tab w:val="left" w:pos="567"/>
              </w:tabs>
              <w:jc w:val="both"/>
              <w:rPr>
                <w:rFonts w:ascii="Calibri" w:hAnsi="Calibri" w:cs="Calibri"/>
                <w:sz w:val="22"/>
                <w:szCs w:val="22"/>
              </w:rPr>
            </w:pPr>
            <w:r w:rsidRPr="00CA0EA8">
              <w:rPr>
                <w:rFonts w:ascii="Calibri" w:hAnsi="Calibri" w:cs="Calibri"/>
                <w:sz w:val="22"/>
                <w:szCs w:val="22"/>
              </w:rPr>
              <w:lastRenderedPageBreak/>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A643DF" w:rsidRPr="00CA0EA8" w:rsidRDefault="00A643DF" w:rsidP="00A9229F">
            <w:pPr>
              <w:pStyle w:val="Prrafodelista"/>
              <w:numPr>
                <w:ilvl w:val="0"/>
                <w:numId w:val="42"/>
              </w:numPr>
              <w:spacing w:before="60" w:after="60"/>
              <w:ind w:left="774"/>
              <w:contextualSpacing/>
              <w:jc w:val="both"/>
              <w:rPr>
                <w:rFonts w:ascii="Calibri" w:hAnsi="Calibri" w:cs="Calibri"/>
                <w:sz w:val="22"/>
                <w:szCs w:val="22"/>
              </w:rPr>
            </w:pPr>
            <w:r w:rsidRPr="00CA0EA8">
              <w:rPr>
                <w:rFonts w:ascii="Calibri" w:hAnsi="Calibri" w:cs="Calibri"/>
                <w:sz w:val="22"/>
                <w:szCs w:val="22"/>
              </w:rPr>
              <w:t>Llevar a cabo la mejor coordinación posible entre sus recursos humanos y materiales disponibles para prevenir accidentes y presentar una respuesta inmediata a los accidentes en el servicio de transporte.</w:t>
            </w:r>
          </w:p>
          <w:p w:rsidR="00A643DF" w:rsidRPr="00CA0EA8" w:rsidRDefault="00A643DF" w:rsidP="00A9229F">
            <w:pPr>
              <w:pStyle w:val="Prrafodelista"/>
              <w:numPr>
                <w:ilvl w:val="0"/>
                <w:numId w:val="42"/>
              </w:numPr>
              <w:spacing w:before="60" w:after="60"/>
              <w:ind w:left="774"/>
              <w:contextualSpacing/>
              <w:jc w:val="both"/>
              <w:rPr>
                <w:rFonts w:ascii="Calibri" w:hAnsi="Calibri" w:cs="Calibri"/>
                <w:sz w:val="22"/>
                <w:szCs w:val="22"/>
              </w:rPr>
            </w:pPr>
            <w:r w:rsidRPr="00CA0EA8">
              <w:rPr>
                <w:rFonts w:ascii="Calibri" w:hAnsi="Calibri" w:cs="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A643DF" w:rsidRPr="00CA0EA8" w:rsidRDefault="00A643DF" w:rsidP="00A9229F">
            <w:pPr>
              <w:pStyle w:val="Prrafodelista"/>
              <w:numPr>
                <w:ilvl w:val="0"/>
                <w:numId w:val="42"/>
              </w:numPr>
              <w:spacing w:before="60" w:after="60"/>
              <w:ind w:left="774"/>
              <w:contextualSpacing/>
              <w:jc w:val="both"/>
              <w:rPr>
                <w:rFonts w:ascii="Calibri" w:hAnsi="Calibri" w:cs="Calibri"/>
                <w:sz w:val="22"/>
                <w:szCs w:val="22"/>
              </w:rPr>
            </w:pPr>
            <w:r w:rsidRPr="00CA0EA8">
              <w:rPr>
                <w:rFonts w:ascii="Calibri" w:hAnsi="Calibri" w:cs="Calibri"/>
                <w:sz w:val="22"/>
                <w:szCs w:val="22"/>
              </w:rPr>
              <w:t>Aplicar medidas preventivas y/o correctivas en el desarrollo del servicio a fin de; anular, atenuar, evitar o corregir las acciones que podrían ocasionar una contingencia.</w:t>
            </w:r>
          </w:p>
          <w:p w:rsidR="00A643DF" w:rsidRPr="00CA0EA8" w:rsidRDefault="00A643DF" w:rsidP="00A9229F">
            <w:pPr>
              <w:pStyle w:val="Prrafodelista"/>
              <w:numPr>
                <w:ilvl w:val="0"/>
                <w:numId w:val="42"/>
              </w:numPr>
              <w:spacing w:before="60" w:after="60"/>
              <w:ind w:left="774"/>
              <w:contextualSpacing/>
              <w:jc w:val="both"/>
              <w:rPr>
                <w:rFonts w:ascii="Calibri" w:hAnsi="Calibri" w:cs="Calibri"/>
                <w:sz w:val="22"/>
                <w:szCs w:val="22"/>
              </w:rPr>
            </w:pPr>
            <w:r w:rsidRPr="00CA0EA8">
              <w:rPr>
                <w:rFonts w:ascii="Calibri" w:hAnsi="Calibri" w:cs="Calibri"/>
                <w:sz w:val="22"/>
                <w:szCs w:val="22"/>
              </w:rPr>
              <w:t>Emplear medidas específicas para moderar, atenuar y/o reducir de manera inmediata los efectos que pueden generar las contingencia</w:t>
            </w:r>
            <w:r>
              <w:rPr>
                <w:rFonts w:ascii="Calibri" w:hAnsi="Calibri" w:cs="Calibri"/>
                <w:sz w:val="22"/>
                <w:szCs w:val="22"/>
              </w:rPr>
              <w:t>s</w:t>
            </w:r>
            <w:r w:rsidRPr="00CA0EA8">
              <w:rPr>
                <w:rFonts w:ascii="Calibri" w:hAnsi="Calibri" w:cs="Calibri"/>
                <w:sz w:val="22"/>
                <w:szCs w:val="22"/>
              </w:rPr>
              <w:t xml:space="preserve">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A643DF" w:rsidRPr="00CA0EA8" w:rsidRDefault="00A643DF" w:rsidP="00F244F3">
            <w:pPr>
              <w:tabs>
                <w:tab w:val="left" w:pos="567"/>
              </w:tabs>
              <w:jc w:val="both"/>
              <w:rPr>
                <w:rFonts w:ascii="Calibri" w:hAnsi="Calibri" w:cs="Calibri"/>
                <w:sz w:val="22"/>
                <w:szCs w:val="22"/>
              </w:rPr>
            </w:pPr>
          </w:p>
          <w:p w:rsidR="00A643DF" w:rsidRPr="00CA0EA8" w:rsidRDefault="00A643DF" w:rsidP="00F244F3">
            <w:pPr>
              <w:tabs>
                <w:tab w:val="left" w:pos="567"/>
              </w:tabs>
              <w:jc w:val="both"/>
              <w:rPr>
                <w:rFonts w:ascii="Calibri" w:hAnsi="Calibri" w:cs="Calibri"/>
                <w:sz w:val="22"/>
                <w:szCs w:val="22"/>
              </w:rPr>
            </w:pPr>
            <w:r w:rsidRPr="00CA0EA8">
              <w:rPr>
                <w:rFonts w:ascii="Calibri" w:hAnsi="Calibri" w:cs="Calibri"/>
                <w:sz w:val="22"/>
                <w:szCs w:val="22"/>
              </w:rPr>
              <w:t>Lo mencionado anteriormente, deberá considerar los siguientes aspectos descritos de forma enunciativa mas no limitativa:</w:t>
            </w:r>
          </w:p>
          <w:p w:rsidR="00A643DF" w:rsidRDefault="00A643DF" w:rsidP="00F244F3">
            <w:pPr>
              <w:tabs>
                <w:tab w:val="left" w:pos="567"/>
              </w:tabs>
              <w:jc w:val="both"/>
              <w:rPr>
                <w:rFonts w:ascii="Calibri" w:hAnsi="Calibri" w:cs="Calibri"/>
                <w:sz w:val="22"/>
                <w:szCs w:val="22"/>
              </w:rPr>
            </w:pPr>
          </w:p>
          <w:p w:rsidR="00A643DF" w:rsidRPr="00CA0EA8" w:rsidRDefault="00A643DF" w:rsidP="00F244F3">
            <w:pPr>
              <w:tabs>
                <w:tab w:val="left" w:pos="567"/>
              </w:tabs>
              <w:jc w:val="both"/>
              <w:rPr>
                <w:rFonts w:ascii="Calibri" w:hAnsi="Calibri" w:cs="Calibri"/>
                <w:b/>
                <w:sz w:val="22"/>
                <w:szCs w:val="22"/>
              </w:rPr>
            </w:pPr>
            <w:r w:rsidRPr="00CA0EA8">
              <w:rPr>
                <w:rFonts w:ascii="Calibri" w:hAnsi="Calibri" w:cs="Calibri"/>
                <w:b/>
                <w:sz w:val="22"/>
                <w:szCs w:val="22"/>
              </w:rPr>
              <w:t>Acciones de Prevención</w:t>
            </w:r>
          </w:p>
          <w:p w:rsidR="00A643DF" w:rsidRPr="00CA0EA8" w:rsidRDefault="00A643DF" w:rsidP="00A9229F">
            <w:pPr>
              <w:pStyle w:val="Prrafodelista"/>
              <w:numPr>
                <w:ilvl w:val="0"/>
                <w:numId w:val="43"/>
              </w:numPr>
              <w:spacing w:before="60" w:after="60"/>
              <w:contextualSpacing/>
              <w:jc w:val="both"/>
              <w:rPr>
                <w:rFonts w:ascii="Calibri" w:hAnsi="Calibri" w:cs="Calibri"/>
                <w:sz w:val="22"/>
                <w:szCs w:val="22"/>
              </w:rPr>
            </w:pPr>
            <w:r w:rsidRPr="00CA0EA8">
              <w:rPr>
                <w:rFonts w:ascii="Calibri" w:hAnsi="Calibri" w:cs="Calibri"/>
                <w:sz w:val="22"/>
                <w:szCs w:val="22"/>
              </w:rPr>
              <w:t xml:space="preserve">Selección del conductor y el vehículo, que cumpla con las normativas vigentes. </w:t>
            </w:r>
          </w:p>
          <w:p w:rsidR="00A643DF" w:rsidRPr="00CA0EA8" w:rsidRDefault="00A643DF" w:rsidP="00A9229F">
            <w:pPr>
              <w:pStyle w:val="Prrafodelista"/>
              <w:numPr>
                <w:ilvl w:val="0"/>
                <w:numId w:val="43"/>
              </w:numPr>
              <w:spacing w:before="60" w:after="60"/>
              <w:contextualSpacing/>
              <w:jc w:val="both"/>
              <w:rPr>
                <w:rFonts w:ascii="Calibri" w:hAnsi="Calibri" w:cs="Calibri"/>
                <w:sz w:val="22"/>
                <w:szCs w:val="22"/>
              </w:rPr>
            </w:pPr>
            <w:r w:rsidRPr="00CA0EA8">
              <w:rPr>
                <w:rFonts w:ascii="Calibri" w:hAnsi="Calibri" w:cs="Calibri"/>
                <w:sz w:val="22"/>
                <w:szCs w:val="22"/>
              </w:rPr>
              <w:t xml:space="preserve">Manejo Defensivo </w:t>
            </w:r>
          </w:p>
          <w:p w:rsidR="00A643DF" w:rsidRPr="00CA0EA8" w:rsidRDefault="00A643DF" w:rsidP="00A9229F">
            <w:pPr>
              <w:pStyle w:val="Prrafodelista"/>
              <w:numPr>
                <w:ilvl w:val="0"/>
                <w:numId w:val="43"/>
              </w:numPr>
              <w:spacing w:before="60" w:after="60"/>
              <w:contextualSpacing/>
              <w:jc w:val="both"/>
              <w:rPr>
                <w:rFonts w:ascii="Calibri" w:hAnsi="Calibri" w:cs="Calibri"/>
                <w:sz w:val="22"/>
                <w:szCs w:val="22"/>
              </w:rPr>
            </w:pPr>
            <w:r w:rsidRPr="00CA0EA8">
              <w:rPr>
                <w:rFonts w:ascii="Calibri" w:hAnsi="Calibri" w:cs="Calibri"/>
                <w:sz w:val="22"/>
                <w:szCs w:val="22"/>
              </w:rPr>
              <w:t>Carga horaria de conducción, conforme a normativa vigente.</w:t>
            </w:r>
          </w:p>
          <w:p w:rsidR="00A643DF" w:rsidRPr="00CA0EA8" w:rsidRDefault="00A643DF" w:rsidP="00A9229F">
            <w:pPr>
              <w:pStyle w:val="Prrafodelista"/>
              <w:numPr>
                <w:ilvl w:val="0"/>
                <w:numId w:val="43"/>
              </w:numPr>
              <w:spacing w:before="60" w:after="60"/>
              <w:contextualSpacing/>
              <w:jc w:val="both"/>
              <w:rPr>
                <w:rFonts w:ascii="Calibri" w:hAnsi="Calibri" w:cs="Calibri"/>
                <w:sz w:val="22"/>
                <w:szCs w:val="22"/>
              </w:rPr>
            </w:pPr>
            <w:r w:rsidRPr="00CA0EA8">
              <w:rPr>
                <w:rFonts w:ascii="Calibri" w:hAnsi="Calibri" w:cs="Calibri"/>
                <w:sz w:val="22"/>
                <w:szCs w:val="22"/>
              </w:rPr>
              <w:t>Charlas de Inducción de Seguridad, Medio Ambiente, etc.</w:t>
            </w:r>
          </w:p>
          <w:p w:rsidR="00A643DF" w:rsidRPr="00CA0EA8" w:rsidRDefault="00A643DF" w:rsidP="00A9229F">
            <w:pPr>
              <w:pStyle w:val="Prrafodelista"/>
              <w:numPr>
                <w:ilvl w:val="0"/>
                <w:numId w:val="43"/>
              </w:numPr>
              <w:spacing w:before="60" w:after="60"/>
              <w:contextualSpacing/>
              <w:jc w:val="both"/>
              <w:rPr>
                <w:rFonts w:ascii="Calibri" w:hAnsi="Calibri" w:cs="Calibri"/>
                <w:sz w:val="22"/>
                <w:szCs w:val="22"/>
              </w:rPr>
            </w:pPr>
            <w:r w:rsidRPr="00CA0EA8">
              <w:rPr>
                <w:rFonts w:ascii="Calibri" w:hAnsi="Calibri" w:cs="Calibri"/>
                <w:sz w:val="22"/>
                <w:szCs w:val="22"/>
              </w:rPr>
              <w:t>Mantener buenas condiciones técnicas del vehículo.</w:t>
            </w:r>
          </w:p>
          <w:p w:rsidR="00A643DF" w:rsidRPr="00CA0EA8" w:rsidRDefault="00A643DF" w:rsidP="00F244F3">
            <w:pPr>
              <w:tabs>
                <w:tab w:val="left" w:pos="567"/>
              </w:tabs>
              <w:jc w:val="both"/>
              <w:rPr>
                <w:rFonts w:ascii="Calibri" w:hAnsi="Calibri" w:cs="Calibri"/>
                <w:b/>
                <w:sz w:val="22"/>
                <w:szCs w:val="22"/>
              </w:rPr>
            </w:pPr>
            <w:r w:rsidRPr="00CA0EA8">
              <w:rPr>
                <w:rFonts w:ascii="Calibri" w:hAnsi="Calibri" w:cs="Calibri"/>
                <w:b/>
                <w:sz w:val="22"/>
                <w:szCs w:val="22"/>
              </w:rPr>
              <w:t>Acciones de Mitigación</w:t>
            </w:r>
          </w:p>
          <w:p w:rsidR="00A643DF" w:rsidRPr="00CA0EA8" w:rsidRDefault="00A643DF" w:rsidP="00A9229F">
            <w:pPr>
              <w:pStyle w:val="Prrafodelista"/>
              <w:numPr>
                <w:ilvl w:val="0"/>
                <w:numId w:val="43"/>
              </w:numPr>
              <w:contextualSpacing/>
              <w:jc w:val="both"/>
              <w:rPr>
                <w:rFonts w:ascii="Calibri" w:hAnsi="Calibri" w:cs="Calibri"/>
                <w:sz w:val="22"/>
                <w:szCs w:val="22"/>
              </w:rPr>
            </w:pPr>
            <w:r w:rsidRPr="00CA0EA8">
              <w:rPr>
                <w:rFonts w:ascii="Calibri" w:hAnsi="Calibri" w:cs="Calibri"/>
                <w:sz w:val="22"/>
                <w:szCs w:val="22"/>
              </w:rPr>
              <w:t>Reacción Inmediata a emergencias</w:t>
            </w:r>
          </w:p>
          <w:p w:rsidR="00A643DF" w:rsidRPr="00CA0EA8" w:rsidRDefault="00A643DF" w:rsidP="00F244F3">
            <w:pPr>
              <w:tabs>
                <w:tab w:val="left" w:pos="567"/>
              </w:tabs>
              <w:jc w:val="both"/>
              <w:rPr>
                <w:rFonts w:ascii="Calibri" w:hAnsi="Calibri" w:cs="Calibri"/>
                <w:sz w:val="22"/>
                <w:szCs w:val="22"/>
              </w:rPr>
            </w:pPr>
          </w:p>
          <w:p w:rsidR="00A643DF" w:rsidRPr="00CA0EA8" w:rsidRDefault="00A643DF" w:rsidP="00F244F3">
            <w:pPr>
              <w:tabs>
                <w:tab w:val="left" w:pos="567"/>
              </w:tabs>
              <w:jc w:val="both"/>
              <w:rPr>
                <w:rFonts w:ascii="Calibri" w:hAnsi="Calibri" w:cs="Calibri"/>
                <w:sz w:val="22"/>
                <w:szCs w:val="22"/>
              </w:rPr>
            </w:pPr>
            <w:r w:rsidRPr="00CA0EA8">
              <w:rPr>
                <w:rFonts w:ascii="Calibri" w:hAnsi="Calibri" w:cs="Calibri"/>
                <w:sz w:val="22"/>
                <w:szCs w:val="22"/>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A643DF" w:rsidRPr="00CA0EA8" w:rsidRDefault="00A643DF" w:rsidP="00F244F3">
            <w:pPr>
              <w:spacing w:before="60" w:after="60"/>
              <w:jc w:val="both"/>
              <w:rPr>
                <w:rFonts w:asciiTheme="minorHAnsi" w:hAnsiTheme="minorHAnsi"/>
                <w:sz w:val="22"/>
                <w:szCs w:val="22"/>
              </w:rPr>
            </w:pPr>
            <w:r w:rsidRPr="00CA0EA8">
              <w:rPr>
                <w:rFonts w:ascii="Calibri" w:hAnsi="Calibri" w:cs="Calibri"/>
                <w:sz w:val="22"/>
                <w:szCs w:val="22"/>
              </w:rPr>
              <w:t>La EMPRESA CONTRATISTA tiene la obligación de cumplir y acatar por sí misma, por su personal y subcontratista, las estipulaciones contenidas en la normativa ambiental vigente y mantener indemne al CONTATANTE de cualquier responsabilidad.</w:t>
            </w:r>
          </w:p>
        </w:tc>
      </w:tr>
    </w:tbl>
    <w:p w:rsidR="00A643DF" w:rsidRDefault="00A643DF" w:rsidP="00A643DF">
      <w:pPr>
        <w:rPr>
          <w:rFonts w:ascii="Calibri" w:hAnsi="Calibri"/>
          <w:b/>
        </w:rPr>
      </w:pPr>
    </w:p>
    <w:p w:rsidR="00A643DF" w:rsidRDefault="00A643DF" w:rsidP="00A643DF">
      <w:pPr>
        <w:jc w:val="center"/>
        <w:rPr>
          <w:rFonts w:ascii="Calibri" w:hAnsi="Calibri"/>
          <w:b/>
        </w:rPr>
      </w:pPr>
    </w:p>
    <w:p w:rsidR="00A643DF" w:rsidRPr="00CA0EA8" w:rsidRDefault="00A643DF" w:rsidP="00A643DF">
      <w:pPr>
        <w:jc w:val="center"/>
        <w:rPr>
          <w:rFonts w:ascii="Calibri" w:hAnsi="Calibri"/>
          <w:b/>
          <w:sz w:val="24"/>
        </w:rPr>
      </w:pPr>
      <w:r>
        <w:rPr>
          <w:rFonts w:ascii="Calibri" w:hAnsi="Calibri"/>
          <w:b/>
          <w:sz w:val="24"/>
        </w:rPr>
        <w:t>ANEXO C</w:t>
      </w:r>
    </w:p>
    <w:p w:rsidR="00A643DF" w:rsidRDefault="00A643DF" w:rsidP="00A643DF">
      <w:pPr>
        <w:jc w:val="center"/>
        <w:rPr>
          <w:rFonts w:ascii="Calibri" w:hAnsi="Calibri"/>
          <w:b/>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643DF" w:rsidRPr="00CA0EA8" w:rsidTr="00F244F3">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A643DF" w:rsidRPr="00CA0EA8" w:rsidRDefault="00A643DF" w:rsidP="00F244F3">
            <w:pPr>
              <w:autoSpaceDE w:val="0"/>
              <w:autoSpaceDN w:val="0"/>
              <w:jc w:val="center"/>
              <w:rPr>
                <w:rFonts w:ascii="Calibri" w:hAnsi="Calibri"/>
                <w:b/>
                <w:bCs/>
                <w:sz w:val="22"/>
                <w:szCs w:val="22"/>
              </w:rPr>
            </w:pPr>
            <w:r w:rsidRPr="00CA0EA8">
              <w:rPr>
                <w:rFonts w:ascii="Calibri" w:hAnsi="Calibri"/>
                <w:b/>
                <w:bCs/>
                <w:sz w:val="22"/>
                <w:szCs w:val="22"/>
              </w:rPr>
              <w:t>SEGUROS</w:t>
            </w:r>
          </w:p>
        </w:tc>
      </w:tr>
      <w:tr w:rsidR="00A643DF" w:rsidRPr="00CA0EA8" w:rsidTr="00F244F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643DF" w:rsidRPr="00CA0EA8" w:rsidRDefault="00A643DF" w:rsidP="00F244F3">
            <w:pPr>
              <w:tabs>
                <w:tab w:val="left" w:pos="567"/>
              </w:tabs>
              <w:jc w:val="both"/>
              <w:rPr>
                <w:rFonts w:ascii="Calibri" w:hAnsi="Calibri" w:cs="Calibri"/>
                <w:sz w:val="22"/>
                <w:szCs w:val="22"/>
              </w:rPr>
            </w:pPr>
            <w:r w:rsidRPr="00CA0EA8">
              <w:rPr>
                <w:rFonts w:ascii="Calibri" w:hAnsi="Calibri" w:cs="Calibri"/>
                <w:sz w:val="22"/>
                <w:szCs w:val="22"/>
              </w:rPr>
              <w:t xml:space="preserve">En caso de ser adjudicado, el Transportista deberá presentar y mantener vigente de forma ininterrumpida durante todo el periodo del contrato las Pólizas de Seguros especificadas a </w:t>
            </w:r>
            <w:r w:rsidRPr="00CA0EA8">
              <w:rPr>
                <w:rFonts w:ascii="Calibri" w:hAnsi="Calibri" w:cs="Calibri"/>
                <w:sz w:val="22"/>
                <w:szCs w:val="22"/>
              </w:rPr>
              <w:lastRenderedPageBreak/>
              <w:t>continuación, pudiendo contratar otras coberturas necesarias para cubrir los riesgos a los que se encuentra expuesto:</w:t>
            </w:r>
          </w:p>
          <w:p w:rsidR="00A643DF" w:rsidRPr="00CA0EA8" w:rsidRDefault="00A643DF" w:rsidP="00F244F3">
            <w:pPr>
              <w:tabs>
                <w:tab w:val="left" w:pos="567"/>
              </w:tabs>
              <w:jc w:val="both"/>
              <w:rPr>
                <w:rFonts w:ascii="Calibri" w:hAnsi="Calibri" w:cs="Calibri"/>
                <w:sz w:val="22"/>
                <w:szCs w:val="22"/>
              </w:rPr>
            </w:pPr>
          </w:p>
          <w:p w:rsidR="00A643DF" w:rsidRPr="00CA0EA8" w:rsidRDefault="00A643DF" w:rsidP="00F244F3">
            <w:pPr>
              <w:tabs>
                <w:tab w:val="left" w:pos="567"/>
              </w:tabs>
              <w:ind w:left="311"/>
              <w:jc w:val="both"/>
              <w:rPr>
                <w:rFonts w:ascii="Calibri" w:hAnsi="Calibri" w:cs="Calibri"/>
                <w:sz w:val="22"/>
                <w:szCs w:val="22"/>
              </w:rPr>
            </w:pPr>
            <w:r w:rsidRPr="00CA0EA8">
              <w:rPr>
                <w:rFonts w:ascii="Calibri" w:hAnsi="Calibri" w:cs="Calibri"/>
                <w:sz w:val="22"/>
                <w:szCs w:val="22"/>
              </w:rPr>
              <w:t>a) </w:t>
            </w:r>
            <w:r w:rsidRPr="00CA0EA8">
              <w:rPr>
                <w:rFonts w:ascii="Calibri" w:hAnsi="Calibri" w:cs="Calibri"/>
                <w:b/>
                <w:sz w:val="22"/>
                <w:szCs w:val="22"/>
              </w:rPr>
              <w:t>Póliza de Responsabilidad Civil por daños a terceros, o bienes de terceros</w:t>
            </w:r>
            <w:r w:rsidRPr="00CA0EA8">
              <w:rPr>
                <w:rFonts w:ascii="Calibri" w:hAnsi="Calibri" w:cs="Calibri"/>
                <w:sz w:val="22"/>
                <w:szCs w:val="22"/>
              </w:rPr>
              <w:t>,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A643DF" w:rsidRPr="00CA0EA8" w:rsidRDefault="00A643DF" w:rsidP="00F244F3">
            <w:pPr>
              <w:tabs>
                <w:tab w:val="left" w:pos="567"/>
              </w:tabs>
              <w:jc w:val="both"/>
              <w:rPr>
                <w:rFonts w:ascii="Calibri" w:hAnsi="Calibri" w:cs="Calibri"/>
                <w:sz w:val="22"/>
                <w:szCs w:val="22"/>
              </w:rPr>
            </w:pPr>
          </w:p>
          <w:p w:rsidR="00A643DF" w:rsidRPr="00CA0EA8" w:rsidRDefault="00A643DF" w:rsidP="00F244F3">
            <w:pPr>
              <w:tabs>
                <w:tab w:val="left" w:pos="567"/>
              </w:tabs>
              <w:jc w:val="both"/>
              <w:rPr>
                <w:rFonts w:ascii="Calibri" w:hAnsi="Calibri" w:cs="Calibri"/>
                <w:sz w:val="22"/>
                <w:szCs w:val="22"/>
              </w:rPr>
            </w:pPr>
            <w:r w:rsidRPr="00CA0EA8">
              <w:rPr>
                <w:rFonts w:ascii="Calibri" w:hAnsi="Calibri" w:cs="Calibri"/>
                <w:sz w:val="22"/>
                <w:szCs w:val="22"/>
              </w:rPr>
              <w:t>Valor asegurado hasta USD 100.000 (CIEN MIL DÓLARES AMERICANOS) por evento y/o reclamo con un agregado anual de USD 500.000 (QUINIENTOS MIL DÓLARES AMERICANOS).</w:t>
            </w:r>
          </w:p>
          <w:p w:rsidR="00A643DF" w:rsidRPr="00CA0EA8" w:rsidRDefault="00A643DF" w:rsidP="00F244F3">
            <w:pPr>
              <w:tabs>
                <w:tab w:val="left" w:pos="567"/>
              </w:tabs>
              <w:jc w:val="both"/>
              <w:rPr>
                <w:rFonts w:ascii="Calibri" w:hAnsi="Calibri" w:cs="Calibri"/>
                <w:sz w:val="22"/>
                <w:szCs w:val="22"/>
              </w:rPr>
            </w:pPr>
          </w:p>
          <w:p w:rsidR="00A643DF" w:rsidRPr="00CA0EA8" w:rsidRDefault="00A643DF" w:rsidP="00F244F3">
            <w:pPr>
              <w:tabs>
                <w:tab w:val="left" w:pos="567"/>
              </w:tabs>
              <w:jc w:val="both"/>
              <w:rPr>
                <w:rFonts w:ascii="Calibri" w:hAnsi="Calibri" w:cs="Calibri"/>
                <w:sz w:val="22"/>
                <w:szCs w:val="22"/>
              </w:rPr>
            </w:pPr>
            <w:r w:rsidRPr="00CA0EA8">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A643DF" w:rsidRPr="00CA0EA8" w:rsidRDefault="00A643DF" w:rsidP="00F244F3">
            <w:pPr>
              <w:tabs>
                <w:tab w:val="left" w:pos="567"/>
              </w:tabs>
              <w:jc w:val="both"/>
              <w:rPr>
                <w:rFonts w:ascii="Calibri" w:hAnsi="Calibri" w:cs="Calibri"/>
                <w:sz w:val="22"/>
                <w:szCs w:val="22"/>
              </w:rPr>
            </w:pPr>
          </w:p>
          <w:p w:rsidR="00A643DF" w:rsidRPr="00CA0EA8" w:rsidRDefault="00A643DF" w:rsidP="00F244F3">
            <w:pPr>
              <w:tabs>
                <w:tab w:val="left" w:pos="567"/>
              </w:tabs>
              <w:jc w:val="both"/>
              <w:rPr>
                <w:rFonts w:ascii="Calibri" w:hAnsi="Calibri" w:cs="Calibri"/>
                <w:sz w:val="22"/>
                <w:szCs w:val="22"/>
              </w:rPr>
            </w:pPr>
            <w:r w:rsidRPr="00CA0EA8">
              <w:rPr>
                <w:rFonts w:ascii="Calibri" w:hAnsi="Calibri" w:cs="Calibri"/>
                <w:sz w:val="22"/>
                <w:szCs w:val="22"/>
              </w:rPr>
              <w:t xml:space="preserve">La póliza debe tener Límite Geográfico de acuerdo a los servicios que brindara el contrato: NACIONAL </w:t>
            </w:r>
          </w:p>
          <w:p w:rsidR="00A643DF" w:rsidRPr="00CA0EA8" w:rsidRDefault="00A643DF" w:rsidP="00F244F3">
            <w:pPr>
              <w:tabs>
                <w:tab w:val="left" w:pos="567"/>
              </w:tabs>
              <w:jc w:val="both"/>
              <w:rPr>
                <w:rFonts w:ascii="Calibri" w:hAnsi="Calibri" w:cs="Calibri"/>
                <w:sz w:val="22"/>
                <w:szCs w:val="22"/>
              </w:rPr>
            </w:pPr>
          </w:p>
          <w:p w:rsidR="00A643DF" w:rsidRPr="00CA0EA8" w:rsidRDefault="00A643DF" w:rsidP="00F244F3">
            <w:pPr>
              <w:tabs>
                <w:tab w:val="left" w:pos="567"/>
              </w:tabs>
              <w:ind w:left="311"/>
              <w:jc w:val="both"/>
              <w:rPr>
                <w:rFonts w:ascii="Calibri" w:hAnsi="Calibri" w:cs="Calibri"/>
                <w:sz w:val="22"/>
                <w:szCs w:val="22"/>
              </w:rPr>
            </w:pPr>
            <w:r w:rsidRPr="00CA0EA8">
              <w:rPr>
                <w:rFonts w:ascii="Calibri" w:hAnsi="Calibri" w:cs="Calibri"/>
                <w:sz w:val="22"/>
                <w:szCs w:val="22"/>
              </w:rPr>
              <w:t>b)  </w:t>
            </w:r>
            <w:r w:rsidRPr="00CA0EA8">
              <w:rPr>
                <w:rFonts w:ascii="Calibri" w:hAnsi="Calibri" w:cs="Calibri"/>
                <w:b/>
                <w:sz w:val="22"/>
                <w:szCs w:val="22"/>
              </w:rPr>
              <w:t>Seguro de Transporte contra todo riesgo de Producto Transportado</w:t>
            </w:r>
            <w:r w:rsidRPr="00CA0EA8">
              <w:rPr>
                <w:rFonts w:ascii="Calibri" w:hAnsi="Calibri" w:cs="Calibri"/>
                <w:sz w:val="22"/>
                <w:szCs w:val="22"/>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A643DF" w:rsidRPr="00CA0EA8" w:rsidRDefault="00A643DF" w:rsidP="00F244F3">
            <w:pPr>
              <w:tabs>
                <w:tab w:val="left" w:pos="567"/>
              </w:tabs>
              <w:jc w:val="both"/>
              <w:rPr>
                <w:rFonts w:ascii="Calibri" w:hAnsi="Calibri" w:cs="Calibri"/>
                <w:sz w:val="22"/>
                <w:szCs w:val="22"/>
              </w:rPr>
            </w:pPr>
          </w:p>
          <w:p w:rsidR="00A643DF" w:rsidRPr="00CA0EA8" w:rsidRDefault="00A643DF" w:rsidP="00F244F3">
            <w:pPr>
              <w:tabs>
                <w:tab w:val="left" w:pos="567"/>
              </w:tabs>
              <w:jc w:val="both"/>
              <w:rPr>
                <w:rFonts w:ascii="Calibri" w:hAnsi="Calibri" w:cs="Calibri"/>
                <w:sz w:val="22"/>
                <w:szCs w:val="22"/>
              </w:rPr>
            </w:pPr>
            <w:r w:rsidRPr="00CA0EA8">
              <w:rPr>
                <w:rFonts w:ascii="Calibri" w:hAnsi="Calibri" w:cs="Calibri"/>
                <w:sz w:val="22"/>
                <w:szCs w:val="22"/>
              </w:rPr>
              <w:t>Valor Asegurado: En base al costo del producto:</w:t>
            </w:r>
          </w:p>
          <w:p w:rsidR="00A643DF" w:rsidRPr="00CA0EA8" w:rsidRDefault="00A643DF" w:rsidP="00F244F3">
            <w:pPr>
              <w:tabs>
                <w:tab w:val="left" w:pos="567"/>
              </w:tabs>
              <w:jc w:val="both"/>
              <w:rPr>
                <w:rFonts w:ascii="Calibri" w:hAnsi="Calibri" w:cs="Calibri"/>
                <w:sz w:val="22"/>
                <w:szCs w:val="22"/>
              </w:rPr>
            </w:pPr>
          </w:p>
          <w:tbl>
            <w:tblPr>
              <w:tblW w:w="6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3"/>
              <w:gridCol w:w="4512"/>
            </w:tblGrid>
            <w:tr w:rsidR="00A643DF" w:rsidRPr="00CA0EA8" w:rsidTr="00F244F3">
              <w:trPr>
                <w:trHeight w:val="283"/>
                <w:jc w:val="center"/>
              </w:trPr>
              <w:tc>
                <w:tcPr>
                  <w:tcW w:w="1903" w:type="dxa"/>
                  <w:shd w:val="clear" w:color="auto" w:fill="D9D9D9"/>
                  <w:vAlign w:val="center"/>
                  <w:hideMark/>
                </w:tcPr>
                <w:p w:rsidR="00A643DF" w:rsidRPr="00CA0EA8" w:rsidRDefault="00A643DF" w:rsidP="00F244F3">
                  <w:pPr>
                    <w:jc w:val="both"/>
                    <w:rPr>
                      <w:rFonts w:ascii="Calibri" w:hAnsi="Calibri" w:cs="Calibri"/>
                      <w:b/>
                      <w:bCs/>
                      <w:sz w:val="22"/>
                      <w:szCs w:val="22"/>
                    </w:rPr>
                  </w:pPr>
                  <w:r w:rsidRPr="00CA0EA8">
                    <w:rPr>
                      <w:rFonts w:ascii="Calibri" w:hAnsi="Calibri" w:cs="Calibri"/>
                      <w:b/>
                      <w:bCs/>
                      <w:sz w:val="22"/>
                      <w:szCs w:val="22"/>
                    </w:rPr>
                    <w:t>Producto</w:t>
                  </w:r>
                </w:p>
              </w:tc>
              <w:tc>
                <w:tcPr>
                  <w:tcW w:w="4512" w:type="dxa"/>
                  <w:shd w:val="clear" w:color="auto" w:fill="D9D9D9"/>
                  <w:vAlign w:val="center"/>
                </w:tcPr>
                <w:p w:rsidR="00A643DF" w:rsidRPr="00CA0EA8" w:rsidRDefault="00A643DF" w:rsidP="00F244F3">
                  <w:pPr>
                    <w:jc w:val="both"/>
                    <w:rPr>
                      <w:rFonts w:ascii="Calibri" w:hAnsi="Calibri" w:cs="Calibri"/>
                      <w:b/>
                      <w:bCs/>
                      <w:sz w:val="22"/>
                      <w:szCs w:val="22"/>
                    </w:rPr>
                  </w:pPr>
                  <w:r w:rsidRPr="00CA0EA8">
                    <w:rPr>
                      <w:rFonts w:ascii="Calibri" w:hAnsi="Calibri" w:cs="Calibri"/>
                      <w:b/>
                      <w:bCs/>
                      <w:sz w:val="22"/>
                      <w:szCs w:val="22"/>
                    </w:rPr>
                    <w:t>Costo de Producto</w:t>
                  </w:r>
                </w:p>
              </w:tc>
            </w:tr>
            <w:tr w:rsidR="00A643DF" w:rsidRPr="00CA0EA8" w:rsidTr="00F244F3">
              <w:trPr>
                <w:trHeight w:val="251"/>
                <w:jc w:val="center"/>
              </w:trPr>
              <w:tc>
                <w:tcPr>
                  <w:tcW w:w="1903" w:type="dxa"/>
                  <w:shd w:val="clear" w:color="auto" w:fill="auto"/>
                  <w:vAlign w:val="center"/>
                  <w:hideMark/>
                </w:tcPr>
                <w:p w:rsidR="00A643DF" w:rsidRPr="00CA0EA8" w:rsidRDefault="00A643DF" w:rsidP="00F244F3">
                  <w:pPr>
                    <w:jc w:val="both"/>
                    <w:rPr>
                      <w:rFonts w:ascii="Calibri" w:hAnsi="Calibri" w:cs="Calibri"/>
                      <w:sz w:val="22"/>
                      <w:szCs w:val="22"/>
                    </w:rPr>
                  </w:pPr>
                  <w:r w:rsidRPr="00CA0EA8">
                    <w:rPr>
                      <w:rFonts w:ascii="Calibri" w:hAnsi="Calibri" w:cs="Calibri"/>
                      <w:sz w:val="22"/>
                      <w:szCs w:val="22"/>
                    </w:rPr>
                    <w:t>Garrafas con GLP</w:t>
                  </w:r>
                </w:p>
              </w:tc>
              <w:tc>
                <w:tcPr>
                  <w:tcW w:w="4512" w:type="dxa"/>
                  <w:vAlign w:val="center"/>
                </w:tcPr>
                <w:p w:rsidR="00A643DF" w:rsidRPr="00CA0EA8" w:rsidRDefault="00A643DF" w:rsidP="00F244F3">
                  <w:pPr>
                    <w:jc w:val="both"/>
                    <w:rPr>
                      <w:rFonts w:ascii="Calibri" w:hAnsi="Calibri" w:cs="Calibri"/>
                      <w:sz w:val="22"/>
                      <w:szCs w:val="22"/>
                    </w:rPr>
                  </w:pPr>
                  <w:r w:rsidRPr="00CA0EA8">
                    <w:rPr>
                      <w:rFonts w:ascii="Calibri" w:hAnsi="Calibri" w:cs="Calibri"/>
                      <w:sz w:val="22"/>
                      <w:szCs w:val="22"/>
                    </w:rPr>
                    <w:t>Costo de la garrafa según normativa vigente más Valor del producto para consumidor final</w:t>
                  </w:r>
                </w:p>
              </w:tc>
            </w:tr>
            <w:tr w:rsidR="00A643DF" w:rsidRPr="00CA0EA8" w:rsidTr="00F244F3">
              <w:trPr>
                <w:trHeight w:val="251"/>
                <w:jc w:val="center"/>
              </w:trPr>
              <w:tc>
                <w:tcPr>
                  <w:tcW w:w="1903" w:type="dxa"/>
                  <w:shd w:val="clear" w:color="auto" w:fill="auto"/>
                  <w:vAlign w:val="center"/>
                </w:tcPr>
                <w:p w:rsidR="00A643DF" w:rsidRPr="00CA0EA8" w:rsidRDefault="00A643DF" w:rsidP="00F244F3">
                  <w:pPr>
                    <w:jc w:val="both"/>
                    <w:rPr>
                      <w:rFonts w:ascii="Calibri" w:hAnsi="Calibri" w:cs="Calibri"/>
                      <w:sz w:val="22"/>
                      <w:szCs w:val="22"/>
                    </w:rPr>
                  </w:pPr>
                  <w:r w:rsidRPr="00CA0EA8">
                    <w:rPr>
                      <w:rFonts w:ascii="Calibri" w:hAnsi="Calibri" w:cs="Calibri"/>
                      <w:sz w:val="22"/>
                      <w:szCs w:val="22"/>
                    </w:rPr>
                    <w:t>Garrafas sin GLP</w:t>
                  </w:r>
                </w:p>
              </w:tc>
              <w:tc>
                <w:tcPr>
                  <w:tcW w:w="4512" w:type="dxa"/>
                  <w:vAlign w:val="center"/>
                </w:tcPr>
                <w:p w:rsidR="00A643DF" w:rsidRPr="00CA0EA8" w:rsidRDefault="00A643DF" w:rsidP="00F244F3">
                  <w:pPr>
                    <w:jc w:val="both"/>
                    <w:rPr>
                      <w:rFonts w:ascii="Calibri" w:hAnsi="Calibri" w:cs="Calibri"/>
                      <w:sz w:val="22"/>
                      <w:szCs w:val="22"/>
                    </w:rPr>
                  </w:pPr>
                  <w:r w:rsidRPr="00CA0EA8">
                    <w:rPr>
                      <w:rFonts w:ascii="Calibri" w:hAnsi="Calibri" w:cs="Calibri"/>
                      <w:sz w:val="22"/>
                      <w:szCs w:val="22"/>
                    </w:rPr>
                    <w:t>Costo de la garrafa según normativa vigente</w:t>
                  </w:r>
                </w:p>
              </w:tc>
            </w:tr>
          </w:tbl>
          <w:p w:rsidR="00A643DF" w:rsidRPr="00CA0EA8" w:rsidRDefault="00A643DF" w:rsidP="00F244F3">
            <w:pPr>
              <w:tabs>
                <w:tab w:val="left" w:pos="567"/>
              </w:tabs>
              <w:jc w:val="both"/>
              <w:rPr>
                <w:rFonts w:ascii="Calibri" w:hAnsi="Calibri" w:cs="Calibri"/>
                <w:sz w:val="22"/>
                <w:szCs w:val="22"/>
              </w:rPr>
            </w:pPr>
          </w:p>
          <w:p w:rsidR="00A643DF" w:rsidRPr="00CA0EA8" w:rsidRDefault="00A643DF" w:rsidP="00F244F3">
            <w:pPr>
              <w:tabs>
                <w:tab w:val="left" w:pos="567"/>
              </w:tabs>
              <w:jc w:val="both"/>
              <w:rPr>
                <w:rFonts w:ascii="Calibri" w:hAnsi="Calibri" w:cs="Calibri"/>
                <w:sz w:val="22"/>
                <w:szCs w:val="22"/>
              </w:rPr>
            </w:pPr>
            <w:r w:rsidRPr="00CA0EA8">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A643DF" w:rsidRPr="00CA0EA8" w:rsidRDefault="00A643DF" w:rsidP="00F244F3">
            <w:pPr>
              <w:tabs>
                <w:tab w:val="left" w:pos="567"/>
              </w:tabs>
              <w:jc w:val="both"/>
              <w:rPr>
                <w:rFonts w:ascii="Calibri" w:hAnsi="Calibri" w:cs="Calibri"/>
                <w:sz w:val="22"/>
                <w:szCs w:val="22"/>
              </w:rPr>
            </w:pPr>
          </w:p>
          <w:p w:rsidR="00A643DF" w:rsidRPr="00CA0EA8" w:rsidRDefault="00A643DF" w:rsidP="00F244F3">
            <w:pPr>
              <w:tabs>
                <w:tab w:val="left" w:pos="567"/>
              </w:tabs>
              <w:jc w:val="both"/>
              <w:rPr>
                <w:rFonts w:ascii="Calibri" w:hAnsi="Calibri" w:cs="Calibri"/>
                <w:sz w:val="22"/>
                <w:szCs w:val="22"/>
              </w:rPr>
            </w:pPr>
            <w:r w:rsidRPr="00CA0EA8">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A643DF" w:rsidRPr="00CA0EA8" w:rsidRDefault="00A643DF" w:rsidP="00F244F3">
            <w:pPr>
              <w:tabs>
                <w:tab w:val="left" w:pos="567"/>
              </w:tabs>
              <w:jc w:val="both"/>
              <w:rPr>
                <w:rFonts w:ascii="Calibri" w:hAnsi="Calibri" w:cs="Calibri"/>
                <w:sz w:val="22"/>
                <w:szCs w:val="22"/>
              </w:rPr>
            </w:pPr>
          </w:p>
          <w:p w:rsidR="00A643DF" w:rsidRPr="00D625FC" w:rsidRDefault="00A643DF" w:rsidP="00A9229F">
            <w:pPr>
              <w:numPr>
                <w:ilvl w:val="0"/>
                <w:numId w:val="66"/>
              </w:numPr>
              <w:autoSpaceDE w:val="0"/>
              <w:autoSpaceDN w:val="0"/>
              <w:jc w:val="both"/>
              <w:rPr>
                <w:rFonts w:ascii="Calibri" w:hAnsi="Calibri"/>
                <w:iCs/>
                <w:sz w:val="22"/>
                <w:lang w:val="es-BO"/>
              </w:rPr>
            </w:pPr>
            <w:r w:rsidRPr="00CA0EA8">
              <w:rPr>
                <w:rFonts w:ascii="Calibri" w:hAnsi="Calibri" w:cs="Calibri"/>
                <w:sz w:val="22"/>
                <w:szCs w:val="22"/>
              </w:rPr>
              <w:t>El transportista, una vez adjudicado, deberá entregar una copia de las citadas pólizas a YPFB antes de la suscripción del contrato.</w:t>
            </w:r>
          </w:p>
        </w:tc>
      </w:tr>
    </w:tbl>
    <w:p w:rsidR="00A643DF" w:rsidRDefault="00A643DF" w:rsidP="00A643DF">
      <w:pPr>
        <w:pStyle w:val="Prrafodelista"/>
        <w:ind w:left="0"/>
        <w:contextualSpacing/>
        <w:rPr>
          <w:rFonts w:ascii="Calibri" w:hAnsi="Calibri" w:cs="Calibri"/>
          <w:b/>
          <w:bCs/>
          <w:lang w:val="es-BO" w:eastAsia="es-BO"/>
        </w:rPr>
      </w:pPr>
    </w:p>
    <w:p w:rsidR="00A643DF" w:rsidRPr="00CA0EA8" w:rsidRDefault="00A643DF" w:rsidP="00A643DF">
      <w:pPr>
        <w:pStyle w:val="Prrafodelista"/>
        <w:ind w:left="0"/>
        <w:contextualSpacing/>
        <w:jc w:val="center"/>
        <w:rPr>
          <w:rFonts w:ascii="Calibri" w:hAnsi="Calibri" w:cs="Calibri"/>
          <w:b/>
          <w:bCs/>
          <w:sz w:val="24"/>
          <w:lang w:val="es-BO" w:eastAsia="es-BO"/>
        </w:rPr>
      </w:pPr>
      <w:r>
        <w:rPr>
          <w:rFonts w:ascii="Calibri" w:hAnsi="Calibri" w:cs="Calibri"/>
          <w:b/>
          <w:bCs/>
          <w:sz w:val="24"/>
          <w:lang w:val="es-BO" w:eastAsia="es-BO"/>
        </w:rPr>
        <w:t>ANEXO D</w:t>
      </w:r>
    </w:p>
    <w:p w:rsidR="00A643DF" w:rsidRPr="00FA1392" w:rsidRDefault="00A643DF" w:rsidP="00A643DF">
      <w:pPr>
        <w:pStyle w:val="Prrafodelista"/>
        <w:ind w:left="0"/>
        <w:contextualSpacing/>
        <w:jc w:val="both"/>
        <w:rPr>
          <w:rFonts w:ascii="Calibri" w:hAnsi="Calibri" w:cs="Calibri"/>
          <w:b/>
          <w:bCs/>
          <w:lang w:val="es-BO" w:eastAsia="es-BO"/>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643DF" w:rsidRPr="00CA0EA8" w:rsidTr="00F244F3">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A643DF" w:rsidRPr="00CA0EA8" w:rsidRDefault="00A643DF" w:rsidP="00F244F3">
            <w:pPr>
              <w:autoSpaceDE w:val="0"/>
              <w:autoSpaceDN w:val="0"/>
              <w:adjustRightInd w:val="0"/>
              <w:jc w:val="center"/>
              <w:rPr>
                <w:rFonts w:ascii="Calibri" w:hAnsi="Calibri" w:cs="Calibri"/>
                <w:b/>
                <w:sz w:val="22"/>
                <w:szCs w:val="22"/>
              </w:rPr>
            </w:pPr>
            <w:r w:rsidRPr="00CA0EA8">
              <w:rPr>
                <w:rFonts w:ascii="Calibri" w:hAnsi="Calibri" w:cs="Calibri"/>
                <w:b/>
                <w:sz w:val="22"/>
                <w:szCs w:val="22"/>
              </w:rPr>
              <w:lastRenderedPageBreak/>
              <w:t>FACTURACIÓN Y TRIBUTOS</w:t>
            </w:r>
          </w:p>
        </w:tc>
      </w:tr>
      <w:tr w:rsidR="00A643DF" w:rsidRPr="00CA0EA8" w:rsidTr="00F244F3">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A643DF" w:rsidRPr="00CA0EA8" w:rsidRDefault="00A643DF" w:rsidP="00F244F3">
            <w:pPr>
              <w:rPr>
                <w:rFonts w:ascii="Calibri" w:hAnsi="Calibri" w:cs="Calibri"/>
                <w:b/>
                <w:sz w:val="22"/>
                <w:szCs w:val="22"/>
              </w:rPr>
            </w:pPr>
            <w:r w:rsidRPr="00CA0EA8">
              <w:rPr>
                <w:rFonts w:ascii="Calibri" w:hAnsi="Calibri" w:cs="Calibri"/>
                <w:b/>
                <w:sz w:val="22"/>
                <w:szCs w:val="22"/>
              </w:rPr>
              <w:t>FACTURACION</w:t>
            </w:r>
          </w:p>
        </w:tc>
      </w:tr>
      <w:tr w:rsidR="00A643DF" w:rsidRPr="00CA0EA8" w:rsidTr="00F244F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643DF" w:rsidRPr="00CA0EA8" w:rsidRDefault="00A643DF" w:rsidP="00F244F3">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A643DF" w:rsidRPr="00CA0EA8" w:rsidRDefault="00A643DF" w:rsidP="00F244F3">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A643DF" w:rsidRPr="00CA0EA8" w:rsidRDefault="00A643DF" w:rsidP="00F244F3">
            <w:pPr>
              <w:autoSpaceDE w:val="0"/>
              <w:autoSpaceDN w:val="0"/>
              <w:adjustRightInd w:val="0"/>
              <w:jc w:val="both"/>
              <w:rPr>
                <w:rFonts w:ascii="Calibri" w:hAnsi="Calibri" w:cs="Calibri"/>
                <w:sz w:val="22"/>
                <w:szCs w:val="22"/>
              </w:rPr>
            </w:pP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A643DF" w:rsidRPr="00CA0EA8" w:rsidRDefault="00A643DF" w:rsidP="00F244F3">
            <w:pPr>
              <w:autoSpaceDE w:val="0"/>
              <w:autoSpaceDN w:val="0"/>
              <w:adjustRightInd w:val="0"/>
              <w:jc w:val="both"/>
              <w:rPr>
                <w:rFonts w:ascii="Calibri" w:hAnsi="Calibri" w:cs="Calibri"/>
                <w:sz w:val="22"/>
                <w:szCs w:val="22"/>
              </w:rPr>
            </w:pPr>
            <w:r w:rsidRPr="00CA0EA8">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643DF" w:rsidRPr="00CA0EA8" w:rsidRDefault="00A643DF" w:rsidP="00F244F3">
            <w:pPr>
              <w:autoSpaceDE w:val="0"/>
              <w:autoSpaceDN w:val="0"/>
              <w:adjustRightInd w:val="0"/>
              <w:jc w:val="both"/>
              <w:rPr>
                <w:rFonts w:ascii="Calibri" w:hAnsi="Calibri" w:cs="Calibri"/>
                <w:sz w:val="22"/>
                <w:szCs w:val="22"/>
              </w:rPr>
            </w:pPr>
          </w:p>
          <w:p w:rsidR="00A643DF" w:rsidRPr="00CA0EA8" w:rsidRDefault="00A643DF" w:rsidP="00F244F3">
            <w:pPr>
              <w:autoSpaceDE w:val="0"/>
              <w:autoSpaceDN w:val="0"/>
              <w:adjustRightInd w:val="0"/>
              <w:jc w:val="both"/>
              <w:rPr>
                <w:rFonts w:ascii="Calibri" w:hAnsi="Calibri" w:cs="Calibri"/>
                <w:sz w:val="22"/>
                <w:szCs w:val="22"/>
              </w:rPr>
            </w:pPr>
            <w:r w:rsidRPr="00CA0EA8">
              <w:rPr>
                <w:rFonts w:ascii="Calibri" w:hAnsi="Calibri" w:cs="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r w:rsidRPr="00CA0EA8">
              <w:rPr>
                <w:rFonts w:ascii="Calibri" w:hAnsi="Calibri" w:cs="Calibri"/>
                <w:sz w:val="22"/>
                <w:szCs w:val="22"/>
              </w:rPr>
              <w:tab/>
            </w:r>
          </w:p>
          <w:p w:rsidR="00A643DF" w:rsidRPr="00CA0EA8" w:rsidRDefault="00A643DF" w:rsidP="00F244F3">
            <w:pPr>
              <w:autoSpaceDE w:val="0"/>
              <w:autoSpaceDN w:val="0"/>
              <w:adjustRightInd w:val="0"/>
              <w:jc w:val="both"/>
              <w:rPr>
                <w:rFonts w:ascii="Calibri" w:hAnsi="Calibri" w:cs="Calibri"/>
                <w:sz w:val="22"/>
                <w:szCs w:val="22"/>
              </w:rPr>
            </w:pPr>
          </w:p>
          <w:p w:rsidR="00A643DF" w:rsidRPr="00CA0EA8" w:rsidRDefault="00A643DF" w:rsidP="00F244F3">
            <w:pPr>
              <w:tabs>
                <w:tab w:val="left" w:pos="284"/>
              </w:tabs>
              <w:jc w:val="both"/>
              <w:rPr>
                <w:rFonts w:ascii="Calibri" w:hAnsi="Calibri" w:cs="Calibri"/>
                <w:sz w:val="22"/>
                <w:szCs w:val="22"/>
              </w:rPr>
            </w:pPr>
            <w:r w:rsidRPr="00CA0EA8">
              <w:rPr>
                <w:rFonts w:ascii="Calibri" w:hAnsi="Calibri" w:cs="Calibri"/>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factura correspondiente.</w:t>
            </w:r>
            <w:r w:rsidRPr="00CA0EA8">
              <w:rPr>
                <w:rFonts w:ascii="Calibri" w:hAnsi="Calibri" w:cs="Calibri"/>
                <w:sz w:val="22"/>
                <w:szCs w:val="22"/>
              </w:rPr>
              <w:tab/>
            </w:r>
          </w:p>
        </w:tc>
      </w:tr>
      <w:tr w:rsidR="00A643DF" w:rsidRPr="00CA0EA8" w:rsidTr="00F244F3">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A643DF" w:rsidRPr="00CA0EA8" w:rsidRDefault="00A643DF" w:rsidP="00F244F3">
            <w:pPr>
              <w:jc w:val="both"/>
              <w:rPr>
                <w:rFonts w:ascii="Calibri" w:hAnsi="Calibri" w:cs="Calibri"/>
                <w:b/>
                <w:sz w:val="22"/>
                <w:szCs w:val="22"/>
              </w:rPr>
            </w:pPr>
            <w:r w:rsidRPr="00CA0EA8">
              <w:rPr>
                <w:rFonts w:ascii="Calibri" w:hAnsi="Calibri" w:cs="Calibri"/>
                <w:b/>
                <w:sz w:val="22"/>
                <w:szCs w:val="22"/>
              </w:rPr>
              <w:t>TRIBUTOS</w:t>
            </w:r>
          </w:p>
        </w:tc>
      </w:tr>
      <w:tr w:rsidR="00A643DF" w:rsidRPr="00CA0EA8" w:rsidTr="00F244F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643DF" w:rsidRPr="00CA0EA8" w:rsidRDefault="00A643DF" w:rsidP="00F244F3">
            <w:pPr>
              <w:jc w:val="both"/>
              <w:rPr>
                <w:rFonts w:ascii="Calibri" w:hAnsi="Calibri" w:cs="Calibri"/>
                <w:b/>
                <w:sz w:val="22"/>
                <w:szCs w:val="22"/>
              </w:rPr>
            </w:pPr>
            <w:r w:rsidRPr="00CA0EA8">
              <w:rPr>
                <w:rFonts w:ascii="Calibri" w:hAnsi="Calibri" w:cs="Calibri"/>
                <w:iCs/>
                <w:sz w:val="22"/>
                <w:szCs w:val="22"/>
              </w:rPr>
              <w:t>El adjudicado declara que todos los tributos vigentes a la fecha y que puedan originarse directa o indirectamente en aplicación del contrato, son de su responsabilidad, no correspondiendo ningún reclamo posterior.</w:t>
            </w:r>
          </w:p>
        </w:tc>
      </w:tr>
    </w:tbl>
    <w:p w:rsidR="00A643DF" w:rsidRDefault="00A643DF" w:rsidP="00A643DF">
      <w:pPr>
        <w:pStyle w:val="Prrafodelista"/>
        <w:ind w:left="0"/>
        <w:contextualSpacing/>
        <w:rPr>
          <w:rFonts w:ascii="Calibri" w:hAnsi="Calibri" w:cs="Calibri"/>
          <w:b/>
          <w:bCs/>
          <w:lang w:val="es-BO" w:eastAsia="es-BO"/>
        </w:rPr>
      </w:pPr>
    </w:p>
    <w:p w:rsidR="00A643DF" w:rsidRPr="005533CA" w:rsidRDefault="00A643DF" w:rsidP="00A643DF">
      <w:pPr>
        <w:pStyle w:val="Prrafodelista"/>
        <w:ind w:left="0"/>
        <w:contextualSpacing/>
        <w:jc w:val="center"/>
        <w:rPr>
          <w:rFonts w:ascii="Calibri" w:hAnsi="Calibri" w:cs="Calibri"/>
          <w:b/>
          <w:bCs/>
          <w:sz w:val="24"/>
          <w:lang w:val="es-BO" w:eastAsia="es-BO"/>
        </w:rPr>
      </w:pPr>
      <w:r>
        <w:rPr>
          <w:rFonts w:ascii="Calibri" w:hAnsi="Calibri" w:cs="Calibri"/>
          <w:b/>
          <w:bCs/>
          <w:sz w:val="24"/>
          <w:lang w:val="es-BO" w:eastAsia="es-BO"/>
        </w:rPr>
        <w:t>ANEXO E</w:t>
      </w:r>
    </w:p>
    <w:p w:rsidR="00A643DF" w:rsidRDefault="00A643DF" w:rsidP="00A643DF">
      <w:pPr>
        <w:pStyle w:val="Prrafodelista"/>
        <w:ind w:left="0"/>
        <w:contextualSpacing/>
        <w:jc w:val="center"/>
        <w:rPr>
          <w:rFonts w:ascii="Calibri" w:hAnsi="Calibri" w:cs="Calibri"/>
          <w:b/>
          <w:bCs/>
          <w:lang w:val="es-BO" w:eastAsia="es-BO"/>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643DF" w:rsidRPr="005533CA" w:rsidTr="00F244F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A643DF" w:rsidRPr="005533CA" w:rsidRDefault="00A643DF" w:rsidP="00F244F3">
            <w:pPr>
              <w:jc w:val="center"/>
              <w:rPr>
                <w:rFonts w:asciiTheme="minorHAnsi" w:hAnsiTheme="minorHAnsi" w:cstheme="minorHAnsi"/>
                <w:b/>
                <w:sz w:val="22"/>
                <w:szCs w:val="22"/>
              </w:rPr>
            </w:pPr>
            <w:r w:rsidRPr="005533CA">
              <w:rPr>
                <w:rFonts w:asciiTheme="minorHAnsi" w:hAnsiTheme="minorHAnsi" w:cstheme="minorHAnsi"/>
                <w:b/>
                <w:sz w:val="22"/>
                <w:szCs w:val="22"/>
              </w:rPr>
              <w:t>SEGURIDAD INDUSTRIAL</w:t>
            </w:r>
          </w:p>
        </w:tc>
      </w:tr>
      <w:tr w:rsidR="00A643DF" w:rsidRPr="005533CA" w:rsidTr="00F244F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643DF" w:rsidRPr="005533CA" w:rsidRDefault="00A643DF" w:rsidP="00A9229F">
            <w:pPr>
              <w:pStyle w:val="Prrafodelista"/>
              <w:numPr>
                <w:ilvl w:val="0"/>
                <w:numId w:val="61"/>
              </w:numPr>
              <w:autoSpaceDE w:val="0"/>
              <w:autoSpaceDN w:val="0"/>
              <w:adjustRightInd w:val="0"/>
              <w:contextualSpacing/>
              <w:jc w:val="both"/>
              <w:rPr>
                <w:rFonts w:asciiTheme="minorHAnsi" w:hAnsiTheme="minorHAnsi" w:cstheme="minorHAnsi"/>
                <w:b/>
                <w:sz w:val="22"/>
                <w:szCs w:val="22"/>
              </w:rPr>
            </w:pPr>
            <w:r w:rsidRPr="005533CA">
              <w:rPr>
                <w:rFonts w:asciiTheme="minorHAnsi" w:hAnsiTheme="minorHAnsi" w:cstheme="minorHAnsi"/>
                <w:b/>
                <w:sz w:val="22"/>
                <w:szCs w:val="22"/>
              </w:rPr>
              <w:t xml:space="preserve">Posterior a la contratación, la Empresa Contratada deberá presentar el siguiente documento para la aprobación de la Dirección de SMS de YPFB: </w:t>
            </w:r>
          </w:p>
          <w:p w:rsidR="00A643DF"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Declaración jurada “Compromiso de SMS” para Cumplimiento de los Requisitos de Seguridad Industrial, Salud Ocupacional y Medio Ambiente para contratistas de YPFB Corporación. </w:t>
            </w:r>
          </w:p>
          <w:p w:rsidR="00A643DF" w:rsidRPr="005533CA" w:rsidRDefault="00A643DF" w:rsidP="00F244F3">
            <w:pPr>
              <w:tabs>
                <w:tab w:val="left" w:pos="567"/>
              </w:tabs>
              <w:jc w:val="both"/>
              <w:rPr>
                <w:rFonts w:asciiTheme="minorHAnsi" w:hAnsiTheme="minorHAnsi" w:cstheme="minorHAnsi"/>
                <w:sz w:val="22"/>
                <w:szCs w:val="22"/>
              </w:rPr>
            </w:pPr>
          </w:p>
          <w:p w:rsidR="00A643DF"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A643DF" w:rsidRPr="005533CA" w:rsidRDefault="00A643DF" w:rsidP="00F244F3">
            <w:pPr>
              <w:tabs>
                <w:tab w:val="left" w:pos="567"/>
              </w:tabs>
              <w:jc w:val="both"/>
              <w:rPr>
                <w:rFonts w:asciiTheme="minorHAnsi" w:hAnsiTheme="minorHAnsi" w:cstheme="minorHAnsi"/>
                <w:sz w:val="22"/>
                <w:szCs w:val="22"/>
              </w:rPr>
            </w:pPr>
          </w:p>
          <w:p w:rsidR="00A643DF"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A643DF" w:rsidRPr="005533CA" w:rsidRDefault="00A643DF" w:rsidP="00F244F3">
            <w:pPr>
              <w:tabs>
                <w:tab w:val="left" w:pos="567"/>
              </w:tabs>
              <w:jc w:val="both"/>
              <w:rPr>
                <w:rFonts w:asciiTheme="minorHAnsi" w:hAnsiTheme="minorHAnsi" w:cstheme="minorHAnsi"/>
                <w:sz w:val="22"/>
                <w:szCs w:val="22"/>
              </w:rPr>
            </w:pPr>
          </w:p>
          <w:p w:rsidR="00A643DF" w:rsidRPr="005533CA" w:rsidRDefault="00A643DF" w:rsidP="00A9229F">
            <w:pPr>
              <w:pStyle w:val="Prrafodelista"/>
              <w:numPr>
                <w:ilvl w:val="0"/>
                <w:numId w:val="61"/>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Aspectos Generales</w:t>
            </w:r>
          </w:p>
          <w:p w:rsidR="00A643DF"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dar cumplimiento a la Legislación vigente - DL 16998 – (Ley de Higiene, Seguridad Ocupacional y Bienestar) y Estándares y requisitos de SYSO para Contratistas de YPFB Corporación.</w:t>
            </w:r>
          </w:p>
          <w:p w:rsidR="00A643DF" w:rsidRPr="005533CA" w:rsidRDefault="00A643DF" w:rsidP="00F244F3">
            <w:pPr>
              <w:tabs>
                <w:tab w:val="left" w:pos="567"/>
              </w:tabs>
              <w:jc w:val="both"/>
              <w:rPr>
                <w:rFonts w:asciiTheme="minorHAnsi" w:hAnsiTheme="minorHAnsi" w:cstheme="minorHAnsi"/>
                <w:sz w:val="22"/>
                <w:szCs w:val="22"/>
              </w:rPr>
            </w:pPr>
          </w:p>
          <w:p w:rsidR="00A643DF"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garantizar el cumplimiento de los requisitos y estándares de Seguri</w:t>
            </w:r>
            <w:r>
              <w:rPr>
                <w:rFonts w:asciiTheme="minorHAnsi" w:hAnsiTheme="minorHAnsi" w:cstheme="minorHAnsi"/>
                <w:sz w:val="22"/>
                <w:szCs w:val="22"/>
              </w:rPr>
              <w:t>dad descritos en el Anexo A</w:t>
            </w:r>
            <w:r w:rsidRPr="005533CA">
              <w:rPr>
                <w:rFonts w:asciiTheme="minorHAnsi" w:hAnsiTheme="minorHAnsi" w:cstheme="minorHAnsi"/>
                <w:sz w:val="22"/>
                <w:szCs w:val="22"/>
              </w:rPr>
              <w:t xml:space="preserve">: “REQUISITOS DE SEGURIDAD INDUSTRIAL PARA CONTRATISTAS”, documento elaborado conforme a políticas internas de YPFB y en estricto cumplimiento de la normativa legal vigente (D.L. 16998). </w:t>
            </w:r>
          </w:p>
          <w:p w:rsidR="00A643DF" w:rsidRPr="005533CA" w:rsidRDefault="00A643DF" w:rsidP="00F244F3">
            <w:pPr>
              <w:tabs>
                <w:tab w:val="left" w:pos="567"/>
              </w:tabs>
              <w:jc w:val="both"/>
              <w:rPr>
                <w:rFonts w:asciiTheme="minorHAnsi" w:hAnsiTheme="minorHAnsi" w:cstheme="minorHAnsi"/>
                <w:sz w:val="22"/>
                <w:szCs w:val="22"/>
              </w:rPr>
            </w:pPr>
          </w:p>
          <w:p w:rsidR="00A643DF" w:rsidRPr="005533CA" w:rsidRDefault="00A643DF" w:rsidP="00A9229F">
            <w:pPr>
              <w:pStyle w:val="Prrafodelista"/>
              <w:numPr>
                <w:ilvl w:val="0"/>
                <w:numId w:val="61"/>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Antes del inicio de actividades o servicio, la empresa contratada debe cumplir con los siguientes requisitos de SMS:</w:t>
            </w:r>
          </w:p>
          <w:p w:rsidR="00A643DF" w:rsidRPr="005533CA"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2.1 Nómina (nombre completo y cédula de identidad) del personal a cargo del Servicio de transporte.</w:t>
            </w:r>
          </w:p>
          <w:p w:rsidR="00A643DF" w:rsidRPr="005533CA"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2.2 Pólizas contra accidentes personales y muerte</w:t>
            </w:r>
          </w:p>
          <w:p w:rsidR="00A643DF" w:rsidRPr="005533CA"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2.3 Uso obligatorio de Ropa de trabajo y EPP</w:t>
            </w:r>
          </w:p>
          <w:p w:rsidR="00A643DF" w:rsidRPr="005533CA" w:rsidRDefault="00A643DF" w:rsidP="00A9229F">
            <w:pPr>
              <w:pStyle w:val="Prrafodelista"/>
              <w:widowControl w:val="0"/>
              <w:numPr>
                <w:ilvl w:val="0"/>
                <w:numId w:val="54"/>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Habilitación del personal</w:t>
            </w:r>
          </w:p>
          <w:p w:rsidR="00A643DF" w:rsidRPr="005533CA"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cumplir con los requerimientos que exige Y.P.F.B. para la habilitación del personal a cargo del servicio:</w:t>
            </w:r>
          </w:p>
          <w:p w:rsidR="00A643DF" w:rsidRPr="005533CA" w:rsidRDefault="00A643DF" w:rsidP="00A9229F">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INDUCCIÓN DE SMS al 100% del personal inmerso en el Servicio de transporte (A cargo de Personal de SMS de YPFB – Unidad Operativa)</w:t>
            </w:r>
          </w:p>
          <w:p w:rsidR="00A643DF" w:rsidRPr="005533CA" w:rsidRDefault="00A643DF" w:rsidP="00A9229F">
            <w:pPr>
              <w:pStyle w:val="Prrafodelista"/>
              <w:widowControl w:val="0"/>
              <w:numPr>
                <w:ilvl w:val="0"/>
                <w:numId w:val="37"/>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CAPACITACIONES BÁSICAS DE SMS: Manejo defensivo, Primeros Auxilios, Manejo de Extintores, Plan de Emergencia, uso de EPP y otros aplicables. Aplica a todo el personal inmerso en el proyecto. (Personal propio, y sub contratistas).</w:t>
            </w:r>
          </w:p>
          <w:p w:rsidR="00A643DF" w:rsidRPr="005533CA" w:rsidRDefault="00A643DF" w:rsidP="00A9229F">
            <w:pPr>
              <w:pStyle w:val="Prrafodelista"/>
              <w:widowControl w:val="0"/>
              <w:numPr>
                <w:ilvl w:val="0"/>
                <w:numId w:val="37"/>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Copia de Póliza contra accidentes personales – grupal o individual (que cubre gastos médicos, invalidez parcial permanente, invalidez total permanente y muerte).</w:t>
            </w:r>
          </w:p>
          <w:p w:rsidR="00A643DF" w:rsidRPr="005533CA" w:rsidRDefault="00A643DF" w:rsidP="00A9229F">
            <w:pPr>
              <w:pStyle w:val="Prrafodelista"/>
              <w:numPr>
                <w:ilvl w:val="0"/>
                <w:numId w:val="37"/>
              </w:numPr>
              <w:contextualSpacing/>
              <w:jc w:val="both"/>
              <w:rPr>
                <w:rFonts w:asciiTheme="minorHAnsi" w:hAnsiTheme="minorHAnsi" w:cstheme="minorHAnsi"/>
                <w:sz w:val="22"/>
                <w:szCs w:val="22"/>
              </w:rPr>
            </w:pPr>
            <w:r w:rsidRPr="005533CA">
              <w:rPr>
                <w:rFonts w:asciiTheme="minorHAnsi" w:hAnsiTheme="minorHAnsi" w:cstheme="minorHAnsi"/>
                <w:sz w:val="22"/>
                <w:szCs w:val="22"/>
              </w:rPr>
              <w:t>Las embarcaciones y remolcadores deberán contar con:</w:t>
            </w:r>
          </w:p>
          <w:p w:rsidR="00A643DF" w:rsidRPr="005533CA" w:rsidRDefault="00A643DF" w:rsidP="00A9229F">
            <w:pPr>
              <w:pStyle w:val="Prrafodelista"/>
              <w:numPr>
                <w:ilvl w:val="1"/>
                <w:numId w:val="37"/>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Un sistema de lucha contra incendios que consiste en equipo especial para el personal, extintores tipo B (CO2), en cantidad de 4 extintores de 12 kg de capacidad.</w:t>
            </w:r>
          </w:p>
          <w:p w:rsidR="00A643DF" w:rsidRPr="005533CA" w:rsidRDefault="00A643DF" w:rsidP="00A9229F">
            <w:pPr>
              <w:pStyle w:val="Prrafodelista"/>
              <w:numPr>
                <w:ilvl w:val="1"/>
                <w:numId w:val="37"/>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Equipo de protección personal o individual para todo el personal, para las operaciones   de embarque y desembarque que consiste en un overol (100% Algodón), casco, lentes, guantes de cuero y botas con punta de acero.</w:t>
            </w:r>
          </w:p>
          <w:p w:rsidR="00A643DF" w:rsidRDefault="00A643DF" w:rsidP="00A9229F">
            <w:pPr>
              <w:pStyle w:val="Prrafodelista"/>
              <w:numPr>
                <w:ilvl w:val="1"/>
                <w:numId w:val="37"/>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Chalecos salvavidas para todo el personal en casos de accidentes.</w:t>
            </w:r>
          </w:p>
          <w:p w:rsidR="00A643DF" w:rsidRPr="005533CA" w:rsidRDefault="00A643DF" w:rsidP="00A9229F">
            <w:pPr>
              <w:pStyle w:val="Prrafodelista"/>
              <w:widowControl w:val="0"/>
              <w:numPr>
                <w:ilvl w:val="0"/>
                <w:numId w:val="54"/>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Equipo de Protección Personal</w:t>
            </w:r>
          </w:p>
          <w:p w:rsidR="00A643DF" w:rsidRPr="005533CA"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deberá dotar a todos los trabajadores del equipo de protección personal acorde con la actividad o servicio.</w:t>
            </w:r>
          </w:p>
          <w:p w:rsidR="00A643DF" w:rsidRPr="005533CA" w:rsidRDefault="00A643DF" w:rsidP="00A9229F">
            <w:pPr>
              <w:numPr>
                <w:ilvl w:val="0"/>
                <w:numId w:val="38"/>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Ropa de trabajo o EPP (Equipo de protección personal):</w:t>
            </w:r>
          </w:p>
          <w:p w:rsidR="00A643DF" w:rsidRPr="005533CA" w:rsidRDefault="00A643DF" w:rsidP="00A9229F">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Casco de seguridad</w:t>
            </w:r>
          </w:p>
          <w:p w:rsidR="00A643DF" w:rsidRPr="005533CA" w:rsidRDefault="00A643DF" w:rsidP="00A9229F">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Lentes de seguridad</w:t>
            </w:r>
          </w:p>
          <w:p w:rsidR="00A643DF" w:rsidRPr="005533CA" w:rsidRDefault="00A643DF" w:rsidP="00A9229F">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Calzados de seguridad</w:t>
            </w:r>
          </w:p>
          <w:p w:rsidR="00A643DF" w:rsidRPr="005533CA" w:rsidRDefault="00A643DF" w:rsidP="00A9229F">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Guantes (en caso de ser requeridos)</w:t>
            </w:r>
          </w:p>
          <w:p w:rsidR="00A643DF" w:rsidRPr="005533CA" w:rsidRDefault="00A643DF" w:rsidP="00A9229F">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Gafas de Seguridad</w:t>
            </w:r>
          </w:p>
          <w:p w:rsidR="00A643DF" w:rsidRPr="005533CA" w:rsidRDefault="00A643DF" w:rsidP="00A9229F">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 xml:space="preserve">El pantalón jean y camisa manga larga, mínimamente 80% algodón. </w:t>
            </w:r>
          </w:p>
          <w:p w:rsidR="00A643DF" w:rsidRDefault="00A643DF" w:rsidP="00F244F3">
            <w:pPr>
              <w:tabs>
                <w:tab w:val="left" w:pos="567"/>
              </w:tabs>
              <w:jc w:val="both"/>
              <w:rPr>
                <w:rFonts w:asciiTheme="minorHAnsi" w:hAnsiTheme="minorHAnsi" w:cstheme="minorHAnsi"/>
                <w:sz w:val="22"/>
                <w:szCs w:val="22"/>
              </w:rPr>
            </w:pPr>
          </w:p>
          <w:p w:rsidR="00A643DF" w:rsidRPr="005533CA"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En caso de ser requerido el ingreso de vehículos a Planta, la empresa contratada deberá asegurar que el vehículo cuente con los siguientes requisitos mínimos para su habilitación previos al ingreso:</w:t>
            </w:r>
          </w:p>
          <w:p w:rsidR="00A643DF" w:rsidRPr="005533CA" w:rsidRDefault="00A643DF" w:rsidP="00A9229F">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Antigüedad no mayor a 5 años para vehículo liviano, de 15 años para camiones.</w:t>
            </w:r>
          </w:p>
          <w:p w:rsidR="00A643DF" w:rsidRPr="005533CA" w:rsidRDefault="00A643DF" w:rsidP="00A9229F">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Seguro de accidente vehicular.</w:t>
            </w:r>
          </w:p>
          <w:p w:rsidR="00A643DF" w:rsidRPr="005533CA" w:rsidRDefault="00A643DF" w:rsidP="00A9229F">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Debe obligatoriamente estar identificado.</w:t>
            </w:r>
          </w:p>
          <w:p w:rsidR="00A643DF" w:rsidRPr="005533CA" w:rsidRDefault="00A643DF" w:rsidP="00A9229F">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 xml:space="preserve">Seguro Obligatorio Contra Accidentes De Tránsito – Soat. </w:t>
            </w:r>
          </w:p>
          <w:p w:rsidR="00A643DF" w:rsidRPr="005533CA" w:rsidRDefault="00A643DF" w:rsidP="00A9229F">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Check List de vehículos livianos y pesados.</w:t>
            </w:r>
          </w:p>
          <w:p w:rsidR="00A643DF" w:rsidRPr="005533CA" w:rsidRDefault="00A643DF" w:rsidP="00A9229F">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Inspección técnica por empresa certificada (Petrovisa, Ibnorca, etc.)</w:t>
            </w:r>
          </w:p>
          <w:p w:rsidR="00A643DF" w:rsidRPr="005533CA" w:rsidRDefault="00A643DF" w:rsidP="00A9229F">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lastRenderedPageBreak/>
              <w:t>Inspección técnica vehicular realizada por la Dirección de Transito de la Policía Boliviana.</w:t>
            </w:r>
          </w:p>
          <w:p w:rsidR="00A643DF" w:rsidRPr="005533CA" w:rsidRDefault="00A643DF" w:rsidP="00A9229F">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Estar equipados mínimamente con 1 extintor de polvo químico seco tipo ABC de capacidad mínima de 5 lb.</w:t>
            </w:r>
          </w:p>
          <w:p w:rsidR="00A643DF" w:rsidRPr="005533CA" w:rsidRDefault="00A643DF" w:rsidP="00A9229F">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Disponer de 2 triángulos de emergencia como mínimo.</w:t>
            </w:r>
          </w:p>
          <w:p w:rsidR="00A643DF" w:rsidRPr="005533CA" w:rsidRDefault="00A643DF" w:rsidP="00A9229F">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Los autoadhesivos, etiquetas de velocidad máxima y rosetas de inspección técnica de la policía de tránsito y SOAT deben estar en una posición de no impedir la visibilidad del conductor.</w:t>
            </w:r>
          </w:p>
          <w:p w:rsidR="00A643DF" w:rsidRPr="005533CA" w:rsidRDefault="00A643DF" w:rsidP="00A9229F">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Tener alarmas audibles de retroceso necesariamente.</w:t>
            </w:r>
          </w:p>
          <w:p w:rsidR="00A643DF" w:rsidRPr="005533CA" w:rsidRDefault="00A643DF" w:rsidP="00F244F3">
            <w:pPr>
              <w:tabs>
                <w:tab w:val="left" w:pos="567"/>
              </w:tabs>
              <w:jc w:val="both"/>
              <w:rPr>
                <w:rFonts w:asciiTheme="minorHAnsi" w:hAnsiTheme="minorHAnsi" w:cstheme="minorHAnsi"/>
                <w:sz w:val="22"/>
                <w:szCs w:val="22"/>
              </w:rPr>
            </w:pPr>
          </w:p>
          <w:p w:rsidR="00A643DF" w:rsidRPr="005533CA"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A643DF" w:rsidRPr="005533CA" w:rsidRDefault="00A643DF" w:rsidP="00F244F3">
            <w:pPr>
              <w:tabs>
                <w:tab w:val="left" w:pos="567"/>
              </w:tabs>
              <w:jc w:val="both"/>
              <w:rPr>
                <w:rFonts w:asciiTheme="minorHAnsi" w:hAnsiTheme="minorHAnsi" w:cstheme="minorHAnsi"/>
                <w:sz w:val="22"/>
                <w:szCs w:val="22"/>
              </w:rPr>
            </w:pPr>
          </w:p>
          <w:p w:rsidR="00A643DF" w:rsidRPr="005533CA" w:rsidRDefault="00A643DF" w:rsidP="00F244F3">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Además, el conductor del vehículo deberá presentar previo a su ingreso a planta:</w:t>
            </w:r>
          </w:p>
          <w:p w:rsidR="00A643DF" w:rsidRPr="005533CA" w:rsidRDefault="00A643DF" w:rsidP="00A9229F">
            <w:pPr>
              <w:numPr>
                <w:ilvl w:val="0"/>
                <w:numId w:val="41"/>
              </w:numPr>
              <w:ind w:left="567"/>
              <w:jc w:val="both"/>
              <w:rPr>
                <w:rFonts w:asciiTheme="minorHAnsi" w:hAnsiTheme="minorHAnsi" w:cstheme="minorHAnsi"/>
                <w:sz w:val="22"/>
                <w:szCs w:val="22"/>
              </w:rPr>
            </w:pPr>
            <w:r w:rsidRPr="005533CA">
              <w:rPr>
                <w:rFonts w:asciiTheme="minorHAnsi" w:hAnsiTheme="minorHAnsi" w:cstheme="minorHAnsi"/>
                <w:sz w:val="22"/>
                <w:szCs w:val="22"/>
              </w:rPr>
              <w:t>Licencia de conducir vigente de acuerdo al tipo de vehículo que utilizara el proveedor.</w:t>
            </w:r>
          </w:p>
          <w:p w:rsidR="00A643DF" w:rsidRPr="005533CA" w:rsidRDefault="00A643DF" w:rsidP="00A9229F">
            <w:pPr>
              <w:numPr>
                <w:ilvl w:val="0"/>
                <w:numId w:val="41"/>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Contar con certificado de manejo defensivo vigente.</w:t>
            </w:r>
          </w:p>
          <w:p w:rsidR="00A643DF" w:rsidRPr="005533CA" w:rsidRDefault="00A643DF" w:rsidP="00F244F3">
            <w:pPr>
              <w:tabs>
                <w:tab w:val="left" w:pos="567"/>
              </w:tabs>
              <w:jc w:val="both"/>
              <w:rPr>
                <w:rFonts w:asciiTheme="minorHAnsi" w:hAnsiTheme="minorHAnsi" w:cstheme="minorHAnsi"/>
                <w:sz w:val="22"/>
                <w:szCs w:val="22"/>
              </w:rPr>
            </w:pPr>
          </w:p>
          <w:p w:rsidR="00A643DF" w:rsidRPr="005533CA" w:rsidRDefault="00A643DF" w:rsidP="00F244F3">
            <w:pPr>
              <w:pStyle w:val="Prrafodelista"/>
              <w:jc w:val="both"/>
              <w:rPr>
                <w:rFonts w:asciiTheme="minorHAnsi" w:hAnsiTheme="minorHAnsi" w:cstheme="minorHAnsi"/>
                <w:b/>
                <w:sz w:val="22"/>
                <w:szCs w:val="22"/>
              </w:rPr>
            </w:pPr>
            <w:r w:rsidRPr="005533CA">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w:t>
            </w:r>
          </w:p>
        </w:tc>
      </w:tr>
    </w:tbl>
    <w:p w:rsidR="00A643DF" w:rsidRDefault="00A643DF" w:rsidP="00A643DF">
      <w:pPr>
        <w:rPr>
          <w:rFonts w:ascii="Calibri" w:hAnsi="Calibri" w:cs="Calibri"/>
          <w:b/>
          <w:sz w:val="22"/>
          <w:u w:val="single"/>
        </w:rPr>
      </w:pPr>
    </w:p>
    <w:p w:rsidR="00A643DF" w:rsidRDefault="00A643DF">
      <w:pPr>
        <w:rPr>
          <w:rFonts w:ascii="Calibri" w:hAnsi="Calibri" w:cs="Calibri"/>
          <w:b/>
          <w:bCs/>
          <w:sz w:val="22"/>
          <w:szCs w:val="22"/>
        </w:rPr>
      </w:pPr>
      <w:r>
        <w:rPr>
          <w:rFonts w:ascii="Calibri" w:hAnsi="Calibri" w:cs="Calibri"/>
          <w:b/>
          <w:bCs/>
          <w:sz w:val="22"/>
          <w:szCs w:val="22"/>
        </w:rPr>
        <w:br w:type="page"/>
      </w:r>
    </w:p>
    <w:p w:rsidR="00774EBA" w:rsidRPr="00774EBA" w:rsidRDefault="00774EBA" w:rsidP="00774EBA">
      <w:pPr>
        <w:jc w:val="center"/>
        <w:rPr>
          <w:rFonts w:ascii="Calibri" w:hAnsi="Calibri" w:cs="Calibri"/>
          <w:b/>
          <w:bCs/>
          <w:sz w:val="22"/>
          <w:szCs w:val="22"/>
        </w:rPr>
      </w:pPr>
      <w:r w:rsidRPr="00774EBA">
        <w:rPr>
          <w:rFonts w:ascii="Calibri" w:hAnsi="Calibri" w:cs="Calibri"/>
          <w:b/>
          <w:bCs/>
          <w:sz w:val="22"/>
          <w:szCs w:val="22"/>
        </w:rPr>
        <w:lastRenderedPageBreak/>
        <w:t>PARTE VII</w:t>
      </w:r>
    </w:p>
    <w:p w:rsidR="00774EBA" w:rsidRPr="00774EBA" w:rsidRDefault="00774EBA" w:rsidP="00774EBA">
      <w:pPr>
        <w:jc w:val="center"/>
        <w:rPr>
          <w:rFonts w:ascii="Calibri" w:hAnsi="Calibri" w:cs="Calibri"/>
          <w:b/>
          <w:bCs/>
          <w:sz w:val="22"/>
          <w:szCs w:val="22"/>
        </w:rPr>
      </w:pPr>
    </w:p>
    <w:p w:rsidR="00774EBA" w:rsidRPr="00774EBA" w:rsidRDefault="00774EBA" w:rsidP="00774EBA">
      <w:pPr>
        <w:jc w:val="center"/>
        <w:rPr>
          <w:rFonts w:ascii="Calibri" w:hAnsi="Calibri" w:cs="Calibri"/>
          <w:b/>
          <w:bCs/>
          <w:sz w:val="22"/>
          <w:szCs w:val="22"/>
        </w:rPr>
      </w:pPr>
      <w:r w:rsidRPr="00774EBA">
        <w:rPr>
          <w:rFonts w:ascii="Calibri" w:hAnsi="Calibri" w:cs="Calibri"/>
          <w:b/>
          <w:bCs/>
          <w:sz w:val="22"/>
          <w:szCs w:val="22"/>
        </w:rPr>
        <w:t>MODELO DE CONTRATO/ORDEN DE SERVICIO</w:t>
      </w:r>
    </w:p>
    <w:p w:rsidR="00774EBA" w:rsidRPr="00774EBA" w:rsidRDefault="00774EBA" w:rsidP="00774EBA">
      <w:pPr>
        <w:jc w:val="center"/>
        <w:rPr>
          <w:rFonts w:ascii="Calibri" w:hAnsi="Calibri" w:cs="Calibr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74EBA" w:rsidRPr="00774EBA" w:rsidTr="00774EBA">
        <w:trPr>
          <w:trHeight w:val="700"/>
        </w:trPr>
        <w:tc>
          <w:tcPr>
            <w:tcW w:w="9005" w:type="dxa"/>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ind w:right="28"/>
              <w:jc w:val="both"/>
              <w:rPr>
                <w:rFonts w:ascii="Calibri" w:hAnsi="Calibri" w:cs="Calibri"/>
                <w:bCs/>
                <w:sz w:val="22"/>
                <w:szCs w:val="22"/>
              </w:rPr>
            </w:pPr>
            <w:r w:rsidRPr="00774EBA">
              <w:rPr>
                <w:rFonts w:ascii="Calibri" w:hAnsi="Calibri" w:cs="Calibri"/>
                <w:bCs/>
                <w:sz w:val="22"/>
                <w:szCs w:val="22"/>
              </w:rPr>
              <w:t>El presente es un modelo de contrato u orden de servicio referencial el cual puede sufrir modificaciones de acuerdo a las características particulares del presente proceso de contratación.</w:t>
            </w:r>
          </w:p>
        </w:tc>
      </w:tr>
    </w:tbl>
    <w:p w:rsidR="00774EBA" w:rsidRDefault="00774EBA" w:rsidP="00774EBA">
      <w:pPr>
        <w:jc w:val="center"/>
        <w:rPr>
          <w:rFonts w:ascii="Calibri" w:hAnsi="Calibri" w:cs="Calibri"/>
          <w:b/>
          <w:bCs/>
          <w:sz w:val="22"/>
          <w:szCs w:val="22"/>
        </w:rPr>
      </w:pPr>
    </w:p>
    <w:p w:rsidR="00A643DF" w:rsidRPr="00A643DF" w:rsidRDefault="00A643DF" w:rsidP="00A643DF">
      <w:pPr>
        <w:autoSpaceDE w:val="0"/>
        <w:autoSpaceDN w:val="0"/>
        <w:adjustRightInd w:val="0"/>
        <w:jc w:val="center"/>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 xml:space="preserve">MODELO DE CONTRATO DE SERVICIO DE TRANSPORTE FLUVIAL DE GAS LICUADO DE PETROLEO (GLP), TANQUES DE ALMACENAMIENTO DE ALTA PRESION </w:t>
      </w:r>
    </w:p>
    <w:p w:rsidR="00A643DF" w:rsidRPr="00A643DF" w:rsidRDefault="00A643DF" w:rsidP="00A643DF">
      <w:pPr>
        <w:autoSpaceDE w:val="0"/>
        <w:autoSpaceDN w:val="0"/>
        <w:adjustRightInd w:val="0"/>
        <w:ind w:left="4248" w:firstLine="708"/>
        <w:jc w:val="center"/>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ind w:left="4248" w:firstLine="708"/>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YPFB/DLG N°</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CLÁUSULA PRIMERA - PARTES CONTRATANTES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t xml:space="preserve">Suscriben el presente </w:t>
      </w:r>
      <w:r w:rsidRPr="00A643DF">
        <w:rPr>
          <w:rFonts w:ascii="Bookman Old Style" w:eastAsiaTheme="minorHAnsi" w:hAnsi="Bookman Old Style" w:cs="Bookman Old Style"/>
          <w:b/>
          <w:bCs/>
          <w:sz w:val="22"/>
          <w:szCs w:val="22"/>
          <w:lang w:val="es-BO"/>
        </w:rPr>
        <w:t>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1"/>
          <w:numId w:val="68"/>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YACIMIENTOS PETROLÍFEROS FISCALES BOLIVIANOS, </w:t>
      </w:r>
      <w:r w:rsidRPr="00A643DF">
        <w:rPr>
          <w:rFonts w:ascii="Bookman Old Style" w:eastAsiaTheme="minorHAnsi" w:hAnsi="Bookman Old Style" w:cs="Bookman Old Style"/>
          <w:sz w:val="22"/>
          <w:szCs w:val="22"/>
          <w:lang w:val="es-BO"/>
        </w:rPr>
        <w:t>empresa pública del Estado Plurinacional de Bolivia, creada por Decreto Ley de fecha 21 de Diciembre de 1936, con domicilio legal en la calle Bueno No. 185 de la ciudad de La Paz, con NIT N° 1020269020, representada por ………………………………… …………….. con Cédula de Identidad N°…………………….., designado para el efecto mediante Resolución Administrativa ………………………………, en adelante denominado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por una parte; y,</w:t>
      </w:r>
    </w:p>
    <w:p w:rsidR="00A643DF" w:rsidRPr="00A643DF" w:rsidRDefault="00A643DF" w:rsidP="00A643DF">
      <w:pPr>
        <w:autoSpaceDE w:val="0"/>
        <w:autoSpaceDN w:val="0"/>
        <w:adjustRightInd w:val="0"/>
        <w:ind w:left="435"/>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1"/>
          <w:numId w:val="68"/>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theme="minorBidi"/>
          <w:b/>
          <w:bCs/>
          <w:sz w:val="22"/>
          <w:szCs w:val="22"/>
          <w:lang w:val="es-BO"/>
        </w:rPr>
        <w:t>…………………….. …………………. …………………….,</w:t>
      </w:r>
      <w:r w:rsidRPr="00A643DF">
        <w:rPr>
          <w:rFonts w:ascii="Bookman Old Style" w:eastAsiaTheme="minorHAnsi" w:hAnsi="Bookman Old Style" w:cstheme="minorBidi"/>
          <w:sz w:val="22"/>
          <w:szCs w:val="22"/>
          <w:lang w:val="es-BO"/>
        </w:rPr>
        <w:t xml:space="preserve"> creada mediante Resolución Administrativa ……………. de fecha …………………. con dependencia de ………………… ………….. ………….. , con domicilio legal en ……………. ………………, ……………………….., representada legalmente por ………………………… según Testimonio ………………………. de fecha ……………………….  …………………., otorgado ante la Notaría de Fe Pública de ………………………. del Distrito Judicial de ………………., en adelante denominado 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theme="minorBidi"/>
          <w:sz w:val="22"/>
          <w:szCs w:val="22"/>
          <w:lang w:val="es-BO"/>
        </w:rPr>
        <w:t>" por la otra parte.</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Tanto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como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podrán ser denominados individual e indistintamente como "Parte" y conjuntamente como "Partes".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SEGUNDA – ANTECEDENTES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69"/>
        </w:numPr>
        <w:autoSpaceDE w:val="0"/>
        <w:autoSpaceDN w:val="0"/>
        <w:adjustRightInd w:val="0"/>
        <w:spacing w:after="200" w:line="276" w:lineRule="auto"/>
        <w:ind w:left="426" w:hanging="42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La Ley No. 3058 de 17 de mayo de 2005 de Hidrocarburos,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YPFB por sí o a través de </w:t>
      </w:r>
      <w:r w:rsidRPr="00A643DF">
        <w:rPr>
          <w:rFonts w:ascii="Bookman Old Style" w:eastAsiaTheme="minorHAnsi" w:hAnsi="Bookman Old Style" w:cs="Bookman Old Style"/>
          <w:sz w:val="22"/>
          <w:szCs w:val="22"/>
          <w:lang w:val="es-BO"/>
        </w:rPr>
        <w:lastRenderedPageBreak/>
        <w:t>Contratos con terceros y que YPFB es el representante del Estado en la ejecución de las Actividades Hidrocarburíferas. Asimismo en su Disposición Transitoria Tercera, elimina de la cadena de distribución de los Hidrocarburos a los distribuidores mayoristas, estableciendo que YPFB es el único importador y distribuidor mayorista en país.</w:t>
      </w:r>
    </w:p>
    <w:p w:rsidR="00A643DF" w:rsidRPr="00A643DF" w:rsidRDefault="00A643DF" w:rsidP="00A643DF">
      <w:pPr>
        <w:autoSpaceDE w:val="0"/>
        <w:autoSpaceDN w:val="0"/>
        <w:adjustRightInd w:val="0"/>
        <w:ind w:left="426"/>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69"/>
        </w:numPr>
        <w:autoSpaceDE w:val="0"/>
        <w:autoSpaceDN w:val="0"/>
        <w:adjustRightInd w:val="0"/>
        <w:spacing w:after="200" w:line="276" w:lineRule="auto"/>
        <w:ind w:left="426" w:hanging="42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Decreto Supremo No. 28324 de 09 de septiembre 2005, se aprueban los Estatutos de YPFB (Estatutos), que señalan en su Artículo 4 Inciso b) que es atribución de YPFB ejecutar las Actividades Hidrocarburíferas establecidas en la Ley N° 3058. </w:t>
      </w:r>
    </w:p>
    <w:p w:rsidR="00A643DF" w:rsidRPr="00A643DF" w:rsidRDefault="00A643DF" w:rsidP="00A9229F">
      <w:pPr>
        <w:numPr>
          <w:ilvl w:val="0"/>
          <w:numId w:val="69"/>
        </w:numPr>
        <w:autoSpaceDE w:val="0"/>
        <w:autoSpaceDN w:val="0"/>
        <w:adjustRightInd w:val="0"/>
        <w:spacing w:after="200" w:line="276" w:lineRule="auto"/>
        <w:ind w:left="426" w:hanging="42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Mediante el Decreto Supremo No. 28701 de 01 de mayo de 2006, se establece en el Parágrafo II del Artículo 2 que YPFB a nombre y en representación del Estado en ejercicio pleno de la propiedad de todos los hidrocarburos producidos en el país, asume su Comercialización definiendo los condiciones, volúmenes y precios tanto para el mercado interno, como para la exportación y la industrialización".</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69"/>
        </w:numPr>
        <w:autoSpaceDE w:val="0"/>
        <w:autoSpaceDN w:val="0"/>
        <w:adjustRightInd w:val="0"/>
        <w:spacing w:after="200" w:line="276" w:lineRule="auto"/>
        <w:ind w:left="426" w:hanging="42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Mediante Decreto Supremo No.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69"/>
        </w:numPr>
        <w:autoSpaceDE w:val="0"/>
        <w:autoSpaceDN w:val="0"/>
        <w:adjustRightInd w:val="0"/>
        <w:spacing w:after="200" w:line="276" w:lineRule="auto"/>
        <w:ind w:left="426" w:hanging="42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En el marco del Decreto Supremo N° 0459 de 24 de marzo de 2010, el Directorio de YPFB mediante Resolución de Directorio de fecha …… aprueba las condiciones y la suscripción del Contrato para el Servicio de Transporte Fluvial de Gas Licuado de Petróleo (GLP), Tanques de Almacenamiento de Alta Presión.</w:t>
      </w:r>
    </w:p>
    <w:p w:rsidR="00A643DF" w:rsidRPr="00A643DF" w:rsidRDefault="00A643DF" w:rsidP="00A643DF">
      <w:pPr>
        <w:autoSpaceDE w:val="0"/>
        <w:autoSpaceDN w:val="0"/>
        <w:adjustRightInd w:val="0"/>
        <w:ind w:left="426"/>
        <w:contextualSpacing/>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TERCERA.- DEFINICIONES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A los efectos del presente </w:t>
      </w:r>
      <w:r w:rsidRPr="00A643DF">
        <w:rPr>
          <w:rFonts w:ascii="Bookman Old Style" w:eastAsiaTheme="minorHAnsi" w:hAnsi="Bookman Old Style" w:cs="Bookman Old Style"/>
          <w:b/>
          <w:bCs/>
          <w:sz w:val="22"/>
          <w:szCs w:val="22"/>
          <w:lang w:val="es-BO"/>
        </w:rPr>
        <w:t xml:space="preserve">CONTRATO, </w:t>
      </w:r>
      <w:r w:rsidRPr="00A643DF">
        <w:rPr>
          <w:rFonts w:ascii="Bookman Old Style" w:eastAsiaTheme="minorHAnsi" w:hAnsi="Bookman Old Style" w:cs="Bookman Old Style"/>
          <w:sz w:val="22"/>
          <w:szCs w:val="22"/>
          <w:lang w:val="es-BO"/>
        </w:rPr>
        <w:t>se adoptan las siguientes definiciones: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Amarradero.- </w:t>
      </w:r>
      <w:r w:rsidRPr="00A643DF">
        <w:rPr>
          <w:rFonts w:ascii="Bookman Old Style" w:eastAsiaTheme="minorHAnsi" w:hAnsi="Bookman Old Style" w:cs="Bookman Old Style"/>
          <w:sz w:val="22"/>
          <w:szCs w:val="22"/>
          <w:lang w:val="es-BO"/>
        </w:rPr>
        <w:t>Lugar donde se procede a la fijación y/o amarre de una embarcación</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Capacidad neta de Carga.-</w:t>
      </w:r>
      <w:r w:rsidRPr="00A643DF">
        <w:rPr>
          <w:rFonts w:ascii="Bookman Old Style" w:eastAsiaTheme="minorHAnsi" w:hAnsi="Bookman Old Style" w:cs="Bookman Old Style"/>
          <w:sz w:val="22"/>
          <w:szCs w:val="22"/>
          <w:lang w:val="es-BO"/>
        </w:rPr>
        <w:t xml:space="preserve"> Es la carga máxima real operativa de GLP que la Embarcación o Barcaza Fluvial pueda transportar.</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Contrato.- </w:t>
      </w:r>
      <w:r w:rsidRPr="00A643DF">
        <w:rPr>
          <w:rFonts w:ascii="Bookman Old Style" w:eastAsiaTheme="minorHAnsi" w:hAnsi="Bookman Old Style" w:cs="Bookman Old Style"/>
          <w:sz w:val="22"/>
          <w:szCs w:val="22"/>
          <w:lang w:val="es-BO"/>
        </w:rPr>
        <w:t xml:space="preserve">Son los términos y condiciones acordados en el presente documento entre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y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sus anexos y documentos legales y técnicos parte integrante del mismo.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D.T.C.C.- </w:t>
      </w:r>
      <w:r w:rsidRPr="00A643DF">
        <w:rPr>
          <w:rFonts w:ascii="Bookman Old Style" w:eastAsiaTheme="minorHAnsi" w:hAnsi="Bookman Old Style" w:cs="Bookman Old Style"/>
          <w:sz w:val="22"/>
          <w:szCs w:val="22"/>
          <w:lang w:val="es-BO"/>
        </w:rPr>
        <w:t>Distrito Comercial Centro con jurisdicción en el Departamento de Pando Beni y Cochabamba.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 xml:space="preserve">Documento de Transferencia.- </w:t>
      </w:r>
      <w:r w:rsidRPr="00A643DF">
        <w:rPr>
          <w:rFonts w:ascii="Bookman Old Style" w:eastAsiaTheme="minorHAnsi" w:hAnsi="Bookman Old Style" w:cs="Bookman Old Style"/>
          <w:bCs/>
          <w:sz w:val="22"/>
          <w:szCs w:val="22"/>
          <w:lang w:val="es-BO"/>
        </w:rPr>
        <w:t>Para efectos del presente contrato, es cualquier documento que certifica la recepción o transferencia de una determinada cantidad másica o volumétrica de GLP.</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lastRenderedPageBreak/>
        <w:t xml:space="preserve">Día.- </w:t>
      </w:r>
      <w:r w:rsidRPr="00A643DF">
        <w:rPr>
          <w:rFonts w:ascii="Bookman Old Style" w:eastAsiaTheme="minorHAnsi" w:hAnsi="Bookman Old Style" w:cs="Bookman Old Style"/>
          <w:bCs/>
          <w:sz w:val="22"/>
          <w:szCs w:val="22"/>
          <w:lang w:val="es-BO"/>
        </w:rPr>
        <w:t>Es un lapso de veinticuatro (24) horas consecutivas que comienza a las 00:00 a.m. de un día calendario y termina a las 24:00 p.m. del mismo día del horario boliviano.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Día Operativo.- </w:t>
      </w:r>
      <w:r w:rsidRPr="00A643DF">
        <w:rPr>
          <w:rFonts w:ascii="Bookman Old Style" w:eastAsiaTheme="minorHAnsi" w:hAnsi="Bookman Old Style" w:cs="Bookman Old Style"/>
          <w:sz w:val="22"/>
          <w:szCs w:val="22"/>
          <w:lang w:val="es-BO"/>
        </w:rPr>
        <w:t>es un lapso de veinticuatro (24) horas consecutivas que comienza a las 6:00 a.m. de un día calendario y termina a las 6:00 a.m. del día siguiente del horario boliviano.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Día Hábil.- </w:t>
      </w:r>
      <w:r w:rsidRPr="00A643DF">
        <w:rPr>
          <w:rFonts w:ascii="Bookman Old Style" w:eastAsiaTheme="minorHAnsi" w:hAnsi="Bookman Old Style" w:cs="Bookman Old Style"/>
          <w:sz w:val="22"/>
          <w:szCs w:val="22"/>
          <w:lang w:val="es-BO"/>
        </w:rPr>
        <w:t>Cualquier día de la semana excepto sábado, domingo y feriados declarados por ley del Estado Plurinacional de Bolivia.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Embarcación o barcaza.- </w:t>
      </w:r>
      <w:r w:rsidRPr="00A643DF">
        <w:rPr>
          <w:rFonts w:ascii="Bookman Old Style" w:eastAsiaTheme="minorHAnsi" w:hAnsi="Bookman Old Style" w:cs="Bookman Old Style"/>
          <w:sz w:val="22"/>
          <w:szCs w:val="22"/>
          <w:lang w:val="es-BO"/>
        </w:rPr>
        <w:t>Medio de transporte fluvial, dotada de accesorios (chata) para transporte de productos derivados del petróleo que debe cumplir medidas de seguridad.</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Fiscal.- </w:t>
      </w:r>
      <w:r w:rsidRPr="00A643DF">
        <w:rPr>
          <w:rFonts w:ascii="Bookman Old Style" w:eastAsiaTheme="minorHAnsi" w:hAnsi="Bookman Old Style" w:cs="Bookman Old Style"/>
          <w:sz w:val="22"/>
          <w:szCs w:val="22"/>
          <w:lang w:val="es-BO"/>
        </w:rPr>
        <w:t xml:space="preserve">Es la persona a quien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en el punto de entrega, le encomienda la fiscalización, control, supervisión y suscripción de los Certificados de Entrega y Recepción del GLP.</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GLP.- </w:t>
      </w:r>
      <w:r w:rsidRPr="00A643DF">
        <w:rPr>
          <w:rFonts w:ascii="Bookman Old Style" w:eastAsiaTheme="minorHAnsi" w:hAnsi="Bookman Old Style" w:cs="Bookman Old Style"/>
          <w:sz w:val="22"/>
          <w:szCs w:val="22"/>
          <w:lang w:val="es-BO"/>
        </w:rPr>
        <w:t>Gas Licuado de Petróleo, es el definido en la Ley de Hidrocarburos, que en adelante podrá denominarse Producto.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Ley de Hidrocarburos.- </w:t>
      </w:r>
      <w:r w:rsidRPr="00A643DF">
        <w:rPr>
          <w:rFonts w:ascii="Bookman Old Style" w:eastAsiaTheme="minorHAnsi" w:hAnsi="Bookman Old Style" w:cs="Bookman Old Style"/>
          <w:sz w:val="22"/>
          <w:szCs w:val="22"/>
          <w:lang w:val="es-BO"/>
        </w:rPr>
        <w:t>Es la Ley No 3058 de 17 de mayo de 2005, según la misma sea modificada o cualquier legislación que la sustituya.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Norma Aplicable.- </w:t>
      </w:r>
      <w:r w:rsidRPr="00A643DF">
        <w:rPr>
          <w:rFonts w:ascii="Bookman Old Style" w:eastAsiaTheme="minorHAnsi" w:hAnsi="Bookman Old Style" w:cs="Bookman Old Style"/>
          <w:sz w:val="22"/>
          <w:szCs w:val="22"/>
          <w:lang w:val="es-BO"/>
        </w:rPr>
        <w:t>Son las leyes, decretos, resoluciones administrativas y demás normas emitidas por cualquier autoridad competente en el Estado Plurinacional de Bolivia, que se encuentren en vigencia en el momento de que se trate.</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Notificación fehaciente.- </w:t>
      </w:r>
      <w:r w:rsidRPr="00A643DF">
        <w:rPr>
          <w:rFonts w:ascii="Bookman Old Style" w:eastAsiaTheme="minorHAnsi" w:hAnsi="Bookman Old Style" w:cs="Bookman Old Style"/>
          <w:sz w:val="22"/>
          <w:szCs w:val="22"/>
          <w:lang w:val="es-BO"/>
        </w:rPr>
        <w:t>Es toda notificación escrita cursada entre las partes, dirigida a los domicilios establecidos en la Cláusula……………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Puerto Fluvial.- </w:t>
      </w:r>
      <w:r w:rsidRPr="00A643DF">
        <w:rPr>
          <w:rFonts w:ascii="Bookman Old Style" w:eastAsiaTheme="minorHAnsi" w:hAnsi="Bookman Old Style" w:cs="Bookman Old Style"/>
          <w:sz w:val="22"/>
          <w:szCs w:val="22"/>
          <w:lang w:val="es-BO"/>
        </w:rPr>
        <w:t>Área ubicada sobre la ribera de una vía fluvial navegable, adecuado y acondicionado para las actividades portuarias.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Punto de Entrega.- </w:t>
      </w:r>
      <w:r w:rsidRPr="00A643DF">
        <w:rPr>
          <w:rFonts w:ascii="Bookman Old Style" w:eastAsiaTheme="minorHAnsi" w:hAnsi="Bookman Old Style" w:cs="Bookman Old Style"/>
          <w:sz w:val="22"/>
          <w:szCs w:val="22"/>
          <w:lang w:val="es-BO"/>
        </w:rPr>
        <w:t>Es el lugar de recepción del Producto transportado por el Transportista, conforme a las condiciones establecidas en el presente Contrato.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Punto de Recepción.- </w:t>
      </w:r>
      <w:r w:rsidRPr="00A643DF">
        <w:rPr>
          <w:rFonts w:ascii="Bookman Old Style" w:eastAsiaTheme="minorHAnsi" w:hAnsi="Bookman Old Style" w:cs="Bookman Old Style"/>
          <w:sz w:val="22"/>
          <w:szCs w:val="22"/>
          <w:lang w:val="es-BO"/>
        </w:rPr>
        <w:t>Es el lugar donde YPFB entrega el Producto a transportar al Transportista, conforme a las condiciones establecidas en el presente Contrato..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Remolcador.- </w:t>
      </w:r>
      <w:r w:rsidRPr="00A643DF">
        <w:rPr>
          <w:rFonts w:ascii="Bookman Old Style" w:eastAsiaTheme="minorHAnsi" w:hAnsi="Bookman Old Style" w:cs="Bookman Old Style"/>
          <w:sz w:val="22"/>
          <w:szCs w:val="22"/>
          <w:lang w:val="es-BO"/>
        </w:rPr>
        <w:t>Embarcación de empuje o arrastre de embarcaciones.</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lastRenderedPageBreak/>
        <w:t xml:space="preserve">Servicio.- </w:t>
      </w:r>
      <w:r w:rsidRPr="00A643DF">
        <w:rPr>
          <w:rFonts w:ascii="Bookman Old Style" w:eastAsiaTheme="minorHAnsi" w:hAnsi="Bookman Old Style" w:cs="Bookman Old Style"/>
          <w:sz w:val="22"/>
          <w:szCs w:val="22"/>
          <w:lang w:val="es-BO"/>
        </w:rPr>
        <w:t xml:space="preserve">Es el transporte propiamente dicho,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que se obliga a cumplir conforme a las previsiones del presente contrato, bajo su exclusiva responsabilidad y riesgo.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Tanque de Almacenamiento de Alta Presión.- </w:t>
      </w:r>
      <w:r w:rsidRPr="00A643DF">
        <w:rPr>
          <w:rFonts w:ascii="Bookman Old Style" w:eastAsiaTheme="minorHAnsi" w:hAnsi="Bookman Old Style" w:cs="Bookman Old Style"/>
          <w:sz w:val="22"/>
          <w:szCs w:val="22"/>
          <w:lang w:val="es-BO"/>
        </w:rPr>
        <w:t>Esfera metálica establecido sobre una barcaza o embarcación que almacena Gas Licuado de Petróleo (GLP).</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Transporte.- </w:t>
      </w:r>
      <w:r w:rsidRPr="00A643DF">
        <w:rPr>
          <w:rFonts w:ascii="Bookman Old Style" w:eastAsiaTheme="minorHAnsi" w:hAnsi="Bookman Old Style" w:cs="Bookman Old Style"/>
          <w:sz w:val="22"/>
          <w:szCs w:val="22"/>
          <w:lang w:val="es-BO"/>
        </w:rPr>
        <w:t>Para efectos de! presente contrato, la actividad de trasladar Gas Licuado de Petróleo (GLP) Tanques de Almacenamiento de Alta Presión.</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Zona Portuaria.- </w:t>
      </w:r>
      <w:r w:rsidRPr="00A643DF">
        <w:rPr>
          <w:rFonts w:ascii="Bookman Old Style" w:eastAsiaTheme="minorHAnsi" w:hAnsi="Bookman Old Style" w:cs="Bookman Old Style"/>
          <w:bCs/>
          <w:sz w:val="22"/>
          <w:szCs w:val="22"/>
          <w:lang w:val="es-BO"/>
        </w:rPr>
        <w:t>Á</w:t>
      </w:r>
      <w:r w:rsidRPr="00A643DF">
        <w:rPr>
          <w:rFonts w:ascii="Bookman Old Style" w:eastAsiaTheme="minorHAnsi" w:hAnsi="Bookman Old Style" w:cs="Bookman Old Style"/>
          <w:sz w:val="22"/>
          <w:szCs w:val="22"/>
          <w:lang w:val="es-BO"/>
        </w:rPr>
        <w:t>reas de Terreno que comprenden los límites físicos en los puertos incluyendo los perímetros de la tierra, los rompeolas, y defensa de canales de acceso.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CUARTA.- OBJETO DEL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presente Contrato tiene por objeto la prestación del Servicio de Transporte de Gas Licuado de Petróleo (GLP) de propiedad de </w:t>
      </w:r>
      <w:r w:rsidRPr="00A643DF">
        <w:rPr>
          <w:rFonts w:ascii="Bookman Old Style" w:eastAsiaTheme="minorHAnsi" w:hAnsi="Bookman Old Style" w:cs="Bookman Old Style"/>
          <w:b/>
          <w:sz w:val="22"/>
          <w:szCs w:val="22"/>
          <w:lang w:val="es-BO"/>
        </w:rPr>
        <w:t xml:space="preserve">YPFB </w:t>
      </w:r>
      <w:r w:rsidRPr="00A643DF">
        <w:rPr>
          <w:rFonts w:ascii="Bookman Old Style" w:eastAsiaTheme="minorHAnsi" w:hAnsi="Bookman Old Style" w:cs="Bookman Old Style"/>
          <w:sz w:val="22"/>
          <w:szCs w:val="22"/>
          <w:lang w:val="es-BO"/>
        </w:rPr>
        <w:t>en tanques de Almacenamiento de Alta Presión, desde el Punto de Recepción hasta el Punto de Entrega designados por YPFB de acuerdo a lo estipulado en el presente Contrato, el mismo que en adelante se denominará el Servicio.</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QUINTA.- DOCUMENTOS DEL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Para cumplimiento del presente Contrato, forman parte del mismo los siguientes documentos: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 xml:space="preserve">a) </w:t>
      </w:r>
      <w:r w:rsidRPr="00A643DF">
        <w:rPr>
          <w:rFonts w:ascii="Bookman Old Style" w:eastAsiaTheme="minorHAnsi" w:hAnsi="Bookman Old Style" w:cs="Bookman Old Style"/>
          <w:sz w:val="22"/>
          <w:szCs w:val="22"/>
          <w:lang w:val="es-BO"/>
        </w:rPr>
        <w:t xml:space="preserve">Fotocopia simple del NIT del </w:t>
      </w:r>
      <w:r w:rsidRPr="00A643DF">
        <w:rPr>
          <w:rFonts w:ascii="Bookman Old Style" w:eastAsiaTheme="minorHAnsi" w:hAnsi="Bookman Old Style" w:cs="Bookman Old Style"/>
          <w:b/>
          <w:bCs/>
          <w:sz w:val="22"/>
          <w:szCs w:val="22"/>
          <w:lang w:val="es-BO"/>
        </w:rPr>
        <w:t>TRANSPORTISTA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 xml:space="preserve">b) </w:t>
      </w:r>
      <w:r w:rsidRPr="00A643DF">
        <w:rPr>
          <w:rFonts w:ascii="Bookman Old Style" w:eastAsiaTheme="minorHAnsi" w:hAnsi="Bookman Old Style" w:cs="Bookman Old Style"/>
          <w:sz w:val="22"/>
          <w:szCs w:val="22"/>
          <w:lang w:val="es-BO"/>
        </w:rPr>
        <w:t xml:space="preserve">Fotocopia Legalizada del Poder del Representante Legal del </w:t>
      </w:r>
      <w:r w:rsidRPr="00A643DF">
        <w:rPr>
          <w:rFonts w:ascii="Bookman Old Style" w:eastAsiaTheme="minorHAnsi" w:hAnsi="Bookman Old Style" w:cs="Bookman Old Style"/>
          <w:b/>
          <w:bCs/>
          <w:sz w:val="22"/>
          <w:szCs w:val="22"/>
          <w:lang w:val="es-BO"/>
        </w:rPr>
        <w:t>TRANSPORTISTA</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 xml:space="preserve">c) </w:t>
      </w:r>
      <w:r w:rsidRPr="00A643DF">
        <w:rPr>
          <w:rFonts w:ascii="Bookman Old Style" w:eastAsiaTheme="minorHAnsi" w:hAnsi="Bookman Old Style" w:cs="Bookman Old Style"/>
          <w:bCs/>
          <w:i/>
          <w:sz w:val="22"/>
          <w:szCs w:val="22"/>
          <w:lang w:val="es-BO"/>
        </w:rPr>
        <w:t>Otros documentos.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SEXTA.- CONDICIONES DEL SERVICIO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8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YPFB remitirá un cronograma de cargas estimado, antes del inicio de un periodo de operación, de acuerdo al requerimiento de YPFB.</w:t>
      </w:r>
    </w:p>
    <w:p w:rsidR="00A643DF" w:rsidRPr="00A643DF" w:rsidRDefault="00A643DF" w:rsidP="00A643DF">
      <w:pPr>
        <w:autoSpaceDE w:val="0"/>
        <w:autoSpaceDN w:val="0"/>
        <w:adjustRightInd w:val="0"/>
        <w:ind w:left="360" w:hanging="786"/>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8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En caso de necesidad de aplazar una programación de carga, en función al requerimiento y/o disponibilidad de producto, YPFB comunicará al Transportista antes de iniciar cualquier carga.</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20"/>
        <w:contextualSpacing/>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entregará el producto en los tanques de Alta Presión al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en el Punto de Recepción, en este momento la custodia del producto pasa a manos del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quien lo transportará y lo entregará a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o a quien éste designe en el Punto de Entrega conforme a instrucciones de </w:t>
      </w:r>
      <w:r w:rsidRPr="00A643DF">
        <w:rPr>
          <w:rFonts w:ascii="Bookman Old Style" w:eastAsiaTheme="minorHAnsi" w:hAnsi="Bookman Old Style" w:cs="Bookman Old Style"/>
          <w:b/>
          <w:bCs/>
          <w:sz w:val="22"/>
          <w:szCs w:val="22"/>
          <w:lang w:val="es-BO"/>
        </w:rPr>
        <w:t>YPFB.</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El TRANSPORTISTA </w:t>
      </w:r>
      <w:r w:rsidRPr="00A643DF">
        <w:rPr>
          <w:rFonts w:ascii="Bookman Old Style" w:eastAsiaTheme="minorHAnsi" w:hAnsi="Bookman Old Style" w:cs="Bookman Old Style"/>
          <w:sz w:val="22"/>
          <w:szCs w:val="22"/>
          <w:lang w:val="es-BO"/>
        </w:rPr>
        <w:t xml:space="preserve">se hace cargo de la custodia y riesgo del producto en todo el tramo recorrido en ida y vuelta y se responsabiliza del resguardo y cuidado de los tanques con su precinto de seguridad inviolable hasta el punto de recepción. </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lastRenderedPageBreak/>
        <w:t xml:space="preserve">Cuando realice el servicio de transporte de GLP para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queda prohibido de incluir en la embarcación, cualquier otro tipo de carga adicional. El transporte debe ser de exclusividad para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debido a que el GLP es un combustible de alto riesgo.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Es de responsabilidad del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mantener los tanques de almacenamiento de GLP precintados durante todo el trayecto hasta el punto de entrega.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dará su conformidad a las cantidades de recepción y/o a las cantidades de entrega, firmando el Documento de Transferencia del producto, según lo establecido en el presente contrato. Asimismo verificará en el Punto de Entrega que no existió ninguna violación a los precintos de seguridad de las válvulas de salida de los tanques de GLP y también verificará el estado de los tanques.</w:t>
      </w:r>
    </w:p>
    <w:p w:rsidR="00A643DF" w:rsidRPr="00A643DF" w:rsidRDefault="00A643DF" w:rsidP="00A643DF">
      <w:pPr>
        <w:spacing w:after="200" w:line="276" w:lineRule="auto"/>
        <w:ind w:left="720"/>
        <w:contextualSpacing/>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SEPTIMA- CONDICIONES TECNICAS DE LAS EMBARCACIONES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EL TRANSPORTISTA </w:t>
      </w:r>
      <w:r w:rsidRPr="00A643DF">
        <w:rPr>
          <w:rFonts w:ascii="Bookman Old Style" w:eastAsiaTheme="minorHAnsi" w:hAnsi="Bookman Old Style" w:cs="Bookman Old Style"/>
          <w:sz w:val="22"/>
          <w:szCs w:val="22"/>
          <w:lang w:val="es-BO"/>
        </w:rPr>
        <w:t>garantiza que las embarcaciones que van a prestar el servicio de transporte fluvial de GLP en tanques de almacenamiento de alta presión, cumplirán con los siguientes requisitos mínimos;</w:t>
      </w:r>
    </w:p>
    <w:p w:rsidR="00A643DF" w:rsidRPr="00A643DF" w:rsidRDefault="00A643DF" w:rsidP="00A643DF">
      <w:pPr>
        <w:autoSpaceDE w:val="0"/>
        <w:autoSpaceDN w:val="0"/>
        <w:adjustRightInd w:val="0"/>
        <w:jc w:val="both"/>
        <w:rPr>
          <w:rFonts w:ascii="Bookman Old Style" w:eastAsiaTheme="minorHAnsi" w:hAnsi="Bookman Old Style" w:cs="Bookman Old Style"/>
          <w:i/>
          <w:iCs/>
          <w:sz w:val="22"/>
          <w:szCs w:val="22"/>
          <w:lang w:val="es-BO"/>
        </w:rPr>
      </w:pP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t>De equipamiento que garanticen su operabilidad, mantenimiento y  manipulación de productos, los cuales son simplemente enunciativos y no limitativos.</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Deberán contar con el nombre, número de matrícula, capacidad del transporte, registro y/o autorización de marina mercante.</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Requisitos mínimos establecidos en el Anexo __ del presente contrato.</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Deberán contar con un sistema de enfriamiento por aspersión o riego con agua a la superficie de la Garrafa, a efecto de prever el incremento de temperatura, y/o calentamiento de la misma.</w:t>
      </w:r>
    </w:p>
    <w:p w:rsidR="00A643DF" w:rsidRPr="00A643DF" w:rsidRDefault="00A643DF" w:rsidP="00A643DF">
      <w:pPr>
        <w:spacing w:after="200" w:line="276" w:lineRule="auto"/>
        <w:ind w:left="720"/>
        <w:contextualSpacing/>
        <w:rPr>
          <w:rFonts w:ascii="Bookman Old Style" w:eastAsiaTheme="minorHAnsi" w:hAnsi="Bookman Old Style" w:cs="Bookman Old Style"/>
          <w:sz w:val="22"/>
          <w:szCs w:val="22"/>
          <w:lang w:val="es-BO"/>
        </w:rPr>
      </w:pP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Deberán estar provistas de los sistemas de seguridad industrial y contra incendios, tales como extintores de polvo químico seco y otros, que por requerimiento de YPFB en el momento que así lo considere  necesario, podrán ser inspeccionadas por personal especializado, además de asesoramiento técnico adecuado.</w:t>
      </w: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Requisitos mínimos establecidos en las Especificaciones Técnicas del presente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OCTAVA- OBLIGACIONES DEL TRANSPORTISTA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El TRANSPORTISTA, </w:t>
      </w:r>
      <w:r w:rsidRPr="00A643DF">
        <w:rPr>
          <w:rFonts w:ascii="Bookman Old Style" w:eastAsiaTheme="minorHAnsi" w:hAnsi="Bookman Old Style" w:cs="Bookman Old Style"/>
          <w:sz w:val="22"/>
          <w:szCs w:val="22"/>
          <w:lang w:val="es-BO"/>
        </w:rPr>
        <w:t>deberá:</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2"/>
        </w:numPr>
        <w:autoSpaceDE w:val="0"/>
        <w:autoSpaceDN w:val="0"/>
        <w:adjustRightInd w:val="0"/>
        <w:spacing w:after="200" w:line="276" w:lineRule="auto"/>
        <w:ind w:hanging="720"/>
        <w:contextualSpacing/>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lastRenderedPageBreak/>
        <w:t>Conocer y cumplir con las regulaciones y normas sobre transporte, operación y manipuleo de productos derivados de petróleo en embarcación (es) fluvial (es).</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2"/>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Notificar por escrito a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con 15 días hábiles de anticipación cualquier mantenimiento de los remolcadores y/o lancha-embarcaciones, a objeto de tomar las previsiones que ameriten, sustituyendo la embarcación con otra; a fin de no perjudicar ni atrasar el servicio de transporte ya programado, excepto en casos de imposibilidad sobrevenida debidamente justificada.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2"/>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Contar en todo momento, además de los permisos inherentes a la actividad de transporte de hidrocarburos mediante vía fluvial.</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2"/>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En caso de que la embarcación sufra algún desperfecto durante la realización del transporte,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deberá solucionar el mismo, garantizando de esta manera el cumplimiento del programa acordado entre partes, asimismo el mantenimiento de la lancha y/o remolcador será responsabilidad del </w:t>
      </w:r>
      <w:r w:rsidRPr="00A643DF">
        <w:rPr>
          <w:rFonts w:ascii="Bookman Old Style" w:eastAsiaTheme="minorHAnsi" w:hAnsi="Bookman Old Style" w:cs="Bookman Old Style"/>
          <w:b/>
          <w:bCs/>
          <w:sz w:val="22"/>
          <w:szCs w:val="22"/>
          <w:lang w:val="es-BO"/>
        </w:rPr>
        <w:t>TRANSPORTISTA.</w:t>
      </w:r>
    </w:p>
    <w:p w:rsidR="00A643DF" w:rsidRPr="00A643DF" w:rsidRDefault="00A643DF" w:rsidP="00A643DF">
      <w:pPr>
        <w:spacing w:after="200" w:line="276" w:lineRule="auto"/>
        <w:ind w:left="720"/>
        <w:contextualSpacing/>
        <w:rPr>
          <w:rFonts w:ascii="Bookman Old Style" w:eastAsiaTheme="minorHAnsi" w:hAnsi="Bookman Old Style" w:cs="Bookman Old Style"/>
          <w:sz w:val="22"/>
          <w:szCs w:val="22"/>
          <w:lang w:val="es-BO"/>
        </w:rPr>
      </w:pPr>
    </w:p>
    <w:p w:rsidR="00A643DF" w:rsidRPr="00A643DF" w:rsidRDefault="00A643DF" w:rsidP="00A9229F">
      <w:pPr>
        <w:numPr>
          <w:ilvl w:val="0"/>
          <w:numId w:val="72"/>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sz w:val="22"/>
          <w:szCs w:val="22"/>
          <w:lang w:val="es-BO"/>
        </w:rPr>
        <w:t>TRANSPORTISTA,</w:t>
      </w:r>
      <w:r w:rsidRPr="00A643DF">
        <w:rPr>
          <w:rFonts w:ascii="Bookman Old Style" w:eastAsiaTheme="minorHAnsi" w:hAnsi="Bookman Old Style" w:cs="Bookman Old Style"/>
          <w:sz w:val="22"/>
          <w:szCs w:val="22"/>
          <w:lang w:val="es-BO"/>
        </w:rPr>
        <w:t xml:space="preserve"> durante el periodo de prestación del SERVICIO se obliga a remitir reportes diarios sobre la ubicación de la embarcación durante la travesía de las rutas.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NOVENA.- GARANTIA DE CUMPLIMIENTO DE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spacing w:after="200" w:line="276" w:lineRule="auto"/>
        <w:jc w:val="both"/>
        <w:rPr>
          <w:rFonts w:ascii="Bookman Old Style" w:eastAsiaTheme="minorHAnsi" w:hAnsi="Bookman Old Style" w:cstheme="minorBidi"/>
          <w:b/>
          <w:bCs/>
          <w:sz w:val="22"/>
          <w:szCs w:val="22"/>
        </w:rPr>
      </w:pPr>
      <w:r w:rsidRPr="00A643DF">
        <w:rPr>
          <w:rFonts w:ascii="Bookman Old Style" w:eastAsiaTheme="minorHAnsi" w:hAnsi="Bookman Old Style" w:cstheme="minorBidi"/>
          <w:b/>
          <w:bCs/>
          <w:i/>
          <w:iCs/>
          <w:caps/>
          <w:sz w:val="22"/>
          <w:szCs w:val="22"/>
        </w:rPr>
        <w:t>Opción 1</w:t>
      </w:r>
      <w:r w:rsidRPr="00A643DF">
        <w:rPr>
          <w:rFonts w:ascii="Bookman Old Style" w:eastAsiaTheme="minorHAnsi" w:hAnsi="Bookman Old Style" w:cstheme="minorBidi"/>
          <w:b/>
          <w:bCs/>
          <w:i/>
          <w:iCs/>
          <w:sz w:val="22"/>
          <w:szCs w:val="22"/>
        </w:rPr>
        <w:t>:</w:t>
      </w:r>
      <w:r w:rsidRPr="00A643DF">
        <w:rPr>
          <w:rFonts w:ascii="Bookman Old Style" w:eastAsiaTheme="minorHAnsi" w:hAnsi="Bookman Old Style" w:cstheme="minorBidi"/>
          <w:b/>
          <w:bCs/>
          <w:sz w:val="22"/>
          <w:szCs w:val="22"/>
        </w:rPr>
        <w:t xml:space="preserve"> </w:t>
      </w:r>
    </w:p>
    <w:p w:rsidR="00A643DF" w:rsidRPr="00A643DF" w:rsidRDefault="00A643DF" w:rsidP="00A9229F">
      <w:pPr>
        <w:numPr>
          <w:ilvl w:val="1"/>
          <w:numId w:val="76"/>
        </w:numPr>
        <w:spacing w:after="200" w:line="276" w:lineRule="auto"/>
        <w:contextualSpacing/>
        <w:jc w:val="both"/>
        <w:rPr>
          <w:rFonts w:ascii="Bookman Old Style" w:eastAsiaTheme="minorHAnsi" w:hAnsi="Bookman Old Style" w:cstheme="minorBidi"/>
          <w:b/>
          <w:bCs/>
          <w:sz w:val="22"/>
          <w:szCs w:val="22"/>
          <w:lang w:val="es-BO"/>
        </w:rPr>
      </w:pPr>
      <w:r w:rsidRPr="00A643DF">
        <w:rPr>
          <w:rFonts w:ascii="Bookman Old Style" w:eastAsiaTheme="minorHAnsi" w:hAnsi="Bookman Old Style" w:cstheme="minorBidi"/>
          <w:b/>
          <w:bCs/>
          <w:sz w:val="22"/>
          <w:szCs w:val="22"/>
          <w:lang w:val="es-BO"/>
        </w:rPr>
        <w:t xml:space="preserve"> GARANTÍA DE CUMPLIMIENTO DE CONTRATO </w:t>
      </w:r>
    </w:p>
    <w:p w:rsidR="00A643DF" w:rsidRPr="00A643DF" w:rsidRDefault="00A643DF" w:rsidP="00A643DF">
      <w:pPr>
        <w:autoSpaceDE w:val="0"/>
        <w:autoSpaceDN w:val="0"/>
        <w:ind w:left="708" w:right="11"/>
        <w:jc w:val="both"/>
        <w:rPr>
          <w:rFonts w:ascii="Bookman Old Style" w:eastAsia="Calibri" w:hAnsi="Bookman Old Style"/>
          <w:sz w:val="22"/>
          <w:szCs w:val="22"/>
          <w:lang w:val="es-BO"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La Garantía deberá ser presentada a YPFB por 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tiene la obligación de mantener actualizada la garantía de cumplimiento de contrato, durante la vigencia del mismo</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Sin perjuicio de otras causales estipuladas en el Contrato, en caso de resolución unilateral del mismo aplicada por YPFB por causales atribuibles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y derivadas del incumplimiento de sus obligaciones asumidas en el Contrato, YPFB podrá ejecutar la Garantía citada en la presente Subcláusula.</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 la prestación del Servicio se realiza dentro del plazo contractual y en forma satisfactoria, hecho que se hará constar mediante un acta suscrita por las Partes, la Garantía será devuelta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después del cierre del Contrato.</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spacing w:after="200" w:line="276" w:lineRule="auto"/>
        <w:jc w:val="both"/>
        <w:rPr>
          <w:rFonts w:ascii="Bookman Old Style" w:eastAsiaTheme="minorHAnsi" w:hAnsi="Bookman Old Style" w:cstheme="minorBidi"/>
          <w:b/>
          <w:bCs/>
          <w:i/>
          <w:iCs/>
          <w:caps/>
          <w:sz w:val="22"/>
          <w:szCs w:val="22"/>
        </w:rPr>
      </w:pPr>
      <w:r w:rsidRPr="00A643DF">
        <w:rPr>
          <w:rFonts w:ascii="Bookman Old Style" w:eastAsiaTheme="minorHAnsi" w:hAnsi="Bookman Old Style" w:cstheme="minorBidi"/>
          <w:b/>
          <w:bCs/>
          <w:i/>
          <w:iCs/>
          <w:caps/>
          <w:sz w:val="22"/>
          <w:szCs w:val="22"/>
        </w:rPr>
        <w:t xml:space="preserve">Opción 2: </w:t>
      </w:r>
    </w:p>
    <w:p w:rsidR="00A643DF" w:rsidRPr="00A643DF" w:rsidRDefault="00A643DF" w:rsidP="00A643DF">
      <w:pPr>
        <w:spacing w:after="200" w:line="276" w:lineRule="auto"/>
        <w:jc w:val="both"/>
        <w:rPr>
          <w:rFonts w:ascii="Bookman Old Style" w:eastAsiaTheme="minorHAnsi" w:hAnsi="Bookman Old Style" w:cstheme="minorBidi"/>
          <w:b/>
          <w:bCs/>
          <w:sz w:val="22"/>
          <w:szCs w:val="22"/>
        </w:rPr>
      </w:pPr>
      <w:r w:rsidRPr="00A643DF">
        <w:rPr>
          <w:rFonts w:ascii="Bookman Old Style" w:eastAsiaTheme="minorHAnsi" w:hAnsi="Bookman Old Style" w:cstheme="minorBidi"/>
          <w:b/>
          <w:bCs/>
          <w:sz w:val="22"/>
          <w:szCs w:val="22"/>
          <w:lang w:val="es-BO"/>
        </w:rPr>
        <w:t xml:space="preserve">9.1 </w:t>
      </w:r>
      <w:r w:rsidRPr="00A643DF">
        <w:rPr>
          <w:rFonts w:ascii="Bookman Old Style" w:eastAsiaTheme="minorHAnsi" w:hAnsi="Bookman Old Style" w:cstheme="minorBidi"/>
          <w:b/>
          <w:bCs/>
          <w:sz w:val="22"/>
          <w:szCs w:val="22"/>
        </w:rPr>
        <w:t xml:space="preserve">GARANTÍA DE CUMPLIMIENTO DE CONTRATO </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tiene la obligación de mantener actualizada la Garantía de Cumplimiento de Contrato, durante la vigencia del mismo.</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Sin perjuicio de otras causales estipuladas en el Contrato, en caso de resolución unilateral del mismo aplicada por YPFB por causales atribuibles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y derivadas del incumplimiento de sus obligaciones asumidas en el Contrato, YPFB podrá ejecutar la Garantía citada en la presente Subcláusula.</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 la prestación del Servicio se realiza dentro del plazo contractual y en forma satisfactoria, hecho que se hará constar mediante un acta suscrita por las Partes, la Garantía será devuelta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después del cierre del Contrato.</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spacing w:after="200" w:line="276" w:lineRule="auto"/>
        <w:jc w:val="both"/>
        <w:rPr>
          <w:rFonts w:ascii="Bookman Old Style" w:eastAsiaTheme="minorHAnsi" w:hAnsi="Bookman Old Style" w:cstheme="minorBidi"/>
          <w:b/>
          <w:bCs/>
          <w:sz w:val="22"/>
          <w:szCs w:val="22"/>
        </w:rPr>
      </w:pPr>
      <w:r w:rsidRPr="00A643DF">
        <w:rPr>
          <w:rFonts w:ascii="Bookman Old Style" w:eastAsiaTheme="minorHAnsi" w:hAnsi="Bookman Old Style" w:cstheme="minorBidi"/>
          <w:b/>
          <w:bCs/>
          <w:i/>
          <w:iCs/>
          <w:caps/>
          <w:sz w:val="22"/>
          <w:szCs w:val="22"/>
        </w:rPr>
        <w:t>Opción 3:</w:t>
      </w:r>
      <w:r w:rsidRPr="00A643DF">
        <w:rPr>
          <w:rFonts w:ascii="Bookman Old Style" w:eastAsiaTheme="minorHAnsi" w:hAnsi="Bookman Old Style" w:cstheme="minorBidi"/>
          <w:b/>
          <w:bCs/>
          <w:sz w:val="22"/>
          <w:szCs w:val="22"/>
        </w:rPr>
        <w:t xml:space="preserve"> </w:t>
      </w:r>
    </w:p>
    <w:p w:rsidR="00A643DF" w:rsidRPr="00A643DF" w:rsidRDefault="00A643DF" w:rsidP="00A643DF">
      <w:pPr>
        <w:spacing w:after="200" w:line="276" w:lineRule="auto"/>
        <w:jc w:val="both"/>
        <w:rPr>
          <w:rFonts w:ascii="Bookman Old Style" w:eastAsiaTheme="minorHAnsi" w:hAnsi="Bookman Old Style" w:cstheme="minorBidi"/>
          <w:b/>
          <w:bCs/>
          <w:sz w:val="22"/>
          <w:szCs w:val="22"/>
        </w:rPr>
      </w:pPr>
      <w:r w:rsidRPr="00A643DF">
        <w:rPr>
          <w:rFonts w:ascii="Bookman Old Style" w:eastAsiaTheme="minorHAnsi" w:hAnsi="Bookman Old Style" w:cstheme="minorBidi"/>
          <w:b/>
          <w:bCs/>
          <w:sz w:val="22"/>
          <w:szCs w:val="22"/>
          <w:lang w:val="es-BO"/>
        </w:rPr>
        <w:t xml:space="preserve">9.1 </w:t>
      </w:r>
      <w:r w:rsidRPr="00A643DF">
        <w:rPr>
          <w:rFonts w:ascii="Bookman Old Style" w:eastAsiaTheme="minorHAnsi" w:hAnsi="Bookman Old Style" w:cstheme="minorBidi"/>
          <w:b/>
          <w:bCs/>
          <w:sz w:val="22"/>
          <w:szCs w:val="22"/>
        </w:rPr>
        <w:t xml:space="preserve">GARANTÍA DE CUMPLIMIENTO DE CONTRATO </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acepta que YPFB retendrá el ______________% por ciento de cada pago parcial con el fin de constituir Garantía de Cumplimiento de Contrato.</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Sin perjuicio de otras causales estipuladas en el Contrato, en caso de Resolución unilateral del mismo aplicada por YPFB, por causales atribuibles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por incumplimiento de las obligaciones asumidas en el Contrato, YPFB podrá ejecutar la Garantía citada en la presente Subcláusula. </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 la prestación del Servicio se realiza dentro del plazo contractual y en forma satisfactoria, hecho que se hará constar mediante un acta suscrita por las Partes, la Garantía será devuelta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después del cierre del Contrato.</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spacing w:after="200" w:line="276" w:lineRule="auto"/>
        <w:jc w:val="both"/>
        <w:rPr>
          <w:rFonts w:ascii="Bookman Old Style" w:eastAsiaTheme="minorHAnsi" w:hAnsi="Bookman Old Style" w:cstheme="minorBidi"/>
          <w:b/>
          <w:bCs/>
          <w:i/>
          <w:iCs/>
          <w:caps/>
          <w:sz w:val="22"/>
          <w:szCs w:val="22"/>
        </w:rPr>
      </w:pPr>
      <w:r w:rsidRPr="00A643DF">
        <w:rPr>
          <w:rFonts w:ascii="Bookman Old Style" w:eastAsiaTheme="minorHAnsi" w:hAnsi="Bookman Old Style" w:cstheme="minorBidi"/>
          <w:b/>
          <w:bCs/>
          <w:i/>
          <w:iCs/>
          <w:caps/>
          <w:sz w:val="22"/>
          <w:szCs w:val="22"/>
        </w:rPr>
        <w:t xml:space="preserve">Opción 4: </w:t>
      </w:r>
    </w:p>
    <w:p w:rsidR="00A643DF" w:rsidRPr="00A643DF" w:rsidRDefault="00A643DF" w:rsidP="00A643DF">
      <w:pPr>
        <w:spacing w:after="200" w:line="276" w:lineRule="auto"/>
        <w:jc w:val="both"/>
        <w:rPr>
          <w:rFonts w:ascii="Bookman Old Style" w:eastAsiaTheme="minorHAnsi" w:hAnsi="Bookman Old Style" w:cstheme="minorBidi"/>
          <w:b/>
          <w:bCs/>
          <w:sz w:val="22"/>
          <w:szCs w:val="22"/>
        </w:rPr>
      </w:pPr>
      <w:r w:rsidRPr="00A643DF">
        <w:rPr>
          <w:rFonts w:ascii="Bookman Old Style" w:eastAsiaTheme="minorHAnsi" w:hAnsi="Bookman Old Style" w:cstheme="minorBidi"/>
          <w:b/>
          <w:bCs/>
          <w:sz w:val="22"/>
          <w:szCs w:val="22"/>
          <w:lang w:val="es-BO"/>
        </w:rPr>
        <w:t xml:space="preserve">9.1 </w:t>
      </w:r>
      <w:r w:rsidRPr="00A643DF">
        <w:rPr>
          <w:rFonts w:ascii="Bookman Old Style" w:eastAsiaTheme="minorHAnsi" w:hAnsi="Bookman Old Style" w:cstheme="minorBidi"/>
          <w:b/>
          <w:bCs/>
          <w:sz w:val="22"/>
          <w:szCs w:val="22"/>
        </w:rPr>
        <w:t xml:space="preserve">GARANTÍA DE CUMPLIMIENTO DE CONTRATO </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La Garantía deberá ser presentada a YPFB por 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tiene la obligación de mantener actualizada la Garantía de Cumplimiento de Contrato, durante la vigencia del mismo.</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Sin perjuicio de otras causales estipuladas en el Contrato, en caso de resolución unilateral del mismo aplicada por YPFB por causales atribuibles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y derivadas del incumplimiento de sus obligaciones asumidas en el Contrato, YPFB podrá ejecutar la Garantía citada en la presente Subcláusula.</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 la prestación del Servicio se realiza dentro del plazo contractual y en forma satisfactoria, hecho que se hará constar mediante un acta suscrita por las Partes, la Garantía será devuelta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después del cierre del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Cs/>
          <w:sz w:val="22"/>
          <w:szCs w:val="22"/>
          <w:lang w:val="es-BO"/>
        </w:rPr>
        <w:t xml:space="preserve"> </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DECIMA.- VIGENCIA DEL SERVICIO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A partir de ___________ hasta el ___________ o hasta que las embarcaciones que cargaron durante el mes de _________ de _______ descarguen el producto en plantas de destino.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Cualquiera ampliación de la vigencia del Contrato, deberá efectuarse mediante adenda por el tiempo adicional que las Partes acuerden. Para tal efecto, una de las Partes deberá notificar a la otra Parte su voluntad de ampliar la vigencia del mismo, debiendo suscribirse la adenda antes de la finalización del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lastRenderedPageBreak/>
        <w:t xml:space="preserve">CLAUSULA DECIMA PRIMERA. - TARIFA </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cancelará por el presente servicios la siguiente tarifa: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i/>
          <w:iCs/>
          <w:sz w:val="22"/>
          <w:szCs w:val="22"/>
          <w:lang w:val="es-BO"/>
        </w:rPr>
      </w:pPr>
    </w:p>
    <w:tbl>
      <w:tblPr>
        <w:tblStyle w:val="Tabladecuadrcula6concolores-nfasis11"/>
        <w:tblW w:w="0" w:type="auto"/>
        <w:tblLook w:val="04A0" w:firstRow="1" w:lastRow="0" w:firstColumn="1" w:lastColumn="0" w:noHBand="0" w:noVBand="1"/>
      </w:tblPr>
      <w:tblGrid>
        <w:gridCol w:w="2993"/>
        <w:gridCol w:w="2993"/>
        <w:gridCol w:w="2994"/>
      </w:tblGrid>
      <w:tr w:rsidR="00A643DF" w:rsidRPr="00A643DF" w:rsidTr="00F244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6" w:type="dxa"/>
            <w:gridSpan w:val="2"/>
          </w:tcPr>
          <w:p w:rsidR="00A643DF" w:rsidRPr="00A643DF" w:rsidRDefault="00A643DF" w:rsidP="00A643DF">
            <w:pPr>
              <w:jc w:val="center"/>
              <w:rPr>
                <w:rFonts w:ascii="Bookman Old Style" w:hAnsi="Bookman Old Style" w:cs="Calibri"/>
                <w:i/>
                <w:sz w:val="22"/>
                <w:szCs w:val="22"/>
                <w:lang w:val="es-BO" w:eastAsia="es-ES"/>
              </w:rPr>
            </w:pPr>
            <w:r w:rsidRPr="00A643DF">
              <w:rPr>
                <w:rFonts w:ascii="Bookman Old Style" w:hAnsi="Bookman Old Style" w:cs="Calibri"/>
                <w:i/>
                <w:sz w:val="22"/>
                <w:szCs w:val="22"/>
                <w:lang w:val="es-BO" w:eastAsia="es-ES"/>
              </w:rPr>
              <w:t>TRAMO</w:t>
            </w:r>
          </w:p>
        </w:tc>
        <w:tc>
          <w:tcPr>
            <w:tcW w:w="2994" w:type="dxa"/>
            <w:vMerge w:val="restart"/>
            <w:vAlign w:val="center"/>
          </w:tcPr>
          <w:p w:rsidR="00A643DF" w:rsidRPr="00A643DF" w:rsidRDefault="00A643DF" w:rsidP="00A643DF">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r w:rsidRPr="00A643DF">
              <w:rPr>
                <w:rFonts w:ascii="Bookman Old Style" w:hAnsi="Bookman Old Style" w:cs="Calibri"/>
                <w:i/>
                <w:sz w:val="22"/>
                <w:szCs w:val="22"/>
                <w:lang w:val="es-BO" w:eastAsia="es-ES"/>
              </w:rPr>
              <w:t>TARIFA</w:t>
            </w:r>
          </w:p>
        </w:tc>
      </w:tr>
      <w:tr w:rsidR="00A643DF" w:rsidRPr="00A643DF" w:rsidTr="00F24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tcPr>
          <w:p w:rsidR="00A643DF" w:rsidRPr="00A643DF" w:rsidRDefault="00A643DF" w:rsidP="00A643DF">
            <w:pPr>
              <w:jc w:val="center"/>
              <w:rPr>
                <w:rFonts w:ascii="Bookman Old Style" w:hAnsi="Bookman Old Style" w:cs="Calibri"/>
                <w:i/>
                <w:sz w:val="22"/>
                <w:szCs w:val="22"/>
                <w:lang w:val="es-BO" w:eastAsia="es-ES"/>
              </w:rPr>
            </w:pPr>
            <w:r w:rsidRPr="00A643DF">
              <w:rPr>
                <w:rFonts w:ascii="Bookman Old Style" w:hAnsi="Bookman Old Style" w:cs="Calibri"/>
                <w:i/>
                <w:sz w:val="22"/>
                <w:szCs w:val="22"/>
                <w:lang w:val="es-BO" w:eastAsia="es-ES"/>
              </w:rPr>
              <w:t>PUNTO DE RECEPCION</w:t>
            </w:r>
          </w:p>
        </w:tc>
        <w:tc>
          <w:tcPr>
            <w:tcW w:w="2993" w:type="dxa"/>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b/>
                <w:i/>
                <w:sz w:val="22"/>
                <w:szCs w:val="22"/>
                <w:lang w:val="es-BO" w:eastAsia="es-ES"/>
              </w:rPr>
            </w:pPr>
            <w:r w:rsidRPr="00A643DF">
              <w:rPr>
                <w:rFonts w:ascii="Bookman Old Style" w:hAnsi="Bookman Old Style" w:cs="Calibri"/>
                <w:b/>
                <w:i/>
                <w:sz w:val="22"/>
                <w:szCs w:val="22"/>
                <w:lang w:val="es-BO" w:eastAsia="es-ES"/>
              </w:rPr>
              <w:t>PUNTO DE ENTREGA</w:t>
            </w:r>
          </w:p>
        </w:tc>
        <w:tc>
          <w:tcPr>
            <w:tcW w:w="2994" w:type="dxa"/>
            <w:vMerge/>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sz w:val="22"/>
                <w:szCs w:val="22"/>
                <w:lang w:val="es-BO" w:eastAsia="es-ES"/>
              </w:rPr>
            </w:pPr>
          </w:p>
        </w:tc>
      </w:tr>
      <w:tr w:rsidR="00A643DF" w:rsidRPr="00A643DF" w:rsidTr="00F244F3">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A643DF" w:rsidRPr="00A643DF" w:rsidRDefault="00A643DF" w:rsidP="00A643DF">
            <w:pPr>
              <w:jc w:val="center"/>
              <w:rPr>
                <w:rFonts w:ascii="Bookman Old Style" w:hAnsi="Bookman Old Style" w:cs="Calibri"/>
                <w:i/>
                <w:sz w:val="22"/>
                <w:szCs w:val="22"/>
                <w:lang w:val="es-BO" w:eastAsia="es-ES"/>
              </w:rPr>
            </w:pPr>
          </w:p>
        </w:tc>
        <w:tc>
          <w:tcPr>
            <w:tcW w:w="2993"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c>
          <w:tcPr>
            <w:tcW w:w="2994"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r>
      <w:tr w:rsidR="00A643DF" w:rsidRPr="00A643DF" w:rsidTr="00F24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A643DF" w:rsidRPr="00A643DF" w:rsidRDefault="00A643DF" w:rsidP="00A643DF">
            <w:pPr>
              <w:jc w:val="center"/>
              <w:rPr>
                <w:rFonts w:ascii="Bookman Old Style" w:hAnsi="Bookman Old Style" w:cs="Calibri"/>
                <w:i/>
                <w:sz w:val="22"/>
                <w:szCs w:val="22"/>
                <w:lang w:val="es-BO" w:eastAsia="es-ES"/>
              </w:rPr>
            </w:pPr>
          </w:p>
        </w:tc>
        <w:tc>
          <w:tcPr>
            <w:tcW w:w="2993" w:type="dxa"/>
            <w:shd w:val="clear" w:color="auto" w:fill="auto"/>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sz w:val="22"/>
                <w:szCs w:val="22"/>
                <w:lang w:val="es-BO" w:eastAsia="es-ES"/>
              </w:rPr>
            </w:pPr>
          </w:p>
        </w:tc>
        <w:tc>
          <w:tcPr>
            <w:tcW w:w="2994" w:type="dxa"/>
            <w:shd w:val="clear" w:color="auto" w:fill="auto"/>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sz w:val="22"/>
                <w:szCs w:val="22"/>
                <w:lang w:val="es-BO" w:eastAsia="es-ES"/>
              </w:rPr>
            </w:pPr>
          </w:p>
        </w:tc>
      </w:tr>
      <w:tr w:rsidR="00A643DF" w:rsidRPr="00A643DF" w:rsidTr="00F244F3">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A643DF" w:rsidRPr="00A643DF" w:rsidRDefault="00A643DF" w:rsidP="00A643DF">
            <w:pPr>
              <w:jc w:val="center"/>
              <w:rPr>
                <w:rFonts w:ascii="Bookman Old Style" w:hAnsi="Bookman Old Style" w:cs="Calibri"/>
                <w:i/>
                <w:sz w:val="22"/>
                <w:szCs w:val="22"/>
                <w:lang w:val="es-BO" w:eastAsia="es-ES"/>
              </w:rPr>
            </w:pPr>
          </w:p>
        </w:tc>
        <w:tc>
          <w:tcPr>
            <w:tcW w:w="2993"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c>
          <w:tcPr>
            <w:tcW w:w="2994"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r>
      <w:tr w:rsidR="00A643DF" w:rsidRPr="00A643DF" w:rsidTr="00F24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A643DF" w:rsidRPr="00A643DF" w:rsidRDefault="00A643DF" w:rsidP="00A643DF">
            <w:pPr>
              <w:jc w:val="center"/>
              <w:rPr>
                <w:rFonts w:ascii="Bookman Old Style" w:hAnsi="Bookman Old Style" w:cs="Calibri"/>
                <w:i/>
                <w:sz w:val="22"/>
                <w:szCs w:val="22"/>
                <w:lang w:val="es-BO" w:eastAsia="es-ES"/>
              </w:rPr>
            </w:pPr>
          </w:p>
        </w:tc>
        <w:tc>
          <w:tcPr>
            <w:tcW w:w="2993" w:type="dxa"/>
            <w:shd w:val="clear" w:color="auto" w:fill="auto"/>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sz w:val="22"/>
                <w:szCs w:val="22"/>
                <w:lang w:val="es-BO" w:eastAsia="es-ES"/>
              </w:rPr>
            </w:pPr>
          </w:p>
        </w:tc>
        <w:tc>
          <w:tcPr>
            <w:tcW w:w="2994" w:type="dxa"/>
            <w:shd w:val="clear" w:color="auto" w:fill="auto"/>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sz w:val="22"/>
                <w:szCs w:val="22"/>
                <w:lang w:val="es-BO" w:eastAsia="es-ES"/>
              </w:rPr>
            </w:pPr>
          </w:p>
        </w:tc>
      </w:tr>
      <w:tr w:rsidR="00A643DF" w:rsidRPr="00A643DF" w:rsidTr="00F244F3">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A643DF" w:rsidRPr="00A643DF" w:rsidRDefault="00A643DF" w:rsidP="00A643DF">
            <w:pPr>
              <w:jc w:val="center"/>
              <w:rPr>
                <w:rFonts w:ascii="Bookman Old Style" w:hAnsi="Bookman Old Style" w:cs="Calibri"/>
                <w:i/>
                <w:sz w:val="22"/>
                <w:szCs w:val="22"/>
                <w:lang w:val="es-BO" w:eastAsia="es-ES"/>
              </w:rPr>
            </w:pPr>
          </w:p>
        </w:tc>
        <w:tc>
          <w:tcPr>
            <w:tcW w:w="2993"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c>
          <w:tcPr>
            <w:tcW w:w="2994"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r>
    </w:tbl>
    <w:p w:rsidR="00A643DF" w:rsidRPr="00A643DF" w:rsidRDefault="00A643DF" w:rsidP="00A643DF">
      <w:pPr>
        <w:autoSpaceDE w:val="0"/>
        <w:autoSpaceDN w:val="0"/>
        <w:adjustRightInd w:val="0"/>
        <w:jc w:val="both"/>
        <w:rPr>
          <w:rFonts w:ascii="Bookman Old Style" w:eastAsiaTheme="minorHAnsi" w:hAnsi="Bookman Old Style" w:cs="Bookman Old Style"/>
          <w:b/>
          <w:bCs/>
          <w:i/>
          <w:i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Se establece que la tarifa del servicio a ser cancelada por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cubre los gastos administrativos y operativos resultantes de las operaciones del transporte durante la travesía desde el punto de entrega hasta el punto de recepción, que las mismas incluye los impuestos de ley IVA, IT a la conclusión de cada viaje o mes. Asimismo se establece que la tarifa incluye los operativos incurridos que son: salarios, beneficios, mantenimiento, prima por seguro, alimentación de la tripulación, combustible para el remolcador y generación eléctrica, materiales y suministros.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SEGUNDA.- TRIBUTOS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spacing w:after="200"/>
        <w:jc w:val="both"/>
        <w:rPr>
          <w:rFonts w:ascii="Bookman Old Style" w:eastAsiaTheme="minorHAnsi" w:hAnsi="Bookman Old Style" w:cstheme="minorHAnsi"/>
          <w:sz w:val="22"/>
          <w:szCs w:val="22"/>
          <w:lang w:val="es-BO"/>
        </w:rPr>
      </w:pPr>
      <w:r w:rsidRPr="00A643DF">
        <w:rPr>
          <w:rFonts w:ascii="Bookman Old Style" w:eastAsiaTheme="minorHAnsi" w:hAnsi="Bookman Old Style" w:cstheme="minorHAnsi"/>
          <w:sz w:val="22"/>
          <w:szCs w:val="22"/>
          <w:lang w:val="es-BO"/>
        </w:rPr>
        <w:t>Los impuestos de Ley están a cargo del proponente debiendo ser considerados en la propuesta económica, correspondiendo presentar la respectiva factura o nota fiscal a nombre de Yacimientos Petrolíferos Fiscales Bolivianos con NIT 1020269020.</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TERCERA.- FACTURACIÓN</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13.1</w:t>
      </w:r>
      <w:r w:rsidRPr="00A643DF">
        <w:rPr>
          <w:rFonts w:ascii="Bookman Old Style" w:eastAsiaTheme="minorHAnsi" w:hAnsi="Bookman Old Style" w:cs="Bookman Old Style"/>
          <w:bCs/>
          <w:sz w:val="22"/>
          <w:szCs w:val="22"/>
          <w:lang w:val="es-BO"/>
        </w:rPr>
        <w:tab/>
        <w:t xml:space="preserve">Dentro de los ______ (___) primeros Días Hábiles de cada mes, el TRANSPORTISTA entregará a YPFB una pre-factura detallando el Servicio prestado durante el Mes precedente, incluyendo la documentación de respaldo. </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Dicha pre-factura deberá ser remitida mediante nota a YPFB, y contendrá como mínimo los siguientes datos: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Nombre del Servicio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Periodo de Facturación</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Tramo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Cantidad transportada</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Número de Viajes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Tarifa de Servicio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Montos de descuentos por penalidades o mermas.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Monto total de la pre-factura</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La documentación de respaldo deberá ser el Certificado de Transferencia en el Punto de Recepción debidamente firmado por el Transportista y el Operador o YPFB, y sellado en el Punto de Entrega por YPFB. O en su defecto, otro documento que respalde la transferencia y sea aprobado por YPFB para efectuar el pago.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13.2</w:t>
      </w:r>
      <w:r w:rsidRPr="00A643DF">
        <w:rPr>
          <w:rFonts w:ascii="Bookman Old Style" w:eastAsiaTheme="minorHAnsi" w:hAnsi="Bookman Old Style" w:cs="Bookman Old Style"/>
          <w:bCs/>
          <w:sz w:val="22"/>
          <w:szCs w:val="22"/>
          <w:lang w:val="es-BO"/>
        </w:rPr>
        <w:tab/>
        <w:t xml:space="preserve">En caso de que la pre-factura junto a la documentación sea recibida en </w:t>
      </w:r>
      <w:r w:rsidRPr="00A643DF">
        <w:rPr>
          <w:rFonts w:ascii="Bookman Old Style" w:eastAsiaTheme="minorHAnsi" w:hAnsi="Bookman Old Style" w:cs="Bookman Old Style"/>
          <w:b/>
          <w:bCs/>
          <w:sz w:val="22"/>
          <w:szCs w:val="22"/>
          <w:lang w:val="es-BO"/>
        </w:rPr>
        <w:t>YPFB</w:t>
      </w:r>
      <w:r w:rsidRPr="00A643DF">
        <w:rPr>
          <w:rFonts w:ascii="Bookman Old Style" w:eastAsiaTheme="minorHAnsi" w:hAnsi="Bookman Old Style" w:cs="Bookman Old Style"/>
          <w:bCs/>
          <w:sz w:val="22"/>
          <w:szCs w:val="22"/>
          <w:lang w:val="es-BO"/>
        </w:rPr>
        <w:t xml:space="preserve"> con posterioridad al plazo estipulado en la Subcláusula precedente, la misma será considerada en la facturación del siguiente Mes correspondiente a la fecha de recepción.</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13.3.</w:t>
      </w:r>
      <w:r w:rsidRPr="00A643DF">
        <w:rPr>
          <w:rFonts w:ascii="Bookman Old Style" w:eastAsiaTheme="minorHAnsi" w:hAnsi="Bookman Old Style" w:cs="Bookman Old Style"/>
          <w:bCs/>
          <w:sz w:val="22"/>
          <w:szCs w:val="22"/>
          <w:lang w:val="es-BO"/>
        </w:rPr>
        <w:t xml:space="preserve"> En caso que exista diferencia entre la pre-factura y la documentación, YPFB realizará la liquidación solamente por la documentación recibida. Debiendo remitirse la documentación faltante en el siguiente plazo de envío de la documentación establecido en la sub-clásulua 13.1.</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13.4.</w:t>
      </w:r>
      <w:r w:rsidRPr="00A643DF">
        <w:rPr>
          <w:rFonts w:ascii="Bookman Old Style" w:eastAsiaTheme="minorHAnsi" w:hAnsi="Bookman Old Style" w:cs="Bookman Old Style"/>
          <w:bCs/>
          <w:sz w:val="22"/>
          <w:szCs w:val="22"/>
          <w:lang w:val="es-BO"/>
        </w:rPr>
        <w:t xml:space="preserve"> Recibida la documentación, YPFB contará con el plazo de _____ (____) Días Hábiles para revisar la documentación y enviar mediante correo electrónico o vía fax, la planilla de liquidación, que será la base y aprobación para la factura correspondiente.</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13.5</w:t>
      </w:r>
      <w:r w:rsidRPr="00A643DF">
        <w:rPr>
          <w:rFonts w:ascii="Bookman Old Style" w:eastAsiaTheme="minorHAnsi" w:hAnsi="Bookman Old Style" w:cs="Bookman Old Style"/>
          <w:bCs/>
          <w:sz w:val="22"/>
          <w:szCs w:val="22"/>
          <w:lang w:val="es-BO"/>
        </w:rPr>
        <w:tab/>
        <w:t>Una vez que el Transportista reciba la liquidación por parte de YPFB, hasta el día ____ (____) de cada mes, mediante nota escrita, presentará la factura respectiva, en horario de oficina de YPFB, adjuntando los siguientes documentos: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Fotocopia del contrato vigente suscrito con YPFB</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Fotocopia del SIGMA</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Fotocopia del NIT</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13.6</w:t>
      </w:r>
      <w:r w:rsidRPr="00A643DF">
        <w:rPr>
          <w:rFonts w:ascii="Bookman Old Style" w:eastAsiaTheme="minorHAnsi" w:hAnsi="Bookman Old Style" w:cs="Bookman Old Style"/>
          <w:bCs/>
          <w:sz w:val="22"/>
          <w:szCs w:val="22"/>
          <w:lang w:val="es-BO"/>
        </w:rPr>
        <w:tab/>
        <w:t>YPFB pagará el importe de las facturas al Transportista mediante transferencia bancaria al número de cuenta proporcionada al momento de la suscripción del Contrato. Todos los cargos, gastos y comisiones bancarias estarán a cargo exclusivo del Transportista.</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13.7</w:t>
      </w:r>
      <w:r w:rsidRPr="00A643DF">
        <w:rPr>
          <w:rFonts w:ascii="Bookman Old Style" w:eastAsiaTheme="minorHAnsi" w:hAnsi="Bookman Old Style" w:cs="Bookman Old Style"/>
          <w:bCs/>
          <w:sz w:val="22"/>
          <w:szCs w:val="22"/>
          <w:lang w:val="es-BO"/>
        </w:rPr>
        <w:tab/>
        <w:t xml:space="preserve">El pago de la factura correspondiente, se realizará hasta los _____ (____) días calendario a partir de la recepción de la misma. Si el vencimiento del plazo para el </w:t>
      </w:r>
      <w:r w:rsidRPr="00A643DF">
        <w:rPr>
          <w:rFonts w:ascii="Bookman Old Style" w:eastAsiaTheme="minorHAnsi" w:hAnsi="Bookman Old Style" w:cs="Bookman Old Style"/>
          <w:bCs/>
          <w:sz w:val="22"/>
          <w:szCs w:val="22"/>
          <w:lang w:val="es-BO"/>
        </w:rPr>
        <w:lastRenderedPageBreak/>
        <w:t>pago fuera un sábado, domingo u otro feriado bancario en el Estado Plurinacional de Bolivia, el pago se realizará al Día Hábil siguiente.</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13.8</w:t>
      </w:r>
      <w:r w:rsidRPr="00A643DF">
        <w:rPr>
          <w:rFonts w:ascii="Bookman Old Style" w:eastAsiaTheme="minorHAnsi" w:hAnsi="Bookman Old Style" w:cs="Bookman Old Style"/>
          <w:bCs/>
          <w:sz w:val="22"/>
          <w:szCs w:val="22"/>
          <w:lang w:val="es-BO"/>
        </w:rPr>
        <w:tab/>
        <w:t xml:space="preserve">Cualquier Servicio no informado debidamente en tiempo y forma por el Transportista a </w:t>
      </w:r>
      <w:r w:rsidRPr="00A643DF">
        <w:rPr>
          <w:rFonts w:ascii="Bookman Old Style" w:eastAsiaTheme="minorHAnsi" w:hAnsi="Bookman Old Style" w:cs="Bookman Old Style"/>
          <w:b/>
          <w:bCs/>
          <w:sz w:val="22"/>
          <w:szCs w:val="22"/>
          <w:lang w:val="es-BO"/>
        </w:rPr>
        <w:t>YPFB</w:t>
      </w:r>
      <w:r w:rsidRPr="00A643DF">
        <w:rPr>
          <w:rFonts w:ascii="Bookman Old Style" w:eastAsiaTheme="minorHAnsi" w:hAnsi="Bookman Old Style" w:cs="Bookman Old Style"/>
          <w:bCs/>
          <w:sz w:val="22"/>
          <w:szCs w:val="22"/>
          <w:lang w:val="es-BO"/>
        </w:rPr>
        <w:t xml:space="preserve">, y que no sea facturado según lo estipulado en esta Cláusula, no será aceptado como tal, por lo tanto, </w:t>
      </w:r>
      <w:r w:rsidRPr="00A643DF">
        <w:rPr>
          <w:rFonts w:ascii="Bookman Old Style" w:eastAsiaTheme="minorHAnsi" w:hAnsi="Bookman Old Style" w:cs="Bookman Old Style"/>
          <w:b/>
          <w:bCs/>
          <w:sz w:val="22"/>
          <w:szCs w:val="22"/>
          <w:lang w:val="es-BO"/>
        </w:rPr>
        <w:t>YPFB</w:t>
      </w:r>
      <w:r w:rsidRPr="00A643DF">
        <w:rPr>
          <w:rFonts w:ascii="Bookman Old Style" w:eastAsiaTheme="minorHAnsi" w:hAnsi="Bookman Old Style" w:cs="Bookman Old Style"/>
          <w:bCs/>
          <w:sz w:val="22"/>
          <w:szCs w:val="22"/>
          <w:lang w:val="es-BO"/>
        </w:rPr>
        <w:t xml:space="preserve"> no reconocerá pago alguno por el mismo.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 xml:space="preserve">13.9    </w:t>
      </w:r>
      <w:r w:rsidRPr="00A643DF">
        <w:rPr>
          <w:rFonts w:ascii="Bookman Old Style" w:eastAsiaTheme="minorHAnsi" w:hAnsi="Bookman Old Style" w:cs="Bookman Old Style"/>
          <w:b/>
          <w:bCs/>
          <w:sz w:val="22"/>
          <w:szCs w:val="22"/>
          <w:lang w:val="es-BO"/>
        </w:rPr>
        <w:t>YPFB</w:t>
      </w:r>
      <w:r w:rsidRPr="00A643DF">
        <w:rPr>
          <w:rFonts w:ascii="Bookman Old Style" w:eastAsiaTheme="minorHAnsi" w:hAnsi="Bookman Old Style" w:cs="Bookman Old Style"/>
          <w:bCs/>
          <w:sz w:val="22"/>
          <w:szCs w:val="22"/>
          <w:lang w:val="es-BO"/>
        </w:rPr>
        <w:t xml:space="preserve"> realizará el descuento del valor de productos perdidos en siniestros u otros, y que no sean cancelados en los _____ (_____) Días luego de acontecido el evento.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CUARTA.- SEGUROS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En lo referente a seguros, el TRANSPORTISTA deberá cumplir a cabalidad con los términos establecidos en el Anexo ___ del presente contrato.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QUINTA. SUBROGACION</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no podrá subrogar el cumplimiento del presente contrato a terceros ni total ni parcialmente.</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SEXTA- MULTAS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ind w:left="709" w:hanging="709"/>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16. 1</w:t>
      </w:r>
      <w:r w:rsidRPr="00A643DF">
        <w:rPr>
          <w:rFonts w:ascii="Bookman Old Style" w:eastAsiaTheme="minorHAnsi" w:hAnsi="Bookman Old Style" w:cs="Bookman Old Style"/>
          <w:bCs/>
          <w:sz w:val="22"/>
          <w:szCs w:val="22"/>
          <w:lang w:val="es-BO"/>
        </w:rPr>
        <w:t xml:space="preserve"> </w:t>
      </w:r>
      <w:r w:rsidRPr="00A643DF">
        <w:rPr>
          <w:rFonts w:ascii="Bookman Old Style" w:eastAsiaTheme="minorHAnsi" w:hAnsi="Bookman Old Style" w:cs="Bookman Old Style"/>
          <w:bCs/>
          <w:sz w:val="22"/>
          <w:szCs w:val="22"/>
          <w:lang w:val="es-BO"/>
        </w:rPr>
        <w:tab/>
        <w:t>Se aplicará una penalidad de _____ (____) Bolivianos por cada Día de retraso a la nominación de la embarcación, salvo caso fortuito o de fuerza mayor debidamente respaldados.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 xml:space="preserve"> </w:t>
      </w:r>
    </w:p>
    <w:p w:rsidR="00A643DF" w:rsidRPr="00A643DF" w:rsidRDefault="00A643DF" w:rsidP="00A643DF">
      <w:pPr>
        <w:autoSpaceDE w:val="0"/>
        <w:autoSpaceDN w:val="0"/>
        <w:adjustRightInd w:val="0"/>
        <w:ind w:left="709" w:hanging="709"/>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16. 2</w:t>
      </w:r>
      <w:r w:rsidRPr="00A643DF">
        <w:rPr>
          <w:rFonts w:ascii="Bookman Old Style" w:eastAsiaTheme="minorHAnsi" w:hAnsi="Bookman Old Style" w:cs="Bookman Old Style"/>
          <w:bCs/>
          <w:sz w:val="22"/>
          <w:szCs w:val="22"/>
          <w:lang w:val="es-BO"/>
        </w:rPr>
        <w:t xml:space="preserve"> </w:t>
      </w:r>
      <w:r w:rsidRPr="00A643DF">
        <w:rPr>
          <w:rFonts w:ascii="Bookman Old Style" w:eastAsiaTheme="minorHAnsi" w:hAnsi="Bookman Old Style" w:cs="Bookman Old Style"/>
          <w:bCs/>
          <w:sz w:val="22"/>
          <w:szCs w:val="22"/>
          <w:lang w:val="es-BO"/>
        </w:rPr>
        <w:tab/>
        <w:t>Se aplicará una penalidad de _____ (____) Bolivianos por cada Documento de Transferencia que se presente fuera del plazo establecido en la Cláusula 13, salvo caso fortuito o de fuerza mayor debidamente respaldados.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ind w:left="709" w:hanging="709"/>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16.3</w:t>
      </w:r>
      <w:r w:rsidRPr="00A643DF">
        <w:rPr>
          <w:rFonts w:ascii="Bookman Old Style" w:eastAsiaTheme="minorHAnsi" w:hAnsi="Bookman Old Style" w:cs="Bookman Old Style"/>
          <w:bCs/>
          <w:sz w:val="22"/>
          <w:szCs w:val="22"/>
          <w:lang w:val="es-BO"/>
        </w:rPr>
        <w:t xml:space="preserve"> </w:t>
      </w:r>
      <w:r w:rsidRPr="00A643DF">
        <w:rPr>
          <w:rFonts w:ascii="Bookman Old Style" w:eastAsiaTheme="minorHAnsi" w:hAnsi="Bookman Old Style" w:cs="Bookman Old Style"/>
          <w:bCs/>
          <w:sz w:val="22"/>
          <w:szCs w:val="22"/>
          <w:lang w:val="es-BO"/>
        </w:rPr>
        <w:tab/>
        <w:t>Además de las multas establecidas en la presente cláusula, el TRANSPORTISTA será responsable de compensar por los daños y perjuicios causados a YPFB y/o clientes de YPFB.</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ind w:left="709" w:hanging="709"/>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16.4</w:t>
      </w:r>
      <w:r w:rsidRPr="00A643DF">
        <w:rPr>
          <w:rFonts w:ascii="Bookman Old Style" w:eastAsiaTheme="minorHAnsi" w:hAnsi="Bookman Old Style" w:cs="Bookman Old Style"/>
          <w:bCs/>
          <w:sz w:val="22"/>
          <w:szCs w:val="22"/>
          <w:lang w:val="es-BO"/>
        </w:rPr>
        <w:t xml:space="preserve"> </w:t>
      </w:r>
      <w:r w:rsidRPr="00A643DF">
        <w:rPr>
          <w:rFonts w:ascii="Bookman Old Style" w:eastAsiaTheme="minorHAnsi" w:hAnsi="Bookman Old Style" w:cs="Bookman Old Style"/>
          <w:bCs/>
          <w:sz w:val="22"/>
          <w:szCs w:val="22"/>
          <w:lang w:val="es-BO"/>
        </w:rPr>
        <w:tab/>
        <w:t>Las multas serán cobradas mediante descuentos establecidos por YPFB, de acuerdo a lo estipulado en la Cláusula 13, sin perjuicio de que YPFB ejecute la Garantía de Cumplimiento de Contrato y proceda al resarcimiento de daños y perjuicios por medio de la acción coactiva fiscal por la naturaleza del Contrato, conforme lo establecido en el Artículo 47 de la Ley No. 1178.</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SEPTIMA.- EXONERACIÓN A YPFB DE RESPONSABILIDADES POR DAÑO A TERCEROS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se obliga y se responsabiliza por todos los daños y consecuencias que pudiesen surgir por daño a terceros en la provisión del SERVICIO, dejando indemne a </w:t>
      </w:r>
      <w:r w:rsidRPr="00A643DF">
        <w:rPr>
          <w:rFonts w:ascii="Bookman Old Style" w:eastAsiaTheme="minorHAnsi" w:hAnsi="Bookman Old Style" w:cs="Bookman Old Style"/>
          <w:b/>
          <w:sz w:val="22"/>
          <w:szCs w:val="22"/>
          <w:lang w:val="es-BO"/>
        </w:rPr>
        <w:t xml:space="preserve">YPFB </w:t>
      </w:r>
      <w:r w:rsidRPr="00A643DF">
        <w:rPr>
          <w:rFonts w:ascii="Bookman Old Style" w:eastAsiaTheme="minorHAnsi" w:hAnsi="Bookman Old Style" w:cs="Bookman Old Style"/>
          <w:sz w:val="22"/>
          <w:szCs w:val="22"/>
          <w:lang w:val="es-BO"/>
        </w:rPr>
        <w:t>de cualquier responsabilidad.</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DECIMA OCTAVA.- EXONERACION A YPFB DE LAS CARGAS LABORALES Y SOCIALES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corre con las obligaciones que emerjan del objeto del presente Contrato, respecto a las cargas laborales y sociales con el personal de su dependencia, por lo que se exonera de estas obligaciones a </w:t>
      </w:r>
      <w:r w:rsidRPr="00A643DF">
        <w:rPr>
          <w:rFonts w:ascii="Bookman Old Style" w:eastAsiaTheme="minorHAnsi" w:hAnsi="Bookman Old Style" w:cs="Bookman Old Style"/>
          <w:b/>
          <w:bCs/>
          <w:sz w:val="22"/>
          <w:szCs w:val="22"/>
          <w:lang w:val="es-BO"/>
        </w:rPr>
        <w:t>YPFB.</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NOVENA- CASO FORTUITO o FUERZA MAYOR</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Se establece que constituye caso fortuito y/o fuerza mayor, para efectos del presente contrato y determinación de cumplimiento del mismo, aquella causa no imputable, consistente en un evento extraordinario, imprevisible e irresistible, que impida la ejecución de las prestaciones o que determine el cumplimiento parcial, tardío o defectuoso, en el caso de fortuito atribuible al hombre y en caso de fuerza mayor atribuible a la naturaleza.</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Las obligaciones de las Partes se suspenderán por el tiempo en que el cumplimiento del Contrato se encuentre impedido por causas de una Imposibilidad Sobreviniente, que para fines del Contrato se entiende como la acción del hombre o las fuerzas de la naturaleza que no pueden ser prevenidas o que previstas no hayan podido ser evitadas. </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Si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sus contratistas o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quedaren incapacitados, total o parcialmente, de cumplir con sus obligaciones estipuladas en el Contrato, por un evento de Imposibilidad Sobreviniente, excepto la obligación de hacer pagos y de custodia del Producto, la Parte incapacitada comunicará a la otra Parte tan pronto como razonablemente sea posible, que las obligaciones y servicios que deberían ser presentados no serán cumplidos porque fueron afectados por la imposibilidad sobreviniente; por lo tanto los servicios y obligaciones serán suspendidos mientras persista tal incapacidad.</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lastRenderedPageBreak/>
        <w:t>Al mismo tiempo la Parte incapacitada indicará las causas de la Imposibilidad Sobreviniente y la forma y tiempo en la que tal causa será remediada, en la medida posible, con toda prontitud razonable.</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t xml:space="preserve">Si se anticipa que un evento interrumpirá la prestación de Servicios del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por más de 72 horas,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presentará un plan de contingencia a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El plan de contingencia será diseñado para minimizar inconveniencias a </w:t>
      </w:r>
      <w:r w:rsidRPr="00A643DF">
        <w:rPr>
          <w:rFonts w:ascii="Bookman Old Style" w:eastAsiaTheme="minorHAnsi" w:hAnsi="Bookman Old Style" w:cs="Bookman Old Style"/>
          <w:b/>
          <w:bCs/>
          <w:sz w:val="22"/>
          <w:szCs w:val="22"/>
          <w:lang w:val="es-BO"/>
        </w:rPr>
        <w:t>YPFB.</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Solamente las recepciones y/o entregas que sean afectadas por tal Imposibilidad Sobreviniente, serán suspendidas, restringidas o reprogramadas. </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 existir discrepancias respecto a la existencia de la Imposibilidad Sobreviniente, la misma será sometida a Conciliación y o Arbitraje conforme lo previsto en el Contrato.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Si la causa de Imposibilidad Sobreviniente tiene una duración mayor a ___ días, las Partes se reunirán a objeto de determinar las medidas necesarias emergentes o en su defecto acordar la disolución del Contrato si la Imposibilidad Sobrevenida supere los ___ días.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VIGESIMA - TERMINACION DEL CONTRATO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presente contrato concluirá bajo una de las siguientes modalidades:</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p>
    <w:p w:rsidR="00A643DF" w:rsidRPr="00A643DF" w:rsidRDefault="00A643DF" w:rsidP="00A9229F">
      <w:pPr>
        <w:numPr>
          <w:ilvl w:val="0"/>
          <w:numId w:val="73"/>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Por Cumplimiento de Contrato: </w:t>
      </w:r>
      <w:r w:rsidRPr="00A643DF">
        <w:rPr>
          <w:rFonts w:ascii="Bookman Old Style" w:eastAsiaTheme="minorHAnsi" w:hAnsi="Bookman Old Style" w:cs="Bookman Old Style"/>
          <w:sz w:val="22"/>
          <w:szCs w:val="22"/>
          <w:lang w:val="es-BO"/>
        </w:rPr>
        <w:t xml:space="preserve">De forma normal, tanto 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Bookman Old Style"/>
          <w:sz w:val="22"/>
          <w:szCs w:val="22"/>
          <w:lang w:val="es-BO"/>
        </w:rPr>
        <w:t xml:space="preserve"> como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darán por terminado el presente Contrato, una vez que ambas partes hayan dado cumplimiento a todas las condiciones y estipulaciones contenidas en el mismo, lo cual se hará constar en el Acta de Conformidad suscrita por ambas Partes.</w:t>
      </w:r>
    </w:p>
    <w:p w:rsidR="00A643DF" w:rsidRPr="00A643DF" w:rsidRDefault="00A643DF" w:rsidP="00A9229F">
      <w:pPr>
        <w:numPr>
          <w:ilvl w:val="0"/>
          <w:numId w:val="73"/>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Por Resolución del Contrato: </w:t>
      </w:r>
      <w:r w:rsidRPr="00A643DF">
        <w:rPr>
          <w:rFonts w:ascii="Bookman Old Style" w:eastAsiaTheme="minorHAnsi" w:hAnsi="Bookman Old Style" w:cs="Bookman Old Style"/>
          <w:sz w:val="22"/>
          <w:szCs w:val="22"/>
          <w:lang w:val="es-BO"/>
        </w:rPr>
        <w:t xml:space="preserve">Si es que se diera el caso y como una forma excepcional de terminar el Contrato antes de su finalización, a los efectos legales correspondientes, 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Bookman Old Style"/>
          <w:sz w:val="22"/>
          <w:szCs w:val="22"/>
          <w:lang w:val="es-BO"/>
        </w:rPr>
        <w:t xml:space="preserve"> y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voluntariamente acuerdan dentro del marco legal vigente en Bolivia, que podrán resolver el contrato en caso de que se produzcan alguna de las siguientes causales: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Disolución o liquidación de cualquiera de las Partes.</w:t>
      </w: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Declaración de insolvencia financiera de cualquiera de las Partes.</w:t>
      </w: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Si por causa de la Normativa Aplicable, cualquiera de las Partes no pudiera, de manera permanente e ininterrumpida, cumplir con lo estipulado en el Contrato.</w:t>
      </w: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Si el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xml:space="preserve"> utiliza el GLP, objeto del Contrato, con una finalidad distinta a la establecida, YPFB podrá resolver de manera unilateral y sin </w:t>
      </w:r>
      <w:r w:rsidRPr="00A643DF">
        <w:rPr>
          <w:rFonts w:ascii="Bookman Old Style" w:eastAsiaTheme="minorHAnsi" w:hAnsi="Bookman Old Style" w:cs="Bookman Old Style"/>
          <w:sz w:val="22"/>
          <w:szCs w:val="22"/>
          <w:lang w:val="es-BO"/>
        </w:rPr>
        <w:lastRenderedPageBreak/>
        <w:t>requerimiento legal alguno el Contrato y ejecutar la Boleta de Garantía de manera inmediata.</w:t>
      </w: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En todos los casos, la Parte afectada tendrá la potestad de ejercer todos los derechos y acciones que le otorgan la Normativa Aplicable y el presente Contrato.</w:t>
      </w: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Por mutuo acuerdo ente partes.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3"/>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Reglas aplicables a la Resolución: </w:t>
      </w:r>
      <w:r w:rsidRPr="00A643DF">
        <w:rPr>
          <w:rFonts w:ascii="Bookman Old Style" w:eastAsiaTheme="minorHAnsi" w:hAnsi="Bookman Old Style" w:cs="Bookman Old Style"/>
          <w:sz w:val="22"/>
          <w:szCs w:val="22"/>
          <w:lang w:val="es-BO"/>
        </w:rPr>
        <w:t xml:space="preserve">Para procesar la Resolución del Contrato por cualquiera de las causales señaladas, la garantía debe estar plenamente vigente. 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Bookman Old Style"/>
          <w:sz w:val="22"/>
          <w:szCs w:val="22"/>
          <w:lang w:val="es-BO"/>
        </w:rPr>
        <w:t xml:space="preserve"> o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xml:space="preserve"> darán aviso escrito mediante carta notariada, a la otra Parte, de su intención de resolver el Contrato, estableciendo claramente la causal que se aduce. </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Si dentro de los ____) días hábiles siguientes de la fecha de notificación, se enmendaran las fallas, se normalizara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Caso contrario el proceso de resolución continuará a cuyo fin 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Bookman Old Style"/>
          <w:sz w:val="22"/>
          <w:szCs w:val="22"/>
          <w:lang w:val="es-BO"/>
        </w:rPr>
        <w:t xml:space="preserve"> o el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xml:space="preserve">, según quién haya requerido la resolución del contrato, notificará mediante carta notariada a la otra parte, que la resolución del Contrato se ha hecho efectiva. Esta carta dará lugar a que cuando la resolución sea por causal imputable al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xml:space="preserve">, se consolide en favor del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Bookman Old Style"/>
          <w:sz w:val="22"/>
          <w:szCs w:val="22"/>
          <w:lang w:val="es-BO"/>
        </w:rPr>
        <w:t xml:space="preserve"> la Garantía de Cumplimiento de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VIGÉSIMA PRIMERA - SOLUCIÓN DE CONTROVERSIAS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Las Partes acuerdan que la ejecución de las obligaciones derivadas del presente Contrato serán ejecutadas de buena fe y que cualquier controversia, reclamo o disputa (Diferencia) que se pudiere suscitar entre las mismas, en primera instancia, será resuelta en forma amistosa en un plazo no mayor a treinta (30) días partir de la fecha en la cual la Parte afectada notifique a la otra Parte su voluntad de conciliar la Diferencia. Las Partes en el plazo señalado, agotarán las negociaciones a fin de recurrir a todas las alternativas viables para la solución de la Diferencia, antes de recurrir al arbitraje como a continuación se señala.</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Si las Partes no pudiesen resolver la Diferencia de manera amistosa, convienen que con relación a este Contrato, su interpretación, ejecución, existencia, validez o cumplimiento, la determinación del cumplimiento o incumplimiento de alguno de sus términos, ó cualquier otra disputa que se suscite bajo los términos y condiciones del Contrato, será finalmente sometido a arbitraje de acuerdo a las Normas de Arbitraje de la Cámara Nacional de Comercio de Bolivia (CNC) con sede en la ciudad de La Paz, Bolivia, de conformidad con el Reglamento de Conciliación y Arbitraje de la CNC.</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arbitraje será conducido y resuelto por un tribunal conformado por tres (3) árbitros quienes deberán tener el conocimiento y la experiencia demostrables en el aspecto que motivó la Diferencia. Cada Parte designará un árbitro, y los dos (2) árbitros así designados elegirán a un tercero, que será quien presida el Tribunal. Si cualquiera de las Partes no hubiera designado a un árbitro dentro de los quince (15) días posteriores a la recepción de la solicitud de arbitraje por la Parte demandada, o en caso de que los dos (2) árbitros nombrados por las Partes, no llegaran a ponerse de acuerdo en la designación del tercer árbitro, dentro de los quince (15) días posteriores a la designación del segundo árbitro, la designación del árbitro faltante será realizada por el Centro de Conciliación y Arbitraje de la CNC, a pedido de cualquiera de las Partes.</w:t>
      </w: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arbitraje será en idioma español. El lugar de arbitraje será la ciudad de La Paz - Bolivia. Las leyes aplicables al fondo de la controversia serán las leyes de la República de Bolivia.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laudo arbitral será de cumplimiento obligatorio para las Partes. Cualquier responsabilidad monetaria impuesta en el laudo se establecerá en dólares americanos y será pagada dentro de los treinta (30) días siguientes a la notificación personal, por fax o courrier del laudo a la Parte responsable.</w:t>
      </w:r>
    </w:p>
    <w:p w:rsidR="00A643DF" w:rsidRPr="00A643DF" w:rsidRDefault="00A643DF" w:rsidP="00A643DF">
      <w:pPr>
        <w:spacing w:after="200" w:line="276" w:lineRule="auto"/>
        <w:ind w:left="720"/>
        <w:contextualSpacing/>
        <w:rPr>
          <w:rFonts w:ascii="Bookman Old Style" w:eastAsiaTheme="minorHAnsi" w:hAnsi="Bookman Old Style" w:cs="Bookman Old Style"/>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laudo arbitral podrá ser ejecutado a solicitud de cualquiera de las Partes ante los Tribunales Bolivianos conforme a la Ley vigente. Cualquiera de las Partes podrá invocar la nulidad o invalidez del laudo arbitral de conformidad a lo establecido en las leyes bolivianas vigentes.</w:t>
      </w:r>
    </w:p>
    <w:p w:rsidR="00A643DF" w:rsidRPr="00A643DF" w:rsidRDefault="00A643DF" w:rsidP="00A643DF">
      <w:pPr>
        <w:spacing w:after="200" w:line="276" w:lineRule="auto"/>
        <w:ind w:left="720"/>
        <w:contextualSpacing/>
        <w:rPr>
          <w:rFonts w:ascii="Bookman Old Style" w:eastAsiaTheme="minorHAnsi" w:hAnsi="Bookman Old Style" w:cs="Bookman Old Style"/>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sometimiento de asuntos a arbitraje contemplará la renuncia al derecho de las Partes de incorporar procesos judiciales. El laudo arbitral tendrá fuerza de cosa juzgada. Los gastos y costas del arbitraje serán asumidos por la parte perdidosa.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VIGÉSIMA SEGUNDA- LEGISLACION APLICABLE</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Contrato se interpretará y se regirá de acuerdo a las Leyes del Estado Plurinacional de</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Bolivia, y las Partes acuerdan someterse a las mismas.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VIGESIMA TERCERA - NOTIFICACIONES Y COMUNICACIONES</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A YACIMIENTOS PETROLIFEROS FISCALES BOLIVIANOS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lastRenderedPageBreak/>
        <w:t>Calle Bueno. Nro. 185, Edificio YPFB</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Telf. (02) 2 370202</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Fax (02) 2 374469</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La Paz - Bolivia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Para fines de prefactura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e-mail:</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Al TRANSPORTISTA</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r w:rsidRPr="00A643DF">
        <w:rPr>
          <w:rFonts w:ascii="Bookman Old Style" w:eastAsiaTheme="minorHAnsi" w:hAnsi="Bookman Old Style" w:cs="Arial"/>
          <w:sz w:val="22"/>
          <w:szCs w:val="22"/>
          <w:lang w:val="es-BO"/>
        </w:rPr>
        <w:t>__________________________________</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Calle_____________</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Teléfono:______________</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Fax :_____________</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t>_____________ - Bolivia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Para fines de pre-factura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e-mail:</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Cuando cualquiera de las Partes cambiare el domicilio consignado en este Contrato, su dirección postal o su número facsímile, deberá notificar a la otra Parte, por escrito, por lo menos con tres (3) días de anticipación a la fecha efectiva del cambio.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VIGÉSIMA CUARTA.- ANTICORRUPCION</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spacing w:after="200"/>
        <w:jc w:val="both"/>
        <w:rPr>
          <w:rFonts w:ascii="Bookman Old Style" w:eastAsiaTheme="minorHAnsi" w:hAnsi="Bookman Old Style" w:cs="Arial"/>
          <w:color w:val="000000"/>
          <w:sz w:val="22"/>
          <w:szCs w:val="22"/>
          <w:lang w:val="es-BO"/>
        </w:rPr>
      </w:pPr>
      <w:r w:rsidRPr="00A643DF">
        <w:rPr>
          <w:rFonts w:ascii="Bookman Old Style" w:eastAsiaTheme="minorHAnsi" w:hAnsi="Bookman Old Style" w:cs="Arial"/>
          <w:color w:val="000000"/>
          <w:sz w:val="22"/>
          <w:szCs w:val="22"/>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  </w:t>
      </w:r>
    </w:p>
    <w:p w:rsidR="00A643DF" w:rsidRPr="00A643DF" w:rsidRDefault="00A643DF" w:rsidP="00A643DF">
      <w:pPr>
        <w:spacing w:after="200" w:line="276" w:lineRule="auto"/>
        <w:jc w:val="both"/>
        <w:rPr>
          <w:rFonts w:ascii="Bookman Old Style" w:eastAsiaTheme="minorHAnsi" w:hAnsi="Bookman Old Style" w:cstheme="minorBidi"/>
          <w:b/>
          <w:bCs/>
          <w:sz w:val="22"/>
          <w:szCs w:val="22"/>
          <w:lang w:val="es-BO"/>
        </w:rPr>
      </w:pPr>
      <w:r w:rsidRPr="00A643DF">
        <w:rPr>
          <w:rFonts w:ascii="Bookman Old Style" w:eastAsiaTheme="minorHAnsi" w:hAnsi="Bookman Old Style" w:cs="Bookman Old Style"/>
          <w:b/>
          <w:bCs/>
          <w:sz w:val="22"/>
          <w:szCs w:val="22"/>
          <w:lang w:val="es-BO"/>
        </w:rPr>
        <w:t>CLAUSULA VIGÉSIMA QUINTA.-</w:t>
      </w:r>
      <w:r w:rsidRPr="00A643DF">
        <w:rPr>
          <w:rFonts w:ascii="Bookman Old Style" w:eastAsiaTheme="minorHAnsi" w:hAnsi="Bookman Old Style" w:cs="Bookman Old Style"/>
          <w:b/>
          <w:bCs/>
          <w:i/>
          <w:sz w:val="22"/>
          <w:szCs w:val="22"/>
          <w:lang w:val="es-BO"/>
        </w:rPr>
        <w:t xml:space="preserve"> </w:t>
      </w:r>
      <w:r w:rsidRPr="00A643DF">
        <w:rPr>
          <w:rFonts w:ascii="Bookman Old Style" w:eastAsiaTheme="minorHAnsi" w:hAnsi="Bookman Old Style" w:cstheme="minorBidi"/>
          <w:b/>
          <w:bCs/>
          <w:sz w:val="22"/>
          <w:szCs w:val="22"/>
          <w:lang w:val="es-BO"/>
        </w:rPr>
        <w:t>(RECONOCIMIENTO DE FIRMAS)</w:t>
      </w:r>
    </w:p>
    <w:p w:rsidR="00A643DF" w:rsidRPr="00A643DF" w:rsidRDefault="00A643DF" w:rsidP="00A643DF">
      <w:pPr>
        <w:spacing w:after="200" w:line="276" w:lineRule="auto"/>
        <w:jc w:val="both"/>
        <w:rPr>
          <w:rFonts w:ascii="Bookman Old Style" w:eastAsiaTheme="minorHAnsi" w:hAnsi="Bookman Old Style" w:cstheme="minorBidi"/>
          <w:b/>
          <w:bCs/>
          <w:sz w:val="22"/>
          <w:szCs w:val="22"/>
          <w:lang w:val="es-BO"/>
        </w:rPr>
      </w:pPr>
      <w:r w:rsidRPr="00A643DF">
        <w:rPr>
          <w:rFonts w:ascii="Bookman Old Style" w:eastAsiaTheme="minorHAnsi" w:hAnsi="Bookman Old Style" w:cstheme="minorBidi"/>
          <w:b/>
          <w:bCs/>
          <w:sz w:val="22"/>
          <w:szCs w:val="22"/>
          <w:lang w:val="es-BO"/>
        </w:rPr>
        <w:t xml:space="preserve">(APLICABLE ÚNICAMENTE PARA EMPRESAS PRIVADAS) </w:t>
      </w:r>
    </w:p>
    <w:p w:rsidR="00A643DF" w:rsidRPr="00A643DF" w:rsidRDefault="00A643DF" w:rsidP="00A643DF">
      <w:pPr>
        <w:spacing w:after="120"/>
        <w:jc w:val="both"/>
        <w:rPr>
          <w:rFonts w:ascii="Bookman Old Style" w:hAnsi="Bookman Old Style"/>
          <w:sz w:val="22"/>
          <w:szCs w:val="22"/>
          <w:lang w:val="x-none" w:eastAsia="es-ES"/>
        </w:rPr>
      </w:pPr>
      <w:r w:rsidRPr="00A643DF">
        <w:rPr>
          <w:rFonts w:ascii="Bookman Old Style" w:hAnsi="Bookman Old Style"/>
          <w:sz w:val="22"/>
          <w:szCs w:val="22"/>
          <w:lang w:val="x-none" w:eastAsia="es-ES"/>
        </w:rPr>
        <w:t>Conjuntamente la suscripción del Contrato, las Partes deberán suscribir el correspondiente reconocimiento de firmas, corriendo cada una de ellas, con los gastos que demande esta obligación.</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VIGÉSIMA SEXTA.- CONFORMIDAD</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y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aceptamos todas las cláusulas precedentes declarando nuestra plena conformidad con el contenido íntegro de las mismas, y nos sometemos a su estricto y fiel cumplimiento por lo que lo suscribimos, en cinco (5) ejemplares de </w:t>
      </w:r>
      <w:r w:rsidRPr="00A643DF">
        <w:rPr>
          <w:rFonts w:ascii="Bookman Old Style" w:eastAsiaTheme="minorHAnsi" w:hAnsi="Bookman Old Style" w:cs="Bookman Old Style"/>
          <w:sz w:val="22"/>
          <w:szCs w:val="22"/>
          <w:lang w:val="es-BO"/>
        </w:rPr>
        <w:lastRenderedPageBreak/>
        <w:t>un mismo tenor y para un mismo efecto legal, en la ciudad de xxxxxxx, Bolivia, a los ----------días del mes de------------- de --------------------- .</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presente Contrato conforme a las normas vigentes será registrado ante la Contraloría General del Estado.</w:t>
      </w:r>
    </w:p>
    <w:tbl>
      <w:tblPr>
        <w:tblW w:w="0" w:type="auto"/>
        <w:jc w:val="center"/>
        <w:tblCellMar>
          <w:left w:w="0" w:type="dxa"/>
          <w:right w:w="0" w:type="dxa"/>
        </w:tblCellMar>
        <w:tblLook w:val="04A0" w:firstRow="1" w:lastRow="0" w:firstColumn="1" w:lastColumn="0" w:noHBand="0" w:noVBand="1"/>
      </w:tblPr>
      <w:tblGrid>
        <w:gridCol w:w="4428"/>
        <w:gridCol w:w="4428"/>
      </w:tblGrid>
      <w:tr w:rsidR="00A643DF" w:rsidRPr="00A643DF" w:rsidTr="00F244F3">
        <w:trPr>
          <w:jc w:val="center"/>
        </w:trPr>
        <w:tc>
          <w:tcPr>
            <w:tcW w:w="4428" w:type="dxa"/>
            <w:tcMar>
              <w:top w:w="0" w:type="dxa"/>
              <w:left w:w="108" w:type="dxa"/>
              <w:bottom w:w="0" w:type="dxa"/>
              <w:right w:w="108" w:type="dxa"/>
            </w:tcMar>
          </w:tcPr>
          <w:p w:rsidR="00A643DF" w:rsidRPr="00A643DF" w:rsidRDefault="00A643DF" w:rsidP="00A643DF">
            <w:pPr>
              <w:jc w:val="center"/>
              <w:rPr>
                <w:rFonts w:ascii="Bookman Old Style" w:eastAsiaTheme="minorHAnsi" w:hAnsi="Bookman Old Style" w:cs="Arial"/>
                <w:b/>
                <w:bCs/>
                <w:sz w:val="22"/>
                <w:szCs w:val="22"/>
                <w:lang w:val="es-BO"/>
              </w:rPr>
            </w:pPr>
          </w:p>
          <w:p w:rsidR="00A643DF" w:rsidRPr="00A643DF" w:rsidRDefault="00A643DF" w:rsidP="00A643DF">
            <w:pPr>
              <w:jc w:val="center"/>
              <w:rPr>
                <w:rFonts w:ascii="Bookman Old Style" w:eastAsiaTheme="minorHAnsi" w:hAnsi="Bookman Old Style" w:cs="Arial"/>
                <w:b/>
                <w:bCs/>
                <w:sz w:val="22"/>
                <w:szCs w:val="22"/>
                <w:lang w:val="es-BO"/>
              </w:rPr>
            </w:pPr>
          </w:p>
          <w:p w:rsidR="00A643DF" w:rsidRPr="00A643DF" w:rsidRDefault="00A643DF" w:rsidP="00A643DF">
            <w:pPr>
              <w:jc w:val="center"/>
              <w:rPr>
                <w:rFonts w:ascii="Bookman Old Style" w:eastAsiaTheme="minorHAnsi" w:hAnsi="Bookman Old Style" w:cs="Arial"/>
                <w:b/>
                <w:bCs/>
                <w:sz w:val="22"/>
                <w:szCs w:val="22"/>
                <w:lang w:val="es-BO"/>
              </w:rPr>
            </w:pPr>
          </w:p>
          <w:p w:rsidR="00A643DF" w:rsidRPr="00A643DF" w:rsidRDefault="00A643DF" w:rsidP="00A643DF">
            <w:pPr>
              <w:jc w:val="center"/>
              <w:rPr>
                <w:rFonts w:ascii="Bookman Old Style" w:eastAsiaTheme="minorHAnsi" w:hAnsi="Bookman Old Style" w:cs="Arial"/>
                <w:b/>
                <w:bCs/>
                <w:sz w:val="22"/>
                <w:szCs w:val="22"/>
                <w:lang w:val="es-BO"/>
              </w:rPr>
            </w:pPr>
          </w:p>
          <w:p w:rsidR="00A643DF" w:rsidRPr="00A643DF" w:rsidRDefault="00A643DF" w:rsidP="00A643DF">
            <w:pPr>
              <w:jc w:val="center"/>
              <w:rPr>
                <w:rFonts w:ascii="Bookman Old Style" w:eastAsiaTheme="minorHAnsi" w:hAnsi="Bookman Old Style" w:cs="Arial"/>
                <w:sz w:val="22"/>
                <w:szCs w:val="22"/>
                <w:lang w:val="es-BO"/>
              </w:rPr>
            </w:pPr>
            <w:r w:rsidRPr="00A643DF">
              <w:rPr>
                <w:rFonts w:ascii="Bookman Old Style" w:eastAsiaTheme="minorHAnsi" w:hAnsi="Bookman Old Style" w:cs="Arial"/>
                <w:sz w:val="22"/>
                <w:szCs w:val="22"/>
                <w:lang w:val="es-BO"/>
              </w:rPr>
              <w:t>_____________________________</w:t>
            </w:r>
          </w:p>
          <w:p w:rsidR="00A643DF" w:rsidRPr="00A643DF" w:rsidRDefault="00A643DF" w:rsidP="00A643DF">
            <w:pPr>
              <w:rPr>
                <w:rFonts w:ascii="Bookman Old Style" w:eastAsiaTheme="minorHAnsi" w:hAnsi="Bookman Old Style" w:cs="Arial"/>
                <w:sz w:val="22"/>
                <w:szCs w:val="22"/>
                <w:lang w:val="es-BO"/>
              </w:rPr>
            </w:pPr>
            <w:r w:rsidRPr="00A643DF">
              <w:rPr>
                <w:rFonts w:ascii="Bookman Old Style" w:eastAsiaTheme="minorHAnsi" w:hAnsi="Bookman Old Style" w:cs="Arial"/>
                <w:sz w:val="22"/>
                <w:szCs w:val="22"/>
                <w:lang w:val="es-BO"/>
              </w:rPr>
              <w:t xml:space="preserve">         …………………………………</w:t>
            </w:r>
          </w:p>
          <w:p w:rsidR="00A643DF" w:rsidRPr="00A643DF" w:rsidRDefault="00A643DF" w:rsidP="00A643DF">
            <w:pPr>
              <w:jc w:val="center"/>
              <w:rPr>
                <w:rFonts w:ascii="Bookman Old Style" w:eastAsiaTheme="minorHAnsi" w:hAnsi="Bookman Old Style" w:cs="Arial"/>
                <w:b/>
                <w:bCs/>
                <w:sz w:val="22"/>
                <w:szCs w:val="22"/>
                <w:lang w:val="es-BO"/>
              </w:rPr>
            </w:pPr>
            <w:r w:rsidRPr="00A643DF">
              <w:rPr>
                <w:rFonts w:ascii="Bookman Old Style" w:eastAsiaTheme="minorHAnsi" w:hAnsi="Bookman Old Style" w:cs="Arial"/>
                <w:b/>
                <w:bCs/>
                <w:sz w:val="22"/>
                <w:szCs w:val="22"/>
                <w:lang w:val="es-BO"/>
              </w:rPr>
              <w:t xml:space="preserve">PRESIDENTE EJECUTIVO </w:t>
            </w:r>
          </w:p>
          <w:p w:rsidR="00A643DF" w:rsidRPr="00A643DF" w:rsidRDefault="00A643DF" w:rsidP="00A643DF">
            <w:pPr>
              <w:jc w:val="center"/>
              <w:rPr>
                <w:rFonts w:ascii="Bookman Old Style" w:eastAsiaTheme="minorHAnsi" w:hAnsi="Bookman Old Style" w:cs="Arial"/>
                <w:b/>
                <w:bCs/>
                <w:sz w:val="22"/>
                <w:szCs w:val="22"/>
                <w:lang w:val="es-BO"/>
              </w:rPr>
            </w:pPr>
            <w:r w:rsidRPr="00A643DF">
              <w:rPr>
                <w:rFonts w:ascii="Bookman Old Style" w:eastAsiaTheme="minorHAnsi" w:hAnsi="Bookman Old Style" w:cs="Arial"/>
                <w:b/>
                <w:bCs/>
                <w:sz w:val="22"/>
                <w:szCs w:val="22"/>
                <w:lang w:val="es-BO"/>
              </w:rPr>
              <w:t>YPFB</w:t>
            </w:r>
          </w:p>
        </w:tc>
        <w:tc>
          <w:tcPr>
            <w:tcW w:w="4428" w:type="dxa"/>
            <w:tcMar>
              <w:top w:w="0" w:type="dxa"/>
              <w:left w:w="108" w:type="dxa"/>
              <w:bottom w:w="0" w:type="dxa"/>
              <w:right w:w="108" w:type="dxa"/>
            </w:tcMar>
          </w:tcPr>
          <w:p w:rsidR="00A643DF" w:rsidRPr="00A643DF" w:rsidRDefault="00A643DF" w:rsidP="00A643DF">
            <w:pPr>
              <w:jc w:val="center"/>
              <w:rPr>
                <w:rFonts w:ascii="Bookman Old Style" w:eastAsiaTheme="minorHAnsi" w:hAnsi="Bookman Old Style" w:cs="Arial"/>
                <w:sz w:val="22"/>
                <w:szCs w:val="22"/>
                <w:lang w:val="es-BO"/>
              </w:rPr>
            </w:pPr>
          </w:p>
          <w:p w:rsidR="00A643DF" w:rsidRPr="00A643DF" w:rsidRDefault="00A643DF" w:rsidP="00A643DF">
            <w:pPr>
              <w:jc w:val="center"/>
              <w:rPr>
                <w:rFonts w:ascii="Bookman Old Style" w:eastAsiaTheme="minorHAnsi" w:hAnsi="Bookman Old Style" w:cs="Arial"/>
                <w:sz w:val="22"/>
                <w:szCs w:val="22"/>
                <w:lang w:val="es-BO"/>
              </w:rPr>
            </w:pPr>
          </w:p>
          <w:p w:rsidR="00A643DF" w:rsidRPr="00A643DF" w:rsidRDefault="00A643DF" w:rsidP="00A643DF">
            <w:pPr>
              <w:jc w:val="center"/>
              <w:rPr>
                <w:rFonts w:ascii="Bookman Old Style" w:eastAsiaTheme="minorHAnsi" w:hAnsi="Bookman Old Style" w:cs="Arial"/>
                <w:sz w:val="22"/>
                <w:szCs w:val="22"/>
                <w:lang w:val="es-BO"/>
              </w:rPr>
            </w:pPr>
          </w:p>
          <w:p w:rsidR="00A643DF" w:rsidRPr="00A643DF" w:rsidRDefault="00A643DF" w:rsidP="00A643DF">
            <w:pPr>
              <w:jc w:val="center"/>
              <w:rPr>
                <w:rFonts w:ascii="Bookman Old Style" w:eastAsiaTheme="minorHAnsi" w:hAnsi="Bookman Old Style" w:cs="Arial"/>
                <w:sz w:val="22"/>
                <w:szCs w:val="22"/>
                <w:lang w:val="es-BO"/>
              </w:rPr>
            </w:pPr>
          </w:p>
          <w:p w:rsidR="00A643DF" w:rsidRPr="00A643DF" w:rsidRDefault="00A643DF" w:rsidP="00A643DF">
            <w:pPr>
              <w:jc w:val="center"/>
              <w:rPr>
                <w:rFonts w:ascii="Bookman Old Style" w:eastAsiaTheme="minorHAnsi" w:hAnsi="Bookman Old Style" w:cs="Arial"/>
                <w:sz w:val="22"/>
                <w:szCs w:val="22"/>
                <w:lang w:val="pt-BR"/>
              </w:rPr>
            </w:pPr>
            <w:r w:rsidRPr="00A643DF">
              <w:rPr>
                <w:rFonts w:ascii="Bookman Old Style" w:eastAsiaTheme="minorHAnsi" w:hAnsi="Bookman Old Style" w:cs="Arial"/>
                <w:sz w:val="22"/>
                <w:szCs w:val="22"/>
                <w:lang w:val="pt-BR"/>
              </w:rPr>
              <w:t>________________________________</w:t>
            </w:r>
          </w:p>
          <w:p w:rsidR="00A643DF" w:rsidRPr="00A643DF" w:rsidRDefault="00A643DF" w:rsidP="00A643DF">
            <w:pPr>
              <w:jc w:val="center"/>
              <w:rPr>
                <w:rFonts w:ascii="Bookman Old Style" w:eastAsiaTheme="minorHAnsi" w:hAnsi="Bookman Old Style" w:cs="Arial"/>
                <w:b/>
                <w:bCs/>
                <w:sz w:val="22"/>
                <w:szCs w:val="22"/>
                <w:lang w:val="pt-BR"/>
              </w:rPr>
            </w:pPr>
            <w:r w:rsidRPr="00A643DF">
              <w:rPr>
                <w:rFonts w:ascii="Bookman Old Style" w:eastAsiaTheme="minorHAnsi" w:hAnsi="Bookman Old Style" w:cs="Arial"/>
                <w:bCs/>
                <w:sz w:val="22"/>
                <w:szCs w:val="22"/>
                <w:lang w:val="es-BO"/>
              </w:rPr>
              <w:t>………………………….</w:t>
            </w:r>
          </w:p>
          <w:p w:rsidR="00A643DF" w:rsidRPr="00A643DF" w:rsidRDefault="00A643DF" w:rsidP="00A643DF">
            <w:pPr>
              <w:jc w:val="center"/>
              <w:rPr>
                <w:rFonts w:ascii="Bookman Old Style" w:eastAsiaTheme="minorHAnsi" w:hAnsi="Bookman Old Style" w:cs="Arial"/>
                <w:b/>
                <w:bCs/>
                <w:sz w:val="22"/>
                <w:szCs w:val="22"/>
                <w:lang w:val="pt-BR"/>
              </w:rPr>
            </w:pPr>
            <w:r w:rsidRPr="00A643DF">
              <w:rPr>
                <w:rFonts w:ascii="Bookman Old Style" w:eastAsiaTheme="minorHAnsi" w:hAnsi="Bookman Old Style" w:cs="Arial"/>
                <w:b/>
                <w:bCs/>
                <w:sz w:val="22"/>
                <w:szCs w:val="22"/>
                <w:lang w:val="pt-BR"/>
              </w:rPr>
              <w:t>REPRESENTANTE LEGAL</w:t>
            </w:r>
          </w:p>
          <w:p w:rsidR="00A643DF" w:rsidRPr="00A643DF" w:rsidRDefault="00A643DF" w:rsidP="00A643DF">
            <w:pPr>
              <w:jc w:val="center"/>
              <w:rPr>
                <w:rFonts w:ascii="Bookman Old Style" w:eastAsiaTheme="minorHAnsi" w:hAnsi="Bookman Old Style" w:cs="Arial"/>
                <w:b/>
                <w:bCs/>
                <w:sz w:val="22"/>
                <w:szCs w:val="22"/>
                <w:lang w:val="pt-BR"/>
              </w:rPr>
            </w:pPr>
          </w:p>
        </w:tc>
      </w:tr>
    </w:tbl>
    <w:p w:rsidR="00A643DF" w:rsidRPr="00A643DF" w:rsidRDefault="00A643DF" w:rsidP="00A643DF">
      <w:pPr>
        <w:spacing w:after="200" w:line="276" w:lineRule="auto"/>
        <w:jc w:val="both"/>
        <w:rPr>
          <w:rFonts w:ascii="Bookman Old Style" w:eastAsiaTheme="minorHAnsi" w:hAnsi="Bookman Old Style" w:cstheme="minorBidi"/>
          <w:sz w:val="22"/>
          <w:szCs w:val="22"/>
          <w:lang w:val="es-BO"/>
        </w:rPr>
      </w:pPr>
    </w:p>
    <w:p w:rsidR="00A643DF" w:rsidRPr="00A643DF" w:rsidRDefault="00A643DF" w:rsidP="00A643DF">
      <w:pPr>
        <w:spacing w:after="200" w:line="276" w:lineRule="auto"/>
        <w:jc w:val="both"/>
        <w:rPr>
          <w:rFonts w:ascii="Bookman Old Style" w:eastAsiaTheme="minorHAnsi" w:hAnsi="Bookman Old Style" w:cstheme="minorBidi"/>
          <w:sz w:val="22"/>
          <w:szCs w:val="22"/>
          <w:lang w:val="es-BO"/>
        </w:rPr>
      </w:pPr>
    </w:p>
    <w:p w:rsidR="00686517" w:rsidRPr="00774EBA" w:rsidRDefault="00686517" w:rsidP="00774EBA">
      <w:pPr>
        <w:jc w:val="center"/>
        <w:rPr>
          <w:rFonts w:ascii="Calibri" w:hAnsi="Calibri" w:cs="Calibri"/>
          <w:b/>
          <w:bCs/>
          <w:sz w:val="22"/>
          <w:szCs w:val="22"/>
        </w:rPr>
      </w:pPr>
    </w:p>
    <w:sectPr w:rsidR="00686517" w:rsidRPr="00774EBA"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29F" w:rsidRDefault="00A9229F">
      <w:r>
        <w:separator/>
      </w:r>
    </w:p>
  </w:endnote>
  <w:endnote w:type="continuationSeparator" w:id="0">
    <w:p w:rsidR="00A9229F" w:rsidRDefault="00A92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92B" w:rsidRPr="006B79AF" w:rsidRDefault="00F6592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70D30">
      <w:rPr>
        <w:rFonts w:ascii="Calibri" w:hAnsi="Calibri" w:cs="Calibri"/>
        <w:noProof/>
      </w:rPr>
      <w:t>21</w:t>
    </w:r>
    <w:r w:rsidRPr="006B79AF">
      <w:rPr>
        <w:rFonts w:ascii="Calibri" w:hAnsi="Calibri" w:cs="Calibri"/>
      </w:rPr>
      <w:fldChar w:fldCharType="end"/>
    </w:r>
  </w:p>
  <w:p w:rsidR="00F6592B" w:rsidRDefault="00F659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29F" w:rsidRDefault="00A9229F">
      <w:r>
        <w:separator/>
      </w:r>
    </w:p>
  </w:footnote>
  <w:footnote w:type="continuationSeparator" w:id="0">
    <w:p w:rsidR="00A9229F" w:rsidRDefault="00A9229F">
      <w:r>
        <w:continuationSeparator/>
      </w:r>
    </w:p>
  </w:footnote>
  <w:footnote w:id="1">
    <w:p w:rsidR="00A643DF" w:rsidRDefault="00A643DF" w:rsidP="00A643D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C487E"/>
    <w:multiLevelType w:val="hybridMultilevel"/>
    <w:tmpl w:val="3A9E3B72"/>
    <w:lvl w:ilvl="0" w:tplc="84202DC0">
      <w:start w:val="1"/>
      <w:numFmt w:val="decimal"/>
      <w:lvlText w:val="20.%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CC2FB1"/>
    <w:multiLevelType w:val="hybridMultilevel"/>
    <w:tmpl w:val="5596ED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926182"/>
    <w:multiLevelType w:val="hybridMultilevel"/>
    <w:tmpl w:val="4836ACA2"/>
    <w:lvl w:ilvl="0" w:tplc="52A2A2F4">
      <w:start w:val="1"/>
      <w:numFmt w:val="lowerLetter"/>
      <w:lvlText w:val="%1)"/>
      <w:lvlJc w:val="left"/>
      <w:pPr>
        <w:ind w:left="360" w:hanging="360"/>
      </w:pPr>
      <w:rPr>
        <w:b w:val="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100E0B24"/>
    <w:multiLevelType w:val="hybridMultilevel"/>
    <w:tmpl w:val="098231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267976"/>
    <w:multiLevelType w:val="hybridMultilevel"/>
    <w:tmpl w:val="0DDE82A0"/>
    <w:lvl w:ilvl="0" w:tplc="9914069A">
      <w:start w:val="1"/>
      <w:numFmt w:val="decimal"/>
      <w:lvlText w:val="7.%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nsid w:val="149F3C1C"/>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9">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B6C2A4C"/>
    <w:multiLevelType w:val="hybridMultilevel"/>
    <w:tmpl w:val="D828FF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D3522A6"/>
    <w:multiLevelType w:val="multilevel"/>
    <w:tmpl w:val="D338C78A"/>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nsid w:val="1D3C402D"/>
    <w:multiLevelType w:val="hybridMultilevel"/>
    <w:tmpl w:val="5DF26A7C"/>
    <w:styleLink w:val="Estilo11"/>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1FE66E28"/>
    <w:multiLevelType w:val="hybridMultilevel"/>
    <w:tmpl w:val="6024C7DA"/>
    <w:lvl w:ilvl="0" w:tplc="8DA2296C">
      <w:start w:val="1"/>
      <w:numFmt w:val="decimal"/>
      <w:lvlText w:val="8.%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09B0319"/>
    <w:multiLevelType w:val="hybridMultilevel"/>
    <w:tmpl w:val="DF3CBB0C"/>
    <w:lvl w:ilvl="0" w:tplc="223256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3327AB"/>
    <w:multiLevelType w:val="hybridMultilevel"/>
    <w:tmpl w:val="14B85F00"/>
    <w:lvl w:ilvl="0" w:tplc="400A0001">
      <w:start w:val="1"/>
      <w:numFmt w:val="bullet"/>
      <w:lvlText w:val=""/>
      <w:lvlJc w:val="left"/>
      <w:pPr>
        <w:ind w:left="1068" w:hanging="360"/>
      </w:pPr>
      <w:rPr>
        <w:rFonts w:ascii="Symbol" w:hAnsi="Symbol"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8">
    <w:nsid w:val="22677C80"/>
    <w:multiLevelType w:val="hybridMultilevel"/>
    <w:tmpl w:val="20CC97C6"/>
    <w:lvl w:ilvl="0" w:tplc="A8741EFC">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30520778"/>
    <w:multiLevelType w:val="hybridMultilevel"/>
    <w:tmpl w:val="A092B352"/>
    <w:lvl w:ilvl="0" w:tplc="E972695C">
      <w:start w:val="1"/>
      <w:numFmt w:val="lowerLetter"/>
      <w:lvlText w:val="%1)"/>
      <w:lvlJc w:val="left"/>
      <w:pPr>
        <w:ind w:left="1068" w:hanging="360"/>
      </w:pPr>
      <w:rPr>
        <w:rFonts w:asciiTheme="minorHAnsi" w:eastAsia="Times New Roman" w:hAnsiTheme="minorHAnsi" w:cstheme="minorHAnsi"/>
        <w:b w:val="0"/>
        <w:color w:val="auto"/>
      </w:rPr>
    </w:lvl>
    <w:lvl w:ilvl="1" w:tplc="0C0A0019" w:tentative="1">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472483E"/>
    <w:multiLevelType w:val="hybridMultilevel"/>
    <w:tmpl w:val="4C8641A0"/>
    <w:styleLink w:val="Estilo21"/>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81C5A5E"/>
    <w:multiLevelType w:val="hybridMultilevel"/>
    <w:tmpl w:val="125CC19E"/>
    <w:lvl w:ilvl="0" w:tplc="483A45FA">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3FDB7019"/>
    <w:multiLevelType w:val="multilevel"/>
    <w:tmpl w:val="93C2072C"/>
    <w:lvl w:ilvl="0">
      <w:start w:val="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4B3500B6"/>
    <w:multiLevelType w:val="hybridMultilevel"/>
    <w:tmpl w:val="B964BF80"/>
    <w:lvl w:ilvl="0" w:tplc="07103394">
      <w:start w:val="1"/>
      <w:numFmt w:val="lowerLetter"/>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E803E4D"/>
    <w:multiLevelType w:val="hybridMultilevel"/>
    <w:tmpl w:val="BF0A7F9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52">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1917C6D"/>
    <w:multiLevelType w:val="hybridMultilevel"/>
    <w:tmpl w:val="13E8E900"/>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B0D52CA"/>
    <w:multiLevelType w:val="hybridMultilevel"/>
    <w:tmpl w:val="2BBC46CC"/>
    <w:lvl w:ilvl="0" w:tplc="742E87E0">
      <w:start w:val="1"/>
      <w:numFmt w:val="decimal"/>
      <w:lvlText w:val="6.%1 "/>
      <w:lvlJc w:val="left"/>
      <w:pPr>
        <w:ind w:left="36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FE80989"/>
    <w:multiLevelType w:val="hybridMultilevel"/>
    <w:tmpl w:val="E0F0DAB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0614365"/>
    <w:multiLevelType w:val="hybridMultilevel"/>
    <w:tmpl w:val="FDDCA1F0"/>
    <w:lvl w:ilvl="0" w:tplc="40CC2AB6">
      <w:start w:val="1"/>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5D97467"/>
    <w:multiLevelType w:val="hybridMultilevel"/>
    <w:tmpl w:val="DA3AA4B6"/>
    <w:lvl w:ilvl="0" w:tplc="7AEC2ABC">
      <w:start w:val="1"/>
      <w:numFmt w:val="decimal"/>
      <w:lvlText w:val="21.%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6CB44CF"/>
    <w:multiLevelType w:val="hybridMultilevel"/>
    <w:tmpl w:val="8B4C665E"/>
    <w:lvl w:ilvl="0" w:tplc="7EA0581E">
      <w:start w:val="1"/>
      <w:numFmt w:val="bullet"/>
      <w:lvlText w:val=""/>
      <w:lvlJc w:val="left"/>
      <w:pPr>
        <w:ind w:left="1004" w:hanging="360"/>
      </w:pPr>
      <w:rPr>
        <w:rFonts w:ascii="Symbol" w:hAnsi="Symbol" w:hint="default"/>
        <w:lang w:val="es-BO"/>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4972466"/>
    <w:multiLevelType w:val="hybridMultilevel"/>
    <w:tmpl w:val="67CA39FC"/>
    <w:lvl w:ilvl="0" w:tplc="F048AC68">
      <w:start w:val="1"/>
      <w:numFmt w:val="decimal"/>
      <w:lvlText w:val="2.%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8535077"/>
    <w:multiLevelType w:val="hybridMultilevel"/>
    <w:tmpl w:val="551ECDE4"/>
    <w:lvl w:ilvl="0" w:tplc="0C0A0001">
      <w:start w:val="1"/>
      <w:numFmt w:val="bullet"/>
      <w:lvlText w:val=""/>
      <w:lvlJc w:val="left"/>
      <w:pPr>
        <w:ind w:left="644"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1">
    <w:nsid w:val="7AA25E54"/>
    <w:multiLevelType w:val="hybridMultilevel"/>
    <w:tmpl w:val="88BC1B7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9"/>
  </w:num>
  <w:num w:numId="3">
    <w:abstractNumId w:val="57"/>
  </w:num>
  <w:num w:numId="4">
    <w:abstractNumId w:val="12"/>
  </w:num>
  <w:num w:numId="5">
    <w:abstractNumId w:val="36"/>
  </w:num>
  <w:num w:numId="6">
    <w:abstractNumId w:val="40"/>
  </w:num>
  <w:num w:numId="7">
    <w:abstractNumId w:val="0"/>
  </w:num>
  <w:num w:numId="8">
    <w:abstractNumId w:val="65"/>
  </w:num>
  <w:num w:numId="9">
    <w:abstractNumId w:val="10"/>
  </w:num>
  <w:num w:numId="10">
    <w:abstractNumId w:val="13"/>
  </w:num>
  <w:num w:numId="11">
    <w:abstractNumId w:val="53"/>
  </w:num>
  <w:num w:numId="12">
    <w:abstractNumId w:val="49"/>
  </w:num>
  <w:num w:numId="13">
    <w:abstractNumId w:val="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5"/>
  </w:num>
  <w:num w:numId="17">
    <w:abstractNumId w:val="34"/>
  </w:num>
  <w:num w:numId="18">
    <w:abstractNumId w:val="5"/>
  </w:num>
  <w:num w:numId="19">
    <w:abstractNumId w:val="69"/>
  </w:num>
  <w:num w:numId="20">
    <w:abstractNumId w:val="58"/>
  </w:num>
  <w:num w:numId="21">
    <w:abstractNumId w:val="44"/>
  </w:num>
  <w:num w:numId="22">
    <w:abstractNumId w:val="31"/>
  </w:num>
  <w:num w:numId="23">
    <w:abstractNumId w:val="73"/>
  </w:num>
  <w:num w:numId="24">
    <w:abstractNumId w:val="74"/>
  </w:num>
  <w:num w:numId="25">
    <w:abstractNumId w:val="16"/>
  </w:num>
  <w:num w:numId="26">
    <w:abstractNumId w:val="30"/>
  </w:num>
  <w:num w:numId="27">
    <w:abstractNumId w:val="66"/>
  </w:num>
  <w:num w:numId="28">
    <w:abstractNumId w:val="21"/>
  </w:num>
  <w:num w:numId="29">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41"/>
  </w:num>
  <w:num w:numId="34">
    <w:abstractNumId w:val="7"/>
  </w:num>
  <w:num w:numId="35">
    <w:abstractNumId w:val="24"/>
  </w:num>
  <w:num w:numId="36">
    <w:abstractNumId w:val="68"/>
  </w:num>
  <w:num w:numId="37">
    <w:abstractNumId w:val="54"/>
  </w:num>
  <w:num w:numId="38">
    <w:abstractNumId w:val="64"/>
  </w:num>
  <w:num w:numId="39">
    <w:abstractNumId w:val="18"/>
  </w:num>
  <w:num w:numId="40">
    <w:abstractNumId w:val="72"/>
  </w:num>
  <w:num w:numId="41">
    <w:abstractNumId w:val="62"/>
  </w:num>
  <w:num w:numId="42">
    <w:abstractNumId w:val="52"/>
  </w:num>
  <w:num w:numId="43">
    <w:abstractNumId w:val="51"/>
  </w:num>
  <w:num w:numId="44">
    <w:abstractNumId w:val="63"/>
  </w:num>
  <w:num w:numId="45">
    <w:abstractNumId w:val="17"/>
  </w:num>
  <w:num w:numId="46">
    <w:abstractNumId w:val="39"/>
  </w:num>
  <w:num w:numId="47">
    <w:abstractNumId w:val="38"/>
  </w:num>
  <w:num w:numId="48">
    <w:abstractNumId w:val="37"/>
  </w:num>
  <w:num w:numId="49">
    <w:abstractNumId w:val="6"/>
  </w:num>
  <w:num w:numId="50">
    <w:abstractNumId w:val="43"/>
  </w:num>
  <w:num w:numId="51">
    <w:abstractNumId w:val="70"/>
  </w:num>
  <w:num w:numId="52">
    <w:abstractNumId w:val="15"/>
  </w:num>
  <w:num w:numId="53">
    <w:abstractNumId w:val="8"/>
  </w:num>
  <w:num w:numId="54">
    <w:abstractNumId w:val="47"/>
  </w:num>
  <w:num w:numId="55">
    <w:abstractNumId w:val="50"/>
  </w:num>
  <w:num w:numId="56">
    <w:abstractNumId w:val="27"/>
  </w:num>
  <w:num w:numId="57">
    <w:abstractNumId w:val="71"/>
  </w:num>
  <w:num w:numId="58">
    <w:abstractNumId w:val="59"/>
  </w:num>
  <w:num w:numId="59">
    <w:abstractNumId w:val="2"/>
  </w:num>
  <w:num w:numId="60">
    <w:abstractNumId w:val="60"/>
  </w:num>
  <w:num w:numId="61">
    <w:abstractNumId w:val="19"/>
  </w:num>
  <w:num w:numId="62">
    <w:abstractNumId w:val="28"/>
  </w:num>
  <w:num w:numId="63">
    <w:abstractNumId w:val="26"/>
  </w:num>
  <w:num w:numId="64">
    <w:abstractNumId w:val="9"/>
  </w:num>
  <w:num w:numId="65">
    <w:abstractNumId w:val="22"/>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8"/>
  </w:num>
  <w:num w:numId="68">
    <w:abstractNumId w:val="23"/>
  </w:num>
  <w:num w:numId="69">
    <w:abstractNumId w:val="67"/>
  </w:num>
  <w:num w:numId="70">
    <w:abstractNumId w:val="56"/>
  </w:num>
  <w:num w:numId="71">
    <w:abstractNumId w:val="11"/>
  </w:num>
  <w:num w:numId="72">
    <w:abstractNumId w:val="25"/>
  </w:num>
  <w:num w:numId="73">
    <w:abstractNumId w:val="1"/>
  </w:num>
  <w:num w:numId="74">
    <w:abstractNumId w:val="42"/>
  </w:num>
  <w:num w:numId="75">
    <w:abstractNumId w:val="61"/>
  </w:num>
  <w:num w:numId="76">
    <w:abstractNumId w:val="4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2C9B"/>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4E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E5A"/>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48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72F"/>
    <w:rsid w:val="002B045D"/>
    <w:rsid w:val="002B0922"/>
    <w:rsid w:val="002B0CDF"/>
    <w:rsid w:val="002B16BC"/>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12"/>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6BB"/>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829"/>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2FCC"/>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69"/>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7AF"/>
    <w:rsid w:val="00456A53"/>
    <w:rsid w:val="0045714B"/>
    <w:rsid w:val="00457190"/>
    <w:rsid w:val="0045740E"/>
    <w:rsid w:val="004575B5"/>
    <w:rsid w:val="00457795"/>
    <w:rsid w:val="00457CE7"/>
    <w:rsid w:val="00457D85"/>
    <w:rsid w:val="00457F32"/>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0"/>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32"/>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6E6"/>
    <w:rsid w:val="00533B59"/>
    <w:rsid w:val="00533FED"/>
    <w:rsid w:val="00534358"/>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3721"/>
    <w:rsid w:val="005E4C8F"/>
    <w:rsid w:val="005E4D15"/>
    <w:rsid w:val="005E4F05"/>
    <w:rsid w:val="005E517F"/>
    <w:rsid w:val="005E54B4"/>
    <w:rsid w:val="005E5686"/>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17"/>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4F65"/>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08F7"/>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A15"/>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4D63"/>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4EB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75B"/>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5A8"/>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8B1"/>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A34"/>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5F7"/>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979"/>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A7F4E"/>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B6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3DF"/>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29F"/>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5A31"/>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6B47"/>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D7F"/>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76F"/>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53"/>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E7F2C"/>
    <w:rsid w:val="00CF0B47"/>
    <w:rsid w:val="00CF220A"/>
    <w:rsid w:val="00CF2CD9"/>
    <w:rsid w:val="00CF2E6D"/>
    <w:rsid w:val="00CF2F9B"/>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2EFB"/>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43D4"/>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92B"/>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39C8"/>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Ttulo1Car1">
    <w:name w:val="Título 1 Car1"/>
    <w:aliases w:val="Document Header1 Car1"/>
    <w:basedOn w:val="Fuentedeprrafopredeter"/>
    <w:rsid w:val="00774EBA"/>
    <w:rPr>
      <w:rFonts w:asciiTheme="majorHAnsi" w:eastAsiaTheme="majorEastAsia" w:hAnsiTheme="majorHAnsi" w:cstheme="majorBidi"/>
      <w:color w:val="365F91" w:themeColor="accent1" w:themeShade="BF"/>
      <w:sz w:val="32"/>
      <w:szCs w:val="32"/>
      <w:lang w:val="es-ES" w:eastAsia="en-US"/>
    </w:rPr>
  </w:style>
  <w:style w:type="character" w:customStyle="1" w:styleId="EncabezadoCar1">
    <w:name w:val="Encabezado Car1"/>
    <w:aliases w:val="encabezado Car1,Encabezado Linea 1 Car1"/>
    <w:basedOn w:val="Fuentedeprrafopredeter"/>
    <w:uiPriority w:val="99"/>
    <w:semiHidden/>
    <w:rsid w:val="00774EBA"/>
    <w:rPr>
      <w:lang w:val="es-ES" w:eastAsia="en-US"/>
    </w:rPr>
  </w:style>
  <w:style w:type="character" w:customStyle="1" w:styleId="TextoindependienteCar1">
    <w:name w:val="Texto independiente Car1"/>
    <w:aliases w:val="Car Car1"/>
    <w:basedOn w:val="Fuentedeprrafopredeter"/>
    <w:semiHidden/>
    <w:rsid w:val="00774EBA"/>
    <w:rPr>
      <w:lang w:val="es-ES" w:eastAsia="en-US"/>
    </w:rPr>
  </w:style>
  <w:style w:type="paragraph" w:customStyle="1" w:styleId="Textosinformato1">
    <w:name w:val="Texto sin formato1"/>
    <w:basedOn w:val="Normal"/>
    <w:uiPriority w:val="99"/>
    <w:rsid w:val="00774EBA"/>
    <w:rPr>
      <w:rFonts w:ascii="Courier New" w:hAnsi="Courier New"/>
      <w:lang w:eastAsia="es-ES"/>
    </w:rPr>
  </w:style>
  <w:style w:type="character" w:customStyle="1" w:styleId="ApendiceA2Car">
    <w:name w:val="Apendice A2 Car"/>
    <w:link w:val="ApendiceA2"/>
    <w:locked/>
    <w:rsid w:val="00774EBA"/>
    <w:rPr>
      <w:rFonts w:ascii="Arial" w:hAnsi="Arial" w:cs="Arial"/>
      <w:sz w:val="22"/>
      <w:szCs w:val="22"/>
      <w:lang w:val="es-ES" w:eastAsia="es-ES"/>
    </w:rPr>
  </w:style>
  <w:style w:type="paragraph" w:customStyle="1" w:styleId="ApendiceA2">
    <w:name w:val="Apendice A2"/>
    <w:basedOn w:val="Normal"/>
    <w:link w:val="ApendiceA2Car"/>
    <w:rsid w:val="00774EBA"/>
    <w:pPr>
      <w:jc w:val="both"/>
    </w:pPr>
    <w:rPr>
      <w:rFonts w:ascii="Arial" w:hAnsi="Arial" w:cs="Arial"/>
      <w:sz w:val="22"/>
      <w:szCs w:val="22"/>
      <w:lang w:eastAsia="es-ES"/>
    </w:rPr>
  </w:style>
  <w:style w:type="paragraph" w:customStyle="1" w:styleId="prrafodelista0">
    <w:name w:val="prrafodelista"/>
    <w:basedOn w:val="Normal"/>
    <w:rsid w:val="00774EBA"/>
    <w:pPr>
      <w:ind w:left="708"/>
    </w:pPr>
    <w:rPr>
      <w:rFonts w:eastAsia="Calibri"/>
      <w:lang w:eastAsia="es-ES"/>
    </w:rPr>
  </w:style>
  <w:style w:type="table" w:customStyle="1" w:styleId="Sombreadoclaro11">
    <w:name w:val="Sombreado claro11"/>
    <w:basedOn w:val="Tablanormal"/>
    <w:uiPriority w:val="60"/>
    <w:rsid w:val="00774EB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11">
    <w:name w:val="Tabla con cuadrícula11"/>
    <w:basedOn w:val="Tablanormal"/>
    <w:uiPriority w:val="59"/>
    <w:rsid w:val="00774EBA"/>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1">
    <w:name w:val="Estilo11"/>
    <w:uiPriority w:val="99"/>
    <w:rsid w:val="00774EBA"/>
    <w:pPr>
      <w:numPr>
        <w:numId w:val="35"/>
      </w:numPr>
    </w:pPr>
  </w:style>
  <w:style w:type="numbering" w:customStyle="1" w:styleId="Estilo21">
    <w:name w:val="Estilo21"/>
    <w:uiPriority w:val="99"/>
    <w:rsid w:val="00774EBA"/>
    <w:pPr>
      <w:numPr>
        <w:numId w:val="47"/>
      </w:numPr>
    </w:pPr>
  </w:style>
  <w:style w:type="table" w:customStyle="1" w:styleId="Tabladecuadrcula6concolores-nfasis11">
    <w:name w:val="Tabla de cuadrícula 6 con colores - Énfasis 11"/>
    <w:basedOn w:val="Tablanormal"/>
    <w:next w:val="Tablanormal"/>
    <w:uiPriority w:val="51"/>
    <w:rsid w:val="00A643DF"/>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39028700">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186373">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0592805">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9706831">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7712185">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6060959">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5018114">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4573252">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58866222">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3013852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46826-9BFE-4339-962D-15D41F63D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19310</Words>
  <Characters>106208</Characters>
  <Application>Microsoft Office Word</Application>
  <DocSecurity>0</DocSecurity>
  <Lines>885</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125268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3</cp:revision>
  <cp:lastPrinted>2019-05-06T16:23:00Z</cp:lastPrinted>
  <dcterms:created xsi:type="dcterms:W3CDTF">2019-05-06T16:23:00Z</dcterms:created>
  <dcterms:modified xsi:type="dcterms:W3CDTF">2019-05-06T16:23:00Z</dcterms:modified>
</cp:coreProperties>
</file>