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E6D" w:rsidRPr="00685160" w:rsidRDefault="00EC1E6D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bookmarkStart w:id="0" w:name="_GoBack"/>
      <w:bookmarkEnd w:id="0"/>
    </w:p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OBJETIVO</w:t>
      </w:r>
    </w:p>
    <w:p w:rsidR="00ED6F63" w:rsidRDefault="00ED6F63" w:rsidP="00ED6F63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documento es redactado para la implementación de lineamientos básicos en SMS que deberá cumplir en proyectos </w:t>
      </w:r>
      <w:r w:rsidR="00AA5C63" w:rsidRPr="00685160">
        <w:rPr>
          <w:rFonts w:ascii="Arial" w:eastAsia="Times New Roman" w:hAnsi="Arial" w:cs="Arial"/>
          <w:lang w:val="es-ES" w:eastAsia="es-ES"/>
        </w:rPr>
        <w:t>de Perforación, S</w:t>
      </w:r>
      <w:r w:rsidRPr="00685160">
        <w:rPr>
          <w:rFonts w:ascii="Arial" w:eastAsia="Times New Roman" w:hAnsi="Arial" w:cs="Arial"/>
          <w:lang w:val="es-ES" w:eastAsia="es-ES"/>
        </w:rPr>
        <w:t xml:space="preserve">ísmica, </w:t>
      </w:r>
      <w:proofErr w:type="spellStart"/>
      <w:r w:rsidR="00AA5C63" w:rsidRPr="00685160">
        <w:rPr>
          <w:rFonts w:ascii="Arial" w:eastAsia="Times New Roman" w:hAnsi="Arial" w:cs="Arial"/>
          <w:lang w:val="es-ES" w:eastAsia="es-ES"/>
        </w:rPr>
        <w:t>Magneto</w:t>
      </w:r>
      <w:r w:rsidR="00C066AC" w:rsidRPr="00685160">
        <w:rPr>
          <w:rFonts w:ascii="Arial" w:eastAsia="Times New Roman" w:hAnsi="Arial" w:cs="Arial"/>
          <w:lang w:val="es-ES" w:eastAsia="es-ES"/>
        </w:rPr>
        <w:t>telúrica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, </w:t>
      </w:r>
      <w:r w:rsidR="00C066AC" w:rsidRPr="00685160">
        <w:rPr>
          <w:rFonts w:ascii="Arial" w:eastAsia="Times New Roman" w:hAnsi="Arial" w:cs="Arial"/>
          <w:lang w:val="es-ES" w:eastAsia="es-ES"/>
        </w:rPr>
        <w:t>Geoquímica</w:t>
      </w:r>
      <w:r w:rsidRPr="00685160">
        <w:rPr>
          <w:rFonts w:ascii="Arial" w:eastAsia="Times New Roman" w:hAnsi="Arial" w:cs="Arial"/>
          <w:lang w:val="es-ES" w:eastAsia="es-ES"/>
        </w:rPr>
        <w:t xml:space="preserve"> y </w:t>
      </w:r>
      <w:r w:rsidR="00C066AC" w:rsidRPr="00685160">
        <w:rPr>
          <w:rFonts w:ascii="Arial" w:eastAsia="Times New Roman" w:hAnsi="Arial" w:cs="Arial"/>
          <w:lang w:val="es-ES" w:eastAsia="es-ES"/>
        </w:rPr>
        <w:t>Geología</w:t>
      </w:r>
      <w:r w:rsidRPr="00685160">
        <w:rPr>
          <w:rFonts w:ascii="Arial" w:eastAsia="Times New Roman" w:hAnsi="Arial" w:cs="Arial"/>
          <w:lang w:val="es-ES" w:eastAsia="es-ES"/>
        </w:rPr>
        <w:t xml:space="preserve"> de superficie</w:t>
      </w:r>
      <w:r w:rsidR="00AA5C63" w:rsidRPr="00685160">
        <w:rPr>
          <w:rFonts w:ascii="Arial" w:eastAsia="Times New Roman" w:hAnsi="Arial" w:cs="Arial"/>
          <w:lang w:val="es-ES" w:eastAsia="es-ES"/>
        </w:rPr>
        <w:t>.</w:t>
      </w:r>
    </w:p>
    <w:p w:rsidR="00685160" w:rsidRPr="00685160" w:rsidRDefault="00685160" w:rsidP="00ED6F63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ALCANCE</w:t>
      </w:r>
    </w:p>
    <w:p w:rsidR="00EC1E6D" w:rsidRDefault="00EC1E6D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 procedimiento aplica a todos los trabajadores, contratistas y visitantes que realicen actividades en áreas de influencias de la GNEE como también a aquellas  áreas que pudieran ser afectadas por sus operaciones. 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DOCUMENTOS COMPLEMENTARIOS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 Higiene, Seguridad Ocupacional y Bienestar (Nº 16798).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 Hidrocarburos (Nº 3058).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RASH – Reglamento Ambiental para el sector de Hidrocarburos.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del medio Ambiente (Nº 1333)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Atmosférica.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Hídrica.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de Gestión de residuos.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Reglamento de Prevención y Control Ambiental 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del Trabajo (Nº 1942).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9001: Sistemas de Gestión de Calidad – Requisitos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OHSAS 18001: Sistema de Gestión de la Seguridad y Salud en el Trabajo - Requisitos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14001: Sistema de Gestión Ambiental – Requisitos</w:t>
      </w:r>
    </w:p>
    <w:p w:rsid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DEFINICIONES Y SIGLAS</w:t>
      </w:r>
    </w:p>
    <w:p w:rsidR="00685160" w:rsidRPr="00685160" w:rsidRDefault="00685160" w:rsidP="00685160">
      <w:pPr>
        <w:rPr>
          <w:lang w:val="es-ES" w:eastAsia="es-ES"/>
        </w:rPr>
      </w:pPr>
    </w:p>
    <w:p w:rsidR="00DB76B6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DEFINICIONES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>Ente certificador</w:t>
      </w:r>
      <w:r w:rsidRPr="00685160">
        <w:rPr>
          <w:rFonts w:ascii="Arial" w:eastAsia="Times New Roman" w:hAnsi="Arial" w:cs="Arial"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Entidad avalada por normas nacionales e internacionales con la licencia para certificar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autorizar el uso o manejo algún tipo de producto o servicio </w:t>
      </w:r>
      <w:r w:rsidR="00C066AC" w:rsidRPr="00685160">
        <w:rPr>
          <w:rFonts w:ascii="Arial" w:eastAsia="Times New Roman" w:hAnsi="Arial" w:cs="Arial"/>
          <w:lang w:val="es-ES" w:eastAsia="es-ES"/>
        </w:rPr>
        <w:t>específico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 xml:space="preserve">Examen periódico </w:t>
      </w:r>
      <w:r w:rsidR="00DB76B6" w:rsidRPr="00685160">
        <w:rPr>
          <w:rFonts w:ascii="Arial" w:eastAsia="Times New Roman" w:hAnsi="Arial" w:cs="Arial"/>
          <w:i/>
          <w:lang w:val="es-ES" w:eastAsia="es-ES"/>
        </w:rPr>
        <w:t>ocupacional</w:t>
      </w:r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DB76B6" w:rsidRPr="00685160">
        <w:rPr>
          <w:rFonts w:ascii="Arial" w:eastAsia="Times New Roman" w:hAnsi="Arial" w:cs="Arial"/>
          <w:lang w:val="es-ES" w:eastAsia="es-ES"/>
        </w:rPr>
        <w:t>Examen médico que el empleador deberá realizar obligatoriamente a todos sus trabajadores que han cumplido más de un año de trabajo en la empresa, para corroborar el buen estado de salud y aptitud para las funciones que desempeñan.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>Examen pre ocupacional: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Examen médico que el empleador deberá realizar obligatoriamente 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a un nuevo trabajador 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AA5C63" w:rsidRPr="00685160">
        <w:rPr>
          <w:rFonts w:ascii="Arial" w:eastAsia="Times New Roman" w:hAnsi="Arial" w:cs="Arial"/>
          <w:lang w:val="es-ES" w:eastAsia="es-ES"/>
        </w:rPr>
        <w:t>que ingrese a la empresa</w:t>
      </w:r>
      <w:r w:rsidRPr="00685160">
        <w:rPr>
          <w:rFonts w:ascii="Arial" w:eastAsia="Times New Roman" w:hAnsi="Arial" w:cs="Arial"/>
          <w:lang w:val="es-ES" w:eastAsia="es-ES"/>
        </w:rPr>
        <w:t>,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 para ser </w:t>
      </w:r>
      <w:r w:rsidRPr="00685160">
        <w:rPr>
          <w:rFonts w:ascii="Arial" w:eastAsia="Times New Roman" w:hAnsi="Arial" w:cs="Arial"/>
          <w:lang w:val="es-ES" w:eastAsia="es-ES"/>
        </w:rPr>
        <w:t xml:space="preserve"> contratado.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i/>
          <w:lang w:val="es-ES" w:eastAsia="es-ES"/>
        </w:rPr>
        <w:t>Tacógrafo</w:t>
      </w:r>
      <w:proofErr w:type="spellEnd"/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>Dispositivo electrónico que registra diversos sucesos originados en un vehículo de transporte t</w:t>
      </w:r>
      <w:r w:rsidR="00AA5C63" w:rsidRPr="00685160">
        <w:rPr>
          <w:rFonts w:ascii="Arial" w:eastAsia="Times New Roman" w:hAnsi="Arial" w:cs="Arial"/>
          <w:lang w:val="es-ES" w:eastAsia="es-ES"/>
        </w:rPr>
        <w:t>errestre durante su conducción.</w:t>
      </w:r>
    </w:p>
    <w:p w:rsid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i/>
          <w:lang w:val="es-ES" w:eastAsia="es-ES"/>
        </w:rPr>
      </w:pPr>
    </w:p>
    <w:p w:rsidR="004E2A5B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 xml:space="preserve">Test de </w:t>
      </w:r>
      <w:r w:rsidR="00685160">
        <w:rPr>
          <w:rFonts w:ascii="Arial" w:eastAsia="Times New Roman" w:hAnsi="Arial" w:cs="Arial"/>
          <w:i/>
          <w:lang w:val="es-ES" w:eastAsia="es-ES"/>
        </w:rPr>
        <w:t xml:space="preserve">alcohol: </w:t>
      </w:r>
      <w:r w:rsidRPr="00685160">
        <w:rPr>
          <w:rFonts w:ascii="Arial" w:eastAsia="Times New Roman" w:hAnsi="Arial" w:cs="Arial"/>
          <w:lang w:val="es-ES" w:eastAsia="es-ES"/>
        </w:rPr>
        <w:t>Control que sirve para determinar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 el grado de alcohol.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i/>
          <w:lang w:val="es-ES" w:eastAsia="es-ES"/>
        </w:rPr>
      </w:pPr>
    </w:p>
    <w:p w:rsidR="004E2A5B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ABREVIATURAS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GNEE: </w:t>
      </w:r>
      <w:r w:rsidRPr="00685160">
        <w:rPr>
          <w:rFonts w:ascii="Arial" w:eastAsia="Times New Roman" w:hAnsi="Arial" w:cs="Arial"/>
          <w:lang w:val="es-ES" w:eastAsia="es-ES"/>
        </w:rPr>
        <w:tab/>
        <w:t>Gerencia Nacional de Exploración y Explotación.</w:t>
      </w:r>
    </w:p>
    <w:p w:rsidR="00DB76B6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NIOSH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: 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Instituto Nacional para la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OSHA:</w:t>
      </w:r>
      <w:r w:rsidRPr="00685160">
        <w:rPr>
          <w:rFonts w:ascii="Arial" w:eastAsia="Times New Roman" w:hAnsi="Arial" w:cs="Arial"/>
          <w:lang w:val="es-ES" w:eastAsia="es-ES"/>
        </w:rPr>
        <w:tab/>
        <w:t>Administración de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ANSI:</w:t>
      </w:r>
      <w:r w:rsidRPr="00685160">
        <w:rPr>
          <w:rFonts w:ascii="Arial" w:eastAsia="Times New Roman" w:hAnsi="Arial" w:cs="Arial"/>
          <w:lang w:val="es-ES" w:eastAsia="es-ES"/>
        </w:rPr>
        <w:tab/>
        <w:t>Instituto Nacional Estadounidenses de estándares; supervisa el desarrollo de estándares de productos, servicios y procesos de Estados Unidos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EPP: Equipo de 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Protección </w:t>
      </w:r>
      <w:r w:rsidRPr="00685160">
        <w:rPr>
          <w:rFonts w:ascii="Arial" w:eastAsia="Times New Roman" w:hAnsi="Arial" w:cs="Arial"/>
          <w:lang w:val="es-ES" w:eastAsia="es-ES"/>
        </w:rPr>
        <w:t xml:space="preserve"> Personal.</w:t>
      </w:r>
    </w:p>
    <w:p w:rsidR="00DB76B6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SSMSG: Seguridad, Salud, Medio Ambiente, Social y Gestión 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2C0C2A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RESPONSABILIDADES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Gerente Nacional de Exploración y Explotación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Proporcionar los recursos necesarios para el cumplimiento de este procedimiento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Director de SSMSG 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Aprobar el presente documento </w:t>
      </w:r>
    </w:p>
    <w:p w:rsidR="00DB76B6" w:rsidRPr="00685160" w:rsidRDefault="00DB76B6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Asegurar la implementación descrita de este documento.</w:t>
      </w:r>
    </w:p>
    <w:p w:rsidR="00DB76B6" w:rsidRPr="00685160" w:rsidRDefault="00DB76B6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Facilitar de forma oportuna documentación requerida a contratista.</w:t>
      </w: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Profesión </w:t>
      </w:r>
      <w:r w:rsidR="00D33FC9" w:rsidRPr="00685160">
        <w:rPr>
          <w:rFonts w:ascii="Arial" w:eastAsia="Times New Roman" w:hAnsi="Arial" w:cs="Arial"/>
          <w:lang w:val="es-ES" w:eastAsia="es-ES"/>
        </w:rPr>
        <w:t xml:space="preserve">y técnicos </w:t>
      </w:r>
      <w:r w:rsidRPr="00685160">
        <w:rPr>
          <w:rFonts w:ascii="Arial" w:eastAsia="Times New Roman" w:hAnsi="Arial" w:cs="Arial"/>
          <w:lang w:val="es-ES" w:eastAsia="es-ES"/>
        </w:rPr>
        <w:t xml:space="preserve">de SMS </w:t>
      </w: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Elaborar y modificar, cuando sea necesario, el presente documento.</w:t>
      </w: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Difundir el presente documento a todo el personal propio y contratistas que estén implicados en los trabajos rutinarios y no rutinarios; en todas las áreas que actividad.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en general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 y contratista </w:t>
      </w:r>
    </w:p>
    <w:p w:rsidR="00DB76B6" w:rsidRPr="00685160" w:rsidRDefault="00DB76B6" w:rsidP="0008735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Cumplir con lo establecido en el presente documento.</w:t>
      </w:r>
    </w:p>
    <w:p w:rsidR="00DB76B6" w:rsidRPr="00685160" w:rsidRDefault="00DB76B6" w:rsidP="0008735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Reportar cualquier desviación o condición insegura que conlleve a un riesgo para el personal y bienes materiales de la empresa.</w:t>
      </w:r>
    </w:p>
    <w:p w:rsidR="00265E33" w:rsidRPr="00685160" w:rsidRDefault="00265E3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4E49CB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DESARROLLO</w:t>
      </w:r>
    </w:p>
    <w:p w:rsidR="00DB76B6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Toda empresa contratista, subcontratista que ingrese a un área operativa deberá cumplir con lineamientos establecidos a continuación: </w:t>
      </w:r>
    </w:p>
    <w:p w:rsidR="00742473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Personal del departamento de Seguridad, Salud, Ambiente y Social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departamento de seguridad industrial y ambiente de la empresa contratista, deberá elaborar y presentar, previo al inicio de la ejecución del proyecto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Organigrama y currículum vite de cada referente.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seguridad industrial.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salud ocupacional.</w:t>
      </w:r>
    </w:p>
    <w:p w:rsidR="00DB76B6" w:rsidRPr="00685160" w:rsidRDefault="000751D3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Medio Ambiente</w:t>
      </w:r>
      <w:r w:rsidR="00DB76B6"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Planes de </w:t>
      </w:r>
      <w:r w:rsidR="000751D3" w:rsidRPr="00685160">
        <w:rPr>
          <w:rFonts w:ascii="Arial" w:eastAsia="Times New Roman" w:hAnsi="Arial" w:cs="Arial"/>
          <w:lang w:val="es-ES" w:eastAsia="es-ES"/>
        </w:rPr>
        <w:t>Emergencia.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Matriz IPER – Matriz de Identificación de Peligro y Evaluación de Riesgos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RG-08-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Matriz de Aspectos e Impactos Ambientales </w:t>
      </w:r>
      <w:r w:rsidR="00DB76B6" w:rsidRPr="00685160">
        <w:rPr>
          <w:rFonts w:ascii="Arial" w:eastAsia="Times New Roman" w:hAnsi="Arial" w:cs="Arial"/>
          <w:lang w:val="es-ES" w:eastAsia="es-ES"/>
        </w:rPr>
        <w:t>RG-09-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</w:p>
    <w:p w:rsidR="00E97A5A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Listas maestras de Registros a usar en el Proyecto RG-04-A-DSGC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capacitaciones RG-</w:t>
      </w:r>
      <w:r w:rsidR="00F3461B" w:rsidRPr="00685160">
        <w:rPr>
          <w:rFonts w:ascii="Arial" w:eastAsia="Times New Roman" w:hAnsi="Arial" w:cs="Arial"/>
          <w:lang w:val="es-ES" w:eastAsia="es-ES"/>
        </w:rPr>
        <w:t>39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inspecciones RG-22-A-GNEE/D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Salud Ocupacional RG-3</w:t>
      </w:r>
      <w:r w:rsidR="00F3461B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Simulacro RG-</w:t>
      </w:r>
      <w:r w:rsidR="00F3461B" w:rsidRPr="00685160">
        <w:rPr>
          <w:rFonts w:ascii="Arial" w:eastAsia="Times New Roman" w:hAnsi="Arial" w:cs="Arial"/>
          <w:lang w:val="es-ES" w:eastAsia="es-ES"/>
        </w:rPr>
        <w:t>47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Procedimientos de las actividades a desarrollar.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para el ingreso del personal: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una carpeta por cada trabajador con los siguientes requisitos respaldados en forma física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, cumpliendo requisitos establecidos en </w:t>
      </w:r>
      <w:r w:rsidR="00F8564E" w:rsidRPr="00685160">
        <w:rPr>
          <w:rFonts w:ascii="Arial" w:eastAsia="Times New Roman" w:hAnsi="Arial" w:cs="Arial"/>
          <w:lang w:val="es-ES" w:eastAsia="es-ES"/>
        </w:rPr>
        <w:t>el formato RG-19-A-GNEE/DSMS, descrito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 a continuación: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en general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Contrato de trabajo firmado.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pre ocupacional (personal  nuevo). 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</w:t>
      </w:r>
      <w:r w:rsidR="00275234" w:rsidRPr="00685160">
        <w:rPr>
          <w:rFonts w:ascii="Arial" w:eastAsia="Times New Roman" w:hAnsi="Arial" w:cs="Arial"/>
          <w:lang w:val="es-ES" w:eastAsia="es-ES"/>
        </w:rPr>
        <w:t>periódico</w:t>
      </w:r>
      <w:r w:rsidRPr="00685160">
        <w:rPr>
          <w:rFonts w:ascii="Arial" w:eastAsia="Times New Roman" w:hAnsi="Arial" w:cs="Arial"/>
          <w:lang w:val="es-ES" w:eastAsia="es-ES"/>
        </w:rPr>
        <w:t xml:space="preserve"> ocupacional (personal antiguo).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asegurado o boleta de afiliación.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Pólizas de seguro según contrato.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Tétano / Difteria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Fiebre amarilla 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Tifoidea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Hepatitis B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Influenza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Cardiológico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Personal con </w:t>
      </w:r>
      <w:r w:rsidR="00EC4FFC" w:rsidRPr="00685160">
        <w:rPr>
          <w:rFonts w:ascii="Arial" w:eastAsia="Times New Roman" w:hAnsi="Arial" w:cs="Arial"/>
          <w:lang w:val="es-ES" w:eastAsia="es-ES"/>
        </w:rPr>
        <w:t>Chagas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Próstata</w:t>
      </w:r>
      <w:r w:rsidRPr="00685160">
        <w:rPr>
          <w:rFonts w:ascii="Arial" w:eastAsia="Times New Roman" w:hAnsi="Arial" w:cs="Arial"/>
          <w:lang w:val="es-ES" w:eastAsia="es-ES"/>
        </w:rPr>
        <w:tab/>
      </w:r>
      <w:r w:rsidRPr="00685160">
        <w:rPr>
          <w:rFonts w:ascii="Arial" w:eastAsia="Times New Roman" w:hAnsi="Arial" w:cs="Arial"/>
          <w:lang w:val="es-ES" w:eastAsia="es-ES"/>
        </w:rPr>
        <w:tab/>
        <w:t>(A partir de los 45 años)</w:t>
      </w:r>
    </w:p>
    <w:p w:rsidR="00EC4FFC" w:rsidRPr="00685160" w:rsidRDefault="00EC4FFC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otros exámenes complementarios según la actividad</w:t>
      </w:r>
    </w:p>
    <w:p w:rsidR="00275234" w:rsidRPr="00685160" w:rsidRDefault="0027523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Personal femenino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ginecológico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Papanicolaou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de semiología mamaria (a partir de los 45 años)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de catering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Los requisitos </w:t>
      </w:r>
      <w:r w:rsidR="00D015B0" w:rsidRPr="00685160">
        <w:rPr>
          <w:rFonts w:ascii="Arial" w:eastAsia="Times New Roman" w:hAnsi="Arial" w:cs="Arial"/>
          <w:lang w:val="es-ES" w:eastAsia="es-ES"/>
        </w:rPr>
        <w:t>para el personal en general, incluyendo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sanitario (vigencia de seis meses)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 contra la Hepatitis A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Conductores y operadores de equipo pesado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Licencia de conducir actualizado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Credencial de manejo defensivo 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Credencial de operador (operadores de equipos y grúas) 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Oftalmológico 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Encefalograma</w:t>
      </w:r>
    </w:p>
    <w:p w:rsidR="00DB76B6" w:rsidRPr="00685160" w:rsidRDefault="00F8564E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lang w:val="es-ES" w:eastAsia="es-ES"/>
        </w:rPr>
        <w:t>Audio</w:t>
      </w:r>
      <w:r w:rsidR="00DB76B6" w:rsidRPr="00685160">
        <w:rPr>
          <w:rFonts w:ascii="Arial" w:eastAsia="Times New Roman" w:hAnsi="Arial" w:cs="Arial"/>
          <w:lang w:val="es-ES" w:eastAsia="es-ES"/>
        </w:rPr>
        <w:t>métrico</w:t>
      </w:r>
      <w:proofErr w:type="spellEnd"/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Al momento de la entrega de la carpeta de documentación, el contratista dispondrá de un credencial por cada trabajador, el cual una vez aprobado para su ingreso a la actividad deberá poseer la firma de autorización correspondiente por parte de YPFB Corporación.  </w:t>
      </w: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realizar la  verificación del cumplimiento de todos los puntos, llenando el formato Requisitos para el ingreso de trabajadores a campo   RG-07-A-GNEE/DSMS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Programa de Capacitación</w:t>
      </w:r>
    </w:p>
    <w:p w:rsidR="00F8564E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programa </w:t>
      </w:r>
      <w:r w:rsidRPr="00685160">
        <w:rPr>
          <w:rFonts w:ascii="Arial" w:eastAsia="Times New Roman" w:hAnsi="Arial" w:cs="Arial"/>
          <w:lang w:val="es-ES" w:eastAsia="es-ES"/>
        </w:rPr>
        <w:t xml:space="preserve"> de capacitación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RG-</w:t>
      </w:r>
      <w:r w:rsidR="00A15736" w:rsidRPr="00685160">
        <w:rPr>
          <w:rFonts w:ascii="Arial" w:eastAsia="Times New Roman" w:hAnsi="Arial" w:cs="Arial"/>
          <w:lang w:val="es-ES" w:eastAsia="es-ES"/>
        </w:rPr>
        <w:t>39</w:t>
      </w:r>
      <w:r w:rsidR="00EC4FFC" w:rsidRPr="00685160">
        <w:rPr>
          <w:rFonts w:ascii="Arial" w:eastAsia="Times New Roman" w:hAnsi="Arial" w:cs="Arial"/>
          <w:lang w:val="es-ES" w:eastAsia="es-ES"/>
        </w:rPr>
        <w:t>-A-GNEE/DS</w:t>
      </w:r>
      <w:r w:rsidR="00A15736" w:rsidRPr="00685160">
        <w:rPr>
          <w:rFonts w:ascii="Arial" w:eastAsia="Times New Roman" w:hAnsi="Arial" w:cs="Arial"/>
          <w:lang w:val="es-ES" w:eastAsia="es-ES"/>
        </w:rPr>
        <w:t>MS</w:t>
      </w:r>
      <w:r w:rsidR="00F8564E" w:rsidRPr="00685160">
        <w:rPr>
          <w:rFonts w:ascii="Arial" w:eastAsia="Times New Roman" w:hAnsi="Arial" w:cs="Arial"/>
          <w:lang w:val="es-ES" w:eastAsia="es-ES"/>
        </w:rPr>
        <w:t xml:space="preserve"> en forma trimestral y mientras el tiempo que  dure</w:t>
      </w:r>
      <w:r w:rsidRPr="00685160">
        <w:rPr>
          <w:rFonts w:ascii="Arial" w:eastAsia="Times New Roman" w:hAnsi="Arial" w:cs="Arial"/>
          <w:lang w:val="es-ES" w:eastAsia="es-ES"/>
        </w:rPr>
        <w:t xml:space="preserve"> la ejecución del trabajo, dependiendo de la actividad  o proyecto a ejecutarse. </w:t>
      </w:r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Las capacitaciones, inducción general y charlas de 5min programadas deberán estar relacionadas con Matrices IPER y Aspectos Ambientales.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Dichas capacitaciones estarán respaldadas en planillas RG-07-A-DSIC firmadas por los participantes.</w:t>
      </w:r>
    </w:p>
    <w:p w:rsidR="00742473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Es responsabilidad de la empresa contratista difundir y entrenar a su personal </w:t>
      </w:r>
      <w:r w:rsidR="007B699E" w:rsidRPr="00685160">
        <w:rPr>
          <w:rFonts w:ascii="Arial" w:eastAsia="Times New Roman" w:hAnsi="Arial" w:cs="Arial"/>
          <w:lang w:val="es-ES" w:eastAsia="es-ES"/>
        </w:rPr>
        <w:t xml:space="preserve">políticas y procedimientos operativos de YPFB, aplicables a sus actividades. </w:t>
      </w: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Control de alcohol y drogas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realizar concientización permane</w:t>
      </w:r>
      <w:r w:rsidR="00F8564E" w:rsidRPr="00685160">
        <w:rPr>
          <w:rFonts w:ascii="Arial" w:eastAsia="Times New Roman" w:hAnsi="Arial" w:cs="Arial"/>
          <w:lang w:val="es-ES" w:eastAsia="es-ES"/>
        </w:rPr>
        <w:t>nte sobre el consumo de alcohol</w:t>
      </w:r>
      <w:r w:rsidRPr="00685160">
        <w:rPr>
          <w:rFonts w:ascii="Arial" w:eastAsia="Times New Roman" w:hAnsi="Arial" w:cs="Arial"/>
          <w:lang w:val="es-ES" w:eastAsia="es-ES"/>
        </w:rPr>
        <w:t xml:space="preserve"> y droga; realizará test de alcoholemia en forma diaria a todos los conductores y operadores de equipo pesado sin excepción, a su vez realizará mínimamente </w:t>
      </w:r>
      <w:r w:rsidR="00C259E3" w:rsidRPr="00685160">
        <w:rPr>
          <w:rFonts w:ascii="Arial" w:eastAsia="Times New Roman" w:hAnsi="Arial" w:cs="Arial"/>
          <w:lang w:val="es-ES" w:eastAsia="es-ES"/>
        </w:rPr>
        <w:t xml:space="preserve">controles de alcoholemia </w:t>
      </w:r>
      <w:r w:rsidRPr="00685160">
        <w:rPr>
          <w:rFonts w:ascii="Arial" w:eastAsia="Times New Roman" w:hAnsi="Arial" w:cs="Arial"/>
          <w:lang w:val="es-ES" w:eastAsia="es-ES"/>
        </w:rPr>
        <w:t>al 10% del personal que se encuentra en obra como también en caso de sospecha o denuncia.</w:t>
      </w:r>
    </w:p>
    <w:p w:rsidR="00DB76B6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A</w:t>
      </w:r>
      <w:r w:rsidR="00DB76B6" w:rsidRPr="00685160">
        <w:rPr>
          <w:rFonts w:ascii="Arial" w:eastAsia="Times New Roman" w:hAnsi="Arial" w:cs="Arial"/>
          <w:lang w:val="es-ES" w:eastAsia="es-ES"/>
        </w:rPr>
        <w:t>l pr</w:t>
      </w:r>
      <w:r w:rsidRPr="00685160">
        <w:rPr>
          <w:rFonts w:ascii="Arial" w:eastAsia="Times New Roman" w:hAnsi="Arial" w:cs="Arial"/>
          <w:lang w:val="es-ES" w:eastAsia="es-ES"/>
        </w:rPr>
        <w:t xml:space="preserve">esentarse casos positivos, YPFB- GNEE </w:t>
      </w:r>
      <w:r w:rsidR="00DB76B6" w:rsidRPr="00685160">
        <w:rPr>
          <w:rFonts w:ascii="Arial" w:eastAsia="Times New Roman" w:hAnsi="Arial" w:cs="Arial"/>
          <w:lang w:val="es-ES" w:eastAsia="es-ES"/>
        </w:rPr>
        <w:t>se reserva el derecho de solicitar a la contratista el retiro inmediato del personal que haya dado positivo de las instalaciones donde se ejecuta la obra en forma permanente.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Equipo de protección personal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deberá dotar a todos los trabajadores del equipo de protección personal aco</w:t>
      </w:r>
      <w:r w:rsidR="006F0AC5" w:rsidRPr="00685160">
        <w:rPr>
          <w:rFonts w:ascii="Arial" w:eastAsia="Times New Roman" w:hAnsi="Arial" w:cs="Arial"/>
          <w:lang w:val="es-ES" w:eastAsia="es-ES"/>
        </w:rPr>
        <w:t>rde con la actividad que cumple, t</w:t>
      </w:r>
      <w:r w:rsidRPr="00685160">
        <w:rPr>
          <w:rFonts w:ascii="Arial" w:eastAsia="Times New Roman" w:hAnsi="Arial" w:cs="Arial"/>
          <w:lang w:val="es-ES" w:eastAsia="es-ES"/>
        </w:rPr>
        <w:t>odos los elementos de protección personal deberán cumplir con las especificaciones de calidad por normas internacionales como ser ANSI, OSHA, NIOSH.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casco y la ropa de trabajo que utilice el trabajador de una empresa, deberá tener el logo de la empresa contratista a la que pertenece, no pudiendo utilizar el logo de otra empresa.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básico y  mínimo que debe dotarse a cada trabajador:</w:t>
      </w:r>
    </w:p>
    <w:tbl>
      <w:tblPr>
        <w:tblStyle w:val="Tablaconcuadrcula"/>
        <w:tblW w:w="92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50"/>
        <w:gridCol w:w="1163"/>
        <w:gridCol w:w="3402"/>
      </w:tblGrid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Item</w:t>
            </w:r>
            <w:proofErr w:type="spellEnd"/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Descripción</w:t>
            </w:r>
          </w:p>
        </w:tc>
        <w:tc>
          <w:tcPr>
            <w:tcW w:w="850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Unidad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Cantidad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Frecuencia de dotación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Casco dieléctrico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ó</w:t>
            </w:r>
            <w:proofErr w:type="spellEnd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cuando haya cumplido vencimiento.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oscuras 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3</w:t>
            </w:r>
          </w:p>
        </w:tc>
        <w:tc>
          <w:tcPr>
            <w:tcW w:w="3260" w:type="dxa"/>
            <w:vAlign w:val="center"/>
          </w:tcPr>
          <w:p w:rsidR="00DB76B6" w:rsidRPr="00685160" w:rsidRDefault="007050B9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 </w:t>
            </w:r>
            <w:r w:rsidR="00DB76B6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claras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4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Protección auditiva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5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Guantes</w:t>
            </w:r>
            <w:r w:rsidR="007050B9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( de acuerdo a la actividad)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6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Ropa (Camisa manga larga y pantalón u overol)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Stock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7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Zapato de seguridad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8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Impermeable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9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Bota de goma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10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Parca 100% algodón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invierno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Chaleco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Reflectivo</w:t>
            </w:r>
            <w:proofErr w:type="spellEnd"/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</w:tbl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deberá reemplazarse en caso que posea deterioro o se encuentre en ma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l estado.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actividades especiales, se dotará el EPP específico.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Seguridad vehicular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cumplir con los siguientes requisitos para el uso y transporte de personal y materiale</w:t>
      </w:r>
      <w:r w:rsidR="002C3072" w:rsidRPr="00685160">
        <w:rPr>
          <w:rFonts w:ascii="Arial" w:eastAsia="Times New Roman" w:hAnsi="Arial" w:cs="Arial"/>
          <w:lang w:val="es-ES" w:eastAsia="es-ES"/>
        </w:rPr>
        <w:t>s dentro de las áreas operativas</w:t>
      </w:r>
      <w:r w:rsidRPr="00685160">
        <w:rPr>
          <w:rFonts w:ascii="Arial" w:eastAsia="Times New Roman" w:hAnsi="Arial" w:cs="Arial"/>
          <w:lang w:val="es-ES" w:eastAsia="es-ES"/>
        </w:rPr>
        <w:t>. Previo a su ingreso deberá ser habilitado por YPFB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- GNEE </w:t>
      </w:r>
      <w:r w:rsidRPr="00685160">
        <w:rPr>
          <w:rFonts w:ascii="Arial" w:eastAsia="Times New Roman" w:hAnsi="Arial" w:cs="Arial"/>
          <w:lang w:val="es-ES" w:eastAsia="es-ES"/>
        </w:rPr>
        <w:t>al verificar la documentación y estado del vehículo según los requisitos establecidos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en el</w:t>
      </w:r>
      <w:r w:rsidR="00806F56" w:rsidRPr="00685160">
        <w:rPr>
          <w:rFonts w:ascii="Arial" w:eastAsia="Times New Roman" w:hAnsi="Arial" w:cs="Arial"/>
          <w:lang w:val="es-ES" w:eastAsia="es-ES"/>
        </w:rPr>
        <w:t xml:space="preserve"> Documentación ingreso de vehículos a obra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RG-18-A-GNEE/D</w:t>
      </w:r>
      <w:r w:rsidR="00E952E4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Antigüedad.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8"/>
        <w:gridCol w:w="2548"/>
        <w:gridCol w:w="918"/>
        <w:gridCol w:w="1376"/>
        <w:gridCol w:w="2885"/>
      </w:tblGrid>
      <w:tr w:rsidR="00DB76B6" w:rsidRPr="00685160" w:rsidTr="002C3072">
        <w:tc>
          <w:tcPr>
            <w:tcW w:w="76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proofErr w:type="spellStart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Item</w:t>
            </w:r>
            <w:proofErr w:type="spellEnd"/>
          </w:p>
        </w:tc>
        <w:tc>
          <w:tcPr>
            <w:tcW w:w="254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Descripción</w:t>
            </w:r>
          </w:p>
        </w:tc>
        <w:tc>
          <w:tcPr>
            <w:tcW w:w="9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</w:t>
            </w:r>
          </w:p>
        </w:tc>
        <w:tc>
          <w:tcPr>
            <w:tcW w:w="1376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Antigüedad</w:t>
            </w:r>
          </w:p>
        </w:tc>
        <w:tc>
          <w:tcPr>
            <w:tcW w:w="2885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 de transporte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Vagoneta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Jeep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3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doble cabina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 y/o materiales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cabina sencilla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Materiales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Micro bus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10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6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Camiones </w:t>
            </w:r>
            <w:proofErr w:type="spellStart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semi</w:t>
            </w:r>
            <w:proofErr w:type="spellEnd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12 </w:t>
            </w:r>
            <w:r w:rsidR="002C3072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7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Camiones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2C3072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20 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2C3072">
        <w:tc>
          <w:tcPr>
            <w:tcW w:w="8495" w:type="dxa"/>
            <w:gridSpan w:val="5"/>
            <w:vAlign w:val="center"/>
          </w:tcPr>
          <w:p w:rsidR="00DB76B6" w:rsidRPr="00685160" w:rsidRDefault="002C3072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lang w:val="es-ES" w:eastAsia="es-ES"/>
              </w:rPr>
              <w:t>*</w:t>
            </w:r>
            <w:r w:rsidR="00DB76B6" w:rsidRPr="00685160">
              <w:rPr>
                <w:rFonts w:ascii="Arial" w:eastAsia="Times New Roman" w:hAnsi="Arial" w:cs="Arial"/>
                <w:lang w:val="es-ES" w:eastAsia="es-ES"/>
              </w:rPr>
              <w:t>Los  vehículos y/o equipos que sobrepasen la antigüedad, deberá ser avalado por un ente certificador que realiza inspección técnica del</w:t>
            </w:r>
            <w:r w:rsidRPr="00685160">
              <w:rPr>
                <w:rFonts w:ascii="Arial" w:eastAsia="Times New Roman" w:hAnsi="Arial" w:cs="Arial"/>
                <w:lang w:val="es-ES" w:eastAsia="es-ES"/>
              </w:rPr>
              <w:t xml:space="preserve"> vehículo.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Todos los Vehículos por proyectos serán registrado en formato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 xml:space="preserve"> control de documentación equipo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 xml:space="preserve"> RG-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12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-A-GNEE/D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SMS</w:t>
            </w:r>
          </w:p>
        </w:tc>
      </w:tr>
    </w:tbl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  <w:ind w:left="0" w:firstLine="0"/>
      </w:pPr>
      <w:r w:rsidRPr="00685160">
        <w:t>Documentación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vehículos deberán presenta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propiedad.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 de seguro.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SOAT.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Revisión Técnica.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Tercera placa.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Certificación externa de equipo (grúas y equipos pesados).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mínimo vehicular</w:t>
      </w:r>
    </w:p>
    <w:p w:rsidR="007050B9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Los requisitos mínimos indispensable para el ingreso de </w:t>
      </w:r>
      <w:r w:rsidR="007050B9" w:rsidRPr="00685160">
        <w:rPr>
          <w:rFonts w:ascii="Arial" w:eastAsia="Times New Roman" w:hAnsi="Arial" w:cs="Arial"/>
          <w:lang w:val="es-ES" w:eastAsia="es-ES"/>
        </w:rPr>
        <w:t>vehículos serán los siguientes: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lang w:val="es-ES" w:eastAsia="es-ES"/>
        </w:rPr>
        <w:t>Tacógrafo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seguimiento satelital (ambulancias y vehículos escoltas para sustancias peligrosas, explosivos y/o caravanas).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antivuelco externa para vehículos cabina sencilla.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Jaula interna antivuelco para vehículos doble cabinas, vagonetas y/o jeep.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Cinturón de seguridad inercial de 3 puntos en todos los asientos.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Apoya cabeza para cada asiento con cinturón de seguridad.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2 kg (mínimo) para vehículos livianos (1 pieza).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8 kg (mínimo) para vehículos semipesados y pesados (2 piezas).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12 kg para camiones cisternas que transportan combustibles (2 piezas mínimo).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Frenos ABS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AIR BAG delanteros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o cable de tiro para remolque.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Neumáticos en buen estado (3 mm de trilla mínimo) y acorde al tipo de terreno.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Aire acondicionado (vehículos livianos).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997D42" w:rsidRPr="00685160" w:rsidRDefault="00997D42" w:rsidP="00087350">
      <w:pPr>
        <w:pStyle w:val="Ttulo1"/>
        <w:numPr>
          <w:ilvl w:val="2"/>
          <w:numId w:val="4"/>
        </w:numPr>
        <w:tabs>
          <w:tab w:val="left" w:pos="284"/>
        </w:tabs>
        <w:ind w:left="142" w:hanging="142"/>
      </w:pPr>
      <w:r w:rsidRPr="00685160">
        <w:t>Inspecciones Vehiculares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incluir en el programa de inspecciones verificaciones rutinarias para los vehículos en proyectos, los mismos serán efectuados por el contratista según los siguientes formatos: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</w:t>
      </w:r>
      <w:r w:rsidR="00437BF9" w:rsidRPr="00685160">
        <w:rPr>
          <w:rFonts w:ascii="Arial" w:eastAsia="Times New Roman" w:hAnsi="Arial" w:cs="Arial"/>
          <w:lang w:val="es-ES" w:eastAsia="es-ES"/>
        </w:rPr>
        <w:t>1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SMS </w:t>
      </w:r>
      <w:r w:rsidRPr="00685160">
        <w:rPr>
          <w:rFonts w:ascii="Arial" w:eastAsia="Times New Roman" w:hAnsi="Arial" w:cs="Arial"/>
          <w:lang w:val="es-ES" w:eastAsia="es-ES"/>
        </w:rPr>
        <w:t>check list para vehículos livianos</w:t>
      </w:r>
    </w:p>
    <w:p w:rsidR="002C3072" w:rsidRPr="00685160" w:rsidRDefault="002C307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RG-02-A-GNEE/DSMS -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check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list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para vehículos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semi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pesados y pesados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3</w:t>
      </w:r>
      <w:r w:rsidRPr="00032689">
        <w:rPr>
          <w:rFonts w:ascii="Arial" w:eastAsia="Times New Roman" w:hAnsi="Arial" w:cs="Arial"/>
          <w:lang w:val="en-US" w:eastAsia="es-ES"/>
        </w:rPr>
        <w:t>-A-GNEE/</w:t>
      </w:r>
      <w:r w:rsidR="00437BF9" w:rsidRPr="00032689">
        <w:rPr>
          <w:rFonts w:ascii="Arial" w:eastAsia="Times New Roman" w:hAnsi="Arial" w:cs="Arial"/>
          <w:lang w:val="en-US" w:eastAsia="es-ES"/>
        </w:rPr>
        <w:t xml:space="preserve">DSMS </w:t>
      </w:r>
      <w:r w:rsidRPr="00032689">
        <w:rPr>
          <w:rFonts w:ascii="Arial" w:eastAsia="Times New Roman" w:hAnsi="Arial" w:cs="Arial"/>
          <w:lang w:val="en-US" w:eastAsia="es-ES"/>
        </w:rPr>
        <w:t xml:space="preserve"> check list para camiones cisternas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4</w:t>
      </w:r>
      <w:r w:rsidRPr="00032689">
        <w:rPr>
          <w:rFonts w:ascii="Arial" w:eastAsia="Times New Roman" w:hAnsi="Arial" w:cs="Arial"/>
          <w:lang w:val="en-US" w:eastAsia="es-ES"/>
        </w:rPr>
        <w:t>-A-GNEE/D</w:t>
      </w:r>
      <w:r w:rsidR="00437BF9" w:rsidRPr="00032689">
        <w:rPr>
          <w:rFonts w:ascii="Arial" w:eastAsia="Times New Roman" w:hAnsi="Arial" w:cs="Arial"/>
          <w:lang w:val="en-US" w:eastAsia="es-ES"/>
        </w:rPr>
        <w:t xml:space="preserve">SMS </w:t>
      </w:r>
      <w:r w:rsidRPr="00032689">
        <w:rPr>
          <w:rFonts w:ascii="Arial" w:eastAsia="Times New Roman" w:hAnsi="Arial" w:cs="Arial"/>
          <w:lang w:val="en-US" w:eastAsia="es-ES"/>
        </w:rPr>
        <w:t>-check list para grúas</w:t>
      </w:r>
    </w:p>
    <w:p w:rsidR="00997D42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otras a ser consideradas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Control de emergencias médicas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empresa contratista deberá presentar un programa de Salud Ocupacional en formato 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 Programa de salud  </w:t>
      </w:r>
      <w:r w:rsidRPr="00685160">
        <w:rPr>
          <w:rFonts w:ascii="Arial" w:eastAsia="Times New Roman" w:hAnsi="Arial" w:cs="Arial"/>
          <w:lang w:val="es-ES" w:eastAsia="es-ES"/>
        </w:rPr>
        <w:t>RG-3</w:t>
      </w:r>
      <w:r w:rsidR="00437BF9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 xml:space="preserve">, Para las atenciones médicas de emergencias, la contratista deberá contar con servicio médico y ambulancia en campo, si el proyecto se ejecuta en áreas alejadas de centros médicos hospitalarios, deberá contar con una sanidad y ambulancia completamente equipada para proveer los primeros auxilios al personal en caso de incidentes con daños personales, sea cual fuese la magnitud del mismo.  </w:t>
      </w:r>
    </w:p>
    <w:p w:rsidR="00FE390A" w:rsidRPr="00685160" w:rsidRDefault="00FE390A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Áreas de Viviendas y campamentos</w:t>
      </w:r>
    </w:p>
    <w:p w:rsidR="00535327" w:rsidRPr="00685160" w:rsidRDefault="00535327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deberá cumplir con las condiciones pertinentes a las instalaciones básicas que se denotan en la ley General de Higiene y Seguridad Ocupacional y Bienestar, EEIA y contrato, siendo las especificaciones básicas enumeradas en el presente documento:</w:t>
      </w:r>
    </w:p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</w:pPr>
      <w:r w:rsidRPr="00685160">
        <w:t>Campamentos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Oficinas: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Deberá contar con ambientes adecuados para la cantidad de personas que trabajaran en él, sistema de adecuación de temperaturas según el clima de la zona; inmuebles acordes con el espacio y ergonómicos. Iluminación acorde a normativas. 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Dormitorio: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  Deberá cumplir con los espacios habitacionales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 mínimos </w:t>
      </w:r>
      <w:r w:rsidRPr="00685160">
        <w:rPr>
          <w:rFonts w:ascii="Arial" w:eastAsia="Times New Roman" w:hAnsi="Arial" w:cs="Arial"/>
          <w:lang w:val="es-ES" w:eastAsia="es-ES"/>
        </w:rPr>
        <w:t xml:space="preserve"> de 6 m2 por persona, dotar de camas personales y mueble para pertenencia personales, ropa de cama individual para cada trabajador. En época de invierno deberá poseer calefacción y en verano ventilación suficiente. Deberá poseer protección contra insectos y animales menores, no presentando aperturas por donde pudiesen ingresar.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Baños y duchas: Deberán cumplir con la normativa según la ley. Inodoros individuales y duchas con agua fría – caliente. Deberá destinar ambientes sanitarios para personal femenino. </w:t>
      </w:r>
    </w:p>
    <w:tbl>
      <w:tblPr>
        <w:tblW w:w="8364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2126"/>
        <w:gridCol w:w="1418"/>
        <w:gridCol w:w="1701"/>
      </w:tblGrid>
      <w:tr w:rsidR="00DB76B6" w:rsidRPr="00685160" w:rsidTr="005B6EE9"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lastRenderedPageBreak/>
              <w:t>Nº DE PERSONAS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INODOROS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DUCHAS CALIENTES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URINARIOS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LAVA MANOS</w:t>
            </w:r>
          </w:p>
        </w:tc>
      </w:tr>
      <w:tr w:rsidR="00DB76B6" w:rsidRPr="00685160" w:rsidTr="005B6EE9">
        <w:tc>
          <w:tcPr>
            <w:tcW w:w="1701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     a    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6     a  10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11   a  20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21   a  30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51   a  60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81   a  90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101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110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2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121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130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5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151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160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191 a  200</w:t>
            </w:r>
          </w:p>
        </w:tc>
        <w:tc>
          <w:tcPr>
            <w:tcW w:w="14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</w:tc>
        <w:tc>
          <w:tcPr>
            <w:tcW w:w="2126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4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701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</w:tr>
    </w:tbl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Cocina y comedores:   Deberán tener las condiciones básicas de sanidad, seguridad y los espacios adecuados para la cantidad de personal.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Dotación de agua de consumo:   El agua para el personal deberá ser agua mineral dotada en botellas desechables o bidones (bebederos)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tratada por una Planta Potabilizadora de Agua en campo, se presentarán los respaldos de análisis físico químico y bacteriológico en forma mensual del agua para consumo del personal.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Dotación de agua para uso domiciliar:    El agua destinada para las actividades de aseo personal, cocina y limpieza en general, deberá ser apta para dicho propósito, previo análisis físico, químico y bacteriológico y que se encuentren dentro de los parámetros de normativas vigentes.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Manejo de aguas residuales:    Instalaciones adecuadas, cámaras trampa grasa de acuerdo a la necesidad, separadas para aguas negras y grises. El tratamiento deberá ser a través  una Planta Depuradora de Agua, si se separan las aguas grises, estas deberán ser tratadas independientemente en un tanque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cámara de floculación y coagulación de sólidos antes de su descarga al medio. Las aguas tratadas, deberá contar con análisis físico, químico y bacteriológico y estar enmarcados dentro de los parámetros establecidos por ley.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Estacionamiento: Deberá contar con un estacionamiento de acceso rápido en caso de contingencia.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incendios: Se instalarán extintores de acuerdo al tipo de infraestructura presente en las áreas del campamento y ambientes en general.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Área de generadores:  Deberá ser instalado a distancia según reglamentaciones y que cumplan con los límites permisibles de ruido según la norma boliviana, su instalación deberá poseer las condiciones para prevenir cualquier daño personal o ambiental, para ello deberá contar mínimamente con: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Berma de contención contra derrames en toda el área</w:t>
      </w:r>
      <w:r w:rsidR="00FE390A" w:rsidRPr="00685160">
        <w:rPr>
          <w:rFonts w:ascii="Arial" w:eastAsia="Times New Roman" w:hAnsi="Arial" w:cs="Arial"/>
          <w:lang w:val="es-ES" w:eastAsia="es-ES"/>
        </w:rPr>
        <w:t xml:space="preserve"> de</w:t>
      </w:r>
      <w:r w:rsidRPr="00685160">
        <w:rPr>
          <w:rFonts w:ascii="Arial" w:eastAsia="Times New Roman" w:hAnsi="Arial" w:cs="Arial"/>
          <w:lang w:val="es-ES" w:eastAsia="es-ES"/>
        </w:rPr>
        <w:t xml:space="preserve"> los generadores.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Techo para proteger los equipos de las inclemencias del tiempo.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Ventilación adecuada para evitar acumulación de gases tóxicos que se producen por la combustión.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escapes de gases deberán ser dirigidos hacia el exterior, cuidando no dañar a la vegetación cercana.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la adecuada malla o red de aterramiento.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tableros de control deberán cumplir con todos los dispositivos de seguridad.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 xml:space="preserve">Poseer en el área extintores suficientes para la magnitud del área de generadores.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Poseer un kit de derrame para contingencias.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Señalización adecuada.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Área de combustible:  El área de combustible deberá ubicarse a </w:t>
      </w:r>
      <w:r w:rsidR="00FE390A" w:rsidRPr="00685160">
        <w:rPr>
          <w:rFonts w:ascii="Arial" w:eastAsia="Times New Roman" w:hAnsi="Arial" w:cs="Arial"/>
          <w:lang w:val="es-ES" w:eastAsia="es-ES"/>
        </w:rPr>
        <w:t>50</w:t>
      </w:r>
      <w:r w:rsidRPr="00685160">
        <w:rPr>
          <w:rFonts w:ascii="Arial" w:eastAsia="Times New Roman" w:hAnsi="Arial" w:cs="Arial"/>
          <w:lang w:val="es-ES" w:eastAsia="es-ES"/>
        </w:rPr>
        <w:t xml:space="preserve"> metros mínimamente de cualquier fuente de ignición y a una distancia mínima de 100 metros a cualquier cuerpo de agua, como también deberá cumplir con los siguientes requisitos: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Instalado sobre una berma de contención que albergue un 110% mínimamente del recipiente mayor de almacenamiento.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techo para la protección contra las inclemencias del tiempo (calor y precipitación).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tener aterramiento del tanque y cualquier estructura metálica que exista en el área, la malla o red de aterramiento deberá ser menor a 5 ohm.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tanque deberá tener una válvula de alivio atmosférico para evitar acumulación de gases dentro del mismo.</w:t>
      </w:r>
    </w:p>
    <w:p w:rsidR="00FE390A" w:rsidRPr="00685160" w:rsidRDefault="00FE390A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Se deberá contar con válvulas de sacrificio (segunda válvula de seguridad), en la salida del combustible del tanque.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Contar con nivel de producto que se contiene almacenado el tanque.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realizar la descarga de utilizará bombas eléctricas o a </w:t>
      </w:r>
      <w:r w:rsidR="00FE390A" w:rsidRPr="00685160">
        <w:rPr>
          <w:rFonts w:ascii="Arial" w:eastAsia="Times New Roman" w:hAnsi="Arial" w:cs="Arial"/>
          <w:lang w:val="es-ES" w:eastAsia="es-ES"/>
        </w:rPr>
        <w:t>diésel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prevención contra incendio, se instalarán dos extintores de 12 kg. Tipo ABC mínimamente en el área y un extintor de capacidad de 50 kg. alejado a 10 metros del tanque de combustible.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un kit anti derrames.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Adecuada señalización del producto que se almacen</w:t>
      </w:r>
      <w:r w:rsidR="00FE390A" w:rsidRPr="00685160">
        <w:rPr>
          <w:rFonts w:ascii="Arial" w:eastAsia="Times New Roman" w:hAnsi="Arial" w:cs="Arial"/>
          <w:lang w:val="es-ES" w:eastAsia="es-ES"/>
        </w:rPr>
        <w:t>a, capacidad máxima y rombo NFPA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Adecuada señalización de seguridad dentro y fuera del área de almacenamiento.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Inspecciones</w:t>
      </w:r>
      <w:r w:rsidR="001E4FD6" w:rsidRPr="00685160">
        <w:rPr>
          <w:rFonts w:ascii="Arial" w:eastAsia="Times New Roman" w:hAnsi="Arial" w:cs="Arial"/>
          <w:lang w:val="es-ES" w:eastAsia="es-ES"/>
        </w:rPr>
        <w:t xml:space="preserve"> mensuales </w:t>
      </w:r>
      <w:r w:rsidRPr="00685160">
        <w:rPr>
          <w:rFonts w:ascii="Arial" w:eastAsia="Times New Roman" w:hAnsi="Arial" w:cs="Arial"/>
          <w:lang w:val="es-ES" w:eastAsia="es-ES"/>
        </w:rPr>
        <w:t xml:space="preserve"> al área de almacenamiento de combustible RG-</w:t>
      </w:r>
      <w:r w:rsidR="00935F04" w:rsidRPr="00685160">
        <w:rPr>
          <w:rFonts w:ascii="Arial" w:eastAsia="Times New Roman" w:hAnsi="Arial" w:cs="Arial"/>
          <w:lang w:val="es-ES" w:eastAsia="es-ES"/>
        </w:rPr>
        <w:t>28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935F04" w:rsidRPr="00685160">
        <w:rPr>
          <w:rFonts w:ascii="Arial" w:eastAsia="Times New Roman" w:hAnsi="Arial" w:cs="Arial"/>
          <w:lang w:val="es-ES" w:eastAsia="es-ES"/>
        </w:rPr>
        <w:t>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Talleres:</w:t>
      </w:r>
      <w:r w:rsidRPr="00685160">
        <w:rPr>
          <w:rFonts w:ascii="Arial" w:eastAsia="Times New Roman" w:hAnsi="Arial" w:cs="Arial"/>
          <w:lang w:val="es-ES" w:eastAsia="es-ES"/>
        </w:rPr>
        <w:tab/>
        <w:t>Los talleres deberán instalarse de acuerdo a la necesidad del proyecto.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Punto de encuentro: El campamento deberá contar con  rutas de escape debidamente señalizadas, y direccionadas hacia el punto de encuentro, que generalmente estará ubicada cerca de una salida de campamento, la señalización deberá ser acorde a normativas bolivianas.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 Alarmas de emergencias: Dentro de instalaciones de campamento deberá de instalarse  alarmas sonaras de emergencia, audible en toda el área de campamento. Dentro de los ambientes deberán instalarse alarmas de humo.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1E4FD6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lastRenderedPageBreak/>
        <w:t>Gestión de Residuos</w:t>
      </w:r>
    </w:p>
    <w:p w:rsidR="00A9453A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se hará responsable de mantener las locaciones asignadas para el proyecto en completo orden y limpieza, para ello deberá seguir los lineamientos del sistema de gestión de resid</w:t>
      </w:r>
      <w:r w:rsidR="001E4FD6" w:rsidRPr="00685160">
        <w:rPr>
          <w:rFonts w:ascii="Arial" w:eastAsia="Times New Roman" w:hAnsi="Arial" w:cs="Arial"/>
          <w:lang w:val="es-ES" w:eastAsia="es-ES"/>
        </w:rPr>
        <w:t>uos sólidos de YPFB Corporación.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instalará baterías de residuos distribuidas estratégicamente en los distintos puntos del proyecto, contará con un área de acopio temporal de residuos sólidos, un área de disposición de residuos orgánicos y un área de residuos industriales.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disposición final será realizada en lugares o empresas acreditadas para la recepción de tipos de residuos específicos, las mismas que contarán con licencia ambiental.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traslado desde los centro de acopio hacia su disposición final será autorizada por el personal de YPFB Corporación que se encuentra fiscalizando el proyecto.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Gestión de documentación.</w:t>
      </w:r>
    </w:p>
    <w:p w:rsidR="00E41C7B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plasmará todas sus actividades en los registros respectivos</w:t>
      </w:r>
      <w:r w:rsidR="00E41C7B" w:rsidRPr="00685160">
        <w:rPr>
          <w:rFonts w:ascii="Arial" w:eastAsia="Times New Roman" w:hAnsi="Arial" w:cs="Arial"/>
          <w:lang w:val="es-ES" w:eastAsia="es-ES"/>
        </w:rPr>
        <w:t xml:space="preserve"> resguardados debidamente y de </w:t>
      </w:r>
      <w:r w:rsidR="00535327" w:rsidRPr="00685160">
        <w:rPr>
          <w:rFonts w:ascii="Arial" w:eastAsia="Times New Roman" w:hAnsi="Arial" w:cs="Arial"/>
          <w:lang w:val="es-ES" w:eastAsia="es-ES"/>
        </w:rPr>
        <w:t>fácil</w:t>
      </w:r>
      <w:r w:rsidR="00E41C7B" w:rsidRPr="00685160">
        <w:rPr>
          <w:rFonts w:ascii="Arial" w:eastAsia="Times New Roman" w:hAnsi="Arial" w:cs="Arial"/>
          <w:lang w:val="es-ES" w:eastAsia="es-ES"/>
        </w:rPr>
        <w:t xml:space="preserve">  acceso a YPFB-GNEE .</w:t>
      </w:r>
    </w:p>
    <w:p w:rsidR="00DB76B6" w:rsidRPr="00685160" w:rsidRDefault="00E41C7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Como evidencia del sistema de gestión de SMS la contratista deberá presentar  los siguientes informes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como máximo en las siguientes fechas:</w:t>
      </w:r>
    </w:p>
    <w:p w:rsidR="00A10A7A" w:rsidRPr="00685160" w:rsidRDefault="00A10A7A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Informe diario </w:t>
      </w:r>
      <w:r w:rsidR="008C1B21" w:rsidRPr="00685160">
        <w:rPr>
          <w:rFonts w:ascii="Arial" w:eastAsia="Times New Roman" w:hAnsi="Arial" w:cs="Arial"/>
          <w:lang w:val="es-ES" w:eastAsia="es-ES"/>
        </w:rPr>
        <w:t xml:space="preserve"> de SMS para proyecto  </w:t>
      </w:r>
      <w:r w:rsidR="00A9453A" w:rsidRPr="00685160">
        <w:rPr>
          <w:rFonts w:ascii="Arial" w:eastAsia="Times New Roman" w:hAnsi="Arial" w:cs="Arial"/>
          <w:lang w:val="es-ES" w:eastAsia="es-ES"/>
        </w:rPr>
        <w:t>RG-09-A-GNEE/DSMS</w:t>
      </w:r>
    </w:p>
    <w:p w:rsidR="00DB76B6" w:rsidRPr="00685160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Informe mensual descriptivo con los respectivos respaldos documentales y fotográficos, el 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cual </w:t>
      </w:r>
      <w:r w:rsidRPr="00685160">
        <w:rPr>
          <w:rFonts w:ascii="Arial" w:eastAsia="Times New Roman" w:hAnsi="Arial" w:cs="Arial"/>
          <w:lang w:val="es-ES" w:eastAsia="es-ES"/>
        </w:rPr>
        <w:t>deberá contener mínimamente los ítem desarrollados a continuación, no siendo limitativos y pudiéndose ampliar el reporte de acuerdo información que solicite la Autoridad Competente, hasta cada 05 de cada 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1.- </w:t>
      </w:r>
      <w:r w:rsidRPr="00685160">
        <w:rPr>
          <w:rFonts w:ascii="Arial" w:eastAsia="Times New Roman" w:hAnsi="Arial" w:cs="Arial"/>
          <w:lang w:val="es-ES" w:eastAsia="es-ES"/>
        </w:rPr>
        <w:tab/>
        <w:t>Resumen estadístico SMS</w:t>
      </w:r>
      <w:r w:rsidR="00A9453A" w:rsidRPr="00685160">
        <w:rPr>
          <w:rFonts w:ascii="Arial" w:eastAsia="Times New Roman" w:hAnsi="Arial" w:cs="Arial"/>
          <w:lang w:val="es-ES" w:eastAsia="es-ES"/>
        </w:rPr>
        <w:t xml:space="preserve"> RG-09-A-GNEE/DSMS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2.-</w:t>
      </w:r>
      <w:r w:rsidRPr="00685160">
        <w:rPr>
          <w:rFonts w:ascii="Arial" w:eastAsia="Times New Roman" w:hAnsi="Arial" w:cs="Arial"/>
          <w:lang w:val="es-ES" w:eastAsia="es-ES"/>
        </w:rPr>
        <w:tab/>
        <w:t>Cronograma de actividades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3.-</w:t>
      </w:r>
      <w:r w:rsidRPr="00685160">
        <w:rPr>
          <w:rFonts w:ascii="Arial" w:eastAsia="Times New Roman" w:hAnsi="Arial" w:cs="Arial"/>
          <w:lang w:val="es-ES" w:eastAsia="es-ES"/>
        </w:rPr>
        <w:tab/>
        <w:t>Capacitación, Charlas diarias, Inducción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 realizadas </w:t>
      </w:r>
      <w:r w:rsidR="00305BE3" w:rsidRPr="00685160">
        <w:rPr>
          <w:rFonts w:ascii="Arial" w:eastAsia="Times New Roman" w:hAnsi="Arial" w:cs="Arial"/>
          <w:lang w:val="es-ES" w:eastAsia="es-ES"/>
        </w:rPr>
        <w:t>resumen de las mismas en formato RG-41-A-GNEE/DSMS,  RG-42-A-GNEE/DSMS, RG-43-A-GNEE/DSMS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4.-</w:t>
      </w:r>
      <w:r w:rsidRPr="00685160">
        <w:rPr>
          <w:rFonts w:ascii="Arial" w:eastAsia="Times New Roman" w:hAnsi="Arial" w:cs="Arial"/>
          <w:lang w:val="es-ES" w:eastAsia="es-ES"/>
        </w:rPr>
        <w:tab/>
        <w:t>Reporte de incidentes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5.-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Seguimiento a tarjetas preventivas, </w:t>
      </w:r>
      <w:r w:rsidR="00305BE3" w:rsidRPr="00685160">
        <w:rPr>
          <w:rFonts w:ascii="Arial" w:eastAsia="Times New Roman" w:hAnsi="Arial" w:cs="Arial"/>
          <w:lang w:val="es-ES" w:eastAsia="es-ES"/>
        </w:rPr>
        <w:t>RG-58-A-GNEE/DSMS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6.-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Análisis de riesgos y permisos de </w:t>
      </w:r>
      <w:r w:rsidR="00A9453A" w:rsidRPr="00685160">
        <w:rPr>
          <w:rFonts w:ascii="Arial" w:eastAsia="Times New Roman" w:hAnsi="Arial" w:cs="Arial"/>
          <w:lang w:val="es-ES" w:eastAsia="es-ES"/>
        </w:rPr>
        <w:t xml:space="preserve">trabajos (AST) </w:t>
      </w:r>
      <w:r w:rsidR="00305BE3" w:rsidRPr="00685160">
        <w:rPr>
          <w:rFonts w:ascii="Arial" w:eastAsia="Times New Roman" w:hAnsi="Arial" w:cs="Arial"/>
          <w:lang w:val="es-ES" w:eastAsia="es-ES"/>
        </w:rPr>
        <w:t xml:space="preserve">generados en el mes.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7.- </w:t>
      </w:r>
      <w:r w:rsidRPr="00685160">
        <w:rPr>
          <w:rFonts w:ascii="Arial" w:eastAsia="Times New Roman" w:hAnsi="Arial" w:cs="Arial"/>
          <w:lang w:val="es-ES" w:eastAsia="es-ES"/>
        </w:rPr>
        <w:tab/>
        <w:t>Inspecciones en áreas de trabajo (de acuer</w:t>
      </w:r>
      <w:r w:rsidR="00305BE3" w:rsidRPr="00685160">
        <w:rPr>
          <w:rFonts w:ascii="Arial" w:eastAsia="Times New Roman" w:hAnsi="Arial" w:cs="Arial"/>
          <w:lang w:val="es-ES" w:eastAsia="es-ES"/>
        </w:rPr>
        <w:t>do al cronograma de actividades</w:t>
      </w:r>
      <w:r w:rsidRPr="00685160">
        <w:rPr>
          <w:rFonts w:ascii="Arial" w:eastAsia="Times New Roman" w:hAnsi="Arial" w:cs="Arial"/>
          <w:lang w:val="es-ES" w:eastAsia="es-ES"/>
        </w:rPr>
        <w:t>)</w:t>
      </w:r>
    </w:p>
    <w:p w:rsidR="00DB76B6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8</w:t>
      </w:r>
      <w:r w:rsidR="00DB76B6" w:rsidRPr="00685160">
        <w:rPr>
          <w:rFonts w:ascii="Arial" w:eastAsia="Times New Roman" w:hAnsi="Arial" w:cs="Arial"/>
          <w:lang w:val="es-ES" w:eastAsia="es-ES"/>
        </w:rPr>
        <w:t>.-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Seguridad vial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Inspección de vehículos livianos, pesados y equipos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Reporte de </w:t>
      </w:r>
      <w:proofErr w:type="spellStart"/>
      <w:r w:rsidR="00305BE3" w:rsidRPr="00E42ACB">
        <w:rPr>
          <w:rFonts w:ascii="Arial" w:eastAsia="Times New Roman" w:hAnsi="Arial" w:cs="Arial"/>
          <w:lang w:val="es-ES" w:eastAsia="es-ES"/>
        </w:rPr>
        <w:t>Tacó</w:t>
      </w:r>
      <w:r w:rsidR="00E41C7B" w:rsidRPr="00E42ACB">
        <w:rPr>
          <w:rFonts w:ascii="Arial" w:eastAsia="Times New Roman" w:hAnsi="Arial" w:cs="Arial"/>
          <w:lang w:val="es-ES" w:eastAsia="es-ES"/>
        </w:rPr>
        <w:t>grafo</w:t>
      </w:r>
      <w:proofErr w:type="spellEnd"/>
      <w:r w:rsidRPr="00E42ACB">
        <w:rPr>
          <w:rFonts w:ascii="Arial" w:eastAsia="Times New Roman" w:hAnsi="Arial" w:cs="Arial"/>
          <w:lang w:val="es-ES" w:eastAsia="es-ES"/>
        </w:rPr>
        <w:t xml:space="preserve"> (acciones tomadas en caso de desviaciones)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Planes de viajes y permisos nocturnos</w:t>
      </w:r>
    </w:p>
    <w:p w:rsidR="00E41C7B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mantenimiento de vehículos, equipos y maquinarias</w:t>
      </w:r>
    </w:p>
    <w:p w:rsidR="00DB76B6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9</w:t>
      </w:r>
      <w:r w:rsidR="00DB76B6" w:rsidRPr="00685160">
        <w:rPr>
          <w:rFonts w:ascii="Arial" w:eastAsia="Times New Roman" w:hAnsi="Arial" w:cs="Arial"/>
          <w:lang w:val="es-ES" w:eastAsia="es-ES"/>
        </w:rPr>
        <w:t>.-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Señalización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Vial de restricción de velocidades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Ambientales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Seguridad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Áreas de riesgos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9.-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Dotación de EPP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dotación del mes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de EPP</w:t>
      </w:r>
      <w:r w:rsidR="00535327" w:rsidRPr="00E42ACB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10.-</w:t>
      </w:r>
      <w:r w:rsidRPr="00685160">
        <w:rPr>
          <w:rFonts w:ascii="Arial" w:eastAsia="Times New Roman" w:hAnsi="Arial" w:cs="Arial"/>
          <w:lang w:val="es-ES" w:eastAsia="es-ES"/>
        </w:rPr>
        <w:tab/>
        <w:t>Manejo de sustancias peligrosas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Consumo de combustible y lubricantes (Planilla de ingreso y egreso de combustible)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ruta de combustible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combustible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almacenamiento de sustancias peligrosas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11.-</w:t>
      </w:r>
      <w:r w:rsidRPr="00685160">
        <w:rPr>
          <w:rFonts w:ascii="Arial" w:eastAsia="Times New Roman" w:hAnsi="Arial" w:cs="Arial"/>
          <w:lang w:val="es-ES" w:eastAsia="es-ES"/>
        </w:rPr>
        <w:tab/>
        <w:t>Simulacros RG-</w:t>
      </w:r>
      <w:r w:rsidR="00935F04" w:rsidRPr="00685160">
        <w:rPr>
          <w:rFonts w:ascii="Arial" w:eastAsia="Times New Roman" w:hAnsi="Arial" w:cs="Arial"/>
          <w:lang w:val="es-ES" w:eastAsia="es-ES"/>
        </w:rPr>
        <w:t>47</w:t>
      </w:r>
      <w:r w:rsidRPr="00685160">
        <w:rPr>
          <w:rFonts w:ascii="Arial" w:eastAsia="Times New Roman" w:hAnsi="Arial" w:cs="Arial"/>
          <w:lang w:val="es-ES" w:eastAsia="es-ES"/>
        </w:rPr>
        <w:t>-A-GNEE/</w:t>
      </w:r>
      <w:r w:rsidR="00935F04" w:rsidRPr="00685160">
        <w:rPr>
          <w:rFonts w:ascii="Arial" w:eastAsia="Times New Roman" w:hAnsi="Arial" w:cs="Arial"/>
          <w:lang w:val="es-ES" w:eastAsia="es-ES"/>
        </w:rPr>
        <w:t xml:space="preserve"> 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12.-</w:t>
      </w:r>
      <w:r w:rsidRPr="00685160">
        <w:rPr>
          <w:rFonts w:ascii="Arial" w:eastAsia="Times New Roman" w:hAnsi="Arial" w:cs="Arial"/>
          <w:lang w:val="es-ES" w:eastAsia="es-ES"/>
        </w:rPr>
        <w:tab/>
        <w:t>Salud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Control de alcoholemia </w:t>
      </w:r>
    </w:p>
    <w:p w:rsidR="00E41C7B" w:rsidRPr="00E42ACB" w:rsidRDefault="00E41C7B" w:rsidP="00087350">
      <w:pPr>
        <w:pStyle w:val="Prrafodelista"/>
        <w:numPr>
          <w:ilvl w:val="0"/>
          <w:numId w:val="13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vacunas RG-</w:t>
      </w:r>
      <w:r w:rsidR="00935F04" w:rsidRPr="00E42ACB">
        <w:rPr>
          <w:rFonts w:ascii="Arial" w:eastAsia="Times New Roman" w:hAnsi="Arial" w:cs="Arial"/>
          <w:lang w:val="es-ES" w:eastAsia="es-ES"/>
        </w:rPr>
        <w:t>38</w:t>
      </w:r>
      <w:r w:rsidRPr="00E42ACB">
        <w:rPr>
          <w:rFonts w:ascii="Arial" w:eastAsia="Times New Roman" w:hAnsi="Arial" w:cs="Arial"/>
          <w:lang w:val="es-ES" w:eastAsia="es-ES"/>
        </w:rPr>
        <w:t>-A-GNEE/</w:t>
      </w:r>
      <w:r w:rsidR="00935F04" w:rsidRPr="00E42ACB">
        <w:rPr>
          <w:rFonts w:ascii="Arial" w:eastAsia="Times New Roman" w:hAnsi="Arial" w:cs="Arial"/>
          <w:lang w:val="es-ES" w:eastAsia="es-ES"/>
        </w:rPr>
        <w:t xml:space="preserve"> DSMS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Reporte de evaluación epidemiológica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de botiquines</w:t>
      </w:r>
      <w:r w:rsidR="00E41C7B" w:rsidRPr="00E42ACB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a catering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de ambientes (dormitorios, baños, comedores, etc.)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vectores (fumigaciones)</w:t>
      </w:r>
    </w:p>
    <w:p w:rsidR="007B699E" w:rsidRPr="00685160" w:rsidRDefault="007B699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13.-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Manejo de residuos </w:t>
      </w:r>
      <w:r w:rsidR="00B343CE"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Planilla diaria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Planilla mensual consolidada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 de acopio temporal de residuos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transporte de residuos fuera de la locación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 de disposición final de residuos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de residuos orgánicos</w:t>
      </w:r>
    </w:p>
    <w:p w:rsidR="008F5184" w:rsidRPr="00685160" w:rsidRDefault="008F518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Inspección de Orden y Limpieza RG-06-A-DMAC</w:t>
      </w:r>
    </w:p>
    <w:p w:rsidR="007B699E" w:rsidRPr="00685160" w:rsidRDefault="007B699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14.-</w:t>
      </w:r>
      <w:r w:rsidRPr="00685160">
        <w:rPr>
          <w:rFonts w:ascii="Arial" w:eastAsia="Times New Roman" w:hAnsi="Arial" w:cs="Arial"/>
          <w:lang w:val="es-ES" w:eastAsia="es-ES"/>
        </w:rPr>
        <w:tab/>
        <w:t>Manejo de agua</w:t>
      </w:r>
      <w:r w:rsidR="00305BE3" w:rsidRPr="00685160">
        <w:rPr>
          <w:rFonts w:ascii="Arial" w:eastAsia="Times New Roman" w:hAnsi="Arial" w:cs="Arial"/>
          <w:lang w:val="es-ES" w:eastAsia="es-ES"/>
        </w:rPr>
        <w:t xml:space="preserve"> domiciliar 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domiciliar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de consumo (personal)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Registros del manejo </w:t>
      </w:r>
    </w:p>
    <w:p w:rsidR="00305BE3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diario de pH, cloro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Análisis mensual de aguas domiciliares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</w:p>
    <w:p w:rsidR="00F51F5F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305BE3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15.- Manejo de agua residual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Manejo de aguas residuales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Registros del manejo </w:t>
      </w:r>
    </w:p>
    <w:p w:rsidR="00DB76B6" w:rsidRPr="00E42ACB" w:rsidRDefault="00F51F5F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lastRenderedPageBreak/>
        <w:t>Control diario de pH, cloro,</w:t>
      </w:r>
      <w:r w:rsidR="00DB76B6" w:rsidRPr="00E42ACB">
        <w:rPr>
          <w:rFonts w:ascii="Arial" w:eastAsia="Times New Roman" w:hAnsi="Arial" w:cs="Arial"/>
          <w:lang w:val="es-ES" w:eastAsia="es-ES"/>
        </w:rPr>
        <w:t xml:space="preserve"> amonio, sólidos en suspensión, etc.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Productos utilizados (sulfato de a</w:t>
      </w:r>
      <w:r w:rsidR="008F5184" w:rsidRPr="00E42ACB">
        <w:rPr>
          <w:rFonts w:ascii="Arial" w:eastAsia="Times New Roman" w:hAnsi="Arial" w:cs="Arial"/>
          <w:lang w:val="es-ES" w:eastAsia="es-ES"/>
        </w:rPr>
        <w:t xml:space="preserve">luminio, cloro, </w:t>
      </w:r>
      <w:proofErr w:type="spellStart"/>
      <w:r w:rsidR="008F5184" w:rsidRPr="00E42ACB">
        <w:rPr>
          <w:rFonts w:ascii="Arial" w:eastAsia="Times New Roman" w:hAnsi="Arial" w:cs="Arial"/>
          <w:lang w:val="es-ES" w:eastAsia="es-ES"/>
        </w:rPr>
        <w:t>enziplus</w:t>
      </w:r>
      <w:proofErr w:type="spellEnd"/>
      <w:r w:rsidR="008F5184" w:rsidRPr="00E42ACB">
        <w:rPr>
          <w:rFonts w:ascii="Arial" w:eastAsia="Times New Roman" w:hAnsi="Arial" w:cs="Arial"/>
          <w:lang w:val="es-ES" w:eastAsia="es-ES"/>
        </w:rPr>
        <w:t>, etc.)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general del sistema de aguas residuales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final de aguas tratadas (descripción del área de descarga)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Análisis mensual de aguas residuales 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6.-</w:t>
      </w:r>
      <w:r w:rsidRPr="00685160">
        <w:rPr>
          <w:rFonts w:ascii="Arial" w:eastAsia="Times New Roman" w:hAnsi="Arial" w:cs="Arial"/>
          <w:lang w:val="es-ES" w:eastAsia="es-ES"/>
        </w:rPr>
        <w:tab/>
        <w:t>Monitoreo de ruidos</w:t>
      </w:r>
    </w:p>
    <w:p w:rsidR="00DB76B6" w:rsidRPr="00E42ACB" w:rsidRDefault="00F51F5F" w:rsidP="00087350">
      <w:pPr>
        <w:pStyle w:val="Prrafodelista"/>
        <w:numPr>
          <w:ilvl w:val="3"/>
          <w:numId w:val="1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Fuentes fijas y móviles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7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>Monitoreo de emisiones atmosféricas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ab/>
        <w:t>Fuentes fijas y móviles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8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Monitoreo de </w:t>
      </w:r>
      <w:r w:rsidR="0045635F" w:rsidRPr="00685160">
        <w:rPr>
          <w:rFonts w:ascii="Arial" w:eastAsia="Times New Roman" w:hAnsi="Arial" w:cs="Arial"/>
          <w:lang w:val="es-ES" w:eastAsia="es-ES"/>
        </w:rPr>
        <w:t xml:space="preserve">iluminación </w:t>
      </w:r>
      <w:r w:rsidRPr="00685160">
        <w:rPr>
          <w:rFonts w:ascii="Arial" w:eastAsia="Times New Roman" w:hAnsi="Arial" w:cs="Arial"/>
          <w:lang w:val="es-ES" w:eastAsia="es-ES"/>
        </w:rPr>
        <w:t>en áreas de trabajo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9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Control de partículas en suspensión (riego de la planchada y camino de acceso)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Gestión social.</w:t>
      </w:r>
      <w:r w:rsidR="00B343CE" w:rsidRPr="00685160">
        <w:t xml:space="preserve"> </w:t>
      </w:r>
    </w:p>
    <w:p w:rsidR="00FE40A9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contratista tiene un compromiso social con los vivientes del área de influencia donde ejecuta su actividad, para </w:t>
      </w:r>
      <w:r w:rsidR="00EF4EB2" w:rsidRPr="00685160">
        <w:rPr>
          <w:rFonts w:ascii="Arial" w:eastAsia="Times New Roman" w:hAnsi="Arial" w:cs="Arial"/>
          <w:lang w:val="es-ES" w:eastAsia="es-ES"/>
        </w:rPr>
        <w:t xml:space="preserve">ello deberá mínimamente con los programas establecidos en las licencias ambientales. </w:t>
      </w:r>
    </w:p>
    <w:p w:rsidR="00535327" w:rsidRPr="00685160" w:rsidRDefault="00535327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F51F5F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 xml:space="preserve">Presentación de Data Book: </w:t>
      </w:r>
    </w:p>
    <w:p w:rsidR="00D039ED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contratista al finalizar las operaciones deberá presentar YPFB- GNEE una recopilación de toda la información generada durante el proyecto, se deberá presentar en formato físico y digital. </w:t>
      </w:r>
    </w:p>
    <w:p w:rsidR="00F51F5F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4269C4" w:rsidRPr="00685160" w:rsidRDefault="004269C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sectPr w:rsidR="004269C4" w:rsidRPr="00685160" w:rsidSect="001F2E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18" w:right="1701" w:bottom="1418" w:left="1701" w:header="709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A77" w:rsidRDefault="00CF1A77" w:rsidP="00A1099B">
      <w:pPr>
        <w:spacing w:after="0" w:line="240" w:lineRule="auto"/>
      </w:pPr>
      <w:r>
        <w:separator/>
      </w:r>
    </w:p>
  </w:endnote>
  <w:endnote w:type="continuationSeparator" w:id="0">
    <w:p w:rsidR="00CF1A77" w:rsidRDefault="00CF1A77" w:rsidP="00A1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ACB" w:rsidRDefault="00E42AC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ACB" w:rsidRDefault="00E42AC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ACB" w:rsidRDefault="00E42A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A77" w:rsidRDefault="00CF1A77" w:rsidP="00A1099B">
      <w:pPr>
        <w:spacing w:after="0" w:line="240" w:lineRule="auto"/>
      </w:pPr>
      <w:r>
        <w:separator/>
      </w:r>
    </w:p>
  </w:footnote>
  <w:footnote w:type="continuationSeparator" w:id="0">
    <w:p w:rsidR="00CF1A77" w:rsidRDefault="00CF1A77" w:rsidP="00A10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ACB" w:rsidRDefault="00E42AC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85"/>
      <w:gridCol w:w="5670"/>
      <w:gridCol w:w="2410"/>
    </w:tblGrid>
    <w:tr w:rsidR="00685160" w:rsidTr="00685160">
      <w:trPr>
        <w:trHeight w:val="1687"/>
      </w:trPr>
      <w:tc>
        <w:tcPr>
          <w:tcW w:w="1985" w:type="dxa"/>
        </w:tcPr>
        <w:p w:rsidR="00685160" w:rsidRPr="008B7446" w:rsidRDefault="00685160" w:rsidP="00685160">
          <w:pPr>
            <w:pStyle w:val="Encabezado"/>
            <w:rPr>
              <w:rFonts w:cs="Arial"/>
              <w:lang w:val="es-ES"/>
            </w:rPr>
          </w:pPr>
          <w:r>
            <w:rPr>
              <w:noProof/>
              <w:lang w:eastAsia="es-B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150495</wp:posOffset>
                </wp:positionV>
                <wp:extent cx="1158240" cy="835660"/>
                <wp:effectExtent l="0" t="0" r="3810" b="2540"/>
                <wp:wrapNone/>
                <wp:docPr id="1" name="Imagen 1" descr="Descripción: C:\Users\lchura\AppData\Local\Microsoft\Windows\Temporary Internet Files\Content.Outlook\6U3PF56W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C:\Users\lchura\AppData\Local\Microsoft\Windows\Temporary Internet Files\Content.Outlook\6U3PF56W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240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Align w:val="center"/>
        </w:tcPr>
        <w:p w:rsidR="00685160" w:rsidRPr="00685160" w:rsidRDefault="00685160" w:rsidP="00685160">
          <w:pPr>
            <w:jc w:val="center"/>
            <w:rPr>
              <w:b/>
              <w:sz w:val="24"/>
              <w:szCs w:val="28"/>
            </w:rPr>
          </w:pPr>
          <w:r w:rsidRPr="00685160">
            <w:rPr>
              <w:b/>
              <w:sz w:val="24"/>
              <w:szCs w:val="28"/>
            </w:rPr>
            <w:t>REQUISITOS DE SEGURIDAD, MEDIO AMBIENTE Y SALUD “SMS” PARA CONTRATISTAS PARA GNEE</w:t>
          </w:r>
        </w:p>
      </w:tc>
      <w:tc>
        <w:tcPr>
          <w:tcW w:w="2410" w:type="dxa"/>
          <w:vAlign w:val="center"/>
        </w:tcPr>
        <w:p w:rsidR="00685160" w:rsidRPr="00685160" w:rsidRDefault="00685160" w:rsidP="00032689">
          <w:pPr>
            <w:pStyle w:val="Encabezado"/>
            <w:jc w:val="center"/>
            <w:rPr>
              <w:rFonts w:cs="Arial"/>
              <w:b/>
              <w:sz w:val="24"/>
              <w:szCs w:val="20"/>
              <w:lang w:val="es-ES"/>
            </w:rPr>
          </w:pPr>
          <w:r w:rsidRPr="00685160">
            <w:rPr>
              <w:rFonts w:cs="Arial"/>
              <w:b/>
              <w:sz w:val="24"/>
              <w:szCs w:val="20"/>
              <w:lang w:val="es-ES"/>
            </w:rPr>
            <w:t xml:space="preserve">ANEXO </w:t>
          </w:r>
          <w:r w:rsidR="00032689">
            <w:rPr>
              <w:rFonts w:cs="Arial"/>
              <w:b/>
              <w:sz w:val="24"/>
              <w:szCs w:val="20"/>
              <w:lang w:val="es-ES"/>
            </w:rPr>
            <w:t>H</w:t>
          </w:r>
        </w:p>
      </w:tc>
    </w:tr>
  </w:tbl>
  <w:p w:rsidR="00685160" w:rsidRDefault="0068516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ACB" w:rsidRDefault="00E42A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E46B2"/>
    <w:multiLevelType w:val="hybridMultilevel"/>
    <w:tmpl w:val="5BD459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328DC"/>
    <w:multiLevelType w:val="hybridMultilevel"/>
    <w:tmpl w:val="8CCE4AB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751E3"/>
    <w:multiLevelType w:val="hybridMultilevel"/>
    <w:tmpl w:val="B1C082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11549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E71B90"/>
    <w:multiLevelType w:val="hybridMultilevel"/>
    <w:tmpl w:val="62001ED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72389"/>
    <w:multiLevelType w:val="multilevel"/>
    <w:tmpl w:val="03EA9720"/>
    <w:lvl w:ilvl="0">
      <w:start w:val="1"/>
      <w:numFmt w:val="decimal"/>
      <w:pStyle w:val="Titulo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7" w15:restartNumberingAfterBreak="0">
    <w:nsid w:val="595B4B10"/>
    <w:multiLevelType w:val="multilevel"/>
    <w:tmpl w:val="E368C6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EA413EB"/>
    <w:multiLevelType w:val="hybridMultilevel"/>
    <w:tmpl w:val="B928ED04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2E5322"/>
    <w:multiLevelType w:val="hybridMultilevel"/>
    <w:tmpl w:val="F7E6E12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F7D40"/>
    <w:multiLevelType w:val="hybridMultilevel"/>
    <w:tmpl w:val="B61CED7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25043"/>
    <w:multiLevelType w:val="hybridMultilevel"/>
    <w:tmpl w:val="D80263A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346B4"/>
    <w:multiLevelType w:val="hybridMultilevel"/>
    <w:tmpl w:val="62CA526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F8E8E4">
      <w:numFmt w:val="bullet"/>
      <w:lvlText w:val="•"/>
      <w:lvlJc w:val="left"/>
      <w:pPr>
        <w:ind w:left="2070" w:hanging="990"/>
      </w:pPr>
      <w:rPr>
        <w:rFonts w:ascii="Arial" w:eastAsia="Times New Roman" w:hAnsi="Arial" w:cs="Aria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E3238"/>
    <w:multiLevelType w:val="hybridMultilevel"/>
    <w:tmpl w:val="BEC4E19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BD6616"/>
    <w:multiLevelType w:val="multilevel"/>
    <w:tmpl w:val="6B622ECE"/>
    <w:lvl w:ilvl="0">
      <w:start w:val="4"/>
      <w:numFmt w:val="decimal"/>
      <w:pStyle w:val="Ttulo1"/>
      <w:lvlText w:val="%1.1"/>
      <w:lvlJc w:val="left"/>
      <w:pPr>
        <w:tabs>
          <w:tab w:val="num" w:pos="567"/>
        </w:tabs>
        <w:ind w:left="851" w:hanging="851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none"/>
      <w:lvlText w:val="4.1.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4.1.1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 w:val="0"/>
        <w:i w:val="0"/>
        <w:sz w:val="20"/>
        <w:szCs w:val="20"/>
      </w:rPr>
    </w:lvl>
    <w:lvl w:ilvl="4">
      <w:start w:val="1"/>
      <w:numFmt w:val="decimal"/>
      <w:lvlText w:val="%2.%3.%4.%5."/>
      <w:lvlJc w:val="left"/>
      <w:pPr>
        <w:tabs>
          <w:tab w:val="num" w:pos="1701"/>
        </w:tabs>
        <w:ind w:left="2892" w:hanging="2212"/>
      </w:pPr>
      <w:rPr>
        <w:rFonts w:ascii="Arial" w:hAnsi="Arial" w:cs="Arial" w:hint="default"/>
        <w:b w:val="0"/>
        <w:i w:val="0"/>
        <w:sz w:val="20"/>
        <w:szCs w:val="20"/>
      </w:rPr>
    </w:lvl>
    <w:lvl w:ilvl="5">
      <w:start w:val="1"/>
      <w:numFmt w:val="none"/>
      <w:lvlText w:val=". . . 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3"/>
  </w:num>
  <w:num w:numId="7">
    <w:abstractNumId w:val="0"/>
  </w:num>
  <w:num w:numId="8">
    <w:abstractNumId w:val="11"/>
  </w:num>
  <w:num w:numId="9">
    <w:abstractNumId w:val="2"/>
  </w:num>
  <w:num w:numId="10">
    <w:abstractNumId w:val="12"/>
  </w:num>
  <w:num w:numId="11">
    <w:abstractNumId w:val="1"/>
  </w:num>
  <w:num w:numId="12">
    <w:abstractNumId w:val="10"/>
  </w:num>
  <w:num w:numId="13">
    <w:abstractNumId w:val="8"/>
  </w:num>
  <w:num w:numId="14">
    <w:abstractNumId w:val="9"/>
  </w:num>
  <w:num w:numId="1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8D"/>
    <w:rsid w:val="00001BEC"/>
    <w:rsid w:val="0000268D"/>
    <w:rsid w:val="00015C05"/>
    <w:rsid w:val="0001758B"/>
    <w:rsid w:val="00024C9B"/>
    <w:rsid w:val="00032689"/>
    <w:rsid w:val="0005256D"/>
    <w:rsid w:val="00053589"/>
    <w:rsid w:val="00056C1F"/>
    <w:rsid w:val="0005734F"/>
    <w:rsid w:val="00064CA3"/>
    <w:rsid w:val="000751D3"/>
    <w:rsid w:val="000752AE"/>
    <w:rsid w:val="00077965"/>
    <w:rsid w:val="00084419"/>
    <w:rsid w:val="00087350"/>
    <w:rsid w:val="000A0554"/>
    <w:rsid w:val="000A7C8E"/>
    <w:rsid w:val="000B39B4"/>
    <w:rsid w:val="000C0AE7"/>
    <w:rsid w:val="000C1977"/>
    <w:rsid w:val="000D2CD9"/>
    <w:rsid w:val="000E2E37"/>
    <w:rsid w:val="000E3CC8"/>
    <w:rsid w:val="000F061F"/>
    <w:rsid w:val="001076EB"/>
    <w:rsid w:val="00126941"/>
    <w:rsid w:val="00133290"/>
    <w:rsid w:val="00136F64"/>
    <w:rsid w:val="0014100B"/>
    <w:rsid w:val="00150A5A"/>
    <w:rsid w:val="00152CCB"/>
    <w:rsid w:val="001616B1"/>
    <w:rsid w:val="0016260F"/>
    <w:rsid w:val="00172101"/>
    <w:rsid w:val="00177991"/>
    <w:rsid w:val="001801DF"/>
    <w:rsid w:val="00184B44"/>
    <w:rsid w:val="0019296E"/>
    <w:rsid w:val="00196587"/>
    <w:rsid w:val="001A1A28"/>
    <w:rsid w:val="001A7DC3"/>
    <w:rsid w:val="001C6A60"/>
    <w:rsid w:val="001C7357"/>
    <w:rsid w:val="001D397D"/>
    <w:rsid w:val="001D7169"/>
    <w:rsid w:val="001D7BE6"/>
    <w:rsid w:val="001E437F"/>
    <w:rsid w:val="001E4FD6"/>
    <w:rsid w:val="001F2E1D"/>
    <w:rsid w:val="002018F9"/>
    <w:rsid w:val="00203392"/>
    <w:rsid w:val="002143F6"/>
    <w:rsid w:val="002256A6"/>
    <w:rsid w:val="00225A14"/>
    <w:rsid w:val="00235CDE"/>
    <w:rsid w:val="002411F2"/>
    <w:rsid w:val="0024476F"/>
    <w:rsid w:val="002505F2"/>
    <w:rsid w:val="00257664"/>
    <w:rsid w:val="00264BB7"/>
    <w:rsid w:val="00265E33"/>
    <w:rsid w:val="002661D3"/>
    <w:rsid w:val="00275234"/>
    <w:rsid w:val="00282EF2"/>
    <w:rsid w:val="002832C9"/>
    <w:rsid w:val="00283BAF"/>
    <w:rsid w:val="00294A53"/>
    <w:rsid w:val="002B074F"/>
    <w:rsid w:val="002B3924"/>
    <w:rsid w:val="002C0C2A"/>
    <w:rsid w:val="002C2617"/>
    <w:rsid w:val="002C3072"/>
    <w:rsid w:val="002C73C4"/>
    <w:rsid w:val="002D0574"/>
    <w:rsid w:val="002D60B3"/>
    <w:rsid w:val="002E03AA"/>
    <w:rsid w:val="002E3DAA"/>
    <w:rsid w:val="002F3045"/>
    <w:rsid w:val="002F538A"/>
    <w:rsid w:val="00300DC9"/>
    <w:rsid w:val="00305BE3"/>
    <w:rsid w:val="00314682"/>
    <w:rsid w:val="00331C12"/>
    <w:rsid w:val="00333FAC"/>
    <w:rsid w:val="0033745D"/>
    <w:rsid w:val="0033796B"/>
    <w:rsid w:val="00342D98"/>
    <w:rsid w:val="00361C09"/>
    <w:rsid w:val="00362CC2"/>
    <w:rsid w:val="00366BAD"/>
    <w:rsid w:val="00384815"/>
    <w:rsid w:val="0038630E"/>
    <w:rsid w:val="003918BB"/>
    <w:rsid w:val="00393F9D"/>
    <w:rsid w:val="00395237"/>
    <w:rsid w:val="00395467"/>
    <w:rsid w:val="003A2AE4"/>
    <w:rsid w:val="003B4EE4"/>
    <w:rsid w:val="003C06BF"/>
    <w:rsid w:val="003D3EFC"/>
    <w:rsid w:val="003D5D23"/>
    <w:rsid w:val="003D6C05"/>
    <w:rsid w:val="003F6D41"/>
    <w:rsid w:val="0040297C"/>
    <w:rsid w:val="00414105"/>
    <w:rsid w:val="00416047"/>
    <w:rsid w:val="004269C4"/>
    <w:rsid w:val="00437BF9"/>
    <w:rsid w:val="00437EF7"/>
    <w:rsid w:val="00441D02"/>
    <w:rsid w:val="00444E0D"/>
    <w:rsid w:val="00445024"/>
    <w:rsid w:val="00447B52"/>
    <w:rsid w:val="004523A4"/>
    <w:rsid w:val="0045635F"/>
    <w:rsid w:val="00456FD5"/>
    <w:rsid w:val="00465E31"/>
    <w:rsid w:val="004B00C7"/>
    <w:rsid w:val="004B512E"/>
    <w:rsid w:val="004C1EA4"/>
    <w:rsid w:val="004C553E"/>
    <w:rsid w:val="004C6C94"/>
    <w:rsid w:val="004D0085"/>
    <w:rsid w:val="004D094C"/>
    <w:rsid w:val="004D577E"/>
    <w:rsid w:val="004E17B2"/>
    <w:rsid w:val="004E2A5B"/>
    <w:rsid w:val="004E49CB"/>
    <w:rsid w:val="004E50DB"/>
    <w:rsid w:val="004E5A9D"/>
    <w:rsid w:val="004F23D6"/>
    <w:rsid w:val="004F5A35"/>
    <w:rsid w:val="0050364C"/>
    <w:rsid w:val="005038CB"/>
    <w:rsid w:val="00532FA4"/>
    <w:rsid w:val="0053488D"/>
    <w:rsid w:val="00535327"/>
    <w:rsid w:val="00540E3C"/>
    <w:rsid w:val="00553589"/>
    <w:rsid w:val="00567290"/>
    <w:rsid w:val="0056778C"/>
    <w:rsid w:val="005713E4"/>
    <w:rsid w:val="00573996"/>
    <w:rsid w:val="00582009"/>
    <w:rsid w:val="00582335"/>
    <w:rsid w:val="00585354"/>
    <w:rsid w:val="00592EF2"/>
    <w:rsid w:val="0059382C"/>
    <w:rsid w:val="0059414A"/>
    <w:rsid w:val="005A599B"/>
    <w:rsid w:val="005A60E1"/>
    <w:rsid w:val="005A6A79"/>
    <w:rsid w:val="005A6B0E"/>
    <w:rsid w:val="005A6DE4"/>
    <w:rsid w:val="005A7BEF"/>
    <w:rsid w:val="005B4433"/>
    <w:rsid w:val="005B6EE9"/>
    <w:rsid w:val="005C7DF6"/>
    <w:rsid w:val="005F330D"/>
    <w:rsid w:val="005F40CA"/>
    <w:rsid w:val="00602777"/>
    <w:rsid w:val="00612E10"/>
    <w:rsid w:val="006151E5"/>
    <w:rsid w:val="006162D1"/>
    <w:rsid w:val="00622BF9"/>
    <w:rsid w:val="00630DF1"/>
    <w:rsid w:val="00635DFC"/>
    <w:rsid w:val="0065216F"/>
    <w:rsid w:val="0065707A"/>
    <w:rsid w:val="00657400"/>
    <w:rsid w:val="00662D9A"/>
    <w:rsid w:val="00664E90"/>
    <w:rsid w:val="0066643F"/>
    <w:rsid w:val="00670761"/>
    <w:rsid w:val="00682D7E"/>
    <w:rsid w:val="00685160"/>
    <w:rsid w:val="00692607"/>
    <w:rsid w:val="0069431F"/>
    <w:rsid w:val="0069571A"/>
    <w:rsid w:val="006B14DA"/>
    <w:rsid w:val="006B1ACE"/>
    <w:rsid w:val="006B5B92"/>
    <w:rsid w:val="006C288A"/>
    <w:rsid w:val="006C2964"/>
    <w:rsid w:val="006D2BD1"/>
    <w:rsid w:val="006D4300"/>
    <w:rsid w:val="006D7D1A"/>
    <w:rsid w:val="006E140C"/>
    <w:rsid w:val="006F0AC5"/>
    <w:rsid w:val="006F5CE1"/>
    <w:rsid w:val="007030C7"/>
    <w:rsid w:val="007050B9"/>
    <w:rsid w:val="00714EB6"/>
    <w:rsid w:val="0073293C"/>
    <w:rsid w:val="00736280"/>
    <w:rsid w:val="00742473"/>
    <w:rsid w:val="00742A24"/>
    <w:rsid w:val="00751640"/>
    <w:rsid w:val="00751EFC"/>
    <w:rsid w:val="007521AE"/>
    <w:rsid w:val="00753275"/>
    <w:rsid w:val="00757AAD"/>
    <w:rsid w:val="00757D5D"/>
    <w:rsid w:val="007924EF"/>
    <w:rsid w:val="00794944"/>
    <w:rsid w:val="007A229F"/>
    <w:rsid w:val="007A7D10"/>
    <w:rsid w:val="007B35C3"/>
    <w:rsid w:val="007B699E"/>
    <w:rsid w:val="007B750D"/>
    <w:rsid w:val="007C3355"/>
    <w:rsid w:val="007C3728"/>
    <w:rsid w:val="007E6F68"/>
    <w:rsid w:val="007F00D8"/>
    <w:rsid w:val="007F74FB"/>
    <w:rsid w:val="00804B13"/>
    <w:rsid w:val="00806F56"/>
    <w:rsid w:val="008257D2"/>
    <w:rsid w:val="00834368"/>
    <w:rsid w:val="0083752A"/>
    <w:rsid w:val="008468B0"/>
    <w:rsid w:val="008475E1"/>
    <w:rsid w:val="00852B62"/>
    <w:rsid w:val="00865883"/>
    <w:rsid w:val="008713CC"/>
    <w:rsid w:val="00877039"/>
    <w:rsid w:val="008863D8"/>
    <w:rsid w:val="008A04A6"/>
    <w:rsid w:val="008A0D58"/>
    <w:rsid w:val="008C1B21"/>
    <w:rsid w:val="008C3035"/>
    <w:rsid w:val="008D613D"/>
    <w:rsid w:val="008F4189"/>
    <w:rsid w:val="008F5184"/>
    <w:rsid w:val="00907364"/>
    <w:rsid w:val="0091628A"/>
    <w:rsid w:val="00922F32"/>
    <w:rsid w:val="0092379B"/>
    <w:rsid w:val="00923F21"/>
    <w:rsid w:val="00925C62"/>
    <w:rsid w:val="0092615C"/>
    <w:rsid w:val="009264F4"/>
    <w:rsid w:val="00927377"/>
    <w:rsid w:val="00931895"/>
    <w:rsid w:val="00932BF0"/>
    <w:rsid w:val="00933B2D"/>
    <w:rsid w:val="00935F04"/>
    <w:rsid w:val="00937140"/>
    <w:rsid w:val="00941786"/>
    <w:rsid w:val="00942CCC"/>
    <w:rsid w:val="00947819"/>
    <w:rsid w:val="0095545E"/>
    <w:rsid w:val="00955C48"/>
    <w:rsid w:val="0096191C"/>
    <w:rsid w:val="0096361D"/>
    <w:rsid w:val="00963E99"/>
    <w:rsid w:val="0098107C"/>
    <w:rsid w:val="00985A22"/>
    <w:rsid w:val="00990835"/>
    <w:rsid w:val="0099507D"/>
    <w:rsid w:val="00996B53"/>
    <w:rsid w:val="00997D42"/>
    <w:rsid w:val="009A0BF6"/>
    <w:rsid w:val="009A19D8"/>
    <w:rsid w:val="009A38BA"/>
    <w:rsid w:val="009A7C44"/>
    <w:rsid w:val="009B241D"/>
    <w:rsid w:val="009B7AF8"/>
    <w:rsid w:val="009C4541"/>
    <w:rsid w:val="009C73F3"/>
    <w:rsid w:val="009D27A1"/>
    <w:rsid w:val="009D2DD4"/>
    <w:rsid w:val="009E2EBE"/>
    <w:rsid w:val="009E3206"/>
    <w:rsid w:val="009E3A2F"/>
    <w:rsid w:val="009E4F17"/>
    <w:rsid w:val="009F02B7"/>
    <w:rsid w:val="009F556E"/>
    <w:rsid w:val="00A1099B"/>
    <w:rsid w:val="00A10A7A"/>
    <w:rsid w:val="00A14BD6"/>
    <w:rsid w:val="00A15736"/>
    <w:rsid w:val="00A23982"/>
    <w:rsid w:val="00A32096"/>
    <w:rsid w:val="00A32D88"/>
    <w:rsid w:val="00A514A4"/>
    <w:rsid w:val="00A540B1"/>
    <w:rsid w:val="00A54EB3"/>
    <w:rsid w:val="00A740B9"/>
    <w:rsid w:val="00A74E12"/>
    <w:rsid w:val="00A76AFB"/>
    <w:rsid w:val="00A829F7"/>
    <w:rsid w:val="00A8500A"/>
    <w:rsid w:val="00A87A46"/>
    <w:rsid w:val="00A9453A"/>
    <w:rsid w:val="00A95838"/>
    <w:rsid w:val="00AA0668"/>
    <w:rsid w:val="00AA384B"/>
    <w:rsid w:val="00AA3EA0"/>
    <w:rsid w:val="00AA5C63"/>
    <w:rsid w:val="00AA7463"/>
    <w:rsid w:val="00AB4249"/>
    <w:rsid w:val="00AB789B"/>
    <w:rsid w:val="00AC07B0"/>
    <w:rsid w:val="00AC2681"/>
    <w:rsid w:val="00AD268D"/>
    <w:rsid w:val="00AE5046"/>
    <w:rsid w:val="00AE5157"/>
    <w:rsid w:val="00AE73C2"/>
    <w:rsid w:val="00AE7F4C"/>
    <w:rsid w:val="00AF5A6E"/>
    <w:rsid w:val="00AF76D6"/>
    <w:rsid w:val="00AF7D78"/>
    <w:rsid w:val="00B05E35"/>
    <w:rsid w:val="00B10F2C"/>
    <w:rsid w:val="00B30B4C"/>
    <w:rsid w:val="00B30C1D"/>
    <w:rsid w:val="00B33410"/>
    <w:rsid w:val="00B343CE"/>
    <w:rsid w:val="00B44B95"/>
    <w:rsid w:val="00B54851"/>
    <w:rsid w:val="00B55925"/>
    <w:rsid w:val="00B569BB"/>
    <w:rsid w:val="00B62740"/>
    <w:rsid w:val="00B634FF"/>
    <w:rsid w:val="00B65106"/>
    <w:rsid w:val="00B72FAF"/>
    <w:rsid w:val="00B80A4A"/>
    <w:rsid w:val="00B81647"/>
    <w:rsid w:val="00B91B82"/>
    <w:rsid w:val="00BE433A"/>
    <w:rsid w:val="00BE58DC"/>
    <w:rsid w:val="00BF2728"/>
    <w:rsid w:val="00BF6E5F"/>
    <w:rsid w:val="00C02DD2"/>
    <w:rsid w:val="00C0620A"/>
    <w:rsid w:val="00C066AC"/>
    <w:rsid w:val="00C10650"/>
    <w:rsid w:val="00C12339"/>
    <w:rsid w:val="00C16F69"/>
    <w:rsid w:val="00C17002"/>
    <w:rsid w:val="00C20963"/>
    <w:rsid w:val="00C259E3"/>
    <w:rsid w:val="00C25DB5"/>
    <w:rsid w:val="00C25F18"/>
    <w:rsid w:val="00C330D0"/>
    <w:rsid w:val="00C35A34"/>
    <w:rsid w:val="00C40AD6"/>
    <w:rsid w:val="00C437FC"/>
    <w:rsid w:val="00C44068"/>
    <w:rsid w:val="00C46A39"/>
    <w:rsid w:val="00C523A5"/>
    <w:rsid w:val="00C54E01"/>
    <w:rsid w:val="00C60143"/>
    <w:rsid w:val="00C64C0B"/>
    <w:rsid w:val="00C73021"/>
    <w:rsid w:val="00C74CF3"/>
    <w:rsid w:val="00C75602"/>
    <w:rsid w:val="00C77833"/>
    <w:rsid w:val="00C82AFA"/>
    <w:rsid w:val="00C84F93"/>
    <w:rsid w:val="00C8680C"/>
    <w:rsid w:val="00C8718A"/>
    <w:rsid w:val="00C87C0E"/>
    <w:rsid w:val="00C96F51"/>
    <w:rsid w:val="00CC7974"/>
    <w:rsid w:val="00CD5F5B"/>
    <w:rsid w:val="00CE1AEA"/>
    <w:rsid w:val="00CE62A7"/>
    <w:rsid w:val="00CF1A77"/>
    <w:rsid w:val="00CF2B84"/>
    <w:rsid w:val="00CF36D9"/>
    <w:rsid w:val="00D015B0"/>
    <w:rsid w:val="00D01A8E"/>
    <w:rsid w:val="00D0360B"/>
    <w:rsid w:val="00D039ED"/>
    <w:rsid w:val="00D15F84"/>
    <w:rsid w:val="00D17BEC"/>
    <w:rsid w:val="00D20578"/>
    <w:rsid w:val="00D23372"/>
    <w:rsid w:val="00D23CE6"/>
    <w:rsid w:val="00D33FC9"/>
    <w:rsid w:val="00D35403"/>
    <w:rsid w:val="00D37D8C"/>
    <w:rsid w:val="00D451BC"/>
    <w:rsid w:val="00D47D56"/>
    <w:rsid w:val="00D64DC1"/>
    <w:rsid w:val="00D71B77"/>
    <w:rsid w:val="00D71E6F"/>
    <w:rsid w:val="00D73393"/>
    <w:rsid w:val="00D804D4"/>
    <w:rsid w:val="00D80F0A"/>
    <w:rsid w:val="00D85957"/>
    <w:rsid w:val="00D864A0"/>
    <w:rsid w:val="00D868D3"/>
    <w:rsid w:val="00DA3964"/>
    <w:rsid w:val="00DA5738"/>
    <w:rsid w:val="00DA737A"/>
    <w:rsid w:val="00DA7964"/>
    <w:rsid w:val="00DB19EC"/>
    <w:rsid w:val="00DB76B6"/>
    <w:rsid w:val="00DB7837"/>
    <w:rsid w:val="00DC790A"/>
    <w:rsid w:val="00DD35EF"/>
    <w:rsid w:val="00DD52CB"/>
    <w:rsid w:val="00DE3693"/>
    <w:rsid w:val="00DE66F7"/>
    <w:rsid w:val="00DF067D"/>
    <w:rsid w:val="00DF1E52"/>
    <w:rsid w:val="00DF2592"/>
    <w:rsid w:val="00DF437B"/>
    <w:rsid w:val="00DF4A17"/>
    <w:rsid w:val="00E01A8B"/>
    <w:rsid w:val="00E03906"/>
    <w:rsid w:val="00E05834"/>
    <w:rsid w:val="00E07F2F"/>
    <w:rsid w:val="00E1591B"/>
    <w:rsid w:val="00E16B49"/>
    <w:rsid w:val="00E25C18"/>
    <w:rsid w:val="00E30103"/>
    <w:rsid w:val="00E330B2"/>
    <w:rsid w:val="00E41C7B"/>
    <w:rsid w:val="00E42ACB"/>
    <w:rsid w:val="00E53E8A"/>
    <w:rsid w:val="00E56C06"/>
    <w:rsid w:val="00E60A0B"/>
    <w:rsid w:val="00E65CE4"/>
    <w:rsid w:val="00E66988"/>
    <w:rsid w:val="00E7264A"/>
    <w:rsid w:val="00E74E78"/>
    <w:rsid w:val="00E830C9"/>
    <w:rsid w:val="00E91384"/>
    <w:rsid w:val="00E952E4"/>
    <w:rsid w:val="00E976D5"/>
    <w:rsid w:val="00E97A5A"/>
    <w:rsid w:val="00EB202E"/>
    <w:rsid w:val="00EB64CE"/>
    <w:rsid w:val="00EC14CB"/>
    <w:rsid w:val="00EC1E6D"/>
    <w:rsid w:val="00EC4FFC"/>
    <w:rsid w:val="00ED2798"/>
    <w:rsid w:val="00ED6F63"/>
    <w:rsid w:val="00EE554C"/>
    <w:rsid w:val="00EF2595"/>
    <w:rsid w:val="00EF4EB2"/>
    <w:rsid w:val="00F01706"/>
    <w:rsid w:val="00F0515D"/>
    <w:rsid w:val="00F13EA4"/>
    <w:rsid w:val="00F15446"/>
    <w:rsid w:val="00F154E4"/>
    <w:rsid w:val="00F2283A"/>
    <w:rsid w:val="00F22AF9"/>
    <w:rsid w:val="00F33227"/>
    <w:rsid w:val="00F3461B"/>
    <w:rsid w:val="00F4458F"/>
    <w:rsid w:val="00F445D3"/>
    <w:rsid w:val="00F448BE"/>
    <w:rsid w:val="00F51F5F"/>
    <w:rsid w:val="00F52E2E"/>
    <w:rsid w:val="00F56F06"/>
    <w:rsid w:val="00F617F3"/>
    <w:rsid w:val="00F67B94"/>
    <w:rsid w:val="00F73C41"/>
    <w:rsid w:val="00F8058F"/>
    <w:rsid w:val="00F8564E"/>
    <w:rsid w:val="00FA279F"/>
    <w:rsid w:val="00FA7A73"/>
    <w:rsid w:val="00FD5465"/>
    <w:rsid w:val="00FE1D2F"/>
    <w:rsid w:val="00FE390A"/>
    <w:rsid w:val="00FE40A9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6E48BB9-00CE-406D-97C8-6BF9E038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964"/>
  </w:style>
  <w:style w:type="paragraph" w:styleId="Ttulo1">
    <w:name w:val="heading 1"/>
    <w:basedOn w:val="Normal"/>
    <w:next w:val="Normal"/>
    <w:link w:val="Ttulo1Car"/>
    <w:qFormat/>
    <w:rsid w:val="00685160"/>
    <w:pPr>
      <w:numPr>
        <w:numId w:val="1"/>
      </w:numPr>
      <w:spacing w:after="0"/>
      <w:ind w:right="-377"/>
      <w:jc w:val="both"/>
      <w:outlineLvl w:val="0"/>
    </w:pPr>
    <w:rPr>
      <w:rFonts w:ascii="Arial" w:eastAsia="Times New Roman" w:hAnsi="Arial" w:cs="Arial"/>
      <w:b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76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D20578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styleId="Ttulo4">
    <w:name w:val="heading 4"/>
    <w:basedOn w:val="Normal"/>
    <w:next w:val="Normal"/>
    <w:link w:val="Ttulo4Car"/>
    <w:qFormat/>
    <w:rsid w:val="00BE58DC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AD268D"/>
    <w:pPr>
      <w:ind w:left="720"/>
      <w:contextualSpacing/>
    </w:pPr>
  </w:style>
  <w:style w:type="table" w:styleId="Tablaconcuadrcula">
    <w:name w:val="Table Grid"/>
    <w:basedOn w:val="Tablanormal"/>
    <w:rsid w:val="00C40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40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AD6"/>
    <w:rPr>
      <w:rFonts w:ascii="Tahoma" w:hAnsi="Tahoma" w:cs="Tahoma"/>
      <w:sz w:val="16"/>
      <w:szCs w:val="16"/>
    </w:rPr>
  </w:style>
  <w:style w:type="paragraph" w:styleId="Encabezado">
    <w:name w:val="header"/>
    <w:aliases w:val="encabezado,Encabezado Linea 1"/>
    <w:basedOn w:val="Normal"/>
    <w:link w:val="Encabezado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A1099B"/>
  </w:style>
  <w:style w:type="paragraph" w:styleId="Piedepgina">
    <w:name w:val="footer"/>
    <w:basedOn w:val="Normal"/>
    <w:link w:val="Piedepgina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99B"/>
  </w:style>
  <w:style w:type="character" w:customStyle="1" w:styleId="Ttulo4Car">
    <w:name w:val="Título 4 Car"/>
    <w:basedOn w:val="Fuentedeprrafopredeter"/>
    <w:link w:val="Ttulo4"/>
    <w:rsid w:val="00BE58DC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BE58DC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E58DC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BE58DC"/>
    <w:pPr>
      <w:spacing w:after="120" w:line="480" w:lineRule="auto"/>
      <w:ind w:left="283"/>
    </w:pPr>
    <w:rPr>
      <w:rFonts w:ascii="Arial" w:eastAsia="Times New Roman" w:hAnsi="Arial" w:cs="Times New Roman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E58DC"/>
    <w:rPr>
      <w:rFonts w:ascii="Arial" w:eastAsia="Times New Roman" w:hAnsi="Arial" w:cs="Times New Roman"/>
      <w:szCs w:val="20"/>
      <w:lang w:eastAsia="es-ES"/>
    </w:rPr>
  </w:style>
  <w:style w:type="character" w:styleId="Textoennegrita">
    <w:name w:val="Strong"/>
    <w:basedOn w:val="Fuentedeprrafopredeter"/>
    <w:uiPriority w:val="22"/>
    <w:qFormat/>
    <w:rsid w:val="00BE58DC"/>
    <w:rPr>
      <w:b/>
      <w:bCs/>
    </w:rPr>
  </w:style>
  <w:style w:type="paragraph" w:styleId="Sangra3detindependiente">
    <w:name w:val="Body Text Indent 3"/>
    <w:basedOn w:val="Normal"/>
    <w:link w:val="Sangra3detindependienteCar"/>
    <w:rsid w:val="00BE58DC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E58DC"/>
    <w:rPr>
      <w:rFonts w:ascii="Arial" w:eastAsia="Times New Roman" w:hAnsi="Arial" w:cs="Times New Roman"/>
      <w:sz w:val="16"/>
      <w:szCs w:val="16"/>
      <w:lang w:val="es-ES" w:eastAsia="es-ES"/>
    </w:rPr>
  </w:style>
  <w:style w:type="paragraph" w:customStyle="1" w:styleId="SGNTTtulo0Romano">
    <w:name w:val="SGNT Título 0 Romano"/>
    <w:basedOn w:val="Normal"/>
    <w:link w:val="SGNTTtulo0RomanoCarCar"/>
    <w:rsid w:val="00DE3693"/>
    <w:pPr>
      <w:keepNext/>
      <w:keepLines/>
      <w:tabs>
        <w:tab w:val="num" w:pos="567"/>
      </w:tabs>
      <w:spacing w:before="120" w:after="240" w:line="240" w:lineRule="auto"/>
      <w:ind w:left="851" w:hanging="851"/>
    </w:pPr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character" w:customStyle="1" w:styleId="SGNTTtulo0RomanoCarCar">
    <w:name w:val="SGNT Título 0 Romano Car Car"/>
    <w:basedOn w:val="Fuentedeprrafopredeter"/>
    <w:link w:val="SGNTTtulo0Romano"/>
    <w:rsid w:val="00DE3693"/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paragraph" w:customStyle="1" w:styleId="SGNTNormal">
    <w:name w:val="SGNT Normal"/>
    <w:basedOn w:val="Normal"/>
    <w:link w:val="SGNTNormalCarCar"/>
    <w:rsid w:val="00DE3693"/>
    <w:pPr>
      <w:spacing w:before="60" w:after="120" w:line="36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  <w:lang w:val="es-ES"/>
    </w:rPr>
  </w:style>
  <w:style w:type="character" w:customStyle="1" w:styleId="SGNTNormalCarCar">
    <w:name w:val="SGNT Normal Car Car"/>
    <w:basedOn w:val="Fuentedeprrafopredeter"/>
    <w:link w:val="SGNTNormal"/>
    <w:rsid w:val="00DE3693"/>
    <w:rPr>
      <w:rFonts w:ascii="Arial" w:eastAsia="Times New Roman" w:hAnsi="Arial" w:cs="Times New Roman"/>
      <w:sz w:val="20"/>
      <w:szCs w:val="20"/>
      <w:lang w:val="es-ES"/>
    </w:rPr>
  </w:style>
  <w:style w:type="paragraph" w:customStyle="1" w:styleId="Default">
    <w:name w:val="Default"/>
    <w:rsid w:val="00E7264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C06B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C06BF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C06B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C06BF"/>
    <w:rPr>
      <w:sz w:val="16"/>
      <w:szCs w:val="16"/>
    </w:rPr>
  </w:style>
  <w:style w:type="paragraph" w:customStyle="1" w:styleId="Textoindependiente21">
    <w:name w:val="Texto independiente 21"/>
    <w:basedOn w:val="Normal"/>
    <w:rsid w:val="003C06BF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Prrafo">
    <w:name w:val="Párrafo"/>
    <w:basedOn w:val="Normal"/>
    <w:rsid w:val="003C06B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after="0" w:line="240" w:lineRule="atLeast"/>
    </w:pPr>
    <w:rPr>
      <w:rFonts w:ascii="Arial" w:eastAsia="Times New Roman" w:hAnsi="Arial" w:cs="Times New Roman"/>
      <w:color w:val="000000"/>
      <w:lang w:val="es-ES_tradnl" w:eastAsia="es-ES"/>
    </w:rPr>
  </w:style>
  <w:style w:type="paragraph" w:customStyle="1" w:styleId="Titulo1">
    <w:name w:val="Titulo 1"/>
    <w:basedOn w:val="Normal"/>
    <w:rsid w:val="003C06BF"/>
    <w:pPr>
      <w:numPr>
        <w:numId w:val="2"/>
      </w:num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before="480" w:after="120" w:line="240" w:lineRule="atLeast"/>
    </w:pPr>
    <w:rPr>
      <w:rFonts w:ascii="Helvetica" w:eastAsia="Times New Roman" w:hAnsi="Helvetica" w:cs="Times New Roman"/>
      <w:b/>
      <w:bCs/>
      <w:color w:val="00000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C2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25F18"/>
    <w:rPr>
      <w:color w:val="0000FF"/>
      <w:u w:val="single"/>
    </w:rPr>
  </w:style>
  <w:style w:type="paragraph" w:customStyle="1" w:styleId="definiciparagraph">
    <w:name w:val="definiciparagraph"/>
    <w:basedOn w:val="Normal"/>
    <w:rsid w:val="0031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orchete-llamada">
    <w:name w:val="corchete-llamada"/>
    <w:basedOn w:val="Fuentedeprrafopredeter"/>
    <w:rsid w:val="000B39B4"/>
  </w:style>
  <w:style w:type="character" w:customStyle="1" w:styleId="Ttulo3Car">
    <w:name w:val="Título 3 Car"/>
    <w:basedOn w:val="Fuentedeprrafopredeter"/>
    <w:link w:val="Ttulo3"/>
    <w:rsid w:val="00D20578"/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customStyle="1" w:styleId="Textoindependiente22">
    <w:name w:val="Texto independiente 22"/>
    <w:basedOn w:val="Normal"/>
    <w:rsid w:val="00D20578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respsol">
    <w:name w:val="respsol"/>
    <w:basedOn w:val="Normal"/>
    <w:rsid w:val="00D20578"/>
    <w:pPr>
      <w:spacing w:before="60" w:after="20" w:line="360" w:lineRule="auto"/>
      <w:ind w:left="284" w:right="284"/>
      <w:jc w:val="both"/>
    </w:pPr>
    <w:rPr>
      <w:rFonts w:ascii="Arial" w:eastAsia="Times New Roman" w:hAnsi="Arial" w:cs="Times New Roman"/>
      <w:i/>
      <w:sz w:val="24"/>
      <w:szCs w:val="20"/>
      <w:lang w:val="es-ES_tradnl"/>
    </w:rPr>
  </w:style>
  <w:style w:type="paragraph" w:styleId="Ttulo">
    <w:name w:val="Title"/>
    <w:basedOn w:val="Normal"/>
    <w:link w:val="TtuloCar"/>
    <w:qFormat/>
    <w:rsid w:val="00AA384B"/>
    <w:pPr>
      <w:spacing w:after="0" w:line="240" w:lineRule="auto"/>
      <w:jc w:val="center"/>
    </w:pPr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A384B"/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paragraph" w:styleId="Sinespaciado">
    <w:name w:val="No Spacing"/>
    <w:uiPriority w:val="1"/>
    <w:qFormat/>
    <w:rsid w:val="00AA3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macro">
    <w:name w:val="macro"/>
    <w:link w:val="TextomacroCar"/>
    <w:uiPriority w:val="99"/>
    <w:semiHidden/>
    <w:unhideWhenUsed/>
    <w:rsid w:val="00AA384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AA384B"/>
    <w:rPr>
      <w:rFonts w:ascii="Consolas" w:hAnsi="Consolas" w:cs="Consolas"/>
      <w:sz w:val="20"/>
      <w:szCs w:val="20"/>
    </w:rPr>
  </w:style>
  <w:style w:type="paragraph" w:styleId="Subttulo">
    <w:name w:val="Subtitle"/>
    <w:basedOn w:val="Normal"/>
    <w:link w:val="SubttuloCar"/>
    <w:qFormat/>
    <w:rsid w:val="00AA384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A384B"/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paragraph" w:styleId="Revisin">
    <w:name w:val="Revision"/>
    <w:hidden/>
    <w:uiPriority w:val="99"/>
    <w:semiHidden/>
    <w:rsid w:val="009264F4"/>
    <w:pPr>
      <w:spacing w:after="0" w:line="240" w:lineRule="auto"/>
    </w:pPr>
  </w:style>
  <w:style w:type="character" w:customStyle="1" w:styleId="PrrafodelistaCar">
    <w:name w:val="Párrafo de lista Car"/>
    <w:link w:val="Prrafodelista"/>
    <w:uiPriority w:val="34"/>
    <w:locked/>
    <w:rsid w:val="00DB76B6"/>
  </w:style>
  <w:style w:type="character" w:customStyle="1" w:styleId="Ttulo2Car">
    <w:name w:val="Título 2 Car"/>
    <w:basedOn w:val="Fuentedeprrafopredeter"/>
    <w:link w:val="Ttulo2"/>
    <w:uiPriority w:val="9"/>
    <w:semiHidden/>
    <w:rsid w:val="00DB76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general1">
    <w:name w:val="general1"/>
    <w:basedOn w:val="Fuentedeprrafopredeter"/>
    <w:rsid w:val="00366BAD"/>
    <w:rPr>
      <w:rFonts w:ascii="Verdana" w:hAnsi="Verdana" w:hint="default"/>
      <w:b w:val="0"/>
      <w:bCs w:val="0"/>
      <w:smallCaps w:val="0"/>
      <w:color w:val="000099"/>
      <w:sz w:val="15"/>
      <w:szCs w:val="15"/>
      <w:shd w:val="clear" w:color="auto" w:fill="FFFFFF"/>
    </w:rPr>
  </w:style>
  <w:style w:type="paragraph" w:customStyle="1" w:styleId="ApendiceA">
    <w:name w:val="Apendice A"/>
    <w:basedOn w:val="Normal"/>
    <w:link w:val="ApendiceACar"/>
    <w:qFormat/>
    <w:rsid w:val="004D094C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ApendiceACar">
    <w:name w:val="Apendice A Car"/>
    <w:link w:val="ApendiceA"/>
    <w:rsid w:val="004D094C"/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Ttulo1Car">
    <w:name w:val="Título 1 Car"/>
    <w:basedOn w:val="Fuentedeprrafopredeter"/>
    <w:link w:val="Ttulo1"/>
    <w:rsid w:val="00685160"/>
    <w:rPr>
      <w:rFonts w:ascii="Arial" w:eastAsia="Times New Roman" w:hAnsi="Arial" w:cs="Arial"/>
      <w:b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5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83408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3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56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713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6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4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7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9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18206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0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76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85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06289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B3205-8396-412F-ACAD-F59587C2B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3408</Words>
  <Characters>18748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Gamal Amonzabel Velasco</dc:creator>
  <cp:keywords/>
  <dc:description/>
  <cp:lastModifiedBy>Edwin Carlos Bassi Torrez</cp:lastModifiedBy>
  <cp:revision>2</cp:revision>
  <cp:lastPrinted>2013-11-18T19:01:00Z</cp:lastPrinted>
  <dcterms:created xsi:type="dcterms:W3CDTF">2018-10-30T14:33:00Z</dcterms:created>
  <dcterms:modified xsi:type="dcterms:W3CDTF">2018-10-30T14:33:00Z</dcterms:modified>
</cp:coreProperties>
</file>