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153B" w:rsidRDefault="0010153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0153B" w:rsidRDefault="0010153B" w:rsidP="007B5395">
                            <w:pPr>
                              <w:ind w:left="142"/>
                              <w:jc w:val="center"/>
                              <w:rPr>
                                <w:rFonts w:ascii="Verdana" w:hAnsi="Verdana"/>
                                <w:b/>
                              </w:rPr>
                            </w:pPr>
                          </w:p>
                          <w:p w:rsidR="0010153B" w:rsidRDefault="0010153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0153B" w:rsidRPr="00103622" w:rsidRDefault="0010153B" w:rsidP="007B5395">
                            <w:pPr>
                              <w:ind w:left="142"/>
                              <w:jc w:val="center"/>
                              <w:rPr>
                                <w:rFonts w:ascii="Century Gothic" w:hAnsi="Century Gothic" w:cs="Arial"/>
                                <w:b/>
                                <w:sz w:val="32"/>
                                <w:szCs w:val="32"/>
                                <w:lang w:val="es-MX"/>
                              </w:rPr>
                            </w:pPr>
                          </w:p>
                          <w:p w:rsidR="0010153B" w:rsidRDefault="0010153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0153B" w:rsidRDefault="0010153B" w:rsidP="007B5395">
                            <w:pPr>
                              <w:jc w:val="center"/>
                              <w:rPr>
                                <w:rFonts w:ascii="Century Gothic" w:hAnsi="Century Gothic" w:cs="Arial"/>
                                <w:b/>
                                <w:sz w:val="28"/>
                                <w:szCs w:val="32"/>
                              </w:rPr>
                            </w:pPr>
                          </w:p>
                          <w:p w:rsidR="0010153B" w:rsidRPr="00D94CE2" w:rsidRDefault="0010153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0153B" w:rsidRPr="00D94CE2" w:rsidRDefault="0010153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0153B" w:rsidRPr="00F40D69" w:rsidRDefault="0010153B" w:rsidP="007B5395">
                            <w:pPr>
                              <w:ind w:left="142"/>
                              <w:jc w:val="center"/>
                              <w:rPr>
                                <w:rFonts w:ascii="Century Gothic" w:hAnsi="Century Gothic" w:cs="Arial"/>
                                <w:b/>
                                <w:sz w:val="28"/>
                                <w:szCs w:val="28"/>
                              </w:rPr>
                            </w:pPr>
                          </w:p>
                          <w:p w:rsidR="0010153B" w:rsidRPr="00103622" w:rsidRDefault="0010153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0153B" w:rsidRPr="005F6C94" w:rsidRDefault="0010153B" w:rsidP="007B5395">
                            <w:pPr>
                              <w:ind w:left="142"/>
                              <w:rPr>
                                <w:rFonts w:ascii="Century Gothic" w:hAnsi="Century Gothic"/>
                                <w:b/>
                                <w:sz w:val="28"/>
                                <w:szCs w:val="28"/>
                                <w:lang w:val="es-MX"/>
                              </w:rPr>
                            </w:pPr>
                          </w:p>
                          <w:p w:rsidR="0010153B" w:rsidRPr="002577E0" w:rsidRDefault="0010153B"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577E0">
                              <w:rPr>
                                <w:rFonts w:ascii="Century Gothic" w:hAnsi="Century Gothic" w:cs="Century Gothic"/>
                                <w:b/>
                                <w:bCs/>
                                <w:sz w:val="28"/>
                                <w:szCs w:val="28"/>
                              </w:rPr>
                              <w:t>ADQUISICION DE ACCESORIOS PARA EL LABORATORIO DE ANALISIS Y CALIDAD</w:t>
                            </w:r>
                          </w:p>
                          <w:p w:rsidR="00C90889" w:rsidRPr="002577E0" w:rsidRDefault="00C90889" w:rsidP="007B5395">
                            <w:pPr>
                              <w:jc w:val="center"/>
                              <w:rPr>
                                <w:rFonts w:ascii="Century Gothic" w:hAnsi="Century Gothic" w:cs="Century Gothic"/>
                                <w:b/>
                                <w:bCs/>
                                <w:sz w:val="28"/>
                                <w:szCs w:val="28"/>
                              </w:rPr>
                            </w:pPr>
                          </w:p>
                          <w:tbl>
                            <w:tblPr>
                              <w:tblW w:w="14100" w:type="dxa"/>
                              <w:jc w:val="center"/>
                              <w:tblCellSpacing w:w="0" w:type="dxa"/>
                              <w:tblCellMar>
                                <w:left w:w="0" w:type="dxa"/>
                                <w:right w:w="0" w:type="dxa"/>
                              </w:tblCellMar>
                              <w:tblLook w:val="04A0" w:firstRow="1" w:lastRow="0" w:firstColumn="1" w:lastColumn="0" w:noHBand="0" w:noVBand="1"/>
                            </w:tblPr>
                            <w:tblGrid>
                              <w:gridCol w:w="14100"/>
                            </w:tblGrid>
                            <w:tr w:rsidR="002577E0" w:rsidRPr="002577E0" w:rsidTr="00673A2B">
                              <w:trPr>
                                <w:tblCellSpacing w:w="0" w:type="dxa"/>
                                <w:jc w:val="center"/>
                              </w:trPr>
                              <w:tc>
                                <w:tcPr>
                                  <w:tcW w:w="14100" w:type="dxa"/>
                                  <w:tcBorders>
                                    <w:bottom w:val="dashed" w:sz="6" w:space="0" w:color="CCE8F2"/>
                                  </w:tcBorders>
                                  <w:tcMar>
                                    <w:top w:w="30" w:type="dxa"/>
                                    <w:left w:w="45" w:type="dxa"/>
                                    <w:bottom w:w="30" w:type="dxa"/>
                                    <w:right w:w="30" w:type="dxa"/>
                                  </w:tcMar>
                                  <w:vAlign w:val="center"/>
                                  <w:hideMark/>
                                </w:tcPr>
                                <w:p w:rsidR="00673A2B" w:rsidRPr="002577E0" w:rsidRDefault="0010153B" w:rsidP="00673A2B">
                                  <w:pPr>
                                    <w:jc w:val="center"/>
                                    <w:rPr>
                                      <w:rFonts w:ascii="Century Gothic" w:hAnsi="Century Gothic" w:cs="Century Gothic"/>
                                      <w:b/>
                                      <w:bCs/>
                                      <w:sz w:val="28"/>
                                      <w:szCs w:val="28"/>
                                      <w:lang w:val="es-BO"/>
                                    </w:rPr>
                                  </w:pPr>
                                  <w:r w:rsidRPr="002577E0">
                                    <w:rPr>
                                      <w:rFonts w:ascii="Century Gothic" w:hAnsi="Century Gothic" w:cs="Century Gothic"/>
                                      <w:b/>
                                      <w:bCs/>
                                      <w:sz w:val="28"/>
                                      <w:szCs w:val="28"/>
                                    </w:rPr>
                                    <w:t xml:space="preserve">CODIGO: </w:t>
                                  </w:r>
                                  <w:r w:rsidR="00673A2B" w:rsidRPr="002577E0">
                                    <w:rPr>
                                      <w:rFonts w:ascii="Century Gothic" w:hAnsi="Century Gothic" w:cs="Century Gothic"/>
                                      <w:b/>
                                      <w:bCs/>
                                      <w:sz w:val="28"/>
                                      <w:szCs w:val="28"/>
                                      <w:lang w:val="es-BO"/>
                                    </w:rPr>
                                    <w:t xml:space="preserve">GCC-CDL-GNF-30-19 </w:t>
                                  </w:r>
                                </w:p>
                              </w:tc>
                            </w:tr>
                            <w:tr w:rsidR="002577E0" w:rsidRPr="002577E0" w:rsidTr="00673A2B">
                              <w:trPr>
                                <w:tblCellSpacing w:w="0" w:type="dxa"/>
                                <w:jc w:val="center"/>
                              </w:trPr>
                              <w:tc>
                                <w:tcPr>
                                  <w:tcW w:w="14100" w:type="dxa"/>
                                  <w:tcBorders>
                                    <w:bottom w:val="dashed" w:sz="6" w:space="0" w:color="CCE8F2"/>
                                  </w:tcBorders>
                                  <w:shd w:val="clear" w:color="auto" w:fill="F7F7F7"/>
                                  <w:tcMar>
                                    <w:top w:w="30" w:type="dxa"/>
                                    <w:left w:w="45" w:type="dxa"/>
                                    <w:bottom w:w="30" w:type="dxa"/>
                                    <w:right w:w="30" w:type="dxa"/>
                                  </w:tcMar>
                                  <w:vAlign w:val="center"/>
                                  <w:hideMark/>
                                </w:tcPr>
                                <w:p w:rsidR="00673A2B" w:rsidRPr="002577E0" w:rsidRDefault="00673A2B" w:rsidP="00673A2B">
                                  <w:pPr>
                                    <w:jc w:val="center"/>
                                    <w:rPr>
                                      <w:rFonts w:ascii="Century Gothic" w:hAnsi="Century Gothic" w:cs="Century Gothic"/>
                                      <w:b/>
                                      <w:bCs/>
                                      <w:sz w:val="28"/>
                                      <w:szCs w:val="28"/>
                                      <w:lang w:val="es-BO"/>
                                    </w:rPr>
                                  </w:pPr>
                                </w:p>
                              </w:tc>
                            </w:tr>
                          </w:tbl>
                          <w:p w:rsidR="0010153B" w:rsidRPr="002577E0" w:rsidRDefault="0010153B" w:rsidP="007B5395">
                            <w:pPr>
                              <w:jc w:val="center"/>
                              <w:rPr>
                                <w:rFonts w:ascii="Century Gothic" w:hAnsi="Century Gothic"/>
                                <w:b/>
                                <w:sz w:val="28"/>
                                <w:szCs w:val="28"/>
                                <w:lang w:val="es-ES_tradnl"/>
                              </w:rPr>
                            </w:pPr>
                            <w:r w:rsidRPr="002577E0">
                              <w:rPr>
                                <w:rFonts w:ascii="Century Gothic" w:hAnsi="Century Gothic" w:cs="Century Gothic"/>
                                <w:b/>
                                <w:bCs/>
                                <w:sz w:val="28"/>
                                <w:szCs w:val="28"/>
                              </w:rPr>
                              <w:t>(PRIMERA CONVOCATORIA</w:t>
                            </w:r>
                            <w:r w:rsidRPr="002577E0">
                              <w:rPr>
                                <w:rFonts w:ascii="Century Gothic" w:hAnsi="Century Gothic"/>
                                <w:b/>
                                <w:sz w:val="28"/>
                                <w:szCs w:val="28"/>
                                <w:lang w:val="es-ES_tradnl"/>
                              </w:rPr>
                              <w:t>)</w:t>
                            </w:r>
                          </w:p>
                          <w:p w:rsidR="0010153B" w:rsidRPr="00103622" w:rsidRDefault="0010153B" w:rsidP="007B5395">
                            <w:pPr>
                              <w:jc w:val="center"/>
                              <w:rPr>
                                <w:rFonts w:ascii="Century Gothic" w:hAnsi="Century Gothic"/>
                                <w:sz w:val="32"/>
                                <w:szCs w:val="32"/>
                                <w:lang w:val="es-ES_tradnl"/>
                              </w:rPr>
                            </w:pPr>
                          </w:p>
                          <w:p w:rsidR="0010153B" w:rsidRPr="00103622" w:rsidRDefault="0010153B" w:rsidP="007B5395">
                            <w:pPr>
                              <w:ind w:right="930"/>
                              <w:jc w:val="center"/>
                              <w:rPr>
                                <w:rFonts w:ascii="Century Gothic" w:hAnsi="Century Gothic"/>
                                <w:sz w:val="32"/>
                                <w:szCs w:val="32"/>
                                <w:lang w:val="es-ES_tradnl"/>
                              </w:rPr>
                            </w:pPr>
                          </w:p>
                          <w:p w:rsidR="0010153B" w:rsidRPr="00103622" w:rsidRDefault="0010153B" w:rsidP="007B5395">
                            <w:pPr>
                              <w:ind w:right="930"/>
                              <w:jc w:val="center"/>
                              <w:rPr>
                                <w:rFonts w:ascii="Century Gothic" w:hAnsi="Century Gothic"/>
                                <w:sz w:val="32"/>
                                <w:szCs w:val="32"/>
                                <w:lang w:val="es-ES_tradnl"/>
                              </w:rPr>
                            </w:pPr>
                          </w:p>
                          <w:p w:rsidR="0010153B" w:rsidRDefault="0010153B" w:rsidP="007B5395">
                            <w:pPr>
                              <w:ind w:right="930"/>
                              <w:jc w:val="center"/>
                              <w:rPr>
                                <w:rFonts w:ascii="Century Gothic" w:hAnsi="Century Gothic"/>
                                <w:lang w:val="es-ES_tradnl"/>
                              </w:rPr>
                            </w:pPr>
                          </w:p>
                          <w:p w:rsidR="0010153B" w:rsidRPr="009C5A35" w:rsidRDefault="0010153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10153B" w:rsidRDefault="0010153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0153B" w:rsidRDefault="0010153B" w:rsidP="007B5395">
                      <w:pPr>
                        <w:ind w:left="142"/>
                        <w:jc w:val="center"/>
                        <w:rPr>
                          <w:rFonts w:ascii="Verdana" w:hAnsi="Verdana"/>
                          <w:b/>
                        </w:rPr>
                      </w:pPr>
                    </w:p>
                    <w:p w:rsidR="0010153B" w:rsidRDefault="0010153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0153B" w:rsidRPr="00103622" w:rsidRDefault="0010153B" w:rsidP="007B5395">
                      <w:pPr>
                        <w:ind w:left="142"/>
                        <w:jc w:val="center"/>
                        <w:rPr>
                          <w:rFonts w:ascii="Century Gothic" w:hAnsi="Century Gothic" w:cs="Arial"/>
                          <w:b/>
                          <w:sz w:val="32"/>
                          <w:szCs w:val="32"/>
                          <w:lang w:val="es-MX"/>
                        </w:rPr>
                      </w:pPr>
                    </w:p>
                    <w:p w:rsidR="0010153B" w:rsidRDefault="0010153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0153B" w:rsidRDefault="0010153B" w:rsidP="007B5395">
                      <w:pPr>
                        <w:jc w:val="center"/>
                        <w:rPr>
                          <w:rFonts w:ascii="Century Gothic" w:hAnsi="Century Gothic" w:cs="Arial"/>
                          <w:b/>
                          <w:sz w:val="28"/>
                          <w:szCs w:val="32"/>
                        </w:rPr>
                      </w:pPr>
                    </w:p>
                    <w:p w:rsidR="0010153B" w:rsidRPr="00D94CE2" w:rsidRDefault="0010153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0153B" w:rsidRPr="00D94CE2" w:rsidRDefault="0010153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0153B" w:rsidRPr="00F40D69" w:rsidRDefault="0010153B" w:rsidP="007B5395">
                      <w:pPr>
                        <w:ind w:left="142"/>
                        <w:jc w:val="center"/>
                        <w:rPr>
                          <w:rFonts w:ascii="Century Gothic" w:hAnsi="Century Gothic" w:cs="Arial"/>
                          <w:b/>
                          <w:sz w:val="28"/>
                          <w:szCs w:val="28"/>
                        </w:rPr>
                      </w:pPr>
                    </w:p>
                    <w:p w:rsidR="0010153B" w:rsidRPr="00103622" w:rsidRDefault="0010153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0153B" w:rsidRPr="005F6C94" w:rsidRDefault="0010153B" w:rsidP="007B5395">
                      <w:pPr>
                        <w:ind w:left="142"/>
                        <w:rPr>
                          <w:rFonts w:ascii="Century Gothic" w:hAnsi="Century Gothic"/>
                          <w:b/>
                          <w:sz w:val="28"/>
                          <w:szCs w:val="28"/>
                          <w:lang w:val="es-MX"/>
                        </w:rPr>
                      </w:pPr>
                    </w:p>
                    <w:p w:rsidR="0010153B" w:rsidRPr="002577E0" w:rsidRDefault="0010153B"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577E0">
                        <w:rPr>
                          <w:rFonts w:ascii="Century Gothic" w:hAnsi="Century Gothic" w:cs="Century Gothic"/>
                          <w:b/>
                          <w:bCs/>
                          <w:sz w:val="28"/>
                          <w:szCs w:val="28"/>
                        </w:rPr>
                        <w:t>ADQUISICION DE ACCESORIOS PARA EL LABORATORIO DE ANALISIS Y CALIDAD</w:t>
                      </w:r>
                    </w:p>
                    <w:p w:rsidR="00C90889" w:rsidRPr="002577E0" w:rsidRDefault="00C90889" w:rsidP="007B5395">
                      <w:pPr>
                        <w:jc w:val="center"/>
                        <w:rPr>
                          <w:rFonts w:ascii="Century Gothic" w:hAnsi="Century Gothic" w:cs="Century Gothic"/>
                          <w:b/>
                          <w:bCs/>
                          <w:sz w:val="28"/>
                          <w:szCs w:val="28"/>
                        </w:rPr>
                      </w:pPr>
                    </w:p>
                    <w:tbl>
                      <w:tblPr>
                        <w:tblW w:w="14100" w:type="dxa"/>
                        <w:jc w:val="center"/>
                        <w:tblCellSpacing w:w="0" w:type="dxa"/>
                        <w:tblCellMar>
                          <w:left w:w="0" w:type="dxa"/>
                          <w:right w:w="0" w:type="dxa"/>
                        </w:tblCellMar>
                        <w:tblLook w:val="04A0" w:firstRow="1" w:lastRow="0" w:firstColumn="1" w:lastColumn="0" w:noHBand="0" w:noVBand="1"/>
                      </w:tblPr>
                      <w:tblGrid>
                        <w:gridCol w:w="14100"/>
                      </w:tblGrid>
                      <w:tr w:rsidR="002577E0" w:rsidRPr="002577E0" w:rsidTr="00673A2B">
                        <w:trPr>
                          <w:tblCellSpacing w:w="0" w:type="dxa"/>
                          <w:jc w:val="center"/>
                        </w:trPr>
                        <w:tc>
                          <w:tcPr>
                            <w:tcW w:w="14100" w:type="dxa"/>
                            <w:tcBorders>
                              <w:bottom w:val="dashed" w:sz="6" w:space="0" w:color="CCE8F2"/>
                            </w:tcBorders>
                            <w:tcMar>
                              <w:top w:w="30" w:type="dxa"/>
                              <w:left w:w="45" w:type="dxa"/>
                              <w:bottom w:w="30" w:type="dxa"/>
                              <w:right w:w="30" w:type="dxa"/>
                            </w:tcMar>
                            <w:vAlign w:val="center"/>
                            <w:hideMark/>
                          </w:tcPr>
                          <w:p w:rsidR="00673A2B" w:rsidRPr="002577E0" w:rsidRDefault="0010153B" w:rsidP="00673A2B">
                            <w:pPr>
                              <w:jc w:val="center"/>
                              <w:rPr>
                                <w:rFonts w:ascii="Century Gothic" w:hAnsi="Century Gothic" w:cs="Century Gothic"/>
                                <w:b/>
                                <w:bCs/>
                                <w:sz w:val="28"/>
                                <w:szCs w:val="28"/>
                                <w:lang w:val="es-BO"/>
                              </w:rPr>
                            </w:pPr>
                            <w:r w:rsidRPr="002577E0">
                              <w:rPr>
                                <w:rFonts w:ascii="Century Gothic" w:hAnsi="Century Gothic" w:cs="Century Gothic"/>
                                <w:b/>
                                <w:bCs/>
                                <w:sz w:val="28"/>
                                <w:szCs w:val="28"/>
                              </w:rPr>
                              <w:t xml:space="preserve">CODIGO: </w:t>
                            </w:r>
                            <w:r w:rsidR="00673A2B" w:rsidRPr="002577E0">
                              <w:rPr>
                                <w:rFonts w:ascii="Century Gothic" w:hAnsi="Century Gothic" w:cs="Century Gothic"/>
                                <w:b/>
                                <w:bCs/>
                                <w:sz w:val="28"/>
                                <w:szCs w:val="28"/>
                                <w:lang w:val="es-BO"/>
                              </w:rPr>
                              <w:t xml:space="preserve">GCC-CDL-GNF-30-19 </w:t>
                            </w:r>
                          </w:p>
                        </w:tc>
                      </w:tr>
                      <w:tr w:rsidR="002577E0" w:rsidRPr="002577E0" w:rsidTr="00673A2B">
                        <w:trPr>
                          <w:tblCellSpacing w:w="0" w:type="dxa"/>
                          <w:jc w:val="center"/>
                        </w:trPr>
                        <w:tc>
                          <w:tcPr>
                            <w:tcW w:w="14100" w:type="dxa"/>
                            <w:tcBorders>
                              <w:bottom w:val="dashed" w:sz="6" w:space="0" w:color="CCE8F2"/>
                            </w:tcBorders>
                            <w:shd w:val="clear" w:color="auto" w:fill="F7F7F7"/>
                            <w:tcMar>
                              <w:top w:w="30" w:type="dxa"/>
                              <w:left w:w="45" w:type="dxa"/>
                              <w:bottom w:w="30" w:type="dxa"/>
                              <w:right w:w="30" w:type="dxa"/>
                            </w:tcMar>
                            <w:vAlign w:val="center"/>
                            <w:hideMark/>
                          </w:tcPr>
                          <w:p w:rsidR="00673A2B" w:rsidRPr="002577E0" w:rsidRDefault="00673A2B" w:rsidP="00673A2B">
                            <w:pPr>
                              <w:jc w:val="center"/>
                              <w:rPr>
                                <w:rFonts w:ascii="Century Gothic" w:hAnsi="Century Gothic" w:cs="Century Gothic"/>
                                <w:b/>
                                <w:bCs/>
                                <w:sz w:val="28"/>
                                <w:szCs w:val="28"/>
                                <w:lang w:val="es-BO"/>
                              </w:rPr>
                            </w:pPr>
                          </w:p>
                        </w:tc>
                      </w:tr>
                    </w:tbl>
                    <w:p w:rsidR="0010153B" w:rsidRPr="002577E0" w:rsidRDefault="0010153B" w:rsidP="007B5395">
                      <w:pPr>
                        <w:jc w:val="center"/>
                        <w:rPr>
                          <w:rFonts w:ascii="Century Gothic" w:hAnsi="Century Gothic"/>
                          <w:b/>
                          <w:sz w:val="28"/>
                          <w:szCs w:val="28"/>
                          <w:lang w:val="es-ES_tradnl"/>
                        </w:rPr>
                      </w:pPr>
                      <w:r w:rsidRPr="002577E0">
                        <w:rPr>
                          <w:rFonts w:ascii="Century Gothic" w:hAnsi="Century Gothic" w:cs="Century Gothic"/>
                          <w:b/>
                          <w:bCs/>
                          <w:sz w:val="28"/>
                          <w:szCs w:val="28"/>
                        </w:rPr>
                        <w:t>(PRIMERA CONVOCATORIA</w:t>
                      </w:r>
                      <w:r w:rsidRPr="002577E0">
                        <w:rPr>
                          <w:rFonts w:ascii="Century Gothic" w:hAnsi="Century Gothic"/>
                          <w:b/>
                          <w:sz w:val="28"/>
                          <w:szCs w:val="28"/>
                          <w:lang w:val="es-ES_tradnl"/>
                        </w:rPr>
                        <w:t>)</w:t>
                      </w:r>
                    </w:p>
                    <w:p w:rsidR="0010153B" w:rsidRPr="00103622" w:rsidRDefault="0010153B" w:rsidP="007B5395">
                      <w:pPr>
                        <w:jc w:val="center"/>
                        <w:rPr>
                          <w:rFonts w:ascii="Century Gothic" w:hAnsi="Century Gothic"/>
                          <w:sz w:val="32"/>
                          <w:szCs w:val="32"/>
                          <w:lang w:val="es-ES_tradnl"/>
                        </w:rPr>
                      </w:pPr>
                    </w:p>
                    <w:p w:rsidR="0010153B" w:rsidRPr="00103622" w:rsidRDefault="0010153B" w:rsidP="007B5395">
                      <w:pPr>
                        <w:ind w:right="930"/>
                        <w:jc w:val="center"/>
                        <w:rPr>
                          <w:rFonts w:ascii="Century Gothic" w:hAnsi="Century Gothic"/>
                          <w:sz w:val="32"/>
                          <w:szCs w:val="32"/>
                          <w:lang w:val="es-ES_tradnl"/>
                        </w:rPr>
                      </w:pPr>
                    </w:p>
                    <w:p w:rsidR="0010153B" w:rsidRPr="00103622" w:rsidRDefault="0010153B" w:rsidP="007B5395">
                      <w:pPr>
                        <w:ind w:right="930"/>
                        <w:jc w:val="center"/>
                        <w:rPr>
                          <w:rFonts w:ascii="Century Gothic" w:hAnsi="Century Gothic"/>
                          <w:sz w:val="32"/>
                          <w:szCs w:val="32"/>
                          <w:lang w:val="es-ES_tradnl"/>
                        </w:rPr>
                      </w:pPr>
                    </w:p>
                    <w:p w:rsidR="0010153B" w:rsidRDefault="0010153B" w:rsidP="007B5395">
                      <w:pPr>
                        <w:ind w:right="930"/>
                        <w:jc w:val="center"/>
                        <w:rPr>
                          <w:rFonts w:ascii="Century Gothic" w:hAnsi="Century Gothic"/>
                          <w:lang w:val="es-ES_tradnl"/>
                        </w:rPr>
                      </w:pPr>
                    </w:p>
                    <w:p w:rsidR="0010153B" w:rsidRPr="009C5A35" w:rsidRDefault="0010153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153B" w:rsidRPr="00AD6AF2" w:rsidRDefault="0010153B" w:rsidP="00795A5A">
                            <w:pPr>
                              <w:ind w:right="930"/>
                              <w:jc w:val="center"/>
                              <w:rPr>
                                <w:rFonts w:ascii="Century Gothic" w:hAnsi="Century Gothic"/>
                                <w:sz w:val="14"/>
                                <w:lang w:val="es-ES_tradnl"/>
                              </w:rPr>
                            </w:pPr>
                          </w:p>
                          <w:p w:rsidR="0010153B" w:rsidRPr="00AD6AF2" w:rsidRDefault="0010153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0153B" w:rsidRPr="00AD6AF2" w:rsidRDefault="0010153B" w:rsidP="00795A5A">
                      <w:pPr>
                        <w:ind w:right="930"/>
                        <w:jc w:val="center"/>
                        <w:rPr>
                          <w:rFonts w:ascii="Century Gothic" w:hAnsi="Century Gothic"/>
                          <w:sz w:val="14"/>
                          <w:lang w:val="es-ES_tradnl"/>
                        </w:rPr>
                      </w:pPr>
                    </w:p>
                    <w:p w:rsidR="0010153B" w:rsidRPr="00AD6AF2" w:rsidRDefault="0010153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bookmarkStart w:id="0" w:name="_GoBack"/>
      <w:bookmarkEnd w:id="0"/>
    </w:p>
    <w:p w:rsidR="009220FA" w:rsidRDefault="009220FA" w:rsidP="00EA7EC8">
      <w:pPr>
        <w:jc w:val="center"/>
        <w:rPr>
          <w:rFonts w:ascii="Calibri" w:hAnsi="Calibri" w:cs="Calibri"/>
          <w:b/>
          <w:color w:val="FF0000"/>
          <w:sz w:val="18"/>
          <w:szCs w:val="18"/>
        </w:rPr>
      </w:pPr>
    </w:p>
    <w:p w:rsidR="009220FA" w:rsidRDefault="009220FA" w:rsidP="00EA7EC8">
      <w:pPr>
        <w:jc w:val="center"/>
        <w:rPr>
          <w:rFonts w:ascii="Calibri" w:hAnsi="Calibri" w:cs="Calibri"/>
          <w:b/>
          <w:color w:val="FF0000"/>
          <w:sz w:val="18"/>
          <w:szCs w:val="18"/>
        </w:rPr>
      </w:pPr>
    </w:p>
    <w:p w:rsidR="009220FA" w:rsidRDefault="009220FA" w:rsidP="00EA7EC8">
      <w:pPr>
        <w:jc w:val="center"/>
        <w:rPr>
          <w:rFonts w:ascii="Calibri" w:hAnsi="Calibri" w:cs="Calibri"/>
          <w:b/>
          <w:color w:val="FF0000"/>
          <w:sz w:val="18"/>
          <w:szCs w:val="18"/>
        </w:rPr>
      </w:pPr>
    </w:p>
    <w:p w:rsidR="009220FA" w:rsidRDefault="009220FA" w:rsidP="00EA7EC8">
      <w:pPr>
        <w:jc w:val="center"/>
        <w:rPr>
          <w:rFonts w:ascii="Calibri" w:hAnsi="Calibri" w:cs="Calibri"/>
          <w:b/>
          <w:color w:val="FF0000"/>
          <w:sz w:val="18"/>
          <w:szCs w:val="18"/>
        </w:rPr>
      </w:pPr>
    </w:p>
    <w:p w:rsidR="009220FA" w:rsidRDefault="009220FA" w:rsidP="00EA7EC8">
      <w:pPr>
        <w:jc w:val="center"/>
        <w:rPr>
          <w:rFonts w:ascii="Calibri" w:hAnsi="Calibri" w:cs="Calibri"/>
          <w:b/>
          <w:color w:val="FF0000"/>
          <w:sz w:val="18"/>
          <w:szCs w:val="18"/>
        </w:rPr>
      </w:pPr>
    </w:p>
    <w:p w:rsidR="009220FA" w:rsidRDefault="009220FA" w:rsidP="00EA7EC8">
      <w:pPr>
        <w:jc w:val="center"/>
        <w:rPr>
          <w:rFonts w:ascii="Calibri" w:hAnsi="Calibri" w:cs="Calibri"/>
          <w:b/>
          <w:color w:val="FF0000"/>
          <w:sz w:val="18"/>
          <w:szCs w:val="18"/>
        </w:rPr>
      </w:pPr>
    </w:p>
    <w:p w:rsidR="009220FA" w:rsidRDefault="009220FA" w:rsidP="00EA7EC8">
      <w:pPr>
        <w:jc w:val="center"/>
        <w:rPr>
          <w:rFonts w:ascii="Calibri" w:hAnsi="Calibri" w:cs="Calibri"/>
          <w:b/>
          <w:color w:val="FF0000"/>
          <w:sz w:val="18"/>
          <w:szCs w:val="18"/>
        </w:rPr>
      </w:pPr>
    </w:p>
    <w:p w:rsidR="009220FA" w:rsidRDefault="009220FA" w:rsidP="00EA7EC8">
      <w:pPr>
        <w:jc w:val="center"/>
        <w:rPr>
          <w:rFonts w:ascii="Calibri" w:hAnsi="Calibri" w:cs="Calibri"/>
          <w:b/>
          <w:color w:val="FF0000"/>
          <w:sz w:val="18"/>
          <w:szCs w:val="18"/>
        </w:rPr>
      </w:pPr>
    </w:p>
    <w:p w:rsidR="009220FA" w:rsidRDefault="009220FA" w:rsidP="00EA7EC8">
      <w:pPr>
        <w:jc w:val="center"/>
        <w:rPr>
          <w:rFonts w:ascii="Calibri" w:hAnsi="Calibri" w:cs="Calibri"/>
          <w:b/>
          <w:color w:val="FF0000"/>
          <w:sz w:val="18"/>
          <w:szCs w:val="18"/>
        </w:rPr>
      </w:pPr>
    </w:p>
    <w:p w:rsidR="0008580F" w:rsidRDefault="0008580F"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8580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8580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8580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08580F"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270243">
              <w:rPr>
                <w:rFonts w:asciiTheme="minorHAnsi" w:hAnsiTheme="minorHAnsi" w:cstheme="minorHAnsi"/>
                <w:sz w:val="22"/>
                <w:szCs w:val="22"/>
              </w:rPr>
              <w:t xml:space="preserve">  </w:t>
            </w:r>
            <w:r w:rsidR="00AC44E8">
              <w:rPr>
                <w:rFonts w:asciiTheme="minorHAnsi" w:hAnsiTheme="minorHAnsi" w:cstheme="minorHAnsi"/>
                <w:sz w:val="22"/>
                <w:szCs w:val="22"/>
              </w:rPr>
              <w:t xml:space="preserve">        13/05/2019</w:t>
            </w:r>
            <w:r w:rsidR="00270243">
              <w:rPr>
                <w:rFonts w:asciiTheme="minorHAnsi" w:hAnsiTheme="minorHAnsi" w:cstheme="minorHAnsi"/>
                <w:sz w:val="22"/>
                <w:szCs w:val="22"/>
              </w:rPr>
              <w:t xml:space="preserve">  </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2577E0" w:rsidRDefault="002577E0" w:rsidP="00EA7EC8">
            <w:pPr>
              <w:jc w:val="both"/>
              <w:rPr>
                <w:rFonts w:asciiTheme="minorHAnsi" w:hAnsiTheme="minorHAnsi" w:cstheme="minorHAnsi"/>
                <w:color w:val="000000"/>
                <w:sz w:val="16"/>
                <w:szCs w:val="16"/>
                <w:lang w:val="es-ES_tradnl"/>
              </w:rPr>
            </w:pPr>
            <w:r w:rsidRPr="002577E0">
              <w:rPr>
                <w:rFonts w:asciiTheme="minorHAnsi" w:hAnsiTheme="minorHAnsi" w:cstheme="minorHAnsi"/>
                <w:color w:val="000000"/>
                <w:sz w:val="16"/>
                <w:szCs w:val="16"/>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2577E0" w:rsidRDefault="00EA7EC8" w:rsidP="00EA7EC8">
            <w:pPr>
              <w:jc w:val="both"/>
              <w:rPr>
                <w:rFonts w:asciiTheme="minorHAnsi" w:hAnsiTheme="minorHAnsi" w:cstheme="minorHAnsi"/>
                <w:sz w:val="16"/>
                <w:szCs w:val="16"/>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2577E0" w:rsidRDefault="002577E0" w:rsidP="00EA7EC8">
            <w:pPr>
              <w:jc w:val="both"/>
              <w:rPr>
                <w:rFonts w:asciiTheme="minorHAnsi" w:hAnsiTheme="minorHAnsi" w:cstheme="minorHAnsi"/>
                <w:color w:val="000000"/>
                <w:sz w:val="16"/>
                <w:szCs w:val="16"/>
              </w:rPr>
            </w:pPr>
            <w:r w:rsidRPr="002577E0">
              <w:rPr>
                <w:rFonts w:asciiTheme="minorHAnsi" w:hAnsiTheme="minorHAnsi" w:cstheme="minorHAnsi"/>
                <w:color w:val="00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2577E0" w:rsidRDefault="00EA7EC8" w:rsidP="00EA7EC8">
            <w:pPr>
              <w:rPr>
                <w:rFonts w:asciiTheme="minorHAnsi" w:hAnsiTheme="minorHAnsi" w:cstheme="minorHAnsi"/>
                <w:sz w:val="16"/>
                <w:szCs w:val="16"/>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2577E0" w:rsidRDefault="00EA7EC8" w:rsidP="00EA7EC8">
            <w:pPr>
              <w:rPr>
                <w:rFonts w:asciiTheme="minorHAnsi" w:hAnsiTheme="minorHAnsi" w:cstheme="minorHAnsi"/>
                <w:sz w:val="22"/>
                <w:szCs w:val="22"/>
              </w:rPr>
            </w:pPr>
            <w:r w:rsidRPr="002577E0">
              <w:rPr>
                <w:rFonts w:asciiTheme="minorHAnsi" w:hAnsiTheme="minorHAnsi" w:cstheme="minorHAnsi"/>
                <w:sz w:val="22"/>
                <w:szCs w:val="22"/>
              </w:rPr>
              <w:t>Hora:</w:t>
            </w:r>
          </w:p>
          <w:p w:rsidR="00EA7EC8" w:rsidRPr="002577E0" w:rsidRDefault="00EA7EC8" w:rsidP="00EA7EC8">
            <w:pPr>
              <w:rPr>
                <w:rFonts w:asciiTheme="minorHAnsi" w:hAnsiTheme="minorHAnsi" w:cstheme="minorHAnsi"/>
                <w:sz w:val="22"/>
                <w:szCs w:val="22"/>
              </w:rPr>
            </w:pPr>
          </w:p>
        </w:tc>
        <w:tc>
          <w:tcPr>
            <w:tcW w:w="3534" w:type="dxa"/>
          </w:tcPr>
          <w:p w:rsidR="00EA7EC8" w:rsidRPr="002577E0" w:rsidRDefault="00EA7EC8" w:rsidP="00EA7EC8">
            <w:pPr>
              <w:rPr>
                <w:rFonts w:ascii="Calibri" w:hAnsi="Calibri" w:cs="Arial"/>
                <w:b/>
                <w:sz w:val="16"/>
                <w:szCs w:val="16"/>
              </w:rPr>
            </w:pPr>
          </w:p>
          <w:p w:rsidR="00EA7EC8" w:rsidRPr="002577E0" w:rsidRDefault="002577E0" w:rsidP="00EA7EC8">
            <w:pPr>
              <w:rPr>
                <w:rFonts w:ascii="Calibri" w:hAnsi="Calibri" w:cs="Arial"/>
                <w:b/>
                <w:sz w:val="16"/>
                <w:szCs w:val="16"/>
              </w:rPr>
            </w:pPr>
            <w:r w:rsidRPr="002577E0">
              <w:rPr>
                <w:rFonts w:ascii="Calibri" w:hAnsi="Calibri" w:cs="Arial"/>
                <w:b/>
                <w:sz w:val="16"/>
                <w:szCs w:val="16"/>
              </w:rPr>
              <w:t>NO APLICA</w:t>
            </w:r>
          </w:p>
          <w:p w:rsidR="00EA7EC8" w:rsidRPr="002577E0" w:rsidRDefault="00EA7EC8" w:rsidP="00EA7EC8">
            <w:pPr>
              <w:jc w:val="both"/>
              <w:rPr>
                <w:rFonts w:asciiTheme="minorHAnsi" w:hAnsiTheme="minorHAnsi" w:cstheme="minorHAnsi"/>
                <w:sz w:val="16"/>
                <w:szCs w:val="16"/>
              </w:rPr>
            </w:pP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AC44E8" w:rsidP="00EA7EC8">
            <w:pPr>
              <w:rPr>
                <w:rFonts w:asciiTheme="minorHAnsi" w:hAnsiTheme="minorHAnsi" w:cstheme="minorHAnsi"/>
                <w:sz w:val="22"/>
                <w:szCs w:val="22"/>
              </w:rPr>
            </w:pPr>
            <w:r>
              <w:rPr>
                <w:rFonts w:asciiTheme="minorHAnsi" w:hAnsiTheme="minorHAnsi" w:cstheme="minorHAnsi"/>
                <w:sz w:val="22"/>
                <w:szCs w:val="22"/>
              </w:rPr>
              <w:t>21/05/2019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AC44E8" w:rsidP="00EA7EC8">
            <w:pP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87448E" w:rsidRPr="0087448E" w:rsidRDefault="0087448E" w:rsidP="0087448E">
            <w:pPr>
              <w:jc w:val="both"/>
              <w:rPr>
                <w:rFonts w:ascii="Calibri" w:hAnsi="Calibri" w:cs="Arial"/>
                <w:i/>
                <w:sz w:val="16"/>
                <w:szCs w:val="16"/>
              </w:rPr>
            </w:pPr>
            <w:r w:rsidRPr="0087448E">
              <w:rPr>
                <w:rFonts w:ascii="Calibri" w:hAnsi="Calibri" w:cs="Arial"/>
                <w:b/>
                <w:sz w:val="16"/>
                <w:szCs w:val="16"/>
              </w:rPr>
              <w:t xml:space="preserve">Lugar: </w:t>
            </w:r>
            <w:r w:rsidRPr="0087448E">
              <w:rPr>
                <w:rFonts w:ascii="Calibri" w:hAnsi="Calibri" w:cs="Arial"/>
                <w:i/>
                <w:sz w:val="16"/>
                <w:szCs w:val="16"/>
              </w:rPr>
              <w:t>Edificio de la Vicepresidencia de Administración Contratos y Fiscalización VPACF-YPFB, 1er. Piso, Oficina de Contrataciones; ubicado en el barrio Bilbao Rioja manzanos 134-135 entre avenida Iguiraru, calle Samayhuata, calle Ibibobo y avenida Palo Santo.</w:t>
            </w:r>
          </w:p>
          <w:p w:rsidR="0087448E" w:rsidRPr="0087448E" w:rsidRDefault="0087448E" w:rsidP="0087448E">
            <w:pPr>
              <w:jc w:val="both"/>
              <w:rPr>
                <w:rFonts w:ascii="Calibri" w:hAnsi="Calibri" w:cs="Arial"/>
                <w:b/>
                <w:i/>
                <w:sz w:val="16"/>
                <w:szCs w:val="16"/>
              </w:rPr>
            </w:pPr>
            <w:r w:rsidRPr="0087448E">
              <w:rPr>
                <w:rFonts w:ascii="Calibri" w:hAnsi="Calibri" w:cs="Arial"/>
                <w:i/>
                <w:sz w:val="16"/>
                <w:szCs w:val="16"/>
              </w:rPr>
              <w:t>Villa Montes – Tarija.</w:t>
            </w:r>
          </w:p>
          <w:p w:rsidR="00EA7EC8" w:rsidRPr="001B5615" w:rsidRDefault="0087448E" w:rsidP="0087448E">
            <w:pPr>
              <w:jc w:val="both"/>
              <w:rPr>
                <w:rFonts w:asciiTheme="minorHAnsi" w:hAnsiTheme="minorHAnsi" w:cstheme="minorHAnsi"/>
                <w:color w:val="FF0000"/>
                <w:sz w:val="22"/>
                <w:szCs w:val="22"/>
              </w:rPr>
            </w:pPr>
            <w:r w:rsidRPr="0087448E">
              <w:rPr>
                <w:rFonts w:ascii="Calibri" w:hAnsi="Calibri" w:cs="Arial"/>
                <w:b/>
                <w:i/>
                <w:sz w:val="16"/>
                <w:szCs w:val="16"/>
              </w:rPr>
              <w:t xml:space="preserve">Responsable: </w:t>
            </w:r>
            <w:r w:rsidRPr="0087448E">
              <w:rPr>
                <w:rFonts w:ascii="Calibri" w:hAnsi="Calibri" w:cs="Arial"/>
                <w:i/>
                <w:sz w:val="16"/>
                <w:szCs w:val="16"/>
              </w:rPr>
              <w:t>Alison Ghimena Moruchi Morales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AC44E8" w:rsidP="00EA7EC8">
            <w:pPr>
              <w:rPr>
                <w:rFonts w:asciiTheme="minorHAnsi" w:hAnsiTheme="minorHAnsi" w:cstheme="minorHAnsi"/>
                <w:sz w:val="22"/>
                <w:szCs w:val="22"/>
              </w:rPr>
            </w:pPr>
            <w:r>
              <w:rPr>
                <w:rFonts w:asciiTheme="minorHAnsi" w:hAnsiTheme="minorHAnsi" w:cstheme="minorHAnsi"/>
                <w:sz w:val="22"/>
                <w:szCs w:val="22"/>
              </w:rPr>
              <w:t>21/05/2019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AC44E8" w:rsidP="00EA7EC8">
            <w:pP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87448E" w:rsidRPr="0087448E" w:rsidRDefault="0087448E" w:rsidP="0087448E">
            <w:pPr>
              <w:jc w:val="both"/>
              <w:rPr>
                <w:rFonts w:ascii="Calibri" w:hAnsi="Calibri" w:cs="Arial"/>
                <w:i/>
                <w:sz w:val="16"/>
                <w:szCs w:val="16"/>
              </w:rPr>
            </w:pPr>
            <w:r w:rsidRPr="0087448E">
              <w:rPr>
                <w:rFonts w:ascii="Calibri" w:hAnsi="Calibri" w:cs="Arial"/>
                <w:b/>
                <w:sz w:val="16"/>
                <w:szCs w:val="16"/>
              </w:rPr>
              <w:t xml:space="preserve">Lugar: </w:t>
            </w:r>
            <w:r w:rsidRPr="0087448E">
              <w:rPr>
                <w:rFonts w:ascii="Calibri" w:hAnsi="Calibri" w:cs="Arial"/>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87448E" w:rsidRPr="0087448E" w:rsidRDefault="0087448E" w:rsidP="0087448E">
            <w:pPr>
              <w:jc w:val="both"/>
              <w:rPr>
                <w:rFonts w:ascii="Calibri" w:hAnsi="Calibri" w:cs="Arial"/>
                <w:b/>
                <w:i/>
                <w:sz w:val="16"/>
                <w:szCs w:val="16"/>
              </w:rPr>
            </w:pPr>
            <w:r w:rsidRPr="0087448E">
              <w:rPr>
                <w:rFonts w:ascii="Calibri" w:hAnsi="Calibri" w:cs="Arial"/>
                <w:i/>
                <w:sz w:val="16"/>
                <w:szCs w:val="16"/>
              </w:rPr>
              <w:t>Villa Montes – Tarija</w:t>
            </w:r>
          </w:p>
          <w:p w:rsidR="00EA7EC8" w:rsidRPr="001B5615" w:rsidRDefault="0087448E" w:rsidP="0087448E">
            <w:pPr>
              <w:jc w:val="both"/>
              <w:rPr>
                <w:rFonts w:asciiTheme="minorHAnsi" w:hAnsiTheme="minorHAnsi" w:cstheme="minorHAnsi"/>
                <w:color w:val="FF0000"/>
                <w:sz w:val="22"/>
                <w:szCs w:val="22"/>
                <w:lang w:val="es-BO"/>
              </w:rPr>
            </w:pPr>
            <w:r w:rsidRPr="0087448E">
              <w:rPr>
                <w:rFonts w:ascii="Calibri" w:hAnsi="Calibri" w:cs="Arial"/>
                <w:b/>
                <w:i/>
                <w:sz w:val="16"/>
                <w:szCs w:val="16"/>
              </w:rPr>
              <w:t xml:space="preserve">Responsable: </w:t>
            </w:r>
            <w:r w:rsidRPr="0087448E">
              <w:rPr>
                <w:rFonts w:ascii="Calibri" w:hAnsi="Calibri" w:cs="Arial"/>
                <w:i/>
                <w:sz w:val="16"/>
                <w:szCs w:val="16"/>
              </w:rPr>
              <w:t>Alison Ghimena Moruchi Morales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87448E" w:rsidP="00EA7EC8">
            <w:pPr>
              <w:jc w:val="both"/>
              <w:rPr>
                <w:rFonts w:asciiTheme="minorHAnsi" w:hAnsiTheme="minorHAnsi" w:cstheme="minorHAnsi"/>
                <w:szCs w:val="22"/>
              </w:rPr>
            </w:pPr>
            <w:r>
              <w:rPr>
                <w:rFonts w:asciiTheme="minorHAnsi" w:hAnsiTheme="minorHAnsi" w:cstheme="minorHAnsi"/>
                <w:szCs w:val="22"/>
              </w:rPr>
              <w:t>21/06/2019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87448E" w:rsidRDefault="0087448E" w:rsidP="00EA7EC8">
            <w:pPr>
              <w:jc w:val="both"/>
              <w:rPr>
                <w:rFonts w:asciiTheme="minorHAnsi" w:hAnsiTheme="minorHAnsi" w:cstheme="minorHAnsi"/>
                <w:color w:val="000000"/>
                <w:sz w:val="22"/>
                <w:szCs w:val="22"/>
                <w:lang w:val="es-BO"/>
              </w:rPr>
            </w:pPr>
            <w:r>
              <w:rPr>
                <w:rFonts w:asciiTheme="minorHAnsi" w:hAnsiTheme="minorHAnsi" w:cstheme="minorHAnsi"/>
                <w:szCs w:val="22"/>
              </w:rPr>
              <w:t>22/07</w:t>
            </w:r>
            <w:r w:rsidRPr="0087448E">
              <w:rPr>
                <w:rFonts w:asciiTheme="minorHAnsi" w:hAnsiTheme="minorHAnsi" w:cstheme="minorHAnsi"/>
                <w:szCs w:val="22"/>
              </w:rPr>
              <w:t>/2019</w:t>
            </w:r>
          </w:p>
        </w:tc>
      </w:tr>
    </w:tbl>
    <w:p w:rsidR="00855E15" w:rsidRDefault="00855E15" w:rsidP="00D62DD9">
      <w:pPr>
        <w:rPr>
          <w:rFonts w:asciiTheme="minorHAnsi" w:hAnsiTheme="minorHAnsi" w:cstheme="minorHAnsi"/>
          <w:sz w:val="22"/>
          <w:szCs w:val="22"/>
        </w:rPr>
      </w:pPr>
    </w:p>
    <w:p w:rsidR="0087448E" w:rsidRDefault="0087448E" w:rsidP="00D62DD9">
      <w:pPr>
        <w:rPr>
          <w:rFonts w:asciiTheme="minorHAnsi" w:hAnsiTheme="minorHAnsi" w:cstheme="minorHAnsi"/>
          <w:sz w:val="22"/>
          <w:szCs w:val="22"/>
        </w:rPr>
      </w:pPr>
    </w:p>
    <w:p w:rsidR="0087448E" w:rsidRDefault="0087448E"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7"/>
        <w:gridCol w:w="3716"/>
        <w:gridCol w:w="1232"/>
        <w:gridCol w:w="1004"/>
        <w:gridCol w:w="1360"/>
        <w:gridCol w:w="1174"/>
      </w:tblGrid>
      <w:tr w:rsidR="000614AE" w:rsidRPr="000614AE" w:rsidTr="000614AE">
        <w:trPr>
          <w:trHeight w:val="427"/>
          <w:tblHeader/>
          <w:jc w:val="right"/>
        </w:trPr>
        <w:tc>
          <w:tcPr>
            <w:tcW w:w="5000" w:type="pct"/>
            <w:gridSpan w:val="6"/>
            <w:shd w:val="clear" w:color="auto" w:fill="D9D9D9"/>
            <w:vAlign w:val="center"/>
          </w:tcPr>
          <w:p w:rsidR="000614AE" w:rsidRPr="000614AE" w:rsidRDefault="000614AE" w:rsidP="000614AE">
            <w:pPr>
              <w:jc w:val="center"/>
              <w:rPr>
                <w:rFonts w:asciiTheme="minorHAnsi" w:hAnsiTheme="minorHAnsi" w:cstheme="minorHAnsi"/>
                <w:b/>
                <w:bCs/>
                <w:sz w:val="16"/>
                <w:szCs w:val="16"/>
                <w:lang w:val="es-ES_tradnl" w:eastAsia="es-BO"/>
              </w:rPr>
            </w:pPr>
            <w:r w:rsidRPr="000614AE">
              <w:rPr>
                <w:rFonts w:asciiTheme="minorHAnsi" w:hAnsiTheme="minorHAnsi" w:cstheme="minorHAnsi"/>
                <w:b/>
                <w:bCs/>
                <w:sz w:val="16"/>
                <w:szCs w:val="16"/>
                <w:lang w:val="es-ES_tradnl" w:eastAsia="es-BO"/>
              </w:rPr>
              <w:t>PRECIO REFERENCIAL</w:t>
            </w:r>
          </w:p>
        </w:tc>
      </w:tr>
      <w:tr w:rsidR="000614AE" w:rsidRPr="000614AE" w:rsidTr="0010153B">
        <w:trPr>
          <w:trHeight w:val="20"/>
          <w:tblHeader/>
          <w:jc w:val="right"/>
        </w:trPr>
        <w:tc>
          <w:tcPr>
            <w:tcW w:w="344" w:type="pct"/>
            <w:shd w:val="clear" w:color="auto" w:fill="D9D9D9"/>
            <w:vAlign w:val="center"/>
            <w:hideMark/>
          </w:tcPr>
          <w:p w:rsidR="000614AE" w:rsidRPr="000614AE" w:rsidRDefault="000614AE" w:rsidP="000614AE">
            <w:pPr>
              <w:jc w:val="center"/>
              <w:rPr>
                <w:rFonts w:asciiTheme="minorHAnsi" w:hAnsiTheme="minorHAnsi" w:cstheme="minorHAnsi"/>
                <w:b/>
                <w:bCs/>
                <w:sz w:val="16"/>
                <w:szCs w:val="16"/>
                <w:lang w:eastAsia="es-BO"/>
              </w:rPr>
            </w:pPr>
            <w:r w:rsidRPr="000614AE">
              <w:rPr>
                <w:rFonts w:asciiTheme="minorHAnsi" w:hAnsiTheme="minorHAnsi" w:cstheme="minorHAnsi"/>
                <w:b/>
                <w:bCs/>
                <w:sz w:val="16"/>
                <w:szCs w:val="16"/>
                <w:lang w:val="es-ES_tradnl" w:eastAsia="es-BO"/>
              </w:rPr>
              <w:t xml:space="preserve">Nº ÍTEM </w:t>
            </w:r>
          </w:p>
        </w:tc>
        <w:tc>
          <w:tcPr>
            <w:tcW w:w="2039" w:type="pct"/>
            <w:shd w:val="clear" w:color="auto" w:fill="D9D9D9"/>
            <w:vAlign w:val="center"/>
            <w:hideMark/>
          </w:tcPr>
          <w:p w:rsidR="000614AE" w:rsidRPr="000614AE" w:rsidRDefault="000614AE" w:rsidP="000614AE">
            <w:pPr>
              <w:jc w:val="center"/>
              <w:rPr>
                <w:rFonts w:asciiTheme="minorHAnsi" w:hAnsiTheme="minorHAnsi" w:cstheme="minorHAnsi"/>
                <w:b/>
                <w:bCs/>
                <w:color w:val="000000"/>
                <w:sz w:val="16"/>
                <w:szCs w:val="16"/>
                <w:lang w:eastAsia="es-BO"/>
              </w:rPr>
            </w:pPr>
            <w:r w:rsidRPr="000614AE">
              <w:rPr>
                <w:rFonts w:asciiTheme="minorHAnsi" w:hAnsiTheme="minorHAnsi" w:cstheme="minorHAnsi"/>
                <w:b/>
                <w:bCs/>
                <w:sz w:val="16"/>
                <w:szCs w:val="16"/>
                <w:lang w:val="es-ES_tradnl" w:eastAsia="es-BO"/>
              </w:rPr>
              <w:t xml:space="preserve">DETALLE DEL </w:t>
            </w:r>
            <w:r w:rsidRPr="000614AE">
              <w:rPr>
                <w:rFonts w:asciiTheme="minorHAnsi" w:hAnsiTheme="minorHAnsi" w:cstheme="minorHAnsi"/>
                <w:b/>
                <w:bCs/>
                <w:color w:val="000000"/>
                <w:sz w:val="16"/>
                <w:szCs w:val="16"/>
                <w:lang w:val="es-ES_tradnl" w:eastAsia="es-BO"/>
              </w:rPr>
              <w:t>BIEN</w:t>
            </w:r>
          </w:p>
        </w:tc>
        <w:tc>
          <w:tcPr>
            <w:tcW w:w="676" w:type="pct"/>
            <w:shd w:val="clear" w:color="auto" w:fill="D9D9D9"/>
            <w:vAlign w:val="center"/>
          </w:tcPr>
          <w:p w:rsidR="000614AE" w:rsidRPr="000614AE" w:rsidRDefault="000614AE" w:rsidP="000614AE">
            <w:pPr>
              <w:jc w:val="center"/>
              <w:rPr>
                <w:rFonts w:asciiTheme="minorHAnsi" w:hAnsiTheme="minorHAnsi" w:cstheme="minorHAnsi"/>
                <w:b/>
                <w:bCs/>
                <w:sz w:val="16"/>
                <w:szCs w:val="16"/>
                <w:lang w:eastAsia="es-BO"/>
              </w:rPr>
            </w:pPr>
            <w:r w:rsidRPr="000614AE">
              <w:rPr>
                <w:rFonts w:asciiTheme="minorHAnsi" w:hAnsiTheme="minorHAnsi" w:cstheme="minorHAnsi"/>
                <w:b/>
                <w:bCs/>
                <w:sz w:val="16"/>
                <w:szCs w:val="16"/>
                <w:lang w:eastAsia="es-BO"/>
              </w:rPr>
              <w:t>UNIDAD DE MEDIDA</w:t>
            </w:r>
          </w:p>
        </w:tc>
        <w:tc>
          <w:tcPr>
            <w:tcW w:w="551" w:type="pct"/>
            <w:shd w:val="clear" w:color="auto" w:fill="D9D9D9"/>
            <w:vAlign w:val="center"/>
          </w:tcPr>
          <w:p w:rsidR="000614AE" w:rsidRPr="000614AE" w:rsidRDefault="000614AE" w:rsidP="000614AE">
            <w:pPr>
              <w:jc w:val="center"/>
              <w:rPr>
                <w:rFonts w:asciiTheme="minorHAnsi" w:hAnsiTheme="minorHAnsi" w:cstheme="minorHAnsi"/>
                <w:b/>
                <w:bCs/>
                <w:sz w:val="16"/>
                <w:szCs w:val="16"/>
                <w:lang w:val="es-ES_tradnl" w:eastAsia="es-BO"/>
              </w:rPr>
            </w:pPr>
            <w:r w:rsidRPr="000614AE">
              <w:rPr>
                <w:rFonts w:asciiTheme="minorHAnsi" w:hAnsiTheme="minorHAnsi" w:cstheme="minorHAnsi"/>
                <w:b/>
                <w:bCs/>
                <w:sz w:val="16"/>
                <w:szCs w:val="16"/>
                <w:lang w:val="es-ES_tradnl" w:eastAsia="es-BO"/>
              </w:rPr>
              <w:t>CANTIDAD</w:t>
            </w:r>
          </w:p>
        </w:tc>
        <w:tc>
          <w:tcPr>
            <w:tcW w:w="746" w:type="pct"/>
            <w:shd w:val="clear" w:color="auto" w:fill="D9D9D9"/>
            <w:vAlign w:val="center"/>
          </w:tcPr>
          <w:p w:rsidR="000614AE" w:rsidRPr="000614AE" w:rsidRDefault="000614AE" w:rsidP="000614AE">
            <w:pPr>
              <w:jc w:val="center"/>
              <w:rPr>
                <w:rFonts w:asciiTheme="minorHAnsi" w:hAnsiTheme="minorHAnsi" w:cstheme="minorHAnsi"/>
                <w:b/>
                <w:bCs/>
                <w:sz w:val="16"/>
                <w:szCs w:val="16"/>
                <w:lang w:val="es-ES_tradnl" w:eastAsia="es-BO"/>
              </w:rPr>
            </w:pPr>
            <w:r w:rsidRPr="000614AE">
              <w:rPr>
                <w:rFonts w:asciiTheme="minorHAnsi" w:hAnsiTheme="minorHAnsi" w:cstheme="minorHAnsi"/>
                <w:b/>
                <w:bCs/>
                <w:sz w:val="16"/>
                <w:szCs w:val="16"/>
                <w:lang w:val="es-ES_tradnl" w:eastAsia="es-BO"/>
              </w:rPr>
              <w:t xml:space="preserve">PRECIO UNITARIO </w:t>
            </w:r>
          </w:p>
          <w:p w:rsidR="000614AE" w:rsidRPr="000614AE" w:rsidRDefault="000614AE" w:rsidP="000614AE">
            <w:pPr>
              <w:jc w:val="center"/>
              <w:rPr>
                <w:rFonts w:asciiTheme="minorHAnsi" w:hAnsiTheme="minorHAnsi" w:cstheme="minorHAnsi"/>
                <w:b/>
                <w:bCs/>
                <w:sz w:val="16"/>
                <w:szCs w:val="16"/>
                <w:lang w:val="es-ES_tradnl" w:eastAsia="es-BO"/>
              </w:rPr>
            </w:pPr>
            <w:r w:rsidRPr="000614AE">
              <w:rPr>
                <w:rFonts w:asciiTheme="minorHAnsi" w:hAnsiTheme="minorHAnsi" w:cstheme="minorHAnsi"/>
                <w:b/>
                <w:bCs/>
                <w:sz w:val="16"/>
                <w:szCs w:val="16"/>
                <w:lang w:eastAsia="es-BO"/>
              </w:rPr>
              <w:t>(Bs.)</w:t>
            </w:r>
          </w:p>
        </w:tc>
        <w:tc>
          <w:tcPr>
            <w:tcW w:w="644" w:type="pct"/>
            <w:shd w:val="clear" w:color="auto" w:fill="D9D9D9"/>
            <w:vAlign w:val="center"/>
          </w:tcPr>
          <w:p w:rsidR="000614AE" w:rsidRPr="000614AE" w:rsidRDefault="000614AE" w:rsidP="000614AE">
            <w:pPr>
              <w:jc w:val="center"/>
              <w:rPr>
                <w:rFonts w:asciiTheme="minorHAnsi" w:hAnsiTheme="minorHAnsi" w:cstheme="minorHAnsi"/>
                <w:b/>
                <w:bCs/>
                <w:sz w:val="16"/>
                <w:szCs w:val="16"/>
                <w:lang w:val="es-ES_tradnl" w:eastAsia="es-BO"/>
              </w:rPr>
            </w:pPr>
            <w:r w:rsidRPr="000614AE">
              <w:rPr>
                <w:rFonts w:asciiTheme="minorHAnsi" w:hAnsiTheme="minorHAnsi" w:cstheme="minorHAnsi"/>
                <w:b/>
                <w:bCs/>
                <w:sz w:val="16"/>
                <w:szCs w:val="16"/>
                <w:lang w:val="es-ES_tradnl" w:eastAsia="es-BO"/>
              </w:rPr>
              <w:t>PRECIO TOTAL</w:t>
            </w:r>
          </w:p>
          <w:p w:rsidR="000614AE" w:rsidRPr="000614AE" w:rsidRDefault="000614AE" w:rsidP="000614AE">
            <w:pPr>
              <w:jc w:val="center"/>
              <w:rPr>
                <w:rFonts w:asciiTheme="minorHAnsi" w:hAnsiTheme="minorHAnsi" w:cstheme="minorHAnsi"/>
                <w:b/>
                <w:bCs/>
                <w:sz w:val="16"/>
                <w:szCs w:val="16"/>
                <w:lang w:val="es-ES_tradnl" w:eastAsia="es-BO"/>
              </w:rPr>
            </w:pPr>
            <w:r w:rsidRPr="000614AE">
              <w:rPr>
                <w:rFonts w:asciiTheme="minorHAnsi" w:hAnsiTheme="minorHAnsi" w:cstheme="minorHAnsi"/>
                <w:b/>
                <w:bCs/>
                <w:sz w:val="16"/>
                <w:szCs w:val="16"/>
                <w:lang w:eastAsia="es-BO"/>
              </w:rPr>
              <w:t>(Bs.)</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eastAsia="es-ES"/>
              </w:rPr>
            </w:pPr>
            <w:r w:rsidRPr="000614AE">
              <w:rPr>
                <w:rFonts w:asciiTheme="minorHAnsi" w:hAnsiTheme="minorHAnsi" w:cstheme="minorHAnsi"/>
                <w:bCs/>
                <w:color w:val="000000"/>
                <w:sz w:val="16"/>
                <w:szCs w:val="16"/>
                <w:lang w:val="es-BO" w:eastAsia="es-ES"/>
              </w:rPr>
              <w:t>1</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Conector macho, 1/8 pulg. OD Tubo x 1/4 pulg. NPT macho.</w:t>
            </w:r>
          </w:p>
          <w:p w:rsidR="000614AE" w:rsidRPr="000614AE" w:rsidRDefault="000614AE" w:rsidP="000614AE">
            <w:pPr>
              <w:autoSpaceDE w:val="0"/>
              <w:autoSpaceDN w:val="0"/>
              <w:adjustRightInd w:val="0"/>
              <w:jc w:val="both"/>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Material: Acero Inox.</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10</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val="en-US"/>
              </w:rPr>
            </w:pPr>
            <w:r w:rsidRPr="000614AE">
              <w:rPr>
                <w:rFonts w:asciiTheme="minorHAnsi" w:hAnsiTheme="minorHAnsi" w:cstheme="minorHAnsi"/>
                <w:color w:val="000000"/>
                <w:sz w:val="16"/>
                <w:szCs w:val="16"/>
                <w:lang w:eastAsia="es-ES"/>
              </w:rPr>
              <w:t>104,37</w:t>
            </w:r>
          </w:p>
        </w:tc>
        <w:tc>
          <w:tcPr>
            <w:tcW w:w="644" w:type="pct"/>
            <w:tcBorders>
              <w:top w:val="single" w:sz="4" w:space="0" w:color="auto"/>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1.043,70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eastAsia="es-ES"/>
              </w:rPr>
            </w:pPr>
            <w:r w:rsidRPr="000614AE">
              <w:rPr>
                <w:rFonts w:asciiTheme="minorHAnsi" w:hAnsiTheme="minorHAnsi" w:cstheme="minorHAnsi"/>
                <w:bCs/>
                <w:color w:val="000000"/>
                <w:sz w:val="16"/>
                <w:szCs w:val="16"/>
                <w:lang w:val="es-BO" w:eastAsia="es-ES"/>
              </w:rPr>
              <w:t>2</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sz w:val="16"/>
                <w:szCs w:val="16"/>
                <w:lang w:val="es-BO" w:eastAsia="es-ES"/>
              </w:rPr>
              <w:t xml:space="preserve">Conector macho, 1/8 pulg. OD x 1/4 pulg. NPT macho </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r w:rsidRPr="000614AE">
              <w:rPr>
                <w:rFonts w:asciiTheme="minorHAnsi" w:hAnsiTheme="minorHAnsi" w:cstheme="minorHAnsi"/>
                <w:sz w:val="16"/>
                <w:szCs w:val="16"/>
                <w:lang w:val="es-BO" w:eastAsia="es-ES"/>
              </w:rPr>
              <w:t>con recubrimiento de Sulfinert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10</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536,08</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5.360,80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eastAsia="es-ES"/>
              </w:rPr>
            </w:pPr>
            <w:r w:rsidRPr="000614AE">
              <w:rPr>
                <w:rFonts w:asciiTheme="minorHAnsi" w:hAnsiTheme="minorHAnsi" w:cstheme="minorHAnsi"/>
                <w:bCs/>
                <w:color w:val="000000"/>
                <w:sz w:val="16"/>
                <w:szCs w:val="16"/>
                <w:lang w:val="es-BO" w:eastAsia="es-ES"/>
              </w:rPr>
              <w:t>3</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Conector macho, 1/4 pulg. OD Tubo x 1/4 pulg. NPT macho</w:t>
            </w:r>
          </w:p>
          <w:p w:rsidR="000614AE" w:rsidRPr="000614AE" w:rsidRDefault="000614AE" w:rsidP="000614AE">
            <w:pPr>
              <w:autoSpaceDE w:val="0"/>
              <w:autoSpaceDN w:val="0"/>
              <w:adjustRightInd w:val="0"/>
              <w:jc w:val="both"/>
              <w:rPr>
                <w:rFonts w:asciiTheme="minorHAnsi" w:hAnsiTheme="minorHAnsi" w:cstheme="minorHAnsi"/>
                <w:color w:val="000000"/>
                <w:sz w:val="16"/>
                <w:szCs w:val="16"/>
                <w:lang w:val="es-BO" w:eastAsia="es-ES"/>
              </w:rPr>
            </w:pPr>
            <w:r w:rsidRPr="000614AE">
              <w:rPr>
                <w:rFonts w:asciiTheme="minorHAnsi" w:hAnsiTheme="minorHAnsi" w:cstheme="minorHAnsi"/>
                <w:color w:val="000000"/>
                <w:sz w:val="16"/>
                <w:szCs w:val="16"/>
                <w:lang w:val="es-BO" w:eastAsia="es-ES"/>
              </w:rPr>
              <w:t>Material: Acero Inox.</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n-US"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12</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88,48</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1.061,76</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4</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Conector macho, 1/4 pulg. OD x 1/4 pulg. NPT macho.</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r w:rsidRPr="000614AE">
              <w:rPr>
                <w:rFonts w:asciiTheme="minorHAnsi" w:hAnsiTheme="minorHAnsi" w:cstheme="minorHAnsi"/>
                <w:sz w:val="16"/>
                <w:szCs w:val="16"/>
                <w:lang w:val="es-BO" w:eastAsia="es-ES"/>
              </w:rPr>
              <w:t>con recubrimiento de Sulfinert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10</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470,02</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4.700,20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5</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Conector hembra, 1/8 pulg. OD x 1/4 pulg. NPT hembra.</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r w:rsidRPr="000614AE">
              <w:rPr>
                <w:rFonts w:asciiTheme="minorHAnsi" w:hAnsiTheme="minorHAnsi" w:cstheme="minorHAnsi"/>
                <w:sz w:val="16"/>
                <w:szCs w:val="16"/>
                <w:lang w:val="es-BO" w:eastAsia="es-ES"/>
              </w:rPr>
              <w:t>con recubrimiento de Sulfinert</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6</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582,74</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3.496,44</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6</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Conector hembra, 1/4 pulg. OD x 1/4 pulg. NPT hembra.</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Material: Acero Inox.</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6</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144,77</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868,62</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7</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Conector hembra, 1/4 pulg. OD x 1/4 pulg. NPT hembra.</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r w:rsidRPr="000614AE">
              <w:rPr>
                <w:rFonts w:asciiTheme="minorHAnsi" w:hAnsiTheme="minorHAnsi" w:cstheme="minorHAnsi"/>
                <w:sz w:val="16"/>
                <w:szCs w:val="16"/>
                <w:lang w:val="es-BO" w:eastAsia="es-ES"/>
              </w:rPr>
              <w:t>con recubrimiento de Sulfinert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8</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607,23</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4.857,84</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8</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Unión te, 1/8 pulg. OD Tubo</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Material: Acero Inox.</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6</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304,10</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1.824,60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9</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Unión te, 1/8 pulg. OD Tubo</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r w:rsidRPr="000614AE">
              <w:rPr>
                <w:rFonts w:asciiTheme="minorHAnsi" w:hAnsiTheme="minorHAnsi" w:cstheme="minorHAnsi"/>
                <w:sz w:val="16"/>
                <w:szCs w:val="16"/>
                <w:lang w:val="es-BO" w:eastAsia="es-ES"/>
              </w:rPr>
              <w:t>con recubrimiento de Sulfinert.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6</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788,27</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4.729,62</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10</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Unión te, 1/4 pulg. OD Tubo</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Material: Acero Inox.</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6</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279,99</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1.679,94</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11</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Unión te, 1/4 pulg. OD Tubo</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r w:rsidRPr="000614AE">
              <w:rPr>
                <w:rFonts w:asciiTheme="minorHAnsi" w:hAnsiTheme="minorHAnsi" w:cstheme="minorHAnsi"/>
                <w:sz w:val="16"/>
                <w:szCs w:val="16"/>
                <w:lang w:val="es-BO" w:eastAsia="es-ES"/>
              </w:rPr>
              <w:t>con recubrimiento de Sulfinert.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8</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689,68</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5.517,44</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12</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 xml:space="preserve">Unión reductora, 1/4 pulg. x 1/8 pulg. OD Tubo </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4</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144,50</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578,00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13</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 xml:space="preserve">Unión reductora, 1/4 pulg. x 1/8 pulg. OD Tubo </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Material: Acero Inox</w:t>
            </w:r>
            <w:r w:rsidRPr="000614AE">
              <w:rPr>
                <w:rFonts w:asciiTheme="minorHAnsi" w:hAnsiTheme="minorHAnsi" w:cstheme="minorHAnsi"/>
                <w:sz w:val="16"/>
                <w:szCs w:val="16"/>
                <w:lang w:val="es-BO" w:eastAsia="es-ES"/>
              </w:rPr>
              <w:t>. con recubrimiento de Sulfinert.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6</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606,92</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3.641,52</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14</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Unión recta, 1/4 pulg. OD</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r w:rsidRPr="000614AE">
              <w:rPr>
                <w:rFonts w:asciiTheme="minorHAnsi" w:hAnsiTheme="minorHAnsi" w:cstheme="minorHAnsi"/>
                <w:sz w:val="16"/>
                <w:szCs w:val="16"/>
                <w:lang w:val="es-BO" w:eastAsia="es-ES"/>
              </w:rPr>
              <w:t>con recubrimiento de Sulfinert.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8</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519,17</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4.153,36</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15</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Unión recta, 1/8 pulg. OD</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Material: Acero Inox</w:t>
            </w:r>
            <w:r w:rsidRPr="000614AE">
              <w:rPr>
                <w:rFonts w:asciiTheme="minorHAnsi" w:hAnsiTheme="minorHAnsi" w:cstheme="minorHAnsi"/>
                <w:sz w:val="16"/>
                <w:szCs w:val="16"/>
                <w:lang w:val="es-BO" w:eastAsia="es-ES"/>
              </w:rPr>
              <w: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6</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138,45</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830,70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16</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Unión recta, 1/8 pulg. OD</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r w:rsidRPr="000614AE">
              <w:rPr>
                <w:rFonts w:asciiTheme="minorHAnsi" w:hAnsiTheme="minorHAnsi" w:cstheme="minorHAnsi"/>
                <w:sz w:val="16"/>
                <w:szCs w:val="16"/>
                <w:lang w:val="es-BO" w:eastAsia="es-ES"/>
              </w:rPr>
              <w:t>con recubrimiento de Sulfinert.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8</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575,23</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4.601,84</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17</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Conector macho, 1/8 pulg. OD Tubo x 1/2 pulg. NPT Macho.</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r w:rsidRPr="000614AE">
              <w:rPr>
                <w:rFonts w:asciiTheme="minorHAnsi" w:hAnsiTheme="minorHAnsi" w:cstheme="minorHAnsi"/>
                <w:sz w:val="16"/>
                <w:szCs w:val="16"/>
                <w:lang w:val="es-BO" w:eastAsia="es-ES"/>
              </w:rPr>
              <w:t>con recubrimiento de Sulfinert.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6</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626,4</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3.758,40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18</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Conector macho, 1/4 pulg. OD Tubo x 1/2 pulg. NPT Macho.</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r w:rsidRPr="000614AE">
              <w:rPr>
                <w:rFonts w:asciiTheme="minorHAnsi" w:hAnsiTheme="minorHAnsi" w:cstheme="minorHAnsi"/>
                <w:sz w:val="16"/>
                <w:szCs w:val="16"/>
                <w:lang w:val="es-BO" w:eastAsia="es-ES"/>
              </w:rPr>
              <w:t>con recubrimiento de Sulfinert.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6</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617,32</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3.703,92</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19</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Tapón para tubo, 1/8 pulg.</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Material: Latón</w:t>
            </w:r>
            <w:r w:rsidRPr="000614AE">
              <w:rPr>
                <w:rFonts w:asciiTheme="minorHAnsi" w:hAnsiTheme="minorHAnsi" w:cstheme="minorHAnsi"/>
                <w:sz w:val="16"/>
                <w:szCs w:val="16"/>
                <w:lang w:val="es-BO" w:eastAsia="es-ES"/>
              </w:rPr>
              <w: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32</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36,63</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1.172,16</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20</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Tapón para racor, 1/8 pulg.</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Material: Latón</w:t>
            </w:r>
            <w:r w:rsidRPr="000614AE">
              <w:rPr>
                <w:rFonts w:asciiTheme="minorHAnsi" w:hAnsiTheme="minorHAnsi" w:cstheme="minorHAnsi"/>
                <w:sz w:val="16"/>
                <w:szCs w:val="16"/>
                <w:lang w:val="es-BO" w:eastAsia="es-ES"/>
              </w:rPr>
              <w: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32</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38,79</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1.241,28</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21</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Tapón para tubo, 1/4 pulg.</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Material: Latón</w:t>
            </w:r>
            <w:r w:rsidRPr="000614AE">
              <w:rPr>
                <w:rFonts w:asciiTheme="minorHAnsi" w:hAnsiTheme="minorHAnsi" w:cstheme="minorHAnsi"/>
                <w:sz w:val="16"/>
                <w:szCs w:val="16"/>
                <w:lang w:val="es-BO" w:eastAsia="es-ES"/>
              </w:rPr>
              <w: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30</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31,59</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947,70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22</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Tapón para racor, 1/4 pulg.</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lastRenderedPageBreak/>
              <w:t>Material: Latón</w:t>
            </w:r>
            <w:r w:rsidRPr="000614AE">
              <w:rPr>
                <w:rFonts w:asciiTheme="minorHAnsi" w:hAnsiTheme="minorHAnsi" w:cstheme="minorHAnsi"/>
                <w:sz w:val="16"/>
                <w:szCs w:val="16"/>
                <w:lang w:val="es-BO" w:eastAsia="es-ES"/>
              </w:rPr>
              <w: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lastRenderedPageBreak/>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30</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30,71</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921,30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lastRenderedPageBreak/>
              <w:t>23</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Manguito reductor, 1 pulg. NPT macho x 1/2 pulg. NPT hembra</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Material: Acero Inox</w:t>
            </w:r>
            <w:r w:rsidRPr="000614AE">
              <w:rPr>
                <w:rFonts w:asciiTheme="minorHAnsi" w:hAnsiTheme="minorHAnsi" w:cstheme="minorHAnsi"/>
                <w:sz w:val="16"/>
                <w:szCs w:val="16"/>
                <w:lang w:val="es-BO" w:eastAsia="es-ES"/>
              </w:rPr>
              <w: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6</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312,58</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1.875,48</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24</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Manguito reductor, 1 pulg. NPT macho x 1/2 pulg. NPT hembra</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r w:rsidRPr="000614AE">
              <w:rPr>
                <w:rFonts w:asciiTheme="minorHAnsi" w:hAnsiTheme="minorHAnsi" w:cstheme="minorHAnsi"/>
                <w:sz w:val="16"/>
                <w:szCs w:val="16"/>
                <w:lang w:val="es-BO" w:eastAsia="es-ES"/>
              </w:rPr>
              <w:t>con recubrimiento de Sulfinert.</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6</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1.223,74</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7.342,44</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25</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Válvula de aguja con bonete integral, Cv 0.09, 1/8 pulg.OD, Obturador de regulación, Rango de Presion 5000 PSI y Temperatura de servicio de hasta 315°C.</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Material: Acero Inoxidable 316 recubierto con cromo ASTM A276</w:t>
            </w:r>
            <w:r w:rsidRPr="000614AE">
              <w:rPr>
                <w:rFonts w:asciiTheme="minorHAnsi" w:hAnsiTheme="minorHAnsi" w:cstheme="minorHAnsi"/>
                <w:sz w:val="16"/>
                <w:szCs w:val="16"/>
                <w:lang w:val="es-BO" w:eastAsia="es-ES"/>
              </w:rPr>
              <w: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4</w:t>
            </w:r>
          </w:p>
          <w:p w:rsidR="000614AE" w:rsidRPr="000614AE" w:rsidRDefault="000614AE" w:rsidP="000614AE">
            <w:pPr>
              <w:spacing w:before="60" w:after="60"/>
              <w:jc w:val="center"/>
              <w:rPr>
                <w:rFonts w:asciiTheme="minorHAnsi" w:hAnsiTheme="minorHAnsi" w:cstheme="minorHAnsi"/>
                <w:bCs/>
                <w:sz w:val="16"/>
                <w:szCs w:val="16"/>
                <w:lang w:val="es-BO" w:eastAsia="es-ES"/>
              </w:rPr>
            </w:pP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918,76</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3.675,04</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26</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Válvula de aguja con bonete integral, Cv 0.37, 1/4 pulg. OD Obturador de regulación. Rango de presión 5000 psi.</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Material: Acero Inoxidable 316 recubierto con cromo ASTM A276</w:t>
            </w:r>
            <w:r w:rsidRPr="000614AE">
              <w:rPr>
                <w:rFonts w:asciiTheme="minorHAnsi" w:hAnsiTheme="minorHAnsi" w:cstheme="minorHAnsi"/>
                <w:sz w:val="16"/>
                <w:szCs w:val="16"/>
                <w:lang w:val="es-BO" w:eastAsia="es-ES"/>
              </w:rPr>
              <w:t>. Con recubrimiento de Sulfinert.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6</w:t>
            </w:r>
          </w:p>
          <w:p w:rsidR="000614AE" w:rsidRPr="000614AE" w:rsidRDefault="000614AE" w:rsidP="000614AE">
            <w:pPr>
              <w:spacing w:before="60" w:after="60"/>
              <w:jc w:val="center"/>
              <w:rPr>
                <w:rFonts w:asciiTheme="minorHAnsi" w:hAnsiTheme="minorHAnsi" w:cstheme="minorHAnsi"/>
                <w:bCs/>
                <w:sz w:val="16"/>
                <w:szCs w:val="16"/>
                <w:lang w:val="es-BO" w:eastAsia="es-ES"/>
              </w:rPr>
            </w:pP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2.162,46</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12.974,76</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27</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Válvula de aguja con bonete integral, Cv 0.37, 1/4 OD pulg. Swagelok, Obturador de regulación Rango de Presión 5000 PSI</w:t>
            </w:r>
          </w:p>
          <w:p w:rsidR="000614AE" w:rsidRPr="000614AE" w:rsidRDefault="000614AE" w:rsidP="000614AE">
            <w:pPr>
              <w:autoSpaceDE w:val="0"/>
              <w:autoSpaceDN w:val="0"/>
              <w:adjustRightInd w:val="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Material: Acero Inoxidable 316 recubierto con cromo ASTM A276</w:t>
            </w:r>
            <w:r w:rsidRPr="000614AE">
              <w:rPr>
                <w:rFonts w:asciiTheme="minorHAnsi" w:hAnsiTheme="minorHAnsi" w:cstheme="minorHAnsi"/>
                <w:sz w:val="16"/>
                <w:szCs w:val="16"/>
                <w:lang w:val="es-BO" w:eastAsia="es-ES"/>
              </w:rPr>
              <w: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6</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856,44</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5.138,64</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28</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Válvula de aguja con bonete integral, Cv 0.09, 1/8 pulg.OD, Obturador de regulación, Rango de Presion 5000 PSI</w:t>
            </w:r>
          </w:p>
          <w:p w:rsidR="000614AE" w:rsidRPr="000614AE" w:rsidRDefault="000614AE" w:rsidP="000614AE">
            <w:pPr>
              <w:autoSpaceDE w:val="0"/>
              <w:autoSpaceDN w:val="0"/>
              <w:adjustRightInd w:val="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r w:rsidRPr="000614AE">
              <w:rPr>
                <w:rFonts w:asciiTheme="minorHAnsi" w:hAnsiTheme="minorHAnsi" w:cstheme="minorHAnsi"/>
                <w:sz w:val="16"/>
                <w:szCs w:val="16"/>
                <w:lang w:val="es-BO" w:eastAsia="es-ES"/>
              </w:rPr>
              <w:t>con recubrimiento de Sulfinert.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6</w:t>
            </w:r>
          </w:p>
          <w:p w:rsidR="000614AE" w:rsidRPr="000614AE" w:rsidRDefault="000614AE" w:rsidP="000614AE">
            <w:pPr>
              <w:spacing w:before="60" w:after="60"/>
              <w:jc w:val="center"/>
              <w:rPr>
                <w:rFonts w:asciiTheme="minorHAnsi" w:hAnsiTheme="minorHAnsi" w:cstheme="minorHAnsi"/>
                <w:bCs/>
                <w:sz w:val="16"/>
                <w:szCs w:val="16"/>
                <w:lang w:val="es-BO" w:eastAsia="es-ES"/>
              </w:rPr>
            </w:pP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2.508,25</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15.049,50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29</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Unión recta, 1/2 pulg. OD</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Material: Acero Inox</w:t>
            </w:r>
            <w:r w:rsidRPr="000614AE">
              <w:rPr>
                <w:rFonts w:asciiTheme="minorHAnsi" w:hAnsiTheme="minorHAnsi" w:cstheme="minorHAnsi"/>
                <w:sz w:val="16"/>
                <w:szCs w:val="16"/>
                <w:lang w:val="es-BO" w:eastAsia="es-ES"/>
              </w:rPr>
              <w: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10</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308,2</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3.082,00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30</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Set Virolas 1/2 pulg. (virola y contra virola)</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Material: Acero Inox</w:t>
            </w:r>
            <w:r w:rsidRPr="000614AE">
              <w:rPr>
                <w:rFonts w:asciiTheme="minorHAnsi" w:hAnsiTheme="minorHAnsi" w:cstheme="minorHAnsi"/>
                <w:sz w:val="16"/>
                <w:szCs w:val="16"/>
                <w:lang w:val="es-BO" w:eastAsia="es-ES"/>
              </w:rPr>
              <w: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SET</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10</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46,3</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463,00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31</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TUERCA 1/2 pulg.</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Material: Acero Inox</w:t>
            </w:r>
            <w:r w:rsidRPr="000614AE">
              <w:rPr>
                <w:rFonts w:asciiTheme="minorHAnsi" w:hAnsiTheme="minorHAnsi" w:cstheme="minorHAnsi"/>
                <w:sz w:val="16"/>
                <w:szCs w:val="16"/>
                <w:lang w:val="es-BO" w:eastAsia="es-ES"/>
              </w:rPr>
              <w:t>.</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10</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60,75</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607,50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32</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sz w:val="16"/>
                <w:szCs w:val="16"/>
                <w:lang w:val="es-BO" w:eastAsia="es-ES"/>
              </w:rPr>
              <w:t xml:space="preserve">Conector macho, 1/2 pulg. OD x 1/2 pulg. NPT macho </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8</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215,05</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1.720,40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33</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Filtro de partículas en línea, 1/4 pulg. OD, 15 Micrones de tamaño de poro.Presion de servicio 300PSI.</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6</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692,19</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4.153,14</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34</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Niple Roscado 1/4 pulg NPT Macho.</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6</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85,11</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510,66</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35</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Tapón NPT Hembra de ¼ Pulgada.</w:t>
            </w:r>
          </w:p>
          <w:p w:rsidR="000614AE" w:rsidRPr="000614AE" w:rsidRDefault="000614AE" w:rsidP="000614AE">
            <w:pPr>
              <w:spacing w:before="60" w:after="60"/>
              <w:jc w:val="both"/>
              <w:rPr>
                <w:rFonts w:asciiTheme="minorHAnsi" w:hAnsiTheme="minorHAnsi" w:cstheme="minorHAnsi"/>
                <w:sz w:val="16"/>
                <w:szCs w:val="16"/>
                <w:lang w:val="es-BO" w:eastAsia="es-ES"/>
              </w:rPr>
            </w:pPr>
            <w:r w:rsidRPr="000614AE">
              <w:rPr>
                <w:rFonts w:asciiTheme="minorHAnsi" w:hAnsiTheme="minorHAnsi" w:cstheme="minorHAnsi"/>
                <w:color w:val="000000"/>
                <w:sz w:val="16"/>
                <w:szCs w:val="16"/>
                <w:lang w:val="es-BO" w:eastAsia="es-ES"/>
              </w:rPr>
              <w:t xml:space="preserve">Material: Acero Inox. </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12</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109,1</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1.309,20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36</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Cinta Teflón de ½ Pulgada * 288Pulgadas, Maxima temperatura de trabajo de 232°C, ½ Pulgada ASA B36-10 Standard,</w:t>
            </w:r>
          </w:p>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Material: PTFE.</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100</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36,54</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3.654,00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37</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Manómetro de 0-60PSI, conexión NPT Macho de 1/4 pulg. Dial de 2 ½ pulg.- 63 mm.</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1</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952,95</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952,95</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38</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Manómetro de 0-2000PSI, conexión NPT Macho de 1/4 pulg. Dial de 2 ½ pulg.- 63 mm.</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2</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1.203,40</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2.406,80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39</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Manómetro de 0-3000PSI, conexión NPT Macho de 1/4 pulg. Dial de 2 ½ pulg.- 63 mm.</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1</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1.203,40</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1.203,40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40</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Manómetro de 0-1000PSI, conexión NPT Macho de 1/4 pulg. Dial de 2 ½ pulg.- 63 mm.</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2</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1.210,35</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2.420,70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lastRenderedPageBreak/>
              <w:t>41</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Manómetro de 0-30PSI, conexión NPT Macho de 1/4 pulg. Dial de 2 ½ pulg.- 63 mm.</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1</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952,96</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952,96</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42</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Flujo metro de aire (1013mbar ABS 20°C), Rango: 0-50 ±5 LPM.</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1</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3.390,00</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3.390,00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43</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Flujo metro de aire (1013mbar ABS 20°C), Rango: 0 -1 ±0.1 LPM.</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2</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3389,9</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6.779,80</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44</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Regulador de presión, rango de control 0-25PSI, Máxima presión de entrada 1000PSI., conexión NPT Hembra de ¼ Pulgada.</w:t>
            </w:r>
          </w:p>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 xml:space="preserve">Material: Acero Inoxidable 316. </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1</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5715,85</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5.715,85</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45</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Regulador de presión, rango de control 0-1000PSI, Máxima presión de entrada 4000PSI., conexión NPT Hembra de ¼ Pulgada, Mando redondo.</w:t>
            </w:r>
          </w:p>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 xml:space="preserve">Material: Acero Inoxidable 316.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1</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8515,15</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8.515,15</w:t>
            </w:r>
          </w:p>
        </w:tc>
      </w:tr>
      <w:tr w:rsidR="000614AE" w:rsidRPr="000614AE" w:rsidTr="0010153B">
        <w:trPr>
          <w:trHeight w:val="20"/>
          <w:jc w:val="right"/>
        </w:trPr>
        <w:tc>
          <w:tcPr>
            <w:tcW w:w="344" w:type="pct"/>
            <w:shd w:val="clear" w:color="auto" w:fill="auto"/>
            <w:vAlign w:val="center"/>
          </w:tcPr>
          <w:p w:rsidR="000614AE" w:rsidRPr="000614AE" w:rsidRDefault="000614AE" w:rsidP="000614AE">
            <w:pPr>
              <w:jc w:val="center"/>
              <w:rPr>
                <w:rFonts w:asciiTheme="minorHAnsi" w:hAnsiTheme="minorHAnsi" w:cstheme="minorHAnsi"/>
                <w:bCs/>
                <w:color w:val="000000"/>
                <w:sz w:val="16"/>
                <w:szCs w:val="16"/>
                <w:lang w:val="es-BO" w:eastAsia="es-ES"/>
              </w:rPr>
            </w:pPr>
            <w:r w:rsidRPr="000614AE">
              <w:rPr>
                <w:rFonts w:asciiTheme="minorHAnsi" w:hAnsiTheme="minorHAnsi" w:cstheme="minorHAnsi"/>
                <w:bCs/>
                <w:color w:val="000000"/>
                <w:sz w:val="16"/>
                <w:szCs w:val="16"/>
                <w:lang w:val="es-BO" w:eastAsia="es-ES"/>
              </w:rPr>
              <w:t>46</w:t>
            </w:r>
          </w:p>
        </w:tc>
        <w:tc>
          <w:tcPr>
            <w:tcW w:w="2039" w:type="pct"/>
            <w:tcBorders>
              <w:top w:val="single" w:sz="4" w:space="0" w:color="auto"/>
              <w:left w:val="single" w:sz="4" w:space="0" w:color="auto"/>
              <w:bottom w:val="single" w:sz="4" w:space="0" w:color="auto"/>
              <w:right w:val="single" w:sz="4" w:space="0" w:color="000000"/>
            </w:tcBorders>
            <w:shd w:val="clear" w:color="auto" w:fill="auto"/>
            <w:vAlign w:val="center"/>
          </w:tcPr>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Regulador de presión, rango de control 0-100PSI, Máxima presión de entrada 4000PSI., conexión NPT Hembra de ¼ Pulgada, Mando redondo.</w:t>
            </w:r>
          </w:p>
          <w:p w:rsidR="000614AE" w:rsidRPr="000614AE" w:rsidRDefault="000614AE" w:rsidP="000614AE">
            <w:pPr>
              <w:autoSpaceDE w:val="0"/>
              <w:autoSpaceDN w:val="0"/>
              <w:adjustRightInd w:val="0"/>
              <w:jc w:val="both"/>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 xml:space="preserve">Material: Acero Inoxidable 316. </w:t>
            </w:r>
          </w:p>
        </w:tc>
        <w:tc>
          <w:tcPr>
            <w:tcW w:w="676" w:type="pct"/>
            <w:tcBorders>
              <w:top w:val="single" w:sz="4" w:space="0" w:color="auto"/>
              <w:left w:val="single" w:sz="4" w:space="0" w:color="auto"/>
              <w:bottom w:val="single" w:sz="4" w:space="0" w:color="auto"/>
              <w:right w:val="single" w:sz="4" w:space="0" w:color="auto"/>
            </w:tcBorders>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val="es-BO" w:eastAsia="es-ES"/>
              </w:rPr>
              <w:t>PIEZA</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614AE" w:rsidRPr="000614AE" w:rsidRDefault="000614AE" w:rsidP="000614AE">
            <w:pPr>
              <w:spacing w:before="60" w:after="60"/>
              <w:jc w:val="center"/>
              <w:rPr>
                <w:rFonts w:asciiTheme="minorHAnsi" w:hAnsiTheme="minorHAnsi" w:cstheme="minorHAnsi"/>
                <w:bCs/>
                <w:sz w:val="16"/>
                <w:szCs w:val="16"/>
                <w:lang w:val="es-BO" w:eastAsia="es-ES"/>
              </w:rPr>
            </w:pPr>
            <w:r w:rsidRPr="000614AE">
              <w:rPr>
                <w:rFonts w:asciiTheme="minorHAnsi" w:hAnsiTheme="minorHAnsi" w:cstheme="minorHAnsi"/>
                <w:bCs/>
                <w:sz w:val="16"/>
                <w:szCs w:val="16"/>
                <w:lang w:val="es-BO" w:eastAsia="es-ES"/>
              </w:rPr>
              <w:t>1</w:t>
            </w:r>
          </w:p>
        </w:tc>
        <w:tc>
          <w:tcPr>
            <w:tcW w:w="746" w:type="pct"/>
            <w:tcBorders>
              <w:top w:val="nil"/>
              <w:left w:val="single" w:sz="4" w:space="0" w:color="auto"/>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5415,2</w:t>
            </w:r>
          </w:p>
        </w:tc>
        <w:tc>
          <w:tcPr>
            <w:tcW w:w="644" w:type="pct"/>
            <w:tcBorders>
              <w:top w:val="nil"/>
              <w:left w:val="nil"/>
              <w:bottom w:val="single" w:sz="4" w:space="0" w:color="auto"/>
              <w:right w:val="single" w:sz="4" w:space="0" w:color="auto"/>
            </w:tcBorders>
            <w:shd w:val="clear" w:color="auto" w:fill="auto"/>
            <w:vAlign w:val="center"/>
          </w:tcPr>
          <w:p w:rsidR="000614AE" w:rsidRPr="000614AE" w:rsidRDefault="000614AE" w:rsidP="000614AE">
            <w:pPr>
              <w:jc w:val="center"/>
              <w:rPr>
                <w:rFonts w:asciiTheme="minorHAnsi" w:hAnsiTheme="minorHAnsi" w:cstheme="minorHAnsi"/>
                <w:color w:val="000000"/>
                <w:sz w:val="16"/>
                <w:szCs w:val="16"/>
                <w:lang w:eastAsia="es-ES"/>
              </w:rPr>
            </w:pPr>
            <w:r w:rsidRPr="000614AE">
              <w:rPr>
                <w:rFonts w:asciiTheme="minorHAnsi" w:hAnsiTheme="minorHAnsi" w:cstheme="minorHAnsi"/>
                <w:color w:val="000000"/>
                <w:sz w:val="16"/>
                <w:szCs w:val="16"/>
                <w:lang w:eastAsia="es-ES"/>
              </w:rPr>
              <w:t>5.415,20</w:t>
            </w:r>
          </w:p>
        </w:tc>
      </w:tr>
      <w:tr w:rsidR="000614AE" w:rsidRPr="000614AE" w:rsidTr="0010153B">
        <w:trPr>
          <w:trHeight w:val="20"/>
          <w:jc w:val="right"/>
        </w:trPr>
        <w:tc>
          <w:tcPr>
            <w:tcW w:w="4356" w:type="pct"/>
            <w:gridSpan w:val="5"/>
            <w:shd w:val="clear" w:color="auto" w:fill="D9D9D9"/>
            <w:vAlign w:val="center"/>
          </w:tcPr>
          <w:p w:rsidR="000614AE" w:rsidRPr="000614AE" w:rsidRDefault="000614AE" w:rsidP="000614AE">
            <w:pPr>
              <w:jc w:val="right"/>
              <w:rPr>
                <w:rFonts w:asciiTheme="minorHAnsi" w:hAnsiTheme="minorHAnsi" w:cstheme="minorHAnsi"/>
                <w:b/>
                <w:color w:val="000000"/>
                <w:sz w:val="16"/>
                <w:szCs w:val="16"/>
                <w:lang w:eastAsia="es-ES"/>
              </w:rPr>
            </w:pPr>
            <w:r w:rsidRPr="000614AE">
              <w:rPr>
                <w:rFonts w:asciiTheme="minorHAnsi" w:hAnsiTheme="minorHAnsi" w:cstheme="minorHAnsi"/>
                <w:b/>
                <w:color w:val="000000"/>
                <w:sz w:val="16"/>
                <w:szCs w:val="16"/>
                <w:lang w:eastAsia="es-ES"/>
              </w:rPr>
              <w:t>TOTAL</w:t>
            </w:r>
          </w:p>
        </w:tc>
        <w:tc>
          <w:tcPr>
            <w:tcW w:w="644" w:type="pct"/>
            <w:shd w:val="clear" w:color="auto" w:fill="D9D9D9"/>
            <w:vAlign w:val="center"/>
          </w:tcPr>
          <w:p w:rsidR="000614AE" w:rsidRPr="000614AE" w:rsidRDefault="000614AE" w:rsidP="000614AE">
            <w:pPr>
              <w:jc w:val="center"/>
              <w:rPr>
                <w:rFonts w:asciiTheme="minorHAnsi" w:hAnsiTheme="minorHAnsi" w:cstheme="minorHAnsi"/>
                <w:b/>
                <w:bCs/>
                <w:color w:val="000000"/>
                <w:sz w:val="16"/>
                <w:szCs w:val="16"/>
                <w:lang w:eastAsia="es-ES"/>
              </w:rPr>
            </w:pPr>
            <w:r w:rsidRPr="000614AE">
              <w:rPr>
                <w:rFonts w:asciiTheme="minorHAnsi" w:hAnsiTheme="minorHAnsi" w:cstheme="minorHAnsi"/>
                <w:b/>
                <w:bCs/>
                <w:color w:val="000000"/>
                <w:sz w:val="16"/>
                <w:szCs w:val="16"/>
                <w:lang w:eastAsia="es-ES"/>
              </w:rPr>
              <w:t>159,999.71</w:t>
            </w:r>
          </w:p>
        </w:tc>
      </w:tr>
    </w:tbl>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0614AE" w:rsidRDefault="000614AE" w:rsidP="00855E15">
      <w:pPr>
        <w:pStyle w:val="Prrafodelista"/>
        <w:ind w:left="426"/>
        <w:jc w:val="both"/>
        <w:rPr>
          <w:rFonts w:asciiTheme="minorHAnsi" w:hAnsiTheme="minorHAnsi" w:cstheme="minorHAnsi"/>
          <w:b/>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C13C8">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9C13C8">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C13C8">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C13C8">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9C13C8">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C13C8">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C13C8">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C13C8">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C13C8">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9C13C8">
      <w:pPr>
        <w:pStyle w:val="Sinespaciado4"/>
        <w:numPr>
          <w:ilvl w:val="0"/>
          <w:numId w:val="26"/>
        </w:numPr>
        <w:ind w:left="851"/>
        <w:jc w:val="both"/>
      </w:pPr>
      <w:r w:rsidRPr="006F470A">
        <w:t>Que tengan sentencia ejecutoriada, con impedimento para ejercer el comercio.</w:t>
      </w:r>
    </w:p>
    <w:p w:rsidR="006A773C" w:rsidRPr="006F470A" w:rsidRDefault="006A773C" w:rsidP="009C13C8">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C13C8">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C13C8">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C13C8">
      <w:pPr>
        <w:pStyle w:val="Sinespaciado4"/>
        <w:numPr>
          <w:ilvl w:val="0"/>
          <w:numId w:val="26"/>
        </w:numPr>
        <w:ind w:left="851"/>
        <w:jc w:val="both"/>
      </w:pPr>
      <w:r w:rsidRPr="002932FE">
        <w:t>Que hubiesen declarado su disolución o quiebra.</w:t>
      </w:r>
    </w:p>
    <w:p w:rsidR="006A773C" w:rsidRPr="006F470A" w:rsidRDefault="006A773C" w:rsidP="009C13C8">
      <w:pPr>
        <w:pStyle w:val="Sinespaciado4"/>
        <w:numPr>
          <w:ilvl w:val="0"/>
          <w:numId w:val="26"/>
        </w:numPr>
        <w:ind w:left="851"/>
        <w:jc w:val="both"/>
      </w:pPr>
      <w:r w:rsidRPr="002932FE">
        <w:lastRenderedPageBreak/>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C13C8">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C13C8">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C13C8">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C13C8">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C13C8">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C13C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C13C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C13C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C13C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C13C8">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C13C8">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C13C8">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C13C8">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C13C8">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C13C8">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C13C8">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C13C8">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C13C8">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C13C8">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C13C8">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C13C8">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C13C8">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C13C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C13C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C13C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C13C8">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C13C8">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C13C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C13C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C13C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6F470A" w:rsidRDefault="000614AE" w:rsidP="000614AE">
      <w:pPr>
        <w:spacing w:before="100" w:beforeAutospacing="1" w:after="100" w:afterAutospacing="1"/>
        <w:ind w:left="426"/>
        <w:jc w:val="both"/>
        <w:rPr>
          <w:rFonts w:asciiTheme="minorHAnsi" w:hAnsiTheme="minorHAnsi" w:cstheme="minorHAnsi"/>
          <w:sz w:val="22"/>
          <w:szCs w:val="22"/>
          <w:lang w:val="es-ES_tradnl"/>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0614AE"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015B4A" w:rsidP="002577E0">
      <w:pPr>
        <w:pStyle w:val="Prrafodelista"/>
        <w:numPr>
          <w:ilvl w:val="0"/>
          <w:numId w:val="3"/>
        </w:numPr>
        <w:spacing w:after="240"/>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0614AE" w:rsidP="002577E0">
      <w:pPr>
        <w:spacing w:before="100" w:beforeAutospacing="1" w:after="240"/>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C13C8">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C13C8">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C13C8">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C13C8">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C13C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C13C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C13C8">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C13C8">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C13C8">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C3344E" w:rsidRPr="00C3344E" w:rsidRDefault="00C3344E" w:rsidP="000853DC">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C13C8">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C13C8">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C13C8">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C13C8">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C13C8">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C13C8">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C13C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C13C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C13C8">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C13C8">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C13C8">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C13C8">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C13C8">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C13C8">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AF7382" w:rsidRDefault="00AF7382" w:rsidP="00775867">
      <w:pPr>
        <w:jc w:val="center"/>
        <w:rPr>
          <w:rFonts w:asciiTheme="minorHAnsi" w:hAnsiTheme="minorHAnsi" w:cstheme="minorHAnsi"/>
          <w:b/>
          <w:sz w:val="22"/>
          <w:szCs w:val="22"/>
        </w:rPr>
      </w:pPr>
    </w:p>
    <w:p w:rsidR="00AF7382" w:rsidRDefault="00AF7382" w:rsidP="00775867">
      <w:pPr>
        <w:jc w:val="center"/>
        <w:rPr>
          <w:rFonts w:asciiTheme="minorHAnsi" w:hAnsiTheme="minorHAnsi" w:cstheme="minorHAnsi"/>
          <w:b/>
          <w:sz w:val="22"/>
          <w:szCs w:val="22"/>
        </w:rPr>
      </w:pPr>
    </w:p>
    <w:p w:rsidR="00AF7382" w:rsidRDefault="00AF7382" w:rsidP="00775867">
      <w:pPr>
        <w:jc w:val="center"/>
        <w:rPr>
          <w:rFonts w:asciiTheme="minorHAnsi" w:hAnsiTheme="minorHAnsi" w:cstheme="minorHAnsi"/>
          <w:b/>
          <w:sz w:val="22"/>
          <w:szCs w:val="22"/>
        </w:rPr>
      </w:pPr>
    </w:p>
    <w:p w:rsidR="00AF7382" w:rsidRDefault="00AF7382" w:rsidP="00775867">
      <w:pPr>
        <w:jc w:val="center"/>
        <w:rPr>
          <w:rFonts w:asciiTheme="minorHAnsi" w:hAnsiTheme="minorHAnsi" w:cstheme="minorHAnsi"/>
          <w:b/>
          <w:sz w:val="22"/>
          <w:szCs w:val="22"/>
        </w:rPr>
      </w:pPr>
    </w:p>
    <w:p w:rsidR="00AF7382" w:rsidRDefault="00AF7382" w:rsidP="00775867">
      <w:pPr>
        <w:jc w:val="center"/>
        <w:rPr>
          <w:rFonts w:asciiTheme="minorHAnsi" w:hAnsiTheme="minorHAnsi" w:cstheme="minorHAnsi"/>
          <w:b/>
          <w:sz w:val="22"/>
          <w:szCs w:val="22"/>
        </w:rPr>
      </w:pPr>
    </w:p>
    <w:p w:rsidR="00AF7382" w:rsidRDefault="00AF7382" w:rsidP="00775867">
      <w:pPr>
        <w:jc w:val="center"/>
        <w:rPr>
          <w:rFonts w:asciiTheme="minorHAnsi" w:hAnsiTheme="minorHAnsi" w:cstheme="minorHAnsi"/>
          <w:b/>
          <w:sz w:val="22"/>
          <w:szCs w:val="22"/>
        </w:rPr>
      </w:pPr>
    </w:p>
    <w:p w:rsidR="00AF7382" w:rsidRDefault="00AF7382" w:rsidP="00775867">
      <w:pPr>
        <w:jc w:val="center"/>
        <w:rPr>
          <w:rFonts w:asciiTheme="minorHAnsi" w:hAnsiTheme="minorHAnsi" w:cstheme="minorHAnsi"/>
          <w:b/>
          <w:sz w:val="22"/>
          <w:szCs w:val="22"/>
        </w:rPr>
      </w:pPr>
    </w:p>
    <w:p w:rsidR="00AF7382" w:rsidRDefault="00AF7382" w:rsidP="00775867">
      <w:pPr>
        <w:jc w:val="center"/>
        <w:rPr>
          <w:rFonts w:asciiTheme="minorHAnsi" w:hAnsiTheme="minorHAnsi" w:cstheme="minorHAnsi"/>
          <w:b/>
          <w:sz w:val="22"/>
          <w:szCs w:val="22"/>
        </w:rPr>
      </w:pPr>
    </w:p>
    <w:p w:rsidR="00AF7382" w:rsidRDefault="00AF7382" w:rsidP="00775867">
      <w:pPr>
        <w:jc w:val="center"/>
        <w:rPr>
          <w:rFonts w:asciiTheme="minorHAnsi" w:hAnsiTheme="minorHAnsi" w:cstheme="minorHAnsi"/>
          <w:b/>
          <w:sz w:val="22"/>
          <w:szCs w:val="22"/>
        </w:rPr>
      </w:pPr>
    </w:p>
    <w:p w:rsidR="00AF7382" w:rsidRDefault="00AF7382" w:rsidP="00775867">
      <w:pPr>
        <w:jc w:val="center"/>
        <w:rPr>
          <w:rFonts w:asciiTheme="minorHAnsi" w:hAnsiTheme="minorHAnsi" w:cstheme="minorHAnsi"/>
          <w:b/>
          <w:sz w:val="22"/>
          <w:szCs w:val="22"/>
        </w:rPr>
      </w:pPr>
    </w:p>
    <w:p w:rsidR="00AF7382" w:rsidRDefault="00AF7382" w:rsidP="00775867">
      <w:pPr>
        <w:jc w:val="center"/>
        <w:rPr>
          <w:rFonts w:asciiTheme="minorHAnsi" w:hAnsiTheme="minorHAnsi" w:cstheme="minorHAnsi"/>
          <w:b/>
          <w:sz w:val="22"/>
          <w:szCs w:val="22"/>
        </w:rPr>
      </w:pPr>
    </w:p>
    <w:p w:rsidR="00AF7382" w:rsidRDefault="00AF7382" w:rsidP="00775867">
      <w:pPr>
        <w:jc w:val="center"/>
        <w:rPr>
          <w:rFonts w:asciiTheme="minorHAnsi" w:hAnsiTheme="minorHAnsi" w:cstheme="minorHAnsi"/>
          <w:b/>
          <w:sz w:val="22"/>
          <w:szCs w:val="22"/>
        </w:rPr>
      </w:pPr>
    </w:p>
    <w:p w:rsidR="00AF7382" w:rsidRDefault="00AF738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C13C8">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C13C8">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C13C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9C13C8">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C13C8">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C13C8">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C13C8">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C13C8">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C13C8">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C13C8">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C13C8">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C13C8">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C13C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C13C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C13C8">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C13C8">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C13C8">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C13C8">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C13C8">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C13C8">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C13C8">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C13C8">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C13C8">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C13C8">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C13C8">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C13C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C13C8">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C13C8">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C13C8">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C13C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C13C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C13C8">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C13C8">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20"/>
        <w:gridCol w:w="4442"/>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AF7382">
        <w:trPr>
          <w:trHeight w:val="3019"/>
          <w:jc w:val="center"/>
        </w:trPr>
        <w:tc>
          <w:tcPr>
            <w:tcW w:w="4663" w:type="dxa"/>
            <w:vAlign w:val="center"/>
          </w:tcPr>
          <w:tbl>
            <w:tblPr>
              <w:tblW w:w="4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4"/>
            </w:tblGrid>
            <w:tr w:rsidR="00AF7382" w:rsidRPr="00AF7382" w:rsidTr="00AF7382">
              <w:trPr>
                <w:trHeight w:val="376"/>
              </w:trPr>
              <w:tc>
                <w:tcPr>
                  <w:tcW w:w="4774" w:type="dxa"/>
                  <w:shd w:val="clear" w:color="auto" w:fill="B8CCE4"/>
                  <w:vAlign w:val="center"/>
                </w:tcPr>
                <w:p w:rsidR="00AF7382" w:rsidRPr="00AF7382" w:rsidRDefault="00AF7382" w:rsidP="00AF7382">
                  <w:pPr>
                    <w:autoSpaceDE w:val="0"/>
                    <w:autoSpaceDN w:val="0"/>
                    <w:adjustRightInd w:val="0"/>
                    <w:rPr>
                      <w:rFonts w:asciiTheme="minorHAnsi" w:hAnsiTheme="minorHAnsi" w:cstheme="minorHAnsi"/>
                      <w:b/>
                      <w:bCs/>
                      <w:sz w:val="14"/>
                      <w:szCs w:val="14"/>
                      <w:lang w:eastAsia="es-BO"/>
                    </w:rPr>
                  </w:pPr>
                  <w:r w:rsidRPr="00AF7382">
                    <w:rPr>
                      <w:rFonts w:asciiTheme="minorHAnsi" w:hAnsiTheme="minorHAnsi" w:cstheme="minorHAnsi"/>
                      <w:b/>
                      <w:bCs/>
                      <w:sz w:val="14"/>
                      <w:szCs w:val="14"/>
                    </w:rPr>
                    <w:t xml:space="preserve">CARACTERÍSTICAS TÉCNICAS DEL BIEN </w:t>
                  </w:r>
                </w:p>
              </w:tc>
            </w:tr>
            <w:tr w:rsidR="00AF7382" w:rsidRPr="00AF7382" w:rsidTr="00AF7382">
              <w:trPr>
                <w:trHeight w:val="2149"/>
              </w:trPr>
              <w:tc>
                <w:tcPr>
                  <w:tcW w:w="4774" w:type="dxa"/>
                  <w:shd w:val="clear" w:color="auto" w:fill="auto"/>
                  <w:vAlign w:val="center"/>
                </w:tcPr>
                <w:tbl>
                  <w:tblPr>
                    <w:tblW w:w="4630" w:type="dxa"/>
                    <w:jc w:val="center"/>
                    <w:tblCellMar>
                      <w:left w:w="70" w:type="dxa"/>
                      <w:right w:w="70" w:type="dxa"/>
                    </w:tblCellMar>
                    <w:tblLook w:val="04A0" w:firstRow="1" w:lastRow="0" w:firstColumn="1" w:lastColumn="0" w:noHBand="0" w:noVBand="1"/>
                  </w:tblPr>
                  <w:tblGrid>
                    <w:gridCol w:w="395"/>
                    <w:gridCol w:w="3402"/>
                    <w:gridCol w:w="560"/>
                    <w:gridCol w:w="447"/>
                  </w:tblGrid>
                  <w:tr w:rsidR="00AF7382" w:rsidRPr="00AF7382" w:rsidTr="00AF7382">
                    <w:trPr>
                      <w:trHeight w:val="169"/>
                      <w:jc w:val="center"/>
                    </w:trPr>
                    <w:tc>
                      <w:tcPr>
                        <w:tcW w:w="438" w:type="dxa"/>
                        <w:tcBorders>
                          <w:top w:val="single" w:sz="4" w:space="0" w:color="auto"/>
                          <w:left w:val="single" w:sz="4" w:space="0" w:color="auto"/>
                          <w:bottom w:val="single" w:sz="4" w:space="0" w:color="auto"/>
                          <w:right w:val="single" w:sz="4" w:space="0" w:color="000000"/>
                        </w:tcBorders>
                        <w:shd w:val="clear" w:color="auto" w:fill="B8CCE4"/>
                        <w:vAlign w:val="center"/>
                      </w:tcPr>
                      <w:p w:rsidR="00AF7382" w:rsidRPr="00AF7382" w:rsidRDefault="00AF7382" w:rsidP="00AF7382">
                        <w:pPr>
                          <w:spacing w:before="60" w:after="60"/>
                          <w:jc w:val="center"/>
                          <w:rPr>
                            <w:rFonts w:asciiTheme="minorHAnsi" w:hAnsiTheme="minorHAnsi" w:cstheme="minorHAnsi"/>
                            <w:b/>
                            <w:bCs/>
                            <w:sz w:val="12"/>
                            <w:szCs w:val="12"/>
                            <w:lang w:val="es-BO"/>
                          </w:rPr>
                        </w:pPr>
                        <w:r w:rsidRPr="00AF7382">
                          <w:rPr>
                            <w:rFonts w:asciiTheme="minorHAnsi" w:hAnsiTheme="minorHAnsi" w:cstheme="minorHAnsi"/>
                            <w:b/>
                            <w:bCs/>
                            <w:sz w:val="12"/>
                            <w:szCs w:val="12"/>
                            <w:lang w:val="es-BO"/>
                          </w:rPr>
                          <w:t>N° ÍTEM</w:t>
                        </w:r>
                      </w:p>
                    </w:tc>
                    <w:tc>
                      <w:tcPr>
                        <w:tcW w:w="340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F7382" w:rsidRPr="00AF7382" w:rsidRDefault="00AF7382" w:rsidP="00AF7382">
                        <w:pPr>
                          <w:spacing w:before="60" w:after="60"/>
                          <w:jc w:val="center"/>
                          <w:rPr>
                            <w:rFonts w:asciiTheme="minorHAnsi" w:hAnsiTheme="minorHAnsi" w:cstheme="minorHAnsi"/>
                            <w:b/>
                            <w:bCs/>
                            <w:sz w:val="12"/>
                            <w:szCs w:val="12"/>
                            <w:lang w:val="es-BO"/>
                          </w:rPr>
                        </w:pPr>
                        <w:r w:rsidRPr="00AF7382">
                          <w:rPr>
                            <w:rFonts w:asciiTheme="minorHAnsi" w:hAnsiTheme="minorHAnsi" w:cstheme="minorHAnsi"/>
                            <w:b/>
                            <w:bCs/>
                            <w:sz w:val="12"/>
                            <w:szCs w:val="12"/>
                            <w:lang w:val="es-BO"/>
                          </w:rPr>
                          <w:t>DESCRIPCIÓN DETALLADA DEL BIEN</w:t>
                        </w:r>
                      </w:p>
                    </w:tc>
                    <w:tc>
                      <w:tcPr>
                        <w:tcW w:w="630" w:type="dxa"/>
                        <w:tcBorders>
                          <w:top w:val="single" w:sz="4" w:space="0" w:color="auto"/>
                          <w:left w:val="single" w:sz="4" w:space="0" w:color="auto"/>
                          <w:bottom w:val="single" w:sz="4" w:space="0" w:color="auto"/>
                          <w:right w:val="single" w:sz="4" w:space="0" w:color="auto"/>
                        </w:tcBorders>
                        <w:shd w:val="clear" w:color="auto" w:fill="B8CCE4"/>
                        <w:vAlign w:val="center"/>
                      </w:tcPr>
                      <w:p w:rsidR="00AF7382" w:rsidRPr="00AF7382" w:rsidRDefault="00AF7382" w:rsidP="00AF7382">
                        <w:pPr>
                          <w:spacing w:before="60" w:after="60"/>
                          <w:jc w:val="center"/>
                          <w:rPr>
                            <w:rFonts w:asciiTheme="minorHAnsi" w:hAnsiTheme="minorHAnsi" w:cstheme="minorHAnsi"/>
                            <w:b/>
                            <w:bCs/>
                            <w:sz w:val="12"/>
                            <w:szCs w:val="12"/>
                            <w:lang w:val="es-BO"/>
                          </w:rPr>
                        </w:pPr>
                        <w:r w:rsidRPr="00AF7382">
                          <w:rPr>
                            <w:rFonts w:asciiTheme="minorHAnsi" w:hAnsiTheme="minorHAnsi" w:cstheme="minorHAnsi"/>
                            <w:b/>
                            <w:bCs/>
                            <w:sz w:val="12"/>
                            <w:szCs w:val="12"/>
                            <w:lang w:val="es-BO"/>
                          </w:rPr>
                          <w:t xml:space="preserve">UNIDAD DE MEDIDA </w:t>
                        </w:r>
                      </w:p>
                    </w:tc>
                    <w:tc>
                      <w:tcPr>
                        <w:tcW w:w="16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F7382" w:rsidRPr="00AF7382" w:rsidRDefault="00AF7382" w:rsidP="00AF7382">
                        <w:pPr>
                          <w:spacing w:before="60" w:after="60"/>
                          <w:jc w:val="center"/>
                          <w:rPr>
                            <w:rFonts w:asciiTheme="minorHAnsi" w:hAnsiTheme="minorHAnsi" w:cstheme="minorHAnsi"/>
                            <w:b/>
                            <w:bCs/>
                            <w:sz w:val="12"/>
                            <w:szCs w:val="12"/>
                            <w:lang w:val="es-BO"/>
                          </w:rPr>
                        </w:pPr>
                        <w:r>
                          <w:rPr>
                            <w:rFonts w:asciiTheme="minorHAnsi" w:hAnsiTheme="minorHAnsi" w:cstheme="minorHAnsi"/>
                            <w:b/>
                            <w:bCs/>
                            <w:sz w:val="12"/>
                            <w:szCs w:val="12"/>
                            <w:lang w:val="es-BO"/>
                          </w:rPr>
                          <w:t>CANT.</w:t>
                        </w:r>
                        <w:r w:rsidRPr="00AF7382">
                          <w:rPr>
                            <w:rFonts w:asciiTheme="minorHAnsi" w:hAnsiTheme="minorHAnsi" w:cstheme="minorHAnsi"/>
                            <w:b/>
                            <w:bCs/>
                            <w:sz w:val="12"/>
                            <w:szCs w:val="12"/>
                            <w:lang w:val="es-BO"/>
                          </w:rPr>
                          <w:t xml:space="preserve"> </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color w:val="000000"/>
                            <w:sz w:val="14"/>
                            <w:szCs w:val="14"/>
                          </w:rPr>
                        </w:pPr>
                        <w:r w:rsidRPr="00AF7382">
                          <w:rPr>
                            <w:rFonts w:asciiTheme="minorHAnsi" w:hAnsiTheme="minorHAnsi" w:cstheme="minorHAnsi"/>
                            <w:color w:val="000000"/>
                            <w:sz w:val="14"/>
                            <w:szCs w:val="14"/>
                          </w:rPr>
                          <w:t>Conector macho, 1/8 pulg. OD Tubo x 1/4 pulg. NPT macho</w:t>
                        </w:r>
                      </w:p>
                      <w:p w:rsidR="00AF7382" w:rsidRPr="00AF7382" w:rsidRDefault="00AF7382" w:rsidP="00AF7382">
                        <w:pPr>
                          <w:autoSpaceDE w:val="0"/>
                          <w:autoSpaceDN w:val="0"/>
                          <w:adjustRightInd w:val="0"/>
                          <w:jc w:val="both"/>
                          <w:rPr>
                            <w:rFonts w:asciiTheme="minorHAnsi" w:hAnsiTheme="minorHAnsi" w:cstheme="minorHAnsi"/>
                            <w:color w:val="000000"/>
                            <w:sz w:val="14"/>
                            <w:szCs w:val="14"/>
                          </w:rPr>
                        </w:pPr>
                        <w:r w:rsidRPr="00AF7382">
                          <w:rPr>
                            <w:rFonts w:asciiTheme="minorHAnsi" w:hAnsiTheme="minorHAnsi" w:cstheme="minorHAnsi"/>
                            <w:color w:val="000000"/>
                            <w:sz w:val="14"/>
                            <w:szCs w:val="14"/>
                          </w:rPr>
                          <w:t>Material: Acero Inox.</w:t>
                        </w:r>
                      </w:p>
                      <w:p w:rsidR="00AF7382" w:rsidRPr="00AF7382" w:rsidRDefault="00AF7382" w:rsidP="00AF7382">
                        <w:pPr>
                          <w:autoSpaceDE w:val="0"/>
                          <w:autoSpaceDN w:val="0"/>
                          <w:adjustRightInd w:val="0"/>
                          <w:jc w:val="both"/>
                          <w:rPr>
                            <w:rFonts w:asciiTheme="minorHAnsi" w:hAnsiTheme="minorHAnsi" w:cstheme="minorHAnsi"/>
                            <w:color w:val="000000"/>
                            <w:sz w:val="14"/>
                            <w:szCs w:val="14"/>
                          </w:rPr>
                        </w:pPr>
                        <w:r w:rsidRPr="00AF7382">
                          <w:rPr>
                            <w:rFonts w:asciiTheme="minorHAnsi" w:hAnsiTheme="minorHAnsi" w:cstheme="minorHAnsi"/>
                            <w:color w:val="000000"/>
                            <w:sz w:val="14"/>
                            <w:szCs w:val="14"/>
                          </w:rPr>
                          <w:t>Marca: Swagelok o su equivalente.</w:t>
                        </w:r>
                      </w:p>
                      <w:p w:rsidR="00AF7382" w:rsidRPr="00AF7382" w:rsidRDefault="00AF7382" w:rsidP="00AF7382">
                        <w:pPr>
                          <w:autoSpaceDE w:val="0"/>
                          <w:autoSpaceDN w:val="0"/>
                          <w:adjustRightInd w:val="0"/>
                          <w:jc w:val="both"/>
                          <w:rPr>
                            <w:rFonts w:asciiTheme="minorHAnsi" w:hAnsiTheme="minorHAnsi" w:cstheme="minorHAnsi"/>
                            <w:color w:val="000000"/>
                            <w:sz w:val="14"/>
                            <w:szCs w:val="14"/>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10</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2</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sz w:val="14"/>
                            <w:szCs w:val="14"/>
                            <w:lang w:val="es-BO"/>
                          </w:rPr>
                          <w:t xml:space="preserve">Conector macho, 1/8 pulg. OD x 1/4 pulg. NPT macho </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r w:rsidRPr="00AF7382">
                          <w:rPr>
                            <w:rFonts w:asciiTheme="minorHAnsi" w:hAnsiTheme="minorHAnsi" w:cstheme="minorHAnsi"/>
                            <w:sz w:val="14"/>
                            <w:szCs w:val="14"/>
                            <w:lang w:val="es-BO"/>
                          </w:rPr>
                          <w:t>con recubrimiento de Sulfinert</w:t>
                        </w:r>
                      </w:p>
                      <w:p w:rsidR="00AF7382" w:rsidRPr="00AF7382" w:rsidRDefault="00AF7382" w:rsidP="00AF7382">
                        <w:pPr>
                          <w:spacing w:before="60" w:after="6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10</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3</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Conector macho, 1/4 pulg. OD Tubo x 1/4 pulg. NPT macho</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Material: Acero Inox.</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n-US"/>
                          </w:rPr>
                        </w:pPr>
                        <w:r w:rsidRPr="00AF7382">
                          <w:rPr>
                            <w:rFonts w:asciiTheme="minorHAnsi" w:hAnsiTheme="minorHAnsi" w:cstheme="minorHAnsi"/>
                            <w:bCs/>
                            <w:sz w:val="14"/>
                            <w:szCs w:val="14"/>
                            <w:lang w:val="en-US"/>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12</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4</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Conector macho, 1/4 pulg. OD x 1/4 pulg. NPT macho.</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r w:rsidRPr="00AF7382">
                          <w:rPr>
                            <w:rFonts w:asciiTheme="minorHAnsi" w:hAnsiTheme="minorHAnsi" w:cstheme="minorHAnsi"/>
                            <w:sz w:val="14"/>
                            <w:szCs w:val="14"/>
                            <w:lang w:val="es-BO"/>
                          </w:rPr>
                          <w:t>con recubrimiento de Sulfinert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1 0</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5</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Conector hembra, 1/8 pulg. OD x 1/4 pulg. NPT hembra.</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r w:rsidRPr="00AF7382">
                          <w:rPr>
                            <w:rFonts w:asciiTheme="minorHAnsi" w:hAnsiTheme="minorHAnsi" w:cstheme="minorHAnsi"/>
                            <w:sz w:val="14"/>
                            <w:szCs w:val="14"/>
                            <w:lang w:val="es-BO"/>
                          </w:rPr>
                          <w:t>con recubrimiento de Sulfinert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Conector hembra, 1/4 pulg. OD x 1/4 pulg. NPT hembra.</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Material: Acero Inox.</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 xml:space="preserve">Nota. - Las virolas deben contar con trazabilidad del fabricante, Las tuercas deben contar con baño de plata para evitar el engrane con la rosca del conector y asegurar su reutilización. La virola trasera debe contar con </w:t>
                        </w:r>
                        <w:r w:rsidRPr="00AF7382">
                          <w:rPr>
                            <w:rFonts w:asciiTheme="minorHAnsi" w:hAnsiTheme="minorHAnsi" w:cstheme="minorHAnsi"/>
                            <w:color w:val="000000"/>
                            <w:sz w:val="14"/>
                            <w:szCs w:val="14"/>
                          </w:rPr>
                          <w:lastRenderedPageBreak/>
                          <w:t xml:space="preserve">tratamiento de </w:t>
                        </w:r>
                        <w:r w:rsidR="0001404F" w:rsidRPr="00AF7382">
                          <w:rPr>
                            <w:rFonts w:asciiTheme="minorHAnsi" w:hAnsiTheme="minorHAnsi" w:cstheme="minorHAnsi"/>
                            <w:color w:val="000000"/>
                            <w:sz w:val="14"/>
                            <w:szCs w:val="14"/>
                          </w:rPr>
                          <w:t>carbonización</w:t>
                        </w:r>
                        <w:r w:rsidRPr="00AF7382">
                          <w:rPr>
                            <w:rFonts w:asciiTheme="minorHAnsi" w:hAnsiTheme="minorHAnsi" w:cstheme="minorHAnsi"/>
                            <w:color w:val="000000"/>
                            <w:sz w:val="14"/>
                            <w:szCs w:val="14"/>
                          </w:rPr>
                          <w:t xml:space="preserve">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lastRenderedPageBreak/>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lastRenderedPageBreak/>
                          <w:t>7</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Conector hembra, 1/4 pulg. OD x 1/4 pulg. NPT hembra.</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r w:rsidRPr="00AF7382">
                          <w:rPr>
                            <w:rFonts w:asciiTheme="minorHAnsi" w:hAnsiTheme="minorHAnsi" w:cstheme="minorHAnsi"/>
                            <w:sz w:val="14"/>
                            <w:szCs w:val="14"/>
                            <w:lang w:val="es-BO"/>
                          </w:rPr>
                          <w:t>con recubrimiento de Sulfinert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 xml:space="preserve">Nota. - Las virolas deben contar con trazabilidad del fabricante, Las tuercas deben contar con baño de plata para evitar el engrane con la rosca del conector y asegurar su reutilización. La virola trasera debe contar con tratamiento de </w:t>
                        </w:r>
                        <w:r w:rsidR="0001404F" w:rsidRPr="00AF7382">
                          <w:rPr>
                            <w:rFonts w:asciiTheme="minorHAnsi" w:hAnsiTheme="minorHAnsi" w:cstheme="minorHAnsi"/>
                            <w:color w:val="000000"/>
                            <w:sz w:val="14"/>
                            <w:szCs w:val="14"/>
                          </w:rPr>
                          <w:t>carbonización</w:t>
                        </w:r>
                        <w:r w:rsidRPr="00AF7382">
                          <w:rPr>
                            <w:rFonts w:asciiTheme="minorHAnsi" w:hAnsiTheme="minorHAnsi" w:cstheme="minorHAnsi"/>
                            <w:color w:val="000000"/>
                            <w:sz w:val="14"/>
                            <w:szCs w:val="14"/>
                          </w:rPr>
                          <w:t xml:space="preserve">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8</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8</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Unión te, 1/8 pulg. OD Tubo</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Material: Acero Inox.</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9</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Unión te, 1/8 pulg. OD Tubo</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r w:rsidRPr="00AF7382">
                          <w:rPr>
                            <w:rFonts w:asciiTheme="minorHAnsi" w:hAnsiTheme="minorHAnsi" w:cstheme="minorHAnsi"/>
                            <w:sz w:val="14"/>
                            <w:szCs w:val="14"/>
                            <w:lang w:val="es-BO"/>
                          </w:rPr>
                          <w:t>con recubrimiento de Sulfinert.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10</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Unión te, 1/4 pulg. OD Tubo</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Material: Acero Inox.</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11</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Unión te, 1/4 pulg. OD Tubo</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r w:rsidRPr="00AF7382">
                          <w:rPr>
                            <w:rFonts w:asciiTheme="minorHAnsi" w:hAnsiTheme="minorHAnsi" w:cstheme="minorHAnsi"/>
                            <w:sz w:val="14"/>
                            <w:szCs w:val="14"/>
                            <w:lang w:val="es-BO"/>
                          </w:rPr>
                          <w:t>con recubrimiento de Sulfinert.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8</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color w:val="000000"/>
                            <w:sz w:val="14"/>
                            <w:szCs w:val="14"/>
                            <w:lang w:val="es-BO"/>
                          </w:rPr>
                        </w:pPr>
                        <w:r w:rsidRPr="00AF7382">
                          <w:rPr>
                            <w:rFonts w:asciiTheme="minorHAnsi" w:hAnsiTheme="minorHAnsi" w:cstheme="minorHAnsi"/>
                            <w:bCs/>
                            <w:color w:val="000000"/>
                            <w:sz w:val="14"/>
                            <w:szCs w:val="14"/>
                            <w:lang w:val="es-BO"/>
                          </w:rPr>
                          <w:t>12</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 xml:space="preserve">Unión reductora, 1/4 pulg. x 1/8 pulg. OD Tubo </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4</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color w:val="000000"/>
                            <w:sz w:val="14"/>
                            <w:szCs w:val="14"/>
                            <w:lang w:val="es-BO"/>
                          </w:rPr>
                        </w:pPr>
                        <w:r w:rsidRPr="00AF7382">
                          <w:rPr>
                            <w:rFonts w:asciiTheme="minorHAnsi" w:hAnsiTheme="minorHAnsi" w:cstheme="minorHAnsi"/>
                            <w:bCs/>
                            <w:color w:val="000000"/>
                            <w:sz w:val="14"/>
                            <w:szCs w:val="14"/>
                            <w:lang w:val="es-BO"/>
                          </w:rPr>
                          <w:t>13</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 xml:space="preserve">Unión reductora, 1/4 pulg. x 1/8 pulg. OD Tubo </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Material: Acero Inox</w:t>
                        </w:r>
                        <w:r w:rsidRPr="00AF7382">
                          <w:rPr>
                            <w:rFonts w:asciiTheme="minorHAnsi" w:hAnsiTheme="minorHAnsi" w:cstheme="minorHAnsi"/>
                            <w:sz w:val="14"/>
                            <w:szCs w:val="14"/>
                            <w:lang w:val="es-BO"/>
                          </w:rPr>
                          <w:t>. con recubrimiento de Sulfinert.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 xml:space="preserve">Nota. - Las virolas deben contar con trazabilidad del fabricante, Las tuercas deben contar con baño de plata para evitar el engrane con la rosca del conector y asegurar su reutilización. La virola trasera debe contar con </w:t>
                        </w:r>
                        <w:r w:rsidRPr="00AF7382">
                          <w:rPr>
                            <w:rFonts w:asciiTheme="minorHAnsi" w:hAnsiTheme="minorHAnsi" w:cstheme="minorHAnsi"/>
                            <w:color w:val="000000"/>
                            <w:sz w:val="14"/>
                            <w:szCs w:val="14"/>
                          </w:rPr>
                          <w:lastRenderedPageBreak/>
                          <w:t>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lastRenderedPageBreak/>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lastRenderedPageBreak/>
                          <w:t>14</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Unión recta, 1/4 pulg. OD</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r w:rsidRPr="00AF7382">
                          <w:rPr>
                            <w:rFonts w:asciiTheme="minorHAnsi" w:hAnsiTheme="minorHAnsi" w:cstheme="minorHAnsi"/>
                            <w:sz w:val="14"/>
                            <w:szCs w:val="14"/>
                            <w:lang w:val="es-BO"/>
                          </w:rPr>
                          <w:t>con recubrimiento de Sulfinert.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8</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15</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Unión recta, 1/8 pulg. OD</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Material: Acero Inox</w:t>
                        </w:r>
                        <w:r w:rsidRPr="00AF7382">
                          <w:rPr>
                            <w:rFonts w:asciiTheme="minorHAnsi" w:hAnsiTheme="minorHAnsi" w:cstheme="minorHAnsi"/>
                            <w:sz w:val="14"/>
                            <w:szCs w:val="14"/>
                            <w:lang w:val="es-BO"/>
                          </w:rPr>
                          <w: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16</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Unión recta, 1/8 pulg. OD</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r w:rsidRPr="00AF7382">
                          <w:rPr>
                            <w:rFonts w:asciiTheme="minorHAnsi" w:hAnsiTheme="minorHAnsi" w:cstheme="minorHAnsi"/>
                            <w:sz w:val="14"/>
                            <w:szCs w:val="14"/>
                            <w:lang w:val="es-BO"/>
                          </w:rPr>
                          <w:t>con recubrimiento de Sulfinert.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8</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17</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Conector macho, 1/8 pulg. OD Tubo x 1/2 pulg. NPT Macho.</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r w:rsidRPr="00AF7382">
                          <w:rPr>
                            <w:rFonts w:asciiTheme="minorHAnsi" w:hAnsiTheme="minorHAnsi" w:cstheme="minorHAnsi"/>
                            <w:sz w:val="14"/>
                            <w:szCs w:val="14"/>
                            <w:lang w:val="es-BO"/>
                          </w:rPr>
                          <w:t>con recubrimiento de Sulfinert.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18</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Conector macho, 1/4 pulg. OD Tubo x 1/2 pulg. NPT Macho.</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r w:rsidRPr="00AF7382">
                          <w:rPr>
                            <w:rFonts w:asciiTheme="minorHAnsi" w:hAnsiTheme="minorHAnsi" w:cstheme="minorHAnsi"/>
                            <w:sz w:val="14"/>
                            <w:szCs w:val="14"/>
                            <w:lang w:val="es-BO"/>
                          </w:rPr>
                          <w:t>con recubrimiento de Sulfinert.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19</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Tapón para tubo, 1/8 pulg.</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Material: Latón</w:t>
                        </w:r>
                        <w:r w:rsidRPr="00AF7382">
                          <w:rPr>
                            <w:rFonts w:asciiTheme="minorHAnsi" w:hAnsiTheme="minorHAnsi" w:cstheme="minorHAnsi"/>
                            <w:sz w:val="14"/>
                            <w:szCs w:val="14"/>
                            <w:lang w:val="es-BO"/>
                          </w:rPr>
                          <w: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32</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20</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Tapón para racor, 1/8 pulg.</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Material: Latón</w:t>
                        </w:r>
                        <w:r w:rsidRPr="00AF7382">
                          <w:rPr>
                            <w:rFonts w:asciiTheme="minorHAnsi" w:hAnsiTheme="minorHAnsi" w:cstheme="minorHAnsi"/>
                            <w:sz w:val="14"/>
                            <w:szCs w:val="14"/>
                            <w:lang w:val="es-BO"/>
                          </w:rPr>
                          <w: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32</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21</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Tapón para tubo, 1/4 pulg.</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Material: Latón</w:t>
                        </w:r>
                        <w:r w:rsidRPr="00AF7382">
                          <w:rPr>
                            <w:rFonts w:asciiTheme="minorHAnsi" w:hAnsiTheme="minorHAnsi" w:cstheme="minorHAnsi"/>
                            <w:sz w:val="14"/>
                            <w:szCs w:val="14"/>
                            <w:lang w:val="es-BO"/>
                          </w:rPr>
                          <w: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30</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22</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Tapón para racor, 1/4 pulg.</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Material: Latón</w:t>
                        </w:r>
                        <w:r w:rsidRPr="00AF7382">
                          <w:rPr>
                            <w:rFonts w:asciiTheme="minorHAnsi" w:hAnsiTheme="minorHAnsi" w:cstheme="minorHAnsi"/>
                            <w:sz w:val="14"/>
                            <w:szCs w:val="14"/>
                            <w:lang w:val="es-BO"/>
                          </w:rPr>
                          <w: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30</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lastRenderedPageBreak/>
                          <w:t>23</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Manguito reductor, 1 pulg. NPT macho x 1/2 pulg. NPT hembra</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Material: Acero Inox</w:t>
                        </w:r>
                        <w:r w:rsidRPr="00AF7382">
                          <w:rPr>
                            <w:rFonts w:asciiTheme="minorHAnsi" w:hAnsiTheme="minorHAnsi" w:cstheme="minorHAnsi"/>
                            <w:sz w:val="14"/>
                            <w:szCs w:val="14"/>
                            <w:lang w:val="es-BO"/>
                          </w:rPr>
                          <w: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24</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Manguito reductor, 1 pulg. NPT macho x 1/2 pulg. NPT hembra</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r w:rsidRPr="00AF7382">
                          <w:rPr>
                            <w:rFonts w:asciiTheme="minorHAnsi" w:hAnsiTheme="minorHAnsi" w:cstheme="minorHAnsi"/>
                            <w:sz w:val="14"/>
                            <w:szCs w:val="14"/>
                            <w:lang w:val="es-BO"/>
                          </w:rPr>
                          <w:t>con recubrimiento de Sulfinert.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25</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Válvula de aguja con bonete integral, Cv 0.09, 1/8 pulg.OD, Obturador de regulación, Rango de Presion 5000 PSI y Temperatura de servicio de hasta 315°C.</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Material: Acero Inoxidable 316 recubierto con cromo ASTM A276</w:t>
                        </w:r>
                        <w:r w:rsidRPr="00AF7382">
                          <w:rPr>
                            <w:rFonts w:asciiTheme="minorHAnsi" w:hAnsiTheme="minorHAnsi" w:cstheme="minorHAnsi"/>
                            <w:sz w:val="14"/>
                            <w:szCs w:val="14"/>
                            <w:lang w:val="es-BO"/>
                          </w:rPr>
                          <w: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lang w:val="es-BO"/>
                          </w:rPr>
                          <w:t>Nota. – Debe contar con empaquetaduras auto compensadas de PFA para compensar el desgaste, lubricante con base de di sulfuro de tungsteno y fluorocarbono.</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4</w:t>
                        </w:r>
                      </w:p>
                      <w:p w:rsidR="00AF7382" w:rsidRPr="00AF7382" w:rsidRDefault="00AF7382" w:rsidP="00AF7382">
                        <w:pPr>
                          <w:spacing w:before="60" w:after="60"/>
                          <w:jc w:val="center"/>
                          <w:rPr>
                            <w:rFonts w:asciiTheme="minorHAnsi" w:hAnsiTheme="minorHAnsi" w:cstheme="minorHAnsi"/>
                            <w:bCs/>
                            <w:sz w:val="14"/>
                            <w:szCs w:val="14"/>
                            <w:lang w:val="es-BO"/>
                          </w:rPr>
                        </w:pP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26</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Válvula de aguja con bonete integral, Cv 0.37, 1/4 pulg. OD Obturador de regulación. Rango de presión 5000 psi.</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Material: Acero Inoxidable 316 recubierto con cromo ASTM A276</w:t>
                        </w:r>
                        <w:r w:rsidRPr="00AF7382">
                          <w:rPr>
                            <w:rFonts w:asciiTheme="minorHAnsi" w:hAnsiTheme="minorHAnsi" w:cstheme="minorHAnsi"/>
                            <w:sz w:val="14"/>
                            <w:szCs w:val="14"/>
                            <w:lang w:val="es-BO"/>
                          </w:rPr>
                          <w:t>. Con recubrimiento de Sulfinert.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lang w:val="es-BO"/>
                          </w:rPr>
                          <w:t>Nota. – Debe contar con empaquetaduras auto compensadas de PFA para compensar el desgaste, lubricante con base de di sulfuro de tungsteno y fluorocarbono.</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p w:rsidR="00AF7382" w:rsidRPr="00AF7382" w:rsidRDefault="00AF7382" w:rsidP="00AF7382">
                        <w:pPr>
                          <w:spacing w:before="60" w:after="60"/>
                          <w:jc w:val="center"/>
                          <w:rPr>
                            <w:rFonts w:asciiTheme="minorHAnsi" w:hAnsiTheme="minorHAnsi" w:cstheme="minorHAnsi"/>
                            <w:bCs/>
                            <w:sz w:val="14"/>
                            <w:szCs w:val="14"/>
                            <w:lang w:val="es-BO"/>
                          </w:rPr>
                        </w:pP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27</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Válvula de aguja con bonete integral, Cv 0.37, 1/4 OD pulg. Swagelok, Obturador de regulación Rango de Presión 5000 PSI</w:t>
                        </w:r>
                      </w:p>
                      <w:p w:rsidR="00AF7382" w:rsidRPr="00AF7382" w:rsidRDefault="00AF7382" w:rsidP="00AF7382">
                        <w:pPr>
                          <w:autoSpaceDE w:val="0"/>
                          <w:autoSpaceDN w:val="0"/>
                          <w:adjustRightInd w:val="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Material: Acero Inoxidable 316 recubierto con cromo ASTM A276</w:t>
                        </w:r>
                        <w:r w:rsidRPr="00AF7382">
                          <w:rPr>
                            <w:rFonts w:asciiTheme="minorHAnsi" w:hAnsiTheme="minorHAnsi" w:cstheme="minorHAnsi"/>
                            <w:sz w:val="14"/>
                            <w:szCs w:val="14"/>
                            <w:lang w:val="es-BO"/>
                          </w:rPr>
                          <w: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lang w:val="es-BO"/>
                          </w:rPr>
                          <w:t>Nota. – Debe contar con empaquetaduras auto compensadas de PFA para compensar el desgaste, lubricante con base de di sulfuro de tungsteno y fluorocarbono.</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28</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Válvula de aguja con bonete integral, Cv 0.09, 1/8 pulg.OD, Obturador de regulación, Rango de Presion 5000 PSI</w:t>
                        </w:r>
                      </w:p>
                      <w:p w:rsidR="00AF7382" w:rsidRPr="00AF7382" w:rsidRDefault="00AF7382" w:rsidP="00AF7382">
                        <w:pPr>
                          <w:autoSpaceDE w:val="0"/>
                          <w:autoSpaceDN w:val="0"/>
                          <w:adjustRightInd w:val="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r w:rsidRPr="00AF7382">
                          <w:rPr>
                            <w:rFonts w:asciiTheme="minorHAnsi" w:hAnsiTheme="minorHAnsi" w:cstheme="minorHAnsi"/>
                            <w:sz w:val="14"/>
                            <w:szCs w:val="14"/>
                            <w:lang w:val="es-BO"/>
                          </w:rPr>
                          <w:t>con recubrimiento de Sulfinert.</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lang w:val="es-BO"/>
                          </w:rPr>
                          <w:t>Marca: Swagelok o su equivalente.</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p w:rsidR="00AF7382" w:rsidRPr="00AF7382" w:rsidRDefault="00AF7382" w:rsidP="00AF7382">
                        <w:pPr>
                          <w:spacing w:before="60" w:after="60"/>
                          <w:jc w:val="center"/>
                          <w:rPr>
                            <w:rFonts w:asciiTheme="minorHAnsi" w:hAnsiTheme="minorHAnsi" w:cstheme="minorHAnsi"/>
                            <w:bCs/>
                            <w:sz w:val="14"/>
                            <w:szCs w:val="14"/>
                            <w:lang w:val="es-BO"/>
                          </w:rPr>
                        </w:pP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29</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Unión recta, 1/2 pulg. OD</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Material: Acero Inox</w:t>
                        </w:r>
                        <w:r w:rsidRPr="00AF7382">
                          <w:rPr>
                            <w:rFonts w:asciiTheme="minorHAnsi" w:hAnsiTheme="minorHAnsi" w:cstheme="minorHAnsi"/>
                            <w:sz w:val="14"/>
                            <w:szCs w:val="14"/>
                            <w:lang w:val="es-BO"/>
                          </w:rPr>
                          <w: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10</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30</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Set Virolas 1/2 pulg. (viola y contra virola)</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Material: Acero Inox</w:t>
                        </w:r>
                        <w:r w:rsidRPr="00AF7382">
                          <w:rPr>
                            <w:rFonts w:asciiTheme="minorHAnsi" w:hAnsiTheme="minorHAnsi" w:cstheme="minorHAnsi"/>
                            <w:sz w:val="14"/>
                            <w:szCs w:val="14"/>
                            <w:lang w:val="es-BO"/>
                          </w:rPr>
                          <w: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SET</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10</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31</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TUERCA 1/2 pulg.</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Material: Acero Inox</w:t>
                        </w:r>
                        <w:r w:rsidRPr="00AF7382">
                          <w:rPr>
                            <w:rFonts w:asciiTheme="minorHAnsi" w:hAnsiTheme="minorHAnsi" w:cstheme="minorHAnsi"/>
                            <w:sz w:val="14"/>
                            <w:szCs w:val="14"/>
                            <w:lang w:val="es-BO"/>
                          </w:rPr>
                          <w:t>.</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lastRenderedPageBreak/>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lastRenderedPageBreak/>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10</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lastRenderedPageBreak/>
                          <w:t>32</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sz w:val="14"/>
                            <w:szCs w:val="14"/>
                            <w:lang w:val="es-BO"/>
                          </w:rPr>
                          <w:t xml:space="preserve">Conector macho, 1/2 pulg. OD x 1/2 pulg. NPT macho </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p>
                      <w:p w:rsidR="00AF7382" w:rsidRPr="00AF7382" w:rsidRDefault="00AF7382" w:rsidP="00AF7382">
                        <w:pPr>
                          <w:spacing w:before="60" w:after="6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rPr>
                          <w:t>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8</w:t>
                        </w:r>
                      </w:p>
                    </w:tc>
                  </w:tr>
                  <w:tr w:rsidR="00AF7382" w:rsidRPr="00AF7382" w:rsidTr="00E428AD">
                    <w:trPr>
                      <w:trHeight w:val="982"/>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33</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Filtro de partículas en línea, 1/4 pulg. OD, 15 Micrones de tamaño de poro.Presion de servicio 300PSI.</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lang w:val="es-BO"/>
                          </w:rPr>
                          <w:t>Marca: Swagelok o su equivalente.</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34</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Niple Roscado 1/4 pulg NPT Macho.</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p>
                      <w:p w:rsidR="00AF7382" w:rsidRPr="00AF7382" w:rsidRDefault="00AF7382" w:rsidP="00AF7382">
                        <w:pPr>
                          <w:autoSpaceDE w:val="0"/>
                          <w:autoSpaceDN w:val="0"/>
                          <w:adjustRightInd w:val="0"/>
                          <w:jc w:val="both"/>
                          <w:rPr>
                            <w:rFonts w:asciiTheme="minorHAnsi" w:hAnsiTheme="minorHAnsi" w:cstheme="minorHAnsi"/>
                            <w:color w:val="000000"/>
                            <w:sz w:val="14"/>
                            <w:szCs w:val="14"/>
                            <w:lang w:val="es-BO"/>
                          </w:rPr>
                        </w:pPr>
                        <w:r w:rsidRPr="00AF7382">
                          <w:rPr>
                            <w:rFonts w:asciiTheme="minorHAnsi" w:hAnsiTheme="minorHAnsi" w:cstheme="minorHAnsi"/>
                            <w:color w:val="000000"/>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6</w:t>
                        </w:r>
                      </w:p>
                    </w:tc>
                  </w:tr>
                  <w:tr w:rsidR="00AF7382" w:rsidRPr="00AF7382" w:rsidTr="00E428AD">
                    <w:trPr>
                      <w:trHeight w:val="595"/>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35</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Tapón NPT Hembra de ¼ Pulgada.</w:t>
                        </w:r>
                      </w:p>
                      <w:p w:rsidR="00AF7382" w:rsidRPr="00AF7382" w:rsidRDefault="00AF7382" w:rsidP="00AF7382">
                        <w:pPr>
                          <w:spacing w:before="60" w:after="60"/>
                          <w:jc w:val="both"/>
                          <w:rPr>
                            <w:rFonts w:asciiTheme="minorHAnsi" w:hAnsiTheme="minorHAnsi" w:cstheme="minorHAnsi"/>
                            <w:sz w:val="14"/>
                            <w:szCs w:val="14"/>
                            <w:lang w:val="es-BO"/>
                          </w:rPr>
                        </w:pPr>
                        <w:r w:rsidRPr="00AF7382">
                          <w:rPr>
                            <w:rFonts w:asciiTheme="minorHAnsi" w:hAnsiTheme="minorHAnsi" w:cstheme="minorHAnsi"/>
                            <w:color w:val="000000"/>
                            <w:sz w:val="14"/>
                            <w:szCs w:val="14"/>
                            <w:lang w:val="es-BO"/>
                          </w:rPr>
                          <w:t xml:space="preserve">Material: Acero Inox. </w:t>
                        </w:r>
                      </w:p>
                      <w:p w:rsidR="00AF7382" w:rsidRPr="00AF7382" w:rsidRDefault="00AF7382" w:rsidP="00E428AD">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color w:val="000000"/>
                            <w:sz w:val="14"/>
                            <w:szCs w:val="14"/>
                            <w:lang w:val="es-BO"/>
                          </w:rPr>
                          <w:t>Marca: Swagelok o su equivalente.</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12</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36</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Cinta Teflón de ½ Pulgada * 288Pulgadas, Maxima temperatura de trabajo de 232°C, ½ Pulgada ASA B36-10 Standard,</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Material: PTFE.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Provisión: caja por 10 unidades.</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CAJA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10</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37</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Manómetro de 0-60PSI, conexión NPT Macho de 1/4 pulg. Dial de 2 ½ pulg.- 63 mm.</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Marca:</w:t>
                        </w:r>
                        <w:r w:rsidRPr="00AF7382">
                          <w:rPr>
                            <w:rFonts w:asciiTheme="minorHAnsi" w:hAnsiTheme="minorHAnsi" w:cstheme="minorHAnsi"/>
                            <w:sz w:val="14"/>
                            <w:szCs w:val="14"/>
                          </w:rPr>
                          <w:t xml:space="preserve"> </w:t>
                        </w:r>
                        <w:r w:rsidRPr="00AF7382">
                          <w:rPr>
                            <w:rFonts w:asciiTheme="minorHAnsi" w:hAnsiTheme="minorHAnsi" w:cstheme="minorHAnsi"/>
                            <w:bCs/>
                            <w:sz w:val="14"/>
                            <w:szCs w:val="14"/>
                            <w:lang w:val="es-BO"/>
                          </w:rPr>
                          <w:t xml:space="preserve">Swagelok, wika o su equivalente. </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38</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Manómetro de 0-2000PSI, conexión NPT Macho de 1/4 pulg. Dial de 2 ½ pulg.- 63 mm.</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Marca:</w:t>
                        </w:r>
                        <w:r w:rsidRPr="00AF7382">
                          <w:rPr>
                            <w:rFonts w:asciiTheme="minorHAnsi" w:hAnsiTheme="minorHAnsi" w:cstheme="minorHAnsi"/>
                            <w:sz w:val="14"/>
                            <w:szCs w:val="14"/>
                          </w:rPr>
                          <w:t xml:space="preserve"> </w:t>
                        </w:r>
                        <w:r w:rsidRPr="00AF7382">
                          <w:rPr>
                            <w:rFonts w:asciiTheme="minorHAnsi" w:hAnsiTheme="minorHAnsi" w:cstheme="minorHAnsi"/>
                            <w:bCs/>
                            <w:sz w:val="14"/>
                            <w:szCs w:val="14"/>
                            <w:lang w:val="es-BO"/>
                          </w:rPr>
                          <w:t>Swagelok, wika o su equivalente.</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2</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39</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Manómetro de 0-3000PSI, conexión NPT Macho de 1/4 pulg. Dial de 2 ½ pulg.- 63 mm.</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Marca:</w:t>
                        </w:r>
                        <w:r w:rsidRPr="00AF7382">
                          <w:rPr>
                            <w:rFonts w:asciiTheme="minorHAnsi" w:hAnsiTheme="minorHAnsi" w:cstheme="minorHAnsi"/>
                            <w:sz w:val="14"/>
                            <w:szCs w:val="14"/>
                          </w:rPr>
                          <w:t xml:space="preserve"> </w:t>
                        </w:r>
                        <w:r w:rsidRPr="00AF7382">
                          <w:rPr>
                            <w:rFonts w:asciiTheme="minorHAnsi" w:hAnsiTheme="minorHAnsi" w:cstheme="minorHAnsi"/>
                            <w:bCs/>
                            <w:sz w:val="14"/>
                            <w:szCs w:val="14"/>
                            <w:lang w:val="es-BO"/>
                          </w:rPr>
                          <w:t>Swagelok, wika o su equivalente.</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40</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Manómetro de 0-1000PSI, conexión NPT Macho de 1/4 pulg. Dial de 2 ½ pulg.- 63 mm.</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Marca:</w:t>
                        </w:r>
                        <w:r w:rsidRPr="00AF7382">
                          <w:rPr>
                            <w:rFonts w:asciiTheme="minorHAnsi" w:hAnsiTheme="minorHAnsi" w:cstheme="minorHAnsi"/>
                            <w:sz w:val="14"/>
                            <w:szCs w:val="14"/>
                          </w:rPr>
                          <w:t xml:space="preserve"> </w:t>
                        </w:r>
                        <w:r w:rsidRPr="00AF7382">
                          <w:rPr>
                            <w:rFonts w:asciiTheme="minorHAnsi" w:hAnsiTheme="minorHAnsi" w:cstheme="minorHAnsi"/>
                            <w:bCs/>
                            <w:sz w:val="14"/>
                            <w:szCs w:val="14"/>
                            <w:lang w:val="es-BO"/>
                          </w:rPr>
                          <w:t>Swagelok, wika o su equivalente.</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2</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41</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Manómetro de 0-30PSI, conexión NPT Macho de 1/4 pulg. Dial de 2 ½ pulg.- 63 mm.</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Marca:</w:t>
                        </w:r>
                        <w:r w:rsidRPr="00AF7382">
                          <w:rPr>
                            <w:rFonts w:asciiTheme="minorHAnsi" w:hAnsiTheme="minorHAnsi" w:cstheme="minorHAnsi"/>
                            <w:sz w:val="14"/>
                            <w:szCs w:val="14"/>
                          </w:rPr>
                          <w:t xml:space="preserve"> </w:t>
                        </w:r>
                        <w:r w:rsidRPr="00AF7382">
                          <w:rPr>
                            <w:rFonts w:asciiTheme="minorHAnsi" w:hAnsiTheme="minorHAnsi" w:cstheme="minorHAnsi"/>
                            <w:bCs/>
                            <w:sz w:val="14"/>
                            <w:szCs w:val="14"/>
                            <w:lang w:val="es-BO"/>
                          </w:rPr>
                          <w:t xml:space="preserve">Swagelok, wika o su equivalente. </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42</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Flujo metro de aire (1013mbar ABS 20°C), Rango: 0-50 ±5 LPM.</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Marca: Swagelok, MPB o su equivalente.</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43</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Flujo metro de aire (1013mbar ABS 20°C), Rango: 0 -1 ±0.1 LPM.</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Marca: Swagelok, MPB o su equivalente.</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2</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44</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Regulador de presión, rango de control 0-25PSI, Máxima presión de entrada 1000PSI., conexión NPT Hembra de ¼ Pulgada.</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 xml:space="preserve">Material: Acero Inoxidable 316. </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Nota. - Debe Incluir manómetros de entrada y salida.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lastRenderedPageBreak/>
                          <w:t>45</w:t>
                        </w:r>
                      </w:p>
                      <w:p w:rsidR="00AF7382" w:rsidRPr="00AF7382" w:rsidRDefault="00AF7382" w:rsidP="00AF7382">
                        <w:pPr>
                          <w:spacing w:before="60" w:after="60"/>
                          <w:jc w:val="center"/>
                          <w:rPr>
                            <w:rFonts w:asciiTheme="minorHAnsi" w:hAnsiTheme="minorHAnsi" w:cstheme="minorHAnsi"/>
                            <w:bCs/>
                            <w:sz w:val="14"/>
                            <w:szCs w:val="14"/>
                            <w:lang w:val="es-BO"/>
                          </w:rPr>
                        </w:pP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Regulador de presión, rango de control 0-1000PSI, Máxima presión de entrada 4000PSI., conexión NPT Hembra de ¼ Pulgada, Mando redondo.</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 xml:space="preserve">Material: Acero Inoxidable 316. </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Nota. - Debe Incluir manómetros de entrada y salida.</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w:t>
                        </w:r>
                      </w:p>
                    </w:tc>
                  </w:tr>
                  <w:tr w:rsidR="00AF7382" w:rsidRPr="00AF7382" w:rsidTr="00AF7382">
                    <w:trPr>
                      <w:trHeight w:val="396"/>
                      <w:jc w:val="center"/>
                    </w:trPr>
                    <w:tc>
                      <w:tcPr>
                        <w:tcW w:w="438" w:type="dxa"/>
                        <w:tcBorders>
                          <w:top w:val="single" w:sz="4" w:space="0" w:color="auto"/>
                          <w:left w:val="single" w:sz="4" w:space="0" w:color="auto"/>
                          <w:bottom w:val="single" w:sz="4" w:space="0" w:color="auto"/>
                          <w:right w:val="single" w:sz="4" w:space="0" w:color="000000"/>
                        </w:tcBorders>
                        <w:shd w:val="clear" w:color="auto" w:fill="auto"/>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46</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Regulador de presión, rango de control 0-100PSI, Máxima presión de entrada 4000PSI., conexión NPT Hembra de ¼ Pulgada, Mando redondo.</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 xml:space="preserve">Material: Acero Inoxidable 316. </w:t>
                        </w:r>
                      </w:p>
                      <w:p w:rsidR="00AF7382" w:rsidRPr="00AF7382" w:rsidRDefault="00AF7382" w:rsidP="00AF7382">
                        <w:pPr>
                          <w:autoSpaceDE w:val="0"/>
                          <w:autoSpaceDN w:val="0"/>
                          <w:adjustRightInd w:val="0"/>
                          <w:jc w:val="both"/>
                          <w:rPr>
                            <w:rFonts w:asciiTheme="minorHAnsi" w:hAnsiTheme="minorHAnsi" w:cstheme="minorHAnsi"/>
                            <w:bCs/>
                            <w:sz w:val="14"/>
                            <w:szCs w:val="14"/>
                            <w:lang w:val="es-BO"/>
                          </w:rPr>
                        </w:pPr>
                        <w:r w:rsidRPr="00AF7382">
                          <w:rPr>
                            <w:rFonts w:asciiTheme="minorHAnsi" w:hAnsiTheme="minorHAnsi" w:cstheme="minorHAnsi"/>
                            <w:bCs/>
                            <w:sz w:val="14"/>
                            <w:szCs w:val="14"/>
                            <w:lang w:val="es-BO"/>
                          </w:rPr>
                          <w:t>Marca: Swagelok o su equivalente.</w:t>
                        </w:r>
                      </w:p>
                      <w:p w:rsidR="00AF7382" w:rsidRPr="00AF7382" w:rsidRDefault="00AF7382" w:rsidP="00AF7382">
                        <w:pPr>
                          <w:autoSpaceDE w:val="0"/>
                          <w:autoSpaceDN w:val="0"/>
                          <w:adjustRightInd w:val="0"/>
                          <w:jc w:val="both"/>
                          <w:rPr>
                            <w:rFonts w:asciiTheme="minorHAnsi" w:hAnsiTheme="minorHAnsi" w:cstheme="minorHAnsi"/>
                            <w:bCs/>
                            <w:sz w:val="14"/>
                            <w:szCs w:val="14"/>
                            <w:highlight w:val="yellow"/>
                            <w:lang w:val="es-BO"/>
                          </w:rPr>
                        </w:pPr>
                        <w:r w:rsidRPr="00AF7382">
                          <w:rPr>
                            <w:rFonts w:asciiTheme="minorHAnsi" w:hAnsiTheme="minorHAnsi" w:cstheme="minorHAnsi"/>
                            <w:bCs/>
                            <w:sz w:val="14"/>
                            <w:szCs w:val="14"/>
                            <w:lang w:val="es-BO"/>
                          </w:rPr>
                          <w:t>Nota. - Debe Incluir manómetros de entrada y salida.</w:t>
                        </w:r>
                      </w:p>
                    </w:tc>
                    <w:tc>
                      <w:tcPr>
                        <w:tcW w:w="630" w:type="dxa"/>
                        <w:tcBorders>
                          <w:top w:val="single" w:sz="4" w:space="0" w:color="auto"/>
                          <w:left w:val="single" w:sz="4" w:space="0" w:color="auto"/>
                          <w:bottom w:val="single" w:sz="4" w:space="0" w:color="auto"/>
                          <w:right w:val="single" w:sz="4" w:space="0" w:color="auto"/>
                        </w:tcBorders>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PIEZA</w:t>
                        </w:r>
                      </w:p>
                    </w:tc>
                    <w:tc>
                      <w:tcPr>
                        <w:tcW w:w="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7382" w:rsidRPr="00AF7382" w:rsidRDefault="00AF7382" w:rsidP="00AF7382">
                        <w:pPr>
                          <w:spacing w:before="60" w:after="60"/>
                          <w:jc w:val="center"/>
                          <w:rPr>
                            <w:rFonts w:asciiTheme="minorHAnsi" w:hAnsiTheme="minorHAnsi" w:cstheme="minorHAnsi"/>
                            <w:bCs/>
                            <w:sz w:val="14"/>
                            <w:szCs w:val="14"/>
                            <w:lang w:val="es-BO"/>
                          </w:rPr>
                        </w:pPr>
                        <w:r w:rsidRPr="00AF7382">
                          <w:rPr>
                            <w:rFonts w:asciiTheme="minorHAnsi" w:hAnsiTheme="minorHAnsi" w:cstheme="minorHAnsi"/>
                            <w:bCs/>
                            <w:sz w:val="14"/>
                            <w:szCs w:val="14"/>
                            <w:lang w:val="es-BO"/>
                          </w:rPr>
                          <w:t>1</w:t>
                        </w:r>
                      </w:p>
                    </w:tc>
                  </w:tr>
                </w:tbl>
                <w:p w:rsidR="00AF7382" w:rsidRPr="00AF7382" w:rsidRDefault="00AF7382" w:rsidP="00AF7382">
                  <w:pPr>
                    <w:autoSpaceDE w:val="0"/>
                    <w:autoSpaceDN w:val="0"/>
                    <w:adjustRightInd w:val="0"/>
                    <w:rPr>
                      <w:rFonts w:asciiTheme="minorHAnsi" w:hAnsiTheme="minorHAnsi" w:cstheme="minorHAnsi"/>
                      <w:b/>
                      <w:bCs/>
                      <w:sz w:val="14"/>
                      <w:szCs w:val="14"/>
                      <w:highlight w:val="yellow"/>
                    </w:rPr>
                  </w:pPr>
                </w:p>
              </w:tc>
            </w:tr>
            <w:tr w:rsidR="00AF7382" w:rsidRPr="00AF7382" w:rsidTr="00AF7382">
              <w:trPr>
                <w:trHeight w:val="156"/>
              </w:trPr>
              <w:tc>
                <w:tcPr>
                  <w:tcW w:w="4774" w:type="dxa"/>
                  <w:shd w:val="clear" w:color="auto" w:fill="B8CCE4"/>
                  <w:vAlign w:val="center"/>
                </w:tcPr>
                <w:p w:rsidR="00AF7382" w:rsidRPr="00AF7382" w:rsidRDefault="00AF7382" w:rsidP="00AF7382">
                  <w:pPr>
                    <w:rPr>
                      <w:rFonts w:asciiTheme="minorHAnsi" w:hAnsiTheme="minorHAnsi" w:cstheme="minorHAnsi"/>
                      <w:sz w:val="14"/>
                      <w:szCs w:val="14"/>
                      <w:lang w:eastAsia="es-BO"/>
                    </w:rPr>
                  </w:pPr>
                  <w:r w:rsidRPr="00AF7382">
                    <w:rPr>
                      <w:rFonts w:asciiTheme="minorHAnsi" w:hAnsiTheme="minorHAnsi" w:cstheme="minorHAnsi"/>
                      <w:b/>
                      <w:bCs/>
                      <w:sz w:val="14"/>
                      <w:szCs w:val="14"/>
                    </w:rPr>
                    <w:lastRenderedPageBreak/>
                    <w:t>PLAZO DE ENTREGA</w:t>
                  </w:r>
                </w:p>
              </w:tc>
            </w:tr>
            <w:tr w:rsidR="00AF7382" w:rsidRPr="00AF7382" w:rsidTr="00AF7382">
              <w:trPr>
                <w:trHeight w:val="553"/>
              </w:trPr>
              <w:tc>
                <w:tcPr>
                  <w:tcW w:w="4774" w:type="dxa"/>
                  <w:shd w:val="clear" w:color="auto" w:fill="auto"/>
                  <w:vAlign w:val="center"/>
                </w:tcPr>
                <w:p w:rsidR="00AF7382" w:rsidRPr="00AF7382" w:rsidRDefault="00AF7382" w:rsidP="00AF7382">
                  <w:pPr>
                    <w:autoSpaceDE w:val="0"/>
                    <w:autoSpaceDN w:val="0"/>
                    <w:adjustRightInd w:val="0"/>
                    <w:jc w:val="both"/>
                    <w:rPr>
                      <w:rFonts w:asciiTheme="minorHAnsi" w:hAnsiTheme="minorHAnsi" w:cstheme="minorHAnsi"/>
                      <w:bCs/>
                      <w:sz w:val="14"/>
                      <w:szCs w:val="14"/>
                      <w:lang w:val="es-ES_tradnl" w:eastAsia="es-BO"/>
                    </w:rPr>
                  </w:pPr>
                  <w:r w:rsidRPr="00AF7382">
                    <w:rPr>
                      <w:rFonts w:asciiTheme="minorHAnsi" w:hAnsiTheme="minorHAnsi" w:cstheme="minorHAnsi"/>
                      <w:bCs/>
                      <w:sz w:val="14"/>
                      <w:szCs w:val="14"/>
                      <w:lang w:eastAsia="es-BO"/>
                    </w:rPr>
                    <w:t>El plazo máximo de entrega de los bienes es de 105</w:t>
                  </w:r>
                  <w:r w:rsidRPr="00AF7382">
                    <w:rPr>
                      <w:rFonts w:asciiTheme="minorHAnsi" w:hAnsiTheme="minorHAnsi" w:cstheme="minorHAnsi"/>
                      <w:bCs/>
                      <w:color w:val="FF0000"/>
                      <w:sz w:val="14"/>
                      <w:szCs w:val="14"/>
                      <w:lang w:eastAsia="es-BO"/>
                    </w:rPr>
                    <w:t xml:space="preserve"> </w:t>
                  </w:r>
                  <w:r w:rsidRPr="00AF7382">
                    <w:rPr>
                      <w:rFonts w:asciiTheme="minorHAnsi" w:hAnsiTheme="minorHAnsi" w:cstheme="minorHAnsi"/>
                      <w:bCs/>
                      <w:sz w:val="14"/>
                      <w:szCs w:val="14"/>
                      <w:lang w:eastAsia="es-BO"/>
                    </w:rPr>
                    <w:t>días calendarios, computables a partir la instrucción emitida por la Unidad Solicitante.</w:t>
                  </w:r>
                </w:p>
              </w:tc>
            </w:tr>
          </w:tbl>
          <w:p w:rsidR="00AF7382" w:rsidRPr="006F470A" w:rsidRDefault="00AF7382"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AF7382" w:rsidRDefault="00AF7382" w:rsidP="00FA78A9">
      <w:pPr>
        <w:jc w:val="center"/>
        <w:rPr>
          <w:rFonts w:asciiTheme="minorHAnsi" w:hAnsiTheme="minorHAnsi" w:cstheme="minorHAnsi"/>
          <w:b/>
          <w:sz w:val="22"/>
          <w:szCs w:val="22"/>
        </w:rPr>
      </w:pPr>
    </w:p>
    <w:p w:rsidR="00AF7382" w:rsidRDefault="00AF7382" w:rsidP="00FA78A9">
      <w:pPr>
        <w:jc w:val="center"/>
        <w:rPr>
          <w:rFonts w:asciiTheme="minorHAnsi" w:hAnsiTheme="minorHAnsi" w:cstheme="minorHAnsi"/>
          <w:b/>
          <w:sz w:val="22"/>
          <w:szCs w:val="22"/>
        </w:rPr>
      </w:pPr>
    </w:p>
    <w:p w:rsidR="00AF7382" w:rsidRPr="006F470A" w:rsidRDefault="00AF7382"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C13C8">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C13C8">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C13C8">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C13C8">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9C13C8">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7E55D1" w:rsidRDefault="00432E57" w:rsidP="009C13C8">
      <w:pPr>
        <w:pStyle w:val="Sinespaciado"/>
        <w:numPr>
          <w:ilvl w:val="1"/>
          <w:numId w:val="32"/>
        </w:numPr>
        <w:tabs>
          <w:tab w:val="left" w:pos="709"/>
        </w:tabs>
        <w:ind w:left="993" w:hanging="709"/>
        <w:jc w:val="both"/>
        <w:rPr>
          <w:rFonts w:asciiTheme="minorHAnsi" w:hAnsiTheme="minorHAnsi" w:cstheme="minorHAnsi"/>
          <w:lang w:val="es-BO"/>
        </w:rPr>
      </w:pPr>
      <w:r w:rsidRPr="007E55D1">
        <w:rPr>
          <w:rFonts w:asciiTheme="minorHAnsi" w:hAnsiTheme="minorHAnsi" w:cstheme="minorHAnsi"/>
          <w:b/>
        </w:rPr>
        <w:t xml:space="preserve">MARGEN DE PREFERENCIA </w:t>
      </w:r>
    </w:p>
    <w:p w:rsidR="007E55D1" w:rsidRPr="007E55D1" w:rsidRDefault="007E55D1" w:rsidP="007E55D1">
      <w:pPr>
        <w:pStyle w:val="Sinespaciado"/>
        <w:tabs>
          <w:tab w:val="left" w:pos="709"/>
        </w:tabs>
        <w:ind w:left="993"/>
        <w:jc w:val="both"/>
        <w:rPr>
          <w:rFonts w:asciiTheme="minorHAnsi" w:hAnsiTheme="minorHAnsi" w:cstheme="minorHAnsi"/>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C13C8">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C13C8">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37BE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5pt;height:18.1pt" o:ole="">
            <v:imagedata r:id="rId19" o:title=""/>
          </v:shape>
          <o:OLEObject Type="Embed" ProgID="Equation.3" ShapeID="_x0000_i1025" DrawAspect="Content" ObjectID="_1619267024"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pt;height:11.95pt" o:ole="">
            <v:imagedata r:id="rId21" o:title=""/>
          </v:shape>
          <o:OLEObject Type="Embed" ProgID="Equation.3" ShapeID="_x0000_i1026" DrawAspect="Content" ObjectID="_1619267025"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5pt" o:ole="">
            <v:imagedata r:id="rId23" o:title=""/>
          </v:shape>
          <o:OLEObject Type="Embed" ProgID="Equation.3" ShapeID="_x0000_i1027" DrawAspect="Content" ObjectID="_1619267026"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pt;height:18.1pt" o:ole="">
            <v:imagedata r:id="rId25" o:title=""/>
          </v:shape>
          <o:OLEObject Type="Embed" ProgID="Equation.3" ShapeID="_x0000_i1028" DrawAspect="Content" ObjectID="_1619267027"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C13C8">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9C13C8">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9C13C8">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C13C8">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p>
    <w:p w:rsidR="00432E57" w:rsidRPr="00365997" w:rsidRDefault="00432E57" w:rsidP="00432E57">
      <w:pPr>
        <w:pStyle w:val="Sinespaciado"/>
        <w:ind w:left="284"/>
        <w:jc w:val="both"/>
        <w:rPr>
          <w:rFonts w:asciiTheme="minorHAnsi" w:hAnsiTheme="minorHAnsi" w:cstheme="minorHAnsi"/>
          <w:b/>
          <w:bCs/>
          <w:lang w:val="es-ES_tradnl"/>
        </w:rPr>
      </w:pPr>
    </w:p>
    <w:p w:rsidR="00432E57" w:rsidRPr="00365997" w:rsidRDefault="00432E57" w:rsidP="00432E57">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10153B" w:rsidRPr="0010153B" w:rsidRDefault="0010153B" w:rsidP="0010153B">
      <w:pPr>
        <w:jc w:val="center"/>
        <w:rPr>
          <w:rFonts w:ascii="Calibri" w:eastAsia="Arial Unicode MS" w:hAnsi="Calibri" w:cs="Calibri"/>
          <w:b/>
          <w:color w:val="000000"/>
          <w:sz w:val="10"/>
          <w:szCs w:val="10"/>
          <w:lang w:val="es-MX" w:eastAsia="es-ES"/>
        </w:rPr>
      </w:pPr>
      <w:r w:rsidRPr="0010153B">
        <w:rPr>
          <w:rFonts w:ascii="Calibri" w:eastAsia="Arial Unicode MS" w:hAnsi="Calibri" w:cs="Calibri"/>
          <w:b/>
          <w:color w:val="FF0000"/>
          <w:sz w:val="22"/>
          <w:szCs w:val="18"/>
          <w:lang w:val="es-MX" w:eastAsia="es-ES"/>
        </w:rPr>
        <w:t xml:space="preserve"> </w:t>
      </w:r>
    </w:p>
    <w:p w:rsidR="0010153B" w:rsidRPr="0010153B" w:rsidRDefault="0010153B" w:rsidP="0010153B">
      <w:pPr>
        <w:jc w:val="both"/>
        <w:rPr>
          <w:rFonts w:ascii="Verdana" w:hAnsi="Verdana" w:cs="Verdana"/>
          <w:bCs/>
          <w:color w:val="000000"/>
          <w:sz w:val="18"/>
          <w:szCs w:val="18"/>
          <w:lang w:eastAsia="es-ES"/>
        </w:rPr>
      </w:pPr>
    </w:p>
    <w:tbl>
      <w:tblPr>
        <w:tblW w:w="8397" w:type="dxa"/>
        <w:jc w:val="center"/>
        <w:tblLayout w:type="fixed"/>
        <w:tblCellMar>
          <w:left w:w="70" w:type="dxa"/>
          <w:right w:w="70" w:type="dxa"/>
        </w:tblCellMar>
        <w:tblLook w:val="04A0" w:firstRow="1" w:lastRow="0" w:firstColumn="1" w:lastColumn="0" w:noHBand="0" w:noVBand="1"/>
      </w:tblPr>
      <w:tblGrid>
        <w:gridCol w:w="772"/>
        <w:gridCol w:w="5245"/>
        <w:gridCol w:w="1246"/>
        <w:gridCol w:w="1134"/>
      </w:tblGrid>
      <w:tr w:rsidR="0010153B" w:rsidRPr="0010153B" w:rsidTr="0010153B">
        <w:trPr>
          <w:trHeight w:val="169"/>
          <w:jc w:val="center"/>
        </w:trPr>
        <w:tc>
          <w:tcPr>
            <w:tcW w:w="772" w:type="dxa"/>
            <w:tcBorders>
              <w:top w:val="single" w:sz="4" w:space="0" w:color="auto"/>
              <w:left w:val="single" w:sz="4" w:space="0" w:color="auto"/>
              <w:bottom w:val="single" w:sz="4" w:space="0" w:color="auto"/>
              <w:right w:val="single" w:sz="4" w:space="0" w:color="000000"/>
            </w:tcBorders>
            <w:shd w:val="clear" w:color="auto" w:fill="B8CCE4"/>
            <w:vAlign w:val="center"/>
          </w:tcPr>
          <w:p w:rsidR="0010153B" w:rsidRPr="0010153B" w:rsidRDefault="0010153B" w:rsidP="0010153B">
            <w:pPr>
              <w:spacing w:before="60" w:after="60"/>
              <w:jc w:val="center"/>
              <w:rPr>
                <w:rFonts w:asciiTheme="minorHAnsi" w:hAnsiTheme="minorHAnsi" w:cstheme="minorHAnsi"/>
                <w:b/>
                <w:bCs/>
                <w:sz w:val="16"/>
                <w:szCs w:val="16"/>
                <w:lang w:val="es-BO" w:eastAsia="es-ES"/>
              </w:rPr>
            </w:pPr>
            <w:r w:rsidRPr="0010153B">
              <w:rPr>
                <w:rFonts w:asciiTheme="minorHAnsi" w:hAnsiTheme="minorHAnsi" w:cstheme="minorHAnsi"/>
                <w:b/>
                <w:bCs/>
                <w:sz w:val="16"/>
                <w:szCs w:val="16"/>
                <w:lang w:val="es-BO" w:eastAsia="es-ES"/>
              </w:rPr>
              <w:t>N° ÍTEM</w:t>
            </w:r>
          </w:p>
        </w:tc>
        <w:tc>
          <w:tcPr>
            <w:tcW w:w="524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0153B" w:rsidRPr="0010153B" w:rsidRDefault="0010153B" w:rsidP="0010153B">
            <w:pPr>
              <w:spacing w:before="60" w:after="60"/>
              <w:jc w:val="center"/>
              <w:rPr>
                <w:rFonts w:asciiTheme="minorHAnsi" w:hAnsiTheme="minorHAnsi" w:cstheme="minorHAnsi"/>
                <w:b/>
                <w:bCs/>
                <w:sz w:val="16"/>
                <w:szCs w:val="16"/>
                <w:lang w:val="es-BO" w:eastAsia="es-ES"/>
              </w:rPr>
            </w:pPr>
            <w:r w:rsidRPr="0010153B">
              <w:rPr>
                <w:rFonts w:asciiTheme="minorHAnsi" w:hAnsiTheme="minorHAnsi" w:cstheme="minorHAnsi"/>
                <w:b/>
                <w:bCs/>
                <w:sz w:val="16"/>
                <w:szCs w:val="16"/>
                <w:lang w:val="es-BO" w:eastAsia="es-ES"/>
              </w:rPr>
              <w:t>DESCRIPCIÓN DETALLADA DEL BIEN</w:t>
            </w:r>
          </w:p>
        </w:tc>
        <w:tc>
          <w:tcPr>
            <w:tcW w:w="1246" w:type="dxa"/>
            <w:tcBorders>
              <w:top w:val="single" w:sz="4" w:space="0" w:color="auto"/>
              <w:left w:val="single" w:sz="4" w:space="0" w:color="auto"/>
              <w:bottom w:val="single" w:sz="4" w:space="0" w:color="auto"/>
              <w:right w:val="single" w:sz="4" w:space="0" w:color="auto"/>
            </w:tcBorders>
            <w:shd w:val="clear" w:color="auto" w:fill="B8CCE4"/>
            <w:vAlign w:val="center"/>
          </w:tcPr>
          <w:p w:rsidR="0010153B" w:rsidRPr="0010153B" w:rsidRDefault="0010153B" w:rsidP="0010153B">
            <w:pPr>
              <w:spacing w:before="60" w:after="60"/>
              <w:jc w:val="center"/>
              <w:rPr>
                <w:rFonts w:asciiTheme="minorHAnsi" w:hAnsiTheme="minorHAnsi" w:cstheme="minorHAnsi"/>
                <w:b/>
                <w:bCs/>
                <w:sz w:val="16"/>
                <w:szCs w:val="16"/>
                <w:lang w:val="es-BO" w:eastAsia="es-ES"/>
              </w:rPr>
            </w:pPr>
            <w:r w:rsidRPr="0010153B">
              <w:rPr>
                <w:rFonts w:asciiTheme="minorHAnsi" w:hAnsiTheme="minorHAnsi" w:cstheme="minorHAnsi"/>
                <w:b/>
                <w:bCs/>
                <w:sz w:val="16"/>
                <w:szCs w:val="16"/>
                <w:lang w:val="es-BO" w:eastAsia="es-ES"/>
              </w:rPr>
              <w:t xml:space="preserve">UNIDAD DE MEDIDA </w:t>
            </w:r>
          </w:p>
        </w:tc>
        <w:tc>
          <w:tcPr>
            <w:tcW w:w="113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0153B" w:rsidRPr="0010153B" w:rsidRDefault="0010153B" w:rsidP="0010153B">
            <w:pPr>
              <w:spacing w:before="60" w:after="60"/>
              <w:jc w:val="center"/>
              <w:rPr>
                <w:rFonts w:asciiTheme="minorHAnsi" w:hAnsiTheme="minorHAnsi" w:cstheme="minorHAnsi"/>
                <w:b/>
                <w:bCs/>
                <w:sz w:val="16"/>
                <w:szCs w:val="16"/>
                <w:lang w:val="es-BO" w:eastAsia="es-ES"/>
              </w:rPr>
            </w:pPr>
            <w:r w:rsidRPr="0010153B">
              <w:rPr>
                <w:rFonts w:asciiTheme="minorHAnsi" w:hAnsiTheme="minorHAnsi" w:cstheme="minorHAnsi"/>
                <w:b/>
                <w:bCs/>
                <w:sz w:val="16"/>
                <w:szCs w:val="16"/>
                <w:lang w:val="es-BO" w:eastAsia="es-ES"/>
              </w:rPr>
              <w:t xml:space="preserve">CANTIDAD </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color w:val="000000"/>
                <w:sz w:val="16"/>
                <w:szCs w:val="16"/>
                <w:lang w:eastAsia="es-ES"/>
              </w:rPr>
            </w:pPr>
            <w:r w:rsidRPr="0010153B">
              <w:rPr>
                <w:rFonts w:asciiTheme="minorHAnsi" w:hAnsiTheme="minorHAnsi" w:cstheme="minorHAnsi"/>
                <w:color w:val="000000"/>
                <w:sz w:val="16"/>
                <w:szCs w:val="16"/>
                <w:lang w:eastAsia="es-ES"/>
              </w:rPr>
              <w:t>Conector macho, 1/8 pulg. OD Tubo x 1/4 pulg. NPT macho.</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eastAsia="es-ES"/>
              </w:rPr>
            </w:pPr>
            <w:r w:rsidRPr="0010153B">
              <w:rPr>
                <w:rFonts w:asciiTheme="minorHAnsi" w:hAnsiTheme="minorHAnsi" w:cstheme="minorHAnsi"/>
                <w:color w:val="000000"/>
                <w:sz w:val="16"/>
                <w:szCs w:val="16"/>
                <w:lang w:eastAsia="es-ES"/>
              </w:rPr>
              <w:t>Material: Acero Inox.</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10</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sz w:val="16"/>
                <w:szCs w:val="16"/>
                <w:lang w:val="es-BO" w:eastAsia="es-ES"/>
              </w:rPr>
              <w:t xml:space="preserve">Conector macho, 1/8 pulg. OD x 1/4 pulg. NPT macho </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10</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Conector macho, 1/4 pulg. OD Tubo x 1/4 pulg. NPT macho</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Material: Acero Inox.</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n-US" w:eastAsia="es-ES"/>
              </w:rPr>
            </w:pPr>
            <w:r w:rsidRPr="0010153B">
              <w:rPr>
                <w:rFonts w:asciiTheme="minorHAnsi" w:hAnsiTheme="minorHAnsi" w:cstheme="minorHAnsi"/>
                <w:bCs/>
                <w:sz w:val="16"/>
                <w:szCs w:val="16"/>
                <w:lang w:val="en-US"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12</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Conector macho, 1/4 pulg. OD x 1/4 pulg. NPT macho.</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10</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5</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Conector hembra, 1/8 pulg. OD x 1/4 pulg. NPT hembra.</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Conector hembra, 1/4 pulg. OD x 1/4 pulg. NPT hembra.</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7</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Conector hembra, 1/4 pulg. OD x 1/4 pulg. NPT hembra.</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8</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8</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Unión te, 1/8 pulg. OD Tubo</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9</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Unión te, 1/8 pulg. OD Tubo</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10</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Unión te, 1/4 pulg. OD Tubo</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11</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Unión te, 1/4 pulg. OD Tubo</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8</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color w:val="000000"/>
                <w:sz w:val="16"/>
                <w:szCs w:val="16"/>
                <w:lang w:val="es-BO" w:eastAsia="es-ES"/>
              </w:rPr>
            </w:pPr>
            <w:r w:rsidRPr="0010153B">
              <w:rPr>
                <w:rFonts w:asciiTheme="minorHAnsi" w:hAnsiTheme="minorHAnsi" w:cstheme="minorHAnsi"/>
                <w:bCs/>
                <w:color w:val="000000"/>
                <w:sz w:val="16"/>
                <w:szCs w:val="16"/>
                <w:lang w:val="es-BO" w:eastAsia="es-ES"/>
              </w:rPr>
              <w:t>12</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 xml:space="preserve">Unión reductora, 1/4 pulg. x 1/8 pulg. OD Tubo </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color w:val="000000"/>
                <w:sz w:val="16"/>
                <w:szCs w:val="16"/>
                <w:lang w:val="es-BO" w:eastAsia="es-ES"/>
              </w:rPr>
            </w:pPr>
            <w:r w:rsidRPr="0010153B">
              <w:rPr>
                <w:rFonts w:asciiTheme="minorHAnsi" w:hAnsiTheme="minorHAnsi" w:cstheme="minorHAnsi"/>
                <w:bCs/>
                <w:color w:val="000000"/>
                <w:sz w:val="16"/>
                <w:szCs w:val="16"/>
                <w:lang w:val="es-BO" w:eastAsia="es-ES"/>
              </w:rPr>
              <w:t>13</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 xml:space="preserve">Unión reductora, 1/4 pulg. x 1/8 pulg. OD Tubo </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r w:rsidRPr="0010153B">
              <w:rPr>
                <w:rFonts w:asciiTheme="minorHAnsi" w:hAnsiTheme="minorHAnsi" w:cstheme="minorHAnsi"/>
                <w:sz w:val="16"/>
                <w:szCs w:val="16"/>
                <w:lang w:val="es-BO" w:eastAsia="es-ES"/>
              </w:rPr>
              <w:t>. con recubrimiento de Sulfinert.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14</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Unión recta, 1/4 pulg. OD</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8</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15</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Unión recta, 1/8 pulg. OD</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r w:rsidRPr="0010153B">
              <w:rPr>
                <w:rFonts w:asciiTheme="minorHAnsi" w:hAnsiTheme="minorHAnsi" w:cstheme="minorHAnsi"/>
                <w:sz w:val="16"/>
                <w:szCs w:val="16"/>
                <w:lang w:val="es-BO" w:eastAsia="es-ES"/>
              </w:rPr>
              <w: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16</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Unión recta, 1/8 pulg. OD</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8</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17</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Conector macho, 1/8 pulg. OD Tubo x 1/2 pulg. NPT Macho.</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18</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Conector macho, 1/4 pulg. OD Tubo x 1/2 pulg. NPT Macho.</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19</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Tapón para tubo, 1/8 pulg.</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Latón</w:t>
            </w:r>
            <w:r w:rsidRPr="0010153B">
              <w:rPr>
                <w:rFonts w:asciiTheme="minorHAnsi" w:hAnsiTheme="minorHAnsi" w:cstheme="minorHAnsi"/>
                <w:sz w:val="16"/>
                <w:szCs w:val="16"/>
                <w:lang w:val="es-BO" w:eastAsia="es-ES"/>
              </w:rPr>
              <w: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32</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20</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Tapón para racor, 1/8 pulg.</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Latón</w:t>
            </w:r>
            <w:r w:rsidRPr="0010153B">
              <w:rPr>
                <w:rFonts w:asciiTheme="minorHAnsi" w:hAnsiTheme="minorHAnsi" w:cstheme="minorHAnsi"/>
                <w:sz w:val="16"/>
                <w:szCs w:val="16"/>
                <w:lang w:val="es-BO" w:eastAsia="es-ES"/>
              </w:rPr>
              <w: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32</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21</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Tapón para tubo, 1/4 pulg.</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Latón</w:t>
            </w:r>
            <w:r w:rsidRPr="0010153B">
              <w:rPr>
                <w:rFonts w:asciiTheme="minorHAnsi" w:hAnsiTheme="minorHAnsi" w:cstheme="minorHAnsi"/>
                <w:sz w:val="16"/>
                <w:szCs w:val="16"/>
                <w:lang w:val="es-BO" w:eastAsia="es-ES"/>
              </w:rPr>
              <w: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30</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22</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Tapón para racor, 1/4 pulg.</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lastRenderedPageBreak/>
              <w:t>Material: Latón</w:t>
            </w:r>
            <w:r w:rsidRPr="0010153B">
              <w:rPr>
                <w:rFonts w:asciiTheme="minorHAnsi" w:hAnsiTheme="minorHAnsi" w:cstheme="minorHAnsi"/>
                <w:sz w:val="16"/>
                <w:szCs w:val="16"/>
                <w:lang w:val="es-BO" w:eastAsia="es-ES"/>
              </w:rPr>
              <w: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lastRenderedPageBreak/>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30</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lastRenderedPageBreak/>
              <w:t>23</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Manguito reductor, 1 pulg. NPT macho x 1/2 pulg. NPT hembra</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r w:rsidRPr="0010153B">
              <w:rPr>
                <w:rFonts w:asciiTheme="minorHAnsi" w:hAnsiTheme="minorHAnsi" w:cstheme="minorHAnsi"/>
                <w:sz w:val="16"/>
                <w:szCs w:val="16"/>
                <w:lang w:val="es-BO" w:eastAsia="es-ES"/>
              </w:rPr>
              <w: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24</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Manguito reductor, 1 pulg. NPT macho x 1/2 pulg. NPT hembra</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25</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Válvula de aguja con bonete integral, Cv 0.09, 1/8 pulg.OD, Obturador de regulación, Rango de Presion 5000 PSI y Temperatura de servicio de hasta 315°C.</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Inoxidable 316 recubierto con cromo ASTM A276</w:t>
            </w:r>
            <w:r w:rsidRPr="0010153B">
              <w:rPr>
                <w:rFonts w:asciiTheme="minorHAnsi" w:hAnsiTheme="minorHAnsi" w:cstheme="minorHAnsi"/>
                <w:sz w:val="16"/>
                <w:szCs w:val="16"/>
                <w:lang w:val="es-BO" w:eastAsia="es-ES"/>
              </w:rPr>
              <w: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w:t>
            </w:r>
          </w:p>
          <w:p w:rsidR="0010153B" w:rsidRPr="0010153B" w:rsidRDefault="0010153B" w:rsidP="0010153B">
            <w:pPr>
              <w:spacing w:before="60" w:after="60"/>
              <w:jc w:val="center"/>
              <w:rPr>
                <w:rFonts w:asciiTheme="minorHAnsi" w:hAnsiTheme="minorHAnsi" w:cstheme="minorHAnsi"/>
                <w:bCs/>
                <w:sz w:val="16"/>
                <w:szCs w:val="16"/>
                <w:lang w:val="es-BO" w:eastAsia="es-ES"/>
              </w:rPr>
            </w:pP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26</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Válvula de aguja con bonete integral, Cv 0.37, 1/4 pulg. OD Obturador de regulación. Rango de presión 5000 psi.</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Inoxidable 316 recubierto con cromo ASTM A276</w:t>
            </w:r>
            <w:r w:rsidRPr="0010153B">
              <w:rPr>
                <w:rFonts w:asciiTheme="minorHAnsi" w:hAnsiTheme="minorHAnsi" w:cstheme="minorHAnsi"/>
                <w:sz w:val="16"/>
                <w:szCs w:val="16"/>
                <w:lang w:val="es-BO" w:eastAsia="es-ES"/>
              </w:rPr>
              <w:t>. Con recubrimiento de Sulfinert.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p w:rsidR="0010153B" w:rsidRPr="0010153B" w:rsidRDefault="0010153B" w:rsidP="0010153B">
            <w:pPr>
              <w:spacing w:before="60" w:after="60"/>
              <w:jc w:val="center"/>
              <w:rPr>
                <w:rFonts w:asciiTheme="minorHAnsi" w:hAnsiTheme="minorHAnsi" w:cstheme="minorHAnsi"/>
                <w:bCs/>
                <w:sz w:val="16"/>
                <w:szCs w:val="16"/>
                <w:lang w:val="es-BO" w:eastAsia="es-ES"/>
              </w:rPr>
            </w:pP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27</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Válvula de aguja con bonete integral, Cv 0.37, 1/4 OD pulg. Swagelok, Obturador de regulación Rango de Presión 5000 PSI</w:t>
            </w:r>
          </w:p>
          <w:p w:rsidR="0010153B" w:rsidRPr="0010153B" w:rsidRDefault="0010153B" w:rsidP="0010153B">
            <w:pPr>
              <w:autoSpaceDE w:val="0"/>
              <w:autoSpaceDN w:val="0"/>
              <w:adjustRightInd w:val="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Inoxidable 316 recubierto con cromo ASTM A276</w:t>
            </w:r>
            <w:r w:rsidRPr="0010153B">
              <w:rPr>
                <w:rFonts w:asciiTheme="minorHAnsi" w:hAnsiTheme="minorHAnsi" w:cstheme="minorHAnsi"/>
                <w:sz w:val="16"/>
                <w:szCs w:val="16"/>
                <w:lang w:val="es-BO" w:eastAsia="es-ES"/>
              </w:rPr>
              <w: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28</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Válvula de aguja con bonete integral, Cv 0.09, 1/8 pulg.OD, Obturador de regulación, Rango de Presion 5000 PSI</w:t>
            </w:r>
          </w:p>
          <w:p w:rsidR="0010153B" w:rsidRPr="0010153B" w:rsidRDefault="0010153B" w:rsidP="0010153B">
            <w:pPr>
              <w:autoSpaceDE w:val="0"/>
              <w:autoSpaceDN w:val="0"/>
              <w:adjustRightInd w:val="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p w:rsidR="0010153B" w:rsidRPr="0010153B" w:rsidRDefault="0010153B" w:rsidP="0010153B">
            <w:pPr>
              <w:spacing w:before="60" w:after="60"/>
              <w:jc w:val="center"/>
              <w:rPr>
                <w:rFonts w:asciiTheme="minorHAnsi" w:hAnsiTheme="minorHAnsi" w:cstheme="minorHAnsi"/>
                <w:bCs/>
                <w:sz w:val="16"/>
                <w:szCs w:val="16"/>
                <w:lang w:val="es-BO" w:eastAsia="es-ES"/>
              </w:rPr>
            </w:pP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29</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Unión recta, 1/2 pulg. OD</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r w:rsidRPr="0010153B">
              <w:rPr>
                <w:rFonts w:asciiTheme="minorHAnsi" w:hAnsiTheme="minorHAnsi" w:cstheme="minorHAnsi"/>
                <w:sz w:val="16"/>
                <w:szCs w:val="16"/>
                <w:lang w:val="es-BO" w:eastAsia="es-ES"/>
              </w:rPr>
              <w: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10</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30</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Set Virolas 1/2 pulg. (virola y contra virola)</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r w:rsidRPr="0010153B">
              <w:rPr>
                <w:rFonts w:asciiTheme="minorHAnsi" w:hAnsiTheme="minorHAnsi" w:cstheme="minorHAnsi"/>
                <w:sz w:val="16"/>
                <w:szCs w:val="16"/>
                <w:lang w:val="es-BO" w:eastAsia="es-ES"/>
              </w:rPr>
              <w: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SET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10</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31</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TUERCA 1/2 pulg.</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r w:rsidRPr="0010153B">
              <w:rPr>
                <w:rFonts w:asciiTheme="minorHAnsi" w:hAnsiTheme="minorHAnsi" w:cstheme="minorHAnsi"/>
                <w:sz w:val="16"/>
                <w:szCs w:val="16"/>
                <w:lang w:val="es-BO" w:eastAsia="es-ES"/>
              </w:rPr>
              <w:t>.</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10</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32</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sz w:val="16"/>
                <w:szCs w:val="16"/>
                <w:lang w:val="es-BO" w:eastAsia="es-ES"/>
              </w:rPr>
              <w:t xml:space="preserve">Conector macho, 1/2 pulg. OD x 1/2 pulg. NPT macho </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8</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33</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Filtro de partículas en línea, 1/4 pulg. OD, 15 Micrones de tamaño de poro.Presion de servicio 300PSI.</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34</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Niple Roscado 1/4 pulg NPT Macho.</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35</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Tapón NPT Hembra de ¼ Pulgada.</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12</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36</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Cinta Teflón de ½ Pulgada * 288Pulgadas, Maxima temperatura de trabajo de 232°C, ½ Pulgada ASA B36-10 Standard,</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Material: PTFE.</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CAJA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10</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37</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Manómetro de 0-60PSI, conexión NPT Macho de 1/4 pulg. Dial de 2 ½ pulg.- 63 mm.</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38</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Manómetro de 0-2000PSI, conexión NPT Macho de 1/4 pulg. Dial de 2 ½ pulg.- 63 mm.</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39</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Manómetro de 0-3000PSI, conexión NPT Macho de 1/4 pulg. Dial de 2 ½ pulg.- 63 mm.</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40</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Manómetro de 0-1000PSI, conexión NPT Macho de 1/4 pulg. Dial de 2 ½ pulg.- 63 mm.</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41</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Manómetro de 0-30PSI, conexión NPT Macho de 1/4 pulg. Dial de 2 ½ pulg.- 63 mm.</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42</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Flujo metro de aire (1013mbar ABS 20°C), Rango: 0-50 ±5 LPM.</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43</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Flujo metro de aire (1013mbar ABS 20°C), Rango: 0 -1 ±0.1 LPM.</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44</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Regulador de presión, rango de control 0-25PSI, Máxima presión de entrada 1000PSI., conexión NPT Hembra de ¼ Pulgada.</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 xml:space="preserve">Material: Acero Inoxidable 316. </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45</w:t>
            </w:r>
          </w:p>
          <w:p w:rsidR="0010153B" w:rsidRPr="0010153B" w:rsidRDefault="0010153B" w:rsidP="0010153B">
            <w:pPr>
              <w:spacing w:before="60" w:after="60"/>
              <w:jc w:val="center"/>
              <w:rPr>
                <w:rFonts w:asciiTheme="minorHAnsi" w:hAnsiTheme="minorHAnsi" w:cstheme="minorHAnsi"/>
                <w:bCs/>
                <w:sz w:val="16"/>
                <w:szCs w:val="16"/>
                <w:lang w:val="es-BO" w:eastAsia="es-ES"/>
              </w:rPr>
            </w:pP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lastRenderedPageBreak/>
              <w:t>Regulador de presión, rango de control 0-1000PSI, Máxima presión de entrada 4000PSI., conexión NPT Hembra de ¼ Pulgada, Mando redondo.</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lastRenderedPageBreak/>
              <w:t xml:space="preserve">Material: Acero Inoxidable 316. </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lastRenderedPageBreak/>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w:t>
            </w:r>
          </w:p>
        </w:tc>
      </w:tr>
      <w:tr w:rsidR="0010153B" w:rsidRPr="0010153B" w:rsidTr="0010153B">
        <w:trPr>
          <w:trHeight w:val="396"/>
          <w:jc w:val="center"/>
        </w:trPr>
        <w:tc>
          <w:tcPr>
            <w:tcW w:w="772"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lastRenderedPageBreak/>
              <w:t>46</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Regulador de presión, rango de control 0-100PSI, Máxima presión de entrada 4000PSI., conexión NPT Hembra de ¼ Pulgada, Mando redondo.</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 xml:space="preserve">Material: Acero Inoxidable 316. </w:t>
            </w:r>
          </w:p>
        </w:tc>
        <w:tc>
          <w:tcPr>
            <w:tcW w:w="1246"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w:t>
            </w:r>
          </w:p>
        </w:tc>
      </w:tr>
    </w:tbl>
    <w:p w:rsidR="0010153B" w:rsidRPr="0010153B" w:rsidRDefault="0010153B" w:rsidP="0010153B">
      <w:pPr>
        <w:jc w:val="both"/>
        <w:rPr>
          <w:rFonts w:asciiTheme="minorHAnsi" w:hAnsiTheme="minorHAnsi" w:cstheme="minorHAnsi"/>
          <w:bCs/>
          <w:color w:val="000000"/>
          <w:sz w:val="16"/>
          <w:szCs w:val="16"/>
          <w:lang w:eastAsia="es-ES"/>
        </w:rPr>
      </w:pPr>
    </w:p>
    <w:p w:rsidR="0010153B" w:rsidRPr="0010153B" w:rsidRDefault="0010153B" w:rsidP="009C13C8">
      <w:pPr>
        <w:numPr>
          <w:ilvl w:val="0"/>
          <w:numId w:val="36"/>
        </w:numPr>
        <w:ind w:left="567" w:hanging="567"/>
        <w:contextualSpacing/>
        <w:jc w:val="both"/>
        <w:rPr>
          <w:rFonts w:asciiTheme="minorHAnsi" w:hAnsiTheme="minorHAnsi" w:cstheme="minorHAnsi"/>
          <w:b/>
          <w:bCs/>
          <w:sz w:val="16"/>
          <w:szCs w:val="16"/>
          <w:lang w:eastAsia="es-BO"/>
        </w:rPr>
      </w:pPr>
      <w:r w:rsidRPr="0010153B">
        <w:rPr>
          <w:rFonts w:asciiTheme="minorHAnsi" w:hAnsiTheme="minorHAnsi" w:cstheme="minorHAnsi"/>
          <w:b/>
          <w:bCs/>
          <w:sz w:val="16"/>
          <w:szCs w:val="16"/>
          <w:lang w:eastAsia="es-BO"/>
        </w:rPr>
        <w:t xml:space="preserve">CARACTERÍSTICAS DEL REQUERIMIENTO </w:t>
      </w:r>
    </w:p>
    <w:p w:rsidR="0010153B" w:rsidRPr="0010153B" w:rsidRDefault="0010153B" w:rsidP="0010153B">
      <w:pPr>
        <w:contextualSpacing/>
        <w:jc w:val="both"/>
        <w:rPr>
          <w:rFonts w:ascii="Verdana" w:hAnsi="Verdana" w:cs="Calibri"/>
          <w:b/>
          <w:bCs/>
          <w:sz w:val="8"/>
          <w:szCs w:val="8"/>
          <w:lang w:eastAsia="es-BO"/>
        </w:rPr>
      </w:pPr>
    </w:p>
    <w:p w:rsidR="0010153B" w:rsidRPr="0010153B" w:rsidRDefault="0010153B" w:rsidP="0010153B">
      <w:pPr>
        <w:ind w:left="720"/>
        <w:jc w:val="both"/>
        <w:rPr>
          <w:rFonts w:ascii="Verdana" w:hAnsi="Verdana" w:cs="Calibri"/>
          <w:b/>
          <w:bCs/>
          <w:sz w:val="6"/>
          <w:szCs w:val="18"/>
          <w:lang w:eastAsia="es-BO"/>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84"/>
      </w:tblGrid>
      <w:tr w:rsidR="0010153B" w:rsidRPr="0010153B" w:rsidTr="0010153B">
        <w:trPr>
          <w:trHeight w:val="376"/>
        </w:trPr>
        <w:tc>
          <w:tcPr>
            <w:tcW w:w="8784" w:type="dxa"/>
            <w:shd w:val="clear" w:color="auto" w:fill="B8CCE4"/>
            <w:vAlign w:val="center"/>
          </w:tcPr>
          <w:p w:rsidR="0010153B" w:rsidRPr="0010153B" w:rsidRDefault="0010153B" w:rsidP="0010153B">
            <w:pPr>
              <w:autoSpaceDE w:val="0"/>
              <w:autoSpaceDN w:val="0"/>
              <w:adjustRightInd w:val="0"/>
              <w:rPr>
                <w:rFonts w:asciiTheme="minorHAnsi" w:hAnsiTheme="minorHAnsi" w:cstheme="minorHAnsi"/>
                <w:b/>
                <w:bCs/>
                <w:sz w:val="16"/>
                <w:szCs w:val="16"/>
                <w:lang w:eastAsia="es-BO"/>
              </w:rPr>
            </w:pPr>
            <w:r w:rsidRPr="0010153B">
              <w:rPr>
                <w:rFonts w:asciiTheme="minorHAnsi" w:hAnsiTheme="minorHAnsi" w:cstheme="minorHAnsi"/>
                <w:b/>
                <w:bCs/>
                <w:sz w:val="16"/>
                <w:szCs w:val="16"/>
                <w:lang w:eastAsia="es-ES"/>
              </w:rPr>
              <w:t xml:space="preserve">CARACTERÍSTICAS TÉCNICAS DEL BIEN </w:t>
            </w:r>
          </w:p>
        </w:tc>
      </w:tr>
      <w:tr w:rsidR="0010153B" w:rsidRPr="0010153B" w:rsidTr="0010153B">
        <w:trPr>
          <w:trHeight w:val="2851"/>
        </w:trPr>
        <w:tc>
          <w:tcPr>
            <w:tcW w:w="8784" w:type="dxa"/>
            <w:shd w:val="clear" w:color="auto" w:fill="auto"/>
            <w:vAlign w:val="center"/>
          </w:tcPr>
          <w:tbl>
            <w:tblPr>
              <w:tblW w:w="9543" w:type="dxa"/>
              <w:jc w:val="center"/>
              <w:tblLayout w:type="fixed"/>
              <w:tblCellMar>
                <w:left w:w="70" w:type="dxa"/>
                <w:right w:w="70" w:type="dxa"/>
              </w:tblCellMar>
              <w:tblLook w:val="04A0" w:firstRow="1" w:lastRow="0" w:firstColumn="1" w:lastColumn="0" w:noHBand="0" w:noVBand="1"/>
            </w:tblPr>
            <w:tblGrid>
              <w:gridCol w:w="1370"/>
              <w:gridCol w:w="4834"/>
              <w:gridCol w:w="851"/>
              <w:gridCol w:w="2488"/>
            </w:tblGrid>
            <w:tr w:rsidR="0010153B" w:rsidRPr="0010153B" w:rsidTr="0010153B">
              <w:trPr>
                <w:trHeight w:val="169"/>
                <w:jc w:val="center"/>
              </w:trPr>
              <w:tc>
                <w:tcPr>
                  <w:tcW w:w="1370" w:type="dxa"/>
                  <w:tcBorders>
                    <w:top w:val="single" w:sz="4" w:space="0" w:color="auto"/>
                    <w:left w:val="single" w:sz="4" w:space="0" w:color="auto"/>
                    <w:bottom w:val="single" w:sz="4" w:space="0" w:color="auto"/>
                    <w:right w:val="single" w:sz="4" w:space="0" w:color="000000"/>
                  </w:tcBorders>
                  <w:shd w:val="clear" w:color="auto" w:fill="B8CCE4"/>
                  <w:vAlign w:val="center"/>
                </w:tcPr>
                <w:p w:rsidR="0010153B" w:rsidRPr="0010153B" w:rsidRDefault="0010153B" w:rsidP="0010153B">
                  <w:pPr>
                    <w:spacing w:before="60" w:after="60"/>
                    <w:jc w:val="center"/>
                    <w:rPr>
                      <w:rFonts w:asciiTheme="minorHAnsi" w:hAnsiTheme="minorHAnsi" w:cstheme="minorHAnsi"/>
                      <w:b/>
                      <w:bCs/>
                      <w:sz w:val="16"/>
                      <w:szCs w:val="16"/>
                      <w:lang w:val="es-BO" w:eastAsia="es-ES"/>
                    </w:rPr>
                  </w:pPr>
                  <w:r w:rsidRPr="0010153B">
                    <w:rPr>
                      <w:rFonts w:asciiTheme="minorHAnsi" w:hAnsiTheme="minorHAnsi" w:cstheme="minorHAnsi"/>
                      <w:b/>
                      <w:bCs/>
                      <w:sz w:val="16"/>
                      <w:szCs w:val="16"/>
                      <w:lang w:val="es-BO" w:eastAsia="es-ES"/>
                    </w:rPr>
                    <w:t>N° ÍTEM</w:t>
                  </w:r>
                </w:p>
              </w:tc>
              <w:tc>
                <w:tcPr>
                  <w:tcW w:w="483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0153B" w:rsidRPr="0010153B" w:rsidRDefault="0010153B" w:rsidP="0010153B">
                  <w:pPr>
                    <w:spacing w:before="60" w:after="60"/>
                    <w:jc w:val="center"/>
                    <w:rPr>
                      <w:rFonts w:asciiTheme="minorHAnsi" w:hAnsiTheme="minorHAnsi" w:cstheme="minorHAnsi"/>
                      <w:b/>
                      <w:bCs/>
                      <w:sz w:val="16"/>
                      <w:szCs w:val="16"/>
                      <w:lang w:val="es-BO" w:eastAsia="es-ES"/>
                    </w:rPr>
                  </w:pPr>
                  <w:r w:rsidRPr="0010153B">
                    <w:rPr>
                      <w:rFonts w:asciiTheme="minorHAnsi" w:hAnsiTheme="minorHAnsi" w:cstheme="minorHAnsi"/>
                      <w:b/>
                      <w:bCs/>
                      <w:sz w:val="16"/>
                      <w:szCs w:val="16"/>
                      <w:lang w:val="es-BO" w:eastAsia="es-ES"/>
                    </w:rPr>
                    <w:t>DESCRIPCIÓN DETALLADA DEL BIEN</w:t>
                  </w:r>
                </w:p>
              </w:tc>
              <w:tc>
                <w:tcPr>
                  <w:tcW w:w="851" w:type="dxa"/>
                  <w:tcBorders>
                    <w:top w:val="single" w:sz="4" w:space="0" w:color="auto"/>
                    <w:left w:val="single" w:sz="4" w:space="0" w:color="auto"/>
                    <w:bottom w:val="single" w:sz="4" w:space="0" w:color="auto"/>
                    <w:right w:val="single" w:sz="4" w:space="0" w:color="auto"/>
                  </w:tcBorders>
                  <w:shd w:val="clear" w:color="auto" w:fill="B8CCE4"/>
                  <w:vAlign w:val="center"/>
                </w:tcPr>
                <w:p w:rsidR="0010153B" w:rsidRPr="0010153B" w:rsidRDefault="0010153B" w:rsidP="0010153B">
                  <w:pPr>
                    <w:spacing w:before="60" w:after="60"/>
                    <w:jc w:val="center"/>
                    <w:rPr>
                      <w:rFonts w:asciiTheme="minorHAnsi" w:hAnsiTheme="minorHAnsi" w:cstheme="minorHAnsi"/>
                      <w:b/>
                      <w:bCs/>
                      <w:sz w:val="16"/>
                      <w:szCs w:val="16"/>
                      <w:lang w:val="es-BO" w:eastAsia="es-ES"/>
                    </w:rPr>
                  </w:pPr>
                  <w:r w:rsidRPr="0010153B">
                    <w:rPr>
                      <w:rFonts w:asciiTheme="minorHAnsi" w:hAnsiTheme="minorHAnsi" w:cstheme="minorHAnsi"/>
                      <w:b/>
                      <w:bCs/>
                      <w:sz w:val="16"/>
                      <w:szCs w:val="16"/>
                      <w:lang w:val="es-BO" w:eastAsia="es-ES"/>
                    </w:rPr>
                    <w:t xml:space="preserve">UNIDAD DE MEDIDA </w:t>
                  </w:r>
                </w:p>
              </w:tc>
              <w:tc>
                <w:tcPr>
                  <w:tcW w:w="2488"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0153B" w:rsidRPr="0010153B" w:rsidRDefault="0010153B" w:rsidP="0010153B">
                  <w:pPr>
                    <w:spacing w:before="60" w:after="60"/>
                    <w:jc w:val="center"/>
                    <w:rPr>
                      <w:rFonts w:asciiTheme="minorHAnsi" w:hAnsiTheme="minorHAnsi" w:cstheme="minorHAnsi"/>
                      <w:b/>
                      <w:bCs/>
                      <w:sz w:val="16"/>
                      <w:szCs w:val="16"/>
                      <w:lang w:val="es-BO" w:eastAsia="es-ES"/>
                    </w:rPr>
                  </w:pPr>
                  <w:r w:rsidRPr="0010153B">
                    <w:rPr>
                      <w:rFonts w:asciiTheme="minorHAnsi" w:hAnsiTheme="minorHAnsi" w:cstheme="minorHAnsi"/>
                      <w:b/>
                      <w:bCs/>
                      <w:sz w:val="16"/>
                      <w:szCs w:val="16"/>
                      <w:lang w:val="es-BO" w:eastAsia="es-ES"/>
                    </w:rPr>
                    <w:t xml:space="preserve">CANTIDAD </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color w:val="000000"/>
                      <w:sz w:val="16"/>
                      <w:szCs w:val="16"/>
                      <w:lang w:eastAsia="es-ES"/>
                    </w:rPr>
                  </w:pPr>
                  <w:r w:rsidRPr="0010153B">
                    <w:rPr>
                      <w:rFonts w:asciiTheme="minorHAnsi" w:hAnsiTheme="minorHAnsi" w:cstheme="minorHAnsi"/>
                      <w:color w:val="000000"/>
                      <w:sz w:val="16"/>
                      <w:szCs w:val="16"/>
                      <w:lang w:eastAsia="es-ES"/>
                    </w:rPr>
                    <w:t>Conector macho, 1/8 pulg. OD Tubo x 1/4 pulg. NPT macho</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eastAsia="es-ES"/>
                    </w:rPr>
                  </w:pPr>
                  <w:r w:rsidRPr="0010153B">
                    <w:rPr>
                      <w:rFonts w:asciiTheme="minorHAnsi" w:hAnsiTheme="minorHAnsi" w:cstheme="minorHAnsi"/>
                      <w:color w:val="000000"/>
                      <w:sz w:val="16"/>
                      <w:szCs w:val="16"/>
                      <w:lang w:eastAsia="es-ES"/>
                    </w:rPr>
                    <w:t>Material: Acero Inox.</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eastAsia="es-ES"/>
                    </w:rPr>
                  </w:pPr>
                  <w:r w:rsidRPr="0010153B">
                    <w:rPr>
                      <w:rFonts w:asciiTheme="minorHAnsi" w:hAnsiTheme="minorHAnsi" w:cstheme="minorHAnsi"/>
                      <w:color w:val="000000"/>
                      <w:sz w:val="16"/>
                      <w:szCs w:val="16"/>
                      <w:lang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10</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sz w:val="16"/>
                      <w:szCs w:val="16"/>
                      <w:lang w:val="es-BO" w:eastAsia="es-ES"/>
                    </w:rPr>
                    <w:t xml:space="preserve">Conector macho, 1/8 pulg. OD x 1/4 pulg. NPT macho </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p w:rsidR="0010153B" w:rsidRPr="0010153B" w:rsidRDefault="0010153B" w:rsidP="0010153B">
                  <w:pPr>
                    <w:spacing w:before="60" w:after="6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10</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Conector macho, 1/4 pulg. OD Tubo x 1/4 pulg. NPT macho</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Material: Acero Inox.</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n-US" w:eastAsia="es-ES"/>
                    </w:rPr>
                  </w:pPr>
                  <w:r w:rsidRPr="0010153B">
                    <w:rPr>
                      <w:rFonts w:asciiTheme="minorHAnsi" w:hAnsiTheme="minorHAnsi" w:cstheme="minorHAnsi"/>
                      <w:bCs/>
                      <w:sz w:val="16"/>
                      <w:szCs w:val="16"/>
                      <w:lang w:val="en-US"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12</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Conector macho, 1/4 pulg. OD x 1/4 pulg. NPT macho.</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1 0</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5</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Conector hembra, 1/8 pulg. OD x 1/4 pulg. NPT hembra.</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Conector hembra, 1/4 pulg. OD x 1/4 pulg. NPT hembra.</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7</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Conector hembra, 1/4 pulg. OD x 1/4 pulg. NPT hembra.</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 xml:space="preserve">Nota. - Las virolas deben contar con trazabilidad del fabricante, Las tuercas deben contar con baño de plata para evitar el engrane con la </w:t>
                  </w:r>
                  <w:r w:rsidRPr="0010153B">
                    <w:rPr>
                      <w:rFonts w:asciiTheme="minorHAnsi" w:hAnsiTheme="minorHAnsi" w:cstheme="minorHAnsi"/>
                      <w:color w:val="000000"/>
                      <w:sz w:val="16"/>
                      <w:szCs w:val="16"/>
                      <w:lang w:eastAsia="es-ES"/>
                    </w:rPr>
                    <w:lastRenderedPageBreak/>
                    <w:t>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lastRenderedPageBreak/>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8</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lastRenderedPageBreak/>
                    <w:t>8</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Unión te, 1/8 pulg. OD Tubo</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9</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Unión te, 1/8 pulg. OD Tubo</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10</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Unión te, 1/4 pulg. OD Tubo</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11</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Unión te, 1/4 pulg. OD Tubo</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8</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color w:val="000000"/>
                      <w:sz w:val="16"/>
                      <w:szCs w:val="16"/>
                      <w:lang w:val="es-BO" w:eastAsia="es-ES"/>
                    </w:rPr>
                  </w:pPr>
                  <w:r w:rsidRPr="0010153B">
                    <w:rPr>
                      <w:rFonts w:asciiTheme="minorHAnsi" w:hAnsiTheme="minorHAnsi" w:cstheme="minorHAnsi"/>
                      <w:bCs/>
                      <w:color w:val="000000"/>
                      <w:sz w:val="16"/>
                      <w:szCs w:val="16"/>
                      <w:lang w:val="es-BO" w:eastAsia="es-ES"/>
                    </w:rPr>
                    <w:t>12</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 xml:space="preserve">Unión reductora, 1/4 pulg. x 1/8 pulg. OD Tubo </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color w:val="000000"/>
                      <w:sz w:val="16"/>
                      <w:szCs w:val="16"/>
                      <w:lang w:val="es-BO" w:eastAsia="es-ES"/>
                    </w:rPr>
                  </w:pPr>
                  <w:r w:rsidRPr="0010153B">
                    <w:rPr>
                      <w:rFonts w:asciiTheme="minorHAnsi" w:hAnsiTheme="minorHAnsi" w:cstheme="minorHAnsi"/>
                      <w:bCs/>
                      <w:color w:val="000000"/>
                      <w:sz w:val="16"/>
                      <w:szCs w:val="16"/>
                      <w:lang w:val="es-BO" w:eastAsia="es-ES"/>
                    </w:rPr>
                    <w:t>13</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 xml:space="preserve">Unión reductora, 1/4 pulg. x 1/8 pulg. OD Tubo </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r w:rsidRPr="0010153B">
                    <w:rPr>
                      <w:rFonts w:asciiTheme="minorHAnsi" w:hAnsiTheme="minorHAnsi" w:cstheme="minorHAnsi"/>
                      <w:sz w:val="16"/>
                      <w:szCs w:val="16"/>
                      <w:lang w:val="es-BO" w:eastAsia="es-ES"/>
                    </w:rPr>
                    <w:t>. con recubrimiento de Sulfinert.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14</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Unión recta, 1/4 pulg. OD</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8</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15</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Unión recta, 1/8 pulg. OD</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r w:rsidRPr="0010153B">
                    <w:rPr>
                      <w:rFonts w:asciiTheme="minorHAnsi" w:hAnsiTheme="minorHAnsi" w:cstheme="minorHAnsi"/>
                      <w:sz w:val="16"/>
                      <w:szCs w:val="16"/>
                      <w:lang w:val="es-BO" w:eastAsia="es-ES"/>
                    </w:rPr>
                    <w: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16</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Unión recta, 1/8 pulg. OD</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lastRenderedPageBreak/>
                    <w:t xml:space="preserve">Material: Acero Inox. </w:t>
                  </w:r>
                  <w:r w:rsidRPr="0010153B">
                    <w:rPr>
                      <w:rFonts w:asciiTheme="minorHAnsi" w:hAnsiTheme="minorHAnsi" w:cstheme="minorHAnsi"/>
                      <w:sz w:val="16"/>
                      <w:szCs w:val="16"/>
                      <w:lang w:val="es-BO" w:eastAsia="es-ES"/>
                    </w:rPr>
                    <w:t>con recubrimiento de Sulfinert.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lastRenderedPageBreak/>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8</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lastRenderedPageBreak/>
                    <w:t>17</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Conector macho, 1/8 pulg. OD Tubo x 1/2 pulg. NPT Macho.</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18</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Conector macho, 1/4 pulg. OD Tubo x 1/2 pulg. NPT Macho.</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19</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Tapón para tubo, 1/8 pulg.</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Latón</w:t>
                  </w:r>
                  <w:r w:rsidRPr="0010153B">
                    <w:rPr>
                      <w:rFonts w:asciiTheme="minorHAnsi" w:hAnsiTheme="minorHAnsi" w:cstheme="minorHAnsi"/>
                      <w:sz w:val="16"/>
                      <w:szCs w:val="16"/>
                      <w:lang w:val="es-BO" w:eastAsia="es-ES"/>
                    </w:rPr>
                    <w: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32</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20</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Tapón para racor, 1/8 pulg.</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Latón</w:t>
                  </w:r>
                  <w:r w:rsidRPr="0010153B">
                    <w:rPr>
                      <w:rFonts w:asciiTheme="minorHAnsi" w:hAnsiTheme="minorHAnsi" w:cstheme="minorHAnsi"/>
                      <w:sz w:val="16"/>
                      <w:szCs w:val="16"/>
                      <w:lang w:val="es-BO" w:eastAsia="es-ES"/>
                    </w:rPr>
                    <w: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32</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21</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Tapón para tubo, 1/4 pulg.</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Latón</w:t>
                  </w:r>
                  <w:r w:rsidRPr="0010153B">
                    <w:rPr>
                      <w:rFonts w:asciiTheme="minorHAnsi" w:hAnsiTheme="minorHAnsi" w:cstheme="minorHAnsi"/>
                      <w:sz w:val="16"/>
                      <w:szCs w:val="16"/>
                      <w:lang w:val="es-BO" w:eastAsia="es-ES"/>
                    </w:rPr>
                    <w: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30</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22</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Tapón para racor, 1/4 pulg.</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Latón</w:t>
                  </w:r>
                  <w:r w:rsidRPr="0010153B">
                    <w:rPr>
                      <w:rFonts w:asciiTheme="minorHAnsi" w:hAnsiTheme="minorHAnsi" w:cstheme="minorHAnsi"/>
                      <w:sz w:val="16"/>
                      <w:szCs w:val="16"/>
                      <w:lang w:val="es-BO" w:eastAsia="es-ES"/>
                    </w:rPr>
                    <w: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30</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23</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Manguito reductor, 1 pulg. NPT macho x 1/2 pulg. NPT hembra</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r w:rsidRPr="0010153B">
                    <w:rPr>
                      <w:rFonts w:asciiTheme="minorHAnsi" w:hAnsiTheme="minorHAnsi" w:cstheme="minorHAnsi"/>
                      <w:sz w:val="16"/>
                      <w:szCs w:val="16"/>
                      <w:lang w:val="es-BO" w:eastAsia="es-ES"/>
                    </w:rPr>
                    <w: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24</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Manguito reductor, 1 pulg. NPT macho x 1/2 pulg. NPT hembra</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25</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Válvula de aguja con bonete integral, Cv 0.09, 1/8 pulg.OD, Obturador de regulación, Rango de Presion 5000 PSI y Temperatura de servicio de hasta 315°C.</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Inoxidable 316 recubierto con cromo ASTM A276</w:t>
                  </w:r>
                  <w:r w:rsidRPr="0010153B">
                    <w:rPr>
                      <w:rFonts w:asciiTheme="minorHAnsi" w:hAnsiTheme="minorHAnsi" w:cstheme="minorHAnsi"/>
                      <w:sz w:val="16"/>
                      <w:szCs w:val="16"/>
                      <w:lang w:val="es-BO" w:eastAsia="es-ES"/>
                    </w:rPr>
                    <w: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val="es-BO" w:eastAsia="es-ES"/>
                    </w:rPr>
                    <w:t>Nota. – Debe contar con empaquetaduras auto compensadas de PFA para compensar el desgaste, lubricante con base de di sulfuro de tungsteno y fluorocarbono.</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w:t>
                  </w:r>
                </w:p>
                <w:p w:rsidR="0010153B" w:rsidRPr="0010153B" w:rsidRDefault="0010153B" w:rsidP="0010153B">
                  <w:pPr>
                    <w:spacing w:before="60" w:after="60"/>
                    <w:jc w:val="center"/>
                    <w:rPr>
                      <w:rFonts w:asciiTheme="minorHAnsi" w:hAnsiTheme="minorHAnsi" w:cstheme="minorHAnsi"/>
                      <w:bCs/>
                      <w:sz w:val="16"/>
                      <w:szCs w:val="16"/>
                      <w:lang w:val="es-BO" w:eastAsia="es-ES"/>
                    </w:rPr>
                  </w:pP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26</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Válvula de aguja con bonete integral, Cv 0.37, 1/4 pulg. OD Obturador de regulación. Rango de presión 5000 psi.</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Inoxidable 316 recubierto con cromo ASTM A276</w:t>
                  </w:r>
                  <w:r w:rsidRPr="0010153B">
                    <w:rPr>
                      <w:rFonts w:asciiTheme="minorHAnsi" w:hAnsiTheme="minorHAnsi" w:cstheme="minorHAnsi"/>
                      <w:sz w:val="16"/>
                      <w:szCs w:val="16"/>
                      <w:lang w:val="es-BO" w:eastAsia="es-ES"/>
                    </w:rPr>
                    <w:t>. Con recubrimiento de Sulfinert.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val="es-BO" w:eastAsia="es-ES"/>
                    </w:rPr>
                    <w:t>Nota. – Debe contar con empaquetaduras auto compensadas de PFA para compensar el desgaste, lubricante con base de di sulfuro de tungsteno y fluorocarbono.</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p w:rsidR="0010153B" w:rsidRPr="0010153B" w:rsidRDefault="0010153B" w:rsidP="0010153B">
                  <w:pPr>
                    <w:spacing w:before="60" w:after="60"/>
                    <w:jc w:val="center"/>
                    <w:rPr>
                      <w:rFonts w:asciiTheme="minorHAnsi" w:hAnsiTheme="minorHAnsi" w:cstheme="minorHAnsi"/>
                      <w:bCs/>
                      <w:sz w:val="16"/>
                      <w:szCs w:val="16"/>
                      <w:lang w:val="es-BO" w:eastAsia="es-ES"/>
                    </w:rPr>
                  </w:pP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27</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Válvula de aguja con bonete integral, Cv 0.37, 1/4 OD pulg. Swagelok, Obturador de regulación Rango de Presión 5000 PSI</w:t>
                  </w:r>
                </w:p>
                <w:p w:rsidR="0010153B" w:rsidRPr="0010153B" w:rsidRDefault="0010153B" w:rsidP="0010153B">
                  <w:pPr>
                    <w:autoSpaceDE w:val="0"/>
                    <w:autoSpaceDN w:val="0"/>
                    <w:adjustRightInd w:val="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Inoxidable 316 recubierto con cromo ASTM A276</w:t>
                  </w:r>
                  <w:r w:rsidRPr="0010153B">
                    <w:rPr>
                      <w:rFonts w:asciiTheme="minorHAnsi" w:hAnsiTheme="minorHAnsi" w:cstheme="minorHAnsi"/>
                      <w:sz w:val="16"/>
                      <w:szCs w:val="16"/>
                      <w:lang w:val="es-BO" w:eastAsia="es-ES"/>
                    </w:rPr>
                    <w: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val="es-BO" w:eastAsia="es-ES"/>
                    </w:rPr>
                    <w:lastRenderedPageBreak/>
                    <w:t>Nota. – Debe contar con empaquetaduras auto compensadas de PFA para compensar el desgaste, lubricante con base de di sulfuro de tungsteno y fluorocarbono.</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lastRenderedPageBreak/>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lastRenderedPageBreak/>
                    <w:t>28</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Válvula de aguja con bonete integral, Cv 0.09, 1/8 pulg.OD, Obturador de regulación, Rango de Presion 5000 PSI</w:t>
                  </w:r>
                </w:p>
                <w:p w:rsidR="0010153B" w:rsidRPr="0010153B" w:rsidRDefault="0010153B" w:rsidP="0010153B">
                  <w:pPr>
                    <w:autoSpaceDE w:val="0"/>
                    <w:autoSpaceDN w:val="0"/>
                    <w:adjustRightInd w:val="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r w:rsidRPr="0010153B">
                    <w:rPr>
                      <w:rFonts w:asciiTheme="minorHAnsi" w:hAnsiTheme="minorHAnsi" w:cstheme="minorHAnsi"/>
                      <w:sz w:val="16"/>
                      <w:szCs w:val="16"/>
                      <w:lang w:val="es-BO" w:eastAsia="es-ES"/>
                    </w:rPr>
                    <w:t>con recubrimiento de Sulfinert.</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val="es-BO" w:eastAsia="es-ES"/>
                    </w:rPr>
                    <w:t>Marca: Swagelok o su equivalente.</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p w:rsidR="0010153B" w:rsidRPr="0010153B" w:rsidRDefault="0010153B" w:rsidP="0010153B">
                  <w:pPr>
                    <w:spacing w:before="60" w:after="60"/>
                    <w:jc w:val="center"/>
                    <w:rPr>
                      <w:rFonts w:asciiTheme="minorHAnsi" w:hAnsiTheme="minorHAnsi" w:cstheme="minorHAnsi"/>
                      <w:bCs/>
                      <w:sz w:val="16"/>
                      <w:szCs w:val="16"/>
                      <w:lang w:val="es-BO" w:eastAsia="es-ES"/>
                    </w:rPr>
                  </w:pP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29</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Unión recta, 1/2 pulg. OD</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r w:rsidRPr="0010153B">
                    <w:rPr>
                      <w:rFonts w:asciiTheme="minorHAnsi" w:hAnsiTheme="minorHAnsi" w:cstheme="minorHAnsi"/>
                      <w:sz w:val="16"/>
                      <w:szCs w:val="16"/>
                      <w:lang w:val="es-BO" w:eastAsia="es-ES"/>
                    </w:rPr>
                    <w: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10</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30</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Set Virolas 1/2 pulg. (viola y contra virola)</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r w:rsidRPr="0010153B">
                    <w:rPr>
                      <w:rFonts w:asciiTheme="minorHAnsi" w:hAnsiTheme="minorHAnsi" w:cstheme="minorHAnsi"/>
                      <w:sz w:val="16"/>
                      <w:szCs w:val="16"/>
                      <w:lang w:val="es-BO" w:eastAsia="es-ES"/>
                    </w:rPr>
                    <w: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SET</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10</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31</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TUERCA 1/2 pulg.</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Material: Acero Inox</w:t>
                  </w:r>
                  <w:r w:rsidRPr="0010153B">
                    <w:rPr>
                      <w:rFonts w:asciiTheme="minorHAnsi" w:hAnsiTheme="minorHAnsi" w:cstheme="minorHAnsi"/>
                      <w:sz w:val="16"/>
                      <w:szCs w:val="16"/>
                      <w:lang w:val="es-BO" w:eastAsia="es-ES"/>
                    </w:rPr>
                    <w:t>.</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10</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32</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sz w:val="16"/>
                      <w:szCs w:val="16"/>
                      <w:lang w:val="es-BO" w:eastAsia="es-ES"/>
                    </w:rPr>
                    <w:t xml:space="preserve">Conector macho, 1/2 pulg. OD x 1/2 pulg. NPT macho </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p>
                <w:p w:rsidR="0010153B" w:rsidRPr="0010153B" w:rsidRDefault="0010153B" w:rsidP="0010153B">
                  <w:pPr>
                    <w:spacing w:before="60" w:after="6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eastAsia="es-ES"/>
                    </w:rPr>
                    <w:t>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8</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33</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Filtro de partículas en línea, 1/4 pulg. OD, 15 Micrones de tamaño de poro.Presion de servicio 300PSI.</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val="es-BO" w:eastAsia="es-ES"/>
                    </w:rPr>
                    <w:t>Marca: Swagelok o su equivalente.</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34</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Niple Roscado 1/4 pulg NPT Macho.</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color w:val="000000"/>
                      <w:sz w:val="16"/>
                      <w:szCs w:val="16"/>
                      <w:lang w:eastAsia="es-ES"/>
                    </w:rPr>
                    <w:t>Nota. - Las virolas deben contar con trazabilidad del fabricante, Las tuercas deben contar con baño de plata para evitar el engrane con la rosca del conector y asegurar su reutilización. La virola trasera debe contar con tratamiento de carburizacion SAT 12º de baja temperatura.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6</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35</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Tapón NPT Hembra de ¼ Pulgada.</w:t>
                  </w:r>
                </w:p>
                <w:p w:rsidR="0010153B" w:rsidRPr="0010153B" w:rsidRDefault="0010153B" w:rsidP="0010153B">
                  <w:pPr>
                    <w:spacing w:before="60" w:after="60"/>
                    <w:jc w:val="both"/>
                    <w:rPr>
                      <w:rFonts w:asciiTheme="minorHAnsi" w:hAnsiTheme="minorHAnsi" w:cstheme="minorHAnsi"/>
                      <w:sz w:val="16"/>
                      <w:szCs w:val="16"/>
                      <w:lang w:val="es-BO" w:eastAsia="es-ES"/>
                    </w:rPr>
                  </w:pPr>
                  <w:r w:rsidRPr="0010153B">
                    <w:rPr>
                      <w:rFonts w:asciiTheme="minorHAnsi" w:hAnsiTheme="minorHAnsi" w:cstheme="minorHAnsi"/>
                      <w:color w:val="000000"/>
                      <w:sz w:val="16"/>
                      <w:szCs w:val="16"/>
                      <w:lang w:val="es-BO" w:eastAsia="es-ES"/>
                    </w:rPr>
                    <w:t xml:space="preserve">Material: Acero Inox. </w:t>
                  </w:r>
                </w:p>
                <w:p w:rsidR="0010153B" w:rsidRPr="0010153B" w:rsidRDefault="0010153B" w:rsidP="0010153B">
                  <w:pPr>
                    <w:autoSpaceDE w:val="0"/>
                    <w:autoSpaceDN w:val="0"/>
                    <w:adjustRightInd w:val="0"/>
                    <w:jc w:val="both"/>
                    <w:rPr>
                      <w:rFonts w:asciiTheme="minorHAnsi" w:hAnsiTheme="minorHAnsi" w:cstheme="minorHAnsi"/>
                      <w:color w:val="000000"/>
                      <w:sz w:val="16"/>
                      <w:szCs w:val="16"/>
                      <w:lang w:val="es-BO" w:eastAsia="es-ES"/>
                    </w:rPr>
                  </w:pPr>
                  <w:r w:rsidRPr="0010153B">
                    <w:rPr>
                      <w:rFonts w:asciiTheme="minorHAnsi" w:hAnsiTheme="minorHAnsi" w:cstheme="minorHAnsi"/>
                      <w:color w:val="000000"/>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12</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36</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Cinta Teflón de ½ Pulgada * 288Pulgadas, Maxima temperatura de trabajo de 232°C, ½ Pulgada ASA B36-10 Standard,</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Material: PTFE.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Provisión: caja por 10 unidades.</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CAJA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10</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37</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Manómetro de 0-60PSI, conexión NPT Macho de 1/4 pulg. Dial de 2 ½ pulg.- 63 mm.</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Marca:</w:t>
                  </w:r>
                  <w:r w:rsidRPr="0010153B">
                    <w:rPr>
                      <w:rFonts w:asciiTheme="minorHAnsi" w:hAnsiTheme="minorHAnsi" w:cstheme="minorHAnsi"/>
                      <w:sz w:val="16"/>
                      <w:szCs w:val="16"/>
                      <w:lang w:eastAsia="es-ES"/>
                    </w:rPr>
                    <w:t xml:space="preserve"> </w:t>
                  </w:r>
                  <w:r w:rsidRPr="0010153B">
                    <w:rPr>
                      <w:rFonts w:asciiTheme="minorHAnsi" w:hAnsiTheme="minorHAnsi" w:cstheme="minorHAnsi"/>
                      <w:bCs/>
                      <w:sz w:val="16"/>
                      <w:szCs w:val="16"/>
                      <w:lang w:val="es-BO" w:eastAsia="es-ES"/>
                    </w:rPr>
                    <w:t xml:space="preserve">Swagelok, wika o su equivalente. </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38</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Manómetro de 0-2000PSI, conexión NPT Macho de 1/4 pulg. Dial de 2 ½ pulg.- 63 mm.</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lastRenderedPageBreak/>
                    <w:t>Marca:</w:t>
                  </w:r>
                  <w:r w:rsidRPr="0010153B">
                    <w:rPr>
                      <w:rFonts w:asciiTheme="minorHAnsi" w:hAnsiTheme="minorHAnsi" w:cstheme="minorHAnsi"/>
                      <w:sz w:val="16"/>
                      <w:szCs w:val="16"/>
                      <w:lang w:eastAsia="es-ES"/>
                    </w:rPr>
                    <w:t xml:space="preserve"> </w:t>
                  </w:r>
                  <w:r w:rsidRPr="0010153B">
                    <w:rPr>
                      <w:rFonts w:asciiTheme="minorHAnsi" w:hAnsiTheme="minorHAnsi" w:cstheme="minorHAnsi"/>
                      <w:bCs/>
                      <w:sz w:val="16"/>
                      <w:szCs w:val="16"/>
                      <w:lang w:val="es-BO" w:eastAsia="es-ES"/>
                    </w:rPr>
                    <w:t>Swagelok, wika o su equivalente.</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lastRenderedPageBreak/>
                    <w:t>PIEZA</w:t>
                  </w:r>
                </w:p>
              </w:tc>
              <w:tc>
                <w:tcPr>
                  <w:tcW w:w="2488" w:type="dxa"/>
                  <w:tcBorders>
                    <w:top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lastRenderedPageBreak/>
                    <w:t>39</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Manómetro de 0-3000PSI, conexión NPT Macho de 1/4 pulg. Dial de 2 ½ pulg.- 63 mm.</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Marca:</w:t>
                  </w:r>
                  <w:r w:rsidRPr="0010153B">
                    <w:rPr>
                      <w:rFonts w:asciiTheme="minorHAnsi" w:hAnsiTheme="minorHAnsi" w:cstheme="minorHAnsi"/>
                      <w:sz w:val="16"/>
                      <w:szCs w:val="16"/>
                      <w:lang w:eastAsia="es-ES"/>
                    </w:rPr>
                    <w:t xml:space="preserve"> </w:t>
                  </w:r>
                  <w:r w:rsidRPr="0010153B">
                    <w:rPr>
                      <w:rFonts w:asciiTheme="minorHAnsi" w:hAnsiTheme="minorHAnsi" w:cstheme="minorHAnsi"/>
                      <w:bCs/>
                      <w:sz w:val="16"/>
                      <w:szCs w:val="16"/>
                      <w:lang w:val="es-BO" w:eastAsia="es-ES"/>
                    </w:rPr>
                    <w:t>Swagelok, wika o su equivalente.</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40</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Manómetro de 0-1000PSI, conexión NPT Macho de 1/4 pulg. Dial de 2 ½ pulg.- 63 mm.</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Marca:</w:t>
                  </w:r>
                  <w:r w:rsidRPr="0010153B">
                    <w:rPr>
                      <w:rFonts w:asciiTheme="minorHAnsi" w:hAnsiTheme="minorHAnsi" w:cstheme="minorHAnsi"/>
                      <w:sz w:val="16"/>
                      <w:szCs w:val="16"/>
                      <w:lang w:eastAsia="es-ES"/>
                    </w:rPr>
                    <w:t xml:space="preserve"> </w:t>
                  </w:r>
                  <w:r w:rsidRPr="0010153B">
                    <w:rPr>
                      <w:rFonts w:asciiTheme="minorHAnsi" w:hAnsiTheme="minorHAnsi" w:cstheme="minorHAnsi"/>
                      <w:bCs/>
                      <w:sz w:val="16"/>
                      <w:szCs w:val="16"/>
                      <w:lang w:val="es-BO" w:eastAsia="es-ES"/>
                    </w:rPr>
                    <w:t>Swagelok, wika o su equivalente.</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41</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Manómetro de 0-30PSI, conexión NPT Macho de 1/4 pulg. Dial de 2 ½ pulg.- 63 mm.</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Marca:</w:t>
                  </w:r>
                  <w:r w:rsidRPr="0010153B">
                    <w:rPr>
                      <w:rFonts w:asciiTheme="minorHAnsi" w:hAnsiTheme="minorHAnsi" w:cstheme="minorHAnsi"/>
                      <w:sz w:val="16"/>
                      <w:szCs w:val="16"/>
                      <w:lang w:eastAsia="es-ES"/>
                    </w:rPr>
                    <w:t xml:space="preserve"> </w:t>
                  </w:r>
                  <w:r w:rsidRPr="0010153B">
                    <w:rPr>
                      <w:rFonts w:asciiTheme="minorHAnsi" w:hAnsiTheme="minorHAnsi" w:cstheme="minorHAnsi"/>
                      <w:bCs/>
                      <w:sz w:val="16"/>
                      <w:szCs w:val="16"/>
                      <w:lang w:val="es-BO" w:eastAsia="es-ES"/>
                    </w:rPr>
                    <w:t xml:space="preserve">Swagelok, wika o su equivalente. </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42</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Flujo metro de aire (1013mbar ABS 20°C), Rango: 0-50 ±5 LPM.</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Marca: Swagelok, MPB o su equivalente.</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43</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Flujo metro de aire (1013mbar ABS 20°C), Rango: 0 -1 ±0.1 LPM.</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Marca: Swagelok, MPB o su equivalente.</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2</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44</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Regulador de presión, rango de control 0-25PSI, Máxima presión de entrada 1000PSI., conexión NPT Hembra de ¼ Pulgada.</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 xml:space="preserve">Material: Acero Inoxidable 316. </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Nota. - Debe Incluir manómetros de entrada y salida.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45</w:t>
                  </w:r>
                </w:p>
                <w:p w:rsidR="0010153B" w:rsidRPr="0010153B" w:rsidRDefault="0010153B" w:rsidP="0010153B">
                  <w:pPr>
                    <w:spacing w:before="60" w:after="60"/>
                    <w:jc w:val="center"/>
                    <w:rPr>
                      <w:rFonts w:asciiTheme="minorHAnsi" w:hAnsiTheme="minorHAnsi" w:cstheme="minorHAnsi"/>
                      <w:bCs/>
                      <w:sz w:val="16"/>
                      <w:szCs w:val="16"/>
                      <w:lang w:val="es-BO" w:eastAsia="es-ES"/>
                    </w:rPr>
                  </w:pP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Regulador de presión, rango de control 0-1000PSI, Máxima presión de entrada 4000PSI., conexión NPT Hembra de ¼ Pulgada, Mando redondo.</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 xml:space="preserve">Material: Acero Inoxidable 316. </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Nota. - Debe Incluir manómetros de entrada y salida.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w:t>
                  </w:r>
                </w:p>
              </w:tc>
            </w:tr>
            <w:tr w:rsidR="0010153B" w:rsidRPr="0010153B" w:rsidTr="0010153B">
              <w:trPr>
                <w:trHeight w:val="396"/>
                <w:jc w:val="center"/>
              </w:trPr>
              <w:tc>
                <w:tcPr>
                  <w:tcW w:w="1370" w:type="dxa"/>
                  <w:tcBorders>
                    <w:top w:val="single" w:sz="4" w:space="0" w:color="auto"/>
                    <w:left w:val="single" w:sz="4" w:space="0" w:color="auto"/>
                    <w:bottom w:val="single" w:sz="4" w:space="0" w:color="auto"/>
                    <w:right w:val="single" w:sz="4" w:space="0" w:color="000000"/>
                  </w:tcBorders>
                  <w:shd w:val="clear" w:color="auto" w:fill="auto"/>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46</w:t>
                  </w:r>
                </w:p>
              </w:tc>
              <w:tc>
                <w:tcPr>
                  <w:tcW w:w="48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Regulador de presión, rango de control 0-100PSI, Máxima presión de entrada 4000PSI., conexión NPT Hembra de ¼ Pulgada, Mando redondo.</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 xml:space="preserve">Material: Acero Inoxidable 316. </w:t>
                  </w:r>
                </w:p>
                <w:p w:rsidR="0010153B" w:rsidRPr="0010153B" w:rsidRDefault="0010153B" w:rsidP="0010153B">
                  <w:pPr>
                    <w:autoSpaceDE w:val="0"/>
                    <w:autoSpaceDN w:val="0"/>
                    <w:adjustRightInd w:val="0"/>
                    <w:jc w:val="both"/>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Marca: Swagelok o su equivalente.</w:t>
                  </w:r>
                </w:p>
                <w:p w:rsidR="0010153B" w:rsidRPr="0010153B" w:rsidRDefault="0010153B" w:rsidP="0010153B">
                  <w:pPr>
                    <w:autoSpaceDE w:val="0"/>
                    <w:autoSpaceDN w:val="0"/>
                    <w:adjustRightInd w:val="0"/>
                    <w:jc w:val="both"/>
                    <w:rPr>
                      <w:rFonts w:asciiTheme="minorHAnsi" w:hAnsiTheme="minorHAnsi" w:cstheme="minorHAnsi"/>
                      <w:bCs/>
                      <w:sz w:val="16"/>
                      <w:szCs w:val="16"/>
                      <w:highlight w:val="yellow"/>
                      <w:lang w:val="es-BO" w:eastAsia="es-ES"/>
                    </w:rPr>
                  </w:pPr>
                  <w:r w:rsidRPr="0010153B">
                    <w:rPr>
                      <w:rFonts w:asciiTheme="minorHAnsi" w:hAnsiTheme="minorHAnsi" w:cstheme="minorHAnsi"/>
                      <w:bCs/>
                      <w:sz w:val="16"/>
                      <w:szCs w:val="16"/>
                      <w:lang w:val="es-BO" w:eastAsia="es-ES"/>
                    </w:rPr>
                    <w:t>Nota. - Debe Incluir manómetros de entrada y salida.</w:t>
                  </w:r>
                </w:p>
              </w:tc>
              <w:tc>
                <w:tcPr>
                  <w:tcW w:w="851" w:type="dxa"/>
                  <w:tcBorders>
                    <w:top w:val="single" w:sz="4" w:space="0" w:color="auto"/>
                    <w:left w:val="single" w:sz="4" w:space="0" w:color="auto"/>
                    <w:bottom w:val="single" w:sz="4" w:space="0" w:color="auto"/>
                    <w:right w:val="single" w:sz="4" w:space="0" w:color="auto"/>
                  </w:tcBorders>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PIEZA</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53B" w:rsidRPr="0010153B" w:rsidRDefault="0010153B" w:rsidP="0010153B">
                  <w:pPr>
                    <w:spacing w:before="60" w:after="60"/>
                    <w:jc w:val="center"/>
                    <w:rPr>
                      <w:rFonts w:asciiTheme="minorHAnsi" w:hAnsiTheme="minorHAnsi" w:cstheme="minorHAnsi"/>
                      <w:bCs/>
                      <w:sz w:val="16"/>
                      <w:szCs w:val="16"/>
                      <w:lang w:val="es-BO" w:eastAsia="es-ES"/>
                    </w:rPr>
                  </w:pPr>
                  <w:r w:rsidRPr="0010153B">
                    <w:rPr>
                      <w:rFonts w:asciiTheme="minorHAnsi" w:hAnsiTheme="minorHAnsi" w:cstheme="minorHAnsi"/>
                      <w:bCs/>
                      <w:sz w:val="16"/>
                      <w:szCs w:val="16"/>
                      <w:lang w:val="es-BO" w:eastAsia="es-ES"/>
                    </w:rPr>
                    <w:t>1</w:t>
                  </w:r>
                </w:p>
              </w:tc>
            </w:tr>
          </w:tbl>
          <w:p w:rsidR="0010153B" w:rsidRPr="0010153B" w:rsidRDefault="0010153B" w:rsidP="0010153B">
            <w:pPr>
              <w:autoSpaceDE w:val="0"/>
              <w:autoSpaceDN w:val="0"/>
              <w:adjustRightInd w:val="0"/>
              <w:rPr>
                <w:rFonts w:asciiTheme="minorHAnsi" w:hAnsiTheme="minorHAnsi" w:cstheme="minorHAnsi"/>
                <w:b/>
                <w:bCs/>
                <w:sz w:val="16"/>
                <w:szCs w:val="16"/>
                <w:highlight w:val="yellow"/>
                <w:lang w:eastAsia="es-ES"/>
              </w:rPr>
            </w:pPr>
          </w:p>
        </w:tc>
      </w:tr>
      <w:tr w:rsidR="0010153B" w:rsidRPr="0010153B" w:rsidTr="0010153B">
        <w:trPr>
          <w:trHeight w:val="156"/>
        </w:trPr>
        <w:tc>
          <w:tcPr>
            <w:tcW w:w="8784" w:type="dxa"/>
            <w:shd w:val="clear" w:color="auto" w:fill="B8CCE4"/>
            <w:vAlign w:val="center"/>
          </w:tcPr>
          <w:p w:rsidR="0010153B" w:rsidRPr="0010153B" w:rsidRDefault="0010153B" w:rsidP="0010153B">
            <w:pPr>
              <w:rPr>
                <w:rFonts w:asciiTheme="minorHAnsi" w:hAnsiTheme="minorHAnsi" w:cstheme="minorHAnsi"/>
                <w:sz w:val="16"/>
                <w:szCs w:val="16"/>
                <w:lang w:eastAsia="es-BO"/>
              </w:rPr>
            </w:pPr>
            <w:r w:rsidRPr="0010153B">
              <w:rPr>
                <w:rFonts w:asciiTheme="minorHAnsi" w:hAnsiTheme="minorHAnsi" w:cstheme="minorHAnsi"/>
                <w:b/>
                <w:bCs/>
                <w:sz w:val="16"/>
                <w:szCs w:val="16"/>
                <w:lang w:eastAsia="es-ES"/>
              </w:rPr>
              <w:lastRenderedPageBreak/>
              <w:t>PLAZO DE ENTREGA</w:t>
            </w:r>
          </w:p>
        </w:tc>
      </w:tr>
      <w:tr w:rsidR="0010153B" w:rsidRPr="0010153B" w:rsidTr="0010153B">
        <w:trPr>
          <w:trHeight w:val="607"/>
        </w:trPr>
        <w:tc>
          <w:tcPr>
            <w:tcW w:w="8784" w:type="dxa"/>
            <w:shd w:val="clear" w:color="auto" w:fill="auto"/>
            <w:vAlign w:val="center"/>
          </w:tcPr>
          <w:p w:rsidR="0010153B" w:rsidRPr="0010153B" w:rsidRDefault="0010153B" w:rsidP="0010153B">
            <w:pPr>
              <w:autoSpaceDE w:val="0"/>
              <w:autoSpaceDN w:val="0"/>
              <w:adjustRightInd w:val="0"/>
              <w:jc w:val="both"/>
              <w:rPr>
                <w:rFonts w:asciiTheme="minorHAnsi" w:hAnsiTheme="minorHAnsi" w:cstheme="minorHAnsi"/>
                <w:bCs/>
                <w:sz w:val="16"/>
                <w:szCs w:val="16"/>
                <w:lang w:val="es-ES_tradnl" w:eastAsia="es-BO"/>
              </w:rPr>
            </w:pPr>
            <w:r w:rsidRPr="0010153B">
              <w:rPr>
                <w:rFonts w:asciiTheme="minorHAnsi" w:hAnsiTheme="minorHAnsi" w:cstheme="minorHAnsi"/>
                <w:bCs/>
                <w:sz w:val="16"/>
                <w:szCs w:val="16"/>
                <w:lang w:eastAsia="es-BO"/>
              </w:rPr>
              <w:t>El plazo máximo de entrega de los bienes es de 105</w:t>
            </w:r>
            <w:r w:rsidRPr="0010153B">
              <w:rPr>
                <w:rFonts w:asciiTheme="minorHAnsi" w:hAnsiTheme="minorHAnsi" w:cstheme="minorHAnsi"/>
                <w:bCs/>
                <w:color w:val="FF0000"/>
                <w:sz w:val="16"/>
                <w:szCs w:val="16"/>
                <w:lang w:eastAsia="es-BO"/>
              </w:rPr>
              <w:t xml:space="preserve"> </w:t>
            </w:r>
            <w:r w:rsidRPr="0010153B">
              <w:rPr>
                <w:rFonts w:asciiTheme="minorHAnsi" w:hAnsiTheme="minorHAnsi" w:cstheme="minorHAnsi"/>
                <w:bCs/>
                <w:sz w:val="16"/>
                <w:szCs w:val="16"/>
                <w:lang w:eastAsia="es-BO"/>
              </w:rPr>
              <w:t>días calendarios, computables a partir la instrucción emitida por la Unidad Solicitante.</w:t>
            </w:r>
          </w:p>
        </w:tc>
      </w:tr>
    </w:tbl>
    <w:p w:rsidR="0010153B" w:rsidRPr="0010153B" w:rsidRDefault="0010153B" w:rsidP="0010153B">
      <w:pPr>
        <w:rPr>
          <w:rFonts w:ascii="Verdana" w:hAnsi="Verdana" w:cs="Calibri"/>
          <w:b/>
          <w:sz w:val="18"/>
          <w:szCs w:val="18"/>
          <w:lang w:eastAsia="es-ES"/>
        </w:rPr>
      </w:pPr>
    </w:p>
    <w:p w:rsidR="0010153B" w:rsidRPr="0010153B" w:rsidRDefault="0010153B" w:rsidP="009C13C8">
      <w:pPr>
        <w:numPr>
          <w:ilvl w:val="0"/>
          <w:numId w:val="36"/>
        </w:numPr>
        <w:ind w:left="567" w:hanging="567"/>
        <w:contextualSpacing/>
        <w:jc w:val="both"/>
        <w:rPr>
          <w:rFonts w:asciiTheme="minorHAnsi" w:hAnsiTheme="minorHAnsi" w:cstheme="minorHAnsi"/>
          <w:b/>
          <w:bCs/>
          <w:sz w:val="16"/>
          <w:szCs w:val="16"/>
          <w:lang w:eastAsia="es-BO"/>
        </w:rPr>
      </w:pPr>
      <w:r w:rsidRPr="0010153B">
        <w:rPr>
          <w:rFonts w:asciiTheme="minorHAnsi" w:hAnsiTheme="minorHAnsi" w:cstheme="minorHAnsi"/>
          <w:b/>
          <w:bCs/>
          <w:sz w:val="16"/>
          <w:szCs w:val="16"/>
          <w:lang w:eastAsia="es-BO"/>
        </w:rPr>
        <w:t>CONDICIONES REQUERIDAS PARA EL BIEN (De cumplimiento obligatorio por el proponente)</w:t>
      </w:r>
    </w:p>
    <w:p w:rsidR="0010153B" w:rsidRPr="0010153B" w:rsidRDefault="0010153B" w:rsidP="0010153B">
      <w:pPr>
        <w:ind w:left="708"/>
        <w:jc w:val="both"/>
        <w:rPr>
          <w:rFonts w:ascii="Verdana" w:hAnsi="Verdana"/>
          <w:sz w:val="8"/>
          <w:szCs w:val="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0153B" w:rsidRPr="0010153B" w:rsidTr="0010153B">
        <w:trPr>
          <w:trHeight w:val="264"/>
        </w:trPr>
        <w:tc>
          <w:tcPr>
            <w:tcW w:w="9640" w:type="dxa"/>
            <w:shd w:val="clear" w:color="auto" w:fill="B8CCE4"/>
            <w:vAlign w:val="center"/>
          </w:tcPr>
          <w:p w:rsidR="0010153B" w:rsidRPr="0010153B" w:rsidRDefault="0010153B" w:rsidP="0010153B">
            <w:pPr>
              <w:autoSpaceDE w:val="0"/>
              <w:autoSpaceDN w:val="0"/>
              <w:adjustRightInd w:val="0"/>
              <w:rPr>
                <w:rFonts w:asciiTheme="minorHAnsi" w:hAnsiTheme="minorHAnsi" w:cstheme="minorHAnsi"/>
                <w:b/>
                <w:bCs/>
                <w:sz w:val="16"/>
                <w:szCs w:val="16"/>
                <w:lang w:eastAsia="es-BO"/>
              </w:rPr>
            </w:pPr>
            <w:r w:rsidRPr="0010153B">
              <w:rPr>
                <w:rFonts w:asciiTheme="minorHAnsi" w:hAnsiTheme="minorHAnsi" w:cstheme="minorHAnsi"/>
                <w:b/>
                <w:bCs/>
                <w:sz w:val="16"/>
                <w:szCs w:val="16"/>
                <w:lang w:eastAsia="es-ES"/>
              </w:rPr>
              <w:t xml:space="preserve">LUGAR DE ENTREGA DE LOS BIENES </w:t>
            </w:r>
          </w:p>
        </w:tc>
      </w:tr>
      <w:tr w:rsidR="0010153B" w:rsidRPr="0010153B" w:rsidTr="0010153B">
        <w:trPr>
          <w:trHeight w:val="630"/>
        </w:trPr>
        <w:tc>
          <w:tcPr>
            <w:tcW w:w="9640" w:type="dxa"/>
            <w:shd w:val="clear" w:color="auto" w:fill="auto"/>
            <w:vAlign w:val="center"/>
          </w:tcPr>
          <w:p w:rsidR="0010153B" w:rsidRPr="0010153B" w:rsidRDefault="0010153B" w:rsidP="0010153B">
            <w:pPr>
              <w:autoSpaceDE w:val="0"/>
              <w:autoSpaceDN w:val="0"/>
              <w:adjustRightInd w:val="0"/>
              <w:jc w:val="both"/>
              <w:rPr>
                <w:rFonts w:asciiTheme="minorHAnsi" w:hAnsiTheme="minorHAnsi" w:cstheme="minorHAnsi"/>
                <w:sz w:val="16"/>
                <w:szCs w:val="16"/>
                <w:lang w:eastAsia="es-ES"/>
              </w:rPr>
            </w:pPr>
          </w:p>
          <w:p w:rsidR="0010153B" w:rsidRPr="0010153B" w:rsidRDefault="0010153B" w:rsidP="0010153B">
            <w:pPr>
              <w:autoSpaceDE w:val="0"/>
              <w:autoSpaceDN w:val="0"/>
              <w:adjustRightInd w:val="0"/>
              <w:jc w:val="both"/>
              <w:rPr>
                <w:rFonts w:asciiTheme="minorHAnsi" w:hAnsiTheme="minorHAnsi" w:cstheme="minorHAnsi"/>
                <w:sz w:val="16"/>
                <w:szCs w:val="16"/>
                <w:lang w:eastAsia="es-BO"/>
              </w:rPr>
            </w:pPr>
            <w:r w:rsidRPr="0010153B">
              <w:rPr>
                <w:rFonts w:asciiTheme="minorHAnsi" w:hAnsiTheme="minorHAnsi" w:cstheme="minorHAnsi"/>
                <w:sz w:val="16"/>
                <w:szCs w:val="16"/>
                <w:lang w:eastAsia="es-ES"/>
              </w:rPr>
              <w:t>El lugar de entrega es en almacenes de la VPACF - YPFB ubicado en la ciudad de Villa Montes - Tarija, Barrio Bilbao Rioja carretera al Paraguay entre Ibibobo y Samayhuate.</w:t>
            </w:r>
          </w:p>
        </w:tc>
      </w:tr>
      <w:tr w:rsidR="0010153B" w:rsidRPr="0010153B" w:rsidTr="0010153B">
        <w:trPr>
          <w:trHeight w:val="277"/>
        </w:trPr>
        <w:tc>
          <w:tcPr>
            <w:tcW w:w="9640" w:type="dxa"/>
            <w:shd w:val="clear" w:color="auto" w:fill="B8CCE4"/>
            <w:vAlign w:val="center"/>
          </w:tcPr>
          <w:p w:rsidR="0010153B" w:rsidRPr="0010153B" w:rsidRDefault="0010153B" w:rsidP="0010153B">
            <w:pPr>
              <w:autoSpaceDE w:val="0"/>
              <w:autoSpaceDN w:val="0"/>
              <w:adjustRightInd w:val="0"/>
              <w:rPr>
                <w:rFonts w:asciiTheme="minorHAnsi" w:hAnsiTheme="minorHAnsi" w:cstheme="minorHAnsi"/>
                <w:sz w:val="16"/>
                <w:szCs w:val="16"/>
                <w:lang w:eastAsia="es-BO"/>
              </w:rPr>
            </w:pPr>
            <w:r w:rsidRPr="0010153B">
              <w:rPr>
                <w:rFonts w:asciiTheme="minorHAnsi" w:hAnsiTheme="minorHAnsi" w:cstheme="minorHAnsi"/>
                <w:b/>
                <w:bCs/>
                <w:sz w:val="16"/>
                <w:szCs w:val="16"/>
                <w:lang w:eastAsia="es-ES"/>
              </w:rPr>
              <w:t xml:space="preserve">FORMA DE PAGO </w:t>
            </w:r>
          </w:p>
        </w:tc>
      </w:tr>
      <w:tr w:rsidR="0010153B" w:rsidRPr="0010153B" w:rsidTr="0010153B">
        <w:trPr>
          <w:trHeight w:val="1520"/>
        </w:trPr>
        <w:tc>
          <w:tcPr>
            <w:tcW w:w="9640" w:type="dxa"/>
            <w:tcBorders>
              <w:bottom w:val="single" w:sz="4" w:space="0" w:color="auto"/>
            </w:tcBorders>
            <w:shd w:val="clear" w:color="auto" w:fill="auto"/>
            <w:vAlign w:val="center"/>
          </w:tcPr>
          <w:p w:rsidR="0010153B" w:rsidRPr="0010153B" w:rsidRDefault="0010153B" w:rsidP="0010153B">
            <w:pPr>
              <w:autoSpaceDE w:val="0"/>
              <w:autoSpaceDN w:val="0"/>
              <w:adjustRightInd w:val="0"/>
              <w:jc w:val="both"/>
              <w:rPr>
                <w:rFonts w:asciiTheme="minorHAnsi" w:hAnsiTheme="minorHAnsi" w:cstheme="minorHAnsi"/>
                <w:sz w:val="16"/>
                <w:szCs w:val="16"/>
                <w:lang w:eastAsia="es-BO"/>
              </w:rPr>
            </w:pPr>
            <w:r w:rsidRPr="0010153B">
              <w:rPr>
                <w:rFonts w:asciiTheme="minorHAnsi" w:hAnsiTheme="minorHAnsi" w:cstheme="minorHAnsi"/>
                <w:sz w:val="16"/>
                <w:szCs w:val="16"/>
                <w:lang w:eastAsia="es-BO"/>
              </w:rPr>
              <w:t>El pago será vía SIGEP, posterior a la recepción definitiva del bien y emitido el acta de conformidad por el personal técnico de YPFB.</w:t>
            </w:r>
          </w:p>
          <w:p w:rsidR="0010153B" w:rsidRPr="0010153B" w:rsidRDefault="0010153B" w:rsidP="0010153B">
            <w:pPr>
              <w:autoSpaceDE w:val="0"/>
              <w:autoSpaceDN w:val="0"/>
              <w:adjustRightInd w:val="0"/>
              <w:jc w:val="both"/>
              <w:rPr>
                <w:rFonts w:asciiTheme="minorHAnsi" w:hAnsiTheme="minorHAnsi" w:cstheme="minorHAnsi"/>
                <w:sz w:val="16"/>
                <w:szCs w:val="16"/>
                <w:lang w:eastAsia="es-BO"/>
              </w:rPr>
            </w:pPr>
            <w:r w:rsidRPr="0010153B">
              <w:rPr>
                <w:rFonts w:asciiTheme="minorHAnsi" w:hAnsiTheme="minorHAnsi" w:cstheme="minorHAnsi"/>
                <w:sz w:val="16"/>
                <w:szCs w:val="16"/>
                <w:lang w:eastAsia="es-BO"/>
              </w:rPr>
              <w:t>Por consiguiente, para efectos de solicitud de pago la empresa contratada deberá adjuntar:</w:t>
            </w:r>
          </w:p>
          <w:p w:rsidR="0010153B" w:rsidRPr="0010153B" w:rsidRDefault="0010153B" w:rsidP="009C13C8">
            <w:pPr>
              <w:numPr>
                <w:ilvl w:val="0"/>
                <w:numId w:val="37"/>
              </w:numPr>
              <w:autoSpaceDE w:val="0"/>
              <w:autoSpaceDN w:val="0"/>
              <w:adjustRightInd w:val="0"/>
              <w:jc w:val="both"/>
              <w:rPr>
                <w:rFonts w:asciiTheme="minorHAnsi" w:hAnsiTheme="minorHAnsi" w:cstheme="minorHAnsi"/>
                <w:sz w:val="16"/>
                <w:szCs w:val="16"/>
                <w:lang w:eastAsia="es-BO"/>
              </w:rPr>
            </w:pPr>
            <w:r w:rsidRPr="0010153B">
              <w:rPr>
                <w:rFonts w:asciiTheme="minorHAnsi" w:hAnsiTheme="minorHAnsi" w:cstheme="minorHAnsi"/>
                <w:sz w:val="16"/>
                <w:szCs w:val="16"/>
                <w:lang w:eastAsia="es-BO"/>
              </w:rPr>
              <w:t>Carta de solicitud de pago</w:t>
            </w:r>
          </w:p>
          <w:p w:rsidR="0010153B" w:rsidRPr="0010153B" w:rsidRDefault="0010153B" w:rsidP="009C13C8">
            <w:pPr>
              <w:numPr>
                <w:ilvl w:val="0"/>
                <w:numId w:val="37"/>
              </w:numPr>
              <w:autoSpaceDE w:val="0"/>
              <w:autoSpaceDN w:val="0"/>
              <w:adjustRightInd w:val="0"/>
              <w:jc w:val="both"/>
              <w:rPr>
                <w:rFonts w:asciiTheme="minorHAnsi" w:hAnsiTheme="minorHAnsi" w:cstheme="minorHAnsi"/>
                <w:sz w:val="16"/>
                <w:szCs w:val="16"/>
                <w:lang w:eastAsia="es-BO"/>
              </w:rPr>
            </w:pPr>
            <w:r w:rsidRPr="0010153B">
              <w:rPr>
                <w:rFonts w:asciiTheme="minorHAnsi" w:hAnsiTheme="minorHAnsi" w:cstheme="minorHAnsi"/>
                <w:sz w:val="16"/>
                <w:szCs w:val="16"/>
                <w:lang w:eastAsia="es-BO"/>
              </w:rPr>
              <w:t>Factura original de la Empresa debidamente registrada en Impuestos Nacionales</w:t>
            </w:r>
          </w:p>
          <w:p w:rsidR="0010153B" w:rsidRPr="0010153B" w:rsidRDefault="0010153B" w:rsidP="009C13C8">
            <w:pPr>
              <w:numPr>
                <w:ilvl w:val="0"/>
                <w:numId w:val="37"/>
              </w:numPr>
              <w:autoSpaceDE w:val="0"/>
              <w:autoSpaceDN w:val="0"/>
              <w:adjustRightInd w:val="0"/>
              <w:jc w:val="both"/>
              <w:rPr>
                <w:rFonts w:asciiTheme="minorHAnsi" w:hAnsiTheme="minorHAnsi" w:cstheme="minorHAnsi"/>
                <w:sz w:val="16"/>
                <w:szCs w:val="16"/>
                <w:lang w:eastAsia="es-BO"/>
              </w:rPr>
            </w:pPr>
            <w:r w:rsidRPr="0010153B">
              <w:rPr>
                <w:rFonts w:asciiTheme="minorHAnsi" w:hAnsiTheme="minorHAnsi" w:cstheme="minorHAnsi"/>
                <w:sz w:val="16"/>
                <w:szCs w:val="16"/>
                <w:lang w:eastAsia="es-BO"/>
              </w:rPr>
              <w:t>Fotocopia simple del NIT</w:t>
            </w:r>
          </w:p>
          <w:p w:rsidR="0010153B" w:rsidRPr="0010153B" w:rsidRDefault="0010153B" w:rsidP="009C13C8">
            <w:pPr>
              <w:numPr>
                <w:ilvl w:val="0"/>
                <w:numId w:val="37"/>
              </w:numPr>
              <w:autoSpaceDE w:val="0"/>
              <w:autoSpaceDN w:val="0"/>
              <w:adjustRightInd w:val="0"/>
              <w:jc w:val="both"/>
              <w:rPr>
                <w:rFonts w:asciiTheme="minorHAnsi" w:hAnsiTheme="minorHAnsi" w:cstheme="minorHAnsi"/>
                <w:sz w:val="16"/>
                <w:szCs w:val="16"/>
                <w:lang w:eastAsia="es-BO"/>
              </w:rPr>
            </w:pPr>
            <w:r w:rsidRPr="0010153B">
              <w:rPr>
                <w:rFonts w:asciiTheme="minorHAnsi" w:hAnsiTheme="minorHAnsi" w:cstheme="minorHAnsi"/>
                <w:sz w:val="16"/>
                <w:szCs w:val="16"/>
                <w:lang w:eastAsia="es-BO"/>
              </w:rPr>
              <w:t>Fotocopia simple del registro de beneficiarios SIGEP.</w:t>
            </w:r>
          </w:p>
          <w:p w:rsidR="0010153B" w:rsidRPr="0010153B" w:rsidRDefault="0010153B" w:rsidP="009C13C8">
            <w:pPr>
              <w:numPr>
                <w:ilvl w:val="0"/>
                <w:numId w:val="37"/>
              </w:numPr>
              <w:autoSpaceDE w:val="0"/>
              <w:autoSpaceDN w:val="0"/>
              <w:adjustRightInd w:val="0"/>
              <w:jc w:val="both"/>
              <w:rPr>
                <w:rFonts w:asciiTheme="minorHAnsi" w:hAnsiTheme="minorHAnsi" w:cstheme="minorHAnsi"/>
                <w:sz w:val="16"/>
                <w:szCs w:val="16"/>
                <w:lang w:eastAsia="es-BO"/>
              </w:rPr>
            </w:pPr>
            <w:r w:rsidRPr="0010153B">
              <w:rPr>
                <w:rFonts w:asciiTheme="minorHAnsi" w:hAnsiTheme="minorHAnsi" w:cstheme="minorHAnsi"/>
                <w:sz w:val="16"/>
                <w:szCs w:val="16"/>
                <w:lang w:eastAsia="es-BO"/>
              </w:rPr>
              <w:t>Fotocopia simple del contrato.</w:t>
            </w:r>
          </w:p>
        </w:tc>
      </w:tr>
      <w:tr w:rsidR="0010153B" w:rsidRPr="0010153B" w:rsidTr="0010153B">
        <w:trPr>
          <w:trHeight w:val="251"/>
        </w:trPr>
        <w:tc>
          <w:tcPr>
            <w:tcW w:w="9640" w:type="dxa"/>
            <w:shd w:val="clear" w:color="auto" w:fill="B4C6E7"/>
            <w:vAlign w:val="center"/>
          </w:tcPr>
          <w:p w:rsidR="0010153B" w:rsidRPr="0010153B" w:rsidRDefault="0010153B" w:rsidP="0010153B">
            <w:pPr>
              <w:autoSpaceDE w:val="0"/>
              <w:autoSpaceDN w:val="0"/>
              <w:adjustRightInd w:val="0"/>
              <w:jc w:val="both"/>
              <w:rPr>
                <w:rFonts w:asciiTheme="minorHAnsi" w:hAnsiTheme="minorHAnsi" w:cstheme="minorHAnsi"/>
                <w:b/>
                <w:sz w:val="16"/>
                <w:szCs w:val="16"/>
                <w:lang w:eastAsia="es-ES"/>
              </w:rPr>
            </w:pPr>
            <w:r w:rsidRPr="0010153B">
              <w:rPr>
                <w:rFonts w:asciiTheme="minorHAnsi" w:hAnsiTheme="minorHAnsi" w:cstheme="minorHAnsi"/>
                <w:b/>
                <w:sz w:val="16"/>
                <w:szCs w:val="16"/>
                <w:lang w:eastAsia="es-ES"/>
              </w:rPr>
              <w:t>MULTAS</w:t>
            </w:r>
          </w:p>
        </w:tc>
      </w:tr>
      <w:tr w:rsidR="0010153B" w:rsidRPr="0010153B" w:rsidTr="0010153B">
        <w:trPr>
          <w:trHeight w:val="487"/>
        </w:trPr>
        <w:tc>
          <w:tcPr>
            <w:tcW w:w="9640" w:type="dxa"/>
            <w:shd w:val="clear" w:color="auto" w:fill="auto"/>
            <w:vAlign w:val="center"/>
          </w:tcPr>
          <w:p w:rsidR="0010153B" w:rsidRPr="0010153B" w:rsidRDefault="0010153B" w:rsidP="0010153B">
            <w:pPr>
              <w:autoSpaceDE w:val="0"/>
              <w:autoSpaceDN w:val="0"/>
              <w:adjustRightInd w:val="0"/>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En caso de incumplimiento en el plazo de entrega, se aplicará una multa equivalente al uno por ciento (1%) del monto total del contrato por cada día calendario de atraso, hasta un máximo de 20%, en cuyo caso se procederá a la Resolución del contrato.</w:t>
            </w:r>
          </w:p>
        </w:tc>
      </w:tr>
      <w:tr w:rsidR="0010153B" w:rsidRPr="0010153B" w:rsidTr="0010153B">
        <w:trPr>
          <w:trHeight w:val="277"/>
        </w:trPr>
        <w:tc>
          <w:tcPr>
            <w:tcW w:w="9640" w:type="dxa"/>
            <w:shd w:val="clear" w:color="auto" w:fill="B8CCE4"/>
            <w:vAlign w:val="center"/>
          </w:tcPr>
          <w:p w:rsidR="0010153B" w:rsidRPr="0010153B" w:rsidRDefault="0010153B" w:rsidP="0010153B">
            <w:pPr>
              <w:autoSpaceDE w:val="0"/>
              <w:autoSpaceDN w:val="0"/>
              <w:adjustRightInd w:val="0"/>
              <w:rPr>
                <w:rFonts w:asciiTheme="minorHAnsi" w:hAnsiTheme="minorHAnsi" w:cstheme="minorHAnsi"/>
                <w:sz w:val="16"/>
                <w:szCs w:val="16"/>
                <w:lang w:eastAsia="es-BO"/>
              </w:rPr>
            </w:pPr>
            <w:r w:rsidRPr="0010153B">
              <w:rPr>
                <w:rFonts w:asciiTheme="minorHAnsi" w:hAnsiTheme="minorHAnsi" w:cstheme="minorHAnsi"/>
                <w:b/>
                <w:bCs/>
                <w:sz w:val="16"/>
                <w:szCs w:val="16"/>
                <w:lang w:eastAsia="es-ES"/>
              </w:rPr>
              <w:t>GARANTÍA TÉCNICA</w:t>
            </w:r>
          </w:p>
        </w:tc>
      </w:tr>
      <w:tr w:rsidR="0010153B" w:rsidRPr="0010153B" w:rsidTr="0010153B">
        <w:trPr>
          <w:trHeight w:val="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0153B" w:rsidRPr="0010153B" w:rsidRDefault="0010153B" w:rsidP="0010153B">
            <w:pPr>
              <w:autoSpaceDE w:val="0"/>
              <w:autoSpaceDN w:val="0"/>
              <w:adjustRightInd w:val="0"/>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Alcance de la garantía: Contra defectos de fabricación del producto, contra defectos ocurridos en el transporte, o problema no detectable al momento que se otorgó la conformidad, el mismo deberá ser reemplazado en un plazo de 45 días calendarios, computables a partir de formalizado el reclamo por parte de YPFB.</w:t>
            </w:r>
          </w:p>
          <w:p w:rsidR="0010153B" w:rsidRPr="0010153B" w:rsidRDefault="0010153B" w:rsidP="0010153B">
            <w:pPr>
              <w:autoSpaceDE w:val="0"/>
              <w:autoSpaceDN w:val="0"/>
              <w:adjustRightInd w:val="0"/>
              <w:jc w:val="both"/>
              <w:rPr>
                <w:rFonts w:asciiTheme="minorHAnsi" w:hAnsiTheme="minorHAnsi" w:cstheme="minorHAnsi"/>
                <w:sz w:val="16"/>
                <w:szCs w:val="16"/>
                <w:lang w:eastAsia="es-ES"/>
              </w:rPr>
            </w:pPr>
          </w:p>
          <w:p w:rsidR="0010153B" w:rsidRPr="0010153B" w:rsidRDefault="0010153B" w:rsidP="0010153B">
            <w:pPr>
              <w:autoSpaceDE w:val="0"/>
              <w:autoSpaceDN w:val="0"/>
              <w:adjustRightInd w:val="0"/>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Período de garantía: La garantía del producto adquirido deberá ser por un tiempo de 3 meses.</w:t>
            </w:r>
          </w:p>
          <w:p w:rsidR="0010153B" w:rsidRPr="0010153B" w:rsidRDefault="0010153B" w:rsidP="0010153B">
            <w:pPr>
              <w:autoSpaceDE w:val="0"/>
              <w:autoSpaceDN w:val="0"/>
              <w:adjustRightInd w:val="0"/>
              <w:jc w:val="both"/>
              <w:rPr>
                <w:rFonts w:asciiTheme="minorHAnsi" w:hAnsiTheme="minorHAnsi" w:cstheme="minorHAnsi"/>
                <w:sz w:val="16"/>
                <w:szCs w:val="16"/>
                <w:lang w:eastAsia="es-ES"/>
              </w:rPr>
            </w:pPr>
          </w:p>
          <w:p w:rsidR="0010153B" w:rsidRPr="0010153B" w:rsidRDefault="0010153B" w:rsidP="0010153B">
            <w:pPr>
              <w:autoSpaceDE w:val="0"/>
              <w:autoSpaceDN w:val="0"/>
              <w:adjustRightInd w:val="0"/>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Inicio del cómputo del período de garantía: Sera aplicable a partir de la fecha en la que se otorgó la conformidad de recepción del producto.</w:t>
            </w:r>
          </w:p>
          <w:p w:rsidR="0010153B" w:rsidRPr="0010153B" w:rsidRDefault="0010153B" w:rsidP="0010153B">
            <w:pPr>
              <w:autoSpaceDE w:val="0"/>
              <w:autoSpaceDN w:val="0"/>
              <w:adjustRightInd w:val="0"/>
              <w:jc w:val="both"/>
              <w:rPr>
                <w:rFonts w:asciiTheme="minorHAnsi" w:hAnsiTheme="minorHAnsi" w:cstheme="minorHAnsi"/>
                <w:sz w:val="16"/>
                <w:szCs w:val="16"/>
                <w:lang w:eastAsia="es-ES"/>
              </w:rPr>
            </w:pPr>
          </w:p>
        </w:tc>
      </w:tr>
      <w:tr w:rsidR="0010153B" w:rsidRPr="0010153B" w:rsidTr="0010153B">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0153B" w:rsidRPr="0010153B" w:rsidRDefault="0010153B" w:rsidP="0010153B">
            <w:pPr>
              <w:spacing w:after="13" w:line="276" w:lineRule="auto"/>
              <w:contextualSpacing/>
              <w:jc w:val="both"/>
              <w:rPr>
                <w:rFonts w:asciiTheme="minorHAnsi" w:hAnsiTheme="minorHAnsi" w:cstheme="minorHAnsi"/>
                <w:b/>
                <w:sz w:val="16"/>
                <w:szCs w:val="16"/>
                <w:lang w:eastAsia="es-ES"/>
              </w:rPr>
            </w:pPr>
            <w:r w:rsidRPr="0010153B">
              <w:rPr>
                <w:rFonts w:asciiTheme="minorHAnsi" w:hAnsiTheme="minorHAnsi" w:cstheme="minorHAnsi"/>
                <w:b/>
                <w:sz w:val="16"/>
                <w:szCs w:val="16"/>
                <w:lang w:eastAsia="es-ES"/>
              </w:rPr>
              <w:lastRenderedPageBreak/>
              <w:t>FACTURACION</w:t>
            </w:r>
          </w:p>
        </w:tc>
      </w:tr>
      <w:tr w:rsidR="0010153B" w:rsidRPr="0010153B" w:rsidTr="0010153B">
        <w:trPr>
          <w:trHeight w:val="248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0153B" w:rsidRPr="0010153B" w:rsidRDefault="0010153B" w:rsidP="0010153B">
            <w:pPr>
              <w:spacing w:after="13" w:line="276" w:lineRule="auto"/>
              <w:contextualSpacing/>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 xml:space="preserve">La factura debe ser emitida de acuerdo a normativa vigente a nombre de Yacimientos Petrolíferos Fiscales Bolivianos consignando el Número de Identificación Tributaria (NIT) 1020269020. </w:t>
            </w:r>
          </w:p>
          <w:p w:rsidR="0010153B" w:rsidRPr="0010153B" w:rsidRDefault="0010153B" w:rsidP="0010153B">
            <w:pPr>
              <w:spacing w:after="13" w:line="276" w:lineRule="auto"/>
              <w:contextualSpacing/>
              <w:jc w:val="both"/>
              <w:rPr>
                <w:rFonts w:asciiTheme="minorHAnsi" w:hAnsiTheme="minorHAnsi" w:cstheme="minorHAnsi"/>
                <w:sz w:val="16"/>
                <w:szCs w:val="16"/>
                <w:lang w:eastAsia="es-ES"/>
              </w:rPr>
            </w:pPr>
          </w:p>
          <w:p w:rsidR="0010153B" w:rsidRPr="0010153B" w:rsidRDefault="0010153B" w:rsidP="0010153B">
            <w:pPr>
              <w:spacing w:after="13" w:line="276" w:lineRule="auto"/>
              <w:contextualSpacing/>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La factura deberá emitirse por el precio contratado, sin deducir las multas ni otros cargos, a momento de la entrega de la totalidad de los bienes conforme lo establecido contractualmente.</w:t>
            </w:r>
            <w:r w:rsidRPr="0010153B">
              <w:rPr>
                <w:rFonts w:asciiTheme="minorHAnsi" w:hAnsiTheme="minorHAnsi" w:cstheme="minorHAnsi"/>
                <w:sz w:val="16"/>
                <w:szCs w:val="16"/>
                <w:lang w:eastAsia="es-ES"/>
              </w:rPr>
              <w:tab/>
            </w:r>
          </w:p>
          <w:p w:rsidR="0010153B" w:rsidRPr="0010153B" w:rsidRDefault="0010153B" w:rsidP="0010153B">
            <w:pPr>
              <w:spacing w:after="13" w:line="276" w:lineRule="auto"/>
              <w:contextualSpacing/>
              <w:jc w:val="both"/>
              <w:rPr>
                <w:rFonts w:asciiTheme="minorHAnsi" w:hAnsiTheme="minorHAnsi" w:cstheme="minorHAnsi"/>
                <w:sz w:val="16"/>
                <w:szCs w:val="16"/>
                <w:lang w:eastAsia="es-ES"/>
              </w:rPr>
            </w:pPr>
          </w:p>
          <w:p w:rsidR="0010153B" w:rsidRPr="0010153B" w:rsidRDefault="0010153B" w:rsidP="0010153B">
            <w:pPr>
              <w:spacing w:after="13" w:line="276" w:lineRule="auto"/>
              <w:contextualSpacing/>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10153B">
              <w:rPr>
                <w:rFonts w:asciiTheme="minorHAnsi" w:hAnsiTheme="minorHAnsi" w:cstheme="minorHAnsi"/>
                <w:sz w:val="16"/>
                <w:szCs w:val="16"/>
                <w:lang w:eastAsia="es-ES"/>
              </w:rPr>
              <w:tab/>
            </w:r>
            <w:r w:rsidRPr="0010153B">
              <w:rPr>
                <w:rFonts w:asciiTheme="minorHAnsi" w:hAnsiTheme="minorHAnsi" w:cstheme="minorHAnsi"/>
                <w:sz w:val="16"/>
                <w:szCs w:val="16"/>
                <w:lang w:eastAsia="es-ES"/>
              </w:rPr>
              <w:tab/>
            </w:r>
            <w:r w:rsidRPr="0010153B">
              <w:rPr>
                <w:rFonts w:asciiTheme="minorHAnsi" w:hAnsiTheme="minorHAnsi" w:cstheme="minorHAnsi"/>
                <w:sz w:val="16"/>
                <w:szCs w:val="16"/>
                <w:lang w:eastAsia="es-ES"/>
              </w:rPr>
              <w:tab/>
            </w:r>
            <w:r w:rsidRPr="0010153B">
              <w:rPr>
                <w:rFonts w:asciiTheme="minorHAnsi" w:hAnsiTheme="minorHAnsi" w:cstheme="minorHAnsi"/>
                <w:sz w:val="16"/>
                <w:szCs w:val="16"/>
                <w:lang w:eastAsia="es-ES"/>
              </w:rPr>
              <w:tab/>
            </w:r>
            <w:r w:rsidRPr="0010153B">
              <w:rPr>
                <w:rFonts w:asciiTheme="minorHAnsi" w:hAnsiTheme="minorHAnsi" w:cstheme="minorHAnsi"/>
                <w:sz w:val="16"/>
                <w:szCs w:val="16"/>
                <w:lang w:eastAsia="es-ES"/>
              </w:rPr>
              <w:tab/>
            </w:r>
            <w:r w:rsidRPr="0010153B">
              <w:rPr>
                <w:rFonts w:asciiTheme="minorHAnsi" w:hAnsiTheme="minorHAnsi" w:cstheme="minorHAnsi"/>
                <w:sz w:val="16"/>
                <w:szCs w:val="16"/>
                <w:lang w:eastAsia="es-ES"/>
              </w:rPr>
              <w:tab/>
            </w:r>
            <w:r w:rsidRPr="0010153B">
              <w:rPr>
                <w:rFonts w:asciiTheme="minorHAnsi" w:hAnsiTheme="minorHAnsi" w:cstheme="minorHAnsi"/>
                <w:sz w:val="16"/>
                <w:szCs w:val="16"/>
                <w:lang w:eastAsia="es-ES"/>
              </w:rPr>
              <w:tab/>
            </w:r>
          </w:p>
        </w:tc>
      </w:tr>
      <w:tr w:rsidR="0010153B" w:rsidRPr="0010153B" w:rsidTr="0010153B">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0153B" w:rsidRPr="0010153B" w:rsidRDefault="0010153B" w:rsidP="0010153B">
            <w:pPr>
              <w:spacing w:after="13" w:line="276" w:lineRule="auto"/>
              <w:contextualSpacing/>
              <w:jc w:val="both"/>
              <w:rPr>
                <w:rFonts w:asciiTheme="minorHAnsi" w:hAnsiTheme="minorHAnsi" w:cstheme="minorHAnsi"/>
                <w:sz w:val="16"/>
                <w:szCs w:val="16"/>
                <w:lang w:eastAsia="es-ES"/>
              </w:rPr>
            </w:pPr>
            <w:r w:rsidRPr="0010153B">
              <w:rPr>
                <w:rFonts w:asciiTheme="minorHAnsi" w:hAnsiTheme="minorHAnsi" w:cstheme="minorHAnsi"/>
                <w:b/>
                <w:sz w:val="16"/>
                <w:szCs w:val="16"/>
                <w:lang w:eastAsia="es-ES"/>
              </w:rPr>
              <w:t>TRIBUTOS</w:t>
            </w:r>
          </w:p>
        </w:tc>
      </w:tr>
      <w:tr w:rsidR="0010153B" w:rsidRPr="0010153B" w:rsidTr="0010153B">
        <w:trPr>
          <w:trHeight w:val="66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0153B" w:rsidRPr="0010153B" w:rsidRDefault="0010153B" w:rsidP="0010153B">
            <w:pPr>
              <w:spacing w:after="13" w:line="276" w:lineRule="auto"/>
              <w:contextualSpacing/>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El adjudicado declara que todos los tributos vigentes a la fecha y que puedan originarse directa o indirectamente en aplicación del contrato, son de su responsabilidad, no correspondiendo ningún reclamo posterior.</w:t>
            </w:r>
          </w:p>
        </w:tc>
      </w:tr>
      <w:tr w:rsidR="0010153B" w:rsidRPr="0010153B" w:rsidTr="0010153B">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0153B" w:rsidRPr="0010153B" w:rsidRDefault="0010153B" w:rsidP="0010153B">
            <w:pPr>
              <w:spacing w:after="13" w:line="276" w:lineRule="auto"/>
              <w:contextualSpacing/>
              <w:jc w:val="both"/>
              <w:rPr>
                <w:rFonts w:asciiTheme="minorHAnsi" w:hAnsiTheme="minorHAnsi" w:cstheme="minorHAnsi"/>
                <w:sz w:val="16"/>
                <w:szCs w:val="16"/>
                <w:lang w:eastAsia="es-ES"/>
              </w:rPr>
            </w:pPr>
            <w:r w:rsidRPr="0010153B">
              <w:rPr>
                <w:rFonts w:asciiTheme="minorHAnsi" w:hAnsiTheme="minorHAnsi" w:cstheme="minorHAnsi"/>
                <w:b/>
                <w:sz w:val="16"/>
                <w:szCs w:val="16"/>
                <w:lang w:eastAsia="es-ES"/>
              </w:rPr>
              <w:t>ASPECTOS NORMATIVOS DE SEGURIDAD INDUSTRIAL Y SALUD OCUPACIONAL   PARA EMPRESAS CONTRATISTAS  DE  YPFB</w:t>
            </w:r>
          </w:p>
        </w:tc>
      </w:tr>
      <w:tr w:rsidR="0010153B" w:rsidRPr="0010153B" w:rsidTr="0010153B">
        <w:trPr>
          <w:trHeight w:val="377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0153B" w:rsidRPr="0010153B" w:rsidRDefault="0010153B" w:rsidP="0010153B">
            <w:pPr>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 xml:space="preserve">La Empresa contratada para la provisión de </w:t>
            </w:r>
            <w:r w:rsidRPr="0010153B">
              <w:rPr>
                <w:rFonts w:asciiTheme="minorHAnsi" w:hAnsiTheme="minorHAnsi" w:cstheme="minorHAnsi"/>
                <w:b/>
                <w:sz w:val="16"/>
                <w:szCs w:val="16"/>
                <w:lang w:eastAsia="es-ES"/>
              </w:rPr>
              <w:t>“BIENES”</w:t>
            </w:r>
            <w:r w:rsidRPr="0010153B">
              <w:rPr>
                <w:rFonts w:asciiTheme="minorHAnsi" w:hAnsiTheme="minorHAnsi" w:cstheme="minorHAnsi"/>
                <w:sz w:val="16"/>
                <w:szCs w:val="16"/>
                <w:lang w:eastAsia="es-ES"/>
              </w:rPr>
              <w:t xml:space="preserve"> deberá cumplir con los estándares de Seguridad Industrial y Salud Ocupacional de YPFB. </w:t>
            </w:r>
          </w:p>
          <w:p w:rsidR="0010153B" w:rsidRPr="0010153B" w:rsidRDefault="0010153B" w:rsidP="009C13C8">
            <w:pPr>
              <w:numPr>
                <w:ilvl w:val="0"/>
                <w:numId w:val="38"/>
              </w:numPr>
              <w:spacing w:after="160"/>
              <w:contextualSpacing/>
              <w:jc w:val="both"/>
              <w:rPr>
                <w:rFonts w:asciiTheme="minorHAnsi" w:hAnsiTheme="minorHAnsi" w:cstheme="minorHAnsi"/>
                <w:b/>
                <w:sz w:val="16"/>
                <w:szCs w:val="16"/>
                <w:lang w:eastAsia="es-ES"/>
              </w:rPr>
            </w:pPr>
            <w:r w:rsidRPr="0010153B">
              <w:rPr>
                <w:rFonts w:asciiTheme="minorHAnsi" w:hAnsiTheme="minorHAnsi" w:cstheme="minorHAnsi"/>
                <w:b/>
                <w:sz w:val="16"/>
                <w:szCs w:val="16"/>
                <w:u w:val="single"/>
                <w:lang w:eastAsia="es-ES"/>
              </w:rPr>
              <w:t>ASPECTOS GENERALES</w:t>
            </w:r>
            <w:r w:rsidRPr="0010153B">
              <w:rPr>
                <w:rFonts w:asciiTheme="minorHAnsi" w:hAnsiTheme="minorHAnsi" w:cstheme="minorHAnsi"/>
                <w:b/>
                <w:sz w:val="16"/>
                <w:szCs w:val="16"/>
                <w:lang w:eastAsia="es-ES"/>
              </w:rPr>
              <w:t xml:space="preserve">: </w:t>
            </w:r>
          </w:p>
          <w:p w:rsidR="0010153B" w:rsidRPr="0010153B" w:rsidRDefault="0010153B" w:rsidP="0010153B">
            <w:pPr>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Para los procesos de contratación de bienes; en caso de que los mismos sean recibidos directamente en los almacenes de YPFB; no aplica una cláusula específica de SMS.</w:t>
            </w:r>
          </w:p>
          <w:p w:rsidR="0010153B" w:rsidRPr="0010153B" w:rsidRDefault="0010153B" w:rsidP="0010153B">
            <w:pPr>
              <w:rPr>
                <w:rFonts w:asciiTheme="minorHAnsi" w:hAnsiTheme="minorHAnsi" w:cstheme="minorHAnsi"/>
                <w:bCs/>
                <w:sz w:val="16"/>
                <w:szCs w:val="16"/>
                <w:lang w:eastAsia="es-ES"/>
              </w:rPr>
            </w:pPr>
            <w:r w:rsidRPr="0010153B">
              <w:rPr>
                <w:rFonts w:asciiTheme="minorHAnsi" w:hAnsiTheme="minorHAnsi" w:cstheme="minorHAnsi"/>
                <w:bCs/>
                <w:sz w:val="16"/>
                <w:szCs w:val="16"/>
                <w:lang w:eastAsia="es-ES"/>
              </w:rPr>
              <w:t xml:space="preserve">Excepto lo establecido en adelante: </w:t>
            </w:r>
          </w:p>
          <w:p w:rsidR="0010153B" w:rsidRPr="0010153B" w:rsidRDefault="0010153B" w:rsidP="009C13C8">
            <w:pPr>
              <w:numPr>
                <w:ilvl w:val="0"/>
                <w:numId w:val="38"/>
              </w:numPr>
              <w:spacing w:after="160" w:line="259" w:lineRule="auto"/>
              <w:contextualSpacing/>
              <w:rPr>
                <w:rFonts w:asciiTheme="minorHAnsi" w:hAnsiTheme="minorHAnsi" w:cstheme="minorHAnsi"/>
                <w:b/>
                <w:sz w:val="16"/>
                <w:szCs w:val="16"/>
                <w:lang w:eastAsia="es-ES"/>
              </w:rPr>
            </w:pPr>
            <w:r w:rsidRPr="0010153B">
              <w:rPr>
                <w:rFonts w:asciiTheme="minorHAnsi" w:hAnsiTheme="minorHAnsi" w:cstheme="minorHAnsi"/>
                <w:b/>
                <w:bCs/>
                <w:sz w:val="16"/>
                <w:szCs w:val="16"/>
                <w:u w:val="single"/>
                <w:lang w:eastAsia="es-ES"/>
              </w:rPr>
              <w:t>RECOMENDACIONES</w:t>
            </w:r>
            <w:r w:rsidRPr="0010153B">
              <w:rPr>
                <w:rFonts w:asciiTheme="minorHAnsi" w:hAnsiTheme="minorHAnsi" w:cstheme="minorHAnsi"/>
                <w:b/>
                <w:sz w:val="16"/>
                <w:szCs w:val="16"/>
                <w:lang w:eastAsia="es-ES"/>
              </w:rPr>
              <w:t xml:space="preserve">: </w:t>
            </w:r>
          </w:p>
          <w:p w:rsidR="0010153B" w:rsidRPr="0010153B" w:rsidRDefault="0010153B" w:rsidP="0010153B">
            <w:pPr>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10153B" w:rsidRPr="0010153B" w:rsidRDefault="0010153B" w:rsidP="009C13C8">
            <w:pPr>
              <w:numPr>
                <w:ilvl w:val="1"/>
                <w:numId w:val="38"/>
              </w:numPr>
              <w:spacing w:after="160" w:line="259" w:lineRule="auto"/>
              <w:contextualSpacing/>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 xml:space="preserve">En caso de manipulación de bienes y materiales dentro de las instalaciones de YPFB; se deberán verificar las condiciones del sistema de izaje de cargas (cables, eslingas, estrobos, y otros elementos necesarios para este fin). </w:t>
            </w:r>
          </w:p>
          <w:p w:rsidR="0010153B" w:rsidRPr="0010153B" w:rsidRDefault="0010153B" w:rsidP="009C13C8">
            <w:pPr>
              <w:numPr>
                <w:ilvl w:val="1"/>
                <w:numId w:val="38"/>
              </w:numPr>
              <w:spacing w:after="160" w:line="240" w:lineRule="atLeast"/>
              <w:contextualSpacing/>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0153B" w:rsidRPr="0010153B" w:rsidRDefault="0010153B" w:rsidP="0010153B">
            <w:pPr>
              <w:spacing w:after="13" w:line="276" w:lineRule="auto"/>
              <w:contextualSpacing/>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10153B" w:rsidRPr="0010153B" w:rsidTr="0010153B">
        <w:trPr>
          <w:trHeight w:val="26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0153B" w:rsidRPr="0010153B" w:rsidRDefault="0010153B" w:rsidP="0010153B">
            <w:pPr>
              <w:rPr>
                <w:rFonts w:asciiTheme="minorHAnsi" w:hAnsiTheme="minorHAnsi" w:cstheme="minorHAnsi"/>
                <w:b/>
                <w:sz w:val="16"/>
                <w:szCs w:val="16"/>
                <w:lang w:eastAsia="es-ES"/>
              </w:rPr>
            </w:pPr>
            <w:r w:rsidRPr="0010153B">
              <w:rPr>
                <w:rFonts w:asciiTheme="minorHAnsi" w:hAnsiTheme="minorHAnsi" w:cstheme="minorHAnsi"/>
                <w:b/>
                <w:sz w:val="16"/>
                <w:szCs w:val="16"/>
                <w:lang w:eastAsia="es-ES"/>
              </w:rPr>
              <w:t>GARANTIAS FINANCIERAS</w:t>
            </w:r>
          </w:p>
        </w:tc>
      </w:tr>
      <w:tr w:rsidR="0010153B" w:rsidRPr="0010153B" w:rsidTr="0010153B">
        <w:trPr>
          <w:trHeight w:val="26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0153B" w:rsidRPr="0010153B" w:rsidRDefault="0010153B" w:rsidP="0010153B">
            <w:pPr>
              <w:rPr>
                <w:rFonts w:asciiTheme="minorHAnsi" w:hAnsiTheme="minorHAnsi" w:cstheme="minorHAnsi"/>
                <w:b/>
                <w:sz w:val="16"/>
                <w:szCs w:val="16"/>
                <w:lang w:eastAsia="es-ES"/>
              </w:rPr>
            </w:pPr>
            <w:r w:rsidRPr="0010153B">
              <w:rPr>
                <w:rFonts w:asciiTheme="minorHAnsi" w:hAnsiTheme="minorHAnsi" w:cstheme="minorHAnsi"/>
                <w:b/>
                <w:sz w:val="16"/>
                <w:szCs w:val="16"/>
                <w:lang w:eastAsia="es-ES"/>
              </w:rPr>
              <w:t>GARANTÍA DE SERIEDAD DE PROPUESTA</w:t>
            </w:r>
          </w:p>
        </w:tc>
      </w:tr>
      <w:tr w:rsidR="0010153B" w:rsidRPr="0010153B" w:rsidTr="0010153B">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0153B" w:rsidRPr="0010153B" w:rsidRDefault="0010153B" w:rsidP="0010153B">
            <w:pPr>
              <w:jc w:val="both"/>
              <w:rPr>
                <w:rFonts w:asciiTheme="minorHAnsi" w:hAnsiTheme="minorHAnsi" w:cstheme="minorHAnsi"/>
                <w:sz w:val="16"/>
                <w:szCs w:val="16"/>
                <w:lang w:eastAsia="es-ES"/>
              </w:rPr>
            </w:pPr>
          </w:p>
          <w:p w:rsidR="0010153B" w:rsidRPr="0010153B" w:rsidRDefault="0010153B" w:rsidP="0010153B">
            <w:pPr>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 xml:space="preserve">A elección de la empresa proponente ésta podrá optar por uno de los siguientes instrumentos financieros: </w:t>
            </w:r>
          </w:p>
          <w:p w:rsidR="0010153B" w:rsidRPr="0010153B" w:rsidRDefault="0010153B" w:rsidP="0010153B">
            <w:pPr>
              <w:rPr>
                <w:rFonts w:asciiTheme="minorHAnsi" w:hAnsiTheme="minorHAnsi" w:cstheme="minorHAnsi"/>
                <w:sz w:val="16"/>
                <w:szCs w:val="16"/>
                <w:lang w:eastAsia="es-ES"/>
              </w:rPr>
            </w:pPr>
          </w:p>
          <w:p w:rsidR="0010153B" w:rsidRPr="0010153B" w:rsidRDefault="0010153B" w:rsidP="0010153B">
            <w:pPr>
              <w:spacing w:after="240"/>
              <w:jc w:val="both"/>
              <w:rPr>
                <w:rFonts w:asciiTheme="minorHAnsi" w:hAnsiTheme="minorHAnsi" w:cstheme="minorHAnsi"/>
                <w:sz w:val="16"/>
                <w:szCs w:val="16"/>
                <w:lang w:eastAsia="es-ES"/>
              </w:rPr>
            </w:pPr>
            <w:r w:rsidRPr="0010153B">
              <w:rPr>
                <w:rFonts w:asciiTheme="minorHAnsi" w:hAnsiTheme="minorHAnsi" w:cstheme="minorHAnsi"/>
                <w:b/>
                <w:bCs/>
                <w:sz w:val="16"/>
                <w:szCs w:val="16"/>
                <w:u w:val="single"/>
                <w:lang w:eastAsia="es-ES"/>
              </w:rPr>
              <w:t>Boleta de Garantía</w:t>
            </w:r>
            <w:r w:rsidRPr="0010153B">
              <w:rPr>
                <w:rFonts w:asciiTheme="minorHAnsi" w:hAnsiTheme="minorHAnsi" w:cstheme="minorHAnsi"/>
                <w:b/>
                <w:bCs/>
                <w:sz w:val="16"/>
                <w:szCs w:val="16"/>
                <w:lang w:eastAsia="es-ES"/>
              </w:rPr>
              <w:t>,</w:t>
            </w:r>
            <w:r w:rsidRPr="0010153B">
              <w:rPr>
                <w:rFonts w:asciiTheme="minorHAnsi" w:hAnsiTheme="minorHAnsi" w:cstheme="minorHAnsi"/>
                <w:sz w:val="16"/>
                <w:szCs w:val="16"/>
                <w:lang w:eastAsia="es-ES"/>
              </w:rPr>
              <w:t xml:space="preserve"> emitida por una Entidad de Intermediación Financiera (</w:t>
            </w:r>
            <w:r w:rsidRPr="0010153B">
              <w:rPr>
                <w:rFonts w:asciiTheme="minorHAnsi" w:hAnsiTheme="minorHAnsi" w:cstheme="minorHAnsi"/>
                <w:b/>
                <w:bCs/>
                <w:sz w:val="16"/>
                <w:szCs w:val="16"/>
                <w:u w:val="single"/>
                <w:lang w:eastAsia="es-ES"/>
              </w:rPr>
              <w:t>Bancaria)</w:t>
            </w:r>
            <w:r w:rsidRPr="0010153B">
              <w:rPr>
                <w:rFonts w:asciiTheme="minorHAnsi" w:hAnsiTheme="minorHAnsi" w:cstheme="minorHAnsi"/>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10153B" w:rsidRPr="0010153B" w:rsidRDefault="0010153B" w:rsidP="0010153B">
            <w:pPr>
              <w:jc w:val="both"/>
              <w:rPr>
                <w:rFonts w:asciiTheme="minorHAnsi" w:hAnsiTheme="minorHAnsi" w:cstheme="minorHAnsi"/>
                <w:sz w:val="16"/>
                <w:szCs w:val="16"/>
                <w:lang w:eastAsia="es-ES"/>
              </w:rPr>
            </w:pPr>
            <w:r w:rsidRPr="0010153B">
              <w:rPr>
                <w:rFonts w:asciiTheme="minorHAnsi" w:hAnsiTheme="minorHAnsi" w:cstheme="minorHAnsi"/>
                <w:b/>
                <w:bCs/>
                <w:sz w:val="16"/>
                <w:szCs w:val="16"/>
                <w:u w:val="single"/>
                <w:lang w:eastAsia="es-ES"/>
              </w:rPr>
              <w:t>Garantía a Primer Requerimiento</w:t>
            </w:r>
            <w:r w:rsidRPr="0010153B">
              <w:rPr>
                <w:rFonts w:asciiTheme="minorHAnsi" w:hAnsiTheme="minorHAnsi" w:cstheme="minorHAnsi"/>
                <w:sz w:val="16"/>
                <w:szCs w:val="16"/>
                <w:lang w:eastAsia="es-ES"/>
              </w:rPr>
              <w:t>, emitida por una Entidad de Intermediación Financiera (</w:t>
            </w:r>
            <w:r w:rsidRPr="0010153B">
              <w:rPr>
                <w:rFonts w:asciiTheme="minorHAnsi" w:hAnsiTheme="minorHAnsi" w:cstheme="minorHAnsi"/>
                <w:b/>
                <w:bCs/>
                <w:sz w:val="16"/>
                <w:szCs w:val="16"/>
                <w:u w:val="single"/>
                <w:lang w:eastAsia="es-ES"/>
              </w:rPr>
              <w:t>Bancaria)</w:t>
            </w:r>
            <w:r w:rsidRPr="0010153B">
              <w:rPr>
                <w:rFonts w:asciiTheme="minorHAnsi" w:hAnsiTheme="minorHAnsi" w:cstheme="minorHAnsi"/>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10153B" w:rsidRPr="0010153B" w:rsidRDefault="0010153B" w:rsidP="0010153B">
            <w:pPr>
              <w:jc w:val="both"/>
              <w:rPr>
                <w:rFonts w:asciiTheme="minorHAnsi" w:hAnsiTheme="minorHAnsi" w:cstheme="minorHAnsi"/>
                <w:sz w:val="16"/>
                <w:szCs w:val="16"/>
                <w:lang w:eastAsia="es-ES"/>
              </w:rPr>
            </w:pPr>
          </w:p>
          <w:p w:rsidR="0010153B" w:rsidRPr="0010153B" w:rsidRDefault="0010153B" w:rsidP="0010153B">
            <w:pPr>
              <w:jc w:val="both"/>
              <w:rPr>
                <w:rFonts w:asciiTheme="minorHAnsi" w:hAnsiTheme="minorHAnsi" w:cstheme="minorHAnsi"/>
                <w:sz w:val="16"/>
                <w:szCs w:val="16"/>
                <w:lang w:eastAsia="es-ES"/>
              </w:rPr>
            </w:pPr>
            <w:r w:rsidRPr="0010153B">
              <w:rPr>
                <w:rFonts w:asciiTheme="minorHAnsi" w:hAnsiTheme="minorHAnsi" w:cstheme="minorHAnsi"/>
                <w:b/>
                <w:bCs/>
                <w:sz w:val="16"/>
                <w:szCs w:val="16"/>
                <w:u w:val="single"/>
                <w:lang w:eastAsia="es-ES"/>
              </w:rPr>
              <w:t>Póliza de caución a Primer requerimiento para Entidades Públicas</w:t>
            </w:r>
            <w:r w:rsidRPr="0010153B">
              <w:rPr>
                <w:rFonts w:asciiTheme="minorHAnsi" w:hAnsiTheme="minorHAnsi" w:cstheme="minorHAnsi"/>
                <w:sz w:val="16"/>
                <w:szCs w:val="16"/>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10153B" w:rsidRPr="0010153B" w:rsidRDefault="0010153B" w:rsidP="0010153B">
            <w:pPr>
              <w:jc w:val="both"/>
              <w:rPr>
                <w:rFonts w:asciiTheme="minorHAnsi" w:hAnsiTheme="minorHAnsi" w:cstheme="minorHAnsi"/>
                <w:sz w:val="16"/>
                <w:szCs w:val="16"/>
                <w:lang w:eastAsia="es-ES"/>
              </w:rPr>
            </w:pPr>
          </w:p>
        </w:tc>
      </w:tr>
      <w:tr w:rsidR="0010153B" w:rsidRPr="0010153B" w:rsidTr="0010153B">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0153B" w:rsidRPr="0010153B" w:rsidRDefault="0010153B" w:rsidP="0010153B">
            <w:pPr>
              <w:jc w:val="both"/>
              <w:rPr>
                <w:rFonts w:asciiTheme="minorHAnsi" w:hAnsiTheme="minorHAnsi" w:cstheme="minorHAnsi"/>
                <w:b/>
                <w:sz w:val="16"/>
                <w:szCs w:val="16"/>
                <w:lang w:eastAsia="es-ES"/>
              </w:rPr>
            </w:pPr>
            <w:r w:rsidRPr="0010153B">
              <w:rPr>
                <w:rFonts w:asciiTheme="minorHAnsi" w:hAnsiTheme="minorHAnsi" w:cstheme="minorHAnsi"/>
                <w:b/>
                <w:sz w:val="16"/>
                <w:szCs w:val="16"/>
                <w:lang w:eastAsia="es-ES"/>
              </w:rPr>
              <w:lastRenderedPageBreak/>
              <w:t>GARANTÍA DE CUMPLIMIENTO DE CONTRATO</w:t>
            </w:r>
          </w:p>
        </w:tc>
      </w:tr>
      <w:tr w:rsidR="0010153B" w:rsidRPr="0010153B" w:rsidTr="0010153B">
        <w:trPr>
          <w:trHeight w:val="411"/>
        </w:trPr>
        <w:tc>
          <w:tcPr>
            <w:tcW w:w="9640" w:type="dxa"/>
            <w:shd w:val="clear" w:color="auto" w:fill="auto"/>
            <w:vAlign w:val="center"/>
          </w:tcPr>
          <w:p w:rsidR="0010153B" w:rsidRPr="0010153B" w:rsidRDefault="0010153B" w:rsidP="0010153B">
            <w:pPr>
              <w:rPr>
                <w:rFonts w:asciiTheme="minorHAnsi" w:hAnsiTheme="minorHAnsi" w:cstheme="minorHAnsi"/>
                <w:sz w:val="16"/>
                <w:szCs w:val="16"/>
                <w:lang w:eastAsia="es-ES"/>
              </w:rPr>
            </w:pPr>
          </w:p>
          <w:p w:rsidR="0010153B" w:rsidRPr="0010153B" w:rsidRDefault="0010153B" w:rsidP="0010153B">
            <w:pPr>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 xml:space="preserve">A elección de la empresa adjudicada ésta podrá optar por uno de los siguientes instrumentos financieros: </w:t>
            </w:r>
          </w:p>
          <w:p w:rsidR="0010153B" w:rsidRPr="0010153B" w:rsidRDefault="0010153B" w:rsidP="0010153B">
            <w:pPr>
              <w:jc w:val="both"/>
              <w:rPr>
                <w:rFonts w:asciiTheme="minorHAnsi" w:hAnsiTheme="minorHAnsi" w:cstheme="minorHAnsi"/>
                <w:sz w:val="16"/>
                <w:szCs w:val="16"/>
                <w:lang w:eastAsia="es-ES"/>
              </w:rPr>
            </w:pPr>
          </w:p>
          <w:p w:rsidR="0010153B" w:rsidRPr="0010153B" w:rsidRDefault="0010153B" w:rsidP="0010153B">
            <w:pPr>
              <w:jc w:val="both"/>
              <w:rPr>
                <w:rFonts w:asciiTheme="minorHAnsi" w:hAnsiTheme="minorHAnsi" w:cstheme="minorHAnsi"/>
                <w:sz w:val="16"/>
                <w:szCs w:val="16"/>
                <w:lang w:eastAsia="es-ES"/>
              </w:rPr>
            </w:pPr>
            <w:r w:rsidRPr="0010153B">
              <w:rPr>
                <w:rFonts w:asciiTheme="minorHAnsi" w:hAnsiTheme="minorHAnsi" w:cstheme="minorHAnsi"/>
                <w:b/>
                <w:bCs/>
                <w:sz w:val="16"/>
                <w:szCs w:val="16"/>
                <w:u w:val="single"/>
                <w:lang w:eastAsia="es-ES"/>
              </w:rPr>
              <w:t>Boleta de Garantía</w:t>
            </w:r>
            <w:r w:rsidRPr="0010153B">
              <w:rPr>
                <w:rFonts w:asciiTheme="minorHAnsi" w:hAnsiTheme="minorHAnsi" w:cstheme="minorHAnsi"/>
                <w:sz w:val="16"/>
                <w:szCs w:val="16"/>
                <w:lang w:eastAsia="es-ES"/>
              </w:rPr>
              <w:t xml:space="preserve">, emitida por una Entidad de Intermediación Financiera </w:t>
            </w:r>
            <w:r w:rsidRPr="0010153B">
              <w:rPr>
                <w:rFonts w:asciiTheme="minorHAnsi" w:hAnsiTheme="minorHAnsi" w:cstheme="minorHAnsi"/>
                <w:b/>
                <w:bCs/>
                <w:sz w:val="16"/>
                <w:szCs w:val="16"/>
                <w:u w:val="single"/>
                <w:lang w:eastAsia="es-ES"/>
              </w:rPr>
              <w:t>(Bancaria)</w:t>
            </w:r>
            <w:r w:rsidRPr="0010153B">
              <w:rPr>
                <w:rFonts w:asciiTheme="minorHAnsi" w:hAnsiTheme="minorHAnsi" w:cstheme="minorHAnsi"/>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0153B" w:rsidRPr="0010153B" w:rsidRDefault="0010153B" w:rsidP="0010153B">
            <w:pPr>
              <w:jc w:val="both"/>
              <w:rPr>
                <w:rFonts w:asciiTheme="minorHAnsi" w:hAnsiTheme="minorHAnsi" w:cstheme="minorHAnsi"/>
                <w:sz w:val="16"/>
                <w:szCs w:val="16"/>
                <w:lang w:eastAsia="es-ES"/>
              </w:rPr>
            </w:pPr>
          </w:p>
          <w:p w:rsidR="0010153B" w:rsidRPr="0010153B" w:rsidRDefault="0010153B" w:rsidP="0010153B">
            <w:pPr>
              <w:jc w:val="both"/>
              <w:rPr>
                <w:rFonts w:asciiTheme="minorHAnsi" w:hAnsiTheme="minorHAnsi" w:cstheme="minorHAnsi"/>
                <w:sz w:val="16"/>
                <w:szCs w:val="16"/>
                <w:lang w:eastAsia="es-ES"/>
              </w:rPr>
            </w:pPr>
            <w:r w:rsidRPr="0010153B">
              <w:rPr>
                <w:rFonts w:asciiTheme="minorHAnsi" w:hAnsiTheme="minorHAnsi" w:cstheme="minorHAnsi"/>
                <w:b/>
                <w:bCs/>
                <w:sz w:val="16"/>
                <w:szCs w:val="16"/>
                <w:u w:val="single"/>
                <w:lang w:eastAsia="es-ES"/>
              </w:rPr>
              <w:t>Garantía a Primer Requerimiento</w:t>
            </w:r>
            <w:r w:rsidRPr="0010153B">
              <w:rPr>
                <w:rFonts w:asciiTheme="minorHAnsi" w:hAnsiTheme="minorHAnsi" w:cstheme="minorHAnsi"/>
                <w:sz w:val="16"/>
                <w:szCs w:val="16"/>
                <w:lang w:eastAsia="es-ES"/>
              </w:rPr>
              <w:t>, emitida por una Entidad de Intermediación Financiera (</w:t>
            </w:r>
            <w:r w:rsidRPr="0010153B">
              <w:rPr>
                <w:rFonts w:asciiTheme="minorHAnsi" w:hAnsiTheme="minorHAnsi" w:cstheme="minorHAnsi"/>
                <w:b/>
                <w:bCs/>
                <w:sz w:val="16"/>
                <w:szCs w:val="16"/>
                <w:u w:val="single"/>
                <w:lang w:eastAsia="es-ES"/>
              </w:rPr>
              <w:t>Bancaria)</w:t>
            </w:r>
            <w:r w:rsidRPr="0010153B">
              <w:rPr>
                <w:rFonts w:asciiTheme="minorHAnsi" w:hAnsiTheme="minorHAnsi" w:cstheme="minorHAnsi"/>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0153B" w:rsidRPr="0010153B" w:rsidRDefault="0010153B" w:rsidP="0010153B">
            <w:pPr>
              <w:jc w:val="both"/>
              <w:rPr>
                <w:rFonts w:asciiTheme="minorHAnsi" w:hAnsiTheme="minorHAnsi" w:cstheme="minorHAnsi"/>
                <w:sz w:val="16"/>
                <w:szCs w:val="16"/>
                <w:lang w:eastAsia="es-ES"/>
              </w:rPr>
            </w:pPr>
          </w:p>
          <w:p w:rsidR="0010153B" w:rsidRPr="0010153B" w:rsidRDefault="0010153B" w:rsidP="0010153B">
            <w:pPr>
              <w:jc w:val="both"/>
              <w:rPr>
                <w:rFonts w:asciiTheme="minorHAnsi" w:hAnsiTheme="minorHAnsi" w:cstheme="minorHAnsi"/>
                <w:sz w:val="16"/>
                <w:szCs w:val="16"/>
                <w:lang w:eastAsia="es-ES"/>
              </w:rPr>
            </w:pPr>
            <w:r w:rsidRPr="0010153B">
              <w:rPr>
                <w:rFonts w:asciiTheme="minorHAnsi" w:hAnsiTheme="minorHAnsi" w:cstheme="minorHAnsi"/>
                <w:b/>
                <w:bCs/>
                <w:sz w:val="16"/>
                <w:szCs w:val="16"/>
                <w:u w:val="single"/>
                <w:lang w:eastAsia="es-ES"/>
              </w:rPr>
              <w:t>Póliza de caución a Primer requerimiento para Entidades Públicas</w:t>
            </w:r>
            <w:r w:rsidRPr="0010153B">
              <w:rPr>
                <w:rFonts w:asciiTheme="minorHAnsi" w:hAnsiTheme="minorHAnsi" w:cstheme="minorHAnsi"/>
                <w:sz w:val="16"/>
                <w:szCs w:val="16"/>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0153B" w:rsidRPr="0010153B" w:rsidRDefault="0010153B" w:rsidP="0010153B">
            <w:pPr>
              <w:jc w:val="both"/>
              <w:rPr>
                <w:rFonts w:asciiTheme="minorHAnsi" w:hAnsiTheme="minorHAnsi" w:cstheme="minorHAnsi"/>
                <w:sz w:val="16"/>
                <w:szCs w:val="16"/>
                <w:lang w:eastAsia="es-ES"/>
              </w:rPr>
            </w:pPr>
          </w:p>
        </w:tc>
      </w:tr>
    </w:tbl>
    <w:p w:rsidR="0010153B" w:rsidRPr="0010153B" w:rsidRDefault="0010153B" w:rsidP="0010153B">
      <w:pPr>
        <w:rPr>
          <w:rFonts w:ascii="Verdana" w:hAnsi="Verdana"/>
          <w:sz w:val="18"/>
          <w:szCs w:val="18"/>
          <w:lang w:eastAsia="es-ES"/>
        </w:rPr>
      </w:pPr>
    </w:p>
    <w:p w:rsidR="0010153B" w:rsidRPr="0010153B" w:rsidRDefault="0010153B" w:rsidP="0010153B">
      <w:pPr>
        <w:spacing w:line="360" w:lineRule="auto"/>
        <w:jc w:val="center"/>
        <w:rPr>
          <w:rFonts w:ascii="Arial" w:hAnsi="Arial" w:cs="Arial"/>
          <w:b/>
          <w:bCs/>
          <w:sz w:val="24"/>
          <w:szCs w:val="24"/>
          <w:lang w:eastAsia="es-ES"/>
        </w:rPr>
      </w:pPr>
    </w:p>
    <w:p w:rsidR="0010153B" w:rsidRPr="0010153B" w:rsidRDefault="0010153B" w:rsidP="0010153B">
      <w:pPr>
        <w:spacing w:line="360" w:lineRule="auto"/>
        <w:jc w:val="center"/>
        <w:rPr>
          <w:rFonts w:asciiTheme="minorHAnsi" w:hAnsiTheme="minorHAnsi" w:cstheme="minorHAnsi"/>
          <w:b/>
          <w:bCs/>
          <w:sz w:val="16"/>
          <w:szCs w:val="16"/>
          <w:lang w:eastAsia="es-ES"/>
        </w:rPr>
      </w:pPr>
      <w:r w:rsidRPr="0010153B">
        <w:rPr>
          <w:rFonts w:asciiTheme="minorHAnsi" w:hAnsiTheme="minorHAnsi" w:cstheme="minorHAnsi"/>
          <w:b/>
          <w:bCs/>
          <w:sz w:val="16"/>
          <w:szCs w:val="16"/>
          <w:lang w:eastAsia="es-ES"/>
        </w:rPr>
        <w:t>INSTRUCCIONES PARA LA EMISION DE INSTRUMENTOS FINANCIEROS -V.3</w:t>
      </w:r>
    </w:p>
    <w:p w:rsidR="0010153B" w:rsidRPr="0010153B" w:rsidRDefault="0010153B" w:rsidP="0010153B">
      <w:pPr>
        <w:spacing w:before="120" w:after="120"/>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10153B">
        <w:rPr>
          <w:rFonts w:asciiTheme="minorHAnsi" w:hAnsiTheme="minorHAnsi" w:cstheme="minorHAnsi"/>
          <w:sz w:val="16"/>
          <w:szCs w:val="16"/>
          <w:u w:val="single"/>
          <w:lang w:eastAsia="es-ES"/>
        </w:rPr>
        <w:t>cumpliendo obligatoriamente</w:t>
      </w:r>
      <w:r w:rsidRPr="0010153B">
        <w:rPr>
          <w:rFonts w:asciiTheme="minorHAnsi" w:hAnsiTheme="minorHAnsi" w:cstheme="minorHAnsi"/>
          <w:sz w:val="16"/>
          <w:szCs w:val="16"/>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10153B" w:rsidRPr="0010153B" w:rsidTr="0010153B">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0153B" w:rsidRPr="0010153B" w:rsidRDefault="0010153B" w:rsidP="0010153B">
            <w:pPr>
              <w:jc w:val="center"/>
              <w:rPr>
                <w:rFonts w:asciiTheme="minorHAnsi" w:hAnsiTheme="minorHAnsi" w:cstheme="minorHAnsi"/>
                <w:b/>
                <w:bCs/>
                <w:sz w:val="16"/>
                <w:szCs w:val="16"/>
                <w:lang w:eastAsia="es-ES"/>
              </w:rPr>
            </w:pPr>
            <w:r w:rsidRPr="0010153B">
              <w:rPr>
                <w:rFonts w:asciiTheme="minorHAnsi" w:hAnsiTheme="minorHAnsi" w:cstheme="minorHAnsi"/>
                <w:b/>
                <w:bCs/>
                <w:sz w:val="16"/>
                <w:szCs w:val="16"/>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0153B" w:rsidRPr="0010153B" w:rsidRDefault="0010153B" w:rsidP="0010153B">
            <w:pPr>
              <w:jc w:val="center"/>
              <w:rPr>
                <w:rFonts w:asciiTheme="minorHAnsi" w:hAnsiTheme="minorHAnsi" w:cstheme="minorHAnsi"/>
                <w:b/>
                <w:bCs/>
                <w:sz w:val="16"/>
                <w:szCs w:val="16"/>
                <w:lang w:eastAsia="es-ES"/>
              </w:rPr>
            </w:pPr>
            <w:r w:rsidRPr="0010153B">
              <w:rPr>
                <w:rFonts w:asciiTheme="minorHAnsi" w:hAnsiTheme="minorHAnsi" w:cstheme="minorHAnsi"/>
                <w:b/>
                <w:bCs/>
                <w:sz w:val="16"/>
                <w:szCs w:val="16"/>
                <w:lang w:eastAsia="es-ES"/>
              </w:rPr>
              <w:t>INSTRUCCIÓN</w:t>
            </w:r>
          </w:p>
        </w:tc>
      </w:tr>
      <w:tr w:rsidR="0010153B" w:rsidRPr="0010153B" w:rsidTr="0010153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153B" w:rsidRPr="0010153B" w:rsidRDefault="0010153B" w:rsidP="0010153B">
            <w:pPr>
              <w:rPr>
                <w:rFonts w:asciiTheme="minorHAnsi" w:hAnsiTheme="minorHAnsi" w:cstheme="minorHAnsi"/>
                <w:b/>
                <w:bCs/>
                <w:sz w:val="16"/>
                <w:szCs w:val="16"/>
                <w:lang w:eastAsia="es-ES"/>
              </w:rPr>
            </w:pPr>
            <w:r w:rsidRPr="0010153B">
              <w:rPr>
                <w:rFonts w:asciiTheme="minorHAnsi" w:hAnsiTheme="minorHAnsi" w:cstheme="minorHAnsi"/>
                <w:b/>
                <w:bCs/>
                <w:sz w:val="16"/>
                <w:szCs w:val="16"/>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0153B" w:rsidRPr="0010153B" w:rsidRDefault="0010153B" w:rsidP="0010153B">
            <w:pPr>
              <w:spacing w:before="60" w:after="60"/>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 xml:space="preserve">Se aceptará </w:t>
            </w:r>
            <w:r w:rsidRPr="0010153B">
              <w:rPr>
                <w:rFonts w:asciiTheme="minorHAnsi" w:hAnsiTheme="minorHAnsi" w:cstheme="minorHAnsi"/>
                <w:b/>
                <w:sz w:val="16"/>
                <w:szCs w:val="16"/>
                <w:u w:val="single"/>
                <w:lang w:eastAsia="es-ES"/>
              </w:rPr>
              <w:t>únicamente</w:t>
            </w:r>
            <w:r w:rsidRPr="0010153B">
              <w:rPr>
                <w:rFonts w:asciiTheme="minorHAnsi" w:hAnsiTheme="minorHAnsi" w:cstheme="minorHAnsi"/>
                <w:sz w:val="16"/>
                <w:szCs w:val="16"/>
                <w:lang w:eastAsia="es-ES"/>
              </w:rPr>
              <w:t xml:space="preserve"> los instrumentos detallados en el anexo o acápite de Garantias Financieras.</w:t>
            </w:r>
          </w:p>
          <w:p w:rsidR="0010153B" w:rsidRPr="0010153B" w:rsidRDefault="0010153B" w:rsidP="0010153B">
            <w:pPr>
              <w:spacing w:before="60" w:after="60"/>
              <w:jc w:val="both"/>
              <w:rPr>
                <w:rFonts w:asciiTheme="minorHAnsi" w:hAnsiTheme="minorHAnsi" w:cstheme="minorHAnsi"/>
                <w:i/>
                <w:iCs/>
                <w:sz w:val="16"/>
                <w:szCs w:val="16"/>
                <w:lang w:eastAsia="es-ES"/>
              </w:rPr>
            </w:pPr>
            <w:r w:rsidRPr="0010153B">
              <w:rPr>
                <w:rFonts w:asciiTheme="minorHAnsi" w:hAnsiTheme="minorHAnsi" w:cstheme="minorHAnsi"/>
                <w:sz w:val="16"/>
                <w:szCs w:val="16"/>
                <w:lang w:eastAsia="es-ES"/>
              </w:rPr>
              <w:t xml:space="preserve">En caso de </w:t>
            </w:r>
            <w:r w:rsidRPr="0010153B">
              <w:rPr>
                <w:rFonts w:asciiTheme="minorHAnsi" w:hAnsiTheme="minorHAnsi" w:cstheme="minorHAnsi"/>
                <w:i/>
                <w:sz w:val="16"/>
                <w:szCs w:val="16"/>
                <w:lang w:eastAsia="es-ES"/>
              </w:rPr>
              <w:t>Póliza de caución a Primer requerimiento para Entidades Públicas</w:t>
            </w:r>
            <w:r w:rsidRPr="0010153B">
              <w:rPr>
                <w:rFonts w:asciiTheme="minorHAnsi" w:hAnsiTheme="minorHAnsi" w:cstheme="minorHAnsi"/>
                <w:sz w:val="16"/>
                <w:szCs w:val="16"/>
                <w:lang w:eastAsia="es-ES"/>
              </w:rPr>
              <w:t>, se deberá remitir todos los anexos vinculados.</w:t>
            </w:r>
          </w:p>
        </w:tc>
      </w:tr>
      <w:tr w:rsidR="0010153B" w:rsidRPr="0010153B" w:rsidTr="0010153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153B" w:rsidRPr="0010153B" w:rsidRDefault="0010153B" w:rsidP="0010153B">
            <w:pPr>
              <w:rPr>
                <w:rFonts w:asciiTheme="minorHAnsi" w:hAnsiTheme="minorHAnsi" w:cstheme="minorHAnsi"/>
                <w:b/>
                <w:bCs/>
                <w:sz w:val="16"/>
                <w:szCs w:val="16"/>
                <w:lang w:eastAsia="es-ES"/>
              </w:rPr>
            </w:pPr>
            <w:r w:rsidRPr="0010153B">
              <w:rPr>
                <w:rFonts w:asciiTheme="minorHAnsi" w:hAnsiTheme="minorHAnsi" w:cstheme="minorHAnsi"/>
                <w:b/>
                <w:bCs/>
                <w:sz w:val="16"/>
                <w:szCs w:val="16"/>
                <w:lang w:eastAsia="es-ES"/>
              </w:rPr>
              <w:t>OBJETO DE LA GARANTÍA</w:t>
            </w:r>
          </w:p>
          <w:p w:rsidR="0010153B" w:rsidRPr="0010153B" w:rsidRDefault="0010153B" w:rsidP="0010153B">
            <w:pPr>
              <w:rPr>
                <w:rFonts w:asciiTheme="minorHAnsi" w:hAnsiTheme="minorHAnsi" w:cstheme="minorHAnsi"/>
                <w:i/>
                <w:sz w:val="16"/>
                <w:szCs w:val="16"/>
                <w:lang w:eastAsia="es-ES"/>
              </w:rPr>
            </w:pPr>
            <w:r w:rsidRPr="0010153B">
              <w:rPr>
                <w:rFonts w:asciiTheme="minorHAnsi" w:hAnsiTheme="minorHAnsi" w:cstheme="minorHAnsi"/>
                <w:b/>
                <w:bCs/>
                <w:sz w:val="16"/>
                <w:szCs w:val="16"/>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0153B" w:rsidRPr="0010153B" w:rsidRDefault="0010153B" w:rsidP="0010153B">
            <w:pPr>
              <w:spacing w:before="60" w:after="60"/>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 xml:space="preserve">Debe consignar correctamente y de manera explícita, </w:t>
            </w:r>
            <w:r w:rsidRPr="0010153B">
              <w:rPr>
                <w:rFonts w:asciiTheme="minorHAnsi" w:hAnsiTheme="minorHAnsi" w:cstheme="minorHAnsi"/>
                <w:b/>
                <w:sz w:val="16"/>
                <w:szCs w:val="16"/>
                <w:u w:val="single"/>
                <w:lang w:eastAsia="es-ES"/>
              </w:rPr>
              <w:t>textual</w:t>
            </w:r>
            <w:r w:rsidRPr="0010153B">
              <w:rPr>
                <w:rFonts w:asciiTheme="minorHAnsi" w:hAnsiTheme="minorHAnsi" w:cstheme="minorHAnsi"/>
                <w:sz w:val="16"/>
                <w:szCs w:val="16"/>
                <w:lang w:eastAsia="es-ES"/>
              </w:rPr>
              <w:t xml:space="preserve"> y </w:t>
            </w:r>
            <w:r w:rsidRPr="0010153B">
              <w:rPr>
                <w:rFonts w:asciiTheme="minorHAnsi" w:hAnsiTheme="minorHAnsi" w:cstheme="minorHAnsi"/>
                <w:b/>
                <w:sz w:val="16"/>
                <w:szCs w:val="16"/>
                <w:u w:val="single"/>
                <w:lang w:eastAsia="es-ES"/>
              </w:rPr>
              <w:t>completa</w:t>
            </w:r>
            <w:r w:rsidRPr="0010153B">
              <w:rPr>
                <w:rFonts w:asciiTheme="minorHAnsi" w:hAnsiTheme="minorHAnsi" w:cstheme="minorHAnsi"/>
                <w:sz w:val="16"/>
                <w:szCs w:val="16"/>
                <w:lang w:eastAsia="es-ES"/>
              </w:rPr>
              <w:t xml:space="preserve">: </w:t>
            </w:r>
          </w:p>
          <w:p w:rsidR="0010153B" w:rsidRPr="0010153B" w:rsidRDefault="0010153B" w:rsidP="009C13C8">
            <w:pPr>
              <w:numPr>
                <w:ilvl w:val="0"/>
                <w:numId w:val="39"/>
              </w:numPr>
              <w:spacing w:before="60" w:after="60"/>
              <w:jc w:val="both"/>
              <w:rPr>
                <w:rFonts w:asciiTheme="minorHAnsi" w:hAnsiTheme="minorHAnsi" w:cstheme="minorHAnsi"/>
                <w:sz w:val="16"/>
                <w:szCs w:val="16"/>
                <w:lang w:eastAsia="es-ES"/>
              </w:rPr>
            </w:pPr>
            <w:r w:rsidRPr="0010153B">
              <w:rPr>
                <w:rFonts w:asciiTheme="minorHAnsi" w:hAnsiTheme="minorHAnsi" w:cstheme="minorHAnsi"/>
                <w:b/>
                <w:sz w:val="16"/>
                <w:szCs w:val="16"/>
                <w:lang w:eastAsia="es-ES"/>
              </w:rPr>
              <w:t>Objeto a garantizar (“Garantía según el objeto”)</w:t>
            </w:r>
            <w:r w:rsidRPr="0010153B">
              <w:rPr>
                <w:rFonts w:asciiTheme="minorHAnsi" w:hAnsiTheme="minorHAnsi" w:cstheme="minorHAnsi"/>
                <w:b/>
                <w:sz w:val="16"/>
                <w:szCs w:val="16"/>
                <w:vertAlign w:val="superscript"/>
                <w:lang w:eastAsia="es-ES"/>
              </w:rPr>
              <w:footnoteReference w:id="1"/>
            </w:r>
            <w:r w:rsidRPr="0010153B">
              <w:rPr>
                <w:rFonts w:asciiTheme="minorHAnsi" w:hAnsiTheme="minorHAnsi" w:cstheme="minorHAnsi"/>
                <w:sz w:val="16"/>
                <w:szCs w:val="16"/>
                <w:lang w:eastAsia="es-ES"/>
              </w:rPr>
              <w:t xml:space="preserve"> conforme lo requerido en el anexo o acápite de Garantías Financieras. </w:t>
            </w:r>
          </w:p>
          <w:p w:rsidR="0010153B" w:rsidRPr="0010153B" w:rsidRDefault="0010153B" w:rsidP="009C13C8">
            <w:pPr>
              <w:numPr>
                <w:ilvl w:val="0"/>
                <w:numId w:val="39"/>
              </w:numPr>
              <w:spacing w:before="60" w:after="60"/>
              <w:jc w:val="both"/>
              <w:rPr>
                <w:rFonts w:asciiTheme="minorHAnsi" w:hAnsiTheme="minorHAnsi" w:cstheme="minorHAnsi"/>
                <w:b/>
                <w:sz w:val="16"/>
                <w:szCs w:val="16"/>
                <w:lang w:eastAsia="es-ES"/>
              </w:rPr>
            </w:pPr>
            <w:r w:rsidRPr="0010153B">
              <w:rPr>
                <w:rFonts w:asciiTheme="minorHAnsi" w:hAnsiTheme="minorHAnsi" w:cstheme="minorHAnsi"/>
                <w:b/>
                <w:sz w:val="16"/>
                <w:szCs w:val="16"/>
                <w:lang w:eastAsia="es-ES"/>
              </w:rPr>
              <w:t xml:space="preserve">Nombre (Objeto de la Contratación) y/o código </w:t>
            </w:r>
            <w:r w:rsidRPr="0010153B">
              <w:rPr>
                <w:rFonts w:asciiTheme="minorHAnsi" w:hAnsiTheme="minorHAnsi" w:cstheme="minorHAnsi"/>
                <w:sz w:val="16"/>
                <w:szCs w:val="16"/>
                <w:lang w:eastAsia="es-ES"/>
              </w:rPr>
              <w:t>del proceso de contratación, conforme al registrado en la página web</w:t>
            </w:r>
            <w:r w:rsidRPr="0010153B">
              <w:rPr>
                <w:rFonts w:asciiTheme="minorHAnsi" w:hAnsiTheme="minorHAnsi" w:cstheme="minorHAnsi"/>
                <w:b/>
                <w:sz w:val="16"/>
                <w:szCs w:val="16"/>
                <w:lang w:eastAsia="es-ES"/>
              </w:rPr>
              <w:t>:</w:t>
            </w:r>
          </w:p>
          <w:p w:rsidR="0010153B" w:rsidRPr="0010153B" w:rsidRDefault="0010153B" w:rsidP="0010153B">
            <w:pPr>
              <w:spacing w:before="60" w:after="60"/>
              <w:ind w:left="360"/>
              <w:jc w:val="both"/>
              <w:rPr>
                <w:rFonts w:asciiTheme="minorHAnsi" w:hAnsiTheme="minorHAnsi" w:cstheme="minorHAnsi"/>
                <w:b/>
                <w:i/>
                <w:sz w:val="16"/>
                <w:szCs w:val="16"/>
                <w:lang w:eastAsia="es-ES"/>
              </w:rPr>
            </w:pPr>
            <w:r w:rsidRPr="0010153B">
              <w:rPr>
                <w:rFonts w:asciiTheme="minorHAnsi" w:hAnsiTheme="minorHAnsi" w:cstheme="minorHAnsi"/>
                <w:b/>
                <w:i/>
                <w:sz w:val="16"/>
                <w:szCs w:val="16"/>
                <w:lang w:eastAsia="es-ES"/>
              </w:rPr>
              <w:t>http://contrataciones.ypfb.gob.bo/contrataciones/publicacion</w:t>
            </w:r>
          </w:p>
        </w:tc>
      </w:tr>
      <w:tr w:rsidR="0010153B" w:rsidRPr="0010153B" w:rsidTr="0010153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153B" w:rsidRPr="0010153B" w:rsidRDefault="0010153B" w:rsidP="0010153B">
            <w:pPr>
              <w:rPr>
                <w:rFonts w:asciiTheme="minorHAnsi" w:hAnsiTheme="minorHAnsi" w:cstheme="minorHAnsi"/>
                <w:b/>
                <w:bCs/>
                <w:sz w:val="16"/>
                <w:szCs w:val="16"/>
                <w:lang w:eastAsia="es-ES"/>
              </w:rPr>
            </w:pPr>
            <w:r w:rsidRPr="0010153B">
              <w:rPr>
                <w:rFonts w:asciiTheme="minorHAnsi" w:hAnsiTheme="minorHAnsi" w:cstheme="minorHAnsi"/>
                <w:b/>
                <w:bCs/>
                <w:sz w:val="16"/>
                <w:szCs w:val="16"/>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0153B" w:rsidRPr="0010153B" w:rsidRDefault="0010153B" w:rsidP="0010153B">
            <w:pPr>
              <w:spacing w:before="120" w:after="120"/>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 xml:space="preserve">Debe consignar el nombre y tipo societario </w:t>
            </w:r>
            <w:r w:rsidRPr="0010153B">
              <w:rPr>
                <w:rFonts w:asciiTheme="minorHAnsi" w:hAnsiTheme="minorHAnsi" w:cstheme="minorHAnsi"/>
                <w:sz w:val="16"/>
                <w:szCs w:val="16"/>
                <w:u w:val="single"/>
                <w:lang w:eastAsia="es-ES"/>
              </w:rPr>
              <w:t>conforme</w:t>
            </w:r>
            <w:r w:rsidRPr="0010153B">
              <w:rPr>
                <w:rFonts w:asciiTheme="minorHAnsi" w:hAnsiTheme="minorHAnsi" w:cstheme="minorHAnsi"/>
                <w:sz w:val="16"/>
                <w:szCs w:val="16"/>
                <w:lang w:eastAsia="es-ES"/>
              </w:rPr>
              <w:t xml:space="preserve"> se encuentre inscrito en el Registro (informático o documental) FUNDEMPRESA -o equivalente en el país de origen-. </w:t>
            </w:r>
          </w:p>
          <w:p w:rsidR="0010153B" w:rsidRPr="0010153B" w:rsidRDefault="0010153B" w:rsidP="0010153B">
            <w:pPr>
              <w:spacing w:before="120" w:after="120"/>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 xml:space="preserve">Para </w:t>
            </w:r>
            <w:r w:rsidRPr="0010153B">
              <w:rPr>
                <w:rFonts w:asciiTheme="minorHAnsi" w:hAnsiTheme="minorHAnsi" w:cstheme="minorHAnsi"/>
                <w:sz w:val="16"/>
                <w:szCs w:val="16"/>
                <w:u w:val="single"/>
                <w:lang w:eastAsia="es-ES"/>
              </w:rPr>
              <w:t>Asociaciones Accidentales,</w:t>
            </w:r>
            <w:r w:rsidRPr="0010153B">
              <w:rPr>
                <w:rFonts w:asciiTheme="minorHAnsi" w:hAnsiTheme="minorHAnsi" w:cstheme="minorHAnsi"/>
                <w:sz w:val="16"/>
                <w:szCs w:val="16"/>
                <w:lang w:eastAsia="es-ES"/>
              </w:rPr>
              <w:t xml:space="preserve"> podrá figurar el nombre de la Asociación Accidental o de una de las empresas que conforman la misma, concordante con su respectivo Registro FUNDEMPRESA.</w:t>
            </w:r>
          </w:p>
          <w:p w:rsidR="0010153B" w:rsidRPr="0010153B" w:rsidRDefault="0010153B" w:rsidP="0010153B">
            <w:pPr>
              <w:spacing w:before="120" w:after="120"/>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 xml:space="preserve">Para </w:t>
            </w:r>
            <w:r w:rsidRPr="0010153B">
              <w:rPr>
                <w:rFonts w:asciiTheme="minorHAnsi" w:hAnsiTheme="minorHAnsi" w:cstheme="minorHAnsi"/>
                <w:sz w:val="16"/>
                <w:szCs w:val="16"/>
                <w:u w:val="single"/>
                <w:lang w:eastAsia="es-ES"/>
              </w:rPr>
              <w:t>Empresas Unipersonales</w:t>
            </w:r>
            <w:r w:rsidRPr="0010153B">
              <w:rPr>
                <w:rFonts w:asciiTheme="minorHAnsi" w:hAnsiTheme="minorHAnsi" w:cstheme="minorHAnsi"/>
                <w:sz w:val="16"/>
                <w:szCs w:val="16"/>
                <w:lang w:eastAsia="es-ES"/>
              </w:rPr>
              <w:t>, alternativamente podrá figurar el nombre del Contribuyente (NIT).</w:t>
            </w:r>
          </w:p>
        </w:tc>
      </w:tr>
      <w:tr w:rsidR="0010153B" w:rsidRPr="0010153B" w:rsidTr="0010153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153B" w:rsidRPr="0010153B" w:rsidRDefault="0010153B" w:rsidP="0010153B">
            <w:pPr>
              <w:rPr>
                <w:rFonts w:asciiTheme="minorHAnsi" w:hAnsiTheme="minorHAnsi" w:cstheme="minorHAnsi"/>
                <w:b/>
                <w:bCs/>
                <w:sz w:val="16"/>
                <w:szCs w:val="16"/>
                <w:lang w:eastAsia="es-ES"/>
              </w:rPr>
            </w:pPr>
            <w:r w:rsidRPr="0010153B">
              <w:rPr>
                <w:rFonts w:asciiTheme="minorHAnsi" w:hAnsiTheme="minorHAnsi" w:cstheme="minorHAnsi"/>
                <w:b/>
                <w:bCs/>
                <w:sz w:val="16"/>
                <w:szCs w:val="16"/>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0153B" w:rsidRPr="0010153B" w:rsidRDefault="0010153B" w:rsidP="0010153B">
            <w:pPr>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Debe consignar:</w:t>
            </w:r>
          </w:p>
          <w:p w:rsidR="0010153B" w:rsidRPr="0010153B" w:rsidRDefault="0010153B" w:rsidP="009C13C8">
            <w:pPr>
              <w:numPr>
                <w:ilvl w:val="0"/>
                <w:numId w:val="40"/>
              </w:numPr>
              <w:spacing w:line="276" w:lineRule="auto"/>
              <w:ind w:left="357" w:hanging="357"/>
              <w:jc w:val="both"/>
              <w:rPr>
                <w:rFonts w:asciiTheme="minorHAnsi" w:hAnsiTheme="minorHAnsi" w:cstheme="minorHAnsi"/>
                <w:i/>
                <w:sz w:val="16"/>
                <w:szCs w:val="16"/>
                <w:lang w:eastAsia="es-ES"/>
              </w:rPr>
            </w:pPr>
            <w:r w:rsidRPr="0010153B">
              <w:rPr>
                <w:rFonts w:asciiTheme="minorHAnsi" w:hAnsiTheme="minorHAnsi" w:cstheme="minorHAnsi"/>
                <w:sz w:val="16"/>
                <w:szCs w:val="16"/>
                <w:lang w:eastAsia="es-ES"/>
              </w:rPr>
              <w:t xml:space="preserve">YACIMIENTOS PETROLIFEROS FISCALES BOLIVIANOS; </w:t>
            </w:r>
            <w:r w:rsidRPr="0010153B">
              <w:rPr>
                <w:rFonts w:asciiTheme="minorHAnsi" w:hAnsiTheme="minorHAnsi" w:cstheme="minorHAnsi"/>
                <w:i/>
                <w:sz w:val="16"/>
                <w:szCs w:val="16"/>
                <w:lang w:eastAsia="es-ES"/>
              </w:rPr>
              <w:t>YPFB; o ambos.</w:t>
            </w:r>
          </w:p>
        </w:tc>
      </w:tr>
      <w:tr w:rsidR="0010153B" w:rsidRPr="0010153B" w:rsidTr="0010153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153B" w:rsidRPr="0010153B" w:rsidRDefault="0010153B" w:rsidP="0010153B">
            <w:pPr>
              <w:rPr>
                <w:rFonts w:asciiTheme="minorHAnsi" w:hAnsiTheme="minorHAnsi" w:cstheme="minorHAnsi"/>
                <w:sz w:val="16"/>
                <w:szCs w:val="16"/>
                <w:lang w:eastAsia="es-ES"/>
              </w:rPr>
            </w:pPr>
            <w:r w:rsidRPr="0010153B">
              <w:rPr>
                <w:rFonts w:asciiTheme="minorHAnsi" w:hAnsiTheme="minorHAnsi" w:cstheme="minorHAnsi"/>
                <w:b/>
                <w:bCs/>
                <w:sz w:val="16"/>
                <w:szCs w:val="16"/>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0153B" w:rsidRPr="0010153B" w:rsidRDefault="0010153B" w:rsidP="0010153B">
            <w:pPr>
              <w:spacing w:before="60" w:after="60"/>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Debe consignar el valor/importe/monto correctamente calculado conforme el anexo o acápite de Garantías Financieras, la “</w:t>
            </w:r>
            <w:r w:rsidRPr="0010153B">
              <w:rPr>
                <w:rFonts w:asciiTheme="minorHAnsi" w:hAnsiTheme="minorHAnsi" w:cstheme="minorHAnsi"/>
                <w:i/>
                <w:sz w:val="16"/>
                <w:szCs w:val="16"/>
                <w:lang w:eastAsia="es-ES"/>
              </w:rPr>
              <w:t>Garantía según el objeto</w:t>
            </w:r>
            <w:r w:rsidRPr="0010153B">
              <w:rPr>
                <w:rFonts w:asciiTheme="minorHAnsi" w:hAnsiTheme="minorHAnsi" w:cstheme="minorHAnsi"/>
                <w:sz w:val="16"/>
                <w:szCs w:val="16"/>
                <w:lang w:eastAsia="es-ES"/>
              </w:rPr>
              <w:t>” y la moneda del proceso de contratación requerido en el DBC o DCD.</w:t>
            </w:r>
          </w:p>
          <w:p w:rsidR="0010153B" w:rsidRPr="0010153B" w:rsidRDefault="0010153B" w:rsidP="0010153B">
            <w:pPr>
              <w:spacing w:before="60" w:after="60"/>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Para adjudicación por ITEMS, LOTES, TRAMOS, PAQUETES, VOLÚMENES O ETAPAS, el “</w:t>
            </w:r>
            <w:r w:rsidRPr="0010153B">
              <w:rPr>
                <w:rFonts w:asciiTheme="minorHAnsi" w:hAnsiTheme="minorHAnsi" w:cstheme="minorHAnsi"/>
                <w:i/>
                <w:sz w:val="16"/>
                <w:szCs w:val="16"/>
                <w:lang w:eastAsia="es-ES"/>
              </w:rPr>
              <w:t>monto máximo de la contratación”</w:t>
            </w:r>
            <w:r w:rsidRPr="0010153B">
              <w:rPr>
                <w:rFonts w:asciiTheme="minorHAnsi" w:hAnsiTheme="minorHAnsi" w:cstheme="minorHAnsi"/>
                <w:sz w:val="16"/>
                <w:szCs w:val="16"/>
                <w:lang w:eastAsia="es-ES"/>
              </w:rPr>
              <w:t xml:space="preserve"> corresponderá al registrado en el acápite “P</w:t>
            </w:r>
            <w:r w:rsidRPr="0010153B">
              <w:rPr>
                <w:rFonts w:asciiTheme="minorHAnsi" w:hAnsiTheme="minorHAnsi" w:cstheme="minorHAnsi"/>
                <w:i/>
                <w:sz w:val="16"/>
                <w:szCs w:val="16"/>
                <w:lang w:eastAsia="es-ES"/>
              </w:rPr>
              <w:t>recio Referencial”</w:t>
            </w:r>
            <w:r w:rsidRPr="0010153B">
              <w:rPr>
                <w:rFonts w:asciiTheme="minorHAnsi" w:hAnsiTheme="minorHAnsi" w:cstheme="minorHAnsi"/>
                <w:sz w:val="16"/>
                <w:szCs w:val="16"/>
                <w:lang w:eastAsia="es-ES"/>
              </w:rPr>
              <w:t xml:space="preserve"> del DBC o DCD.</w:t>
            </w:r>
          </w:p>
        </w:tc>
      </w:tr>
      <w:tr w:rsidR="0010153B" w:rsidRPr="0010153B" w:rsidTr="0010153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153B" w:rsidRPr="0010153B" w:rsidRDefault="0010153B" w:rsidP="0010153B">
            <w:pPr>
              <w:rPr>
                <w:rFonts w:asciiTheme="minorHAnsi" w:hAnsiTheme="minorHAnsi" w:cstheme="minorHAnsi"/>
                <w:sz w:val="16"/>
                <w:szCs w:val="16"/>
                <w:lang w:eastAsia="es-ES"/>
              </w:rPr>
            </w:pPr>
            <w:r w:rsidRPr="0010153B">
              <w:rPr>
                <w:rFonts w:asciiTheme="minorHAnsi" w:hAnsiTheme="minorHAnsi" w:cstheme="minorHAnsi"/>
                <w:b/>
                <w:bCs/>
                <w:sz w:val="16"/>
                <w:szCs w:val="16"/>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0153B" w:rsidRPr="0010153B" w:rsidRDefault="0010153B" w:rsidP="0010153B">
            <w:pPr>
              <w:spacing w:before="60" w:after="60"/>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 xml:space="preserve">Debe consignar una vigencia </w:t>
            </w:r>
            <w:r w:rsidRPr="0010153B">
              <w:rPr>
                <w:rFonts w:asciiTheme="minorHAnsi" w:hAnsiTheme="minorHAnsi" w:cstheme="minorHAnsi"/>
                <w:sz w:val="16"/>
                <w:szCs w:val="16"/>
                <w:u w:val="single"/>
                <w:lang w:eastAsia="es-ES"/>
              </w:rPr>
              <w:t>igual o mayor</w:t>
            </w:r>
            <w:r w:rsidRPr="0010153B">
              <w:rPr>
                <w:rFonts w:asciiTheme="minorHAnsi" w:hAnsiTheme="minorHAnsi" w:cstheme="minorHAnsi"/>
                <w:sz w:val="16"/>
                <w:szCs w:val="16"/>
                <w:lang w:eastAsia="es-ES"/>
              </w:rPr>
              <w:t xml:space="preserve"> a la requerida en el Anexo o acápite de Garantías Financieras, </w:t>
            </w:r>
          </w:p>
          <w:p w:rsidR="0010153B" w:rsidRPr="0010153B" w:rsidRDefault="0010153B" w:rsidP="009C13C8">
            <w:pPr>
              <w:numPr>
                <w:ilvl w:val="0"/>
                <w:numId w:val="41"/>
              </w:numPr>
              <w:spacing w:before="60" w:after="60"/>
              <w:jc w:val="both"/>
              <w:rPr>
                <w:rFonts w:asciiTheme="minorHAnsi" w:hAnsiTheme="minorHAnsi" w:cstheme="minorHAnsi"/>
                <w:sz w:val="16"/>
                <w:szCs w:val="16"/>
                <w:lang w:eastAsia="es-ES"/>
              </w:rPr>
            </w:pPr>
            <w:r w:rsidRPr="0010153B">
              <w:rPr>
                <w:rFonts w:asciiTheme="minorHAnsi" w:hAnsiTheme="minorHAnsi" w:cstheme="minorHAnsi"/>
                <w:b/>
                <w:sz w:val="16"/>
                <w:szCs w:val="16"/>
                <w:u w:val="single"/>
                <w:lang w:eastAsia="es-ES"/>
              </w:rPr>
              <w:lastRenderedPageBreak/>
              <w:t>Para la Garantía de Seriedad de Propuesta:</w:t>
            </w:r>
            <w:r w:rsidRPr="0010153B">
              <w:rPr>
                <w:rFonts w:asciiTheme="minorHAnsi" w:hAnsiTheme="minorHAnsi" w:cstheme="minorHAnsi"/>
                <w:sz w:val="16"/>
                <w:szCs w:val="16"/>
                <w:lang w:eastAsia="es-ES"/>
              </w:rPr>
              <w:t xml:space="preserve"> mínimamente 150 días computables a partir de la “</w:t>
            </w:r>
            <w:r w:rsidRPr="0010153B">
              <w:rPr>
                <w:rFonts w:asciiTheme="minorHAnsi" w:hAnsiTheme="minorHAnsi" w:cstheme="minorHAnsi"/>
                <w:i/>
                <w:sz w:val="16"/>
                <w:szCs w:val="16"/>
                <w:lang w:eastAsia="es-ES"/>
              </w:rPr>
              <w:t>Fecha de presentación de propuestas</w:t>
            </w:r>
            <w:r w:rsidRPr="0010153B">
              <w:rPr>
                <w:rFonts w:asciiTheme="minorHAnsi" w:hAnsiTheme="minorHAnsi" w:cstheme="minorHAnsi"/>
                <w:sz w:val="16"/>
                <w:szCs w:val="16"/>
                <w:lang w:eastAsia="es-ES"/>
              </w:rPr>
              <w:t xml:space="preserve">”, establecida en el Cronograma de Plazos del DBC. </w:t>
            </w:r>
          </w:p>
          <w:p w:rsidR="0010153B" w:rsidRPr="0010153B" w:rsidRDefault="0010153B" w:rsidP="009C13C8">
            <w:pPr>
              <w:numPr>
                <w:ilvl w:val="0"/>
                <w:numId w:val="41"/>
              </w:numPr>
              <w:spacing w:before="60" w:after="60"/>
              <w:jc w:val="both"/>
              <w:rPr>
                <w:rFonts w:asciiTheme="minorHAnsi" w:hAnsiTheme="minorHAnsi" w:cstheme="minorHAnsi"/>
                <w:sz w:val="16"/>
                <w:szCs w:val="16"/>
                <w:lang w:eastAsia="es-ES"/>
              </w:rPr>
            </w:pPr>
            <w:r w:rsidRPr="0010153B">
              <w:rPr>
                <w:rFonts w:asciiTheme="minorHAnsi" w:hAnsiTheme="minorHAnsi" w:cstheme="minorHAnsi"/>
                <w:b/>
                <w:sz w:val="16"/>
                <w:szCs w:val="16"/>
                <w:u w:val="single"/>
                <w:lang w:eastAsia="es-ES"/>
              </w:rPr>
              <w:t>Para Garantía de Cumplimiento de Contrato y otras garantías (DS 29506 y DS 181):</w:t>
            </w:r>
            <w:r w:rsidRPr="0010153B">
              <w:rPr>
                <w:rFonts w:asciiTheme="minorHAnsi" w:hAnsiTheme="minorHAnsi" w:cstheme="minorHAnsi"/>
                <w:b/>
                <w:sz w:val="16"/>
                <w:szCs w:val="16"/>
                <w:lang w:eastAsia="es-ES"/>
              </w:rPr>
              <w:t xml:space="preserve"> </w:t>
            </w:r>
            <w:r w:rsidRPr="0010153B">
              <w:rPr>
                <w:rFonts w:asciiTheme="minorHAnsi" w:hAnsiTheme="minorHAnsi" w:cstheme="minorHAnsi"/>
                <w:sz w:val="16"/>
                <w:szCs w:val="16"/>
                <w:lang w:eastAsia="es-ES"/>
              </w:rPr>
              <w:t>según lo requerido,</w:t>
            </w:r>
            <w:r w:rsidRPr="0010153B">
              <w:rPr>
                <w:rFonts w:asciiTheme="minorHAnsi" w:hAnsiTheme="minorHAnsi" w:cstheme="minorHAnsi"/>
                <w:b/>
                <w:sz w:val="16"/>
                <w:szCs w:val="16"/>
                <w:lang w:eastAsia="es-ES"/>
              </w:rPr>
              <w:t xml:space="preserve"> </w:t>
            </w:r>
            <w:r w:rsidRPr="0010153B">
              <w:rPr>
                <w:rFonts w:asciiTheme="minorHAnsi" w:hAnsiTheme="minorHAnsi" w:cstheme="minorHAnsi"/>
                <w:sz w:val="16"/>
                <w:szCs w:val="16"/>
                <w:lang w:eastAsia="es-ES"/>
              </w:rPr>
              <w:t xml:space="preserve">computables a partir de la </w:t>
            </w:r>
            <w:r w:rsidRPr="0010153B">
              <w:rPr>
                <w:rFonts w:asciiTheme="minorHAnsi" w:hAnsiTheme="minorHAnsi" w:cstheme="minorHAnsi"/>
                <w:sz w:val="16"/>
                <w:szCs w:val="16"/>
                <w:u w:val="single"/>
                <w:lang w:eastAsia="es-ES"/>
              </w:rPr>
              <w:t xml:space="preserve">fecha de emisión del instrumento financiero, </w:t>
            </w:r>
            <w:r w:rsidRPr="0010153B">
              <w:rPr>
                <w:rFonts w:asciiTheme="minorHAnsi" w:hAnsiTheme="minorHAnsi" w:cstheme="minorHAnsi"/>
                <w:sz w:val="16"/>
                <w:szCs w:val="16"/>
                <w:lang w:eastAsia="es-ES"/>
              </w:rPr>
              <w:t>debiendo exceder en sesenta (60) días calendario al plazo de entrega del objeto de la contratación.</w:t>
            </w:r>
          </w:p>
          <w:p w:rsidR="0010153B" w:rsidRPr="0010153B" w:rsidRDefault="0010153B" w:rsidP="0010153B">
            <w:pPr>
              <w:spacing w:before="60" w:after="60"/>
              <w:ind w:left="360"/>
              <w:jc w:val="center"/>
              <w:rPr>
                <w:rFonts w:asciiTheme="minorHAnsi" w:hAnsiTheme="minorHAnsi" w:cstheme="minorHAnsi"/>
                <w:sz w:val="16"/>
                <w:szCs w:val="16"/>
                <w:lang w:eastAsia="es-ES"/>
              </w:rPr>
            </w:pPr>
            <w:r w:rsidRPr="0010153B">
              <w:rPr>
                <w:rFonts w:asciiTheme="minorHAnsi" w:hAnsiTheme="minorHAnsi" w:cstheme="minorHAnsi"/>
                <w:sz w:val="16"/>
                <w:szCs w:val="16"/>
                <w:lang w:eastAsia="es-ES"/>
              </w:rPr>
              <w:t>Vigencia de la Gtia. = fecha de emisión + Plazo de entrega + 60 días</w:t>
            </w:r>
          </w:p>
        </w:tc>
      </w:tr>
      <w:tr w:rsidR="0010153B" w:rsidRPr="0010153B" w:rsidTr="0010153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153B" w:rsidRPr="0010153B" w:rsidRDefault="0010153B" w:rsidP="0010153B">
            <w:pPr>
              <w:rPr>
                <w:rFonts w:asciiTheme="minorHAnsi" w:hAnsiTheme="minorHAnsi" w:cstheme="minorHAnsi"/>
                <w:b/>
                <w:bCs/>
                <w:sz w:val="16"/>
                <w:szCs w:val="16"/>
                <w:lang w:eastAsia="es-ES"/>
              </w:rPr>
            </w:pPr>
            <w:r w:rsidRPr="0010153B">
              <w:rPr>
                <w:rFonts w:asciiTheme="minorHAnsi" w:hAnsiTheme="minorHAnsi" w:cstheme="minorHAnsi"/>
                <w:b/>
                <w:bCs/>
                <w:sz w:val="16"/>
                <w:szCs w:val="16"/>
                <w:lang w:eastAsia="es-ES"/>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0153B" w:rsidRPr="0010153B" w:rsidRDefault="0010153B" w:rsidP="0010153B">
            <w:pPr>
              <w:spacing w:before="60" w:after="60"/>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Debe incluir las cláusulas de:</w:t>
            </w:r>
          </w:p>
          <w:p w:rsidR="0010153B" w:rsidRPr="0010153B" w:rsidRDefault="0010153B" w:rsidP="009C13C8">
            <w:pPr>
              <w:numPr>
                <w:ilvl w:val="0"/>
                <w:numId w:val="42"/>
              </w:numPr>
              <w:spacing w:before="60" w:after="60"/>
              <w:jc w:val="both"/>
              <w:rPr>
                <w:rFonts w:asciiTheme="minorHAnsi" w:hAnsiTheme="minorHAnsi" w:cstheme="minorHAnsi"/>
                <w:sz w:val="16"/>
                <w:szCs w:val="16"/>
                <w:lang w:eastAsia="es-ES"/>
              </w:rPr>
            </w:pPr>
            <w:r w:rsidRPr="0010153B">
              <w:rPr>
                <w:rFonts w:asciiTheme="minorHAnsi" w:hAnsiTheme="minorHAnsi" w:cstheme="minorHAnsi"/>
                <w:sz w:val="16"/>
                <w:szCs w:val="16"/>
                <w:lang w:eastAsia="es-ES"/>
              </w:rPr>
              <w:t xml:space="preserve">Renovable, irrevocable y de </w:t>
            </w:r>
            <w:r w:rsidRPr="0010153B">
              <w:rPr>
                <w:rFonts w:asciiTheme="minorHAnsi" w:hAnsiTheme="minorHAnsi" w:cstheme="minorHAnsi"/>
                <w:sz w:val="16"/>
                <w:szCs w:val="16"/>
                <w:u w:val="single"/>
                <w:lang w:eastAsia="es-ES"/>
              </w:rPr>
              <w:t>ejecución inmediata</w:t>
            </w:r>
            <w:r w:rsidRPr="0010153B">
              <w:rPr>
                <w:rFonts w:asciiTheme="minorHAnsi" w:hAnsiTheme="minorHAnsi" w:cstheme="minorHAnsi"/>
                <w:sz w:val="16"/>
                <w:szCs w:val="16"/>
                <w:lang w:eastAsia="es-ES"/>
              </w:rPr>
              <w:t xml:space="preserve"> o </w:t>
            </w:r>
            <w:r w:rsidRPr="0010153B">
              <w:rPr>
                <w:rFonts w:asciiTheme="minorHAnsi" w:hAnsiTheme="minorHAnsi" w:cstheme="minorHAnsi"/>
                <w:sz w:val="16"/>
                <w:szCs w:val="16"/>
                <w:u w:val="single"/>
                <w:lang w:eastAsia="es-ES"/>
              </w:rPr>
              <w:t>ejecución a primer requerimiento</w:t>
            </w:r>
            <w:r w:rsidRPr="0010153B">
              <w:rPr>
                <w:rFonts w:asciiTheme="minorHAnsi" w:hAnsiTheme="minorHAnsi" w:cstheme="minorHAnsi"/>
                <w:sz w:val="16"/>
                <w:szCs w:val="16"/>
                <w:lang w:eastAsia="es-ES"/>
              </w:rPr>
              <w:t xml:space="preserve"> según corresponda al Instrumento Financiero requerido. </w:t>
            </w:r>
          </w:p>
        </w:tc>
      </w:tr>
    </w:tbl>
    <w:p w:rsidR="0010153B" w:rsidRPr="0010153B" w:rsidRDefault="0010153B" w:rsidP="0010153B">
      <w:pPr>
        <w:widowControl w:val="0"/>
        <w:jc w:val="both"/>
        <w:rPr>
          <w:rFonts w:asciiTheme="minorHAnsi" w:hAnsiTheme="minorHAnsi" w:cstheme="minorHAnsi"/>
          <w:b/>
          <w:sz w:val="16"/>
          <w:szCs w:val="16"/>
          <w:u w:val="single"/>
          <w:lang w:eastAsia="es-ES"/>
        </w:rPr>
      </w:pPr>
      <w:r w:rsidRPr="0010153B">
        <w:rPr>
          <w:rFonts w:asciiTheme="minorHAnsi" w:hAnsiTheme="minorHAnsi" w:cstheme="minorHAnsi"/>
          <w:b/>
          <w:sz w:val="16"/>
          <w:szCs w:val="16"/>
          <w:lang w:eastAsia="es-ES"/>
        </w:rPr>
        <w:t xml:space="preserve">NOTA: EL INCUMPLIMIENTO DE LOS PARAMETROS ESTABLECIDOS PRECEDENTEMENTE, POR PARTE DEL PROPONENTE O ADJUDICADO, </w:t>
      </w:r>
      <w:r w:rsidRPr="0010153B">
        <w:rPr>
          <w:rFonts w:asciiTheme="minorHAnsi" w:hAnsiTheme="minorHAnsi" w:cstheme="minorHAnsi"/>
          <w:b/>
          <w:sz w:val="16"/>
          <w:szCs w:val="16"/>
          <w:u w:val="single"/>
          <w:lang w:eastAsia="es-ES"/>
        </w:rPr>
        <w:t>NO DARÁ LUGAR A SUBSANACION ALGUNA.</w:t>
      </w:r>
    </w:p>
    <w:p w:rsidR="0010153B" w:rsidRPr="0010153B" w:rsidRDefault="0010153B" w:rsidP="0010153B">
      <w:pPr>
        <w:spacing w:after="13" w:line="276" w:lineRule="auto"/>
        <w:contextualSpacing/>
        <w:jc w:val="both"/>
        <w:rPr>
          <w:rFonts w:asciiTheme="minorHAnsi" w:hAnsiTheme="minorHAnsi" w:cstheme="minorHAnsi"/>
          <w:b/>
          <w:bCs/>
          <w:sz w:val="16"/>
          <w:szCs w:val="16"/>
          <w:u w:val="single"/>
          <w:lang w:eastAsia="es-ES"/>
        </w:rPr>
      </w:pPr>
    </w:p>
    <w:p w:rsidR="0010153B" w:rsidRPr="0010153B" w:rsidRDefault="0010153B" w:rsidP="0010153B">
      <w:pPr>
        <w:rPr>
          <w:rFonts w:asciiTheme="minorHAnsi" w:hAnsiTheme="minorHAnsi" w:cstheme="minorHAnsi"/>
          <w:sz w:val="16"/>
          <w:szCs w:val="16"/>
          <w:lang w:eastAsia="es-ES"/>
        </w:rPr>
      </w:pPr>
    </w:p>
    <w:p w:rsidR="0010153B" w:rsidRPr="0010153B" w:rsidRDefault="0010153B" w:rsidP="0010153B">
      <w:pPr>
        <w:spacing w:after="13" w:line="276" w:lineRule="auto"/>
        <w:ind w:left="708"/>
        <w:contextualSpacing/>
        <w:jc w:val="right"/>
        <w:rPr>
          <w:rFonts w:asciiTheme="minorHAnsi" w:hAnsiTheme="minorHAnsi" w:cstheme="minorHAnsi"/>
          <w:b/>
          <w:sz w:val="16"/>
          <w:szCs w:val="16"/>
          <w:lang w:eastAsia="es-ES"/>
        </w:rPr>
      </w:pPr>
    </w:p>
    <w:p w:rsidR="0010153B" w:rsidRPr="0010153B" w:rsidRDefault="0010153B" w:rsidP="0010153B">
      <w:pPr>
        <w:rPr>
          <w:rFonts w:asciiTheme="minorHAnsi" w:hAnsiTheme="minorHAnsi" w:cstheme="minorHAnsi"/>
          <w:sz w:val="16"/>
          <w:szCs w:val="16"/>
          <w:lang w:eastAsia="es-ES"/>
        </w:rPr>
      </w:pPr>
    </w:p>
    <w:p w:rsidR="00D9185F" w:rsidRPr="0010153B" w:rsidRDefault="00D9185F" w:rsidP="00D9185F">
      <w:pPr>
        <w:rPr>
          <w:rFonts w:asciiTheme="minorHAnsi" w:eastAsia="Arial Unicode MS" w:hAnsiTheme="minorHAnsi" w:cstheme="minorHAnsi"/>
          <w:sz w:val="16"/>
          <w:szCs w:val="16"/>
        </w:rPr>
      </w:pPr>
    </w:p>
    <w:p w:rsidR="003A6CEC" w:rsidRPr="0010153B" w:rsidRDefault="003A6CEC" w:rsidP="00D62DD9">
      <w:pPr>
        <w:rPr>
          <w:rFonts w:asciiTheme="minorHAnsi" w:hAnsiTheme="minorHAnsi" w:cstheme="minorHAnsi"/>
          <w:b/>
          <w:sz w:val="16"/>
          <w:szCs w:val="16"/>
        </w:rPr>
      </w:pPr>
    </w:p>
    <w:p w:rsidR="003A382A" w:rsidRPr="0010153B" w:rsidRDefault="003A382A" w:rsidP="003A382A">
      <w:pPr>
        <w:rPr>
          <w:rFonts w:asciiTheme="minorHAnsi" w:hAnsiTheme="minorHAnsi" w:cstheme="minorHAnsi"/>
          <w:b/>
          <w:bCs/>
          <w:sz w:val="16"/>
          <w:szCs w:val="16"/>
          <w:lang w:val="es-ES_tradnl"/>
        </w:rPr>
      </w:pPr>
    </w:p>
    <w:p w:rsidR="002B2A5C" w:rsidRPr="0010153B" w:rsidRDefault="002B2A5C" w:rsidP="006F6EB8">
      <w:pPr>
        <w:jc w:val="center"/>
        <w:rPr>
          <w:rFonts w:asciiTheme="minorHAnsi" w:hAnsiTheme="minorHAnsi" w:cstheme="minorHAnsi"/>
          <w:b/>
          <w:bCs/>
          <w:sz w:val="16"/>
          <w:szCs w:val="16"/>
          <w:lang w:val="es-ES_tradnl"/>
        </w:rPr>
      </w:pPr>
    </w:p>
    <w:p w:rsidR="003A382A" w:rsidRPr="0010153B" w:rsidRDefault="003A382A" w:rsidP="00BD420D">
      <w:pPr>
        <w:jc w:val="center"/>
        <w:rPr>
          <w:rFonts w:asciiTheme="minorHAnsi" w:hAnsiTheme="minorHAnsi" w:cstheme="minorHAnsi"/>
          <w:b/>
          <w:bCs/>
          <w:sz w:val="16"/>
          <w:szCs w:val="16"/>
        </w:rPr>
      </w:pPr>
    </w:p>
    <w:p w:rsidR="00585B93" w:rsidRPr="0010153B" w:rsidRDefault="00585B93" w:rsidP="00BD420D">
      <w:pPr>
        <w:jc w:val="center"/>
        <w:rPr>
          <w:rFonts w:asciiTheme="minorHAnsi" w:hAnsiTheme="minorHAnsi" w:cstheme="minorHAnsi"/>
          <w:b/>
          <w:bCs/>
          <w:sz w:val="16"/>
          <w:szCs w:val="16"/>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10153B" w:rsidRDefault="0010153B"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p w:rsidR="0001404F" w:rsidRPr="0001404F" w:rsidRDefault="0001404F" w:rsidP="0001404F">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Arial" w:hAnsi="Arial" w:cs="Arial"/>
          <w:b/>
          <w:lang w:eastAsia="es-ES"/>
        </w:rPr>
      </w:pPr>
      <w:r w:rsidRPr="0001404F">
        <w:rPr>
          <w:rFonts w:ascii="Arial" w:hAnsi="Arial"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01404F" w:rsidRPr="0001404F" w:rsidRDefault="0001404F" w:rsidP="0001404F">
      <w:pPr>
        <w:spacing w:before="120" w:after="120"/>
        <w:ind w:left="4248"/>
        <w:rPr>
          <w:rFonts w:ascii="Arial" w:hAnsi="Arial" w:cs="Arial"/>
          <w:b/>
          <w:lang w:eastAsia="es-ES"/>
        </w:rPr>
      </w:pPr>
      <w:r w:rsidRPr="0001404F">
        <w:rPr>
          <w:rFonts w:ascii="Arial" w:hAnsi="Arial" w:cs="Arial"/>
          <w:b/>
          <w:lang w:eastAsia="es-ES"/>
        </w:rPr>
        <w:t xml:space="preserve">     </w:t>
      </w:r>
    </w:p>
    <w:p w:rsidR="0001404F" w:rsidRPr="0001404F" w:rsidRDefault="0001404F" w:rsidP="0001404F">
      <w:pPr>
        <w:spacing w:before="120" w:after="120"/>
        <w:ind w:left="567" w:right="474"/>
        <w:jc w:val="center"/>
        <w:rPr>
          <w:rFonts w:ascii="Arial" w:hAnsi="Arial" w:cs="Arial"/>
          <w:b/>
          <w:lang w:eastAsia="es-ES"/>
        </w:rPr>
      </w:pPr>
      <w:r w:rsidRPr="0001404F">
        <w:rPr>
          <w:rFonts w:ascii="Arial" w:hAnsi="Arial" w:cs="Arial"/>
          <w:b/>
          <w:lang w:eastAsia="es-ES"/>
        </w:rPr>
        <w:t>CONTRATO ADMINISTRATIVO PARA LA ADQUISICION DE __________________________</w:t>
      </w:r>
    </w:p>
    <w:p w:rsidR="0001404F" w:rsidRPr="0001404F" w:rsidRDefault="0001404F" w:rsidP="0001404F">
      <w:pPr>
        <w:tabs>
          <w:tab w:val="left" w:pos="0"/>
        </w:tabs>
        <w:jc w:val="center"/>
        <w:rPr>
          <w:rFonts w:ascii="Arial" w:hAnsi="Arial" w:cs="Arial"/>
          <w:b/>
          <w:lang w:eastAsia="es-ES"/>
        </w:rPr>
      </w:pPr>
      <w:r w:rsidRPr="0001404F">
        <w:rPr>
          <w:rFonts w:ascii="Arial" w:hAnsi="Arial" w:cs="Arial"/>
          <w:b/>
          <w:lang w:eastAsia="es-ES"/>
        </w:rPr>
        <w:t>CÓDIGO: _______________</w:t>
      </w:r>
    </w:p>
    <w:p w:rsidR="0001404F" w:rsidRPr="0001404F" w:rsidRDefault="0001404F" w:rsidP="0001404F">
      <w:pPr>
        <w:spacing w:after="120"/>
        <w:jc w:val="right"/>
        <w:rPr>
          <w:rFonts w:ascii="Arial" w:hAnsi="Arial" w:cs="Arial"/>
          <w:b/>
          <w:sz w:val="21"/>
          <w:szCs w:val="21"/>
          <w:lang w:val="es-BO" w:eastAsia="es-ES"/>
        </w:rPr>
      </w:pPr>
      <w:r w:rsidRPr="0001404F">
        <w:rPr>
          <w:rFonts w:ascii="Arial" w:hAnsi="Arial" w:cs="Arial"/>
          <w:b/>
          <w:sz w:val="21"/>
          <w:szCs w:val="21"/>
          <w:lang w:val="es-BO" w:eastAsia="es-ES"/>
        </w:rPr>
        <w:t>CONTRATO XXXXX</w:t>
      </w:r>
    </w:p>
    <w:p w:rsidR="0001404F" w:rsidRPr="0001404F" w:rsidRDefault="0001404F" w:rsidP="0001404F">
      <w:pPr>
        <w:spacing w:after="120"/>
        <w:jc w:val="right"/>
        <w:rPr>
          <w:rFonts w:ascii="Arial" w:hAnsi="Arial" w:cs="Arial"/>
          <w:b/>
          <w:sz w:val="21"/>
          <w:szCs w:val="21"/>
          <w:lang w:val="es-BO" w:eastAsia="es-ES"/>
        </w:rPr>
      </w:pPr>
      <w:r w:rsidRPr="0001404F">
        <w:rPr>
          <w:rFonts w:ascii="Arial" w:hAnsi="Arial" w:cs="Arial"/>
          <w:b/>
          <w:sz w:val="21"/>
          <w:szCs w:val="21"/>
          <w:lang w:val="es-BO" w:eastAsia="es-ES"/>
        </w:rPr>
        <w:t>(Lugar y fecha de suscripción)</w:t>
      </w:r>
    </w:p>
    <w:p w:rsidR="0001404F" w:rsidRPr="0001404F" w:rsidRDefault="0001404F" w:rsidP="0001404F">
      <w:pPr>
        <w:autoSpaceDE w:val="0"/>
        <w:autoSpaceDN w:val="0"/>
        <w:adjustRightInd w:val="0"/>
        <w:spacing w:before="120" w:after="120"/>
        <w:jc w:val="both"/>
        <w:rPr>
          <w:rFonts w:ascii="Arial" w:hAnsi="Arial" w:cs="Arial"/>
          <w:lang w:eastAsia="es-ES"/>
        </w:rPr>
      </w:pPr>
      <w:r w:rsidRPr="0001404F">
        <w:rPr>
          <w:rFonts w:ascii="Arial" w:hAnsi="Arial" w:cs="Arial"/>
          <w:b/>
          <w:u w:val="single"/>
          <w:lang w:eastAsia="es-ES"/>
        </w:rPr>
        <w:t>PRIMERA. (PARTES CONTRATANTES)</w:t>
      </w:r>
    </w:p>
    <w:p w:rsidR="0001404F" w:rsidRPr="0001404F" w:rsidRDefault="0001404F" w:rsidP="009C13C8">
      <w:pPr>
        <w:numPr>
          <w:ilvl w:val="1"/>
          <w:numId w:val="50"/>
        </w:numPr>
        <w:spacing w:before="120" w:after="120"/>
        <w:ind w:left="709" w:hanging="709"/>
        <w:contextualSpacing/>
        <w:jc w:val="both"/>
        <w:rPr>
          <w:rFonts w:ascii="Arial" w:hAnsi="Arial" w:cs="Arial"/>
          <w:i/>
          <w:lang w:eastAsia="es-ES"/>
        </w:rPr>
      </w:pPr>
      <w:r w:rsidRPr="0001404F">
        <w:rPr>
          <w:rFonts w:ascii="Arial" w:hAnsi="Arial" w:cs="Arial"/>
          <w:b/>
          <w:lang w:eastAsia="es-ES"/>
        </w:rPr>
        <w:t>YACIMIENTOS PETROLÍFEROS FISCALES BOLIVIANOS</w:t>
      </w:r>
      <w:r w:rsidRPr="0001404F">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01404F">
        <w:rPr>
          <w:rFonts w:ascii="Arial" w:hAnsi="Arial" w:cs="Arial"/>
          <w:b/>
          <w:lang w:eastAsia="es-ES"/>
        </w:rPr>
        <w:t xml:space="preserve">ENTIDAD, </w:t>
      </w:r>
    </w:p>
    <w:p w:rsidR="0001404F" w:rsidRPr="0001404F" w:rsidRDefault="0001404F" w:rsidP="0001404F">
      <w:pPr>
        <w:spacing w:before="120" w:after="120"/>
        <w:ind w:left="709"/>
        <w:contextualSpacing/>
        <w:jc w:val="both"/>
        <w:rPr>
          <w:rFonts w:ascii="Arial" w:hAnsi="Arial" w:cs="Arial"/>
          <w:i/>
          <w:lang w:eastAsia="es-ES"/>
        </w:rPr>
      </w:pPr>
    </w:p>
    <w:p w:rsidR="0001404F" w:rsidRPr="0001404F" w:rsidRDefault="0001404F" w:rsidP="009C13C8">
      <w:pPr>
        <w:numPr>
          <w:ilvl w:val="1"/>
          <w:numId w:val="50"/>
        </w:numPr>
        <w:spacing w:before="120" w:after="120"/>
        <w:ind w:left="709" w:hanging="709"/>
        <w:contextualSpacing/>
        <w:jc w:val="both"/>
        <w:rPr>
          <w:rFonts w:ascii="Arial" w:hAnsi="Arial" w:cs="Arial"/>
          <w:i/>
          <w:lang w:eastAsia="es-ES"/>
        </w:rPr>
      </w:pPr>
      <w:r w:rsidRPr="0001404F">
        <w:rPr>
          <w:rFonts w:ascii="Arial" w:hAnsi="Arial" w:cs="Arial"/>
          <w:lang w:eastAsia="es-ES"/>
        </w:rPr>
        <w:t>_____________________________</w:t>
      </w:r>
      <w:r w:rsidRPr="0001404F">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01404F">
        <w:rPr>
          <w:rFonts w:ascii="Arial" w:hAnsi="Arial" w:cs="Arial"/>
          <w:i/>
          <w:lang w:val="es-ES_tradnl" w:eastAsia="es-ES"/>
        </w:rPr>
        <w:t xml:space="preserve">, </w:t>
      </w:r>
      <w:r w:rsidRPr="0001404F">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01404F">
        <w:rPr>
          <w:rFonts w:ascii="Arial" w:hAnsi="Arial" w:cs="Arial"/>
          <w:lang w:eastAsia="es-ES"/>
        </w:rPr>
        <w:t xml:space="preserve">con Cédula de Identidad ___________________________, </w:t>
      </w:r>
      <w:r w:rsidRPr="0001404F">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01404F">
        <w:rPr>
          <w:rFonts w:ascii="Arial" w:hAnsi="Arial" w:cs="Arial"/>
          <w:lang w:eastAsia="es-ES"/>
        </w:rPr>
        <w:t xml:space="preserve">que en adelante se denominará el </w:t>
      </w:r>
      <w:r w:rsidRPr="0001404F">
        <w:rPr>
          <w:rFonts w:ascii="Arial" w:hAnsi="Arial" w:cs="Arial"/>
          <w:b/>
          <w:bCs/>
          <w:lang w:val="es-ES_tradnl" w:eastAsia="es-ES"/>
        </w:rPr>
        <w:t>PROVEEDOR</w:t>
      </w:r>
      <w:r w:rsidRPr="0001404F">
        <w:rPr>
          <w:rFonts w:ascii="Arial" w:hAnsi="Arial" w:cs="Arial"/>
          <w:b/>
          <w:lang w:eastAsia="es-ES"/>
        </w:rPr>
        <w:t>.</w:t>
      </w:r>
    </w:p>
    <w:p w:rsidR="0001404F" w:rsidRPr="0001404F" w:rsidRDefault="0001404F" w:rsidP="0001404F">
      <w:pPr>
        <w:spacing w:before="120" w:after="120"/>
        <w:jc w:val="both"/>
        <w:rPr>
          <w:rFonts w:ascii="Arial" w:hAnsi="Arial" w:cs="Arial"/>
          <w:lang w:eastAsia="es-ES"/>
        </w:rPr>
      </w:pPr>
      <w:r w:rsidRPr="0001404F">
        <w:rPr>
          <w:rFonts w:ascii="Arial" w:hAnsi="Arial" w:cs="Arial"/>
          <w:lang w:eastAsia="es-ES"/>
        </w:rPr>
        <w:t xml:space="preserve">Tanto la </w:t>
      </w:r>
      <w:r w:rsidRPr="0001404F">
        <w:rPr>
          <w:rFonts w:ascii="Arial" w:hAnsi="Arial" w:cs="Arial"/>
          <w:b/>
          <w:lang w:eastAsia="es-ES"/>
        </w:rPr>
        <w:t>ENTIDAD</w:t>
      </w:r>
      <w:r w:rsidRPr="0001404F">
        <w:rPr>
          <w:rFonts w:ascii="Arial" w:hAnsi="Arial" w:cs="Arial"/>
          <w:lang w:eastAsia="es-ES"/>
        </w:rPr>
        <w:t xml:space="preserve"> como el </w:t>
      </w:r>
      <w:r w:rsidRPr="0001404F">
        <w:rPr>
          <w:rFonts w:ascii="Arial" w:hAnsi="Arial" w:cs="Arial"/>
          <w:b/>
          <w:lang w:eastAsia="es-ES"/>
        </w:rPr>
        <w:t>PROVEEDOR</w:t>
      </w:r>
      <w:r w:rsidRPr="0001404F">
        <w:rPr>
          <w:rFonts w:ascii="Arial" w:hAnsi="Arial" w:cs="Arial"/>
          <w:lang w:eastAsia="es-ES"/>
        </w:rPr>
        <w:t xml:space="preserve"> podrán ser denominados individualmente e indistintamente como “Parte” o colectivamente “Partes”.</w:t>
      </w:r>
    </w:p>
    <w:p w:rsidR="0001404F" w:rsidRPr="0001404F" w:rsidRDefault="0001404F" w:rsidP="0001404F">
      <w:pPr>
        <w:spacing w:before="120" w:after="120"/>
        <w:jc w:val="both"/>
        <w:rPr>
          <w:rFonts w:ascii="Arial" w:hAnsi="Arial" w:cs="Arial"/>
          <w:b/>
          <w:u w:val="single"/>
          <w:lang w:val="es-ES_tradnl" w:eastAsia="es-ES"/>
        </w:rPr>
      </w:pPr>
      <w:r w:rsidRPr="0001404F">
        <w:rPr>
          <w:rFonts w:ascii="Arial" w:hAnsi="Arial" w:cs="Arial"/>
          <w:b/>
          <w:u w:val="single"/>
          <w:lang w:val="es-ES_tradnl" w:eastAsia="es-ES"/>
        </w:rPr>
        <w:t xml:space="preserve">SEGUNDA.- (ANTECEDENTES LEGALES DEL CONTRATO) </w:t>
      </w:r>
    </w:p>
    <w:p w:rsidR="0001404F" w:rsidRPr="0001404F" w:rsidRDefault="0001404F" w:rsidP="0001404F">
      <w:pPr>
        <w:spacing w:before="120" w:after="120"/>
        <w:ind w:left="705" w:hanging="705"/>
        <w:jc w:val="both"/>
        <w:rPr>
          <w:rFonts w:ascii="Arial" w:hAnsi="Arial" w:cs="Arial"/>
          <w:lang w:eastAsia="es-ES"/>
        </w:rPr>
      </w:pPr>
      <w:r w:rsidRPr="0001404F">
        <w:rPr>
          <w:rFonts w:ascii="Arial" w:hAnsi="Arial" w:cs="Arial"/>
          <w:b/>
          <w:bCs/>
          <w:lang w:val="es-BO" w:eastAsia="es-ES"/>
        </w:rPr>
        <w:t xml:space="preserve">2.1. </w:t>
      </w:r>
      <w:r w:rsidRPr="0001404F">
        <w:rPr>
          <w:rFonts w:ascii="Arial" w:hAnsi="Arial" w:cs="Arial"/>
          <w:b/>
          <w:bCs/>
          <w:lang w:val="es-BO" w:eastAsia="es-ES"/>
        </w:rPr>
        <w:tab/>
      </w:r>
      <w:r w:rsidRPr="0001404F">
        <w:rPr>
          <w:rFonts w:ascii="Arial" w:hAnsi="Arial" w:cs="Arial"/>
          <w:lang w:eastAsia="es-ES"/>
        </w:rPr>
        <w:t>La</w:t>
      </w:r>
      <w:r w:rsidRPr="0001404F">
        <w:rPr>
          <w:rFonts w:ascii="Arial" w:hAnsi="Arial" w:cs="Arial"/>
          <w:b/>
          <w:lang w:eastAsia="es-ES"/>
        </w:rPr>
        <w:t xml:space="preserve"> ENTIDAD </w:t>
      </w:r>
      <w:r w:rsidRPr="0001404F">
        <w:rPr>
          <w:rFonts w:ascii="Arial" w:hAnsi="Arial" w:cs="Arial"/>
          <w:lang w:eastAsia="es-ES"/>
        </w:rPr>
        <w:t xml:space="preserve">mediante la modalidad de contratación _______________________ con código de proceso _____________________, llevó adelante el proceso de contratación para la </w:t>
      </w:r>
      <w:r w:rsidRPr="0001404F">
        <w:rPr>
          <w:rFonts w:ascii="Arial" w:hAnsi="Arial" w:cs="Arial"/>
          <w:b/>
          <w:lang w:eastAsia="es-ES"/>
        </w:rPr>
        <w:t>____________________________</w:t>
      </w:r>
      <w:r w:rsidRPr="0001404F">
        <w:rPr>
          <w:rFonts w:ascii="Arial" w:hAnsi="Arial" w:cs="Arial"/>
          <w:lang w:eastAsia="es-ES"/>
        </w:rPr>
        <w:t>, realizado bajo las normas y regulaciones de contratación establecidas en el Reglamento de Contrataciones Directas en el marco del Decreto Supremo N° 29506 aprobado mediante Resolución de Directorio N° 50/2017 de fecha 11 de Agosto de 2017 y el documento de base de contracción.</w:t>
      </w:r>
    </w:p>
    <w:p w:rsidR="0001404F" w:rsidRPr="0001404F" w:rsidRDefault="0001404F" w:rsidP="0001404F">
      <w:pPr>
        <w:spacing w:before="120" w:after="120"/>
        <w:ind w:left="709" w:hanging="709"/>
        <w:jc w:val="both"/>
        <w:rPr>
          <w:rFonts w:ascii="Arial" w:hAnsi="Arial" w:cs="Arial"/>
          <w:bCs/>
          <w:lang w:eastAsia="es-ES"/>
        </w:rPr>
      </w:pPr>
      <w:r w:rsidRPr="0001404F">
        <w:rPr>
          <w:rFonts w:ascii="Arial" w:hAnsi="Arial" w:cs="Arial"/>
          <w:b/>
          <w:bCs/>
          <w:lang w:eastAsia="es-ES"/>
        </w:rPr>
        <w:t>2.2.</w:t>
      </w:r>
      <w:r w:rsidRPr="0001404F">
        <w:rPr>
          <w:rFonts w:ascii="Arial" w:hAnsi="Arial" w:cs="Arial"/>
          <w:bCs/>
          <w:lang w:eastAsia="es-ES"/>
        </w:rPr>
        <w:tab/>
        <w:t>Por su parte el</w:t>
      </w:r>
      <w:r w:rsidRPr="0001404F">
        <w:rPr>
          <w:rFonts w:ascii="Arial" w:hAnsi="Arial" w:cs="Arial"/>
          <w:b/>
          <w:bCs/>
          <w:lang w:eastAsia="es-ES"/>
        </w:rPr>
        <w:t xml:space="preserve"> PROVEEDOR </w:t>
      </w:r>
      <w:r w:rsidRPr="0001404F">
        <w:rPr>
          <w:rFonts w:ascii="Arial" w:hAnsi="Arial" w:cs="Arial"/>
          <w:bCs/>
          <w:lang w:eastAsia="es-ES"/>
        </w:rPr>
        <w:t>reúne las condiciones y experiencia para llevar a cabo la Adquisición det</w:t>
      </w:r>
      <w:bookmarkStart w:id="3" w:name="_Toc418613179"/>
      <w:bookmarkStart w:id="4" w:name="_Toc429824734"/>
      <w:bookmarkStart w:id="5" w:name="_Toc245538374"/>
      <w:bookmarkStart w:id="6" w:name="_Toc249143838"/>
      <w:r w:rsidRPr="0001404F">
        <w:rPr>
          <w:rFonts w:ascii="Arial" w:hAnsi="Arial" w:cs="Arial"/>
          <w:bCs/>
          <w:lang w:eastAsia="es-ES"/>
        </w:rPr>
        <w:t>allada en el presente Contrato.</w:t>
      </w:r>
    </w:p>
    <w:bookmarkEnd w:id="3"/>
    <w:bookmarkEnd w:id="4"/>
    <w:bookmarkEnd w:id="5"/>
    <w:bookmarkEnd w:id="6"/>
    <w:p w:rsidR="0001404F" w:rsidRPr="0001404F" w:rsidRDefault="0001404F" w:rsidP="0001404F">
      <w:pPr>
        <w:spacing w:before="120" w:after="120"/>
        <w:rPr>
          <w:rFonts w:ascii="Arial" w:hAnsi="Arial" w:cs="Arial"/>
          <w:b/>
          <w:u w:val="single"/>
          <w:lang w:eastAsia="es-ES"/>
        </w:rPr>
      </w:pPr>
      <w:r w:rsidRPr="0001404F">
        <w:rPr>
          <w:rFonts w:ascii="Arial" w:hAnsi="Arial" w:cs="Arial"/>
          <w:b/>
          <w:u w:val="single"/>
          <w:lang w:val="es-ES_tradnl" w:eastAsia="es-ES"/>
        </w:rPr>
        <w:t xml:space="preserve">TERCERA.- </w:t>
      </w:r>
      <w:r w:rsidRPr="0001404F">
        <w:rPr>
          <w:rFonts w:ascii="Arial" w:hAnsi="Arial" w:cs="Arial"/>
          <w:b/>
          <w:u w:val="single"/>
          <w:lang w:eastAsia="es-ES"/>
        </w:rPr>
        <w:t>(DISPOSICIONES GENERALES)</w:t>
      </w:r>
    </w:p>
    <w:p w:rsidR="0001404F" w:rsidRPr="0001404F" w:rsidRDefault="0001404F" w:rsidP="0001404F">
      <w:pPr>
        <w:spacing w:before="120" w:after="120"/>
        <w:ind w:left="705" w:hanging="705"/>
        <w:jc w:val="both"/>
        <w:rPr>
          <w:rFonts w:ascii="Arial" w:hAnsi="Arial" w:cs="Arial"/>
          <w:lang w:eastAsia="es-ES"/>
        </w:rPr>
      </w:pPr>
      <w:r w:rsidRPr="0001404F">
        <w:rPr>
          <w:rFonts w:ascii="Arial" w:hAnsi="Arial" w:cs="Arial"/>
          <w:b/>
          <w:lang w:eastAsia="es-ES"/>
        </w:rPr>
        <w:t>3.1.</w:t>
      </w:r>
      <w:r w:rsidRPr="0001404F">
        <w:rPr>
          <w:rFonts w:ascii="Arial" w:hAnsi="Arial" w:cs="Arial"/>
          <w:b/>
          <w:lang w:eastAsia="es-ES"/>
        </w:rPr>
        <w:tab/>
        <w:t>Definiciones:</w:t>
      </w:r>
      <w:r w:rsidRPr="0001404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01404F" w:rsidRPr="0001404F" w:rsidTr="00F56D42">
        <w:tc>
          <w:tcPr>
            <w:tcW w:w="2522" w:type="dxa"/>
          </w:tcPr>
          <w:p w:rsidR="0001404F" w:rsidRPr="0001404F" w:rsidRDefault="0001404F" w:rsidP="0001404F">
            <w:pPr>
              <w:rPr>
                <w:rFonts w:ascii="Arial" w:hAnsi="Arial" w:cs="Arial"/>
                <w:b/>
                <w:sz w:val="20"/>
                <w:lang w:eastAsia="es-ES"/>
              </w:rPr>
            </w:pPr>
            <w:r w:rsidRPr="0001404F">
              <w:rPr>
                <w:rFonts w:ascii="Arial" w:hAnsi="Arial" w:cs="Arial"/>
                <w:b/>
                <w:sz w:val="20"/>
                <w:lang w:eastAsia="es-ES"/>
              </w:rPr>
              <w:t>Adquisición:</w:t>
            </w:r>
          </w:p>
          <w:p w:rsidR="0001404F" w:rsidRPr="0001404F" w:rsidRDefault="0001404F" w:rsidP="0001404F">
            <w:pPr>
              <w:rPr>
                <w:rFonts w:ascii="Arial" w:hAnsi="Arial" w:cs="Arial"/>
                <w:sz w:val="20"/>
                <w:lang w:eastAsia="es-ES"/>
              </w:rPr>
            </w:pPr>
          </w:p>
        </w:tc>
        <w:tc>
          <w:tcPr>
            <w:tcW w:w="6237" w:type="dxa"/>
          </w:tcPr>
          <w:p w:rsidR="0001404F" w:rsidRPr="0001404F" w:rsidRDefault="0001404F" w:rsidP="0001404F">
            <w:pPr>
              <w:rPr>
                <w:rFonts w:ascii="Arial" w:hAnsi="Arial" w:cs="Arial"/>
                <w:sz w:val="20"/>
                <w:lang w:eastAsia="es-ES"/>
              </w:rPr>
            </w:pPr>
            <w:r w:rsidRPr="0001404F">
              <w:rPr>
                <w:rFonts w:ascii="Arial" w:hAnsi="Arial" w:cs="Arial"/>
                <w:sz w:val="20"/>
                <w:lang w:eastAsia="es-ES"/>
              </w:rPr>
              <w:t xml:space="preserve">Significa la compra de _____________________, que será entregada por el </w:t>
            </w:r>
            <w:r w:rsidRPr="0001404F">
              <w:rPr>
                <w:rFonts w:ascii="Arial" w:hAnsi="Arial" w:cs="Arial"/>
                <w:b/>
                <w:sz w:val="20"/>
                <w:lang w:eastAsia="es-ES"/>
              </w:rPr>
              <w:t>PROVEEDOR</w:t>
            </w:r>
            <w:r w:rsidRPr="0001404F">
              <w:rPr>
                <w:rFonts w:ascii="Arial" w:hAnsi="Arial" w:cs="Arial"/>
                <w:sz w:val="20"/>
                <w:lang w:eastAsia="es-ES"/>
              </w:rPr>
              <w:t xml:space="preserve"> a favor de la </w:t>
            </w:r>
            <w:r w:rsidRPr="0001404F">
              <w:rPr>
                <w:rFonts w:ascii="Arial" w:hAnsi="Arial" w:cs="Arial"/>
                <w:b/>
                <w:sz w:val="20"/>
                <w:lang w:eastAsia="es-ES"/>
              </w:rPr>
              <w:t>ENTIDAD</w:t>
            </w:r>
            <w:r w:rsidRPr="0001404F">
              <w:rPr>
                <w:rFonts w:ascii="Arial" w:hAnsi="Arial" w:cs="Arial"/>
                <w:sz w:val="20"/>
                <w:lang w:eastAsia="es-ES"/>
              </w:rPr>
              <w:t xml:space="preserve"> conforme al objeto del presente Contrato, con su personal, materiales y recursos, bajo su exclusiva responsabilidad y </w:t>
            </w:r>
            <w:r w:rsidRPr="0001404F">
              <w:rPr>
                <w:rFonts w:ascii="Arial" w:hAnsi="Arial" w:cs="Arial"/>
                <w:sz w:val="20"/>
                <w:lang w:eastAsia="es-ES"/>
              </w:rPr>
              <w:lastRenderedPageBreak/>
              <w:t>riesgo, cumpliendo las previsiones de este Contrato, sus anexos y la Ley Aplicable.</w:t>
            </w:r>
          </w:p>
        </w:tc>
      </w:tr>
      <w:tr w:rsidR="0001404F" w:rsidRPr="0001404F" w:rsidTr="00F56D42">
        <w:tc>
          <w:tcPr>
            <w:tcW w:w="2522" w:type="dxa"/>
          </w:tcPr>
          <w:p w:rsidR="0001404F" w:rsidRPr="0001404F" w:rsidRDefault="0001404F" w:rsidP="0001404F">
            <w:pPr>
              <w:rPr>
                <w:rFonts w:ascii="Arial" w:hAnsi="Arial" w:cs="Arial"/>
                <w:b/>
                <w:sz w:val="20"/>
                <w:lang w:eastAsia="es-ES"/>
              </w:rPr>
            </w:pPr>
            <w:r w:rsidRPr="0001404F">
              <w:rPr>
                <w:rFonts w:ascii="Arial" w:hAnsi="Arial" w:cs="Arial"/>
                <w:b/>
                <w:sz w:val="20"/>
                <w:lang w:eastAsia="es-ES"/>
              </w:rPr>
              <w:lastRenderedPageBreak/>
              <w:t>Contrato:</w:t>
            </w:r>
          </w:p>
        </w:tc>
        <w:tc>
          <w:tcPr>
            <w:tcW w:w="6237" w:type="dxa"/>
          </w:tcPr>
          <w:p w:rsidR="0001404F" w:rsidRPr="0001404F" w:rsidRDefault="0001404F" w:rsidP="0001404F">
            <w:pPr>
              <w:rPr>
                <w:rFonts w:ascii="Arial" w:hAnsi="Arial" w:cs="Arial"/>
                <w:sz w:val="20"/>
                <w:lang w:eastAsia="es-ES"/>
              </w:rPr>
            </w:pPr>
            <w:r w:rsidRPr="0001404F">
              <w:rPr>
                <w:rFonts w:ascii="Arial" w:hAnsi="Arial" w:cs="Arial"/>
                <w:sz w:val="20"/>
                <w:lang w:eastAsia="es-ES"/>
              </w:rPr>
              <w:t>Es el presente documento celebrado entre las Partes, junto con todos los anexos que forman parte integrante del mismo.</w:t>
            </w:r>
          </w:p>
        </w:tc>
      </w:tr>
      <w:tr w:rsidR="0001404F" w:rsidRPr="0001404F" w:rsidTr="00F56D42">
        <w:tc>
          <w:tcPr>
            <w:tcW w:w="2522" w:type="dxa"/>
          </w:tcPr>
          <w:p w:rsidR="0001404F" w:rsidRPr="0001404F" w:rsidRDefault="0001404F" w:rsidP="0001404F">
            <w:pPr>
              <w:rPr>
                <w:rFonts w:ascii="Arial" w:hAnsi="Arial" w:cs="Arial"/>
                <w:b/>
                <w:sz w:val="20"/>
                <w:lang w:eastAsia="es-ES"/>
              </w:rPr>
            </w:pPr>
            <w:r w:rsidRPr="0001404F">
              <w:rPr>
                <w:rFonts w:ascii="Arial" w:hAnsi="Arial" w:cs="Arial"/>
                <w:b/>
                <w:sz w:val="20"/>
                <w:lang w:eastAsia="es-ES"/>
              </w:rPr>
              <w:t>Responsable o Comité de Recepción:</w:t>
            </w:r>
          </w:p>
        </w:tc>
        <w:tc>
          <w:tcPr>
            <w:tcW w:w="6237" w:type="dxa"/>
          </w:tcPr>
          <w:p w:rsidR="0001404F" w:rsidRPr="0001404F" w:rsidRDefault="0001404F" w:rsidP="0001404F">
            <w:pPr>
              <w:rPr>
                <w:rFonts w:ascii="Arial" w:hAnsi="Arial" w:cs="Arial"/>
                <w:sz w:val="20"/>
                <w:lang w:eastAsia="es-ES"/>
              </w:rPr>
            </w:pPr>
            <w:r w:rsidRPr="0001404F">
              <w:rPr>
                <w:rFonts w:ascii="Arial" w:hAnsi="Arial" w:cs="Arial"/>
                <w:sz w:val="20"/>
                <w:lang w:eastAsia="es-ES"/>
              </w:rPr>
              <w:t xml:space="preserve">Es una o más personas designadas por la </w:t>
            </w:r>
            <w:r w:rsidRPr="0001404F">
              <w:rPr>
                <w:rFonts w:ascii="Arial" w:hAnsi="Arial" w:cs="Arial"/>
                <w:b/>
                <w:sz w:val="20"/>
                <w:lang w:eastAsia="es-ES"/>
              </w:rPr>
              <w:t>ENTIDAD</w:t>
            </w:r>
            <w:r w:rsidRPr="0001404F">
              <w:rPr>
                <w:rFonts w:ascii="Arial" w:hAnsi="Arial" w:cs="Arial"/>
                <w:sz w:val="20"/>
                <w:lang w:eastAsia="es-ES"/>
              </w:rPr>
              <w:t xml:space="preserve">, quienes serán responsables de la verificación y recepción de la </w:t>
            </w:r>
            <w:r w:rsidRPr="0001404F">
              <w:rPr>
                <w:rFonts w:ascii="Arial" w:hAnsi="Arial" w:cs="Arial"/>
                <w:sz w:val="20"/>
                <w:lang w:val="es-ES_tradnl" w:eastAsia="es-ES"/>
              </w:rPr>
              <w:t>Adquisición</w:t>
            </w:r>
            <w:r w:rsidRPr="0001404F">
              <w:rPr>
                <w:rFonts w:ascii="Arial" w:hAnsi="Arial" w:cs="Arial"/>
                <w:sz w:val="20"/>
                <w:lang w:eastAsia="es-ES"/>
              </w:rPr>
              <w:t xml:space="preserve"> a ser entregada por el </w:t>
            </w:r>
            <w:r w:rsidRPr="0001404F">
              <w:rPr>
                <w:rFonts w:ascii="Arial" w:hAnsi="Arial" w:cs="Arial"/>
                <w:b/>
                <w:sz w:val="20"/>
                <w:lang w:eastAsia="es-ES"/>
              </w:rPr>
              <w:t>PROVEEDOR</w:t>
            </w:r>
            <w:r w:rsidRPr="0001404F">
              <w:rPr>
                <w:rFonts w:ascii="Arial" w:hAnsi="Arial" w:cs="Arial"/>
                <w:sz w:val="20"/>
                <w:lang w:eastAsia="es-ES"/>
              </w:rPr>
              <w:t>, conforme lo establecido en el presente Contrato.</w:t>
            </w:r>
          </w:p>
        </w:tc>
      </w:tr>
      <w:tr w:rsidR="0001404F" w:rsidRPr="0001404F" w:rsidTr="00F56D42">
        <w:tc>
          <w:tcPr>
            <w:tcW w:w="2522" w:type="dxa"/>
          </w:tcPr>
          <w:p w:rsidR="0001404F" w:rsidRPr="0001404F" w:rsidRDefault="0001404F" w:rsidP="0001404F">
            <w:pPr>
              <w:rPr>
                <w:rFonts w:ascii="Arial" w:hAnsi="Arial" w:cs="Arial"/>
                <w:b/>
                <w:sz w:val="20"/>
                <w:lang w:eastAsia="es-ES"/>
              </w:rPr>
            </w:pPr>
            <w:r w:rsidRPr="0001404F">
              <w:rPr>
                <w:rFonts w:ascii="Arial" w:hAnsi="Arial" w:cs="Arial"/>
                <w:b/>
                <w:sz w:val="20"/>
                <w:lang w:eastAsia="es-ES"/>
              </w:rPr>
              <w:t>Ley Aplicable:</w:t>
            </w:r>
            <w:r w:rsidRPr="0001404F">
              <w:rPr>
                <w:rFonts w:ascii="Arial" w:hAnsi="Arial" w:cs="Arial"/>
                <w:sz w:val="20"/>
                <w:lang w:eastAsia="es-ES"/>
              </w:rPr>
              <w:tab/>
            </w:r>
          </w:p>
        </w:tc>
        <w:tc>
          <w:tcPr>
            <w:tcW w:w="6237" w:type="dxa"/>
          </w:tcPr>
          <w:p w:rsidR="0001404F" w:rsidRPr="0001404F" w:rsidRDefault="0001404F" w:rsidP="0001404F">
            <w:pPr>
              <w:rPr>
                <w:rFonts w:ascii="Arial" w:hAnsi="Arial" w:cs="Arial"/>
                <w:sz w:val="20"/>
                <w:lang w:eastAsia="es-ES"/>
              </w:rPr>
            </w:pPr>
            <w:r w:rsidRPr="0001404F">
              <w:rPr>
                <w:rFonts w:ascii="Arial" w:hAnsi="Arial" w:cs="Arial"/>
                <w:sz w:val="20"/>
                <w:lang w:eastAsia="es-ES"/>
              </w:rPr>
              <w:t>Son las normas constitucionales, leyes, decretos supremos y toda otra disposición legal vigente y publicada en el Estado Plurinacional de Bolivia.</w:t>
            </w:r>
          </w:p>
        </w:tc>
      </w:tr>
      <w:tr w:rsidR="0001404F" w:rsidRPr="0001404F" w:rsidTr="00F56D42">
        <w:tc>
          <w:tcPr>
            <w:tcW w:w="2522" w:type="dxa"/>
          </w:tcPr>
          <w:p w:rsidR="0001404F" w:rsidRPr="0001404F" w:rsidRDefault="0001404F" w:rsidP="0001404F">
            <w:pPr>
              <w:rPr>
                <w:rFonts w:ascii="Arial" w:hAnsi="Arial" w:cs="Arial"/>
                <w:b/>
                <w:sz w:val="20"/>
                <w:lang w:eastAsia="es-ES"/>
              </w:rPr>
            </w:pPr>
            <w:r w:rsidRPr="0001404F">
              <w:rPr>
                <w:rFonts w:ascii="Arial" w:hAnsi="Arial" w:cs="Arial"/>
                <w:b/>
                <w:sz w:val="20"/>
                <w:lang w:eastAsia="es-ES"/>
              </w:rPr>
              <w:t>Unidad Solicitante:</w:t>
            </w:r>
          </w:p>
        </w:tc>
        <w:tc>
          <w:tcPr>
            <w:tcW w:w="6237" w:type="dxa"/>
          </w:tcPr>
          <w:p w:rsidR="0001404F" w:rsidRPr="0001404F" w:rsidRDefault="0001404F" w:rsidP="0001404F">
            <w:pPr>
              <w:rPr>
                <w:rFonts w:ascii="Arial" w:hAnsi="Arial" w:cs="Arial"/>
                <w:sz w:val="20"/>
                <w:lang w:eastAsia="es-ES"/>
              </w:rPr>
            </w:pPr>
            <w:r w:rsidRPr="0001404F">
              <w:rPr>
                <w:rFonts w:ascii="Arial" w:hAnsi="Arial" w:cs="Arial"/>
                <w:sz w:val="20"/>
                <w:lang w:eastAsia="es-ES"/>
              </w:rPr>
              <w:t xml:space="preserve">Es la ___________________________ de la </w:t>
            </w:r>
            <w:r w:rsidRPr="0001404F">
              <w:rPr>
                <w:rFonts w:ascii="Arial" w:hAnsi="Arial" w:cs="Arial"/>
                <w:b/>
                <w:sz w:val="20"/>
                <w:lang w:eastAsia="es-ES"/>
              </w:rPr>
              <w:t>ENTIDAD.</w:t>
            </w:r>
          </w:p>
        </w:tc>
      </w:tr>
    </w:tbl>
    <w:p w:rsidR="0001404F" w:rsidRPr="0001404F" w:rsidRDefault="0001404F" w:rsidP="0001404F">
      <w:pPr>
        <w:spacing w:before="120" w:after="120"/>
        <w:ind w:left="709" w:hanging="709"/>
        <w:jc w:val="both"/>
        <w:rPr>
          <w:rFonts w:ascii="Arial" w:hAnsi="Arial" w:cs="Arial"/>
          <w:lang w:eastAsia="es-ES"/>
        </w:rPr>
      </w:pPr>
      <w:r w:rsidRPr="0001404F">
        <w:rPr>
          <w:rFonts w:ascii="Arial" w:hAnsi="Arial" w:cs="Arial"/>
          <w:b/>
          <w:lang w:eastAsia="es-ES"/>
        </w:rPr>
        <w:t xml:space="preserve">3.2. </w:t>
      </w:r>
      <w:r w:rsidRPr="0001404F">
        <w:rPr>
          <w:rFonts w:ascii="Arial" w:hAnsi="Arial" w:cs="Arial"/>
          <w:b/>
          <w:lang w:eastAsia="es-ES"/>
        </w:rPr>
        <w:tab/>
        <w:t xml:space="preserve">Relación entre las Partes: </w:t>
      </w:r>
      <w:r w:rsidRPr="0001404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1404F">
        <w:rPr>
          <w:rFonts w:ascii="Arial" w:hAnsi="Arial" w:cs="Arial"/>
          <w:b/>
          <w:lang w:eastAsia="es-ES"/>
        </w:rPr>
        <w:t>PROVEEDOR</w:t>
      </w:r>
      <w:r w:rsidRPr="0001404F">
        <w:rPr>
          <w:rFonts w:ascii="Arial" w:hAnsi="Arial" w:cs="Arial"/>
          <w:lang w:eastAsia="es-ES"/>
        </w:rPr>
        <w:t>, quien será plenamente responsable por todos los aspectos relacionados con este Contrato y la Ley Aplicable.</w:t>
      </w:r>
    </w:p>
    <w:p w:rsidR="0001404F" w:rsidRPr="0001404F" w:rsidRDefault="0001404F" w:rsidP="000140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1404F">
        <w:rPr>
          <w:rFonts w:ascii="Arial" w:hAnsi="Arial" w:cs="Arial"/>
          <w:b/>
          <w:lang w:eastAsia="es-ES"/>
        </w:rPr>
        <w:t>3.3.</w:t>
      </w:r>
      <w:r w:rsidRPr="0001404F">
        <w:rPr>
          <w:rFonts w:ascii="Arial" w:hAnsi="Arial" w:cs="Arial"/>
          <w:lang w:eastAsia="es-ES"/>
        </w:rPr>
        <w:tab/>
      </w:r>
      <w:r w:rsidRPr="0001404F">
        <w:rPr>
          <w:rFonts w:ascii="Arial" w:hAnsi="Arial" w:cs="Arial"/>
          <w:b/>
          <w:lang w:eastAsia="es-ES"/>
        </w:rPr>
        <w:t>Ley que rige el Contrato:</w:t>
      </w:r>
      <w:r w:rsidRPr="0001404F">
        <w:rPr>
          <w:rFonts w:ascii="Arial" w:hAnsi="Arial" w:cs="Arial"/>
          <w:lang w:eastAsia="es-ES"/>
        </w:rPr>
        <w:t xml:space="preserve"> Este Contrato, su significado e interpretación y la relación que crea entre las Partes se regirá por Ley Aplicable.</w:t>
      </w:r>
    </w:p>
    <w:p w:rsidR="0001404F" w:rsidRPr="0001404F" w:rsidRDefault="0001404F" w:rsidP="000140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1404F">
        <w:rPr>
          <w:rFonts w:ascii="Arial" w:hAnsi="Arial" w:cs="Arial"/>
          <w:b/>
          <w:lang w:eastAsia="es-ES"/>
        </w:rPr>
        <w:t>3.4.</w:t>
      </w:r>
      <w:r w:rsidRPr="0001404F">
        <w:rPr>
          <w:rFonts w:ascii="Arial" w:hAnsi="Arial" w:cs="Arial"/>
          <w:lang w:eastAsia="es-ES"/>
        </w:rPr>
        <w:tab/>
      </w:r>
      <w:r w:rsidRPr="0001404F">
        <w:rPr>
          <w:rFonts w:ascii="Arial" w:hAnsi="Arial" w:cs="Arial"/>
          <w:b/>
          <w:lang w:eastAsia="es-ES"/>
        </w:rPr>
        <w:t xml:space="preserve">Idioma: </w:t>
      </w:r>
      <w:r w:rsidRPr="0001404F">
        <w:rPr>
          <w:rFonts w:ascii="Arial" w:hAnsi="Arial" w:cs="Arial"/>
          <w:lang w:eastAsia="es-ES"/>
        </w:rPr>
        <w:t>Este Contrato se ha celebrado en castellano, idioma por el que se regirán obligatoriamente todas las materias relacionadas con el mismo o su interpretación.</w:t>
      </w:r>
    </w:p>
    <w:p w:rsidR="0001404F" w:rsidRPr="0001404F" w:rsidRDefault="0001404F" w:rsidP="000140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1404F">
        <w:rPr>
          <w:rFonts w:ascii="Arial" w:hAnsi="Arial" w:cs="Arial"/>
          <w:b/>
          <w:lang w:eastAsia="es-ES"/>
        </w:rPr>
        <w:t>3.5.</w:t>
      </w:r>
      <w:r w:rsidRPr="0001404F">
        <w:rPr>
          <w:rFonts w:ascii="Arial" w:hAnsi="Arial" w:cs="Arial"/>
          <w:lang w:eastAsia="es-ES"/>
        </w:rPr>
        <w:tab/>
      </w:r>
      <w:r w:rsidRPr="0001404F">
        <w:rPr>
          <w:rFonts w:ascii="Arial" w:hAnsi="Arial" w:cs="Arial"/>
          <w:b/>
          <w:lang w:eastAsia="es-ES"/>
        </w:rPr>
        <w:t>Encabezamientos:</w:t>
      </w:r>
      <w:r w:rsidRPr="0001404F">
        <w:rPr>
          <w:rFonts w:ascii="Arial" w:hAnsi="Arial" w:cs="Arial"/>
          <w:lang w:eastAsia="es-ES"/>
        </w:rPr>
        <w:t xml:space="preserve"> El contenido de este Contrato no se verá restringido, modificado o afectado por los encabezamientos.</w:t>
      </w:r>
    </w:p>
    <w:p w:rsidR="0001404F" w:rsidRPr="0001404F" w:rsidRDefault="0001404F" w:rsidP="000140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1404F">
        <w:rPr>
          <w:rFonts w:ascii="Arial" w:hAnsi="Arial" w:cs="Arial"/>
          <w:b/>
          <w:lang w:eastAsia="es-ES"/>
        </w:rPr>
        <w:t>3.6.</w:t>
      </w:r>
      <w:r w:rsidRPr="0001404F">
        <w:rPr>
          <w:rFonts w:ascii="Arial" w:hAnsi="Arial" w:cs="Arial"/>
          <w:lang w:eastAsia="es-ES"/>
        </w:rPr>
        <w:tab/>
      </w:r>
      <w:r w:rsidRPr="0001404F">
        <w:rPr>
          <w:rFonts w:ascii="Arial" w:hAnsi="Arial" w:cs="Arial"/>
          <w:b/>
          <w:lang w:eastAsia="es-ES"/>
        </w:rPr>
        <w:t>Totalidad del acuerdo:</w:t>
      </w:r>
      <w:r w:rsidRPr="0001404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1404F" w:rsidRPr="0001404F" w:rsidRDefault="0001404F" w:rsidP="000140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1404F">
        <w:rPr>
          <w:rFonts w:ascii="Arial" w:hAnsi="Arial" w:cs="Arial"/>
          <w:b/>
          <w:lang w:eastAsia="es-ES"/>
        </w:rPr>
        <w:t>3.7.</w:t>
      </w:r>
      <w:r w:rsidRPr="0001404F">
        <w:rPr>
          <w:rFonts w:ascii="Arial" w:hAnsi="Arial" w:cs="Arial"/>
          <w:lang w:eastAsia="es-ES"/>
        </w:rPr>
        <w:tab/>
      </w:r>
      <w:r w:rsidRPr="0001404F">
        <w:rPr>
          <w:rFonts w:ascii="Arial" w:hAnsi="Arial" w:cs="Arial"/>
          <w:b/>
          <w:lang w:eastAsia="es-ES"/>
        </w:rPr>
        <w:t>Plazos:</w:t>
      </w:r>
      <w:r w:rsidRPr="0001404F">
        <w:rPr>
          <w:rFonts w:ascii="Arial" w:hAnsi="Arial" w:cs="Arial"/>
          <w:lang w:eastAsia="es-ES"/>
        </w:rPr>
        <w:t xml:space="preserve"> Todos los plazos establecidos en este Contrato y sus anexos se entenderán como días calendario, salvo indicación expresa en contrario.</w:t>
      </w:r>
    </w:p>
    <w:p w:rsidR="0001404F" w:rsidRPr="0001404F" w:rsidRDefault="0001404F" w:rsidP="000140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01404F">
        <w:rPr>
          <w:rFonts w:ascii="Arial" w:hAnsi="Arial" w:cs="Arial"/>
          <w:b/>
          <w:lang w:eastAsia="es-ES"/>
        </w:rPr>
        <w:t>3.8.</w:t>
      </w:r>
      <w:r w:rsidRPr="0001404F">
        <w:rPr>
          <w:rFonts w:ascii="Arial" w:hAnsi="Arial" w:cs="Arial"/>
          <w:lang w:eastAsia="es-ES"/>
        </w:rPr>
        <w:tab/>
      </w:r>
      <w:r w:rsidRPr="0001404F">
        <w:rPr>
          <w:rFonts w:ascii="Arial" w:hAnsi="Arial" w:cs="Arial"/>
          <w:b/>
          <w:lang w:eastAsia="es-ES"/>
        </w:rPr>
        <w:t>Mayúsculas:</w:t>
      </w:r>
      <w:r w:rsidRPr="0001404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01404F" w:rsidRPr="0001404F" w:rsidRDefault="0001404F" w:rsidP="0001404F">
      <w:pPr>
        <w:spacing w:before="120" w:after="120"/>
        <w:ind w:left="709" w:hanging="709"/>
        <w:jc w:val="both"/>
        <w:rPr>
          <w:rFonts w:ascii="Arial" w:hAnsi="Arial" w:cs="Arial"/>
          <w:lang w:eastAsia="es-ES"/>
        </w:rPr>
      </w:pPr>
      <w:r w:rsidRPr="0001404F">
        <w:rPr>
          <w:rFonts w:ascii="Arial" w:hAnsi="Arial" w:cs="Arial"/>
          <w:b/>
          <w:bCs/>
          <w:lang w:eastAsia="es-ES"/>
        </w:rPr>
        <w:t>3.9.</w:t>
      </w:r>
      <w:r w:rsidRPr="0001404F">
        <w:rPr>
          <w:rFonts w:ascii="Arial" w:hAnsi="Arial" w:cs="Arial"/>
          <w:b/>
          <w:bCs/>
          <w:lang w:eastAsia="es-ES"/>
        </w:rPr>
        <w:tab/>
        <w:t xml:space="preserve">Discrepancias: </w:t>
      </w:r>
      <w:r w:rsidRPr="0001404F">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1404F" w:rsidRPr="0001404F" w:rsidRDefault="0001404F" w:rsidP="0001404F">
      <w:pPr>
        <w:spacing w:before="120" w:after="120"/>
        <w:ind w:left="709" w:hanging="709"/>
        <w:jc w:val="both"/>
        <w:rPr>
          <w:rFonts w:ascii="Arial" w:hAnsi="Arial" w:cs="Arial"/>
          <w:u w:val="single"/>
          <w:lang w:eastAsia="es-ES"/>
        </w:rPr>
      </w:pPr>
      <w:r w:rsidRPr="0001404F">
        <w:rPr>
          <w:rFonts w:ascii="Arial" w:hAnsi="Arial" w:cs="Arial"/>
          <w:b/>
          <w:bCs/>
          <w:u w:val="single"/>
          <w:lang w:eastAsia="es-ES"/>
        </w:rPr>
        <w:t>CUARTA.</w:t>
      </w:r>
      <w:r w:rsidRPr="0001404F">
        <w:rPr>
          <w:rFonts w:ascii="Arial" w:hAnsi="Arial" w:cs="Arial"/>
          <w:u w:val="single"/>
          <w:lang w:eastAsia="es-ES"/>
        </w:rPr>
        <w:t xml:space="preserve">- </w:t>
      </w:r>
      <w:r w:rsidRPr="0001404F">
        <w:rPr>
          <w:rFonts w:ascii="Arial" w:hAnsi="Arial" w:cs="Arial"/>
          <w:b/>
          <w:u w:val="single"/>
          <w:lang w:eastAsia="es-ES"/>
        </w:rPr>
        <w:t>(NATURALEZA DEL CONTRATO)</w:t>
      </w:r>
    </w:p>
    <w:p w:rsidR="0001404F" w:rsidRPr="0001404F" w:rsidRDefault="0001404F" w:rsidP="0001404F">
      <w:pPr>
        <w:spacing w:before="120" w:after="120"/>
        <w:jc w:val="both"/>
        <w:rPr>
          <w:rFonts w:ascii="Arial" w:hAnsi="Arial" w:cs="Arial"/>
          <w:lang w:eastAsia="es-ES"/>
        </w:rPr>
      </w:pPr>
      <w:r w:rsidRPr="0001404F">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01404F">
        <w:rPr>
          <w:rFonts w:ascii="Arial" w:hAnsi="Arial" w:cs="Arial"/>
          <w:b/>
          <w:bCs/>
          <w:lang w:eastAsia="es-ES"/>
        </w:rPr>
        <w:t>.</w:t>
      </w:r>
    </w:p>
    <w:p w:rsidR="0001404F" w:rsidRPr="0001404F" w:rsidRDefault="0001404F" w:rsidP="0001404F">
      <w:pPr>
        <w:spacing w:before="120" w:after="120"/>
        <w:jc w:val="both"/>
        <w:rPr>
          <w:rFonts w:ascii="Arial" w:hAnsi="Arial" w:cs="Arial"/>
          <w:i/>
          <w:u w:val="single"/>
          <w:lang w:val="es-ES_tradnl" w:eastAsia="es-ES"/>
        </w:rPr>
      </w:pPr>
      <w:r w:rsidRPr="0001404F">
        <w:rPr>
          <w:rFonts w:ascii="Arial" w:hAnsi="Arial" w:cs="Arial"/>
          <w:b/>
          <w:u w:val="single"/>
          <w:lang w:val="es-ES_tradnl" w:eastAsia="es-ES"/>
        </w:rPr>
        <w:t xml:space="preserve">QUINTA.- (DOCUMENTOS DEL CONTRATO) </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01404F" w:rsidRPr="0001404F" w:rsidRDefault="0001404F" w:rsidP="0001404F">
      <w:pPr>
        <w:spacing w:before="120" w:after="120"/>
        <w:ind w:left="2124" w:hanging="1131"/>
        <w:jc w:val="both"/>
        <w:rPr>
          <w:rFonts w:ascii="Arial" w:hAnsi="Arial" w:cs="Arial"/>
          <w:lang w:val="es-ES_tradnl" w:eastAsia="es-ES"/>
        </w:rPr>
      </w:pPr>
      <w:r w:rsidRPr="0001404F">
        <w:rPr>
          <w:rFonts w:ascii="Arial" w:hAnsi="Arial" w:cs="Arial"/>
          <w:lang w:val="es-ES_tradnl" w:eastAsia="es-ES"/>
        </w:rPr>
        <w:t>Anexo 1:</w:t>
      </w:r>
      <w:r w:rsidRPr="0001404F">
        <w:rPr>
          <w:rFonts w:ascii="Arial" w:hAnsi="Arial" w:cs="Arial"/>
          <w:lang w:val="es-ES_tradnl" w:eastAsia="es-ES"/>
        </w:rPr>
        <w:tab/>
      </w:r>
      <w:r w:rsidRPr="0001404F">
        <w:rPr>
          <w:rFonts w:ascii="Arial" w:hAnsi="Arial" w:cs="Arial"/>
          <w:b/>
          <w:i/>
          <w:u w:val="single"/>
          <w:lang w:val="es-ES_tradnl" w:eastAsia="es-ES"/>
        </w:rPr>
        <w:t>Documento de contratación directa o documento base de contratación</w:t>
      </w:r>
      <w:r w:rsidRPr="0001404F">
        <w:rPr>
          <w:rFonts w:ascii="Arial" w:hAnsi="Arial" w:cs="Arial"/>
          <w:lang w:val="es-ES_tradnl" w:eastAsia="es-ES"/>
        </w:rPr>
        <w:t>, aclaraciones y enmiendas.</w:t>
      </w:r>
    </w:p>
    <w:p w:rsidR="0001404F" w:rsidRPr="0001404F" w:rsidRDefault="0001404F" w:rsidP="0001404F">
      <w:pPr>
        <w:spacing w:before="120" w:after="120"/>
        <w:ind w:left="993"/>
        <w:jc w:val="both"/>
        <w:rPr>
          <w:rFonts w:ascii="Arial" w:hAnsi="Arial" w:cs="Arial"/>
          <w:lang w:val="es-ES_tradnl" w:eastAsia="es-ES"/>
        </w:rPr>
      </w:pPr>
      <w:r w:rsidRPr="0001404F">
        <w:rPr>
          <w:rFonts w:ascii="Arial" w:hAnsi="Arial" w:cs="Arial"/>
          <w:lang w:val="es-ES_tradnl" w:eastAsia="es-ES"/>
        </w:rPr>
        <w:t>Anexo 2:</w:t>
      </w:r>
      <w:r w:rsidRPr="0001404F">
        <w:rPr>
          <w:rFonts w:ascii="Arial" w:hAnsi="Arial" w:cs="Arial"/>
          <w:lang w:val="es-ES_tradnl" w:eastAsia="es-ES"/>
        </w:rPr>
        <w:tab/>
        <w:t>Propuesta adjudicada (oferta técnica y oferta económica).</w:t>
      </w:r>
    </w:p>
    <w:p w:rsidR="0001404F" w:rsidRPr="0001404F" w:rsidRDefault="0001404F" w:rsidP="0001404F">
      <w:pPr>
        <w:spacing w:before="120" w:after="120"/>
        <w:ind w:left="993"/>
        <w:jc w:val="both"/>
        <w:rPr>
          <w:rFonts w:ascii="Arial" w:hAnsi="Arial" w:cs="Arial"/>
          <w:lang w:val="es-ES_tradnl" w:eastAsia="es-ES"/>
        </w:rPr>
      </w:pPr>
      <w:r w:rsidRPr="0001404F">
        <w:rPr>
          <w:rFonts w:ascii="Arial" w:hAnsi="Arial" w:cs="Arial"/>
          <w:lang w:val="es-ES_tradnl" w:eastAsia="es-ES"/>
        </w:rPr>
        <w:t>Anexo 3:</w:t>
      </w:r>
      <w:r w:rsidRPr="0001404F">
        <w:rPr>
          <w:rFonts w:ascii="Arial" w:hAnsi="Arial" w:cs="Arial"/>
          <w:lang w:val="es-ES_tradnl" w:eastAsia="es-ES"/>
        </w:rPr>
        <w:tab/>
        <w:t>Acta de Concertación (si corresponde)</w:t>
      </w:r>
    </w:p>
    <w:p w:rsidR="0001404F" w:rsidRPr="0001404F" w:rsidRDefault="0001404F" w:rsidP="0001404F">
      <w:pPr>
        <w:spacing w:before="120" w:after="120"/>
        <w:ind w:left="993"/>
        <w:jc w:val="both"/>
        <w:rPr>
          <w:rFonts w:ascii="Arial" w:hAnsi="Arial" w:cs="Arial"/>
          <w:lang w:val="es-ES_tradnl" w:eastAsia="es-ES"/>
        </w:rPr>
      </w:pPr>
      <w:r w:rsidRPr="0001404F">
        <w:rPr>
          <w:rFonts w:ascii="Arial" w:hAnsi="Arial" w:cs="Arial"/>
          <w:lang w:val="es-ES_tradnl" w:eastAsia="es-ES"/>
        </w:rPr>
        <w:t>Anexo 4:</w:t>
      </w:r>
      <w:r w:rsidRPr="0001404F">
        <w:rPr>
          <w:rFonts w:ascii="Arial" w:hAnsi="Arial" w:cs="Arial"/>
          <w:lang w:val="es-ES_tradnl" w:eastAsia="es-ES"/>
        </w:rPr>
        <w:tab/>
        <w:t>Garantía.</w:t>
      </w:r>
    </w:p>
    <w:p w:rsidR="0001404F" w:rsidRPr="0001404F" w:rsidRDefault="0001404F" w:rsidP="0001404F">
      <w:pPr>
        <w:spacing w:before="120" w:after="120"/>
        <w:ind w:left="993"/>
        <w:jc w:val="both"/>
        <w:rPr>
          <w:rFonts w:ascii="Arial" w:hAnsi="Arial" w:cs="Arial"/>
          <w:lang w:val="es-ES_tradnl" w:eastAsia="es-ES"/>
        </w:rPr>
      </w:pPr>
      <w:r w:rsidRPr="0001404F">
        <w:rPr>
          <w:rFonts w:ascii="Arial" w:hAnsi="Arial" w:cs="Arial"/>
          <w:lang w:val="es-ES_tradnl" w:eastAsia="es-ES"/>
        </w:rPr>
        <w:lastRenderedPageBreak/>
        <w:t>Anexo 5:</w:t>
      </w:r>
      <w:r w:rsidRPr="0001404F">
        <w:rPr>
          <w:rFonts w:ascii="Arial" w:hAnsi="Arial" w:cs="Arial"/>
          <w:lang w:val="es-ES_tradnl" w:eastAsia="es-ES"/>
        </w:rPr>
        <w:tab/>
      </w:r>
      <w:r w:rsidRPr="0001404F">
        <w:rPr>
          <w:rFonts w:ascii="Arial" w:hAnsi="Arial" w:cs="Arial"/>
          <w:b/>
          <w:i/>
          <w:u w:val="single"/>
          <w:lang w:val="es-ES_tradnl" w:eastAsia="es-ES"/>
        </w:rPr>
        <w:t>(insertar otro (s) que se puedan considerar importantes)</w:t>
      </w:r>
    </w:p>
    <w:p w:rsidR="0001404F" w:rsidRPr="0001404F" w:rsidRDefault="0001404F" w:rsidP="0001404F">
      <w:pPr>
        <w:spacing w:before="120" w:after="120"/>
        <w:jc w:val="both"/>
        <w:rPr>
          <w:rFonts w:ascii="Arial" w:hAnsi="Arial" w:cs="Arial"/>
          <w:b/>
          <w:u w:val="single"/>
          <w:lang w:val="es-ES_tradnl" w:eastAsia="es-ES"/>
        </w:rPr>
      </w:pPr>
      <w:r w:rsidRPr="0001404F">
        <w:rPr>
          <w:rFonts w:ascii="Arial" w:hAnsi="Arial" w:cs="Arial"/>
          <w:b/>
          <w:u w:val="single"/>
          <w:lang w:val="es-ES_tradnl" w:eastAsia="es-ES"/>
        </w:rPr>
        <w:t xml:space="preserve">SEXTA.- (OBJETO DEL CONTRATO) </w:t>
      </w:r>
    </w:p>
    <w:p w:rsidR="0001404F" w:rsidRPr="0001404F" w:rsidRDefault="0001404F" w:rsidP="0001404F">
      <w:pPr>
        <w:spacing w:before="120" w:after="120"/>
        <w:jc w:val="both"/>
        <w:rPr>
          <w:rFonts w:ascii="Arial" w:hAnsi="Arial" w:cs="Arial"/>
          <w:b/>
          <w:lang w:val="es-ES_tradnl" w:eastAsia="es-ES"/>
        </w:rPr>
      </w:pPr>
      <w:r w:rsidRPr="0001404F">
        <w:rPr>
          <w:rFonts w:ascii="Arial" w:hAnsi="Arial" w:cs="Arial"/>
          <w:lang w:eastAsia="es-ES"/>
        </w:rPr>
        <w:t xml:space="preserve">El objeto del presente Contrato es la </w:t>
      </w:r>
      <w:r w:rsidRPr="0001404F">
        <w:rPr>
          <w:rFonts w:ascii="Arial" w:hAnsi="Arial" w:cs="Arial"/>
          <w:b/>
          <w:highlight w:val="yellow"/>
          <w:lang w:eastAsia="es-ES"/>
        </w:rPr>
        <w:t>___________________________________</w:t>
      </w:r>
      <w:r w:rsidRPr="0001404F">
        <w:rPr>
          <w:rFonts w:ascii="Arial" w:hAnsi="Arial" w:cs="Arial"/>
          <w:highlight w:val="yellow"/>
          <w:lang w:eastAsia="es-ES"/>
        </w:rPr>
        <w:t>,</w:t>
      </w:r>
      <w:r w:rsidRPr="0001404F">
        <w:rPr>
          <w:rFonts w:ascii="Arial" w:hAnsi="Arial" w:cs="Arial"/>
          <w:lang w:eastAsia="es-ES"/>
        </w:rPr>
        <w:t xml:space="preserve"> suministrada por el </w:t>
      </w:r>
      <w:r w:rsidRPr="0001404F">
        <w:rPr>
          <w:rFonts w:ascii="Arial" w:hAnsi="Arial" w:cs="Arial"/>
          <w:b/>
          <w:lang w:eastAsia="es-ES"/>
        </w:rPr>
        <w:t xml:space="preserve">PROVEEDOR </w:t>
      </w:r>
      <w:r w:rsidRPr="0001404F">
        <w:rPr>
          <w:rFonts w:ascii="Arial" w:hAnsi="Arial" w:cs="Arial"/>
          <w:lang w:eastAsia="es-ES"/>
        </w:rPr>
        <w:t>con estricta y absoluta sujeción a este Contrato y en conformidad a los anexos que forman parte integrante e indivisible del presente Contrato.</w:t>
      </w:r>
    </w:p>
    <w:p w:rsidR="0001404F" w:rsidRPr="0001404F" w:rsidRDefault="0001404F" w:rsidP="0001404F">
      <w:pPr>
        <w:spacing w:before="120" w:after="120"/>
        <w:jc w:val="both"/>
        <w:rPr>
          <w:rFonts w:ascii="Arial" w:hAnsi="Arial" w:cs="Arial"/>
          <w:b/>
          <w:i/>
          <w:u w:val="single"/>
          <w:lang w:val="es-ES_tradnl" w:eastAsia="es-ES"/>
        </w:rPr>
      </w:pPr>
      <w:r w:rsidRPr="0001404F">
        <w:rPr>
          <w:rFonts w:ascii="Arial" w:hAnsi="Arial" w:cs="Arial"/>
          <w:b/>
          <w:u w:val="single"/>
          <w:lang w:val="es-ES_tradnl" w:eastAsia="es-ES"/>
        </w:rPr>
        <w:t xml:space="preserve">SÉPTIMA.- (VIGENCIA Y PLAZO DEL CONTRATO) </w:t>
      </w:r>
    </w:p>
    <w:p w:rsidR="0001404F" w:rsidRPr="0001404F" w:rsidRDefault="0001404F" w:rsidP="0001404F">
      <w:pPr>
        <w:spacing w:before="120" w:after="120"/>
        <w:ind w:left="709" w:hanging="709"/>
        <w:jc w:val="both"/>
        <w:rPr>
          <w:rFonts w:ascii="Arial" w:hAnsi="Arial" w:cs="Arial"/>
          <w:b/>
          <w:lang w:val="es-ES_tradnl" w:eastAsia="es-ES"/>
        </w:rPr>
      </w:pPr>
      <w:r w:rsidRPr="0001404F">
        <w:rPr>
          <w:rFonts w:ascii="Arial" w:hAnsi="Arial" w:cs="Arial"/>
          <w:b/>
          <w:lang w:val="es-ES_tradnl" w:eastAsia="es-ES"/>
        </w:rPr>
        <w:t xml:space="preserve">7.1. </w:t>
      </w:r>
      <w:r w:rsidRPr="0001404F">
        <w:rPr>
          <w:rFonts w:ascii="Arial" w:hAnsi="Arial" w:cs="Arial"/>
          <w:b/>
          <w:lang w:val="es-ES_tradnl" w:eastAsia="es-ES"/>
        </w:rPr>
        <w:tab/>
        <w:t>Vigencia:</w:t>
      </w:r>
    </w:p>
    <w:p w:rsidR="0001404F" w:rsidRPr="0001404F" w:rsidRDefault="0001404F" w:rsidP="0001404F">
      <w:pPr>
        <w:spacing w:before="120" w:after="120"/>
        <w:ind w:left="709"/>
        <w:jc w:val="both"/>
        <w:rPr>
          <w:rFonts w:ascii="Arial" w:hAnsi="Arial" w:cs="Arial"/>
          <w:lang w:val="es-ES_tradnl" w:eastAsia="es-ES"/>
        </w:rPr>
      </w:pPr>
      <w:r w:rsidRPr="0001404F">
        <w:rPr>
          <w:rFonts w:ascii="Arial" w:hAnsi="Arial" w:cs="Arial"/>
          <w:lang w:val="es-ES_tradnl" w:eastAsia="es-ES"/>
        </w:rPr>
        <w:t>El presente Contrato tendrá vigencia desde el día de su suscripción por ambas Partes hasta la emisión del acta de cierre de Contrato por parte de la</w:t>
      </w:r>
      <w:r w:rsidRPr="0001404F">
        <w:rPr>
          <w:rFonts w:ascii="Arial" w:hAnsi="Arial" w:cs="Arial"/>
          <w:b/>
          <w:lang w:val="es-ES_tradnl" w:eastAsia="es-ES"/>
        </w:rPr>
        <w:t xml:space="preserve"> ENTIDAD.</w:t>
      </w:r>
    </w:p>
    <w:p w:rsidR="0001404F" w:rsidRPr="0001404F" w:rsidRDefault="0001404F" w:rsidP="0001404F">
      <w:pPr>
        <w:spacing w:before="120" w:after="120"/>
        <w:ind w:left="709" w:hanging="709"/>
        <w:jc w:val="both"/>
        <w:rPr>
          <w:rFonts w:ascii="Arial" w:hAnsi="Arial" w:cs="Arial"/>
          <w:b/>
          <w:lang w:val="es-ES_tradnl" w:eastAsia="es-ES"/>
        </w:rPr>
      </w:pPr>
      <w:r w:rsidRPr="0001404F">
        <w:rPr>
          <w:rFonts w:ascii="Arial" w:hAnsi="Arial" w:cs="Arial"/>
          <w:b/>
          <w:lang w:val="es-ES_tradnl" w:eastAsia="es-ES"/>
        </w:rPr>
        <w:t xml:space="preserve">7.2. </w:t>
      </w:r>
      <w:r w:rsidRPr="0001404F">
        <w:rPr>
          <w:rFonts w:ascii="Arial" w:hAnsi="Arial" w:cs="Arial"/>
          <w:b/>
          <w:lang w:val="es-ES_tradnl" w:eastAsia="es-ES"/>
        </w:rPr>
        <w:tab/>
        <w:t>Plazo:</w:t>
      </w:r>
    </w:p>
    <w:p w:rsidR="0001404F" w:rsidRPr="0001404F" w:rsidRDefault="0001404F" w:rsidP="0001404F">
      <w:pPr>
        <w:spacing w:before="120" w:after="120"/>
        <w:ind w:left="709"/>
        <w:jc w:val="both"/>
        <w:rPr>
          <w:rFonts w:ascii="Arial" w:hAnsi="Arial" w:cs="Arial"/>
          <w:lang w:val="es-ES_tradnl" w:eastAsia="es-ES"/>
        </w:rPr>
      </w:pPr>
      <w:r w:rsidRPr="0001404F">
        <w:rPr>
          <w:rFonts w:ascii="Arial" w:hAnsi="Arial" w:cs="Arial"/>
          <w:lang w:val="es-ES_tradnl" w:eastAsia="es-ES"/>
        </w:rPr>
        <w:t xml:space="preserve">El </w:t>
      </w:r>
      <w:r w:rsidRPr="0001404F">
        <w:rPr>
          <w:rFonts w:ascii="Arial" w:hAnsi="Arial" w:cs="Arial"/>
          <w:b/>
          <w:bCs/>
          <w:lang w:val="es-ES_tradnl" w:eastAsia="es-ES"/>
        </w:rPr>
        <w:t xml:space="preserve">PROVEEDOR </w:t>
      </w:r>
      <w:r w:rsidRPr="0001404F">
        <w:rPr>
          <w:rFonts w:ascii="Arial" w:hAnsi="Arial" w:cs="Arial"/>
          <w:lang w:val="es-ES_tradnl" w:eastAsia="es-ES"/>
        </w:rPr>
        <w:t xml:space="preserve">entregará la Adquisición en el plazo máximo de __________________ días calendario, computables a partir de________________________. </w:t>
      </w:r>
    </w:p>
    <w:p w:rsidR="0001404F" w:rsidRPr="0001404F" w:rsidRDefault="0001404F" w:rsidP="0001404F">
      <w:pPr>
        <w:spacing w:before="120" w:after="120"/>
        <w:jc w:val="both"/>
        <w:rPr>
          <w:rFonts w:ascii="Arial" w:hAnsi="Arial" w:cs="Arial"/>
          <w:b/>
          <w:u w:val="single"/>
          <w:lang w:eastAsia="es-ES"/>
        </w:rPr>
      </w:pPr>
      <w:r w:rsidRPr="0001404F">
        <w:rPr>
          <w:rFonts w:ascii="Arial" w:hAnsi="Arial" w:cs="Arial"/>
          <w:b/>
          <w:u w:val="single"/>
          <w:lang w:val="es-ES_tradnl" w:eastAsia="es-ES"/>
        </w:rPr>
        <w:t xml:space="preserve">OCTAVA.- </w:t>
      </w:r>
      <w:r w:rsidRPr="0001404F">
        <w:rPr>
          <w:rFonts w:ascii="Arial" w:hAnsi="Arial" w:cs="Arial"/>
          <w:b/>
          <w:u w:val="single"/>
          <w:lang w:eastAsia="es-ES"/>
        </w:rPr>
        <w:t xml:space="preserve">(LUGAR DE ENTREGA) </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eastAsia="es-ES"/>
        </w:rPr>
        <w:t>El lugar</w:t>
      </w:r>
      <w:r w:rsidRPr="0001404F">
        <w:rPr>
          <w:rFonts w:ascii="Arial" w:hAnsi="Arial" w:cs="Arial"/>
          <w:lang w:val="es-ES_tradnl" w:eastAsia="es-ES"/>
        </w:rPr>
        <w:t xml:space="preserve"> de entrega de la Adquisición será___________________________ de la </w:t>
      </w:r>
      <w:r w:rsidRPr="0001404F">
        <w:rPr>
          <w:rFonts w:ascii="Arial" w:hAnsi="Arial" w:cs="Arial"/>
          <w:b/>
          <w:lang w:val="es-ES_tradnl" w:eastAsia="es-ES"/>
        </w:rPr>
        <w:t>ENTIDAD</w:t>
      </w:r>
      <w:r w:rsidRPr="0001404F">
        <w:rPr>
          <w:rFonts w:ascii="Arial" w:hAnsi="Arial" w:cs="Arial"/>
          <w:lang w:val="es-ES_tradnl" w:eastAsia="es-ES"/>
        </w:rPr>
        <w:t xml:space="preserve"> ubicado en la ciudad de _________________, en coordinación con el </w:t>
      </w:r>
      <w:r w:rsidRPr="0001404F">
        <w:rPr>
          <w:rFonts w:ascii="Arial" w:hAnsi="Arial" w:cs="Arial"/>
          <w:i/>
          <w:u w:val="single"/>
          <w:lang w:val="es-ES_tradnl" w:eastAsia="es-ES"/>
        </w:rPr>
        <w:t>Responsable o Comité de Recepción</w:t>
      </w:r>
      <w:r w:rsidRPr="0001404F">
        <w:rPr>
          <w:rFonts w:ascii="Arial" w:hAnsi="Arial" w:cs="Arial"/>
          <w:lang w:val="es-ES_tradnl" w:eastAsia="es-ES"/>
        </w:rPr>
        <w:t>.</w:t>
      </w:r>
    </w:p>
    <w:p w:rsidR="0001404F" w:rsidRPr="0001404F" w:rsidRDefault="0001404F" w:rsidP="0001404F">
      <w:pPr>
        <w:spacing w:before="120" w:after="120"/>
        <w:jc w:val="both"/>
        <w:rPr>
          <w:rFonts w:ascii="Arial" w:hAnsi="Arial" w:cs="Arial"/>
          <w:b/>
          <w:u w:val="single"/>
          <w:lang w:val="es-ES_tradnl" w:eastAsia="es-ES"/>
        </w:rPr>
      </w:pPr>
      <w:r w:rsidRPr="0001404F">
        <w:rPr>
          <w:rFonts w:ascii="Arial" w:hAnsi="Arial" w:cs="Arial"/>
          <w:b/>
          <w:u w:val="single"/>
          <w:lang w:val="es-ES_tradnl" w:eastAsia="es-ES"/>
        </w:rPr>
        <w:t xml:space="preserve">NOVENA.- (MONTO DEL CONTRATO) </w:t>
      </w:r>
    </w:p>
    <w:p w:rsidR="0001404F" w:rsidRPr="0001404F" w:rsidRDefault="0001404F" w:rsidP="0001404F">
      <w:pPr>
        <w:spacing w:before="120" w:after="120"/>
        <w:jc w:val="both"/>
        <w:rPr>
          <w:rFonts w:ascii="Arial" w:hAnsi="Arial" w:cs="Arial"/>
          <w:lang w:eastAsia="es-ES"/>
        </w:rPr>
      </w:pPr>
      <w:r w:rsidRPr="0001404F">
        <w:rPr>
          <w:rFonts w:ascii="Arial" w:hAnsi="Arial" w:cs="Arial"/>
          <w:lang w:eastAsia="es-ES"/>
        </w:rPr>
        <w:t xml:space="preserve">El monto total propuesto y aceptado por las Partes </w:t>
      </w:r>
      <w:r w:rsidRPr="0001404F">
        <w:rPr>
          <w:rFonts w:ascii="Arial" w:hAnsi="Arial" w:cs="Arial"/>
          <w:lang w:val="es-ES_tradnl" w:eastAsia="es-ES"/>
        </w:rPr>
        <w:t>para la ejecución del objeto del presente Contrato</w:t>
      </w:r>
      <w:r w:rsidRPr="0001404F">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01404F" w:rsidRPr="0001404F" w:rsidTr="00F56D4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01404F" w:rsidRPr="0001404F" w:rsidRDefault="0001404F" w:rsidP="0001404F">
            <w:pPr>
              <w:jc w:val="center"/>
              <w:rPr>
                <w:rFonts w:ascii="Arial" w:hAnsi="Arial" w:cs="Arial"/>
                <w:color w:val="000000"/>
                <w:lang w:val="es-BO" w:eastAsia="es-BO"/>
              </w:rPr>
            </w:pPr>
            <w:r w:rsidRPr="0001404F">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01404F" w:rsidRPr="0001404F" w:rsidRDefault="0001404F" w:rsidP="0001404F">
            <w:pPr>
              <w:jc w:val="center"/>
              <w:rPr>
                <w:rFonts w:ascii="Arial" w:hAnsi="Arial" w:cs="Arial"/>
                <w:color w:val="000000"/>
                <w:lang w:val="es-BO" w:eastAsia="es-BO"/>
              </w:rPr>
            </w:pPr>
            <w:r w:rsidRPr="0001404F">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01404F" w:rsidRPr="0001404F" w:rsidRDefault="0001404F" w:rsidP="0001404F">
            <w:pPr>
              <w:jc w:val="center"/>
              <w:rPr>
                <w:rFonts w:ascii="Arial" w:hAnsi="Arial" w:cs="Arial"/>
                <w:color w:val="000000"/>
                <w:lang w:val="es-BO" w:eastAsia="es-BO"/>
              </w:rPr>
            </w:pPr>
            <w:r w:rsidRPr="0001404F">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01404F" w:rsidRPr="0001404F" w:rsidRDefault="0001404F" w:rsidP="0001404F">
            <w:pPr>
              <w:jc w:val="center"/>
              <w:rPr>
                <w:rFonts w:ascii="Arial" w:hAnsi="Arial" w:cs="Arial"/>
                <w:color w:val="000000"/>
                <w:lang w:val="es-BO" w:eastAsia="es-BO"/>
              </w:rPr>
            </w:pPr>
            <w:r w:rsidRPr="0001404F">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01404F" w:rsidRPr="0001404F" w:rsidRDefault="0001404F" w:rsidP="0001404F">
            <w:pPr>
              <w:jc w:val="center"/>
              <w:rPr>
                <w:rFonts w:ascii="Arial" w:hAnsi="Arial" w:cs="Arial"/>
                <w:b/>
                <w:bCs/>
                <w:color w:val="000000"/>
                <w:lang w:val="es-BO" w:eastAsia="es-BO"/>
              </w:rPr>
            </w:pPr>
            <w:r w:rsidRPr="0001404F">
              <w:rPr>
                <w:rFonts w:ascii="Arial" w:hAnsi="Arial" w:cs="Arial"/>
                <w:b/>
                <w:bCs/>
                <w:color w:val="000000"/>
                <w:lang w:val="es-BO" w:eastAsia="es-BO"/>
              </w:rPr>
              <w:t>Precio Unitario</w:t>
            </w:r>
          </w:p>
          <w:p w:rsidR="0001404F" w:rsidRPr="0001404F" w:rsidRDefault="0001404F" w:rsidP="0001404F">
            <w:pPr>
              <w:jc w:val="center"/>
              <w:rPr>
                <w:rFonts w:ascii="Arial" w:hAnsi="Arial" w:cs="Arial"/>
                <w:color w:val="000000"/>
                <w:lang w:val="es-BO" w:eastAsia="es-BO"/>
              </w:rPr>
            </w:pPr>
            <w:r w:rsidRPr="0001404F">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01404F" w:rsidRPr="0001404F" w:rsidRDefault="0001404F" w:rsidP="0001404F">
            <w:pPr>
              <w:jc w:val="center"/>
              <w:rPr>
                <w:rFonts w:ascii="Arial" w:hAnsi="Arial" w:cs="Arial"/>
                <w:b/>
                <w:bCs/>
                <w:color w:val="000000"/>
                <w:lang w:val="es-BO" w:eastAsia="es-BO"/>
              </w:rPr>
            </w:pPr>
            <w:r w:rsidRPr="0001404F">
              <w:rPr>
                <w:rFonts w:ascii="Arial" w:hAnsi="Arial" w:cs="Arial"/>
                <w:b/>
                <w:bCs/>
                <w:color w:val="000000"/>
                <w:lang w:val="es-BO" w:eastAsia="es-BO"/>
              </w:rPr>
              <w:t>PRECIO</w:t>
            </w:r>
          </w:p>
          <w:p w:rsidR="0001404F" w:rsidRPr="0001404F" w:rsidRDefault="0001404F" w:rsidP="0001404F">
            <w:pPr>
              <w:jc w:val="center"/>
              <w:rPr>
                <w:rFonts w:ascii="Arial" w:hAnsi="Arial" w:cs="Arial"/>
                <w:b/>
                <w:bCs/>
                <w:color w:val="000000"/>
                <w:lang w:val="es-BO" w:eastAsia="es-BO"/>
              </w:rPr>
            </w:pPr>
            <w:r w:rsidRPr="0001404F">
              <w:rPr>
                <w:rFonts w:ascii="Arial" w:hAnsi="Arial" w:cs="Arial"/>
                <w:b/>
                <w:bCs/>
                <w:color w:val="000000"/>
                <w:lang w:val="es-BO" w:eastAsia="es-BO"/>
              </w:rPr>
              <w:t>TOTAL</w:t>
            </w:r>
          </w:p>
          <w:p w:rsidR="0001404F" w:rsidRPr="0001404F" w:rsidRDefault="0001404F" w:rsidP="0001404F">
            <w:pPr>
              <w:jc w:val="center"/>
              <w:rPr>
                <w:rFonts w:ascii="Arial" w:hAnsi="Arial" w:cs="Arial"/>
                <w:color w:val="000000"/>
                <w:lang w:val="es-BO" w:eastAsia="es-BO"/>
              </w:rPr>
            </w:pPr>
            <w:r w:rsidRPr="0001404F">
              <w:rPr>
                <w:rFonts w:ascii="Arial" w:hAnsi="Arial" w:cs="Arial"/>
                <w:b/>
                <w:bCs/>
                <w:color w:val="000000"/>
                <w:lang w:val="es-BO" w:eastAsia="es-BO"/>
              </w:rPr>
              <w:t>(Bs.)</w:t>
            </w:r>
          </w:p>
        </w:tc>
      </w:tr>
      <w:tr w:rsidR="0001404F" w:rsidRPr="0001404F" w:rsidTr="00F56D42">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01404F" w:rsidRPr="0001404F" w:rsidRDefault="0001404F" w:rsidP="0001404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01404F" w:rsidRPr="0001404F" w:rsidRDefault="0001404F" w:rsidP="0001404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01404F" w:rsidRPr="0001404F" w:rsidRDefault="0001404F" w:rsidP="0001404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01404F" w:rsidRPr="0001404F" w:rsidRDefault="0001404F" w:rsidP="0001404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01404F" w:rsidRPr="0001404F" w:rsidRDefault="0001404F" w:rsidP="0001404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01404F" w:rsidRPr="0001404F" w:rsidRDefault="0001404F" w:rsidP="0001404F">
            <w:pPr>
              <w:jc w:val="right"/>
              <w:rPr>
                <w:rFonts w:ascii="Arial" w:hAnsi="Arial" w:cs="Arial"/>
                <w:color w:val="000000"/>
                <w:lang w:val="es-BO" w:eastAsia="es-BO"/>
              </w:rPr>
            </w:pPr>
          </w:p>
        </w:tc>
      </w:tr>
      <w:tr w:rsidR="0001404F" w:rsidRPr="0001404F" w:rsidTr="00F56D42">
        <w:trPr>
          <w:trHeight w:val="557"/>
        </w:trPr>
        <w:tc>
          <w:tcPr>
            <w:tcW w:w="640" w:type="dxa"/>
            <w:tcBorders>
              <w:top w:val="single" w:sz="4" w:space="0" w:color="auto"/>
            </w:tcBorders>
            <w:shd w:val="clear" w:color="auto" w:fill="auto"/>
            <w:noWrap/>
            <w:vAlign w:val="center"/>
            <w:hideMark/>
          </w:tcPr>
          <w:p w:rsidR="0001404F" w:rsidRPr="0001404F" w:rsidRDefault="0001404F" w:rsidP="0001404F">
            <w:pPr>
              <w:jc w:val="center"/>
              <w:rPr>
                <w:rFonts w:ascii="Arial" w:hAnsi="Arial" w:cs="Arial"/>
                <w:b/>
                <w:bCs/>
                <w:color w:val="000000"/>
                <w:lang w:val="es-BO" w:eastAsia="es-BO"/>
              </w:rPr>
            </w:pPr>
            <w:r w:rsidRPr="0001404F">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01404F" w:rsidRPr="0001404F" w:rsidRDefault="0001404F" w:rsidP="0001404F">
            <w:pPr>
              <w:rPr>
                <w:rFonts w:ascii="Arial" w:hAnsi="Arial" w:cs="Arial"/>
                <w:b/>
                <w:bCs/>
                <w:color w:val="000000"/>
                <w:lang w:val="es-BO" w:eastAsia="es-BO"/>
              </w:rPr>
            </w:pPr>
            <w:r w:rsidRPr="0001404F">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01404F" w:rsidRPr="0001404F" w:rsidRDefault="0001404F" w:rsidP="0001404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01404F" w:rsidRPr="0001404F" w:rsidRDefault="0001404F" w:rsidP="0001404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04F" w:rsidRPr="0001404F" w:rsidRDefault="0001404F" w:rsidP="0001404F">
            <w:pPr>
              <w:jc w:val="right"/>
              <w:rPr>
                <w:rFonts w:ascii="Arial" w:hAnsi="Arial" w:cs="Arial"/>
                <w:b/>
                <w:bCs/>
                <w:color w:val="000000"/>
                <w:lang w:val="es-BO" w:eastAsia="es-BO"/>
              </w:rPr>
            </w:pPr>
            <w:r w:rsidRPr="0001404F">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01404F" w:rsidRPr="0001404F" w:rsidRDefault="0001404F" w:rsidP="0001404F">
            <w:pPr>
              <w:jc w:val="right"/>
              <w:rPr>
                <w:rFonts w:ascii="Arial" w:hAnsi="Arial" w:cs="Arial"/>
                <w:b/>
                <w:bCs/>
                <w:color w:val="000000"/>
                <w:lang w:val="es-BO" w:eastAsia="es-BO"/>
              </w:rPr>
            </w:pPr>
          </w:p>
        </w:tc>
      </w:tr>
    </w:tbl>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El precio o valor final de la Adquisición será el resultante de aplicar los precios unitarios de la propuesta adjudicada a las cantidades de la </w:t>
      </w:r>
      <w:r w:rsidRPr="0001404F">
        <w:rPr>
          <w:rFonts w:ascii="Arial" w:hAnsi="Arial" w:cs="Arial"/>
          <w:lang w:eastAsia="es-ES"/>
        </w:rPr>
        <w:t>Adquisición</w:t>
      </w:r>
      <w:r w:rsidRPr="0001404F">
        <w:rPr>
          <w:rFonts w:ascii="Arial" w:hAnsi="Arial" w:cs="Arial"/>
          <w:lang w:val="es-ES_tradnl" w:eastAsia="es-ES"/>
        </w:rPr>
        <w:t xml:space="preserve"> efectiva y realmente provista.</w:t>
      </w:r>
    </w:p>
    <w:p w:rsidR="0001404F" w:rsidRPr="0001404F" w:rsidRDefault="0001404F" w:rsidP="0001404F">
      <w:pPr>
        <w:widowControl w:val="0"/>
        <w:spacing w:before="120" w:after="120"/>
        <w:ind w:hanging="11"/>
        <w:jc w:val="both"/>
        <w:rPr>
          <w:rFonts w:ascii="Arial" w:hAnsi="Arial" w:cs="Arial"/>
          <w:lang w:val="es-ES_tradnl" w:eastAsia="es-ES"/>
        </w:rPr>
      </w:pPr>
      <w:r w:rsidRPr="0001404F">
        <w:rPr>
          <w:rFonts w:ascii="Arial" w:hAnsi="Arial" w:cs="Arial"/>
          <w:lang w:val="es-ES_tradnl" w:eastAsia="es-ES"/>
        </w:rPr>
        <w:t xml:space="preserve">El </w:t>
      </w:r>
      <w:r w:rsidRPr="0001404F">
        <w:rPr>
          <w:rFonts w:ascii="Arial" w:hAnsi="Arial" w:cs="Arial"/>
          <w:b/>
          <w:lang w:val="es-ES_tradnl" w:eastAsia="es-ES"/>
        </w:rPr>
        <w:t>PROVEEDOR</w:t>
      </w:r>
      <w:r w:rsidRPr="0001404F">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1404F">
        <w:rPr>
          <w:rFonts w:ascii="Arial" w:hAnsi="Arial" w:cs="Arial"/>
          <w:b/>
          <w:lang w:val="es-ES_tradnl" w:eastAsia="es-ES"/>
        </w:rPr>
        <w:t>PROVEEDOR</w:t>
      </w:r>
      <w:r w:rsidRPr="0001404F">
        <w:rPr>
          <w:rFonts w:ascii="Arial" w:hAnsi="Arial" w:cs="Arial"/>
          <w:lang w:val="es-ES_tradnl" w:eastAsia="es-ES"/>
        </w:rPr>
        <w:t xml:space="preserve"> a título de revisión de precio o reembolso ni cualquier otro similar a la </w:t>
      </w:r>
      <w:r w:rsidRPr="0001404F">
        <w:rPr>
          <w:rFonts w:ascii="Arial" w:hAnsi="Arial" w:cs="Arial"/>
          <w:b/>
          <w:lang w:val="es-ES_tradnl" w:eastAsia="es-ES"/>
        </w:rPr>
        <w:t>ENTIDAD.</w:t>
      </w:r>
    </w:p>
    <w:p w:rsidR="0001404F" w:rsidRPr="0001404F" w:rsidRDefault="0001404F" w:rsidP="0001404F">
      <w:pPr>
        <w:numPr>
          <w:ilvl w:val="1"/>
          <w:numId w:val="0"/>
        </w:numPr>
        <w:tabs>
          <w:tab w:val="num" w:pos="284"/>
        </w:tabs>
        <w:spacing w:before="120" w:after="120"/>
        <w:jc w:val="both"/>
        <w:rPr>
          <w:rFonts w:ascii="Arial" w:hAnsi="Arial" w:cs="Arial"/>
          <w:lang w:val="es-ES_tradnl" w:eastAsia="es-ES"/>
        </w:rPr>
      </w:pPr>
      <w:r w:rsidRPr="0001404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01404F">
        <w:rPr>
          <w:rFonts w:ascii="Arial" w:hAnsi="Arial" w:cs="Arial"/>
          <w:b/>
          <w:lang w:val="es-ES_tradnl" w:eastAsia="es-ES"/>
        </w:rPr>
        <w:t>ENTIDAD</w:t>
      </w:r>
      <w:r w:rsidRPr="0001404F">
        <w:rPr>
          <w:rFonts w:ascii="Arial" w:hAnsi="Arial" w:cs="Arial"/>
          <w:lang w:val="es-ES_tradnl" w:eastAsia="es-ES"/>
        </w:rPr>
        <w:t xml:space="preserve"> reconocerá costos por trabajos adicionales que previamente no tuvieran su expresa aprobación y no se haya cumplido con lo establecido en el Contrato.</w:t>
      </w:r>
    </w:p>
    <w:p w:rsidR="0001404F" w:rsidRPr="0001404F" w:rsidRDefault="0001404F" w:rsidP="0001404F">
      <w:pPr>
        <w:spacing w:before="120" w:after="120"/>
        <w:jc w:val="both"/>
        <w:rPr>
          <w:rFonts w:ascii="Arial" w:hAnsi="Arial" w:cs="Arial"/>
          <w:b/>
          <w:u w:val="single"/>
          <w:lang w:val="es-ES_tradnl" w:eastAsia="es-ES"/>
        </w:rPr>
      </w:pPr>
      <w:r w:rsidRPr="0001404F">
        <w:rPr>
          <w:rFonts w:ascii="Arial" w:hAnsi="Arial" w:cs="Arial"/>
          <w:b/>
          <w:u w:val="single"/>
          <w:lang w:val="es-ES_tradnl" w:eastAsia="es-ES"/>
        </w:rPr>
        <w:t xml:space="preserve">DÉCIMA.- (FORMA DE PAGO) </w:t>
      </w:r>
    </w:p>
    <w:p w:rsidR="0001404F" w:rsidRPr="0001404F" w:rsidRDefault="0001404F" w:rsidP="0001404F">
      <w:pPr>
        <w:tabs>
          <w:tab w:val="num" w:pos="993"/>
        </w:tabs>
        <w:spacing w:before="120" w:after="120"/>
        <w:jc w:val="both"/>
        <w:rPr>
          <w:rFonts w:ascii="Arial" w:hAnsi="Arial" w:cs="Arial"/>
          <w:lang w:val="es-ES_tradnl" w:eastAsia="es-ES"/>
        </w:rPr>
      </w:pPr>
      <w:r w:rsidRPr="0001404F">
        <w:rPr>
          <w:rFonts w:ascii="Arial" w:hAnsi="Arial" w:cs="Arial"/>
          <w:lang w:val="es-ES_tradnl" w:eastAsia="es-ES"/>
        </w:rPr>
        <w:t xml:space="preserve">El monto del presente Contrato será pagado por la </w:t>
      </w:r>
      <w:r w:rsidRPr="0001404F">
        <w:rPr>
          <w:rFonts w:ascii="Arial" w:hAnsi="Arial" w:cs="Arial"/>
          <w:b/>
          <w:lang w:val="es-ES_tradnl" w:eastAsia="es-ES"/>
        </w:rPr>
        <w:t>ENTIDAD</w:t>
      </w:r>
      <w:r w:rsidRPr="0001404F">
        <w:rPr>
          <w:rFonts w:ascii="Arial" w:hAnsi="Arial" w:cs="Arial"/>
          <w:lang w:val="es-ES_tradnl" w:eastAsia="es-ES"/>
        </w:rPr>
        <w:t xml:space="preserve"> a favor del </w:t>
      </w:r>
      <w:r w:rsidRPr="0001404F">
        <w:rPr>
          <w:rFonts w:ascii="Arial" w:hAnsi="Arial" w:cs="Arial"/>
          <w:b/>
          <w:lang w:val="es-ES_tradnl" w:eastAsia="es-ES"/>
        </w:rPr>
        <w:t>PROVEEDOR,</w:t>
      </w:r>
      <w:r w:rsidRPr="0001404F">
        <w:rPr>
          <w:rFonts w:ascii="Arial" w:hAnsi="Arial" w:cs="Arial"/>
          <w:lang w:val="es-ES_tradnl" w:eastAsia="es-ES"/>
        </w:rPr>
        <w:t xml:space="preserve"> una vez emitido el informe de conformidad por el </w:t>
      </w:r>
      <w:r w:rsidRPr="0001404F">
        <w:rPr>
          <w:rFonts w:ascii="Arial" w:hAnsi="Arial" w:cs="Arial"/>
          <w:i/>
          <w:u w:val="single"/>
          <w:lang w:val="es-ES_tradnl" w:eastAsia="es-ES"/>
        </w:rPr>
        <w:t>Responsable o Comité de Recepción</w:t>
      </w:r>
      <w:r w:rsidRPr="0001404F">
        <w:rPr>
          <w:rFonts w:ascii="Arial" w:hAnsi="Arial" w:cs="Arial"/>
          <w:lang w:val="es-ES_tradnl" w:eastAsia="es-ES"/>
        </w:rPr>
        <w:t xml:space="preserve"> del lugar </w:t>
      </w:r>
      <w:r w:rsidRPr="0001404F">
        <w:rPr>
          <w:rFonts w:ascii="Arial" w:hAnsi="Arial" w:cs="Arial"/>
          <w:i/>
          <w:lang w:val="es-ES_tradnl" w:eastAsia="es-ES"/>
        </w:rPr>
        <w:t xml:space="preserve">(de los lugares) </w:t>
      </w:r>
      <w:r w:rsidRPr="0001404F">
        <w:rPr>
          <w:rFonts w:ascii="Arial" w:hAnsi="Arial" w:cs="Arial"/>
          <w:lang w:val="es-ES_tradnl" w:eastAsia="es-ES"/>
        </w:rPr>
        <w:t xml:space="preserve">donde se realice la </w:t>
      </w:r>
      <w:r w:rsidRPr="0001404F">
        <w:rPr>
          <w:rFonts w:ascii="Arial" w:hAnsi="Arial" w:cs="Arial"/>
          <w:i/>
          <w:lang w:val="es-ES_tradnl" w:eastAsia="es-ES"/>
        </w:rPr>
        <w:t xml:space="preserve">(s) </w:t>
      </w:r>
      <w:r w:rsidRPr="0001404F">
        <w:rPr>
          <w:rFonts w:ascii="Arial" w:hAnsi="Arial" w:cs="Arial"/>
          <w:lang w:val="es-ES_tradnl" w:eastAsia="es-ES"/>
        </w:rPr>
        <w:t>entrega</w:t>
      </w:r>
      <w:r w:rsidRPr="0001404F">
        <w:rPr>
          <w:rFonts w:ascii="Arial" w:hAnsi="Arial" w:cs="Arial"/>
          <w:i/>
          <w:lang w:val="es-ES_tradnl" w:eastAsia="es-ES"/>
        </w:rPr>
        <w:t>(s)</w:t>
      </w:r>
      <w:r w:rsidRPr="0001404F">
        <w:rPr>
          <w:rFonts w:ascii="Arial" w:hAnsi="Arial" w:cs="Arial"/>
          <w:lang w:val="es-ES_tradnl" w:eastAsia="es-ES"/>
        </w:rPr>
        <w:t>.</w:t>
      </w:r>
    </w:p>
    <w:p w:rsidR="0001404F" w:rsidRPr="0001404F" w:rsidRDefault="0001404F" w:rsidP="0001404F">
      <w:pPr>
        <w:tabs>
          <w:tab w:val="num" w:pos="993"/>
        </w:tabs>
        <w:spacing w:before="120" w:after="120"/>
        <w:jc w:val="both"/>
        <w:rPr>
          <w:rFonts w:ascii="Arial" w:hAnsi="Arial" w:cs="Arial"/>
          <w:lang w:val="es-ES_tradnl" w:eastAsia="es-ES"/>
        </w:rPr>
      </w:pPr>
      <w:r w:rsidRPr="0001404F">
        <w:rPr>
          <w:rFonts w:ascii="Arial" w:hAnsi="Arial" w:cs="Arial"/>
          <w:lang w:val="es-ES_tradnl" w:eastAsia="es-ES"/>
        </w:rPr>
        <w:lastRenderedPageBreak/>
        <w:t xml:space="preserve">El pago se realizará vía sistema integrado de gestión y modernización administrativa (SIGMA) en moneda nacional (bolivianos), debiendo el </w:t>
      </w:r>
      <w:r w:rsidRPr="0001404F">
        <w:rPr>
          <w:rFonts w:ascii="Arial" w:hAnsi="Arial" w:cs="Arial"/>
          <w:b/>
          <w:lang w:val="es-ES_tradnl" w:eastAsia="es-ES"/>
        </w:rPr>
        <w:t>PROVEEDOR</w:t>
      </w:r>
      <w:r w:rsidRPr="0001404F">
        <w:rPr>
          <w:rFonts w:ascii="Arial" w:hAnsi="Arial" w:cs="Arial"/>
          <w:lang w:val="es-ES_tradnl" w:eastAsia="es-ES"/>
        </w:rPr>
        <w:t xml:space="preserve"> presentar la siguiente documentación para pago:</w:t>
      </w:r>
    </w:p>
    <w:p w:rsidR="0001404F" w:rsidRPr="0001404F" w:rsidRDefault="0001404F" w:rsidP="009C13C8">
      <w:pPr>
        <w:numPr>
          <w:ilvl w:val="0"/>
          <w:numId w:val="45"/>
        </w:numPr>
        <w:tabs>
          <w:tab w:val="num" w:pos="993"/>
        </w:tabs>
        <w:spacing w:before="120" w:after="120"/>
        <w:contextualSpacing/>
        <w:jc w:val="both"/>
        <w:rPr>
          <w:rFonts w:ascii="Arial" w:hAnsi="Arial" w:cs="Arial"/>
          <w:lang w:val="es-ES_tradnl" w:eastAsia="es-ES"/>
        </w:rPr>
      </w:pPr>
      <w:r w:rsidRPr="0001404F">
        <w:rPr>
          <w:rFonts w:ascii="Arial" w:hAnsi="Arial" w:cs="Arial"/>
          <w:lang w:val="es-ES_tradnl" w:eastAsia="es-ES"/>
        </w:rPr>
        <w:t>Solicitud de pago.</w:t>
      </w:r>
    </w:p>
    <w:p w:rsidR="0001404F" w:rsidRPr="0001404F" w:rsidRDefault="0001404F" w:rsidP="009C13C8">
      <w:pPr>
        <w:numPr>
          <w:ilvl w:val="0"/>
          <w:numId w:val="45"/>
        </w:numPr>
        <w:tabs>
          <w:tab w:val="num" w:pos="993"/>
        </w:tabs>
        <w:spacing w:before="120" w:after="120"/>
        <w:contextualSpacing/>
        <w:jc w:val="both"/>
        <w:rPr>
          <w:rFonts w:ascii="Arial" w:hAnsi="Arial" w:cs="Arial"/>
          <w:lang w:val="es-ES_tradnl" w:eastAsia="es-ES"/>
        </w:rPr>
      </w:pPr>
      <w:r w:rsidRPr="0001404F">
        <w:rPr>
          <w:rFonts w:ascii="Arial" w:hAnsi="Arial" w:cs="Arial"/>
          <w:lang w:val="es-ES_tradnl" w:eastAsia="es-ES"/>
        </w:rPr>
        <w:t>Factura original.</w:t>
      </w:r>
    </w:p>
    <w:p w:rsidR="0001404F" w:rsidRPr="0001404F" w:rsidRDefault="0001404F" w:rsidP="009C13C8">
      <w:pPr>
        <w:numPr>
          <w:ilvl w:val="0"/>
          <w:numId w:val="45"/>
        </w:numPr>
        <w:tabs>
          <w:tab w:val="num" w:pos="993"/>
        </w:tabs>
        <w:spacing w:before="120" w:after="120"/>
        <w:contextualSpacing/>
        <w:jc w:val="both"/>
        <w:rPr>
          <w:rFonts w:ascii="Arial" w:hAnsi="Arial" w:cs="Arial"/>
          <w:lang w:val="es-ES_tradnl" w:eastAsia="es-ES"/>
        </w:rPr>
      </w:pPr>
      <w:r w:rsidRPr="0001404F">
        <w:rPr>
          <w:rFonts w:ascii="Arial" w:hAnsi="Arial" w:cs="Arial"/>
          <w:lang w:val="es-ES_tradnl" w:eastAsia="es-ES"/>
        </w:rPr>
        <w:t>Fotocopia de registro sistema integrado de gestión y modernización administrativa (SIGMA).</w:t>
      </w:r>
    </w:p>
    <w:p w:rsidR="0001404F" w:rsidRPr="0001404F" w:rsidRDefault="0001404F" w:rsidP="009C13C8">
      <w:pPr>
        <w:numPr>
          <w:ilvl w:val="0"/>
          <w:numId w:val="45"/>
        </w:numPr>
        <w:tabs>
          <w:tab w:val="num" w:pos="993"/>
        </w:tabs>
        <w:spacing w:before="120" w:after="120"/>
        <w:contextualSpacing/>
        <w:jc w:val="both"/>
        <w:rPr>
          <w:rFonts w:ascii="Arial" w:hAnsi="Arial" w:cs="Arial"/>
          <w:lang w:val="es-ES_tradnl" w:eastAsia="es-ES"/>
        </w:rPr>
      </w:pPr>
      <w:r w:rsidRPr="0001404F">
        <w:rPr>
          <w:rFonts w:ascii="Arial" w:hAnsi="Arial" w:cs="Arial"/>
          <w:lang w:val="es-ES_tradnl" w:eastAsia="es-ES"/>
        </w:rPr>
        <w:t>Cédula de identidad del representante legal.</w:t>
      </w:r>
    </w:p>
    <w:p w:rsidR="0001404F" w:rsidRPr="0001404F" w:rsidRDefault="0001404F" w:rsidP="009C13C8">
      <w:pPr>
        <w:numPr>
          <w:ilvl w:val="0"/>
          <w:numId w:val="45"/>
        </w:numPr>
        <w:tabs>
          <w:tab w:val="num" w:pos="993"/>
        </w:tabs>
        <w:spacing w:before="120" w:after="120"/>
        <w:contextualSpacing/>
        <w:jc w:val="both"/>
        <w:rPr>
          <w:rFonts w:ascii="Arial" w:hAnsi="Arial" w:cs="Arial"/>
          <w:lang w:val="es-ES_tradnl" w:eastAsia="es-ES"/>
        </w:rPr>
      </w:pPr>
      <w:r w:rsidRPr="0001404F">
        <w:rPr>
          <w:rFonts w:ascii="Arial" w:hAnsi="Arial" w:cs="Arial"/>
          <w:lang w:val="es-ES_tradnl" w:eastAsia="es-ES"/>
        </w:rPr>
        <w:t>Fotocopia de número de identificación tributaria (NIT).</w:t>
      </w:r>
    </w:p>
    <w:p w:rsidR="0001404F" w:rsidRPr="0001404F" w:rsidRDefault="0001404F" w:rsidP="0001404F">
      <w:pPr>
        <w:spacing w:before="120" w:after="120"/>
        <w:jc w:val="both"/>
        <w:rPr>
          <w:rFonts w:ascii="Arial" w:hAnsi="Arial" w:cs="Arial"/>
          <w:b/>
          <w:iCs/>
          <w:u w:val="single"/>
          <w:lang w:eastAsia="es-ES"/>
        </w:rPr>
      </w:pPr>
      <w:r w:rsidRPr="0001404F">
        <w:rPr>
          <w:rFonts w:ascii="Arial" w:hAnsi="Arial" w:cs="Arial"/>
          <w:b/>
          <w:iCs/>
          <w:u w:val="single"/>
          <w:lang w:eastAsia="es-ES"/>
        </w:rPr>
        <w:t>DÉCIMA PRIMERA.- (FACTURACIÓN)</w:t>
      </w:r>
    </w:p>
    <w:p w:rsidR="0001404F" w:rsidRPr="0001404F" w:rsidRDefault="0001404F" w:rsidP="0001404F">
      <w:pPr>
        <w:spacing w:before="120" w:after="120"/>
        <w:jc w:val="both"/>
        <w:rPr>
          <w:rFonts w:ascii="Arial" w:hAnsi="Arial" w:cs="Arial"/>
          <w:iCs/>
          <w:lang w:eastAsia="es-ES"/>
        </w:rPr>
      </w:pPr>
      <w:r w:rsidRPr="0001404F">
        <w:rPr>
          <w:rFonts w:ascii="Arial" w:hAnsi="Arial" w:cs="Arial"/>
          <w:iCs/>
          <w:lang w:eastAsia="es-ES"/>
        </w:rPr>
        <w:t xml:space="preserve">El </w:t>
      </w:r>
      <w:r w:rsidRPr="0001404F">
        <w:rPr>
          <w:rFonts w:ascii="Arial" w:hAnsi="Arial" w:cs="Arial"/>
          <w:b/>
          <w:iCs/>
          <w:lang w:eastAsia="es-ES"/>
        </w:rPr>
        <w:t>PROVEEDOR</w:t>
      </w:r>
      <w:r w:rsidRPr="0001404F">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01404F" w:rsidRPr="0001404F" w:rsidRDefault="0001404F" w:rsidP="0001404F">
      <w:pPr>
        <w:spacing w:before="120" w:after="120"/>
        <w:jc w:val="both"/>
        <w:rPr>
          <w:rFonts w:ascii="Arial" w:hAnsi="Arial" w:cs="Arial"/>
          <w:b/>
          <w:u w:val="single"/>
          <w:lang w:val="es-ES_tradnl" w:eastAsia="es-ES"/>
        </w:rPr>
      </w:pPr>
      <w:r w:rsidRPr="0001404F">
        <w:rPr>
          <w:rFonts w:ascii="Arial" w:hAnsi="Arial" w:cs="Arial"/>
          <w:b/>
          <w:u w:val="single"/>
          <w:lang w:val="es-ES_tradnl" w:eastAsia="es-ES"/>
        </w:rPr>
        <w:t xml:space="preserve">DÉCIMA SEGUNDA.- (GARANTÍA) </w:t>
      </w:r>
    </w:p>
    <w:p w:rsidR="0001404F" w:rsidRPr="0001404F" w:rsidRDefault="0001404F" w:rsidP="0001404F">
      <w:pPr>
        <w:spacing w:before="120" w:after="120"/>
        <w:ind w:left="709" w:hanging="709"/>
        <w:jc w:val="both"/>
        <w:rPr>
          <w:rFonts w:ascii="Arial" w:hAnsi="Arial" w:cs="Arial"/>
          <w:b/>
          <w:i/>
          <w:lang w:val="es-ES_tradnl" w:eastAsia="es-ES"/>
        </w:rPr>
      </w:pPr>
      <w:r w:rsidRPr="0001404F">
        <w:rPr>
          <w:rFonts w:ascii="Arial" w:hAnsi="Arial" w:cs="Arial"/>
          <w:b/>
          <w:lang w:val="es-ES_tradnl" w:eastAsia="es-ES"/>
        </w:rPr>
        <w:t>12.1. GARANTÍA DE CUMPLIMIENTO DE CONTRATO:</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El </w:t>
      </w:r>
      <w:r w:rsidRPr="0001404F">
        <w:rPr>
          <w:rFonts w:ascii="Arial" w:hAnsi="Arial" w:cs="Arial"/>
          <w:b/>
          <w:lang w:val="es-ES_tradnl" w:eastAsia="es-ES"/>
        </w:rPr>
        <w:t>PROVEEDOR</w:t>
      </w:r>
      <w:r w:rsidRPr="0001404F">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01404F">
        <w:rPr>
          <w:rFonts w:ascii="Arial" w:hAnsi="Arial" w:cs="Arial"/>
          <w:i/>
          <w:lang w:val="es-ES_tradnl" w:eastAsia="es-ES"/>
        </w:rPr>
        <w:t>,</w:t>
      </w:r>
      <w:r w:rsidRPr="0001404F">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01404F" w:rsidRPr="0001404F" w:rsidRDefault="0001404F" w:rsidP="0001404F">
      <w:pPr>
        <w:spacing w:before="120" w:after="120"/>
        <w:ind w:right="-7"/>
        <w:jc w:val="both"/>
        <w:outlineLvl w:val="1"/>
        <w:rPr>
          <w:rFonts w:ascii="Arial" w:hAnsi="Arial" w:cs="Arial"/>
          <w:lang w:val="es-BO" w:eastAsia="es-ES"/>
        </w:rPr>
      </w:pPr>
      <w:r w:rsidRPr="0001404F">
        <w:rPr>
          <w:rFonts w:ascii="Arial" w:hAnsi="Arial" w:cs="Arial"/>
          <w:lang w:val="es-BO" w:eastAsia="es-ES"/>
        </w:rPr>
        <w:t xml:space="preserve">Cualquier incumplimiento contractual en que incurra el </w:t>
      </w:r>
      <w:r w:rsidRPr="0001404F">
        <w:rPr>
          <w:rFonts w:ascii="Arial" w:hAnsi="Arial" w:cs="Arial"/>
          <w:b/>
          <w:lang w:val="es-BO" w:eastAsia="es-ES"/>
        </w:rPr>
        <w:t>PROVEEDOR</w:t>
      </w:r>
      <w:r w:rsidRPr="0001404F">
        <w:rPr>
          <w:rFonts w:ascii="Arial" w:hAnsi="Arial" w:cs="Arial"/>
          <w:lang w:val="es-BO" w:eastAsia="es-ES"/>
        </w:rPr>
        <w:t xml:space="preserve">, dará lugar a la ejecución de la boleta de garantía antes mencionada en favor de la </w:t>
      </w:r>
      <w:r w:rsidRPr="0001404F">
        <w:rPr>
          <w:rFonts w:ascii="Arial" w:hAnsi="Arial" w:cs="Arial"/>
          <w:b/>
          <w:lang w:val="es-BO" w:eastAsia="es-ES"/>
        </w:rPr>
        <w:t>ENTIDAD</w:t>
      </w:r>
      <w:r w:rsidRPr="0001404F">
        <w:rPr>
          <w:rFonts w:ascii="Arial" w:hAnsi="Arial" w:cs="Arial"/>
          <w:lang w:val="es-BO" w:eastAsia="es-ES"/>
        </w:rPr>
        <w:t xml:space="preserve"> a su sólo requerimiento, sin necesidad de ningún trámite o acción judicial.</w:t>
      </w:r>
    </w:p>
    <w:p w:rsidR="0001404F" w:rsidRPr="0001404F" w:rsidRDefault="0001404F" w:rsidP="0001404F">
      <w:pPr>
        <w:spacing w:before="120" w:after="120"/>
        <w:jc w:val="both"/>
        <w:rPr>
          <w:rFonts w:ascii="Arial" w:hAnsi="Arial" w:cs="Arial"/>
          <w:b/>
          <w:lang w:val="es-ES_tradnl" w:eastAsia="es-ES"/>
        </w:rPr>
      </w:pPr>
      <w:r w:rsidRPr="0001404F">
        <w:rPr>
          <w:rFonts w:ascii="Arial" w:hAnsi="Arial" w:cs="Arial"/>
          <w:lang w:val="es-ES_tradnl" w:eastAsia="es-ES"/>
        </w:rPr>
        <w:t xml:space="preserve">El </w:t>
      </w:r>
      <w:r w:rsidRPr="0001404F">
        <w:rPr>
          <w:rFonts w:ascii="Arial" w:hAnsi="Arial" w:cs="Arial"/>
          <w:b/>
          <w:lang w:val="es-ES_tradnl" w:eastAsia="es-ES"/>
        </w:rPr>
        <w:t>PROVEEDOR</w:t>
      </w:r>
      <w:r w:rsidRPr="0001404F">
        <w:rPr>
          <w:rFonts w:ascii="Arial" w:hAnsi="Arial" w:cs="Arial"/>
          <w:lang w:val="es-ES_tradnl" w:eastAsia="es-ES"/>
        </w:rPr>
        <w:t xml:space="preserve"> tiene la obligación de mantener actualizada la garantía de cumplimiento de Contrato, cuantas veces lo requiera la </w:t>
      </w:r>
      <w:r w:rsidRPr="0001404F">
        <w:rPr>
          <w:rFonts w:ascii="Arial" w:hAnsi="Arial" w:cs="Arial"/>
          <w:b/>
          <w:lang w:val="es-ES_tradnl" w:eastAsia="es-ES"/>
        </w:rPr>
        <w:t>ENTIDAD</w:t>
      </w:r>
      <w:r w:rsidRPr="0001404F">
        <w:rPr>
          <w:rFonts w:ascii="Arial" w:hAnsi="Arial" w:cs="Arial"/>
          <w:lang w:val="es-ES_tradnl" w:eastAsia="es-ES"/>
        </w:rPr>
        <w:t xml:space="preserve"> por razones justificadas. La </w:t>
      </w:r>
      <w:r w:rsidRPr="0001404F">
        <w:rPr>
          <w:rFonts w:ascii="Arial" w:hAnsi="Arial" w:cs="Arial"/>
          <w:b/>
          <w:lang w:val="es-ES_tradnl" w:eastAsia="es-ES"/>
        </w:rPr>
        <w:t xml:space="preserve">ENTIDAD </w:t>
      </w:r>
      <w:r w:rsidRPr="0001404F">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01404F">
        <w:rPr>
          <w:rFonts w:ascii="Arial" w:hAnsi="Arial" w:cs="Arial"/>
          <w:b/>
          <w:lang w:val="es-ES_tradnl" w:eastAsia="es-ES"/>
        </w:rPr>
        <w:t>.</w:t>
      </w:r>
    </w:p>
    <w:p w:rsidR="0001404F" w:rsidRPr="0001404F" w:rsidRDefault="0001404F" w:rsidP="0001404F">
      <w:pPr>
        <w:autoSpaceDE w:val="0"/>
        <w:autoSpaceDN w:val="0"/>
        <w:adjustRightInd w:val="0"/>
        <w:jc w:val="both"/>
        <w:rPr>
          <w:rFonts w:ascii="Arial" w:hAnsi="Arial" w:cs="Arial"/>
          <w:b/>
          <w:lang w:eastAsia="es-ES"/>
        </w:rPr>
      </w:pPr>
      <w:r w:rsidRPr="0001404F">
        <w:rPr>
          <w:rFonts w:ascii="Arial" w:hAnsi="Arial" w:cs="Arial"/>
          <w:b/>
          <w:lang w:eastAsia="es-ES"/>
        </w:rPr>
        <w:t>12.2 GARANTIA TECNICA.</w:t>
      </w:r>
    </w:p>
    <w:p w:rsidR="0001404F" w:rsidRPr="0001404F" w:rsidRDefault="0001404F" w:rsidP="0001404F">
      <w:pPr>
        <w:autoSpaceDE w:val="0"/>
        <w:autoSpaceDN w:val="0"/>
        <w:adjustRightInd w:val="0"/>
        <w:jc w:val="both"/>
        <w:rPr>
          <w:rFonts w:ascii="Arial" w:hAnsi="Arial" w:cs="Arial"/>
          <w:lang w:eastAsia="es-ES"/>
        </w:rPr>
      </w:pPr>
      <w:r w:rsidRPr="0001404F">
        <w:rPr>
          <w:rFonts w:ascii="Arial" w:hAnsi="Arial" w:cs="Arial"/>
          <w:b/>
          <w:lang w:eastAsia="es-ES"/>
        </w:rPr>
        <w:t xml:space="preserve">Alcance de la garantía: </w:t>
      </w:r>
      <w:r w:rsidRPr="0001404F">
        <w:rPr>
          <w:rFonts w:ascii="Arial" w:hAnsi="Arial" w:cs="Arial"/>
          <w:lang w:eastAsia="es-ES"/>
        </w:rPr>
        <w:t>Contra defectos de fabricación del producto, contra defectos ocurridos en el transporte, o problema no detectable al momento que se otorgó la conformidad, el mismo deberá ser reemplazado en un plazo de 5 días calendarios.</w:t>
      </w:r>
    </w:p>
    <w:p w:rsidR="0001404F" w:rsidRPr="0001404F" w:rsidRDefault="0001404F" w:rsidP="0001404F">
      <w:pPr>
        <w:autoSpaceDE w:val="0"/>
        <w:autoSpaceDN w:val="0"/>
        <w:adjustRightInd w:val="0"/>
        <w:jc w:val="both"/>
        <w:rPr>
          <w:rFonts w:ascii="Arial" w:hAnsi="Arial" w:cs="Arial"/>
          <w:lang w:eastAsia="es-ES"/>
        </w:rPr>
      </w:pPr>
    </w:p>
    <w:p w:rsidR="0001404F" w:rsidRPr="0001404F" w:rsidRDefault="0001404F" w:rsidP="0001404F">
      <w:pPr>
        <w:autoSpaceDE w:val="0"/>
        <w:autoSpaceDN w:val="0"/>
        <w:adjustRightInd w:val="0"/>
        <w:jc w:val="both"/>
        <w:rPr>
          <w:rFonts w:ascii="Arial" w:hAnsi="Arial" w:cs="Arial"/>
          <w:lang w:eastAsia="es-ES"/>
        </w:rPr>
      </w:pPr>
      <w:r w:rsidRPr="0001404F">
        <w:rPr>
          <w:rFonts w:ascii="Arial" w:hAnsi="Arial" w:cs="Arial"/>
          <w:b/>
          <w:bCs/>
          <w:lang w:eastAsia="es-ES"/>
        </w:rPr>
        <w:t>Período de garantía:</w:t>
      </w:r>
      <w:r w:rsidRPr="0001404F">
        <w:rPr>
          <w:rFonts w:ascii="Arial" w:hAnsi="Arial" w:cs="Arial"/>
          <w:lang w:eastAsia="es-ES"/>
        </w:rPr>
        <w:t xml:space="preserve"> La garantía del producto adquirido deberá ser por un tiempo de 3 meses.</w:t>
      </w:r>
    </w:p>
    <w:p w:rsidR="0001404F" w:rsidRPr="0001404F" w:rsidRDefault="0001404F" w:rsidP="0001404F">
      <w:pPr>
        <w:autoSpaceDE w:val="0"/>
        <w:autoSpaceDN w:val="0"/>
        <w:adjustRightInd w:val="0"/>
        <w:jc w:val="both"/>
        <w:rPr>
          <w:rFonts w:ascii="Arial" w:hAnsi="Arial" w:cs="Arial"/>
          <w:lang w:eastAsia="es-ES"/>
        </w:rPr>
      </w:pPr>
    </w:p>
    <w:p w:rsidR="0001404F" w:rsidRPr="0001404F" w:rsidRDefault="0001404F" w:rsidP="0001404F">
      <w:pPr>
        <w:spacing w:after="120"/>
        <w:contextualSpacing/>
        <w:jc w:val="both"/>
        <w:rPr>
          <w:rFonts w:ascii="Arial" w:hAnsi="Arial" w:cs="Arial"/>
          <w:lang w:eastAsia="es-ES"/>
        </w:rPr>
      </w:pPr>
      <w:r w:rsidRPr="0001404F">
        <w:rPr>
          <w:rFonts w:ascii="Arial" w:hAnsi="Arial" w:cs="Arial"/>
          <w:b/>
          <w:bCs/>
          <w:lang w:eastAsia="es-ES"/>
        </w:rPr>
        <w:t>Inicio del cómputo del período de garantía:</w:t>
      </w:r>
      <w:r w:rsidRPr="0001404F">
        <w:rPr>
          <w:rFonts w:ascii="Arial" w:hAnsi="Arial" w:cs="Arial"/>
          <w:lang w:eastAsia="es-ES"/>
        </w:rPr>
        <w:t xml:space="preserve"> Sera aplicable a partir de la fecha en la que se otorgó la conformidad de recepción del producto.</w:t>
      </w:r>
    </w:p>
    <w:p w:rsidR="0001404F" w:rsidRPr="0001404F" w:rsidRDefault="0001404F" w:rsidP="0001404F">
      <w:pPr>
        <w:spacing w:after="120"/>
        <w:contextualSpacing/>
        <w:jc w:val="both"/>
        <w:rPr>
          <w:rFonts w:ascii="Arial" w:hAnsi="Arial" w:cs="Arial"/>
          <w:lang w:eastAsia="es-ES"/>
        </w:rPr>
      </w:pPr>
    </w:p>
    <w:p w:rsidR="0001404F" w:rsidRPr="0001404F" w:rsidRDefault="0001404F" w:rsidP="0001404F">
      <w:pPr>
        <w:spacing w:before="120" w:after="120"/>
        <w:jc w:val="both"/>
        <w:rPr>
          <w:rFonts w:ascii="Arial" w:hAnsi="Arial" w:cs="Arial"/>
          <w:b/>
          <w:u w:val="single"/>
          <w:lang w:val="es-ES_tradnl" w:eastAsia="es-ES"/>
        </w:rPr>
      </w:pPr>
      <w:r w:rsidRPr="0001404F">
        <w:rPr>
          <w:rFonts w:ascii="Arial" w:hAnsi="Arial" w:cs="Arial"/>
          <w:b/>
          <w:u w:val="single"/>
          <w:lang w:val="es-ES_tradnl" w:eastAsia="es-ES"/>
        </w:rPr>
        <w:t xml:space="preserve">DÉCIMA TERCERA.- (MOROSIDAD Y SUS PENALIDADES) </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Queda convenido entre las Partes, que el </w:t>
      </w:r>
      <w:r w:rsidRPr="0001404F">
        <w:rPr>
          <w:rFonts w:ascii="Arial" w:hAnsi="Arial" w:cs="Arial"/>
          <w:b/>
          <w:lang w:val="es-ES_tradnl" w:eastAsia="es-ES"/>
        </w:rPr>
        <w:t xml:space="preserve">PROVEEDOR </w:t>
      </w:r>
      <w:r w:rsidRPr="0001404F">
        <w:rPr>
          <w:rFonts w:ascii="Arial" w:hAnsi="Arial" w:cs="Arial"/>
          <w:lang w:val="es-ES_tradnl" w:eastAsia="es-ES"/>
        </w:rPr>
        <w:t xml:space="preserve">se obliga a cumplir con lo estipulado en las especificaciones técnicas y en la cláusula (Vigencia y Plazo del Contrato), caso contrario la </w:t>
      </w:r>
      <w:r w:rsidRPr="0001404F">
        <w:rPr>
          <w:rFonts w:ascii="Arial" w:hAnsi="Arial" w:cs="Arial"/>
          <w:b/>
          <w:lang w:val="es-ES_tradnl" w:eastAsia="es-ES"/>
        </w:rPr>
        <w:t>ENTIDAD</w:t>
      </w:r>
      <w:r w:rsidRPr="0001404F">
        <w:rPr>
          <w:rFonts w:ascii="Arial" w:hAnsi="Arial" w:cs="Arial"/>
          <w:lang w:val="es-ES_tradnl" w:eastAsia="es-ES"/>
        </w:rPr>
        <w:t xml:space="preserve"> aplicará una multa equivalente al </w:t>
      </w:r>
      <w:r w:rsidRPr="0001404F">
        <w:rPr>
          <w:rFonts w:ascii="Arial" w:hAnsi="Arial" w:cs="Arial"/>
          <w:i/>
          <w:u w:val="single"/>
          <w:lang w:val="es-ES_tradnl" w:eastAsia="es-ES"/>
        </w:rPr>
        <w:t>numeral</w:t>
      </w:r>
      <w:r w:rsidRPr="0001404F">
        <w:rPr>
          <w:rFonts w:ascii="Arial" w:hAnsi="Arial" w:cs="Arial"/>
          <w:u w:val="single"/>
          <w:lang w:val="es-ES_tradnl" w:eastAsia="es-ES"/>
        </w:rPr>
        <w:t xml:space="preserve">% </w:t>
      </w:r>
      <w:r w:rsidRPr="0001404F">
        <w:rPr>
          <w:rFonts w:ascii="Arial" w:hAnsi="Arial" w:cs="Arial"/>
          <w:i/>
          <w:u w:val="single"/>
          <w:lang w:val="es-ES_tradnl" w:eastAsia="es-ES"/>
        </w:rPr>
        <w:t>(literal</w:t>
      </w:r>
      <w:r w:rsidRPr="0001404F">
        <w:rPr>
          <w:rFonts w:ascii="Arial" w:hAnsi="Arial" w:cs="Arial"/>
          <w:lang w:val="es-ES_tradnl" w:eastAsia="es-ES"/>
        </w:rPr>
        <w:t xml:space="preserve"> por ciento) sobre el monto total del Contrato, por cada día calendario de retraso.</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De establecer la </w:t>
      </w:r>
      <w:r w:rsidRPr="0001404F">
        <w:rPr>
          <w:rFonts w:ascii="Arial" w:hAnsi="Arial" w:cs="Arial"/>
          <w:b/>
          <w:lang w:val="es-ES_tradnl" w:eastAsia="es-ES"/>
        </w:rPr>
        <w:t>ENTIDAD</w:t>
      </w:r>
      <w:r w:rsidRPr="0001404F">
        <w:rPr>
          <w:rFonts w:ascii="Arial" w:hAnsi="Arial" w:cs="Arial"/>
          <w:lang w:val="es-ES_tradnl" w:eastAsia="es-ES"/>
        </w:rPr>
        <w:t xml:space="preserve"> que por la aplicación de multas por mora se ha llegado al límite del 10% (diez por ciento) del monto total del Contrato, la </w:t>
      </w:r>
      <w:r w:rsidRPr="0001404F">
        <w:rPr>
          <w:rFonts w:ascii="Arial" w:hAnsi="Arial" w:cs="Arial"/>
          <w:b/>
          <w:lang w:val="es-ES_tradnl" w:eastAsia="es-ES"/>
        </w:rPr>
        <w:t>ENTIDAD</w:t>
      </w:r>
      <w:r w:rsidRPr="0001404F">
        <w:rPr>
          <w:rFonts w:ascii="Arial" w:hAnsi="Arial" w:cs="Arial"/>
          <w:lang w:val="es-ES_tradnl" w:eastAsia="es-ES"/>
        </w:rPr>
        <w:t xml:space="preserve"> podrá iniciar el proceso de resolución del Contrato, conforme a lo estipulado en la cláusula (Terminación del Contrato).</w:t>
      </w:r>
    </w:p>
    <w:p w:rsidR="0001404F" w:rsidRPr="0001404F" w:rsidRDefault="0001404F" w:rsidP="0001404F">
      <w:pPr>
        <w:spacing w:before="120" w:after="120"/>
        <w:jc w:val="both"/>
        <w:rPr>
          <w:rFonts w:ascii="Arial" w:hAnsi="Arial" w:cs="Arial"/>
          <w:lang w:eastAsia="es-ES"/>
        </w:rPr>
      </w:pPr>
      <w:r w:rsidRPr="0001404F">
        <w:rPr>
          <w:rFonts w:ascii="Arial" w:hAnsi="Arial" w:cs="Arial"/>
          <w:lang w:eastAsia="es-ES"/>
        </w:rPr>
        <w:t xml:space="preserve">De establecer </w:t>
      </w:r>
      <w:r w:rsidRPr="0001404F">
        <w:rPr>
          <w:rFonts w:ascii="Arial" w:hAnsi="Arial" w:cs="Arial"/>
          <w:lang w:val="es-ES_tradnl" w:eastAsia="es-ES"/>
        </w:rPr>
        <w:t xml:space="preserve">la </w:t>
      </w:r>
      <w:r w:rsidRPr="0001404F">
        <w:rPr>
          <w:rFonts w:ascii="Arial" w:hAnsi="Arial" w:cs="Arial"/>
          <w:b/>
          <w:lang w:val="es-ES_tradnl" w:eastAsia="es-ES"/>
        </w:rPr>
        <w:t>ENTIDAD</w:t>
      </w:r>
      <w:r w:rsidRPr="0001404F">
        <w:rPr>
          <w:rFonts w:ascii="Arial" w:hAnsi="Arial" w:cs="Arial"/>
          <w:lang w:eastAsia="es-ES"/>
        </w:rPr>
        <w:t xml:space="preserve"> que por la aplicación de multas por mora se ha llegado al límite del 20% (veinte por ciento) del monto total del Contrato, la </w:t>
      </w:r>
      <w:r w:rsidRPr="0001404F">
        <w:rPr>
          <w:rFonts w:ascii="Arial" w:hAnsi="Arial" w:cs="Arial"/>
          <w:b/>
          <w:lang w:eastAsia="es-ES"/>
        </w:rPr>
        <w:t>ENTIDAD</w:t>
      </w:r>
      <w:r w:rsidRPr="0001404F">
        <w:rPr>
          <w:rFonts w:ascii="Arial" w:hAnsi="Arial" w:cs="Arial"/>
          <w:lang w:eastAsia="es-ES"/>
        </w:rPr>
        <w:t xml:space="preserve"> deberá iniciar el proceso de resolución del Contrato, conforme a lo estipulado en la cláusula (Terminación del Contrato).</w:t>
      </w:r>
    </w:p>
    <w:p w:rsidR="0001404F" w:rsidRPr="0001404F" w:rsidRDefault="0001404F" w:rsidP="0001404F">
      <w:pPr>
        <w:spacing w:before="120" w:after="120"/>
        <w:jc w:val="both"/>
        <w:rPr>
          <w:rFonts w:ascii="Arial" w:hAnsi="Arial" w:cs="Arial"/>
          <w:lang w:eastAsia="es-ES"/>
        </w:rPr>
      </w:pPr>
      <w:r w:rsidRPr="0001404F">
        <w:rPr>
          <w:rFonts w:ascii="Arial" w:hAnsi="Arial" w:cs="Arial"/>
          <w:lang w:eastAsia="es-ES"/>
        </w:rPr>
        <w:lastRenderedPageBreak/>
        <w:t xml:space="preserve">Las multas serán cobradas mediante descuentos establecidos expresamente por la </w:t>
      </w:r>
      <w:r w:rsidRPr="0001404F">
        <w:rPr>
          <w:rFonts w:ascii="Arial" w:hAnsi="Arial" w:cs="Arial"/>
          <w:b/>
          <w:bCs/>
          <w:lang w:eastAsia="es-ES"/>
        </w:rPr>
        <w:t>ENTIDAD</w:t>
      </w:r>
      <w:r w:rsidRPr="0001404F">
        <w:rPr>
          <w:rFonts w:ascii="Arial" w:hAnsi="Arial" w:cs="Arial"/>
          <w:lang w:eastAsia="es-ES"/>
        </w:rPr>
        <w:t>,</w:t>
      </w:r>
      <w:r w:rsidRPr="0001404F">
        <w:rPr>
          <w:rFonts w:ascii="Arial" w:hAnsi="Arial" w:cs="Arial"/>
          <w:lang w:val="es-ES_tradnl" w:eastAsia="es-ES"/>
        </w:rPr>
        <w:t xml:space="preserve"> con base en el informe específico y documentado</w:t>
      </w:r>
      <w:r w:rsidRPr="0001404F">
        <w:rPr>
          <w:rFonts w:ascii="Arial" w:hAnsi="Arial" w:cs="Arial"/>
          <w:lang w:eastAsia="es-ES"/>
        </w:rPr>
        <w:t xml:space="preserve"> de los pagos o liquidación final, sin perjuicio de que </w:t>
      </w:r>
      <w:r w:rsidRPr="0001404F">
        <w:rPr>
          <w:rFonts w:ascii="Arial" w:hAnsi="Arial" w:cs="Arial"/>
          <w:lang w:val="es-ES_tradnl" w:eastAsia="es-ES"/>
        </w:rPr>
        <w:t xml:space="preserve">la </w:t>
      </w:r>
      <w:r w:rsidRPr="0001404F">
        <w:rPr>
          <w:rFonts w:ascii="Arial" w:hAnsi="Arial" w:cs="Arial"/>
          <w:b/>
          <w:lang w:val="es-ES_tradnl" w:eastAsia="es-ES"/>
        </w:rPr>
        <w:t>ENTIDAD</w:t>
      </w:r>
      <w:r w:rsidRPr="0001404F">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01404F" w:rsidRPr="0001404F" w:rsidRDefault="0001404F" w:rsidP="0001404F">
      <w:pPr>
        <w:spacing w:before="120" w:after="120"/>
        <w:jc w:val="both"/>
        <w:rPr>
          <w:rFonts w:ascii="Arial" w:hAnsi="Arial" w:cs="Arial"/>
          <w:b/>
          <w:u w:val="single"/>
          <w:lang w:val="es-ES_tradnl" w:eastAsia="es-ES"/>
        </w:rPr>
      </w:pPr>
      <w:r w:rsidRPr="0001404F">
        <w:rPr>
          <w:rFonts w:ascii="Arial" w:hAnsi="Arial" w:cs="Arial"/>
          <w:b/>
          <w:u w:val="single"/>
          <w:lang w:eastAsia="es-ES"/>
        </w:rPr>
        <w:t>DÉCIMA CUARTA.- (NOTIFICACIONES)</w:t>
      </w:r>
    </w:p>
    <w:p w:rsidR="0001404F" w:rsidRPr="0001404F" w:rsidRDefault="0001404F" w:rsidP="0001404F">
      <w:pPr>
        <w:widowControl w:val="0"/>
        <w:numPr>
          <w:ilvl w:val="1"/>
          <w:numId w:val="0"/>
        </w:numPr>
        <w:tabs>
          <w:tab w:val="num" w:pos="284"/>
        </w:tabs>
        <w:spacing w:before="120" w:after="120"/>
        <w:ind w:left="708" w:hanging="719"/>
        <w:jc w:val="both"/>
        <w:rPr>
          <w:rFonts w:ascii="Arial" w:hAnsi="Arial" w:cs="Arial"/>
          <w:lang w:val="es-ES_tradnl" w:eastAsia="es-ES"/>
        </w:rPr>
      </w:pPr>
      <w:r w:rsidRPr="0001404F">
        <w:rPr>
          <w:rFonts w:ascii="Arial" w:hAnsi="Arial" w:cs="Arial"/>
          <w:b/>
          <w:lang w:val="es-ES_tradnl" w:eastAsia="es-ES"/>
        </w:rPr>
        <w:t>14.1</w:t>
      </w:r>
      <w:r w:rsidRPr="0001404F">
        <w:rPr>
          <w:rFonts w:ascii="Arial" w:hAnsi="Arial" w:cs="Arial"/>
          <w:lang w:val="es-ES_tradnl" w:eastAsia="es-ES"/>
        </w:rPr>
        <w:tab/>
      </w:r>
      <w:r w:rsidRPr="0001404F">
        <w:rPr>
          <w:rFonts w:ascii="Arial" w:hAnsi="Arial" w:cs="Arial"/>
          <w:lang w:val="es-BO" w:eastAsia="es-ES"/>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r w:rsidRPr="0001404F">
        <w:rPr>
          <w:rFonts w:ascii="Arial" w:hAnsi="Arial" w:cs="Arial"/>
          <w:lang w:val="es-ES_tradnl" w:eastAsia="es-ES"/>
        </w:rPr>
        <w:t>:</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1404F" w:rsidRPr="0001404F" w:rsidTr="00F56D42">
        <w:trPr>
          <w:trHeight w:val="237"/>
        </w:trPr>
        <w:tc>
          <w:tcPr>
            <w:tcW w:w="4511" w:type="dxa"/>
            <w:tcBorders>
              <w:top w:val="single" w:sz="4" w:space="0" w:color="auto"/>
              <w:left w:val="single" w:sz="4" w:space="0" w:color="auto"/>
              <w:bottom w:val="single" w:sz="4" w:space="0" w:color="auto"/>
              <w:right w:val="single" w:sz="4" w:space="0" w:color="auto"/>
            </w:tcBorders>
          </w:tcPr>
          <w:p w:rsidR="0001404F" w:rsidRPr="0001404F" w:rsidRDefault="0001404F" w:rsidP="0001404F">
            <w:pPr>
              <w:widowControl w:val="0"/>
              <w:ind w:left="180" w:hanging="180"/>
              <w:jc w:val="center"/>
              <w:rPr>
                <w:rFonts w:ascii="Arial" w:hAnsi="Arial" w:cs="Arial"/>
                <w:b/>
                <w:lang w:val="es-ES_tradnl" w:eastAsia="es-ES"/>
              </w:rPr>
            </w:pPr>
            <w:r w:rsidRPr="0001404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1404F" w:rsidRPr="0001404F" w:rsidRDefault="0001404F" w:rsidP="0001404F">
            <w:pPr>
              <w:widowControl w:val="0"/>
              <w:ind w:left="180" w:hanging="180"/>
              <w:jc w:val="center"/>
              <w:rPr>
                <w:rFonts w:ascii="Arial" w:hAnsi="Arial" w:cs="Arial"/>
                <w:b/>
                <w:lang w:val="es-ES_tradnl" w:eastAsia="es-ES"/>
              </w:rPr>
            </w:pPr>
            <w:r w:rsidRPr="0001404F">
              <w:rPr>
                <w:rFonts w:ascii="Arial" w:hAnsi="Arial" w:cs="Arial"/>
                <w:b/>
                <w:lang w:val="es-ES_tradnl" w:eastAsia="es-ES"/>
              </w:rPr>
              <w:t>CONTRATISTA</w:t>
            </w:r>
          </w:p>
        </w:tc>
      </w:tr>
      <w:tr w:rsidR="0001404F" w:rsidRPr="0001404F" w:rsidTr="00F56D42">
        <w:trPr>
          <w:trHeight w:val="1505"/>
        </w:trPr>
        <w:tc>
          <w:tcPr>
            <w:tcW w:w="4511" w:type="dxa"/>
            <w:tcBorders>
              <w:top w:val="single" w:sz="4" w:space="0" w:color="auto"/>
              <w:left w:val="single" w:sz="4" w:space="0" w:color="auto"/>
              <w:bottom w:val="single" w:sz="4" w:space="0" w:color="auto"/>
              <w:right w:val="single" w:sz="4" w:space="0" w:color="auto"/>
            </w:tcBorders>
          </w:tcPr>
          <w:p w:rsidR="0001404F" w:rsidRPr="0001404F" w:rsidRDefault="0001404F" w:rsidP="0001404F">
            <w:pPr>
              <w:widowControl w:val="0"/>
              <w:jc w:val="both"/>
              <w:rPr>
                <w:rFonts w:ascii="Arial" w:hAnsi="Arial" w:cs="Arial"/>
                <w:lang w:val="es-ES_tradnl" w:eastAsia="es-ES"/>
              </w:rPr>
            </w:pPr>
            <w:r w:rsidRPr="0001404F">
              <w:rPr>
                <w:rFonts w:ascii="Arial" w:hAnsi="Arial" w:cs="Arial"/>
                <w:b/>
                <w:lang w:val="es-ES_tradnl" w:eastAsia="es-ES"/>
              </w:rPr>
              <w:t>Domicilio:</w:t>
            </w:r>
            <w:r w:rsidRPr="0001404F">
              <w:rPr>
                <w:rFonts w:ascii="Arial" w:hAnsi="Arial" w:cs="Arial"/>
                <w:lang w:val="es-ES_tradnl" w:eastAsia="es-ES"/>
              </w:rPr>
              <w:t xml:space="preserve"> ______________________</w:t>
            </w:r>
          </w:p>
          <w:p w:rsidR="0001404F" w:rsidRPr="0001404F" w:rsidRDefault="0001404F" w:rsidP="0001404F">
            <w:pPr>
              <w:widowControl w:val="0"/>
              <w:ind w:left="180" w:hanging="180"/>
              <w:jc w:val="both"/>
              <w:rPr>
                <w:rFonts w:ascii="Arial" w:hAnsi="Arial" w:cs="Arial"/>
                <w:lang w:val="es-BO" w:eastAsia="es-ES"/>
              </w:rPr>
            </w:pPr>
            <w:r w:rsidRPr="0001404F">
              <w:rPr>
                <w:rFonts w:ascii="Arial" w:hAnsi="Arial" w:cs="Arial"/>
                <w:b/>
                <w:lang w:val="es-BO" w:eastAsia="es-ES"/>
              </w:rPr>
              <w:t>N° Telf.:</w:t>
            </w:r>
            <w:r w:rsidRPr="0001404F">
              <w:rPr>
                <w:rFonts w:ascii="Arial" w:hAnsi="Arial" w:cs="Arial"/>
                <w:lang w:val="es-BO" w:eastAsia="es-ES"/>
              </w:rPr>
              <w:t xml:space="preserve"> _________________________</w:t>
            </w:r>
          </w:p>
          <w:p w:rsidR="0001404F" w:rsidRPr="0001404F" w:rsidRDefault="0001404F" w:rsidP="0001404F">
            <w:pPr>
              <w:widowControl w:val="0"/>
              <w:ind w:left="180" w:hanging="180"/>
              <w:jc w:val="both"/>
              <w:rPr>
                <w:rFonts w:ascii="Arial" w:hAnsi="Arial" w:cs="Arial"/>
                <w:lang w:val="es-BO" w:eastAsia="es-ES"/>
              </w:rPr>
            </w:pPr>
            <w:r w:rsidRPr="0001404F">
              <w:rPr>
                <w:rFonts w:ascii="Arial" w:hAnsi="Arial" w:cs="Arial"/>
                <w:b/>
                <w:lang w:val="es-BO" w:eastAsia="es-ES"/>
              </w:rPr>
              <w:t>N° Cel.:</w:t>
            </w:r>
            <w:r w:rsidRPr="0001404F">
              <w:rPr>
                <w:rFonts w:ascii="Arial" w:hAnsi="Arial" w:cs="Arial"/>
                <w:lang w:val="es-BO" w:eastAsia="es-ES"/>
              </w:rPr>
              <w:t xml:space="preserve"> _________________________</w:t>
            </w:r>
          </w:p>
          <w:p w:rsidR="0001404F" w:rsidRPr="0001404F" w:rsidRDefault="0001404F" w:rsidP="0001404F">
            <w:pPr>
              <w:widowControl w:val="0"/>
              <w:ind w:left="180" w:hanging="180"/>
              <w:jc w:val="both"/>
              <w:rPr>
                <w:rFonts w:ascii="Arial" w:hAnsi="Arial" w:cs="Arial"/>
                <w:lang w:val="es-BO" w:eastAsia="es-ES"/>
              </w:rPr>
            </w:pPr>
            <w:r w:rsidRPr="0001404F">
              <w:rPr>
                <w:rFonts w:ascii="Arial" w:hAnsi="Arial" w:cs="Arial"/>
                <w:b/>
                <w:lang w:val="es-BO" w:eastAsia="es-ES"/>
              </w:rPr>
              <w:t>E-mail:</w:t>
            </w:r>
            <w:r w:rsidRPr="0001404F">
              <w:rPr>
                <w:rFonts w:ascii="Arial" w:hAnsi="Arial" w:cs="Arial"/>
                <w:lang w:val="es-BO" w:eastAsia="es-ES"/>
              </w:rPr>
              <w:t xml:space="preserve"> _________________________</w:t>
            </w:r>
          </w:p>
          <w:p w:rsidR="0001404F" w:rsidRPr="0001404F" w:rsidRDefault="0001404F" w:rsidP="0001404F">
            <w:pPr>
              <w:widowControl w:val="0"/>
              <w:ind w:left="180" w:hanging="180"/>
              <w:jc w:val="both"/>
              <w:rPr>
                <w:rFonts w:ascii="Arial" w:hAnsi="Arial" w:cs="Arial"/>
                <w:lang w:val="es-BO" w:eastAsia="es-ES"/>
              </w:rPr>
            </w:pPr>
            <w:r w:rsidRPr="0001404F">
              <w:rPr>
                <w:rFonts w:ascii="Arial" w:hAnsi="Arial" w:cs="Arial"/>
                <w:b/>
                <w:lang w:val="es-BO" w:eastAsia="es-ES"/>
              </w:rPr>
              <w:t>Attn.:</w:t>
            </w:r>
            <w:r w:rsidRPr="0001404F">
              <w:rPr>
                <w:rFonts w:ascii="Arial" w:hAnsi="Arial" w:cs="Arial"/>
                <w:lang w:val="es-BO" w:eastAsia="es-ES"/>
              </w:rPr>
              <w:t xml:space="preserve"> __________________________</w:t>
            </w:r>
          </w:p>
          <w:p w:rsidR="0001404F" w:rsidRPr="0001404F" w:rsidRDefault="0001404F" w:rsidP="0001404F">
            <w:pPr>
              <w:widowControl w:val="0"/>
              <w:ind w:left="180" w:hanging="180"/>
              <w:jc w:val="both"/>
              <w:rPr>
                <w:rFonts w:ascii="Arial" w:hAnsi="Arial" w:cs="Arial"/>
                <w:lang w:val="es-ES_tradnl" w:eastAsia="es-ES"/>
              </w:rPr>
            </w:pPr>
            <w:r w:rsidRPr="0001404F">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01404F" w:rsidRPr="0001404F" w:rsidRDefault="0001404F" w:rsidP="0001404F">
            <w:pPr>
              <w:widowControl w:val="0"/>
              <w:ind w:hanging="45"/>
              <w:jc w:val="both"/>
              <w:rPr>
                <w:rFonts w:ascii="Arial" w:hAnsi="Arial" w:cs="Arial"/>
                <w:lang w:val="es-ES_tradnl" w:eastAsia="es-ES"/>
              </w:rPr>
            </w:pPr>
            <w:r w:rsidRPr="0001404F">
              <w:rPr>
                <w:rFonts w:ascii="Arial" w:hAnsi="Arial" w:cs="Arial"/>
                <w:b/>
                <w:lang w:val="es-ES_tradnl" w:eastAsia="es-ES"/>
              </w:rPr>
              <w:t>Domicilio:</w:t>
            </w:r>
            <w:r w:rsidRPr="0001404F">
              <w:rPr>
                <w:rFonts w:ascii="Arial" w:hAnsi="Arial" w:cs="Arial"/>
                <w:lang w:val="es-ES_tradnl" w:eastAsia="es-ES"/>
              </w:rPr>
              <w:t xml:space="preserve"> ___________________ </w:t>
            </w:r>
          </w:p>
          <w:p w:rsidR="0001404F" w:rsidRPr="0001404F" w:rsidRDefault="0001404F" w:rsidP="0001404F">
            <w:pPr>
              <w:widowControl w:val="0"/>
              <w:ind w:left="180" w:hanging="180"/>
              <w:jc w:val="both"/>
              <w:rPr>
                <w:rFonts w:ascii="Arial" w:hAnsi="Arial" w:cs="Arial"/>
                <w:lang w:val="es-BO" w:eastAsia="es-ES"/>
              </w:rPr>
            </w:pPr>
            <w:r w:rsidRPr="0001404F">
              <w:rPr>
                <w:rFonts w:ascii="Arial" w:hAnsi="Arial" w:cs="Arial"/>
                <w:b/>
                <w:lang w:val="es-BO" w:eastAsia="es-ES"/>
              </w:rPr>
              <w:t>N° Telf.:</w:t>
            </w:r>
            <w:r w:rsidRPr="0001404F">
              <w:rPr>
                <w:rFonts w:ascii="Arial" w:hAnsi="Arial" w:cs="Arial"/>
                <w:lang w:val="es-BO" w:eastAsia="es-ES"/>
              </w:rPr>
              <w:t xml:space="preserve"> _________________________</w:t>
            </w:r>
          </w:p>
          <w:p w:rsidR="0001404F" w:rsidRPr="0001404F" w:rsidRDefault="0001404F" w:rsidP="0001404F">
            <w:pPr>
              <w:autoSpaceDE w:val="0"/>
              <w:autoSpaceDN w:val="0"/>
              <w:adjustRightInd w:val="0"/>
              <w:ind w:left="180" w:hanging="180"/>
              <w:rPr>
                <w:rFonts w:ascii="Arial" w:hAnsi="Arial" w:cs="Arial"/>
                <w:lang w:val="es-BO" w:eastAsia="es-ES"/>
              </w:rPr>
            </w:pPr>
            <w:r w:rsidRPr="0001404F">
              <w:rPr>
                <w:rFonts w:ascii="Arial" w:hAnsi="Arial" w:cs="Arial"/>
                <w:b/>
                <w:lang w:val="es-BO" w:eastAsia="es-ES"/>
              </w:rPr>
              <w:t>N° Cel.:</w:t>
            </w:r>
            <w:r w:rsidRPr="0001404F">
              <w:rPr>
                <w:rFonts w:ascii="Arial" w:hAnsi="Arial" w:cs="Arial"/>
                <w:lang w:val="es-BO" w:eastAsia="es-ES"/>
              </w:rPr>
              <w:t xml:space="preserve"> _________________________</w:t>
            </w:r>
          </w:p>
          <w:p w:rsidR="0001404F" w:rsidRPr="0001404F" w:rsidRDefault="0001404F" w:rsidP="0001404F">
            <w:pPr>
              <w:autoSpaceDE w:val="0"/>
              <w:autoSpaceDN w:val="0"/>
              <w:adjustRightInd w:val="0"/>
              <w:ind w:left="180" w:hanging="180"/>
              <w:rPr>
                <w:rFonts w:ascii="Arial" w:hAnsi="Arial" w:cs="Arial"/>
                <w:lang w:val="es-ES_tradnl" w:eastAsia="es-ES"/>
              </w:rPr>
            </w:pPr>
            <w:r w:rsidRPr="0001404F">
              <w:rPr>
                <w:rFonts w:ascii="Arial" w:hAnsi="Arial" w:cs="Arial"/>
                <w:b/>
                <w:lang w:val="es-ES_tradnl" w:eastAsia="es-ES"/>
              </w:rPr>
              <w:t>E-mail:</w:t>
            </w:r>
            <w:r w:rsidRPr="0001404F">
              <w:rPr>
                <w:rFonts w:ascii="Arial" w:hAnsi="Arial" w:cs="Arial"/>
                <w:lang w:val="es-ES_tradnl" w:eastAsia="es-ES"/>
              </w:rPr>
              <w:t xml:space="preserve"> ______________________</w:t>
            </w:r>
          </w:p>
          <w:p w:rsidR="0001404F" w:rsidRPr="0001404F" w:rsidRDefault="0001404F" w:rsidP="0001404F">
            <w:pPr>
              <w:autoSpaceDE w:val="0"/>
              <w:autoSpaceDN w:val="0"/>
              <w:adjustRightInd w:val="0"/>
              <w:ind w:left="180" w:hanging="180"/>
              <w:rPr>
                <w:rFonts w:ascii="Arial" w:hAnsi="Arial" w:cs="Arial"/>
                <w:lang w:val="es-ES_tradnl" w:eastAsia="es-ES"/>
              </w:rPr>
            </w:pPr>
            <w:r w:rsidRPr="0001404F">
              <w:rPr>
                <w:rFonts w:ascii="Arial" w:hAnsi="Arial" w:cs="Arial"/>
                <w:b/>
                <w:lang w:val="es-ES_tradnl" w:eastAsia="es-ES"/>
              </w:rPr>
              <w:t>Attn.:</w:t>
            </w:r>
            <w:r w:rsidRPr="0001404F">
              <w:rPr>
                <w:rFonts w:ascii="Arial" w:hAnsi="Arial" w:cs="Arial"/>
                <w:lang w:val="es-ES_tradnl" w:eastAsia="es-ES"/>
              </w:rPr>
              <w:t xml:space="preserve"> ________________________</w:t>
            </w:r>
          </w:p>
          <w:p w:rsidR="0001404F" w:rsidRPr="0001404F" w:rsidRDefault="0001404F" w:rsidP="0001404F">
            <w:pPr>
              <w:autoSpaceDE w:val="0"/>
              <w:autoSpaceDN w:val="0"/>
              <w:adjustRightInd w:val="0"/>
              <w:ind w:left="180" w:hanging="180"/>
              <w:rPr>
                <w:rFonts w:ascii="Arial" w:hAnsi="Arial" w:cs="Arial"/>
                <w:lang w:val="es-ES_tradnl" w:eastAsia="es-ES"/>
              </w:rPr>
            </w:pPr>
            <w:r w:rsidRPr="0001404F">
              <w:rPr>
                <w:rFonts w:ascii="Arial" w:hAnsi="Arial" w:cs="Arial"/>
                <w:lang w:val="es-ES_tradnl" w:eastAsia="es-ES"/>
              </w:rPr>
              <w:t>___________ – Bolivia</w:t>
            </w:r>
          </w:p>
        </w:tc>
      </w:tr>
    </w:tbl>
    <w:p w:rsidR="0001404F" w:rsidRPr="0001404F" w:rsidRDefault="0001404F" w:rsidP="0001404F">
      <w:pPr>
        <w:spacing w:before="120"/>
        <w:ind w:left="567" w:hanging="567"/>
        <w:jc w:val="both"/>
        <w:rPr>
          <w:rFonts w:ascii="Arial" w:hAnsi="Arial" w:cs="Arial"/>
          <w:lang w:val="es-ES_tradnl" w:eastAsia="es-ES"/>
        </w:rPr>
      </w:pPr>
      <w:r w:rsidRPr="0001404F">
        <w:rPr>
          <w:rFonts w:ascii="Arial" w:hAnsi="Arial" w:cs="Arial"/>
          <w:b/>
          <w:lang w:val="es-ES_tradnl" w:eastAsia="es-ES"/>
        </w:rPr>
        <w:t>14.2</w:t>
      </w:r>
      <w:r w:rsidRPr="0001404F">
        <w:rPr>
          <w:rFonts w:ascii="Arial" w:hAnsi="Arial" w:cs="Arial"/>
          <w:lang w:val="es-ES_tradnl" w:eastAsia="es-ES"/>
        </w:rPr>
        <w:tab/>
        <w:t xml:space="preserve">Cualquier comunicación o notificación que tengan que darse las Partes bajo este Contrato y que no estén referidas a su </w:t>
      </w:r>
      <w:r w:rsidRPr="0001404F">
        <w:rPr>
          <w:rFonts w:ascii="Arial" w:hAnsi="Arial" w:cs="Arial"/>
        </w:rPr>
        <w:t>administración, seguimiento y ejecución a los asuntos operativos</w:t>
      </w:r>
      <w:r w:rsidRPr="0001404F">
        <w:rPr>
          <w:rFonts w:ascii="Arial" w:hAnsi="Arial" w:cs="Arial"/>
          <w:lang w:val="es-ES_tradnl" w:eastAsia="es-ES"/>
        </w:rPr>
        <w:t>, será enviada al domicilio que se hace constar en la cláusula (Partes Contratantes).</w:t>
      </w:r>
    </w:p>
    <w:p w:rsidR="0001404F" w:rsidRPr="0001404F" w:rsidRDefault="0001404F" w:rsidP="0001404F">
      <w:pPr>
        <w:tabs>
          <w:tab w:val="left" w:pos="450"/>
        </w:tabs>
        <w:spacing w:before="120"/>
        <w:ind w:left="567" w:hanging="567"/>
        <w:jc w:val="both"/>
        <w:rPr>
          <w:rFonts w:ascii="Arial" w:hAnsi="Arial" w:cs="Arial"/>
          <w:lang w:val="es-ES_tradnl" w:eastAsia="es-ES"/>
        </w:rPr>
      </w:pPr>
      <w:r w:rsidRPr="0001404F">
        <w:rPr>
          <w:rFonts w:ascii="Arial" w:hAnsi="Arial" w:cs="Arial"/>
          <w:b/>
          <w:bCs/>
          <w:lang w:val="es-ES_tradnl" w:eastAsia="es-ES"/>
        </w:rPr>
        <w:t>14.3</w:t>
      </w:r>
      <w:r w:rsidRPr="0001404F">
        <w:rPr>
          <w:rFonts w:ascii="Arial" w:hAnsi="Arial" w:cs="Arial"/>
          <w:lang w:val="es-ES_tradnl" w:eastAsia="es-ES"/>
        </w:rPr>
        <w:t>  </w:t>
      </w:r>
      <w:r w:rsidRPr="0001404F">
        <w:rPr>
          <w:rFonts w:ascii="Arial" w:hAnsi="Arial" w:cs="Arial"/>
          <w:lang w:val="es-ES_tradnl" w:eastAsia="es-ES"/>
        </w:rPr>
        <w:tab/>
        <w:t>Toda notificación o comunicación del presente Contrato se considerará recibida en la fecha y hora en que se haya realizado.</w:t>
      </w:r>
    </w:p>
    <w:p w:rsidR="0001404F" w:rsidRPr="0001404F" w:rsidRDefault="0001404F" w:rsidP="0001404F">
      <w:pPr>
        <w:spacing w:before="120"/>
        <w:ind w:left="567" w:hanging="567"/>
        <w:jc w:val="both"/>
        <w:rPr>
          <w:rFonts w:ascii="Arial" w:hAnsi="Arial" w:cs="Arial"/>
          <w:lang w:val="es-ES_tradnl" w:eastAsia="es-ES"/>
        </w:rPr>
      </w:pPr>
      <w:r w:rsidRPr="0001404F">
        <w:rPr>
          <w:rFonts w:ascii="Arial" w:hAnsi="Arial" w:cs="Arial"/>
          <w:b/>
          <w:bCs/>
          <w:lang w:val="es-ES_tradnl" w:eastAsia="es-ES"/>
        </w:rPr>
        <w:t>14.4  </w:t>
      </w:r>
      <w:r w:rsidRPr="0001404F">
        <w:rPr>
          <w:rFonts w:ascii="Arial" w:hAnsi="Arial" w:cs="Arial"/>
          <w:b/>
          <w:bCs/>
          <w:lang w:val="es-ES_tradnl" w:eastAsia="es-ES"/>
        </w:rPr>
        <w:tab/>
      </w:r>
      <w:r w:rsidRPr="0001404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01404F" w:rsidRPr="0001404F" w:rsidRDefault="0001404F" w:rsidP="0001404F">
      <w:pPr>
        <w:widowControl w:val="0"/>
        <w:tabs>
          <w:tab w:val="num" w:pos="720"/>
        </w:tabs>
        <w:spacing w:before="120" w:after="120"/>
        <w:ind w:left="720" w:hanging="720"/>
        <w:jc w:val="both"/>
        <w:rPr>
          <w:rFonts w:ascii="Arial" w:hAnsi="Arial" w:cs="Arial"/>
          <w:lang w:val="es-ES_tradnl" w:eastAsia="es-ES"/>
        </w:rPr>
      </w:pPr>
      <w:r w:rsidRPr="0001404F">
        <w:rPr>
          <w:rFonts w:ascii="Arial" w:hAnsi="Arial" w:cs="Arial"/>
          <w:b/>
          <w:bCs/>
          <w:lang w:val="es-ES_tradnl" w:eastAsia="es-ES"/>
        </w:rPr>
        <w:t>14.5  </w:t>
      </w:r>
      <w:r w:rsidRPr="0001404F">
        <w:rPr>
          <w:rFonts w:ascii="Arial" w:hAnsi="Arial" w:cs="Arial"/>
          <w:b/>
          <w:bCs/>
          <w:lang w:val="es-ES_tradnl" w:eastAsia="es-ES"/>
        </w:rPr>
        <w:tab/>
      </w:r>
      <w:r w:rsidRPr="0001404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01404F" w:rsidRPr="0001404F" w:rsidRDefault="0001404F" w:rsidP="0001404F">
      <w:pPr>
        <w:spacing w:before="120" w:after="120"/>
        <w:jc w:val="both"/>
        <w:rPr>
          <w:rFonts w:ascii="Arial" w:hAnsi="Arial" w:cs="Arial"/>
          <w:b/>
          <w:u w:val="single"/>
          <w:lang w:val="es-ES_tradnl" w:eastAsia="es-ES"/>
        </w:rPr>
      </w:pPr>
      <w:r w:rsidRPr="0001404F">
        <w:rPr>
          <w:rFonts w:ascii="Arial" w:hAnsi="Arial" w:cs="Arial"/>
          <w:b/>
          <w:u w:val="single"/>
          <w:lang w:val="es-ES_tradnl" w:eastAsia="es-ES"/>
        </w:rPr>
        <w:t xml:space="preserve">DÉCIMA QUINTA.- (RECEPCIÓN Y VERIFICACIÓN) </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i/>
          <w:u w:val="single"/>
          <w:lang w:val="es-ES_tradnl" w:eastAsia="es-ES"/>
        </w:rPr>
        <w:t>El Responsable o Comité de Recepción</w:t>
      </w:r>
      <w:r w:rsidRPr="0001404F">
        <w:rPr>
          <w:rFonts w:ascii="Arial" w:hAnsi="Arial" w:cs="Arial"/>
          <w:lang w:val="es-ES_tradnl" w:eastAsia="es-ES"/>
        </w:rPr>
        <w:t xml:space="preserve"> conjuntamente con un representante debidamente acreditado del </w:t>
      </w:r>
      <w:r w:rsidRPr="0001404F">
        <w:rPr>
          <w:rFonts w:ascii="Arial" w:hAnsi="Arial" w:cs="Arial"/>
          <w:b/>
          <w:lang w:val="es-ES_tradnl" w:eastAsia="es-ES"/>
        </w:rPr>
        <w:t>PROVEEDOR</w:t>
      </w:r>
      <w:r w:rsidRPr="0001404F">
        <w:rPr>
          <w:rFonts w:ascii="Arial" w:hAnsi="Arial" w:cs="Arial"/>
          <w:lang w:val="es-ES_tradnl" w:eastAsia="es-ES"/>
        </w:rPr>
        <w:t xml:space="preserve">, tendrán la función de efectuar la recepción de la Adquisición, previa conformidad de la </w:t>
      </w:r>
      <w:r w:rsidRPr="0001404F">
        <w:rPr>
          <w:rFonts w:ascii="Arial" w:hAnsi="Arial" w:cs="Arial"/>
          <w:b/>
          <w:lang w:val="es-ES_tradnl" w:eastAsia="es-ES"/>
        </w:rPr>
        <w:t>ENTIDAD</w:t>
      </w:r>
      <w:r w:rsidRPr="0001404F">
        <w:rPr>
          <w:rFonts w:ascii="Arial" w:hAnsi="Arial" w:cs="Arial"/>
          <w:lang w:val="es-ES_tradnl" w:eastAsia="es-ES"/>
        </w:rPr>
        <w:t xml:space="preserve"> elaborándose un acta de recepción en la cual se identifique la cantidad recibida y el cumplimiento de las especificaciones técnicas.  </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Si se encontraran defectos o daños en la Adquisición no se procederá a la emisión del acta de recepción en tanto el </w:t>
      </w:r>
      <w:r w:rsidRPr="0001404F">
        <w:rPr>
          <w:rFonts w:ascii="Arial" w:hAnsi="Arial" w:cs="Arial"/>
          <w:b/>
          <w:lang w:val="es-ES_tradnl" w:eastAsia="es-ES"/>
        </w:rPr>
        <w:t xml:space="preserve">PROVEEDOR </w:t>
      </w:r>
      <w:r w:rsidRPr="0001404F">
        <w:rPr>
          <w:rFonts w:ascii="Arial" w:hAnsi="Arial" w:cs="Arial"/>
          <w:lang w:val="es-ES_tradnl" w:eastAsia="es-ES"/>
        </w:rPr>
        <w:t xml:space="preserve">no subsane lo observado. El </w:t>
      </w:r>
      <w:r w:rsidRPr="0001404F">
        <w:rPr>
          <w:rFonts w:ascii="Arial" w:hAnsi="Arial" w:cs="Arial"/>
          <w:b/>
          <w:lang w:val="es-ES_tradnl" w:eastAsia="es-ES"/>
        </w:rPr>
        <w:t>PROVEEDOR</w:t>
      </w:r>
      <w:r w:rsidRPr="0001404F">
        <w:rPr>
          <w:rFonts w:ascii="Arial" w:hAnsi="Arial" w:cs="Arial"/>
          <w:lang w:val="es-ES_tradnl" w:eastAsia="es-ES"/>
        </w:rPr>
        <w:t xml:space="preserve"> deberá reemplazar la Adquisición observada por otra de iguales o mejores características en un plazo máximo de </w:t>
      </w:r>
      <w:r w:rsidRPr="0001404F">
        <w:rPr>
          <w:rFonts w:ascii="Arial" w:hAnsi="Arial" w:cs="Arial"/>
          <w:i/>
          <w:u w:val="single"/>
          <w:lang w:val="es-ES_tradnl" w:eastAsia="es-ES"/>
        </w:rPr>
        <w:t>numeral (literal)</w:t>
      </w:r>
      <w:r w:rsidRPr="0001404F">
        <w:rPr>
          <w:rFonts w:ascii="Arial" w:hAnsi="Arial" w:cs="Arial"/>
          <w:lang w:val="es-ES_tradnl" w:eastAsia="es-ES"/>
        </w:rPr>
        <w:t xml:space="preserve"> días calendario, corriendo por su cuenta el transporte y lo que conlleve realizar el cambio. </w:t>
      </w:r>
    </w:p>
    <w:p w:rsidR="0001404F" w:rsidRPr="0001404F" w:rsidRDefault="0001404F" w:rsidP="0001404F">
      <w:pPr>
        <w:spacing w:before="120" w:after="120"/>
        <w:jc w:val="both"/>
        <w:rPr>
          <w:rFonts w:ascii="Arial" w:hAnsi="Arial" w:cs="Arial"/>
          <w:b/>
          <w:u w:val="single"/>
          <w:lang w:val="es-ES_tradnl" w:eastAsia="es-ES"/>
        </w:rPr>
      </w:pPr>
      <w:r w:rsidRPr="0001404F">
        <w:rPr>
          <w:rFonts w:ascii="Arial" w:hAnsi="Arial" w:cs="Arial"/>
          <w:b/>
          <w:u w:val="single"/>
          <w:lang w:val="es-ES_tradnl" w:eastAsia="es-ES"/>
        </w:rPr>
        <w:t>DÉCIMA SEXTA.- (RESPONSABILIDADES Y OBLIGACIONES DEL PROVEEDOR)</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El </w:t>
      </w:r>
      <w:r w:rsidRPr="0001404F">
        <w:rPr>
          <w:rFonts w:ascii="Arial" w:hAnsi="Arial" w:cs="Arial"/>
          <w:b/>
          <w:lang w:val="es-ES_tradnl" w:eastAsia="es-ES"/>
        </w:rPr>
        <w:t>PROVEEDOR</w:t>
      </w:r>
      <w:r w:rsidRPr="0001404F">
        <w:rPr>
          <w:rFonts w:ascii="Arial" w:hAnsi="Arial" w:cs="Arial"/>
          <w:lang w:val="es-ES_tradnl" w:eastAsia="es-ES"/>
        </w:rPr>
        <w:t xml:space="preserve"> se compromete a cumplir con las siguientes responsabilidades y obligaciones, que son de carácter enunciativo y no limitativo:</w:t>
      </w:r>
    </w:p>
    <w:p w:rsidR="0001404F" w:rsidRPr="0001404F" w:rsidRDefault="0001404F" w:rsidP="0001404F">
      <w:pPr>
        <w:spacing w:before="120" w:after="120"/>
        <w:jc w:val="both"/>
        <w:rPr>
          <w:rFonts w:ascii="Arial" w:hAnsi="Arial" w:cs="Arial"/>
          <w:b/>
          <w:lang w:val="es-ES_tradnl" w:eastAsia="es-ES"/>
        </w:rPr>
      </w:pPr>
      <w:r w:rsidRPr="0001404F">
        <w:rPr>
          <w:rFonts w:ascii="Arial" w:hAnsi="Arial" w:cs="Arial"/>
          <w:b/>
          <w:lang w:val="es-ES_tradnl" w:eastAsia="es-ES"/>
        </w:rPr>
        <w:t>16.1</w:t>
      </w:r>
      <w:r w:rsidRPr="0001404F">
        <w:rPr>
          <w:rFonts w:ascii="Arial" w:hAnsi="Arial" w:cs="Arial"/>
          <w:b/>
          <w:lang w:val="es-ES_tradnl" w:eastAsia="es-ES"/>
        </w:rPr>
        <w:tab/>
        <w:t>Responsabilidades:</w:t>
      </w:r>
    </w:p>
    <w:p w:rsidR="0001404F" w:rsidRPr="0001404F" w:rsidRDefault="0001404F" w:rsidP="0001404F">
      <w:pPr>
        <w:widowControl w:val="0"/>
        <w:tabs>
          <w:tab w:val="num" w:pos="720"/>
        </w:tabs>
        <w:spacing w:before="120" w:after="120"/>
        <w:ind w:left="1134" w:hanging="984"/>
        <w:jc w:val="both"/>
        <w:rPr>
          <w:rFonts w:ascii="Arial" w:hAnsi="Arial" w:cs="Arial"/>
          <w:lang w:val="es-ES_tradnl" w:eastAsia="es-ES"/>
        </w:rPr>
      </w:pPr>
      <w:r w:rsidRPr="0001404F">
        <w:rPr>
          <w:rFonts w:ascii="Arial" w:hAnsi="Arial" w:cs="Arial"/>
          <w:lang w:val="es-ES_tradnl" w:eastAsia="es-ES"/>
        </w:rPr>
        <w:tab/>
      </w:r>
      <w:r w:rsidRPr="0001404F">
        <w:rPr>
          <w:rFonts w:ascii="Arial" w:hAnsi="Arial" w:cs="Arial"/>
          <w:b/>
          <w:lang w:val="es-ES_tradnl" w:eastAsia="es-ES"/>
        </w:rPr>
        <w:t>a)</w:t>
      </w:r>
      <w:r w:rsidRPr="0001404F">
        <w:rPr>
          <w:rFonts w:ascii="Arial" w:hAnsi="Arial" w:cs="Arial"/>
          <w:lang w:val="es-ES_tradnl" w:eastAsia="es-ES"/>
        </w:rPr>
        <w:tab/>
        <w:t xml:space="preserve">Cumplir con el presente Contrato. </w:t>
      </w:r>
    </w:p>
    <w:p w:rsidR="0001404F" w:rsidRPr="0001404F" w:rsidRDefault="0001404F" w:rsidP="0001404F">
      <w:pPr>
        <w:widowControl w:val="0"/>
        <w:tabs>
          <w:tab w:val="num" w:pos="720"/>
        </w:tabs>
        <w:spacing w:before="120" w:after="120"/>
        <w:ind w:left="1134" w:hanging="984"/>
        <w:jc w:val="both"/>
        <w:rPr>
          <w:rFonts w:ascii="Arial" w:hAnsi="Arial" w:cs="Arial"/>
          <w:lang w:val="es-ES_tradnl" w:eastAsia="es-ES"/>
        </w:rPr>
      </w:pPr>
      <w:r w:rsidRPr="0001404F">
        <w:rPr>
          <w:rFonts w:ascii="Arial" w:hAnsi="Arial" w:cs="Arial"/>
          <w:lang w:val="es-ES_tradnl" w:eastAsia="es-ES"/>
        </w:rPr>
        <w:tab/>
      </w:r>
      <w:r w:rsidRPr="0001404F">
        <w:rPr>
          <w:rFonts w:ascii="Arial" w:hAnsi="Arial" w:cs="Arial"/>
          <w:b/>
          <w:lang w:val="es-ES_tradnl" w:eastAsia="es-ES"/>
        </w:rPr>
        <w:t>b)</w:t>
      </w:r>
      <w:r w:rsidRPr="0001404F">
        <w:rPr>
          <w:rFonts w:ascii="Arial" w:hAnsi="Arial" w:cs="Arial"/>
          <w:lang w:val="es-ES_tradnl" w:eastAsia="es-ES"/>
        </w:rPr>
        <w:tab/>
        <w:t xml:space="preserve">No podrá entregar la Adquisición con bienes usados o defectuosos, debiendo en su caso ser sustituidos a su costo, dentro del plazo máximo de </w:t>
      </w:r>
      <w:r w:rsidRPr="0001404F">
        <w:rPr>
          <w:rFonts w:ascii="Arial" w:hAnsi="Arial" w:cs="Arial"/>
          <w:i/>
          <w:u w:val="single"/>
          <w:lang w:val="es-ES_tradnl" w:eastAsia="es-ES"/>
        </w:rPr>
        <w:t>numeral (literal)</w:t>
      </w:r>
      <w:r w:rsidRPr="0001404F">
        <w:rPr>
          <w:rFonts w:ascii="Arial" w:hAnsi="Arial" w:cs="Arial"/>
          <w:lang w:val="es-ES_tradnl" w:eastAsia="es-ES"/>
        </w:rPr>
        <w:t xml:space="preserve"> días calendario, impostergablemente.</w:t>
      </w:r>
    </w:p>
    <w:p w:rsidR="0001404F" w:rsidRPr="0001404F" w:rsidRDefault="0001404F" w:rsidP="0001404F">
      <w:pPr>
        <w:widowControl w:val="0"/>
        <w:tabs>
          <w:tab w:val="num" w:pos="720"/>
        </w:tabs>
        <w:spacing w:before="120" w:after="120"/>
        <w:ind w:left="1134" w:hanging="984"/>
        <w:jc w:val="both"/>
        <w:rPr>
          <w:rFonts w:ascii="Arial" w:hAnsi="Arial" w:cs="Arial"/>
          <w:b/>
          <w:lang w:val="es-ES_tradnl" w:eastAsia="es-ES"/>
        </w:rPr>
      </w:pPr>
      <w:r w:rsidRPr="0001404F">
        <w:rPr>
          <w:rFonts w:ascii="Arial" w:hAnsi="Arial" w:cs="Arial"/>
          <w:lang w:val="es-ES_tradnl" w:eastAsia="es-ES"/>
        </w:rPr>
        <w:lastRenderedPageBreak/>
        <w:tab/>
      </w:r>
      <w:r w:rsidRPr="0001404F">
        <w:rPr>
          <w:rFonts w:ascii="Arial" w:hAnsi="Arial" w:cs="Arial"/>
          <w:b/>
          <w:lang w:val="es-ES_tradnl" w:eastAsia="es-ES"/>
        </w:rPr>
        <w:t>c)</w:t>
      </w:r>
      <w:r w:rsidRPr="0001404F">
        <w:rPr>
          <w:rFonts w:ascii="Arial" w:hAnsi="Arial" w:cs="Arial"/>
          <w:lang w:val="es-ES_tradnl" w:eastAsia="es-ES"/>
        </w:rPr>
        <w:tab/>
        <w:t xml:space="preserve">Los retrasos por parte de sub-contratistas y/o sub-vendedores, si los hubiera, serán de responsabilidad única y exclusiva del </w:t>
      </w:r>
      <w:r w:rsidRPr="0001404F">
        <w:rPr>
          <w:rFonts w:ascii="Arial" w:hAnsi="Arial" w:cs="Arial"/>
          <w:b/>
          <w:lang w:val="es-ES_tradnl" w:eastAsia="es-ES"/>
        </w:rPr>
        <w:t>PROVEEDOR.</w:t>
      </w:r>
    </w:p>
    <w:p w:rsidR="0001404F" w:rsidRPr="0001404F" w:rsidRDefault="0001404F" w:rsidP="0001404F">
      <w:pPr>
        <w:widowControl w:val="0"/>
        <w:tabs>
          <w:tab w:val="num" w:pos="720"/>
        </w:tabs>
        <w:spacing w:before="120" w:after="120"/>
        <w:ind w:left="1134" w:hanging="984"/>
        <w:jc w:val="both"/>
        <w:rPr>
          <w:rFonts w:ascii="Arial" w:hAnsi="Arial" w:cs="Arial"/>
          <w:lang w:val="es-ES_tradnl" w:eastAsia="es-ES"/>
        </w:rPr>
      </w:pPr>
      <w:r w:rsidRPr="0001404F">
        <w:rPr>
          <w:rFonts w:ascii="Arial" w:hAnsi="Arial" w:cs="Arial"/>
          <w:lang w:val="es-ES_tradnl" w:eastAsia="es-ES"/>
        </w:rPr>
        <w:tab/>
      </w:r>
      <w:r w:rsidRPr="0001404F">
        <w:rPr>
          <w:rFonts w:ascii="Arial" w:hAnsi="Arial" w:cs="Arial"/>
          <w:b/>
          <w:lang w:val="es-ES_tradnl" w:eastAsia="es-ES"/>
        </w:rPr>
        <w:t>d)</w:t>
      </w:r>
      <w:r w:rsidRPr="0001404F">
        <w:rPr>
          <w:rFonts w:ascii="Arial" w:hAnsi="Arial" w:cs="Arial"/>
          <w:lang w:val="es-ES_tradnl" w:eastAsia="es-ES"/>
        </w:rPr>
        <w:tab/>
        <w:t xml:space="preserve">Mantener exonerada a la </w:t>
      </w:r>
      <w:r w:rsidRPr="0001404F">
        <w:rPr>
          <w:rFonts w:ascii="Arial" w:hAnsi="Arial" w:cs="Arial"/>
          <w:b/>
          <w:lang w:val="es-ES_tradnl" w:eastAsia="es-ES"/>
        </w:rPr>
        <w:t>ENTIDAD</w:t>
      </w:r>
      <w:r w:rsidRPr="0001404F">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01404F" w:rsidRPr="0001404F" w:rsidRDefault="0001404F" w:rsidP="0001404F">
      <w:pPr>
        <w:widowControl w:val="0"/>
        <w:tabs>
          <w:tab w:val="num" w:pos="720"/>
        </w:tabs>
        <w:spacing w:before="120" w:after="120"/>
        <w:ind w:left="1134" w:hanging="984"/>
        <w:jc w:val="both"/>
        <w:rPr>
          <w:rFonts w:ascii="Arial" w:hAnsi="Arial" w:cs="Arial"/>
          <w:lang w:val="es-ES_tradnl" w:eastAsia="es-ES"/>
        </w:rPr>
      </w:pPr>
      <w:r w:rsidRPr="0001404F">
        <w:rPr>
          <w:rFonts w:ascii="Arial" w:hAnsi="Arial" w:cs="Arial"/>
          <w:lang w:val="es-ES_tradnl" w:eastAsia="es-ES"/>
        </w:rPr>
        <w:tab/>
      </w:r>
      <w:r w:rsidRPr="0001404F">
        <w:rPr>
          <w:rFonts w:ascii="Arial" w:hAnsi="Arial" w:cs="Arial"/>
          <w:b/>
          <w:lang w:val="es-ES_tradnl" w:eastAsia="es-ES"/>
        </w:rPr>
        <w:t>e)</w:t>
      </w:r>
      <w:r w:rsidRPr="0001404F">
        <w:rPr>
          <w:rFonts w:ascii="Arial" w:hAnsi="Arial" w:cs="Arial"/>
          <w:lang w:val="es-ES_tradnl" w:eastAsia="es-ES"/>
        </w:rPr>
        <w:tab/>
        <w:t xml:space="preserve">Mantener indemne a la </w:t>
      </w:r>
      <w:r w:rsidRPr="0001404F">
        <w:rPr>
          <w:rFonts w:ascii="Arial" w:hAnsi="Arial" w:cs="Arial"/>
          <w:b/>
          <w:lang w:val="es-ES_tradnl" w:eastAsia="es-ES"/>
        </w:rPr>
        <w:t xml:space="preserve">ENTIDAD </w:t>
      </w:r>
      <w:r w:rsidRPr="0001404F">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01404F" w:rsidRPr="0001404F" w:rsidRDefault="0001404F" w:rsidP="0001404F">
      <w:pPr>
        <w:widowControl w:val="0"/>
        <w:tabs>
          <w:tab w:val="num" w:pos="720"/>
        </w:tabs>
        <w:spacing w:before="120" w:after="120"/>
        <w:ind w:left="1134" w:hanging="984"/>
        <w:jc w:val="both"/>
        <w:rPr>
          <w:rFonts w:ascii="Arial" w:hAnsi="Arial" w:cs="Arial"/>
          <w:lang w:val="es-ES_tradnl" w:eastAsia="es-ES"/>
        </w:rPr>
      </w:pPr>
      <w:r w:rsidRPr="0001404F">
        <w:rPr>
          <w:rFonts w:ascii="Arial" w:hAnsi="Arial" w:cs="Arial"/>
          <w:lang w:val="es-ES_tradnl" w:eastAsia="es-ES"/>
        </w:rPr>
        <w:tab/>
      </w:r>
      <w:r w:rsidRPr="0001404F">
        <w:rPr>
          <w:rFonts w:ascii="Arial" w:hAnsi="Arial" w:cs="Arial"/>
          <w:b/>
          <w:lang w:val="es-ES_tradnl" w:eastAsia="es-ES"/>
        </w:rPr>
        <w:t>f)</w:t>
      </w:r>
      <w:r w:rsidRPr="0001404F">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01404F">
        <w:rPr>
          <w:rFonts w:ascii="Arial" w:hAnsi="Arial" w:cs="Arial"/>
          <w:b/>
          <w:lang w:val="es-ES_tradnl" w:eastAsia="es-ES"/>
        </w:rPr>
        <w:t>ENTIDAD</w:t>
      </w:r>
      <w:r w:rsidRPr="0001404F">
        <w:rPr>
          <w:rFonts w:ascii="Arial" w:hAnsi="Arial" w:cs="Arial"/>
          <w:lang w:val="es-ES_tradnl" w:eastAsia="es-ES"/>
        </w:rPr>
        <w:t xml:space="preserve">, el respaldo correspondiente. </w:t>
      </w:r>
    </w:p>
    <w:p w:rsidR="0001404F" w:rsidRPr="0001404F" w:rsidRDefault="0001404F" w:rsidP="0001404F">
      <w:pPr>
        <w:widowControl w:val="0"/>
        <w:tabs>
          <w:tab w:val="num" w:pos="720"/>
        </w:tabs>
        <w:spacing w:before="120" w:after="120"/>
        <w:ind w:left="709" w:hanging="709"/>
        <w:jc w:val="both"/>
        <w:rPr>
          <w:rFonts w:ascii="Arial" w:hAnsi="Arial" w:cs="Arial"/>
          <w:b/>
          <w:lang w:val="es-ES_tradnl" w:eastAsia="es-ES"/>
        </w:rPr>
      </w:pPr>
      <w:r w:rsidRPr="0001404F">
        <w:rPr>
          <w:rFonts w:ascii="Arial" w:hAnsi="Arial" w:cs="Arial"/>
          <w:b/>
          <w:lang w:val="es-ES_tradnl" w:eastAsia="es-ES"/>
        </w:rPr>
        <w:t>16.2</w:t>
      </w:r>
      <w:r w:rsidRPr="0001404F">
        <w:rPr>
          <w:rFonts w:ascii="Arial" w:hAnsi="Arial" w:cs="Arial"/>
          <w:b/>
          <w:lang w:val="es-ES_tradnl" w:eastAsia="es-ES"/>
        </w:rPr>
        <w:tab/>
        <w:t>Obligaciones:</w:t>
      </w: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01404F" w:rsidRPr="0001404F" w:rsidRDefault="0001404F" w:rsidP="0001404F">
      <w:pPr>
        <w:spacing w:before="120" w:after="120"/>
        <w:ind w:left="1134"/>
        <w:contextualSpacing/>
        <w:jc w:val="both"/>
        <w:rPr>
          <w:rFonts w:ascii="Arial" w:hAnsi="Arial" w:cs="Arial"/>
          <w:lang w:eastAsia="es-ES"/>
        </w:rPr>
      </w:pP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 xml:space="preserve">Realizar la Adquisición conforme a detalle y requerimiento realizado por la </w:t>
      </w:r>
      <w:r w:rsidRPr="0001404F">
        <w:rPr>
          <w:rFonts w:ascii="Arial" w:hAnsi="Arial" w:cs="Arial"/>
          <w:b/>
          <w:lang w:eastAsia="es-ES"/>
        </w:rPr>
        <w:t>ENTIDAD</w:t>
      </w:r>
      <w:r w:rsidRPr="0001404F">
        <w:rPr>
          <w:rFonts w:ascii="Arial" w:hAnsi="Arial" w:cs="Arial"/>
          <w:lang w:eastAsia="es-ES"/>
        </w:rPr>
        <w:t>.</w:t>
      </w:r>
    </w:p>
    <w:p w:rsidR="0001404F" w:rsidRPr="0001404F" w:rsidRDefault="0001404F" w:rsidP="0001404F">
      <w:pPr>
        <w:spacing w:before="120" w:after="120"/>
        <w:ind w:left="720"/>
        <w:contextualSpacing/>
        <w:jc w:val="both"/>
        <w:rPr>
          <w:rFonts w:ascii="Arial" w:hAnsi="Arial" w:cs="Arial"/>
          <w:lang w:eastAsia="es-ES"/>
        </w:rPr>
      </w:pP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01404F" w:rsidRPr="0001404F" w:rsidRDefault="0001404F" w:rsidP="0001404F">
      <w:pPr>
        <w:spacing w:before="120" w:after="120"/>
        <w:contextualSpacing/>
        <w:jc w:val="both"/>
        <w:rPr>
          <w:rFonts w:ascii="Arial" w:hAnsi="Arial" w:cs="Arial"/>
          <w:lang w:eastAsia="es-ES"/>
        </w:rPr>
      </w:pP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1404F" w:rsidRPr="0001404F" w:rsidRDefault="0001404F" w:rsidP="0001404F">
      <w:pPr>
        <w:spacing w:before="120" w:after="120"/>
        <w:ind w:left="720"/>
        <w:contextualSpacing/>
        <w:jc w:val="both"/>
        <w:rPr>
          <w:rFonts w:ascii="Arial" w:hAnsi="Arial" w:cs="Arial"/>
          <w:lang w:eastAsia="es-ES"/>
        </w:rPr>
      </w:pP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01404F">
        <w:rPr>
          <w:rFonts w:ascii="Arial" w:hAnsi="Arial" w:cs="Arial"/>
          <w:b/>
          <w:lang w:eastAsia="es-ES"/>
        </w:rPr>
        <w:t>PROVEEDOR</w:t>
      </w:r>
      <w:r w:rsidRPr="0001404F">
        <w:rPr>
          <w:rFonts w:ascii="Arial" w:hAnsi="Arial" w:cs="Arial"/>
          <w:lang w:eastAsia="es-ES"/>
        </w:rPr>
        <w:t xml:space="preserve"> responsable por los efectos que se originaren de eventuales inobservancias, mencionando de manera enunciativa y no limitativa, lo siguiente: </w:t>
      </w:r>
    </w:p>
    <w:p w:rsidR="0001404F" w:rsidRPr="0001404F" w:rsidRDefault="0001404F" w:rsidP="0001404F">
      <w:pPr>
        <w:spacing w:before="120" w:after="120"/>
        <w:contextualSpacing/>
        <w:jc w:val="both"/>
        <w:rPr>
          <w:rFonts w:ascii="Arial" w:hAnsi="Arial" w:cs="Arial"/>
          <w:lang w:eastAsia="es-ES"/>
        </w:rPr>
      </w:pPr>
    </w:p>
    <w:p w:rsidR="0001404F" w:rsidRPr="0001404F" w:rsidRDefault="0001404F" w:rsidP="009C13C8">
      <w:pPr>
        <w:numPr>
          <w:ilvl w:val="0"/>
          <w:numId w:val="47"/>
        </w:numPr>
        <w:spacing w:before="120" w:after="120"/>
        <w:ind w:left="1701" w:hanging="567"/>
        <w:contextualSpacing/>
        <w:jc w:val="both"/>
        <w:rPr>
          <w:rFonts w:ascii="Arial" w:hAnsi="Arial" w:cs="Arial"/>
          <w:lang w:eastAsia="es-ES"/>
        </w:rPr>
      </w:pPr>
      <w:r w:rsidRPr="0001404F">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01404F" w:rsidRPr="0001404F" w:rsidRDefault="0001404F" w:rsidP="0001404F">
      <w:pPr>
        <w:spacing w:before="120" w:after="120"/>
        <w:contextualSpacing/>
        <w:jc w:val="both"/>
        <w:rPr>
          <w:rFonts w:ascii="Arial" w:hAnsi="Arial" w:cs="Arial"/>
          <w:lang w:eastAsia="es-ES"/>
        </w:rPr>
      </w:pP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Planear, programar, dirigir y ejecutar la Adquisición con calidad y seguridad a fin de garantizar el pleno cumplimiento del Contrato.</w:t>
      </w: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1404F">
        <w:rPr>
          <w:rFonts w:ascii="Arial" w:hAnsi="Arial" w:cs="Arial"/>
          <w:lang w:eastAsia="es-ES"/>
        </w:rPr>
        <w:tab/>
      </w:r>
    </w:p>
    <w:p w:rsidR="0001404F" w:rsidRPr="0001404F" w:rsidRDefault="0001404F" w:rsidP="0001404F">
      <w:pPr>
        <w:spacing w:before="120" w:after="120"/>
        <w:contextualSpacing/>
        <w:jc w:val="both"/>
        <w:rPr>
          <w:rFonts w:ascii="Arial" w:hAnsi="Arial" w:cs="Arial"/>
          <w:lang w:eastAsia="es-ES"/>
        </w:rPr>
      </w:pP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 xml:space="preserve">Responder por la supervisión, dirección técnica y administrativa y mano de obra de su personal, necesarias para la Adquisición, siendo para todos los efectos, el </w:t>
      </w:r>
      <w:r w:rsidRPr="0001404F">
        <w:rPr>
          <w:rFonts w:ascii="Arial" w:hAnsi="Arial" w:cs="Arial"/>
          <w:b/>
          <w:lang w:eastAsia="es-ES"/>
        </w:rPr>
        <w:t>PROVEEDOR</w:t>
      </w:r>
      <w:r w:rsidRPr="0001404F">
        <w:rPr>
          <w:rFonts w:ascii="Arial" w:hAnsi="Arial" w:cs="Arial"/>
          <w:lang w:eastAsia="es-ES"/>
        </w:rPr>
        <w:t xml:space="preserve"> único y exclusivo responsable.</w:t>
      </w:r>
    </w:p>
    <w:p w:rsidR="0001404F" w:rsidRPr="0001404F" w:rsidRDefault="0001404F" w:rsidP="0001404F">
      <w:pPr>
        <w:spacing w:before="120" w:after="120"/>
        <w:ind w:left="720"/>
        <w:contextualSpacing/>
        <w:jc w:val="both"/>
        <w:rPr>
          <w:rFonts w:ascii="Arial" w:hAnsi="Arial" w:cs="Arial"/>
          <w:lang w:eastAsia="es-ES"/>
        </w:rPr>
      </w:pP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 xml:space="preserve">Salvaguardar y liberar a la </w:t>
      </w:r>
      <w:r w:rsidRPr="0001404F">
        <w:rPr>
          <w:rFonts w:ascii="Arial" w:hAnsi="Arial" w:cs="Arial"/>
          <w:b/>
          <w:lang w:eastAsia="es-ES"/>
        </w:rPr>
        <w:t>ENTIDAD</w:t>
      </w:r>
      <w:r w:rsidRPr="0001404F">
        <w:rPr>
          <w:rFonts w:ascii="Arial" w:hAnsi="Arial" w:cs="Arial"/>
          <w:lang w:eastAsia="es-ES"/>
        </w:rPr>
        <w:t xml:space="preserve"> de la responsabilidad de todos los reclamos, representaciones y procesos judiciales de cualquier naturaleza, relacionados con la Adquisición. </w:t>
      </w:r>
    </w:p>
    <w:p w:rsidR="0001404F" w:rsidRPr="0001404F" w:rsidRDefault="0001404F" w:rsidP="0001404F">
      <w:pPr>
        <w:spacing w:before="120" w:after="120"/>
        <w:ind w:left="720"/>
        <w:contextualSpacing/>
        <w:jc w:val="both"/>
        <w:rPr>
          <w:rFonts w:ascii="Arial" w:hAnsi="Arial" w:cs="Arial"/>
          <w:lang w:eastAsia="es-ES"/>
        </w:rPr>
      </w:pP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 xml:space="preserve">Responder por los daños o pérdidas causados a la </w:t>
      </w:r>
      <w:r w:rsidRPr="0001404F">
        <w:rPr>
          <w:rFonts w:ascii="Arial" w:hAnsi="Arial" w:cs="Arial"/>
          <w:b/>
          <w:lang w:eastAsia="es-ES"/>
        </w:rPr>
        <w:t>ENTIDAD</w:t>
      </w:r>
      <w:r w:rsidRPr="0001404F">
        <w:rPr>
          <w:rFonts w:ascii="Arial" w:hAnsi="Arial" w:cs="Arial"/>
          <w:lang w:eastAsia="es-ES"/>
        </w:rPr>
        <w:t xml:space="preserve"> o a terceros, resultantes de acción u omisión en la Adquisición</w:t>
      </w:r>
      <w:r w:rsidRPr="0001404F">
        <w:rPr>
          <w:rFonts w:ascii="Arial" w:hAnsi="Arial" w:cs="Arial"/>
          <w:b/>
          <w:lang w:eastAsia="es-ES"/>
        </w:rPr>
        <w:t>.</w:t>
      </w:r>
    </w:p>
    <w:p w:rsidR="0001404F" w:rsidRPr="0001404F" w:rsidRDefault="0001404F" w:rsidP="0001404F">
      <w:pPr>
        <w:spacing w:before="120" w:after="120"/>
        <w:ind w:left="720"/>
        <w:contextualSpacing/>
        <w:jc w:val="both"/>
        <w:rPr>
          <w:rFonts w:ascii="Arial" w:hAnsi="Arial" w:cs="Arial"/>
          <w:lang w:eastAsia="es-ES"/>
        </w:rPr>
      </w:pP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1404F" w:rsidRPr="0001404F" w:rsidRDefault="0001404F" w:rsidP="0001404F">
      <w:pPr>
        <w:spacing w:before="120" w:after="120"/>
        <w:ind w:left="720"/>
        <w:contextualSpacing/>
        <w:jc w:val="both"/>
        <w:rPr>
          <w:rFonts w:ascii="Arial" w:hAnsi="Arial" w:cs="Arial"/>
          <w:lang w:eastAsia="es-ES"/>
        </w:rPr>
      </w:pP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1404F">
        <w:rPr>
          <w:rFonts w:ascii="Arial" w:hAnsi="Arial" w:cs="Arial"/>
          <w:b/>
          <w:lang w:eastAsia="es-ES"/>
        </w:rPr>
        <w:t>ENTIDAD</w:t>
      </w:r>
      <w:r w:rsidRPr="0001404F">
        <w:rPr>
          <w:rFonts w:ascii="Arial" w:hAnsi="Arial" w:cs="Arial"/>
          <w:lang w:eastAsia="es-ES"/>
        </w:rPr>
        <w:t xml:space="preserve"> de cualquier reclamo. </w:t>
      </w:r>
    </w:p>
    <w:p w:rsidR="0001404F" w:rsidRPr="0001404F" w:rsidRDefault="0001404F" w:rsidP="0001404F">
      <w:pPr>
        <w:spacing w:before="120" w:after="120"/>
        <w:ind w:left="720"/>
        <w:contextualSpacing/>
        <w:jc w:val="both"/>
        <w:rPr>
          <w:rFonts w:ascii="Arial" w:hAnsi="Arial" w:cs="Arial"/>
          <w:lang w:eastAsia="es-ES"/>
        </w:rPr>
      </w:pP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1404F">
        <w:rPr>
          <w:rFonts w:ascii="Arial" w:hAnsi="Arial" w:cs="Arial"/>
          <w:b/>
          <w:lang w:eastAsia="es-ES"/>
        </w:rPr>
        <w:t>ENTIDAD</w:t>
      </w:r>
      <w:r w:rsidRPr="0001404F">
        <w:rPr>
          <w:rFonts w:ascii="Arial" w:hAnsi="Arial" w:cs="Arial"/>
          <w:lang w:eastAsia="es-ES"/>
        </w:rPr>
        <w:t xml:space="preserve"> podrá pedir al </w:t>
      </w:r>
      <w:r w:rsidRPr="0001404F">
        <w:rPr>
          <w:rFonts w:ascii="Arial" w:hAnsi="Arial" w:cs="Arial"/>
          <w:b/>
          <w:lang w:eastAsia="es-ES"/>
        </w:rPr>
        <w:t>PROVEEDOR</w:t>
      </w:r>
      <w:r w:rsidRPr="0001404F">
        <w:rPr>
          <w:rFonts w:ascii="Arial" w:hAnsi="Arial" w:cs="Arial"/>
          <w:lang w:eastAsia="es-ES"/>
        </w:rPr>
        <w:t xml:space="preserve"> en cualquier momento, dentro de la vigencia del presente Contrato, una declaración que certifique el cumplimiento de la presente obligación.</w:t>
      </w:r>
    </w:p>
    <w:p w:rsidR="0001404F" w:rsidRPr="0001404F" w:rsidRDefault="0001404F" w:rsidP="0001404F">
      <w:pPr>
        <w:spacing w:before="120" w:after="120"/>
        <w:ind w:left="720"/>
        <w:contextualSpacing/>
        <w:jc w:val="both"/>
        <w:rPr>
          <w:rFonts w:ascii="Arial" w:hAnsi="Arial" w:cs="Arial"/>
          <w:lang w:eastAsia="es-ES"/>
        </w:rPr>
      </w:pP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1404F" w:rsidRPr="0001404F" w:rsidRDefault="0001404F" w:rsidP="0001404F">
      <w:pPr>
        <w:spacing w:before="120" w:after="120"/>
        <w:ind w:left="720"/>
        <w:contextualSpacing/>
        <w:jc w:val="both"/>
        <w:rPr>
          <w:rFonts w:ascii="Arial" w:hAnsi="Arial" w:cs="Arial"/>
          <w:lang w:eastAsia="es-ES"/>
        </w:rPr>
      </w:pP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01404F" w:rsidRPr="0001404F" w:rsidRDefault="0001404F" w:rsidP="0001404F">
      <w:pPr>
        <w:spacing w:before="120" w:after="120"/>
        <w:ind w:left="720"/>
        <w:contextualSpacing/>
        <w:jc w:val="both"/>
        <w:rPr>
          <w:rFonts w:ascii="Arial" w:hAnsi="Arial" w:cs="Arial"/>
          <w:lang w:eastAsia="es-ES"/>
        </w:rPr>
      </w:pP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01404F" w:rsidRPr="0001404F" w:rsidRDefault="0001404F" w:rsidP="0001404F">
      <w:pPr>
        <w:spacing w:before="120" w:after="120"/>
        <w:ind w:left="720"/>
        <w:contextualSpacing/>
        <w:jc w:val="both"/>
        <w:rPr>
          <w:rFonts w:ascii="Arial" w:hAnsi="Arial" w:cs="Arial"/>
          <w:lang w:eastAsia="es-ES"/>
        </w:rPr>
      </w:pP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Los sueldos pagados a los trabajadores deben obedecer como mínimo, a lo establecido en la Ley Aplicable.</w:t>
      </w:r>
    </w:p>
    <w:p w:rsidR="0001404F" w:rsidRPr="0001404F" w:rsidRDefault="0001404F" w:rsidP="0001404F">
      <w:pPr>
        <w:spacing w:before="120" w:after="120"/>
        <w:ind w:left="720"/>
        <w:contextualSpacing/>
        <w:jc w:val="both"/>
        <w:rPr>
          <w:rFonts w:ascii="Arial" w:hAnsi="Arial" w:cs="Arial"/>
          <w:lang w:eastAsia="es-ES"/>
        </w:rPr>
      </w:pPr>
      <w:r w:rsidRPr="0001404F">
        <w:rPr>
          <w:rFonts w:ascii="Arial" w:hAnsi="Arial" w:cs="Arial"/>
          <w:lang w:eastAsia="es-ES"/>
        </w:rPr>
        <w:tab/>
      </w:r>
    </w:p>
    <w:p w:rsidR="0001404F" w:rsidRPr="0001404F" w:rsidRDefault="0001404F" w:rsidP="009C13C8">
      <w:pPr>
        <w:numPr>
          <w:ilvl w:val="0"/>
          <w:numId w:val="46"/>
        </w:numPr>
        <w:spacing w:before="120" w:after="120"/>
        <w:ind w:left="1134" w:hanging="425"/>
        <w:contextualSpacing/>
        <w:jc w:val="both"/>
        <w:rPr>
          <w:rFonts w:ascii="Arial" w:hAnsi="Arial" w:cs="Arial"/>
          <w:lang w:eastAsia="es-ES"/>
        </w:rPr>
      </w:pPr>
      <w:r w:rsidRPr="0001404F">
        <w:rPr>
          <w:rFonts w:ascii="Arial" w:hAnsi="Arial" w:cs="Arial"/>
          <w:lang w:eastAsia="es-ES"/>
        </w:rPr>
        <w:t xml:space="preserve">Mantener a la </w:t>
      </w:r>
      <w:r w:rsidRPr="0001404F">
        <w:rPr>
          <w:rFonts w:ascii="Arial" w:hAnsi="Arial" w:cs="Arial"/>
          <w:b/>
          <w:lang w:eastAsia="es-ES"/>
        </w:rPr>
        <w:t>ENTIDAD</w:t>
      </w:r>
      <w:r w:rsidRPr="0001404F">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01404F" w:rsidRPr="0001404F" w:rsidRDefault="0001404F" w:rsidP="0001404F">
      <w:pPr>
        <w:spacing w:before="120" w:after="120"/>
        <w:ind w:left="720"/>
        <w:contextualSpacing/>
        <w:jc w:val="both"/>
        <w:rPr>
          <w:rFonts w:ascii="Arial" w:hAnsi="Arial" w:cs="Arial"/>
          <w:lang w:eastAsia="es-ES"/>
        </w:rPr>
      </w:pPr>
    </w:p>
    <w:p w:rsidR="0001404F" w:rsidRPr="0001404F" w:rsidRDefault="0001404F" w:rsidP="0001404F">
      <w:pPr>
        <w:spacing w:before="120" w:after="120"/>
        <w:contextualSpacing/>
        <w:jc w:val="both"/>
        <w:rPr>
          <w:rFonts w:ascii="Arial" w:hAnsi="Arial" w:cs="Arial"/>
          <w:lang w:eastAsia="es-ES"/>
        </w:rPr>
      </w:pPr>
      <w:r w:rsidRPr="0001404F">
        <w:rPr>
          <w:rFonts w:ascii="Arial" w:hAnsi="Arial" w:cs="Arial"/>
          <w:lang w:eastAsia="es-ES"/>
        </w:rPr>
        <w:t>Las demás obligaciones y responsabilidades a su cargo que sin estar expresamente mencionadas, emerjan del presente Contrato.</w:t>
      </w:r>
    </w:p>
    <w:p w:rsidR="0001404F" w:rsidRPr="0001404F" w:rsidRDefault="0001404F" w:rsidP="0001404F">
      <w:pPr>
        <w:spacing w:before="120" w:after="120"/>
        <w:contextualSpacing/>
        <w:jc w:val="both"/>
        <w:rPr>
          <w:rFonts w:ascii="Arial" w:hAnsi="Arial" w:cs="Arial"/>
          <w:lang w:eastAsia="es-ES"/>
        </w:rPr>
      </w:pPr>
    </w:p>
    <w:p w:rsidR="0001404F" w:rsidRPr="0001404F" w:rsidRDefault="0001404F" w:rsidP="0001404F">
      <w:pPr>
        <w:spacing w:before="120" w:after="120"/>
        <w:jc w:val="both"/>
        <w:rPr>
          <w:rFonts w:ascii="Arial" w:hAnsi="Arial" w:cs="Arial"/>
          <w:b/>
          <w:u w:val="single"/>
          <w:lang w:val="es-ES_tradnl" w:eastAsia="es-ES"/>
        </w:rPr>
      </w:pPr>
      <w:r w:rsidRPr="0001404F">
        <w:rPr>
          <w:rFonts w:ascii="Arial" w:hAnsi="Arial" w:cs="Arial"/>
          <w:b/>
          <w:u w:val="single"/>
          <w:lang w:val="es-ES_tradnl" w:eastAsia="es-ES"/>
        </w:rPr>
        <w:t>DÉCIMA SÉPTIMA.- (OBLIGACIONES DE LA ENTIDAD)</w:t>
      </w:r>
    </w:p>
    <w:p w:rsidR="0001404F" w:rsidRPr="0001404F" w:rsidRDefault="0001404F" w:rsidP="0001404F">
      <w:pPr>
        <w:spacing w:before="120" w:after="120"/>
        <w:ind w:left="709" w:hanging="708"/>
        <w:jc w:val="both"/>
        <w:rPr>
          <w:rFonts w:ascii="Arial" w:hAnsi="Arial" w:cs="Arial"/>
          <w:lang w:eastAsia="es-ES"/>
        </w:rPr>
      </w:pPr>
      <w:r w:rsidRPr="0001404F">
        <w:rPr>
          <w:rFonts w:ascii="Arial" w:hAnsi="Arial" w:cs="Arial"/>
          <w:lang w:eastAsia="es-ES"/>
        </w:rPr>
        <w:t xml:space="preserve">La </w:t>
      </w:r>
      <w:r w:rsidRPr="0001404F">
        <w:rPr>
          <w:rFonts w:ascii="Arial" w:hAnsi="Arial" w:cs="Arial"/>
          <w:b/>
          <w:lang w:eastAsia="es-ES"/>
        </w:rPr>
        <w:t>ENTIDAD</w:t>
      </w:r>
      <w:r w:rsidRPr="0001404F">
        <w:rPr>
          <w:rFonts w:ascii="Arial" w:hAnsi="Arial" w:cs="Arial"/>
          <w:lang w:eastAsia="es-ES"/>
        </w:rPr>
        <w:t xml:space="preserve"> se obliga en su sentido más amplio a cumplir con las siguientes obligaciones:</w:t>
      </w:r>
    </w:p>
    <w:p w:rsidR="0001404F" w:rsidRPr="0001404F" w:rsidRDefault="0001404F" w:rsidP="0001404F">
      <w:pPr>
        <w:spacing w:before="120" w:after="120"/>
        <w:ind w:left="709" w:hanging="709"/>
        <w:jc w:val="both"/>
        <w:rPr>
          <w:rFonts w:ascii="Arial" w:hAnsi="Arial" w:cs="Arial"/>
          <w:lang w:eastAsia="es-ES"/>
        </w:rPr>
      </w:pPr>
      <w:r w:rsidRPr="0001404F">
        <w:rPr>
          <w:rFonts w:ascii="Arial" w:hAnsi="Arial" w:cs="Arial"/>
          <w:b/>
          <w:lang w:eastAsia="es-ES"/>
        </w:rPr>
        <w:t xml:space="preserve">17.1 </w:t>
      </w:r>
      <w:r w:rsidRPr="0001404F">
        <w:rPr>
          <w:rFonts w:ascii="Arial" w:hAnsi="Arial" w:cs="Arial"/>
          <w:b/>
          <w:lang w:eastAsia="es-ES"/>
        </w:rPr>
        <w:tab/>
      </w:r>
      <w:r w:rsidRPr="0001404F">
        <w:rPr>
          <w:rFonts w:ascii="Arial" w:hAnsi="Arial" w:cs="Arial"/>
          <w:lang w:eastAsia="es-ES"/>
        </w:rPr>
        <w:t xml:space="preserve">Notificar al </w:t>
      </w:r>
      <w:r w:rsidRPr="0001404F">
        <w:rPr>
          <w:rFonts w:ascii="Arial" w:hAnsi="Arial" w:cs="Arial"/>
          <w:b/>
          <w:lang w:eastAsia="es-ES"/>
        </w:rPr>
        <w:t>PROVEEDOR</w:t>
      </w:r>
      <w:r w:rsidRPr="0001404F">
        <w:rPr>
          <w:rFonts w:ascii="Arial" w:hAnsi="Arial" w:cs="Arial"/>
          <w:lang w:eastAsia="es-ES"/>
        </w:rPr>
        <w:t xml:space="preserve"> los defectos e irregularidades encontradas en la Adquisición, fijando plazos para su corrección.</w:t>
      </w:r>
    </w:p>
    <w:p w:rsidR="0001404F" w:rsidRPr="0001404F" w:rsidRDefault="0001404F" w:rsidP="0001404F">
      <w:pPr>
        <w:spacing w:before="120" w:after="120"/>
        <w:ind w:left="705" w:hanging="705"/>
        <w:jc w:val="both"/>
        <w:rPr>
          <w:rFonts w:ascii="Arial" w:hAnsi="Arial" w:cs="Arial"/>
          <w:lang w:eastAsia="es-ES"/>
        </w:rPr>
      </w:pPr>
      <w:r w:rsidRPr="0001404F">
        <w:rPr>
          <w:rFonts w:ascii="Arial" w:hAnsi="Arial" w:cs="Arial"/>
          <w:b/>
          <w:lang w:eastAsia="es-ES"/>
        </w:rPr>
        <w:t>17.2</w:t>
      </w:r>
      <w:r w:rsidRPr="0001404F">
        <w:rPr>
          <w:rFonts w:ascii="Arial" w:hAnsi="Arial" w:cs="Arial"/>
          <w:lang w:eastAsia="es-ES"/>
        </w:rPr>
        <w:tab/>
        <w:t xml:space="preserve">Proporcionar información y detalle para la Adquisición, comunicando al </w:t>
      </w:r>
      <w:r w:rsidRPr="0001404F">
        <w:rPr>
          <w:rFonts w:ascii="Arial" w:hAnsi="Arial" w:cs="Arial"/>
          <w:b/>
          <w:lang w:eastAsia="es-ES"/>
        </w:rPr>
        <w:t>PROVEEDOR</w:t>
      </w:r>
      <w:r w:rsidRPr="0001404F">
        <w:rPr>
          <w:rFonts w:ascii="Arial" w:hAnsi="Arial" w:cs="Arial"/>
          <w:lang w:eastAsia="es-ES"/>
        </w:rPr>
        <w:t xml:space="preserve"> eventuales cambios de normas y horarios de trabajo.</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b/>
          <w:u w:val="single"/>
          <w:lang w:val="es-ES_tradnl" w:eastAsia="es-ES"/>
        </w:rPr>
        <w:t>DÉCIMA OCTAVA.- (INTRANSFERIBILIDAD DEL CONTRATO)</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El </w:t>
      </w:r>
      <w:r w:rsidRPr="0001404F">
        <w:rPr>
          <w:rFonts w:ascii="Arial" w:hAnsi="Arial" w:cs="Arial"/>
          <w:b/>
          <w:lang w:val="es-ES_tradnl" w:eastAsia="es-ES"/>
        </w:rPr>
        <w:t>PROVEEDOR</w:t>
      </w:r>
      <w:r w:rsidRPr="0001404F">
        <w:rPr>
          <w:rFonts w:ascii="Arial" w:hAnsi="Arial" w:cs="Arial"/>
          <w:lang w:val="es-ES_tradnl" w:eastAsia="es-ES"/>
        </w:rPr>
        <w:t xml:space="preserve"> bajo ningún título podrá ceder, transferir, subrogar, total o parcialmente este Contrato.</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01404F">
        <w:rPr>
          <w:rFonts w:ascii="Arial" w:hAnsi="Arial" w:cs="Arial"/>
          <w:b/>
          <w:lang w:val="es-ES_tradnl" w:eastAsia="es-ES"/>
        </w:rPr>
        <w:t>ENTIDAD</w:t>
      </w:r>
      <w:r w:rsidRPr="0001404F">
        <w:rPr>
          <w:rFonts w:ascii="Arial" w:hAnsi="Arial" w:cs="Arial"/>
          <w:lang w:val="es-ES_tradnl" w:eastAsia="es-ES"/>
        </w:rPr>
        <w:t>, bajo los mismos términos y condiciones del presente Contrato.</w:t>
      </w:r>
    </w:p>
    <w:p w:rsidR="0001404F" w:rsidRPr="0001404F" w:rsidRDefault="0001404F" w:rsidP="0001404F">
      <w:pPr>
        <w:spacing w:before="120" w:after="120"/>
        <w:ind w:right="-7"/>
        <w:jc w:val="both"/>
        <w:rPr>
          <w:rFonts w:ascii="Arial" w:hAnsi="Arial" w:cs="Arial"/>
          <w:lang w:val="es-ES_tradnl" w:eastAsia="es-ES"/>
        </w:rPr>
      </w:pPr>
      <w:r w:rsidRPr="0001404F">
        <w:rPr>
          <w:rFonts w:ascii="Arial" w:hAnsi="Arial" w:cs="Arial"/>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1404F" w:rsidRPr="0001404F" w:rsidRDefault="0001404F" w:rsidP="0001404F">
      <w:pPr>
        <w:spacing w:before="120" w:after="120"/>
        <w:jc w:val="both"/>
        <w:rPr>
          <w:rFonts w:ascii="Arial" w:hAnsi="Arial" w:cs="Arial"/>
          <w:b/>
          <w:u w:val="single"/>
          <w:lang w:val="es-ES_tradnl" w:eastAsia="es-ES"/>
        </w:rPr>
      </w:pPr>
    </w:p>
    <w:p w:rsidR="0001404F" w:rsidRPr="0001404F" w:rsidRDefault="0001404F" w:rsidP="0001404F">
      <w:pPr>
        <w:spacing w:before="120" w:after="120"/>
        <w:jc w:val="both"/>
        <w:rPr>
          <w:rFonts w:ascii="Arial" w:hAnsi="Arial" w:cs="Arial"/>
          <w:u w:val="single"/>
          <w:lang w:val="es-ES_tradnl" w:eastAsia="es-ES"/>
        </w:rPr>
      </w:pPr>
      <w:r w:rsidRPr="0001404F">
        <w:rPr>
          <w:rFonts w:ascii="Arial" w:hAnsi="Arial" w:cs="Arial"/>
          <w:b/>
          <w:u w:val="single"/>
          <w:lang w:val="es-ES_tradnl" w:eastAsia="es-ES"/>
        </w:rPr>
        <w:t xml:space="preserve">DÉCIMA NOVENA.- (IMPUESTOS Y TRIBUTOS) </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1404F">
        <w:rPr>
          <w:rFonts w:ascii="Arial" w:hAnsi="Arial" w:cs="Arial"/>
          <w:b/>
          <w:lang w:val="es-ES_tradnl" w:eastAsia="es-ES"/>
        </w:rPr>
        <w:t>PROVEEDOR</w:t>
      </w:r>
      <w:r w:rsidRPr="0001404F">
        <w:rPr>
          <w:rFonts w:ascii="Arial" w:hAnsi="Arial" w:cs="Arial"/>
          <w:lang w:val="es-ES_tradnl" w:eastAsia="es-ES"/>
        </w:rPr>
        <w:t xml:space="preserve"> conforme a lo previsto en la Ley Aplicable, sin derecho a reembolso. </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La </w:t>
      </w:r>
      <w:r w:rsidRPr="0001404F">
        <w:rPr>
          <w:rFonts w:ascii="Arial" w:hAnsi="Arial" w:cs="Arial"/>
          <w:b/>
          <w:lang w:val="es-ES_tradnl" w:eastAsia="es-ES"/>
        </w:rPr>
        <w:t>ENTIDAD</w:t>
      </w:r>
      <w:r w:rsidRPr="0001404F">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El </w:t>
      </w:r>
      <w:r w:rsidRPr="0001404F">
        <w:rPr>
          <w:rFonts w:ascii="Arial" w:hAnsi="Arial" w:cs="Arial"/>
          <w:b/>
          <w:lang w:val="es-ES_tradnl" w:eastAsia="es-ES"/>
        </w:rPr>
        <w:t>PROVEEDOR</w:t>
      </w:r>
      <w:r w:rsidRPr="0001404F">
        <w:rPr>
          <w:rFonts w:ascii="Arial" w:hAnsi="Arial" w:cs="Arial"/>
          <w:lang w:val="es-ES_tradnl" w:eastAsia="es-ES"/>
        </w:rPr>
        <w:t xml:space="preserve"> declara haber considerado en su propuesta los impuestos y/o tributos que tengan incidencia en la </w:t>
      </w:r>
      <w:r w:rsidRPr="0001404F">
        <w:rPr>
          <w:rFonts w:ascii="Arial" w:hAnsi="Arial" w:cs="Arial"/>
          <w:lang w:eastAsia="es-ES"/>
        </w:rPr>
        <w:t>Adquisición</w:t>
      </w:r>
      <w:r w:rsidRPr="0001404F">
        <w:rPr>
          <w:rFonts w:ascii="Arial" w:hAnsi="Arial" w:cs="Arial"/>
          <w:lang w:val="es-ES_tradnl" w:eastAsia="es-ES"/>
        </w:rPr>
        <w:t>, no correspondiendo ningún reclamo debido a error en la evaluación, ni solicitar una revisión del precio contractual.</w:t>
      </w:r>
    </w:p>
    <w:p w:rsidR="0001404F" w:rsidRPr="0001404F" w:rsidRDefault="0001404F" w:rsidP="0001404F">
      <w:pPr>
        <w:spacing w:before="120" w:after="120"/>
        <w:jc w:val="both"/>
        <w:rPr>
          <w:rFonts w:ascii="Arial" w:hAnsi="Arial" w:cs="Arial"/>
          <w:u w:val="single"/>
          <w:lang w:val="es-ES_tradnl" w:eastAsia="es-ES"/>
        </w:rPr>
      </w:pPr>
      <w:r w:rsidRPr="0001404F">
        <w:rPr>
          <w:rFonts w:ascii="Arial" w:hAnsi="Arial" w:cs="Arial"/>
          <w:b/>
          <w:u w:val="single"/>
          <w:lang w:val="es-ES_tradnl" w:eastAsia="es-ES"/>
        </w:rPr>
        <w:t>VIGÉSIMA.- (SUBCONTRATOS)</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El </w:t>
      </w:r>
      <w:r w:rsidRPr="0001404F">
        <w:rPr>
          <w:rFonts w:ascii="Arial" w:hAnsi="Arial" w:cs="Arial"/>
          <w:b/>
          <w:lang w:val="es-ES_tradnl" w:eastAsia="es-ES"/>
        </w:rPr>
        <w:t>PROVEEDOR</w:t>
      </w:r>
      <w:r w:rsidRPr="0001404F">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01404F">
        <w:rPr>
          <w:rFonts w:ascii="Arial" w:hAnsi="Arial" w:cs="Arial"/>
          <w:b/>
          <w:lang w:val="es-ES_tradnl" w:eastAsia="es-ES"/>
        </w:rPr>
        <w:t>PROVEEDOR</w:t>
      </w:r>
      <w:r w:rsidRPr="0001404F">
        <w:rPr>
          <w:rFonts w:ascii="Arial" w:hAnsi="Arial" w:cs="Arial"/>
          <w:lang w:val="es-ES_tradnl" w:eastAsia="es-ES"/>
        </w:rPr>
        <w:t xml:space="preserve"> del cumplimiento de todas sus obligaciones y responsabilidades contraídas en el presente Contrato.</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Las subcontrataciones que realice el </w:t>
      </w:r>
      <w:r w:rsidRPr="0001404F">
        <w:rPr>
          <w:rFonts w:ascii="Arial" w:hAnsi="Arial" w:cs="Arial"/>
          <w:b/>
          <w:lang w:val="es-ES_tradnl" w:eastAsia="es-ES"/>
        </w:rPr>
        <w:t>PROVEEDOR</w:t>
      </w:r>
      <w:r w:rsidRPr="0001404F">
        <w:rPr>
          <w:rFonts w:ascii="Arial" w:hAnsi="Arial" w:cs="Arial"/>
          <w:lang w:val="es-ES_tradnl" w:eastAsia="es-ES"/>
        </w:rPr>
        <w:t xml:space="preserve"> de ninguna manera incidirán en el precio ofertado y aceptado por ambas Partes en el presente Contrato.</w:t>
      </w:r>
    </w:p>
    <w:p w:rsidR="0001404F" w:rsidRPr="0001404F" w:rsidRDefault="0001404F" w:rsidP="0001404F">
      <w:pPr>
        <w:spacing w:before="120" w:after="120"/>
        <w:jc w:val="both"/>
        <w:rPr>
          <w:rFonts w:ascii="Arial" w:hAnsi="Arial" w:cs="Arial"/>
          <w:b/>
          <w:u w:val="single"/>
          <w:lang w:val="es-ES_tradnl" w:eastAsia="es-ES"/>
        </w:rPr>
      </w:pPr>
      <w:r w:rsidRPr="0001404F">
        <w:rPr>
          <w:rFonts w:ascii="Arial" w:hAnsi="Arial" w:cs="Arial"/>
          <w:b/>
          <w:u w:val="single"/>
          <w:lang w:val="es-ES_tradnl" w:eastAsia="es-ES"/>
        </w:rPr>
        <w:t>VIGÉSIMA PRIMERA.- (CONFIDENCIALIDAD)</w:t>
      </w:r>
    </w:p>
    <w:p w:rsidR="0001404F" w:rsidRPr="0001404F" w:rsidRDefault="0001404F" w:rsidP="0001404F">
      <w:pPr>
        <w:shd w:val="clear" w:color="auto" w:fill="FFFFFF"/>
        <w:tabs>
          <w:tab w:val="left" w:pos="426"/>
        </w:tabs>
        <w:spacing w:before="120" w:after="120"/>
        <w:ind w:right="-6"/>
        <w:contextualSpacing/>
        <w:jc w:val="both"/>
        <w:rPr>
          <w:rFonts w:ascii="Arial" w:hAnsi="Arial" w:cs="Arial"/>
          <w:lang w:val="es-BO"/>
        </w:rPr>
      </w:pPr>
      <w:r w:rsidRPr="0001404F">
        <w:rPr>
          <w:rFonts w:ascii="Arial" w:hAnsi="Arial" w:cs="Arial"/>
          <w:lang w:val="es-BO"/>
        </w:rPr>
        <w:t xml:space="preserve">El </w:t>
      </w:r>
      <w:r w:rsidRPr="0001404F">
        <w:rPr>
          <w:rFonts w:ascii="Arial" w:hAnsi="Arial" w:cs="Arial"/>
          <w:b/>
          <w:bCs/>
          <w:lang w:val="es-BO"/>
        </w:rPr>
        <w:t>PROVEEDOR</w:t>
      </w:r>
      <w:r w:rsidRPr="0001404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1404F" w:rsidRPr="0001404F" w:rsidRDefault="0001404F" w:rsidP="0001404F">
      <w:pPr>
        <w:shd w:val="clear" w:color="auto" w:fill="FFFFFF"/>
        <w:tabs>
          <w:tab w:val="left" w:pos="426"/>
        </w:tabs>
        <w:spacing w:before="120" w:after="120"/>
        <w:ind w:right="-6"/>
        <w:contextualSpacing/>
        <w:jc w:val="both"/>
        <w:rPr>
          <w:rFonts w:ascii="Arial" w:hAnsi="Arial" w:cs="Arial"/>
          <w:lang w:val="es-BO"/>
        </w:rPr>
      </w:pPr>
    </w:p>
    <w:p w:rsidR="0001404F" w:rsidRPr="0001404F" w:rsidRDefault="0001404F" w:rsidP="0001404F">
      <w:pPr>
        <w:shd w:val="clear" w:color="auto" w:fill="FFFFFF"/>
        <w:tabs>
          <w:tab w:val="left" w:pos="426"/>
        </w:tabs>
        <w:spacing w:before="120" w:after="120"/>
        <w:ind w:right="-6"/>
        <w:contextualSpacing/>
        <w:jc w:val="both"/>
        <w:rPr>
          <w:rFonts w:ascii="Arial" w:hAnsi="Arial" w:cs="Arial"/>
          <w:lang w:val="es-BO"/>
        </w:rPr>
      </w:pPr>
      <w:r w:rsidRPr="0001404F">
        <w:rPr>
          <w:rFonts w:ascii="Arial" w:hAnsi="Arial" w:cs="Arial"/>
          <w:lang w:val="es-BO"/>
        </w:rPr>
        <w:t xml:space="preserve">Las obligaciones que el </w:t>
      </w:r>
      <w:r w:rsidRPr="0001404F">
        <w:rPr>
          <w:rFonts w:ascii="Arial" w:hAnsi="Arial" w:cs="Arial"/>
          <w:b/>
          <w:lang w:val="es-BO"/>
        </w:rPr>
        <w:t>PROVEEDOR</w:t>
      </w:r>
      <w:r w:rsidRPr="0001404F">
        <w:rPr>
          <w:rFonts w:ascii="Arial" w:hAnsi="Arial" w:cs="Arial"/>
          <w:lang w:val="es-BO"/>
        </w:rPr>
        <w:t xml:space="preserve"> asume bajo este Contrato con relación a la confidencialidad, subsistirán una vez finalizado el Contrato.</w:t>
      </w:r>
    </w:p>
    <w:p w:rsidR="0001404F" w:rsidRPr="0001404F" w:rsidRDefault="0001404F" w:rsidP="0001404F">
      <w:pPr>
        <w:spacing w:before="120" w:after="120"/>
        <w:contextualSpacing/>
        <w:jc w:val="both"/>
        <w:rPr>
          <w:rFonts w:ascii="Arial" w:hAnsi="Arial" w:cs="Arial"/>
          <w:lang w:val="es-BO"/>
        </w:rPr>
      </w:pPr>
    </w:p>
    <w:p w:rsidR="0001404F" w:rsidRPr="0001404F" w:rsidRDefault="0001404F" w:rsidP="0001404F">
      <w:pPr>
        <w:shd w:val="clear" w:color="auto" w:fill="FFFFFF"/>
        <w:tabs>
          <w:tab w:val="left" w:pos="426"/>
        </w:tabs>
        <w:spacing w:before="120" w:after="120"/>
        <w:ind w:right="-6"/>
        <w:contextualSpacing/>
        <w:jc w:val="both"/>
        <w:rPr>
          <w:rFonts w:ascii="Arial" w:hAnsi="Arial" w:cs="Arial"/>
          <w:lang w:val="es-BO"/>
        </w:rPr>
      </w:pPr>
      <w:r w:rsidRPr="0001404F">
        <w:rPr>
          <w:rFonts w:ascii="Arial" w:hAnsi="Arial" w:cs="Arial"/>
          <w:lang w:val="es-BO"/>
        </w:rPr>
        <w:t xml:space="preserve">A la terminación del presente Contrato, por resolución o por su cumplimiento, el </w:t>
      </w:r>
      <w:r w:rsidRPr="0001404F">
        <w:rPr>
          <w:rFonts w:ascii="Arial" w:hAnsi="Arial" w:cs="Arial"/>
          <w:b/>
          <w:lang w:val="es-BO"/>
        </w:rPr>
        <w:t xml:space="preserve">PROVEEDOR </w:t>
      </w:r>
      <w:r w:rsidRPr="0001404F">
        <w:rPr>
          <w:rFonts w:ascii="Arial" w:hAnsi="Arial" w:cs="Arial"/>
          <w:lang w:val="es-BO"/>
        </w:rPr>
        <w:t xml:space="preserve">está en la obligación de entregar de manera inmediata a la </w:t>
      </w:r>
      <w:r w:rsidRPr="0001404F">
        <w:rPr>
          <w:rFonts w:ascii="Arial" w:hAnsi="Arial" w:cs="Arial"/>
          <w:b/>
          <w:lang w:val="es-BO"/>
        </w:rPr>
        <w:t>ENTIDAD</w:t>
      </w:r>
      <w:r w:rsidRPr="0001404F">
        <w:rPr>
          <w:rFonts w:ascii="Arial" w:hAnsi="Arial" w:cs="Arial"/>
          <w:lang w:val="es-BO"/>
        </w:rPr>
        <w:t xml:space="preserve"> todos los documentos, notas, datos, información, y otros que hubiera entrado en posesión del </w:t>
      </w:r>
      <w:r w:rsidRPr="0001404F">
        <w:rPr>
          <w:rFonts w:ascii="Arial" w:hAnsi="Arial" w:cs="Arial"/>
          <w:b/>
          <w:lang w:val="es-BO"/>
        </w:rPr>
        <w:t>PROVEEDOR</w:t>
      </w:r>
      <w:r w:rsidRPr="0001404F">
        <w:rPr>
          <w:rFonts w:ascii="Arial" w:hAnsi="Arial" w:cs="Arial"/>
          <w:lang w:val="es-BO"/>
        </w:rPr>
        <w:t xml:space="preserve"> en virtud a la ejecución del presente Contrato, no pudiendo retener el </w:t>
      </w:r>
      <w:r w:rsidRPr="0001404F">
        <w:rPr>
          <w:rFonts w:ascii="Arial" w:hAnsi="Arial" w:cs="Arial"/>
          <w:b/>
          <w:lang w:val="es-BO"/>
        </w:rPr>
        <w:t>PROVEEDOR</w:t>
      </w:r>
      <w:r w:rsidRPr="0001404F">
        <w:rPr>
          <w:rFonts w:ascii="Arial" w:hAnsi="Arial" w:cs="Arial"/>
          <w:lang w:val="es-BO"/>
        </w:rPr>
        <w:t xml:space="preserve"> ninguna copia de los mismos, ya sean en papel o en formato electrónico o digital.</w:t>
      </w:r>
    </w:p>
    <w:p w:rsidR="0001404F" w:rsidRPr="0001404F" w:rsidRDefault="0001404F" w:rsidP="0001404F">
      <w:pPr>
        <w:shd w:val="clear" w:color="auto" w:fill="FFFFFF"/>
        <w:tabs>
          <w:tab w:val="left" w:pos="426"/>
        </w:tabs>
        <w:spacing w:before="120" w:after="120"/>
        <w:ind w:right="-6"/>
        <w:contextualSpacing/>
        <w:jc w:val="both"/>
        <w:rPr>
          <w:rFonts w:ascii="Arial" w:hAnsi="Arial" w:cs="Arial"/>
          <w:lang w:val="es-BO"/>
        </w:rPr>
      </w:pPr>
    </w:p>
    <w:p w:rsidR="0001404F" w:rsidRPr="0001404F" w:rsidRDefault="0001404F" w:rsidP="0001404F">
      <w:pPr>
        <w:shd w:val="clear" w:color="auto" w:fill="FFFFFF"/>
        <w:tabs>
          <w:tab w:val="left" w:pos="426"/>
        </w:tabs>
        <w:spacing w:before="120" w:after="120"/>
        <w:ind w:right="-6"/>
        <w:contextualSpacing/>
        <w:jc w:val="both"/>
        <w:rPr>
          <w:rFonts w:ascii="Arial" w:hAnsi="Arial" w:cs="Arial"/>
          <w:lang w:val="es-BO"/>
        </w:rPr>
      </w:pPr>
      <w:r w:rsidRPr="0001404F">
        <w:rPr>
          <w:rFonts w:ascii="Arial" w:hAnsi="Arial" w:cs="Arial"/>
          <w:lang w:val="es-BO"/>
        </w:rPr>
        <w:t>El incumplimiento de la obligación de confidencialidad importara:</w:t>
      </w:r>
    </w:p>
    <w:p w:rsidR="0001404F" w:rsidRPr="0001404F" w:rsidRDefault="0001404F" w:rsidP="009C13C8">
      <w:pPr>
        <w:numPr>
          <w:ilvl w:val="0"/>
          <w:numId w:val="48"/>
        </w:numPr>
        <w:shd w:val="clear" w:color="auto" w:fill="FFFFFF"/>
        <w:tabs>
          <w:tab w:val="left" w:pos="426"/>
        </w:tabs>
        <w:spacing w:before="120" w:after="120"/>
        <w:ind w:right="-6"/>
        <w:contextualSpacing/>
        <w:jc w:val="both"/>
        <w:rPr>
          <w:rFonts w:ascii="Arial" w:hAnsi="Arial" w:cs="Arial"/>
          <w:lang w:val="es-BO"/>
        </w:rPr>
      </w:pPr>
      <w:r w:rsidRPr="0001404F">
        <w:rPr>
          <w:rFonts w:ascii="Arial" w:hAnsi="Arial" w:cs="Arial"/>
          <w:lang w:val="es-BO"/>
        </w:rPr>
        <w:t>La adopción de medidas judiciales y sanciones de acuerdo a normas pertinentes.</w:t>
      </w:r>
    </w:p>
    <w:p w:rsidR="0001404F" w:rsidRPr="0001404F" w:rsidRDefault="0001404F" w:rsidP="009C13C8">
      <w:pPr>
        <w:numPr>
          <w:ilvl w:val="0"/>
          <w:numId w:val="48"/>
        </w:numPr>
        <w:shd w:val="clear" w:color="auto" w:fill="FFFFFF"/>
        <w:tabs>
          <w:tab w:val="left" w:pos="426"/>
        </w:tabs>
        <w:spacing w:before="120" w:after="120"/>
        <w:ind w:right="-6"/>
        <w:jc w:val="both"/>
        <w:rPr>
          <w:rFonts w:ascii="Arial" w:hAnsi="Arial" w:cs="Arial"/>
          <w:lang w:val="es-BO"/>
        </w:rPr>
      </w:pPr>
      <w:r w:rsidRPr="0001404F">
        <w:rPr>
          <w:rFonts w:ascii="Arial" w:hAnsi="Arial" w:cs="Arial"/>
          <w:lang w:val="es-BO"/>
        </w:rPr>
        <w:t>Responsabilidad por pérdida y daños.</w:t>
      </w:r>
    </w:p>
    <w:p w:rsidR="0001404F" w:rsidRPr="0001404F" w:rsidRDefault="0001404F" w:rsidP="0001404F">
      <w:pPr>
        <w:spacing w:before="120" w:after="120"/>
        <w:jc w:val="both"/>
        <w:rPr>
          <w:rFonts w:ascii="Arial" w:hAnsi="Arial" w:cs="Arial"/>
          <w:u w:val="single"/>
          <w:lang w:val="es-ES_tradnl" w:eastAsia="es-ES"/>
        </w:rPr>
      </w:pPr>
      <w:r w:rsidRPr="0001404F">
        <w:rPr>
          <w:rFonts w:ascii="Arial" w:hAnsi="Arial" w:cs="Arial"/>
          <w:b/>
          <w:u w:val="single"/>
          <w:lang w:val="es-ES_tradnl" w:eastAsia="es-ES"/>
        </w:rPr>
        <w:t>VIGÉSIMA SEGUNDA.- (CAUSAS DE FUERZA MAYOR Y/O CASO FORTUITO)</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w:t>
      </w:r>
      <w:r w:rsidRPr="0001404F">
        <w:rPr>
          <w:rFonts w:ascii="Arial" w:hAnsi="Arial" w:cs="Arial"/>
          <w:lang w:val="es-ES_tradnl" w:eastAsia="es-ES"/>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Con el fin de exceptuar al </w:t>
      </w:r>
      <w:r w:rsidRPr="0001404F">
        <w:rPr>
          <w:rFonts w:ascii="Arial" w:hAnsi="Arial" w:cs="Arial"/>
          <w:b/>
          <w:lang w:val="es-ES_tradnl" w:eastAsia="es-ES"/>
        </w:rPr>
        <w:t xml:space="preserve">PROVEEDOR </w:t>
      </w:r>
      <w:r w:rsidRPr="0001404F">
        <w:rPr>
          <w:rFonts w:ascii="Arial" w:hAnsi="Arial" w:cs="Arial"/>
          <w:lang w:val="es-ES_tradnl" w:eastAsia="es-ES"/>
        </w:rPr>
        <w:t xml:space="preserve">de determinadas responsabilidades por mora durante la vigencia del presente Contrato, la </w:t>
      </w:r>
      <w:r w:rsidRPr="0001404F">
        <w:rPr>
          <w:rFonts w:ascii="Arial" w:hAnsi="Arial" w:cs="Arial"/>
          <w:b/>
          <w:lang w:val="es-ES_tradnl" w:eastAsia="es-ES"/>
        </w:rPr>
        <w:t>ENTIDAD</w:t>
      </w:r>
      <w:r w:rsidRPr="0001404F">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1404F" w:rsidRPr="0001404F" w:rsidRDefault="0001404F" w:rsidP="0001404F">
      <w:pPr>
        <w:spacing w:before="120" w:after="120"/>
        <w:ind w:left="567" w:hanging="567"/>
        <w:jc w:val="both"/>
        <w:rPr>
          <w:rFonts w:ascii="Arial" w:hAnsi="Arial" w:cs="Arial"/>
          <w:b/>
          <w:lang w:val="es-ES_tradnl" w:eastAsia="es-ES"/>
        </w:rPr>
      </w:pPr>
      <w:r w:rsidRPr="0001404F">
        <w:rPr>
          <w:rFonts w:ascii="Arial" w:hAnsi="Arial" w:cs="Arial"/>
          <w:b/>
          <w:lang w:val="es-ES_tradnl" w:eastAsia="es-ES"/>
        </w:rPr>
        <w:t>22.1   Condiciones de Validez:</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1404F" w:rsidRPr="0001404F" w:rsidRDefault="0001404F" w:rsidP="009C13C8">
      <w:pPr>
        <w:numPr>
          <w:ilvl w:val="0"/>
          <w:numId w:val="44"/>
        </w:numPr>
        <w:spacing w:before="120" w:after="120"/>
        <w:ind w:left="1134" w:hanging="283"/>
        <w:jc w:val="both"/>
        <w:rPr>
          <w:rFonts w:ascii="Arial" w:hAnsi="Arial" w:cs="Arial"/>
          <w:lang w:val="es-ES_tradnl" w:eastAsia="es-ES"/>
        </w:rPr>
      </w:pPr>
      <w:r w:rsidRPr="0001404F">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01404F">
        <w:rPr>
          <w:rFonts w:ascii="Arial" w:hAnsi="Arial" w:cs="Arial"/>
          <w:b/>
          <w:lang w:val="es-ES_tradnl" w:eastAsia="es-ES"/>
        </w:rPr>
        <w:t>PROVEEDOR</w:t>
      </w:r>
      <w:r w:rsidRPr="0001404F">
        <w:rPr>
          <w:rFonts w:ascii="Arial" w:hAnsi="Arial" w:cs="Arial"/>
          <w:lang w:val="es-ES_tradnl" w:eastAsia="es-ES"/>
        </w:rPr>
        <w:t>, será aplicable también a cualquier subcontratista.</w:t>
      </w:r>
    </w:p>
    <w:p w:rsidR="0001404F" w:rsidRPr="0001404F" w:rsidRDefault="0001404F" w:rsidP="009C13C8">
      <w:pPr>
        <w:numPr>
          <w:ilvl w:val="0"/>
          <w:numId w:val="44"/>
        </w:numPr>
        <w:spacing w:before="120" w:after="120"/>
        <w:ind w:left="1134" w:hanging="283"/>
        <w:contextualSpacing/>
        <w:jc w:val="both"/>
        <w:rPr>
          <w:rFonts w:ascii="Arial" w:hAnsi="Arial" w:cs="Arial"/>
          <w:lang w:val="es-ES_tradnl" w:eastAsia="es-ES"/>
        </w:rPr>
      </w:pPr>
      <w:r w:rsidRPr="0001404F">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01404F">
        <w:rPr>
          <w:rFonts w:ascii="Arial" w:hAnsi="Arial" w:cs="Arial"/>
          <w:lang w:val="es-ES_tradnl" w:eastAsia="es-ES"/>
        </w:rPr>
        <w:tab/>
      </w:r>
    </w:p>
    <w:p w:rsidR="0001404F" w:rsidRPr="0001404F" w:rsidRDefault="0001404F" w:rsidP="0001404F">
      <w:pPr>
        <w:spacing w:before="120" w:after="120"/>
        <w:ind w:left="851"/>
        <w:contextualSpacing/>
        <w:jc w:val="both"/>
        <w:rPr>
          <w:rFonts w:ascii="Arial" w:hAnsi="Arial" w:cs="Arial"/>
          <w:lang w:val="es-ES_tradnl" w:eastAsia="es-ES"/>
        </w:rPr>
      </w:pPr>
    </w:p>
    <w:p w:rsidR="0001404F" w:rsidRPr="0001404F" w:rsidRDefault="0001404F" w:rsidP="009C13C8">
      <w:pPr>
        <w:numPr>
          <w:ilvl w:val="0"/>
          <w:numId w:val="44"/>
        </w:numPr>
        <w:spacing w:before="120" w:after="120"/>
        <w:ind w:left="1134" w:hanging="283"/>
        <w:contextualSpacing/>
        <w:jc w:val="both"/>
        <w:rPr>
          <w:rFonts w:ascii="Arial" w:hAnsi="Arial" w:cs="Arial"/>
          <w:lang w:val="es-ES_tradnl" w:eastAsia="es-ES"/>
        </w:rPr>
      </w:pPr>
      <w:r w:rsidRPr="0001404F">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01404F">
        <w:rPr>
          <w:rFonts w:ascii="Arial" w:hAnsi="Arial" w:cs="Arial"/>
          <w:lang w:eastAsia="es-ES"/>
        </w:rPr>
        <w:t>Adquisición</w:t>
      </w:r>
      <w:r w:rsidRPr="0001404F">
        <w:rPr>
          <w:rFonts w:ascii="Arial" w:hAnsi="Arial" w:cs="Arial"/>
          <w:lang w:val="es-ES_tradnl" w:eastAsia="es-ES"/>
        </w:rPr>
        <w:t>y limitar el daño a la misma.</w:t>
      </w:r>
    </w:p>
    <w:p w:rsidR="0001404F" w:rsidRPr="0001404F" w:rsidRDefault="0001404F" w:rsidP="0001404F">
      <w:pPr>
        <w:spacing w:before="120" w:after="120"/>
        <w:contextualSpacing/>
        <w:jc w:val="both"/>
        <w:rPr>
          <w:rFonts w:ascii="Arial" w:hAnsi="Arial" w:cs="Arial"/>
          <w:lang w:val="es-ES_tradnl" w:eastAsia="es-ES"/>
        </w:rPr>
      </w:pP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Previo cumplimiento por parte del </w:t>
      </w:r>
      <w:r w:rsidRPr="0001404F">
        <w:rPr>
          <w:rFonts w:ascii="Arial" w:hAnsi="Arial" w:cs="Arial"/>
          <w:b/>
          <w:lang w:val="es-ES_tradnl" w:eastAsia="es-ES"/>
        </w:rPr>
        <w:t>PROVEEDOR</w:t>
      </w:r>
      <w:r w:rsidRPr="0001404F">
        <w:rPr>
          <w:rFonts w:ascii="Arial" w:hAnsi="Arial" w:cs="Arial"/>
          <w:lang w:val="es-ES_tradnl" w:eastAsia="es-ES"/>
        </w:rPr>
        <w:t xml:space="preserve"> de lo establecido precedentemente dentro de los 2 (dos) días hábiles la </w:t>
      </w:r>
      <w:r w:rsidRPr="0001404F">
        <w:rPr>
          <w:rFonts w:ascii="Arial" w:hAnsi="Arial" w:cs="Arial"/>
          <w:b/>
          <w:lang w:val="es-ES_tradnl" w:eastAsia="es-ES"/>
        </w:rPr>
        <w:t>ENTIDAD</w:t>
      </w:r>
      <w:r w:rsidRPr="0001404F">
        <w:rPr>
          <w:rFonts w:ascii="Arial" w:hAnsi="Arial" w:cs="Arial"/>
          <w:lang w:val="es-ES_tradnl" w:eastAsia="es-ES"/>
        </w:rPr>
        <w:t xml:space="preserve"> debe aprobar la existencia del impedimento, sin el cual, de ninguna manera y por ningún motivo podrá solicitar luego a la </w:t>
      </w:r>
      <w:r w:rsidRPr="0001404F">
        <w:rPr>
          <w:rFonts w:ascii="Arial" w:hAnsi="Arial" w:cs="Arial"/>
          <w:b/>
          <w:lang w:val="es-ES_tradnl" w:eastAsia="es-ES"/>
        </w:rPr>
        <w:t>ENTIDAD</w:t>
      </w:r>
      <w:r w:rsidRPr="0001404F">
        <w:rPr>
          <w:rFonts w:ascii="Arial" w:hAnsi="Arial" w:cs="Arial"/>
          <w:lang w:val="es-ES_tradnl" w:eastAsia="es-ES"/>
        </w:rPr>
        <w:t xml:space="preserve"> por escrito la ampliación del plazo del Contrato y/o pago de multas.</w:t>
      </w:r>
    </w:p>
    <w:p w:rsidR="0001404F" w:rsidRPr="0001404F" w:rsidRDefault="0001404F" w:rsidP="0001404F">
      <w:pPr>
        <w:spacing w:before="120" w:after="120"/>
        <w:ind w:left="567" w:hanging="567"/>
        <w:jc w:val="both"/>
        <w:rPr>
          <w:rFonts w:ascii="Arial" w:hAnsi="Arial" w:cs="Arial"/>
          <w:b/>
          <w:lang w:val="es-ES_tradnl" w:eastAsia="es-ES"/>
        </w:rPr>
      </w:pPr>
      <w:r w:rsidRPr="0001404F">
        <w:rPr>
          <w:rFonts w:ascii="Arial" w:hAnsi="Arial" w:cs="Arial"/>
          <w:b/>
          <w:lang w:val="es-ES_tradnl" w:eastAsia="es-ES"/>
        </w:rPr>
        <w:t>22.2   Cumplimiento ininterrumpido:</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Cuando ocurra una fuerza mayor o caso fortuito, el </w:t>
      </w:r>
      <w:r w:rsidRPr="0001404F">
        <w:rPr>
          <w:rFonts w:ascii="Arial" w:hAnsi="Arial" w:cs="Arial"/>
          <w:b/>
          <w:lang w:val="es-ES_tradnl" w:eastAsia="es-ES"/>
        </w:rPr>
        <w:t xml:space="preserve">PROVEEDOR </w:t>
      </w:r>
      <w:r w:rsidRPr="0001404F">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01404F">
        <w:rPr>
          <w:rFonts w:ascii="Arial" w:hAnsi="Arial" w:cs="Arial"/>
          <w:lang w:eastAsia="es-ES"/>
        </w:rPr>
        <w:t>Adquisición</w:t>
      </w:r>
      <w:r w:rsidRPr="0001404F">
        <w:rPr>
          <w:rFonts w:ascii="Arial" w:hAnsi="Arial" w:cs="Arial"/>
          <w:lang w:val="es-ES_tradnl" w:eastAsia="es-ES"/>
        </w:rPr>
        <w:t xml:space="preserve"> de la manera que lo solicite la </w:t>
      </w:r>
      <w:r w:rsidRPr="0001404F">
        <w:rPr>
          <w:rFonts w:ascii="Arial" w:hAnsi="Arial" w:cs="Arial"/>
          <w:b/>
          <w:lang w:val="es-ES_tradnl" w:eastAsia="es-ES"/>
        </w:rPr>
        <w:t>ENTIDAD</w:t>
      </w:r>
      <w:r w:rsidRPr="0001404F">
        <w:rPr>
          <w:rFonts w:ascii="Arial" w:hAnsi="Arial" w:cs="Arial"/>
          <w:lang w:val="es-ES_tradnl" w:eastAsia="es-ES"/>
        </w:rPr>
        <w:t xml:space="preserve">. </w:t>
      </w:r>
    </w:p>
    <w:p w:rsidR="0001404F" w:rsidRPr="0001404F" w:rsidRDefault="0001404F" w:rsidP="0001404F">
      <w:pPr>
        <w:spacing w:before="120" w:after="120"/>
        <w:ind w:left="567" w:hanging="567"/>
        <w:jc w:val="both"/>
        <w:rPr>
          <w:rFonts w:ascii="Arial" w:hAnsi="Arial" w:cs="Arial"/>
          <w:b/>
          <w:lang w:val="es-ES_tradnl" w:eastAsia="es-ES"/>
        </w:rPr>
      </w:pPr>
      <w:r w:rsidRPr="0001404F">
        <w:rPr>
          <w:rFonts w:ascii="Arial" w:hAnsi="Arial" w:cs="Arial"/>
          <w:b/>
          <w:lang w:val="es-ES_tradnl" w:eastAsia="es-ES"/>
        </w:rPr>
        <w:t>22.3   Prórrogas:</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01404F" w:rsidRPr="0001404F" w:rsidRDefault="0001404F" w:rsidP="0001404F">
      <w:pPr>
        <w:autoSpaceDE w:val="0"/>
        <w:autoSpaceDN w:val="0"/>
        <w:spacing w:before="120" w:after="120"/>
        <w:jc w:val="both"/>
        <w:rPr>
          <w:rFonts w:ascii="Arial" w:hAnsi="Arial" w:cs="Arial"/>
          <w:lang w:val="es-ES_tradnl" w:eastAsia="es-ES"/>
        </w:rPr>
      </w:pPr>
      <w:r w:rsidRPr="0001404F">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01404F" w:rsidRPr="0001404F" w:rsidRDefault="0001404F" w:rsidP="0001404F">
      <w:pPr>
        <w:spacing w:before="120" w:after="120"/>
        <w:jc w:val="both"/>
        <w:rPr>
          <w:rFonts w:ascii="Arial" w:hAnsi="Arial" w:cs="Arial"/>
          <w:lang w:eastAsia="es-ES"/>
        </w:rPr>
      </w:pPr>
      <w:r w:rsidRPr="0001404F">
        <w:rPr>
          <w:rFonts w:ascii="Arial" w:hAnsi="Arial" w:cs="Arial"/>
          <w:lang w:eastAsia="es-ES"/>
        </w:rPr>
        <w:lastRenderedPageBreak/>
        <w:t>Si la razón impeditiva o sus causas perduraren por más de 10 (diez) días calendario consecutivos, cualquiera de las Partes deberá notificar a la otra, por escrito, la resolución del Contrato de conformidad a la cláusula (Terminación del Contrato).</w:t>
      </w:r>
    </w:p>
    <w:p w:rsidR="0001404F" w:rsidRPr="0001404F" w:rsidRDefault="0001404F" w:rsidP="0001404F">
      <w:pPr>
        <w:spacing w:before="120" w:after="120"/>
        <w:jc w:val="both"/>
        <w:rPr>
          <w:rFonts w:ascii="Arial" w:hAnsi="Arial" w:cs="Arial"/>
          <w:b/>
          <w:u w:val="single"/>
          <w:lang w:val="es-ES_tradnl" w:eastAsia="es-ES"/>
        </w:rPr>
      </w:pPr>
      <w:r w:rsidRPr="0001404F">
        <w:rPr>
          <w:rFonts w:ascii="Arial" w:hAnsi="Arial" w:cs="Arial"/>
          <w:b/>
          <w:u w:val="single"/>
          <w:lang w:val="es-ES_tradnl" w:eastAsia="es-ES"/>
        </w:rPr>
        <w:t>VIGÉSIMA TERCERA.- (TERMINACIÓN DEL CONTRATO)</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El presente Contrato concluirá por una de las siguientes causas:</w:t>
      </w:r>
    </w:p>
    <w:p w:rsidR="0001404F" w:rsidRPr="0001404F" w:rsidRDefault="0001404F" w:rsidP="0001404F">
      <w:pPr>
        <w:spacing w:before="120" w:after="120"/>
        <w:jc w:val="both"/>
        <w:rPr>
          <w:rFonts w:ascii="Arial" w:hAnsi="Arial" w:cs="Arial"/>
          <w:lang w:val="es-ES_tradnl" w:eastAsia="es-ES"/>
        </w:rPr>
      </w:pPr>
    </w:p>
    <w:p w:rsidR="0001404F" w:rsidRPr="0001404F" w:rsidRDefault="0001404F" w:rsidP="0001404F">
      <w:pPr>
        <w:spacing w:before="120" w:after="120"/>
        <w:jc w:val="both"/>
        <w:rPr>
          <w:rFonts w:ascii="Arial" w:hAnsi="Arial" w:cs="Arial"/>
          <w:lang w:val="es-ES_tradnl" w:eastAsia="es-ES"/>
        </w:rPr>
      </w:pPr>
    </w:p>
    <w:p w:rsidR="0001404F" w:rsidRPr="0001404F" w:rsidRDefault="0001404F" w:rsidP="0001404F">
      <w:pPr>
        <w:tabs>
          <w:tab w:val="left" w:pos="851"/>
        </w:tabs>
        <w:spacing w:before="120" w:after="120"/>
        <w:ind w:left="851" w:hanging="851"/>
        <w:jc w:val="both"/>
        <w:rPr>
          <w:rFonts w:ascii="Arial" w:hAnsi="Arial" w:cs="Arial"/>
          <w:b/>
          <w:lang w:val="es-ES_tradnl" w:eastAsia="es-ES"/>
        </w:rPr>
      </w:pPr>
      <w:r w:rsidRPr="0001404F">
        <w:rPr>
          <w:rFonts w:ascii="Arial" w:hAnsi="Arial" w:cs="Arial"/>
          <w:b/>
          <w:lang w:val="es-ES_tradnl" w:eastAsia="es-ES"/>
        </w:rPr>
        <w:t xml:space="preserve">23.1   </w:t>
      </w:r>
      <w:r w:rsidRPr="0001404F">
        <w:rPr>
          <w:rFonts w:ascii="Arial" w:hAnsi="Arial" w:cs="Arial"/>
          <w:b/>
          <w:lang w:val="es-ES_tradnl" w:eastAsia="es-ES"/>
        </w:rPr>
        <w:tab/>
        <w:t xml:space="preserve">Por Cumplimiento del Contrato: </w:t>
      </w:r>
    </w:p>
    <w:p w:rsidR="0001404F" w:rsidRPr="0001404F" w:rsidRDefault="0001404F" w:rsidP="0001404F">
      <w:pPr>
        <w:tabs>
          <w:tab w:val="left" w:pos="851"/>
        </w:tabs>
        <w:spacing w:before="120" w:after="120"/>
        <w:ind w:left="851" w:hanging="851"/>
        <w:jc w:val="both"/>
        <w:rPr>
          <w:rFonts w:ascii="Arial" w:hAnsi="Arial" w:cs="Arial"/>
          <w:lang w:val="es-ES_tradnl" w:eastAsia="es-ES"/>
        </w:rPr>
      </w:pPr>
      <w:r w:rsidRPr="0001404F">
        <w:rPr>
          <w:rFonts w:ascii="Arial" w:hAnsi="Arial" w:cs="Arial"/>
          <w:b/>
          <w:lang w:val="es-ES_tradnl" w:eastAsia="es-ES"/>
        </w:rPr>
        <w:tab/>
      </w:r>
      <w:r w:rsidRPr="0001404F">
        <w:rPr>
          <w:rFonts w:ascii="Arial" w:hAnsi="Arial" w:cs="Arial"/>
          <w:lang w:val="es-ES_tradnl" w:eastAsia="es-ES"/>
        </w:rPr>
        <w:t xml:space="preserve">De forma normal, tanto la </w:t>
      </w:r>
      <w:r w:rsidRPr="0001404F">
        <w:rPr>
          <w:rFonts w:ascii="Arial" w:hAnsi="Arial" w:cs="Arial"/>
          <w:b/>
          <w:lang w:val="es-ES_tradnl" w:eastAsia="es-ES"/>
        </w:rPr>
        <w:t xml:space="preserve">ENTIDAD </w:t>
      </w:r>
      <w:r w:rsidRPr="0001404F">
        <w:rPr>
          <w:rFonts w:ascii="Arial" w:hAnsi="Arial" w:cs="Arial"/>
          <w:lang w:val="es-ES_tradnl" w:eastAsia="es-ES"/>
        </w:rPr>
        <w:t xml:space="preserve">como el </w:t>
      </w:r>
      <w:r w:rsidRPr="0001404F">
        <w:rPr>
          <w:rFonts w:ascii="Arial" w:hAnsi="Arial" w:cs="Arial"/>
          <w:b/>
          <w:lang w:val="es-ES_tradnl" w:eastAsia="es-ES"/>
        </w:rPr>
        <w:t xml:space="preserve">PROVEEDOR </w:t>
      </w:r>
      <w:r w:rsidRPr="0001404F">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01404F" w:rsidRPr="0001404F" w:rsidRDefault="0001404F" w:rsidP="0001404F">
      <w:pPr>
        <w:tabs>
          <w:tab w:val="left" w:pos="851"/>
        </w:tabs>
        <w:spacing w:before="120" w:after="120"/>
        <w:ind w:left="851" w:hanging="851"/>
        <w:jc w:val="both"/>
        <w:rPr>
          <w:rFonts w:ascii="Arial" w:hAnsi="Arial" w:cs="Arial"/>
          <w:b/>
          <w:lang w:val="es-ES_tradnl" w:eastAsia="es-ES"/>
        </w:rPr>
      </w:pPr>
      <w:r w:rsidRPr="0001404F">
        <w:rPr>
          <w:rFonts w:ascii="Arial" w:hAnsi="Arial" w:cs="Arial"/>
          <w:b/>
          <w:lang w:val="es-ES_tradnl" w:eastAsia="es-ES"/>
        </w:rPr>
        <w:t xml:space="preserve">23.2    </w:t>
      </w:r>
      <w:r w:rsidRPr="0001404F">
        <w:rPr>
          <w:rFonts w:ascii="Arial" w:hAnsi="Arial" w:cs="Arial"/>
          <w:b/>
          <w:lang w:val="es-ES_tradnl" w:eastAsia="es-ES"/>
        </w:rPr>
        <w:tab/>
        <w:t xml:space="preserve">Por Resolución del Contrato: </w:t>
      </w:r>
    </w:p>
    <w:p w:rsidR="0001404F" w:rsidRPr="0001404F" w:rsidRDefault="0001404F" w:rsidP="0001404F">
      <w:pPr>
        <w:tabs>
          <w:tab w:val="left" w:pos="851"/>
        </w:tabs>
        <w:spacing w:before="120" w:after="120"/>
        <w:ind w:left="851" w:hanging="851"/>
        <w:jc w:val="both"/>
        <w:rPr>
          <w:rFonts w:ascii="Arial" w:hAnsi="Arial" w:cs="Arial"/>
          <w:lang w:val="es-ES_tradnl" w:eastAsia="es-ES"/>
        </w:rPr>
      </w:pPr>
      <w:r w:rsidRPr="0001404F">
        <w:rPr>
          <w:rFonts w:ascii="Arial" w:hAnsi="Arial" w:cs="Arial"/>
          <w:b/>
          <w:lang w:val="es-ES_tradnl" w:eastAsia="es-ES"/>
        </w:rPr>
        <w:tab/>
      </w:r>
      <w:r w:rsidRPr="0001404F">
        <w:rPr>
          <w:rFonts w:ascii="Arial" w:hAnsi="Arial" w:cs="Arial"/>
          <w:lang w:val="es-ES_tradnl" w:eastAsia="es-ES"/>
        </w:rPr>
        <w:t xml:space="preserve">Si se diera el caso y como una forma excepcional de terminar el Contrato, a los efectos legales correspondientes, la </w:t>
      </w:r>
      <w:r w:rsidRPr="0001404F">
        <w:rPr>
          <w:rFonts w:ascii="Arial" w:hAnsi="Arial" w:cs="Arial"/>
          <w:b/>
          <w:lang w:val="es-ES_tradnl" w:eastAsia="es-ES"/>
        </w:rPr>
        <w:t xml:space="preserve">ENTIDAD </w:t>
      </w:r>
      <w:r w:rsidRPr="0001404F">
        <w:rPr>
          <w:rFonts w:ascii="Arial" w:hAnsi="Arial" w:cs="Arial"/>
          <w:lang w:val="es-ES_tradnl" w:eastAsia="es-ES"/>
        </w:rPr>
        <w:t xml:space="preserve">y el </w:t>
      </w:r>
      <w:r w:rsidRPr="0001404F">
        <w:rPr>
          <w:rFonts w:ascii="Arial" w:hAnsi="Arial" w:cs="Arial"/>
          <w:b/>
          <w:lang w:val="es-ES_tradnl" w:eastAsia="es-ES"/>
        </w:rPr>
        <w:t xml:space="preserve">PROVEEDOR </w:t>
      </w:r>
      <w:r w:rsidRPr="0001404F">
        <w:rPr>
          <w:rFonts w:ascii="Arial" w:hAnsi="Arial" w:cs="Arial"/>
          <w:lang w:val="es-ES_tradnl" w:eastAsia="es-ES"/>
        </w:rPr>
        <w:t>acuerdan las siguientes causales para procesar la resolución del Contrato:</w:t>
      </w:r>
    </w:p>
    <w:p w:rsidR="0001404F" w:rsidRPr="0001404F" w:rsidRDefault="0001404F" w:rsidP="0001404F">
      <w:pPr>
        <w:spacing w:before="120" w:after="120"/>
        <w:ind w:left="2124" w:hanging="1273"/>
        <w:jc w:val="both"/>
        <w:rPr>
          <w:rFonts w:ascii="Arial" w:hAnsi="Arial" w:cs="Arial"/>
          <w:b/>
          <w:lang w:val="es-ES_tradnl" w:eastAsia="es-ES"/>
        </w:rPr>
      </w:pPr>
      <w:r w:rsidRPr="0001404F">
        <w:rPr>
          <w:rFonts w:ascii="Arial" w:hAnsi="Arial" w:cs="Arial"/>
          <w:b/>
          <w:lang w:val="es-ES_tradnl" w:eastAsia="es-ES"/>
        </w:rPr>
        <w:t xml:space="preserve">23.2.1 </w:t>
      </w:r>
      <w:r w:rsidRPr="0001404F">
        <w:rPr>
          <w:rFonts w:ascii="Arial" w:hAnsi="Arial" w:cs="Arial"/>
          <w:b/>
          <w:lang w:val="es-ES_tradnl" w:eastAsia="es-ES"/>
        </w:rPr>
        <w:tab/>
        <w:t>Resolución a requerimiento de la ENTIDAD, por causales atribuibles al PROVEEDOR.</w:t>
      </w:r>
    </w:p>
    <w:p w:rsidR="0001404F" w:rsidRPr="0001404F" w:rsidRDefault="0001404F" w:rsidP="0001404F">
      <w:pPr>
        <w:spacing w:before="120" w:after="120"/>
        <w:ind w:left="2124"/>
        <w:jc w:val="both"/>
        <w:rPr>
          <w:rFonts w:ascii="Arial" w:hAnsi="Arial" w:cs="Arial"/>
          <w:lang w:val="es-ES_tradnl" w:eastAsia="es-ES"/>
        </w:rPr>
      </w:pPr>
      <w:r w:rsidRPr="0001404F">
        <w:rPr>
          <w:rFonts w:ascii="Arial" w:hAnsi="Arial" w:cs="Arial"/>
          <w:lang w:val="es-ES_tradnl" w:eastAsia="es-ES"/>
        </w:rPr>
        <w:t xml:space="preserve">La </w:t>
      </w:r>
      <w:r w:rsidRPr="0001404F">
        <w:rPr>
          <w:rFonts w:ascii="Arial" w:hAnsi="Arial" w:cs="Arial"/>
          <w:b/>
          <w:lang w:val="es-ES_tradnl" w:eastAsia="es-ES"/>
        </w:rPr>
        <w:t xml:space="preserve">ENTIDAD, </w:t>
      </w:r>
      <w:r w:rsidRPr="0001404F">
        <w:rPr>
          <w:rFonts w:ascii="Arial" w:hAnsi="Arial" w:cs="Arial"/>
          <w:lang w:val="es-ES_tradnl" w:eastAsia="es-ES"/>
        </w:rPr>
        <w:t>podrá proceder al trámite de resolución del Contrato, en los siguientes casos:</w:t>
      </w:r>
    </w:p>
    <w:p w:rsidR="0001404F" w:rsidRPr="0001404F" w:rsidRDefault="0001404F" w:rsidP="009C13C8">
      <w:pPr>
        <w:numPr>
          <w:ilvl w:val="0"/>
          <w:numId w:val="43"/>
        </w:numPr>
        <w:tabs>
          <w:tab w:val="num" w:pos="2427"/>
        </w:tabs>
        <w:spacing w:before="120" w:after="120"/>
        <w:ind w:left="2427" w:hanging="303"/>
        <w:jc w:val="both"/>
        <w:rPr>
          <w:rFonts w:ascii="Arial" w:hAnsi="Arial" w:cs="Arial"/>
          <w:b/>
          <w:lang w:val="es-ES_tradnl" w:eastAsia="es-ES"/>
        </w:rPr>
      </w:pPr>
      <w:r w:rsidRPr="0001404F">
        <w:rPr>
          <w:rFonts w:ascii="Arial" w:hAnsi="Arial" w:cs="Arial"/>
          <w:lang w:val="es-ES_tradnl" w:eastAsia="es-ES"/>
        </w:rPr>
        <w:t xml:space="preserve">Por incumplimiento del Contrato por parte del </w:t>
      </w:r>
      <w:r w:rsidRPr="0001404F">
        <w:rPr>
          <w:rFonts w:ascii="Arial" w:hAnsi="Arial" w:cs="Arial"/>
          <w:b/>
          <w:lang w:val="es-ES_tradnl" w:eastAsia="es-ES"/>
        </w:rPr>
        <w:t>PROVEEDOR.</w:t>
      </w:r>
    </w:p>
    <w:p w:rsidR="0001404F" w:rsidRPr="0001404F" w:rsidRDefault="0001404F" w:rsidP="009C13C8">
      <w:pPr>
        <w:numPr>
          <w:ilvl w:val="0"/>
          <w:numId w:val="43"/>
        </w:numPr>
        <w:tabs>
          <w:tab w:val="num" w:pos="2427"/>
        </w:tabs>
        <w:spacing w:before="120" w:after="120"/>
        <w:ind w:left="2427" w:hanging="303"/>
        <w:jc w:val="both"/>
        <w:rPr>
          <w:rFonts w:ascii="Arial" w:hAnsi="Arial" w:cs="Arial"/>
          <w:lang w:val="es-ES_tradnl" w:eastAsia="es-ES"/>
        </w:rPr>
      </w:pPr>
      <w:r w:rsidRPr="0001404F">
        <w:rPr>
          <w:rFonts w:ascii="Arial" w:hAnsi="Arial" w:cs="Arial"/>
          <w:lang w:val="es-ES_tradnl" w:eastAsia="es-ES"/>
        </w:rPr>
        <w:t xml:space="preserve">Por disolución del </w:t>
      </w:r>
      <w:r w:rsidRPr="0001404F">
        <w:rPr>
          <w:rFonts w:ascii="Arial" w:hAnsi="Arial" w:cs="Arial"/>
          <w:b/>
          <w:lang w:val="es-ES_tradnl" w:eastAsia="es-ES"/>
        </w:rPr>
        <w:t xml:space="preserve">PROVEEDOR. </w:t>
      </w:r>
    </w:p>
    <w:p w:rsidR="0001404F" w:rsidRPr="0001404F" w:rsidRDefault="0001404F" w:rsidP="009C13C8">
      <w:pPr>
        <w:numPr>
          <w:ilvl w:val="0"/>
          <w:numId w:val="43"/>
        </w:numPr>
        <w:tabs>
          <w:tab w:val="num" w:pos="2427"/>
        </w:tabs>
        <w:spacing w:before="120" w:after="120"/>
        <w:ind w:left="2427" w:hanging="303"/>
        <w:jc w:val="both"/>
        <w:rPr>
          <w:rFonts w:ascii="Arial" w:hAnsi="Arial" w:cs="Arial"/>
          <w:lang w:val="es-ES_tradnl" w:eastAsia="es-ES"/>
        </w:rPr>
      </w:pPr>
      <w:r w:rsidRPr="0001404F">
        <w:rPr>
          <w:rFonts w:ascii="Arial" w:hAnsi="Arial" w:cs="Arial"/>
          <w:lang w:val="es-ES_tradnl" w:eastAsia="es-ES"/>
        </w:rPr>
        <w:t xml:space="preserve">Por quiebra declarada del </w:t>
      </w:r>
      <w:r w:rsidRPr="0001404F">
        <w:rPr>
          <w:rFonts w:ascii="Arial" w:hAnsi="Arial" w:cs="Arial"/>
          <w:b/>
          <w:lang w:val="es-ES_tradnl" w:eastAsia="es-ES"/>
        </w:rPr>
        <w:t>PROVEEDOR.</w:t>
      </w:r>
    </w:p>
    <w:p w:rsidR="0001404F" w:rsidRPr="0001404F" w:rsidRDefault="0001404F" w:rsidP="009C13C8">
      <w:pPr>
        <w:numPr>
          <w:ilvl w:val="0"/>
          <w:numId w:val="43"/>
        </w:numPr>
        <w:tabs>
          <w:tab w:val="num" w:pos="2427"/>
        </w:tabs>
        <w:spacing w:before="120" w:after="120"/>
        <w:ind w:left="2427" w:hanging="303"/>
        <w:jc w:val="both"/>
        <w:rPr>
          <w:rFonts w:ascii="Arial" w:hAnsi="Arial" w:cs="Arial"/>
          <w:lang w:val="es-ES_tradnl" w:eastAsia="es-ES"/>
        </w:rPr>
      </w:pPr>
      <w:r w:rsidRPr="0001404F">
        <w:rPr>
          <w:rFonts w:ascii="Arial" w:hAnsi="Arial" w:cs="Arial"/>
          <w:lang w:val="es-ES_tradnl" w:eastAsia="es-ES"/>
        </w:rPr>
        <w:t xml:space="preserve">Por incumplimiento injustificado del plazo de entrega de la Adquisición sin que el </w:t>
      </w:r>
      <w:r w:rsidRPr="0001404F">
        <w:rPr>
          <w:rFonts w:ascii="Arial" w:hAnsi="Arial" w:cs="Arial"/>
          <w:b/>
          <w:lang w:val="es-ES_tradnl" w:eastAsia="es-ES"/>
        </w:rPr>
        <w:t xml:space="preserve">PROVEEDOR </w:t>
      </w:r>
      <w:r w:rsidRPr="0001404F">
        <w:rPr>
          <w:rFonts w:ascii="Arial" w:hAnsi="Arial" w:cs="Arial"/>
          <w:lang w:val="es-ES_tradnl" w:eastAsia="es-ES"/>
        </w:rPr>
        <w:t>adopte medidas necesarias y oportunas para recuperar su demora y asegurar la conclusión de la entrega dentro del plazo vigente.</w:t>
      </w:r>
    </w:p>
    <w:p w:rsidR="0001404F" w:rsidRPr="0001404F" w:rsidRDefault="0001404F" w:rsidP="009C13C8">
      <w:pPr>
        <w:numPr>
          <w:ilvl w:val="0"/>
          <w:numId w:val="43"/>
        </w:numPr>
        <w:tabs>
          <w:tab w:val="num" w:pos="2427"/>
        </w:tabs>
        <w:spacing w:before="120" w:after="120"/>
        <w:ind w:left="2427" w:hanging="303"/>
        <w:jc w:val="both"/>
        <w:rPr>
          <w:rFonts w:ascii="Arial" w:hAnsi="Arial" w:cs="Arial"/>
          <w:lang w:val="es-ES_tradnl" w:eastAsia="es-ES"/>
        </w:rPr>
      </w:pPr>
      <w:r w:rsidRPr="0001404F">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01404F" w:rsidRPr="0001404F" w:rsidRDefault="0001404F" w:rsidP="009C13C8">
      <w:pPr>
        <w:numPr>
          <w:ilvl w:val="0"/>
          <w:numId w:val="43"/>
        </w:numPr>
        <w:tabs>
          <w:tab w:val="num" w:pos="2427"/>
        </w:tabs>
        <w:spacing w:before="120" w:after="120"/>
        <w:ind w:left="2427" w:hanging="303"/>
        <w:jc w:val="both"/>
        <w:rPr>
          <w:rFonts w:ascii="Arial" w:hAnsi="Arial" w:cs="Arial"/>
          <w:lang w:val="es-ES_tradnl" w:eastAsia="es-ES"/>
        </w:rPr>
      </w:pPr>
      <w:r w:rsidRPr="0001404F">
        <w:rPr>
          <w:rFonts w:ascii="Arial" w:hAnsi="Arial" w:cs="Arial"/>
          <w:lang w:val="es-ES_tradnl" w:eastAsia="es-ES"/>
        </w:rPr>
        <w:t>Por motivos de fuerza mayor o caso fortuito.</w:t>
      </w:r>
    </w:p>
    <w:p w:rsidR="0001404F" w:rsidRPr="0001404F" w:rsidRDefault="0001404F" w:rsidP="009C13C8">
      <w:pPr>
        <w:numPr>
          <w:ilvl w:val="0"/>
          <w:numId w:val="43"/>
        </w:numPr>
        <w:tabs>
          <w:tab w:val="num" w:pos="2427"/>
        </w:tabs>
        <w:spacing w:before="120" w:after="120"/>
        <w:ind w:left="2427" w:hanging="303"/>
        <w:jc w:val="both"/>
        <w:rPr>
          <w:rFonts w:ascii="Arial" w:hAnsi="Arial" w:cs="Arial"/>
          <w:lang w:val="es-ES_tradnl" w:eastAsia="es-ES"/>
        </w:rPr>
      </w:pPr>
      <w:r w:rsidRPr="0001404F">
        <w:rPr>
          <w:rFonts w:ascii="Arial" w:hAnsi="Arial" w:cs="Arial"/>
          <w:lang w:val="es-ES_tradnl" w:eastAsia="es-ES"/>
        </w:rPr>
        <w:t xml:space="preserve">Por incumplimiento de la cláusula (Anticorrupción). </w:t>
      </w:r>
    </w:p>
    <w:p w:rsidR="0001404F" w:rsidRPr="0001404F" w:rsidRDefault="0001404F" w:rsidP="0001404F">
      <w:pPr>
        <w:tabs>
          <w:tab w:val="left" w:pos="851"/>
        </w:tabs>
        <w:spacing w:before="120" w:after="120"/>
        <w:ind w:left="2127" w:hanging="2127"/>
        <w:jc w:val="both"/>
        <w:rPr>
          <w:rFonts w:ascii="Arial" w:hAnsi="Arial" w:cs="Arial"/>
          <w:b/>
          <w:lang w:val="es-ES_tradnl" w:eastAsia="es-ES"/>
        </w:rPr>
      </w:pPr>
      <w:r w:rsidRPr="0001404F">
        <w:rPr>
          <w:rFonts w:ascii="Arial" w:hAnsi="Arial" w:cs="Arial"/>
          <w:b/>
          <w:lang w:val="es-ES_tradnl" w:eastAsia="es-ES"/>
        </w:rPr>
        <w:tab/>
        <w:t xml:space="preserve">23.2.2   </w:t>
      </w:r>
      <w:r w:rsidRPr="0001404F">
        <w:rPr>
          <w:rFonts w:ascii="Arial" w:hAnsi="Arial" w:cs="Arial"/>
          <w:b/>
          <w:lang w:val="es-ES_tradnl" w:eastAsia="es-ES"/>
        </w:rPr>
        <w:tab/>
        <w:t>Resolución a requerimiento del PROVEEDOR, por causales atribuibles a la ENTIDAD.</w:t>
      </w:r>
    </w:p>
    <w:p w:rsidR="0001404F" w:rsidRPr="0001404F" w:rsidRDefault="0001404F" w:rsidP="0001404F">
      <w:pPr>
        <w:spacing w:before="120" w:after="120"/>
        <w:ind w:left="2127"/>
        <w:jc w:val="both"/>
        <w:rPr>
          <w:rFonts w:ascii="Arial" w:hAnsi="Arial" w:cs="Arial"/>
          <w:lang w:val="es-ES_tradnl" w:eastAsia="es-ES"/>
        </w:rPr>
      </w:pPr>
      <w:r w:rsidRPr="0001404F">
        <w:rPr>
          <w:rFonts w:ascii="Arial" w:hAnsi="Arial" w:cs="Arial"/>
          <w:lang w:val="es-ES_tradnl" w:eastAsia="es-ES"/>
        </w:rPr>
        <w:t xml:space="preserve">El </w:t>
      </w:r>
      <w:r w:rsidRPr="0001404F">
        <w:rPr>
          <w:rFonts w:ascii="Arial" w:hAnsi="Arial" w:cs="Arial"/>
          <w:b/>
          <w:lang w:val="es-ES_tradnl" w:eastAsia="es-ES"/>
        </w:rPr>
        <w:t xml:space="preserve">PROVEEDOR </w:t>
      </w:r>
      <w:r w:rsidRPr="0001404F">
        <w:rPr>
          <w:rFonts w:ascii="Arial" w:hAnsi="Arial" w:cs="Arial"/>
          <w:lang w:val="es-ES_tradnl" w:eastAsia="es-ES"/>
        </w:rPr>
        <w:t>podrá proceder al trámite de resolución del Contrato, en los siguientes casos:</w:t>
      </w:r>
    </w:p>
    <w:p w:rsidR="0001404F" w:rsidRPr="0001404F" w:rsidRDefault="0001404F" w:rsidP="009C13C8">
      <w:pPr>
        <w:numPr>
          <w:ilvl w:val="0"/>
          <w:numId w:val="49"/>
        </w:numPr>
        <w:spacing w:before="120" w:after="120"/>
        <w:contextualSpacing/>
        <w:jc w:val="both"/>
        <w:rPr>
          <w:rFonts w:ascii="Arial" w:hAnsi="Arial" w:cs="Arial"/>
          <w:lang w:val="es-ES_tradnl" w:eastAsia="es-ES"/>
        </w:rPr>
      </w:pPr>
      <w:r w:rsidRPr="0001404F">
        <w:rPr>
          <w:rFonts w:ascii="Arial" w:hAnsi="Arial" w:cs="Arial"/>
          <w:lang w:val="es-ES_tradnl" w:eastAsia="es-ES"/>
        </w:rPr>
        <w:t xml:space="preserve">Por instrucciones injustificadas emanadas de la </w:t>
      </w:r>
      <w:r w:rsidRPr="0001404F">
        <w:rPr>
          <w:rFonts w:ascii="Arial" w:hAnsi="Arial" w:cs="Arial"/>
          <w:b/>
          <w:lang w:val="es-ES_tradnl" w:eastAsia="es-ES"/>
        </w:rPr>
        <w:t>ENTIDAD</w:t>
      </w:r>
      <w:r w:rsidRPr="0001404F">
        <w:rPr>
          <w:rFonts w:ascii="Arial" w:hAnsi="Arial" w:cs="Arial"/>
          <w:lang w:val="es-ES_tradnl" w:eastAsia="es-ES"/>
        </w:rPr>
        <w:t xml:space="preserve"> para la suspensión de la </w:t>
      </w:r>
      <w:r w:rsidRPr="0001404F">
        <w:rPr>
          <w:rFonts w:ascii="Arial" w:hAnsi="Arial" w:cs="Arial"/>
          <w:lang w:eastAsia="es-ES"/>
        </w:rPr>
        <w:t>Adquisición</w:t>
      </w:r>
      <w:r w:rsidRPr="0001404F">
        <w:rPr>
          <w:rFonts w:ascii="Arial" w:hAnsi="Arial" w:cs="Arial"/>
          <w:lang w:val="es-ES_tradnl" w:eastAsia="es-ES"/>
        </w:rPr>
        <w:t xml:space="preserve"> por más de treinta (30) días calendario.</w:t>
      </w:r>
    </w:p>
    <w:p w:rsidR="0001404F" w:rsidRPr="0001404F" w:rsidRDefault="0001404F" w:rsidP="0001404F">
      <w:pPr>
        <w:spacing w:before="120" w:after="120"/>
        <w:ind w:left="2484"/>
        <w:contextualSpacing/>
        <w:jc w:val="both"/>
        <w:rPr>
          <w:rFonts w:ascii="Arial" w:hAnsi="Arial" w:cs="Arial"/>
          <w:lang w:val="es-ES_tradnl" w:eastAsia="es-ES"/>
        </w:rPr>
      </w:pPr>
    </w:p>
    <w:p w:rsidR="0001404F" w:rsidRPr="0001404F" w:rsidRDefault="0001404F" w:rsidP="009C13C8">
      <w:pPr>
        <w:numPr>
          <w:ilvl w:val="0"/>
          <w:numId w:val="49"/>
        </w:numPr>
        <w:spacing w:before="120" w:after="120"/>
        <w:jc w:val="both"/>
        <w:rPr>
          <w:rFonts w:ascii="Arial" w:hAnsi="Arial" w:cs="Arial"/>
          <w:b/>
          <w:lang w:val="es-ES_tradnl" w:eastAsia="es-ES"/>
        </w:rPr>
      </w:pPr>
      <w:r w:rsidRPr="0001404F">
        <w:rPr>
          <w:rFonts w:ascii="Arial" w:hAnsi="Arial" w:cs="Arial"/>
          <w:lang w:val="es-ES_tradnl" w:eastAsia="es-ES"/>
        </w:rPr>
        <w:t xml:space="preserve">Si apartándose de los términos del Contrato, la </w:t>
      </w:r>
      <w:r w:rsidRPr="0001404F">
        <w:rPr>
          <w:rFonts w:ascii="Arial" w:hAnsi="Arial" w:cs="Arial"/>
          <w:b/>
          <w:lang w:val="es-ES_tradnl" w:eastAsia="es-ES"/>
        </w:rPr>
        <w:t xml:space="preserve">ENTIDAD </w:t>
      </w:r>
      <w:r w:rsidRPr="0001404F">
        <w:rPr>
          <w:rFonts w:ascii="Arial" w:hAnsi="Arial" w:cs="Arial"/>
          <w:lang w:val="es-ES_tradnl" w:eastAsia="es-ES"/>
        </w:rPr>
        <w:t>pretende efectuar aumento o disminución en las cantidades de la Adquisición, sin la emisión del Contrato modificatorio correspondiente.</w:t>
      </w:r>
    </w:p>
    <w:p w:rsidR="0001404F" w:rsidRPr="0001404F" w:rsidRDefault="0001404F" w:rsidP="0001404F">
      <w:pPr>
        <w:spacing w:before="120" w:after="120"/>
        <w:ind w:left="1996" w:hanging="1145"/>
        <w:jc w:val="both"/>
        <w:rPr>
          <w:rFonts w:ascii="Arial" w:hAnsi="Arial" w:cs="Arial"/>
          <w:color w:val="000000"/>
          <w:lang w:eastAsia="es-ES"/>
        </w:rPr>
      </w:pPr>
      <w:r w:rsidRPr="0001404F">
        <w:rPr>
          <w:rFonts w:ascii="Arial" w:hAnsi="Arial" w:cs="Arial"/>
          <w:b/>
          <w:color w:val="000000"/>
          <w:lang w:eastAsia="es-ES"/>
        </w:rPr>
        <w:t>23.2.3</w:t>
      </w:r>
      <w:r w:rsidRPr="0001404F">
        <w:rPr>
          <w:rFonts w:ascii="Arial" w:hAnsi="Arial" w:cs="Arial"/>
          <w:color w:val="000000"/>
          <w:lang w:eastAsia="es-ES"/>
        </w:rPr>
        <w:tab/>
        <w:t xml:space="preserve">Las Partes podrán terminar el presente Contrato por mutuo acuerdo en cualquier momento. La resolución por mutuo acuerdo deberá constar mediante notificación </w:t>
      </w:r>
      <w:r w:rsidRPr="0001404F">
        <w:rPr>
          <w:rFonts w:ascii="Arial" w:hAnsi="Arial" w:cs="Arial"/>
          <w:color w:val="000000"/>
          <w:lang w:eastAsia="es-ES"/>
        </w:rPr>
        <w:lastRenderedPageBreak/>
        <w:t>a través de carta notariada, si corresponde, incluir los montos a reconocer por las prestaciones ejecutadas por las Partes.</w:t>
      </w:r>
    </w:p>
    <w:p w:rsidR="0001404F" w:rsidRPr="0001404F" w:rsidRDefault="0001404F" w:rsidP="0001404F">
      <w:pPr>
        <w:spacing w:before="120" w:after="120"/>
        <w:ind w:left="1996" w:hanging="1145"/>
        <w:contextualSpacing/>
        <w:jc w:val="both"/>
        <w:rPr>
          <w:rFonts w:ascii="Arial" w:hAnsi="Arial" w:cs="Arial"/>
          <w:color w:val="000000"/>
          <w:lang w:eastAsia="es-ES"/>
        </w:rPr>
      </w:pPr>
    </w:p>
    <w:p w:rsidR="0001404F" w:rsidRPr="0001404F" w:rsidRDefault="0001404F" w:rsidP="0001404F">
      <w:pPr>
        <w:spacing w:before="120" w:after="120"/>
        <w:ind w:left="1996" w:hanging="1145"/>
        <w:contextualSpacing/>
        <w:jc w:val="both"/>
        <w:rPr>
          <w:rFonts w:ascii="Arial" w:hAnsi="Arial" w:cs="Arial"/>
          <w:color w:val="000000"/>
          <w:lang w:eastAsia="es-ES"/>
        </w:rPr>
      </w:pPr>
      <w:r w:rsidRPr="0001404F">
        <w:rPr>
          <w:rFonts w:ascii="Arial" w:hAnsi="Arial" w:cs="Arial"/>
          <w:b/>
          <w:color w:val="000000"/>
          <w:lang w:eastAsia="es-ES"/>
        </w:rPr>
        <w:t>23.2.4</w:t>
      </w:r>
      <w:r w:rsidRPr="0001404F">
        <w:rPr>
          <w:rFonts w:ascii="Arial" w:hAnsi="Arial" w:cs="Arial"/>
          <w:b/>
          <w:color w:val="000000"/>
          <w:lang w:eastAsia="es-ES"/>
        </w:rPr>
        <w:tab/>
      </w:r>
      <w:r w:rsidRPr="0001404F">
        <w:rPr>
          <w:rFonts w:ascii="Arial" w:hAnsi="Arial" w:cs="Arial"/>
          <w:color w:val="000000"/>
          <w:lang w:eastAsia="es-ES"/>
        </w:rPr>
        <w:t xml:space="preserve">La </w:t>
      </w:r>
      <w:r w:rsidRPr="0001404F">
        <w:rPr>
          <w:rFonts w:ascii="Arial" w:hAnsi="Arial" w:cs="Arial"/>
          <w:b/>
          <w:color w:val="000000"/>
          <w:lang w:eastAsia="es-ES"/>
        </w:rPr>
        <w:t xml:space="preserve">ENTIDAD </w:t>
      </w:r>
      <w:r w:rsidRPr="0001404F">
        <w:rPr>
          <w:rFonts w:ascii="Arial" w:hAnsi="Arial" w:cs="Arial"/>
          <w:color w:val="000000"/>
          <w:lang w:eastAsia="es-ES"/>
        </w:rPr>
        <w:t xml:space="preserve">en cualquier momento podrá resolver de manera unilateral </w:t>
      </w:r>
      <w:r w:rsidRPr="0001404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01404F">
        <w:rPr>
          <w:rFonts w:ascii="Arial" w:hAnsi="Arial" w:cs="Arial"/>
          <w:b/>
          <w:lang w:eastAsia="es-ES"/>
        </w:rPr>
        <w:t>PROVEEDOR</w:t>
      </w:r>
      <w:r w:rsidRPr="0001404F">
        <w:rPr>
          <w:rFonts w:ascii="Arial" w:hAnsi="Arial" w:cs="Arial"/>
          <w:lang w:eastAsia="es-ES"/>
        </w:rPr>
        <w:t>, sin lugar a ningún tipo de resarcimiento por parte de la</w:t>
      </w:r>
      <w:r w:rsidRPr="0001404F">
        <w:rPr>
          <w:rFonts w:ascii="Arial" w:hAnsi="Arial" w:cs="Arial"/>
          <w:b/>
          <w:lang w:eastAsia="es-ES"/>
        </w:rPr>
        <w:t xml:space="preserve"> ENTIDAD a </w:t>
      </w:r>
      <w:r w:rsidRPr="0001404F">
        <w:rPr>
          <w:rFonts w:ascii="Arial" w:hAnsi="Arial" w:cs="Arial"/>
          <w:lang w:eastAsia="es-ES"/>
        </w:rPr>
        <w:t>favor del</w:t>
      </w:r>
      <w:r w:rsidRPr="0001404F">
        <w:rPr>
          <w:rFonts w:ascii="Arial" w:hAnsi="Arial" w:cs="Arial"/>
          <w:b/>
          <w:lang w:eastAsia="es-ES"/>
        </w:rPr>
        <w:t xml:space="preserve"> PROVEEDOR.</w:t>
      </w:r>
    </w:p>
    <w:p w:rsidR="0001404F" w:rsidRPr="0001404F" w:rsidRDefault="0001404F" w:rsidP="0001404F">
      <w:pPr>
        <w:spacing w:before="120" w:after="120"/>
        <w:ind w:left="1996" w:hanging="1145"/>
        <w:contextualSpacing/>
        <w:jc w:val="both"/>
        <w:rPr>
          <w:rFonts w:ascii="Arial" w:hAnsi="Arial" w:cs="Arial"/>
          <w:lang w:eastAsia="es-ES"/>
        </w:rPr>
      </w:pPr>
    </w:p>
    <w:p w:rsidR="0001404F" w:rsidRPr="0001404F" w:rsidRDefault="0001404F" w:rsidP="009C13C8">
      <w:pPr>
        <w:numPr>
          <w:ilvl w:val="2"/>
          <w:numId w:val="51"/>
        </w:numPr>
        <w:tabs>
          <w:tab w:val="left" w:pos="1985"/>
        </w:tabs>
        <w:spacing w:before="120" w:after="120"/>
        <w:ind w:firstLine="131"/>
        <w:contextualSpacing/>
        <w:jc w:val="both"/>
        <w:rPr>
          <w:rFonts w:ascii="Arial" w:hAnsi="Arial" w:cs="Arial"/>
          <w:lang w:val="es-ES_tradnl" w:eastAsia="es-ES"/>
        </w:rPr>
      </w:pPr>
      <w:r w:rsidRPr="0001404F">
        <w:rPr>
          <w:rFonts w:ascii="Arial" w:hAnsi="Arial" w:cs="Arial"/>
          <w:b/>
          <w:lang w:val="es-ES_tradnl" w:eastAsia="es-ES"/>
        </w:rPr>
        <w:t xml:space="preserve">Reglas aplicables a la Resolución: </w:t>
      </w:r>
    </w:p>
    <w:p w:rsidR="0001404F" w:rsidRPr="0001404F" w:rsidRDefault="0001404F" w:rsidP="0001404F">
      <w:pPr>
        <w:spacing w:before="120" w:after="120"/>
        <w:ind w:left="1996"/>
        <w:jc w:val="both"/>
        <w:rPr>
          <w:rFonts w:ascii="Arial" w:hAnsi="Arial" w:cs="Arial"/>
          <w:lang w:val="es-ES_tradnl" w:eastAsia="es-ES"/>
        </w:rPr>
      </w:pPr>
      <w:r w:rsidRPr="0001404F">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1404F" w:rsidRPr="0001404F" w:rsidRDefault="0001404F" w:rsidP="0001404F">
      <w:pPr>
        <w:spacing w:before="120" w:after="120"/>
        <w:ind w:left="1996"/>
        <w:jc w:val="both"/>
        <w:rPr>
          <w:rFonts w:ascii="Arial" w:hAnsi="Arial" w:cs="Arial"/>
          <w:lang w:val="es-ES_tradnl" w:eastAsia="es-ES"/>
        </w:rPr>
      </w:pPr>
      <w:r w:rsidRPr="0001404F">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1404F" w:rsidRPr="0001404F" w:rsidRDefault="0001404F" w:rsidP="0001404F">
      <w:pPr>
        <w:spacing w:before="120" w:after="120"/>
        <w:ind w:left="1996"/>
        <w:jc w:val="both"/>
        <w:rPr>
          <w:rFonts w:ascii="Arial" w:hAnsi="Arial" w:cs="Arial"/>
          <w:lang w:val="es-ES_tradnl" w:eastAsia="es-ES"/>
        </w:rPr>
      </w:pPr>
      <w:r w:rsidRPr="0001404F">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01404F" w:rsidRPr="0001404F" w:rsidRDefault="0001404F" w:rsidP="0001404F">
      <w:pPr>
        <w:spacing w:before="120" w:after="120"/>
        <w:ind w:left="1996"/>
        <w:jc w:val="both"/>
        <w:rPr>
          <w:rFonts w:ascii="Arial" w:hAnsi="Arial" w:cs="Arial"/>
          <w:lang w:val="es-ES_tradnl" w:eastAsia="es-ES"/>
        </w:rPr>
      </w:pPr>
      <w:r w:rsidRPr="0001404F">
        <w:rPr>
          <w:rFonts w:ascii="Arial" w:hAnsi="Arial" w:cs="Arial"/>
          <w:lang w:val="es-ES_tradnl" w:eastAsia="es-ES"/>
        </w:rPr>
        <w:t xml:space="preserve">En el caso que el monto de la multa por atraso en la entrega alcance al 20% (veinte por ciento) del monto total del Contrato, la </w:t>
      </w:r>
      <w:r w:rsidRPr="0001404F">
        <w:rPr>
          <w:rFonts w:ascii="Arial" w:hAnsi="Arial" w:cs="Arial"/>
          <w:b/>
          <w:lang w:val="es-ES_tradnl" w:eastAsia="es-ES"/>
        </w:rPr>
        <w:t>ENTIDAD</w:t>
      </w:r>
      <w:r w:rsidRPr="0001404F">
        <w:rPr>
          <w:rFonts w:ascii="Arial" w:hAnsi="Arial" w:cs="Arial"/>
          <w:lang w:val="es-ES_tradnl" w:eastAsia="es-ES"/>
        </w:rPr>
        <w:t xml:space="preserve"> deberá notificar mediante carta notariada que la resolución de Contrato se ha hecho efectiva. </w:t>
      </w:r>
    </w:p>
    <w:p w:rsidR="0001404F" w:rsidRPr="0001404F" w:rsidRDefault="0001404F" w:rsidP="0001404F">
      <w:pPr>
        <w:tabs>
          <w:tab w:val="left" w:pos="567"/>
        </w:tabs>
        <w:spacing w:before="120" w:after="120"/>
        <w:ind w:left="1985"/>
        <w:jc w:val="both"/>
        <w:rPr>
          <w:rFonts w:ascii="Arial" w:hAnsi="Arial" w:cs="Arial"/>
          <w:lang w:val="es-ES_tradnl" w:eastAsia="es-ES"/>
        </w:rPr>
      </w:pPr>
      <w:r w:rsidRPr="0001404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1404F">
        <w:rPr>
          <w:rFonts w:ascii="Arial" w:hAnsi="Arial" w:cs="Arial"/>
          <w:color w:val="000000"/>
          <w:lang w:eastAsia="es-ES"/>
        </w:rPr>
        <w:t>incluir los montos a reconocer por las prestaciones ejecutadas por las Partes.</w:t>
      </w:r>
    </w:p>
    <w:p w:rsidR="0001404F" w:rsidRPr="0001404F" w:rsidRDefault="0001404F" w:rsidP="0001404F">
      <w:pPr>
        <w:tabs>
          <w:tab w:val="left" w:pos="567"/>
        </w:tabs>
        <w:spacing w:before="120" w:after="120"/>
        <w:jc w:val="both"/>
        <w:rPr>
          <w:rFonts w:ascii="Arial" w:hAnsi="Arial" w:cs="Arial"/>
          <w:b/>
          <w:bCs/>
          <w:lang w:eastAsia="es-ES"/>
        </w:rPr>
      </w:pPr>
      <w:r w:rsidRPr="0001404F">
        <w:rPr>
          <w:rFonts w:ascii="Arial" w:hAnsi="Arial" w:cs="Arial"/>
          <w:lang w:val="es-ES_tradnl" w:eastAsia="es-ES"/>
        </w:rPr>
        <w:t xml:space="preserve">En caso que se proceda a la resolución del Contrato, por razones atribuibles al </w:t>
      </w:r>
      <w:r w:rsidRPr="0001404F">
        <w:rPr>
          <w:rFonts w:ascii="Arial" w:hAnsi="Arial" w:cs="Arial"/>
          <w:b/>
          <w:lang w:val="es-ES_tradnl" w:eastAsia="es-ES"/>
        </w:rPr>
        <w:t xml:space="preserve">PROVEEDOR, </w:t>
      </w:r>
      <w:r w:rsidRPr="0001404F">
        <w:rPr>
          <w:rFonts w:ascii="Arial" w:hAnsi="Arial" w:cs="Arial"/>
          <w:lang w:eastAsia="es-ES"/>
        </w:rPr>
        <w:t xml:space="preserve">se consolidara en favor de la </w:t>
      </w:r>
      <w:r w:rsidRPr="0001404F">
        <w:rPr>
          <w:rFonts w:ascii="Arial" w:hAnsi="Arial" w:cs="Arial"/>
          <w:b/>
          <w:lang w:eastAsia="es-ES"/>
        </w:rPr>
        <w:t>ENTIDAD</w:t>
      </w:r>
      <w:r w:rsidRPr="0001404F">
        <w:rPr>
          <w:rFonts w:ascii="Arial" w:hAnsi="Arial" w:cs="Arial"/>
          <w:lang w:eastAsia="es-ES"/>
        </w:rPr>
        <w:t xml:space="preserve"> la garantía de cumplimiento de Contrato. Por otro lado también se consolidan a favor de la </w:t>
      </w:r>
      <w:r w:rsidRPr="0001404F">
        <w:rPr>
          <w:rFonts w:ascii="Arial" w:hAnsi="Arial" w:cs="Arial"/>
          <w:b/>
          <w:lang w:eastAsia="es-ES"/>
        </w:rPr>
        <w:t>ENTIDAD</w:t>
      </w:r>
      <w:r w:rsidRPr="0001404F">
        <w:rPr>
          <w:rFonts w:ascii="Arial" w:hAnsi="Arial" w:cs="Arial"/>
          <w:lang w:eastAsia="es-ES"/>
        </w:rPr>
        <w:t xml:space="preserve"> las multas o penalidades</w:t>
      </w:r>
      <w:r w:rsidRPr="0001404F">
        <w:rPr>
          <w:rFonts w:ascii="Arial" w:hAnsi="Arial" w:cs="Arial"/>
          <w:b/>
          <w:bCs/>
          <w:lang w:eastAsia="es-ES"/>
        </w:rPr>
        <w:t>.</w:t>
      </w:r>
    </w:p>
    <w:p w:rsidR="0001404F" w:rsidRPr="0001404F" w:rsidRDefault="0001404F" w:rsidP="0001404F">
      <w:pPr>
        <w:spacing w:before="120" w:after="120"/>
        <w:jc w:val="both"/>
        <w:rPr>
          <w:rFonts w:ascii="Arial" w:hAnsi="Arial" w:cs="Arial"/>
          <w:b/>
          <w:u w:val="single"/>
          <w:lang w:eastAsia="es-ES"/>
        </w:rPr>
      </w:pPr>
      <w:r w:rsidRPr="0001404F">
        <w:rPr>
          <w:rFonts w:ascii="Arial" w:hAnsi="Arial" w:cs="Arial"/>
          <w:b/>
          <w:u w:val="single"/>
          <w:lang w:eastAsia="es-ES"/>
        </w:rPr>
        <w:t>VIGÉSIMA CUARTA.- (CIERRE DE CONTRATO)</w:t>
      </w:r>
    </w:p>
    <w:p w:rsidR="0001404F" w:rsidRPr="0001404F" w:rsidRDefault="0001404F" w:rsidP="0001404F">
      <w:pPr>
        <w:widowControl w:val="0"/>
        <w:spacing w:before="120" w:after="120"/>
        <w:jc w:val="both"/>
        <w:rPr>
          <w:rFonts w:ascii="Arial" w:hAnsi="Arial" w:cs="Arial"/>
          <w:lang w:eastAsia="es-ES"/>
        </w:rPr>
      </w:pPr>
      <w:r w:rsidRPr="0001404F">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01404F" w:rsidRPr="0001404F" w:rsidRDefault="0001404F" w:rsidP="0001404F">
      <w:pPr>
        <w:widowControl w:val="0"/>
        <w:spacing w:before="120" w:after="120"/>
        <w:jc w:val="both"/>
        <w:rPr>
          <w:rFonts w:ascii="Arial" w:hAnsi="Arial" w:cs="Arial"/>
          <w:lang w:eastAsia="es-ES"/>
        </w:rPr>
      </w:pPr>
      <w:r w:rsidRPr="0001404F">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01404F" w:rsidRPr="0001404F" w:rsidRDefault="0001404F" w:rsidP="0001404F">
      <w:pPr>
        <w:spacing w:before="120" w:after="120"/>
        <w:jc w:val="both"/>
        <w:rPr>
          <w:rFonts w:ascii="Arial" w:hAnsi="Arial" w:cs="Arial"/>
          <w:b/>
          <w:u w:val="single"/>
          <w:lang w:val="es-ES_tradnl" w:eastAsia="es-ES"/>
        </w:rPr>
      </w:pPr>
      <w:r w:rsidRPr="0001404F">
        <w:rPr>
          <w:rFonts w:ascii="Arial" w:hAnsi="Arial" w:cs="Arial"/>
          <w:b/>
          <w:u w:val="single"/>
          <w:lang w:val="es-ES_tradnl" w:eastAsia="es-ES"/>
        </w:rPr>
        <w:t xml:space="preserve">VIGÉSIMA QUINTA.- (SOLUCIÓN DE CONTROVERSIAS) </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01404F" w:rsidRPr="0001404F" w:rsidRDefault="0001404F" w:rsidP="0001404F">
      <w:pPr>
        <w:spacing w:before="120" w:after="120"/>
        <w:jc w:val="both"/>
        <w:rPr>
          <w:rFonts w:ascii="Arial" w:hAnsi="Arial" w:cs="Arial"/>
          <w:b/>
          <w:u w:val="single"/>
          <w:lang w:val="es-ES_tradnl" w:eastAsia="es-ES"/>
        </w:rPr>
      </w:pPr>
      <w:r w:rsidRPr="0001404F">
        <w:rPr>
          <w:rFonts w:ascii="Arial" w:hAnsi="Arial" w:cs="Arial"/>
          <w:b/>
          <w:u w:val="single"/>
          <w:lang w:val="es-ES_tradnl" w:eastAsia="es-ES"/>
        </w:rPr>
        <w:t xml:space="preserve">VIGÉSIMA SEXTA.- (MODIFICACIÓN AL CONTRATO) </w:t>
      </w:r>
    </w:p>
    <w:p w:rsidR="0001404F" w:rsidRPr="0001404F" w:rsidRDefault="0001404F" w:rsidP="0001404F">
      <w:pPr>
        <w:spacing w:before="120"/>
        <w:jc w:val="both"/>
        <w:rPr>
          <w:rFonts w:ascii="Arial" w:hAnsi="Arial" w:cs="Arial"/>
          <w:lang w:eastAsia="es-ES"/>
        </w:rPr>
      </w:pPr>
      <w:r w:rsidRPr="0001404F">
        <w:rPr>
          <w:rFonts w:ascii="Arial" w:hAnsi="Arial" w:cs="Arial"/>
          <w:lang w:eastAsia="es-ES"/>
        </w:rPr>
        <w:t xml:space="preserve">El Contrato podrá ser modificado por uno o varios contratos modificatorios, debidamente justificados y/o documentados, los cuales deberán ser aprobados por la </w:t>
      </w:r>
      <w:r w:rsidRPr="0001404F">
        <w:rPr>
          <w:rFonts w:ascii="Arial" w:hAnsi="Arial" w:cs="Arial"/>
          <w:b/>
          <w:lang w:eastAsia="es-ES"/>
        </w:rPr>
        <w:t xml:space="preserve">ENTIDAD, </w:t>
      </w:r>
      <w:r w:rsidRPr="0001404F">
        <w:rPr>
          <w:rFonts w:ascii="Arial" w:hAnsi="Arial" w:cs="Arial"/>
          <w:lang w:eastAsia="es-ES"/>
        </w:rPr>
        <w:t xml:space="preserve">mismos que pueden afectar el alcance, monto y/o plazo. Previo acuerdo entre Partes, dichas modificaciones deberán estar destinadas </w:t>
      </w:r>
      <w:r w:rsidRPr="0001404F">
        <w:rPr>
          <w:rFonts w:ascii="Arial" w:hAnsi="Arial" w:cs="Arial"/>
          <w:lang w:eastAsia="es-ES"/>
        </w:rPr>
        <w:lastRenderedPageBreak/>
        <w:t>al cumplimiento del objeto de la contratación y estar sustentadas por informes técnico y legal que establezcan la viabilidad técnica, legal y de financiamiento.</w:t>
      </w:r>
    </w:p>
    <w:p w:rsidR="0001404F" w:rsidRPr="0001404F" w:rsidRDefault="0001404F" w:rsidP="0001404F">
      <w:pPr>
        <w:spacing w:before="120" w:after="120"/>
        <w:jc w:val="both"/>
        <w:rPr>
          <w:rFonts w:ascii="Arial" w:hAnsi="Arial" w:cs="Arial"/>
          <w:lang w:eastAsia="es-ES"/>
        </w:rPr>
      </w:pPr>
      <w:r w:rsidRPr="0001404F">
        <w:rPr>
          <w:rFonts w:ascii="Arial" w:hAnsi="Arial" w:cs="Arial"/>
          <w:lang w:eastAsia="es-ES"/>
        </w:rPr>
        <w:t>Las referidas modificaciones se realizarán a través de uno o varios contratos modificatorios, que sumados no deberán exceder el 10% (diez por ciento) del monto del Contrato principal</w:t>
      </w:r>
      <w:r w:rsidRPr="0001404F">
        <w:rPr>
          <w:rFonts w:ascii="Arial" w:hAnsi="Arial" w:cs="Arial"/>
          <w:lang w:val="es-ES_tradnl" w:eastAsia="es-ES"/>
        </w:rPr>
        <w:t>.</w:t>
      </w:r>
      <w:r w:rsidRPr="0001404F">
        <w:rPr>
          <w:rFonts w:ascii="Arial" w:hAnsi="Arial" w:cs="Arial"/>
          <w:lang w:eastAsia="es-ES"/>
        </w:rPr>
        <w:t xml:space="preserve"> </w:t>
      </w:r>
    </w:p>
    <w:p w:rsidR="0001404F" w:rsidRPr="0001404F" w:rsidRDefault="0001404F" w:rsidP="0001404F">
      <w:pPr>
        <w:spacing w:before="120" w:after="120"/>
        <w:rPr>
          <w:rFonts w:ascii="Arial" w:hAnsi="Arial" w:cs="Arial"/>
          <w:i/>
          <w:u w:val="single"/>
          <w:lang w:val="es-ES_tradnl" w:eastAsia="es-ES"/>
        </w:rPr>
      </w:pPr>
      <w:r w:rsidRPr="0001404F">
        <w:rPr>
          <w:rFonts w:ascii="Arial" w:hAnsi="Arial" w:cs="Arial"/>
          <w:b/>
          <w:u w:val="single"/>
          <w:lang w:val="es-ES_tradnl" w:eastAsia="es-ES"/>
        </w:rPr>
        <w:t xml:space="preserve">VIGESIMA SÉPTIMA.- (EMBALAJE Y MANUALES) </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eastAsia="es-ES"/>
        </w:rPr>
        <w:t xml:space="preserve">El transporte, embalaje, cuidado y buena mantención de la adquisición y sus accesorios, desde el lugar de fabricación hasta el lugar de entrega a la </w:t>
      </w:r>
      <w:r w:rsidRPr="0001404F">
        <w:rPr>
          <w:rFonts w:ascii="Arial" w:hAnsi="Arial" w:cs="Arial"/>
          <w:b/>
          <w:lang w:eastAsia="es-ES"/>
        </w:rPr>
        <w:t>ENTIDAD</w:t>
      </w:r>
      <w:r w:rsidRPr="0001404F">
        <w:rPr>
          <w:rFonts w:ascii="Arial" w:hAnsi="Arial" w:cs="Arial"/>
          <w:lang w:eastAsia="es-ES"/>
        </w:rPr>
        <w:t>, donde se realizara la recepción definitiva, será de responsabilidad de la empresa adjudicada, asumiendo la totalidad de los costos.</w:t>
      </w:r>
    </w:p>
    <w:p w:rsidR="0001404F" w:rsidRPr="0001404F" w:rsidRDefault="0001404F" w:rsidP="0001404F">
      <w:pPr>
        <w:spacing w:before="120" w:after="120"/>
        <w:jc w:val="both"/>
        <w:rPr>
          <w:rFonts w:ascii="Arial" w:hAnsi="Arial" w:cs="Arial"/>
          <w:b/>
          <w:lang w:val="es-ES_tradnl" w:eastAsia="es-ES"/>
        </w:rPr>
      </w:pPr>
      <w:r w:rsidRPr="0001404F">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01404F">
        <w:rPr>
          <w:rFonts w:ascii="Arial" w:hAnsi="Arial" w:cs="Arial"/>
          <w:b/>
          <w:lang w:val="es-ES_tradnl" w:eastAsia="es-ES"/>
        </w:rPr>
        <w:t>ENTIDAD.</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El embalaje deberá ser adecuado para resistir su almacenamiento y manipulación brusca.</w:t>
      </w:r>
    </w:p>
    <w:p w:rsidR="0001404F" w:rsidRPr="0001404F" w:rsidRDefault="0001404F" w:rsidP="0001404F">
      <w:pPr>
        <w:spacing w:after="120"/>
        <w:jc w:val="both"/>
        <w:rPr>
          <w:rFonts w:ascii="Arial" w:hAnsi="Arial" w:cs="Arial"/>
          <w:b/>
          <w:bCs/>
          <w:u w:val="single"/>
          <w:lang w:eastAsia="es-ES"/>
        </w:rPr>
      </w:pPr>
      <w:r w:rsidRPr="0001404F">
        <w:rPr>
          <w:rFonts w:ascii="Arial" w:hAnsi="Arial" w:cs="Arial"/>
          <w:b/>
          <w:i/>
          <w:u w:val="single"/>
          <w:lang w:val="es-BO" w:eastAsia="es-ES"/>
        </w:rPr>
        <w:t xml:space="preserve"> </w:t>
      </w:r>
      <w:r w:rsidRPr="0001404F">
        <w:rPr>
          <w:rFonts w:ascii="Arial" w:hAnsi="Arial" w:cs="Arial"/>
          <w:b/>
          <w:u w:val="single"/>
          <w:lang w:val="es-ES_tradnl" w:eastAsia="es-ES"/>
        </w:rPr>
        <w:t xml:space="preserve">VIGÉSIMA OCTAVA.-  </w:t>
      </w:r>
      <w:r w:rsidRPr="0001404F">
        <w:rPr>
          <w:rFonts w:ascii="Arial" w:hAnsi="Arial" w:cs="Arial"/>
          <w:b/>
          <w:bCs/>
          <w:u w:val="single"/>
          <w:lang w:eastAsia="es-ES"/>
        </w:rPr>
        <w:t>(RECONOCIMIENTO DE FIRMAS)</w:t>
      </w:r>
    </w:p>
    <w:p w:rsidR="0001404F" w:rsidRPr="0001404F" w:rsidRDefault="0001404F" w:rsidP="0001404F">
      <w:pPr>
        <w:tabs>
          <w:tab w:val="left" w:pos="3000"/>
        </w:tabs>
        <w:ind w:left="720"/>
        <w:contextualSpacing/>
        <w:jc w:val="both"/>
        <w:rPr>
          <w:rFonts w:ascii="Arial" w:hAnsi="Arial" w:cs="Arial"/>
          <w:sz w:val="10"/>
          <w:szCs w:val="10"/>
          <w:lang w:eastAsia="es-ES"/>
        </w:rPr>
      </w:pPr>
    </w:p>
    <w:p w:rsidR="0001404F" w:rsidRPr="0001404F" w:rsidRDefault="0001404F" w:rsidP="0001404F">
      <w:pPr>
        <w:spacing w:after="120"/>
        <w:jc w:val="both"/>
        <w:rPr>
          <w:rFonts w:ascii="Arial" w:hAnsi="Arial" w:cs="Arial"/>
          <w:lang w:val="es-BO" w:eastAsia="es-ES"/>
        </w:rPr>
      </w:pPr>
      <w:r w:rsidRPr="0001404F">
        <w:rPr>
          <w:rFonts w:ascii="Arial" w:hAnsi="Arial" w:cs="Arial"/>
          <w:lang w:eastAsia="es-ES"/>
        </w:rPr>
        <w:t xml:space="preserve">El presente Contrato, </w:t>
      </w:r>
      <w:r w:rsidRPr="0001404F">
        <w:rPr>
          <w:rFonts w:ascii="Arial" w:hAnsi="Arial" w:cs="Arial"/>
          <w:lang w:val="es-BO" w:eastAsia="es-ES"/>
        </w:rPr>
        <w:t xml:space="preserve">estará sujeto al reconocimiento de firmas por las Partes, con todas las formalidades de Ley. Los gastos emergentes de dicho trámite, correrán por cuenta del </w:t>
      </w:r>
      <w:r w:rsidRPr="0001404F">
        <w:rPr>
          <w:rFonts w:ascii="Arial" w:hAnsi="Arial" w:cs="Arial"/>
          <w:b/>
          <w:bCs/>
          <w:lang w:val="es-BO" w:eastAsia="es-ES"/>
        </w:rPr>
        <w:t>CONSULTOR;</w:t>
      </w:r>
      <w:r w:rsidRPr="0001404F">
        <w:rPr>
          <w:rFonts w:ascii="Arial" w:hAnsi="Arial" w:cs="Arial"/>
          <w:lang w:val="es-BO" w:eastAsia="es-ES"/>
        </w:rPr>
        <w:t xml:space="preserve"> </w:t>
      </w:r>
      <w:r w:rsidRPr="0001404F">
        <w:rPr>
          <w:rFonts w:ascii="Arial" w:hAnsi="Arial" w:cs="Arial"/>
          <w:lang w:eastAsia="es-ES"/>
        </w:rPr>
        <w:t>entretanto se realice el reconocimiento de firmas, el presente Contrato servirá a los efectos de Ley y de su cumplimiento, como documento suficiente a las Partes.</w:t>
      </w:r>
    </w:p>
    <w:p w:rsidR="0001404F" w:rsidRPr="0001404F" w:rsidRDefault="0001404F" w:rsidP="0001404F">
      <w:pPr>
        <w:spacing w:before="120" w:after="120"/>
        <w:jc w:val="both"/>
        <w:rPr>
          <w:rFonts w:ascii="Arial" w:hAnsi="Arial" w:cs="Arial"/>
          <w:b/>
          <w:u w:val="single"/>
          <w:lang w:val="es-ES_tradnl" w:eastAsia="es-ES"/>
        </w:rPr>
      </w:pPr>
      <w:r w:rsidRPr="0001404F">
        <w:rPr>
          <w:rFonts w:ascii="Arial" w:hAnsi="Arial" w:cs="Arial"/>
          <w:b/>
          <w:u w:val="single"/>
          <w:lang w:val="es-ES_tradnl" w:eastAsia="es-ES"/>
        </w:rPr>
        <w:t>VIGÉSIMA NOVENA.-  (ANTICORRUPCIÓN)</w:t>
      </w:r>
    </w:p>
    <w:p w:rsidR="0001404F" w:rsidRPr="0001404F" w:rsidRDefault="0001404F" w:rsidP="0001404F">
      <w:pPr>
        <w:spacing w:before="120" w:after="120"/>
        <w:jc w:val="both"/>
        <w:rPr>
          <w:rFonts w:ascii="Arial" w:hAnsi="Arial" w:cs="Arial"/>
          <w:bCs/>
          <w:lang w:eastAsia="es-ES"/>
        </w:rPr>
      </w:pPr>
      <w:r w:rsidRPr="0001404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1404F">
        <w:rPr>
          <w:rFonts w:ascii="Arial" w:hAnsi="Arial" w:cs="Arial"/>
          <w:bCs/>
          <w:lang w:eastAsia="es-ES"/>
        </w:rPr>
        <w:t xml:space="preserve">, sin perjuicio de que la </w:t>
      </w:r>
      <w:r w:rsidRPr="0001404F">
        <w:rPr>
          <w:rFonts w:ascii="Arial" w:hAnsi="Arial" w:cs="Arial"/>
          <w:b/>
          <w:bCs/>
          <w:lang w:eastAsia="es-ES"/>
        </w:rPr>
        <w:t>ENTIDAD</w:t>
      </w:r>
      <w:r w:rsidRPr="0001404F">
        <w:rPr>
          <w:rFonts w:ascii="Arial" w:hAnsi="Arial" w:cs="Arial"/>
          <w:bCs/>
          <w:lang w:eastAsia="es-ES"/>
        </w:rPr>
        <w:t xml:space="preserve"> resuelva el presente Contrato y se ejecuten las garantías que se encuentren vigentes al momento de la resolución.  </w:t>
      </w:r>
    </w:p>
    <w:p w:rsidR="0001404F" w:rsidRPr="0001404F" w:rsidRDefault="0001404F" w:rsidP="0001404F">
      <w:pPr>
        <w:spacing w:before="120" w:after="120" w:line="276" w:lineRule="auto"/>
        <w:jc w:val="both"/>
        <w:rPr>
          <w:rFonts w:ascii="Arial" w:hAnsi="Arial" w:cs="Arial"/>
          <w:b/>
          <w:u w:val="single"/>
          <w:lang w:val="es-ES_tradnl" w:eastAsia="es-ES"/>
        </w:rPr>
      </w:pPr>
      <w:r w:rsidRPr="0001404F">
        <w:rPr>
          <w:rFonts w:ascii="Arial" w:hAnsi="Arial" w:cs="Arial"/>
          <w:b/>
          <w:u w:val="single"/>
          <w:lang w:eastAsia="es-ES"/>
        </w:rPr>
        <w:t>TRIGÉSIMA</w:t>
      </w:r>
      <w:r w:rsidRPr="0001404F">
        <w:rPr>
          <w:rFonts w:ascii="Arial" w:hAnsi="Arial" w:cs="Arial"/>
          <w:b/>
          <w:u w:val="single"/>
          <w:lang w:val="es-ES_tradnl" w:eastAsia="es-ES"/>
        </w:rPr>
        <w:t xml:space="preserve">.- (CONFORMIDAD) </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01404F">
        <w:rPr>
          <w:rFonts w:ascii="Arial" w:hAnsi="Arial" w:cs="Arial"/>
          <w:b/>
          <w:lang w:val="es-ES_tradnl" w:eastAsia="es-ES"/>
        </w:rPr>
        <w:t>ENTIDAD</w:t>
      </w:r>
      <w:r w:rsidRPr="0001404F">
        <w:rPr>
          <w:rFonts w:ascii="Arial" w:hAnsi="Arial" w:cs="Arial"/>
          <w:lang w:val="es-ES_tradnl" w:eastAsia="es-ES"/>
        </w:rPr>
        <w:t xml:space="preserve">, y _________________________ en representación legal del </w:t>
      </w:r>
      <w:r w:rsidRPr="0001404F">
        <w:rPr>
          <w:rFonts w:ascii="Arial" w:hAnsi="Arial" w:cs="Arial"/>
          <w:b/>
          <w:lang w:val="es-ES_tradnl" w:eastAsia="es-ES"/>
        </w:rPr>
        <w:t>PROVEEDOR.</w:t>
      </w:r>
    </w:p>
    <w:p w:rsidR="0001404F" w:rsidRPr="0001404F" w:rsidRDefault="0001404F" w:rsidP="0001404F">
      <w:pPr>
        <w:spacing w:before="120" w:after="120"/>
        <w:jc w:val="both"/>
        <w:rPr>
          <w:rFonts w:ascii="Arial" w:hAnsi="Arial" w:cs="Arial"/>
          <w:lang w:val="es-ES_tradnl" w:eastAsia="es-ES"/>
        </w:rPr>
      </w:pPr>
      <w:r w:rsidRPr="0001404F">
        <w:rPr>
          <w:rFonts w:ascii="Arial" w:hAnsi="Arial" w:cs="Arial"/>
          <w:lang w:val="es-ES_tradnl" w:eastAsia="es-ES"/>
        </w:rPr>
        <w:t>Este documento, conforme a disposiciones legales de control fiscal vigentes, será registrado ante la Contraloría General del Estado.</w:t>
      </w:r>
    </w:p>
    <w:p w:rsidR="0001404F" w:rsidRPr="0001404F" w:rsidRDefault="0001404F" w:rsidP="0001404F">
      <w:pPr>
        <w:spacing w:before="120" w:after="120"/>
        <w:jc w:val="both"/>
        <w:rPr>
          <w:rFonts w:ascii="Arial" w:hAnsi="Arial" w:cs="Arial"/>
          <w:lang w:val="es-ES_tradnl" w:eastAsia="es-ES"/>
        </w:rPr>
      </w:pPr>
    </w:p>
    <w:p w:rsidR="0001404F" w:rsidRPr="0001404F" w:rsidRDefault="0001404F" w:rsidP="0001404F">
      <w:pPr>
        <w:spacing w:before="120" w:after="120"/>
        <w:jc w:val="both"/>
        <w:rPr>
          <w:rFonts w:ascii="Arial" w:hAnsi="Arial" w:cs="Arial"/>
          <w:lang w:val="es-ES_tradnl" w:eastAsia="es-ES"/>
        </w:rPr>
      </w:pPr>
    </w:p>
    <w:p w:rsidR="0001404F" w:rsidRPr="0001404F" w:rsidRDefault="0001404F" w:rsidP="0001404F">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01404F" w:rsidRPr="0001404F" w:rsidTr="00F56D42">
        <w:tc>
          <w:tcPr>
            <w:tcW w:w="4914" w:type="dxa"/>
          </w:tcPr>
          <w:p w:rsidR="0001404F" w:rsidRPr="0001404F" w:rsidRDefault="0001404F" w:rsidP="0001404F">
            <w:pPr>
              <w:rPr>
                <w:rFonts w:ascii="Arial" w:hAnsi="Arial" w:cs="Arial"/>
                <w:sz w:val="20"/>
                <w:lang w:eastAsia="es-ES"/>
              </w:rPr>
            </w:pPr>
            <w:r w:rsidRPr="0001404F">
              <w:rPr>
                <w:rFonts w:ascii="Arial" w:hAnsi="Arial" w:cs="Arial"/>
                <w:sz w:val="20"/>
                <w:lang w:eastAsia="es-ES"/>
              </w:rPr>
              <w:t xml:space="preserve">         Lic. __________________</w:t>
            </w:r>
          </w:p>
        </w:tc>
        <w:tc>
          <w:tcPr>
            <w:tcW w:w="4914" w:type="dxa"/>
          </w:tcPr>
          <w:p w:rsidR="0001404F" w:rsidRPr="0001404F" w:rsidRDefault="0001404F" w:rsidP="0001404F">
            <w:pPr>
              <w:rPr>
                <w:rFonts w:ascii="Arial" w:hAnsi="Arial" w:cs="Arial"/>
                <w:sz w:val="20"/>
                <w:lang w:eastAsia="es-ES"/>
              </w:rPr>
            </w:pPr>
            <w:r w:rsidRPr="0001404F">
              <w:rPr>
                <w:rFonts w:ascii="Arial" w:hAnsi="Arial" w:cs="Arial"/>
                <w:sz w:val="20"/>
                <w:lang w:eastAsia="es-ES"/>
              </w:rPr>
              <w:t xml:space="preserve">          Sr. ____________________________</w:t>
            </w:r>
          </w:p>
        </w:tc>
      </w:tr>
      <w:tr w:rsidR="0001404F" w:rsidRPr="0001404F" w:rsidTr="00F56D42">
        <w:tc>
          <w:tcPr>
            <w:tcW w:w="4914" w:type="dxa"/>
          </w:tcPr>
          <w:p w:rsidR="0001404F" w:rsidRPr="0001404F" w:rsidRDefault="0001404F" w:rsidP="0001404F">
            <w:pPr>
              <w:rPr>
                <w:rFonts w:ascii="Arial" w:hAnsi="Arial" w:cs="Arial"/>
                <w:i/>
                <w:sz w:val="20"/>
                <w:lang w:eastAsia="es-ES"/>
              </w:rPr>
            </w:pPr>
            <w:r w:rsidRPr="0001404F">
              <w:rPr>
                <w:rFonts w:ascii="Arial" w:hAnsi="Arial" w:cs="Arial"/>
                <w:i/>
                <w:sz w:val="20"/>
                <w:lang w:eastAsia="es-ES"/>
              </w:rPr>
              <w:t xml:space="preserve">                       cargo</w:t>
            </w:r>
          </w:p>
          <w:p w:rsidR="0001404F" w:rsidRPr="0001404F" w:rsidRDefault="0001404F" w:rsidP="0001404F">
            <w:pPr>
              <w:rPr>
                <w:rFonts w:ascii="Arial" w:hAnsi="Arial" w:cs="Arial"/>
                <w:b/>
                <w:sz w:val="20"/>
                <w:lang w:eastAsia="es-ES"/>
              </w:rPr>
            </w:pPr>
            <w:r w:rsidRPr="0001404F">
              <w:rPr>
                <w:rFonts w:ascii="Arial" w:hAnsi="Arial" w:cs="Arial"/>
                <w:b/>
                <w:sz w:val="20"/>
                <w:lang w:eastAsia="es-ES"/>
              </w:rPr>
              <w:t>YPFB</w:t>
            </w:r>
          </w:p>
          <w:p w:rsidR="0001404F" w:rsidRPr="0001404F" w:rsidRDefault="0001404F" w:rsidP="0001404F">
            <w:pPr>
              <w:rPr>
                <w:rFonts w:ascii="Arial" w:hAnsi="Arial" w:cs="Arial"/>
                <w:b/>
                <w:sz w:val="20"/>
                <w:lang w:eastAsia="es-ES"/>
              </w:rPr>
            </w:pPr>
            <w:r w:rsidRPr="0001404F">
              <w:rPr>
                <w:rFonts w:ascii="Arial" w:hAnsi="Arial" w:cs="Arial"/>
                <w:b/>
                <w:sz w:val="20"/>
                <w:lang w:eastAsia="es-ES"/>
              </w:rPr>
              <w:t>ENTIDAD</w:t>
            </w:r>
          </w:p>
        </w:tc>
        <w:tc>
          <w:tcPr>
            <w:tcW w:w="4914" w:type="dxa"/>
          </w:tcPr>
          <w:p w:rsidR="0001404F" w:rsidRPr="0001404F" w:rsidRDefault="0001404F" w:rsidP="0001404F">
            <w:pPr>
              <w:rPr>
                <w:rFonts w:ascii="Arial" w:hAnsi="Arial" w:cs="Arial"/>
                <w:i/>
                <w:sz w:val="20"/>
                <w:lang w:eastAsia="es-ES"/>
              </w:rPr>
            </w:pPr>
            <w:r w:rsidRPr="0001404F">
              <w:rPr>
                <w:rFonts w:ascii="Arial" w:hAnsi="Arial" w:cs="Arial"/>
                <w:i/>
                <w:sz w:val="20"/>
                <w:lang w:eastAsia="es-ES"/>
              </w:rPr>
              <w:t xml:space="preserve">                         Nombre empresa</w:t>
            </w:r>
          </w:p>
          <w:p w:rsidR="0001404F" w:rsidRPr="0001404F" w:rsidRDefault="0001404F" w:rsidP="0001404F">
            <w:pPr>
              <w:rPr>
                <w:rFonts w:ascii="Arial" w:hAnsi="Arial" w:cs="Arial"/>
                <w:b/>
                <w:sz w:val="20"/>
                <w:lang w:eastAsia="es-ES"/>
              </w:rPr>
            </w:pPr>
            <w:r w:rsidRPr="0001404F">
              <w:rPr>
                <w:rFonts w:ascii="Arial" w:hAnsi="Arial" w:cs="Arial"/>
                <w:b/>
                <w:sz w:val="20"/>
                <w:lang w:eastAsia="es-ES"/>
              </w:rPr>
              <w:t>PROVEEDOR</w:t>
            </w:r>
          </w:p>
        </w:tc>
      </w:tr>
    </w:tbl>
    <w:p w:rsidR="0001404F" w:rsidRPr="0001404F" w:rsidRDefault="0001404F" w:rsidP="0001404F">
      <w:pPr>
        <w:jc w:val="both"/>
        <w:rPr>
          <w:rFonts w:ascii="Arial" w:hAnsi="Arial" w:cs="Arial"/>
          <w:lang w:eastAsia="es-ES"/>
        </w:rPr>
      </w:pPr>
    </w:p>
    <w:sectPr w:rsidR="0001404F" w:rsidRPr="0001404F"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BEC" w:rsidRDefault="00637BEC">
      <w:r>
        <w:separator/>
      </w:r>
    </w:p>
  </w:endnote>
  <w:endnote w:type="continuationSeparator" w:id="0">
    <w:p w:rsidR="00637BEC" w:rsidRDefault="00637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10153B" w:rsidRDefault="0010153B">
        <w:pPr>
          <w:pStyle w:val="Piedepgina"/>
          <w:jc w:val="right"/>
        </w:pPr>
        <w:r>
          <w:fldChar w:fldCharType="begin"/>
        </w:r>
        <w:r>
          <w:instrText>PAGE   \* MERGEFORMAT</w:instrText>
        </w:r>
        <w:r>
          <w:fldChar w:fldCharType="separate"/>
        </w:r>
        <w:r w:rsidR="00624022">
          <w:rPr>
            <w:noProof/>
          </w:rPr>
          <w:t>2</w:t>
        </w:r>
        <w:r>
          <w:fldChar w:fldCharType="end"/>
        </w:r>
      </w:p>
    </w:sdtContent>
  </w:sdt>
  <w:p w:rsidR="0010153B" w:rsidRDefault="0010153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10153B" w:rsidRDefault="0010153B" w:rsidP="00AC3212">
        <w:pPr>
          <w:pStyle w:val="Piedepgina"/>
          <w:jc w:val="right"/>
        </w:pPr>
        <w:r>
          <w:fldChar w:fldCharType="begin"/>
        </w:r>
        <w:r>
          <w:instrText>PAGE   \* MERGEFORMAT</w:instrText>
        </w:r>
        <w:r>
          <w:fldChar w:fldCharType="separate"/>
        </w:r>
        <w:r w:rsidR="00624022">
          <w:rPr>
            <w:noProof/>
          </w:rPr>
          <w:t>1</w:t>
        </w:r>
        <w:r>
          <w:fldChar w:fldCharType="end"/>
        </w:r>
      </w:p>
    </w:sdtContent>
  </w:sdt>
  <w:p w:rsidR="0010153B" w:rsidRDefault="0010153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BEC" w:rsidRDefault="00637BEC">
      <w:r>
        <w:separator/>
      </w:r>
    </w:p>
  </w:footnote>
  <w:footnote w:type="continuationSeparator" w:id="0">
    <w:p w:rsidR="00637BEC" w:rsidRDefault="00637BEC">
      <w:r>
        <w:continuationSeparator/>
      </w:r>
    </w:p>
  </w:footnote>
  <w:footnote w:id="1">
    <w:p w:rsidR="0010153B" w:rsidRDefault="0010153B" w:rsidP="0010153B">
      <w:pPr>
        <w:pStyle w:val="Textonotapie"/>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31D597E"/>
    <w:multiLevelType w:val="hybridMultilevel"/>
    <w:tmpl w:val="69C0476C"/>
    <w:lvl w:ilvl="0" w:tplc="80222AD4">
      <w:start w:val="1"/>
      <w:numFmt w:val="upp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2"/>
  </w:num>
  <w:num w:numId="4">
    <w:abstractNumId w:val="10"/>
  </w:num>
  <w:num w:numId="5">
    <w:abstractNumId w:val="25"/>
  </w:num>
  <w:num w:numId="6">
    <w:abstractNumId w:val="27"/>
  </w:num>
  <w:num w:numId="7">
    <w:abstractNumId w:val="0"/>
  </w:num>
  <w:num w:numId="8">
    <w:abstractNumId w:val="46"/>
  </w:num>
  <w:num w:numId="9">
    <w:abstractNumId w:val="49"/>
  </w:num>
  <w:num w:numId="10">
    <w:abstractNumId w:val="11"/>
  </w:num>
  <w:num w:numId="11">
    <w:abstractNumId w:val="35"/>
  </w:num>
  <w:num w:numId="12">
    <w:abstractNumId w:val="38"/>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39"/>
  </w:num>
  <w:num w:numId="19">
    <w:abstractNumId w:val="30"/>
  </w:num>
  <w:num w:numId="20">
    <w:abstractNumId w:val="44"/>
  </w:num>
  <w:num w:numId="21">
    <w:abstractNumId w:val="24"/>
  </w:num>
  <w:num w:numId="22">
    <w:abstractNumId w:val="36"/>
  </w:num>
  <w:num w:numId="23">
    <w:abstractNumId w:val="31"/>
  </w:num>
  <w:num w:numId="24">
    <w:abstractNumId w:val="6"/>
  </w:num>
  <w:num w:numId="25">
    <w:abstractNumId w:val="21"/>
  </w:num>
  <w:num w:numId="26">
    <w:abstractNumId w:val="13"/>
  </w:num>
  <w:num w:numId="27">
    <w:abstractNumId w:val="29"/>
  </w:num>
  <w:num w:numId="28">
    <w:abstractNumId w:val="50"/>
  </w:num>
  <w:num w:numId="29">
    <w:abstractNumId w:val="1"/>
  </w:num>
  <w:num w:numId="30">
    <w:abstractNumId w:val="12"/>
  </w:num>
  <w:num w:numId="31">
    <w:abstractNumId w:val="41"/>
  </w:num>
  <w:num w:numId="32">
    <w:abstractNumId w:val="47"/>
  </w:num>
  <w:num w:numId="33">
    <w:abstractNumId w:val="16"/>
  </w:num>
  <w:num w:numId="34">
    <w:abstractNumId w:val="23"/>
  </w:num>
  <w:num w:numId="35">
    <w:abstractNumId w:val="28"/>
  </w:num>
  <w:num w:numId="36">
    <w:abstractNumId w:val="37"/>
  </w:num>
  <w:num w:numId="37">
    <w:abstractNumId w:val="9"/>
  </w:num>
  <w:num w:numId="38">
    <w:abstractNumId w:val="34"/>
  </w:num>
  <w:num w:numId="39">
    <w:abstractNumId w:val="33"/>
  </w:num>
  <w:num w:numId="40">
    <w:abstractNumId w:val="45"/>
  </w:num>
  <w:num w:numId="41">
    <w:abstractNumId w:val="14"/>
  </w:num>
  <w:num w:numId="42">
    <w:abstractNumId w:val="26"/>
  </w:num>
  <w:num w:numId="43">
    <w:abstractNumId w:val="2"/>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40"/>
  </w:num>
  <w:num w:numId="47">
    <w:abstractNumId w:val="43"/>
  </w:num>
  <w:num w:numId="48">
    <w:abstractNumId w:val="48"/>
  </w:num>
  <w:num w:numId="49">
    <w:abstractNumId w:val="7"/>
  </w:num>
  <w:num w:numId="50">
    <w:abstractNumId w:val="32"/>
  </w:num>
  <w:num w:numId="51">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04F"/>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4AE"/>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3DC"/>
    <w:rsid w:val="000857A9"/>
    <w:rsid w:val="0008580F"/>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53B"/>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7E0"/>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243"/>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00F"/>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022"/>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BEC"/>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A2B"/>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928"/>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5D1"/>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48E"/>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3C8"/>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4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382"/>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57"/>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889"/>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8AD"/>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13F"/>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10153B"/>
  </w:style>
  <w:style w:type="paragraph" w:styleId="TDC4">
    <w:name w:val="toc 4"/>
    <w:basedOn w:val="Normal"/>
    <w:next w:val="Normal"/>
    <w:autoRedefine/>
    <w:semiHidden/>
    <w:rsid w:val="0010153B"/>
    <w:pPr>
      <w:ind w:left="720"/>
    </w:pPr>
    <w:rPr>
      <w:lang w:eastAsia="es-ES"/>
    </w:rPr>
  </w:style>
  <w:style w:type="paragraph" w:styleId="TDC5">
    <w:name w:val="toc 5"/>
    <w:basedOn w:val="Normal"/>
    <w:next w:val="Normal"/>
    <w:autoRedefine/>
    <w:semiHidden/>
    <w:rsid w:val="0010153B"/>
    <w:pPr>
      <w:ind w:left="960"/>
    </w:pPr>
    <w:rPr>
      <w:lang w:eastAsia="es-ES"/>
    </w:rPr>
  </w:style>
  <w:style w:type="paragraph" w:styleId="TDC6">
    <w:name w:val="toc 6"/>
    <w:basedOn w:val="Normal"/>
    <w:next w:val="Normal"/>
    <w:autoRedefine/>
    <w:semiHidden/>
    <w:rsid w:val="0010153B"/>
    <w:pPr>
      <w:ind w:left="1200"/>
    </w:pPr>
    <w:rPr>
      <w:lang w:eastAsia="es-ES"/>
    </w:rPr>
  </w:style>
  <w:style w:type="paragraph" w:styleId="TDC7">
    <w:name w:val="toc 7"/>
    <w:basedOn w:val="Normal"/>
    <w:next w:val="Normal"/>
    <w:autoRedefine/>
    <w:semiHidden/>
    <w:rsid w:val="0010153B"/>
    <w:pPr>
      <w:ind w:left="1440"/>
    </w:pPr>
    <w:rPr>
      <w:lang w:eastAsia="es-ES"/>
    </w:rPr>
  </w:style>
  <w:style w:type="paragraph" w:styleId="TDC8">
    <w:name w:val="toc 8"/>
    <w:basedOn w:val="Normal"/>
    <w:next w:val="Normal"/>
    <w:autoRedefine/>
    <w:semiHidden/>
    <w:rsid w:val="0010153B"/>
    <w:pPr>
      <w:ind w:left="1680"/>
    </w:pPr>
    <w:rPr>
      <w:lang w:eastAsia="es-ES"/>
    </w:rPr>
  </w:style>
  <w:style w:type="paragraph" w:styleId="TDC9">
    <w:name w:val="toc 9"/>
    <w:basedOn w:val="Normal"/>
    <w:next w:val="Normal"/>
    <w:autoRedefine/>
    <w:semiHidden/>
    <w:rsid w:val="0010153B"/>
    <w:pPr>
      <w:ind w:left="1920"/>
    </w:pPr>
    <w:rPr>
      <w:lang w:eastAsia="es-ES"/>
    </w:rPr>
  </w:style>
  <w:style w:type="paragraph" w:customStyle="1" w:styleId="CM12">
    <w:name w:val="CM12"/>
    <w:basedOn w:val="Normal"/>
    <w:next w:val="Normal"/>
    <w:rsid w:val="0010153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0153B"/>
    <w:pPr>
      <w:widowControl w:val="0"/>
    </w:pPr>
    <w:rPr>
      <w:rFonts w:ascii="Verdana" w:hAnsi="Verdana" w:cs="Times New Roman"/>
      <w:color w:val="auto"/>
    </w:rPr>
  </w:style>
  <w:style w:type="paragraph" w:customStyle="1" w:styleId="CM8">
    <w:name w:val="CM8"/>
    <w:basedOn w:val="Default"/>
    <w:next w:val="Default"/>
    <w:rsid w:val="0010153B"/>
    <w:pPr>
      <w:widowControl w:val="0"/>
      <w:spacing w:line="246" w:lineRule="atLeast"/>
    </w:pPr>
    <w:rPr>
      <w:rFonts w:ascii="Verdana" w:hAnsi="Verdana" w:cs="Times New Roman"/>
      <w:color w:val="auto"/>
    </w:rPr>
  </w:style>
  <w:style w:type="paragraph" w:customStyle="1" w:styleId="CM14">
    <w:name w:val="CM14"/>
    <w:basedOn w:val="Default"/>
    <w:next w:val="Default"/>
    <w:rsid w:val="0010153B"/>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01404F"/>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6293210">
      <w:bodyDiv w:val="1"/>
      <w:marLeft w:val="0"/>
      <w:marRight w:val="0"/>
      <w:marTop w:val="0"/>
      <w:marBottom w:val="0"/>
      <w:divBdr>
        <w:top w:val="none" w:sz="0" w:space="0" w:color="auto"/>
        <w:left w:val="none" w:sz="0" w:space="0" w:color="auto"/>
        <w:bottom w:val="none" w:sz="0" w:space="0" w:color="auto"/>
        <w:right w:val="none" w:sz="0" w:space="0" w:color="auto"/>
      </w:divBdr>
      <w:divsChild>
        <w:div w:id="1822847524">
          <w:marLeft w:val="0"/>
          <w:marRight w:val="0"/>
          <w:marTop w:val="0"/>
          <w:marBottom w:val="0"/>
          <w:divBdr>
            <w:top w:val="none" w:sz="0" w:space="0" w:color="auto"/>
            <w:left w:val="none" w:sz="0" w:space="0" w:color="auto"/>
            <w:bottom w:val="none" w:sz="0" w:space="0" w:color="auto"/>
            <w:right w:val="none" w:sz="0" w:space="0" w:color="auto"/>
          </w:divBdr>
        </w:div>
      </w:divsChild>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E28AE-042D-4A6C-AB34-A5C87D479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21403</Words>
  <Characters>117720</Characters>
  <Application>Microsoft Office Word</Application>
  <DocSecurity>0</DocSecurity>
  <Lines>981</Lines>
  <Paragraphs>277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138846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Alison Ghimena Moruchi Morales</cp:lastModifiedBy>
  <cp:revision>23</cp:revision>
  <cp:lastPrinted>2017-08-15T15:14:00Z</cp:lastPrinted>
  <dcterms:created xsi:type="dcterms:W3CDTF">2019-02-22T18:27:00Z</dcterms:created>
  <dcterms:modified xsi:type="dcterms:W3CDTF">2019-05-13T19:37:00Z</dcterms:modified>
</cp:coreProperties>
</file>