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023D" w:rsidRDefault="004C023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023D" w:rsidRDefault="004C023D" w:rsidP="007B5395">
                            <w:pPr>
                              <w:ind w:left="142"/>
                              <w:jc w:val="center"/>
                              <w:rPr>
                                <w:rFonts w:ascii="Verdana" w:hAnsi="Verdana"/>
                                <w:b/>
                              </w:rPr>
                            </w:pPr>
                          </w:p>
                          <w:p w:rsidR="004C023D" w:rsidRDefault="004C023D"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023D" w:rsidRPr="00103622" w:rsidRDefault="004C023D" w:rsidP="007B5395">
                            <w:pPr>
                              <w:ind w:left="142"/>
                              <w:jc w:val="center"/>
                              <w:rPr>
                                <w:rFonts w:ascii="Century Gothic" w:hAnsi="Century Gothic" w:cs="Arial"/>
                                <w:b/>
                                <w:sz w:val="32"/>
                                <w:szCs w:val="32"/>
                                <w:lang w:val="es-MX"/>
                              </w:rPr>
                            </w:pPr>
                          </w:p>
                          <w:p w:rsidR="004C023D" w:rsidRDefault="004C02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C023D" w:rsidRDefault="004C023D" w:rsidP="007B5395">
                            <w:pPr>
                              <w:jc w:val="center"/>
                              <w:rPr>
                                <w:rFonts w:ascii="Century Gothic" w:hAnsi="Century Gothic" w:cs="Arial"/>
                                <w:b/>
                                <w:sz w:val="28"/>
                                <w:szCs w:val="32"/>
                              </w:rPr>
                            </w:pPr>
                          </w:p>
                          <w:p w:rsidR="004C023D" w:rsidRDefault="004C023D" w:rsidP="007B5395">
                            <w:pPr>
                              <w:jc w:val="center"/>
                              <w:rPr>
                                <w:rFonts w:ascii="Century Gothic" w:hAnsi="Century Gothic" w:cs="Arial"/>
                                <w:b/>
                                <w:sz w:val="28"/>
                                <w:szCs w:val="32"/>
                              </w:rPr>
                            </w:pPr>
                          </w:p>
                          <w:p w:rsidR="004C023D" w:rsidRPr="00D94CE2" w:rsidRDefault="004C02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023D" w:rsidRPr="00D94CE2" w:rsidRDefault="004C02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C023D" w:rsidRPr="00F40D69" w:rsidRDefault="004C023D" w:rsidP="007B5395">
                            <w:pPr>
                              <w:ind w:left="142"/>
                              <w:jc w:val="center"/>
                              <w:rPr>
                                <w:rFonts w:ascii="Century Gothic" w:hAnsi="Century Gothic" w:cs="Arial"/>
                                <w:b/>
                                <w:sz w:val="28"/>
                                <w:szCs w:val="28"/>
                              </w:rPr>
                            </w:pPr>
                          </w:p>
                          <w:p w:rsidR="004C023D" w:rsidRPr="00103622" w:rsidRDefault="004C02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023D" w:rsidRPr="005F6C94" w:rsidRDefault="004C023D" w:rsidP="007B5395">
                            <w:pPr>
                              <w:ind w:left="142"/>
                              <w:rPr>
                                <w:rFonts w:ascii="Century Gothic" w:hAnsi="Century Gothic"/>
                                <w:b/>
                                <w:sz w:val="28"/>
                                <w:szCs w:val="28"/>
                                <w:lang w:val="es-MX"/>
                              </w:rPr>
                            </w:pPr>
                          </w:p>
                          <w:p w:rsidR="004C023D" w:rsidRPr="00D94CE2" w:rsidRDefault="004C023D"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Pr="00D70973">
                              <w:rPr>
                                <w:rFonts w:ascii="Century Gothic" w:hAnsi="Century Gothic" w:cs="Century Gothic"/>
                                <w:b/>
                                <w:bCs/>
                                <w:color w:val="000000"/>
                                <w:sz w:val="28"/>
                                <w:szCs w:val="28"/>
                              </w:rPr>
                              <w:t>ADQUISICION DE TANQUES ESTACIONARIOS DE ALMACENAMIENTO DE GLP - UGLP, DCOR</w:t>
                            </w:r>
                          </w:p>
                          <w:p w:rsidR="004C023D" w:rsidRPr="00D94CE2" w:rsidRDefault="004C023D" w:rsidP="007B5395">
                            <w:pPr>
                              <w:jc w:val="center"/>
                              <w:rPr>
                                <w:rFonts w:ascii="Century Gothic" w:hAnsi="Century Gothic" w:cs="Century Gothic"/>
                                <w:b/>
                                <w:bCs/>
                                <w:color w:val="FF0000"/>
                                <w:sz w:val="28"/>
                                <w:szCs w:val="28"/>
                              </w:rPr>
                            </w:pPr>
                          </w:p>
                          <w:p w:rsidR="004C023D" w:rsidRPr="00D94CE2" w:rsidRDefault="004C023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GCC-CDL-DCOR-120</w:t>
                            </w:r>
                            <w:r w:rsidRPr="0068737E">
                              <w:rPr>
                                <w:rFonts w:ascii="Century Gothic" w:hAnsi="Century Gothic" w:cs="Century Gothic"/>
                                <w:b/>
                                <w:bCs/>
                                <w:sz w:val="28"/>
                                <w:szCs w:val="28"/>
                              </w:rPr>
                              <w:t>-19</w:t>
                            </w:r>
                          </w:p>
                          <w:p w:rsidR="004C023D" w:rsidRPr="00D94CE2" w:rsidRDefault="004C023D" w:rsidP="007B5395">
                            <w:pPr>
                              <w:jc w:val="center"/>
                              <w:rPr>
                                <w:rFonts w:ascii="Century Gothic" w:hAnsi="Century Gothic" w:cs="Century Gothic"/>
                                <w:b/>
                                <w:bCs/>
                                <w:color w:val="FF0000"/>
                                <w:sz w:val="28"/>
                                <w:szCs w:val="28"/>
                              </w:rPr>
                            </w:pPr>
                          </w:p>
                          <w:p w:rsidR="004C023D" w:rsidRPr="0068737E" w:rsidRDefault="004C023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4C023D" w:rsidRPr="00103622" w:rsidRDefault="004C023D" w:rsidP="007B5395">
                            <w:pPr>
                              <w:jc w:val="center"/>
                              <w:rPr>
                                <w:rFonts w:ascii="Century Gothic" w:hAnsi="Century Gothic"/>
                                <w:sz w:val="32"/>
                                <w:szCs w:val="32"/>
                                <w:lang w:val="es-ES_tradnl"/>
                              </w:rPr>
                            </w:pPr>
                          </w:p>
                          <w:p w:rsidR="004C023D" w:rsidRPr="00103622" w:rsidRDefault="004C023D" w:rsidP="007B5395">
                            <w:pPr>
                              <w:ind w:right="930"/>
                              <w:jc w:val="center"/>
                              <w:rPr>
                                <w:rFonts w:ascii="Century Gothic" w:hAnsi="Century Gothic"/>
                                <w:sz w:val="32"/>
                                <w:szCs w:val="32"/>
                                <w:lang w:val="es-ES_tradnl"/>
                              </w:rPr>
                            </w:pPr>
                          </w:p>
                          <w:p w:rsidR="004C023D" w:rsidRPr="00103622" w:rsidRDefault="004C023D" w:rsidP="007B5395">
                            <w:pPr>
                              <w:ind w:right="930"/>
                              <w:jc w:val="center"/>
                              <w:rPr>
                                <w:rFonts w:ascii="Century Gothic" w:hAnsi="Century Gothic"/>
                                <w:sz w:val="32"/>
                                <w:szCs w:val="32"/>
                                <w:lang w:val="es-ES_tradnl"/>
                              </w:rPr>
                            </w:pPr>
                          </w:p>
                          <w:p w:rsidR="004C023D" w:rsidRDefault="004C023D" w:rsidP="007B5395">
                            <w:pPr>
                              <w:ind w:right="930"/>
                              <w:jc w:val="center"/>
                              <w:rPr>
                                <w:rFonts w:ascii="Century Gothic" w:hAnsi="Century Gothic"/>
                                <w:lang w:val="es-ES_tradnl"/>
                              </w:rPr>
                            </w:pPr>
                          </w:p>
                          <w:p w:rsidR="004C023D" w:rsidRPr="009C5A35" w:rsidRDefault="004C023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4C023D" w:rsidRDefault="004C023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023D" w:rsidRDefault="004C023D" w:rsidP="007B5395">
                      <w:pPr>
                        <w:ind w:left="142"/>
                        <w:jc w:val="center"/>
                        <w:rPr>
                          <w:rFonts w:ascii="Verdana" w:hAnsi="Verdana"/>
                          <w:b/>
                        </w:rPr>
                      </w:pPr>
                    </w:p>
                    <w:p w:rsidR="004C023D" w:rsidRDefault="004C023D"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023D" w:rsidRPr="00103622" w:rsidRDefault="004C023D" w:rsidP="007B5395">
                      <w:pPr>
                        <w:ind w:left="142"/>
                        <w:jc w:val="center"/>
                        <w:rPr>
                          <w:rFonts w:ascii="Century Gothic" w:hAnsi="Century Gothic" w:cs="Arial"/>
                          <w:b/>
                          <w:sz w:val="32"/>
                          <w:szCs w:val="32"/>
                          <w:lang w:val="es-MX"/>
                        </w:rPr>
                      </w:pPr>
                    </w:p>
                    <w:p w:rsidR="004C023D" w:rsidRDefault="004C02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C023D" w:rsidRDefault="004C023D" w:rsidP="007B5395">
                      <w:pPr>
                        <w:jc w:val="center"/>
                        <w:rPr>
                          <w:rFonts w:ascii="Century Gothic" w:hAnsi="Century Gothic" w:cs="Arial"/>
                          <w:b/>
                          <w:sz w:val="28"/>
                          <w:szCs w:val="32"/>
                        </w:rPr>
                      </w:pPr>
                    </w:p>
                    <w:p w:rsidR="004C023D" w:rsidRDefault="004C023D" w:rsidP="007B5395">
                      <w:pPr>
                        <w:jc w:val="center"/>
                        <w:rPr>
                          <w:rFonts w:ascii="Century Gothic" w:hAnsi="Century Gothic" w:cs="Arial"/>
                          <w:b/>
                          <w:sz w:val="28"/>
                          <w:szCs w:val="32"/>
                        </w:rPr>
                      </w:pPr>
                    </w:p>
                    <w:p w:rsidR="004C023D" w:rsidRPr="00D94CE2" w:rsidRDefault="004C02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023D" w:rsidRPr="00D94CE2" w:rsidRDefault="004C02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C023D" w:rsidRPr="00F40D69" w:rsidRDefault="004C023D" w:rsidP="007B5395">
                      <w:pPr>
                        <w:ind w:left="142"/>
                        <w:jc w:val="center"/>
                        <w:rPr>
                          <w:rFonts w:ascii="Century Gothic" w:hAnsi="Century Gothic" w:cs="Arial"/>
                          <w:b/>
                          <w:sz w:val="28"/>
                          <w:szCs w:val="28"/>
                        </w:rPr>
                      </w:pPr>
                    </w:p>
                    <w:p w:rsidR="004C023D" w:rsidRPr="00103622" w:rsidRDefault="004C02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023D" w:rsidRPr="005F6C94" w:rsidRDefault="004C023D" w:rsidP="007B5395">
                      <w:pPr>
                        <w:ind w:left="142"/>
                        <w:rPr>
                          <w:rFonts w:ascii="Century Gothic" w:hAnsi="Century Gothic"/>
                          <w:b/>
                          <w:sz w:val="28"/>
                          <w:szCs w:val="28"/>
                          <w:lang w:val="es-MX"/>
                        </w:rPr>
                      </w:pPr>
                    </w:p>
                    <w:p w:rsidR="004C023D" w:rsidRPr="00D94CE2" w:rsidRDefault="004C023D"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Pr="00D70973">
                        <w:rPr>
                          <w:rFonts w:ascii="Century Gothic" w:hAnsi="Century Gothic" w:cs="Century Gothic"/>
                          <w:b/>
                          <w:bCs/>
                          <w:color w:val="000000"/>
                          <w:sz w:val="28"/>
                          <w:szCs w:val="28"/>
                        </w:rPr>
                        <w:t>ADQUISICION DE TANQUES ESTACIONARIOS DE ALMACENAMIENTO DE GLP - UGLP, DCOR</w:t>
                      </w:r>
                    </w:p>
                    <w:p w:rsidR="004C023D" w:rsidRPr="00D94CE2" w:rsidRDefault="004C023D" w:rsidP="007B5395">
                      <w:pPr>
                        <w:jc w:val="center"/>
                        <w:rPr>
                          <w:rFonts w:ascii="Century Gothic" w:hAnsi="Century Gothic" w:cs="Century Gothic"/>
                          <w:b/>
                          <w:bCs/>
                          <w:color w:val="FF0000"/>
                          <w:sz w:val="28"/>
                          <w:szCs w:val="28"/>
                        </w:rPr>
                      </w:pPr>
                    </w:p>
                    <w:p w:rsidR="004C023D" w:rsidRPr="00D94CE2" w:rsidRDefault="004C023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GCC-CDL-DCOR-120</w:t>
                      </w:r>
                      <w:r w:rsidRPr="0068737E">
                        <w:rPr>
                          <w:rFonts w:ascii="Century Gothic" w:hAnsi="Century Gothic" w:cs="Century Gothic"/>
                          <w:b/>
                          <w:bCs/>
                          <w:sz w:val="28"/>
                          <w:szCs w:val="28"/>
                        </w:rPr>
                        <w:t>-19</w:t>
                      </w:r>
                    </w:p>
                    <w:p w:rsidR="004C023D" w:rsidRPr="00D94CE2" w:rsidRDefault="004C023D" w:rsidP="007B5395">
                      <w:pPr>
                        <w:jc w:val="center"/>
                        <w:rPr>
                          <w:rFonts w:ascii="Century Gothic" w:hAnsi="Century Gothic" w:cs="Century Gothic"/>
                          <w:b/>
                          <w:bCs/>
                          <w:color w:val="FF0000"/>
                          <w:sz w:val="28"/>
                          <w:szCs w:val="28"/>
                        </w:rPr>
                      </w:pPr>
                    </w:p>
                    <w:p w:rsidR="004C023D" w:rsidRPr="0068737E" w:rsidRDefault="004C023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4C023D" w:rsidRPr="00103622" w:rsidRDefault="004C023D" w:rsidP="007B5395">
                      <w:pPr>
                        <w:jc w:val="center"/>
                        <w:rPr>
                          <w:rFonts w:ascii="Century Gothic" w:hAnsi="Century Gothic"/>
                          <w:sz w:val="32"/>
                          <w:szCs w:val="32"/>
                          <w:lang w:val="es-ES_tradnl"/>
                        </w:rPr>
                      </w:pPr>
                    </w:p>
                    <w:p w:rsidR="004C023D" w:rsidRPr="00103622" w:rsidRDefault="004C023D" w:rsidP="007B5395">
                      <w:pPr>
                        <w:ind w:right="930"/>
                        <w:jc w:val="center"/>
                        <w:rPr>
                          <w:rFonts w:ascii="Century Gothic" w:hAnsi="Century Gothic"/>
                          <w:sz w:val="32"/>
                          <w:szCs w:val="32"/>
                          <w:lang w:val="es-ES_tradnl"/>
                        </w:rPr>
                      </w:pPr>
                    </w:p>
                    <w:p w:rsidR="004C023D" w:rsidRPr="00103622" w:rsidRDefault="004C023D" w:rsidP="007B5395">
                      <w:pPr>
                        <w:ind w:right="930"/>
                        <w:jc w:val="center"/>
                        <w:rPr>
                          <w:rFonts w:ascii="Century Gothic" w:hAnsi="Century Gothic"/>
                          <w:sz w:val="32"/>
                          <w:szCs w:val="32"/>
                          <w:lang w:val="es-ES_tradnl"/>
                        </w:rPr>
                      </w:pPr>
                    </w:p>
                    <w:p w:rsidR="004C023D" w:rsidRDefault="004C023D" w:rsidP="007B5395">
                      <w:pPr>
                        <w:ind w:right="930"/>
                        <w:jc w:val="center"/>
                        <w:rPr>
                          <w:rFonts w:ascii="Century Gothic" w:hAnsi="Century Gothic"/>
                          <w:lang w:val="es-ES_tradnl"/>
                        </w:rPr>
                      </w:pPr>
                    </w:p>
                    <w:p w:rsidR="004C023D" w:rsidRPr="009C5A35" w:rsidRDefault="004C023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023D" w:rsidRPr="00AD6AF2" w:rsidRDefault="004C023D" w:rsidP="00795A5A">
                            <w:pPr>
                              <w:ind w:right="930"/>
                              <w:jc w:val="center"/>
                              <w:rPr>
                                <w:rFonts w:ascii="Century Gothic" w:hAnsi="Century Gothic"/>
                                <w:sz w:val="14"/>
                                <w:lang w:val="es-ES_tradnl"/>
                              </w:rPr>
                            </w:pPr>
                          </w:p>
                          <w:p w:rsidR="004C023D" w:rsidRPr="00AD6AF2" w:rsidRDefault="004C02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C023D" w:rsidRPr="00AD6AF2" w:rsidRDefault="004C023D" w:rsidP="00795A5A">
                      <w:pPr>
                        <w:ind w:right="930"/>
                        <w:jc w:val="center"/>
                        <w:rPr>
                          <w:rFonts w:ascii="Century Gothic" w:hAnsi="Century Gothic"/>
                          <w:sz w:val="14"/>
                          <w:lang w:val="es-ES_tradnl"/>
                        </w:rPr>
                      </w:pPr>
                    </w:p>
                    <w:p w:rsidR="004C023D" w:rsidRPr="00AD6AF2" w:rsidRDefault="004C02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C766A" w:rsidRDefault="002C766A" w:rsidP="00EA7EC8">
      <w:pPr>
        <w:pStyle w:val="Norma"/>
        <w:spacing w:line="240" w:lineRule="auto"/>
        <w:jc w:val="center"/>
        <w:rPr>
          <w:rFonts w:asciiTheme="minorHAnsi" w:hAnsiTheme="minorHAnsi" w:cstheme="minorHAnsi"/>
          <w:b/>
        </w:rPr>
      </w:pPr>
    </w:p>
    <w:p w:rsidR="002C766A" w:rsidRDefault="002C766A" w:rsidP="00EA7EC8">
      <w:pPr>
        <w:pStyle w:val="Norma"/>
        <w:spacing w:line="240" w:lineRule="auto"/>
        <w:jc w:val="center"/>
        <w:rPr>
          <w:rFonts w:asciiTheme="minorHAnsi" w:hAnsiTheme="minorHAnsi" w:cstheme="minorHAnsi"/>
          <w:b/>
        </w:rPr>
      </w:pPr>
    </w:p>
    <w:p w:rsidR="002C766A" w:rsidRDefault="002C766A" w:rsidP="00EA7EC8">
      <w:pPr>
        <w:pStyle w:val="Norma"/>
        <w:spacing w:line="240" w:lineRule="auto"/>
        <w:jc w:val="center"/>
        <w:rPr>
          <w:rFonts w:asciiTheme="minorHAnsi" w:hAnsiTheme="minorHAnsi" w:cstheme="minorHAnsi"/>
          <w:b/>
        </w:rPr>
      </w:pPr>
    </w:p>
    <w:p w:rsidR="002C766A" w:rsidRDefault="002C766A"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5B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300CEA">
              <w:rPr>
                <w:rFonts w:asciiTheme="minorHAnsi" w:hAnsiTheme="minorHAnsi" w:cstheme="minorHAnsi"/>
                <w:sz w:val="22"/>
                <w:szCs w:val="22"/>
              </w:rPr>
              <w:t>13</w:t>
            </w:r>
            <w:r w:rsidR="00EC1CBF">
              <w:rPr>
                <w:rFonts w:asciiTheme="minorHAnsi" w:hAnsiTheme="minorHAnsi" w:cstheme="minorHAnsi"/>
                <w:sz w:val="22"/>
                <w:szCs w:val="22"/>
              </w:rPr>
              <w:t>/05</w:t>
            </w:r>
            <w:r w:rsidR="007D596D">
              <w:rPr>
                <w:rFonts w:asciiTheme="minorHAnsi" w:hAnsiTheme="minorHAnsi" w:cstheme="minorHAnsi"/>
                <w:sz w:val="22"/>
                <w:szCs w:val="22"/>
              </w:rPr>
              <w:t>/2019</w:t>
            </w:r>
          </w:p>
        </w:tc>
      </w:tr>
      <w:tr w:rsidR="00EA7EC8" w:rsidRPr="00552079" w:rsidTr="00CA00AD">
        <w:trPr>
          <w:trHeight w:val="150"/>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300CEA" w:rsidRPr="00552079" w:rsidTr="00CA00AD">
        <w:trPr>
          <w:trHeight w:val="559"/>
        </w:trPr>
        <w:tc>
          <w:tcPr>
            <w:tcW w:w="433" w:type="dxa"/>
            <w:shd w:val="clear" w:color="auto" w:fill="auto"/>
            <w:vAlign w:val="center"/>
          </w:tcPr>
          <w:p w:rsidR="00300CEA" w:rsidRPr="00552079" w:rsidRDefault="00300CEA" w:rsidP="00300CEA">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00CEA" w:rsidRDefault="00300CEA" w:rsidP="00300CEA">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300CEA" w:rsidRPr="001C15EE" w:rsidRDefault="00300CEA" w:rsidP="00300CEA">
            <w:pPr>
              <w:jc w:val="both"/>
              <w:rPr>
                <w:rFonts w:asciiTheme="minorHAnsi" w:hAnsiTheme="minorHAnsi" w:cstheme="minorHAnsi"/>
                <w:sz w:val="22"/>
                <w:szCs w:val="22"/>
                <w:lang w:val="es-ES_tradnl"/>
              </w:rPr>
            </w:pPr>
          </w:p>
          <w:p w:rsidR="00300CEA" w:rsidRPr="001C15EE" w:rsidRDefault="00300CEA" w:rsidP="00300CEA">
            <w:pPr>
              <w:jc w:val="both"/>
              <w:rPr>
                <w:rFonts w:asciiTheme="minorHAnsi" w:hAnsiTheme="minorHAnsi" w:cstheme="minorHAnsi"/>
                <w:sz w:val="22"/>
                <w:szCs w:val="22"/>
                <w:lang w:val="es-ES_tradnl"/>
              </w:rPr>
            </w:pPr>
          </w:p>
        </w:tc>
        <w:tc>
          <w:tcPr>
            <w:tcW w:w="1393" w:type="dxa"/>
            <w:gridSpan w:val="2"/>
            <w:vAlign w:val="center"/>
          </w:tcPr>
          <w:p w:rsidR="00300CEA" w:rsidRDefault="00300CEA" w:rsidP="00300CEA">
            <w:pPr>
              <w:rPr>
                <w:rFonts w:ascii="Calibri" w:hAnsi="Calibri" w:cs="Calibri"/>
                <w:sz w:val="22"/>
                <w:szCs w:val="22"/>
              </w:rPr>
            </w:pPr>
            <w:r w:rsidRPr="00241AE7">
              <w:rPr>
                <w:rFonts w:ascii="Calibri" w:hAnsi="Calibri" w:cs="Calibri"/>
                <w:sz w:val="22"/>
                <w:szCs w:val="22"/>
              </w:rPr>
              <w:t>Fecha:</w:t>
            </w:r>
          </w:p>
          <w:p w:rsidR="00300CEA" w:rsidRPr="00241AE7" w:rsidRDefault="00300CEA" w:rsidP="00300CEA">
            <w:pPr>
              <w:rPr>
                <w:rFonts w:ascii="Calibri" w:hAnsi="Calibri" w:cs="Calibri"/>
                <w:sz w:val="22"/>
                <w:szCs w:val="22"/>
              </w:rPr>
            </w:pPr>
            <w:r>
              <w:rPr>
                <w:rFonts w:ascii="Calibri" w:hAnsi="Calibri" w:cs="Calibri"/>
                <w:sz w:val="22"/>
                <w:szCs w:val="22"/>
              </w:rPr>
              <w:t>17/05</w:t>
            </w:r>
            <w:r w:rsidRPr="0046291B">
              <w:rPr>
                <w:rFonts w:ascii="Calibri" w:hAnsi="Calibri" w:cs="Calibri"/>
                <w:sz w:val="22"/>
                <w:szCs w:val="22"/>
              </w:rPr>
              <w:t>/2019</w:t>
            </w:r>
          </w:p>
        </w:tc>
        <w:tc>
          <w:tcPr>
            <w:tcW w:w="1528" w:type="dxa"/>
            <w:gridSpan w:val="2"/>
            <w:vAlign w:val="center"/>
          </w:tcPr>
          <w:p w:rsidR="00300CEA" w:rsidRDefault="00300CEA" w:rsidP="00300CEA">
            <w:pPr>
              <w:jc w:val="center"/>
              <w:rPr>
                <w:rFonts w:ascii="Calibri" w:hAnsi="Calibri" w:cs="Calibri"/>
                <w:sz w:val="22"/>
                <w:szCs w:val="22"/>
              </w:rPr>
            </w:pPr>
            <w:r w:rsidRPr="00241AE7">
              <w:rPr>
                <w:rFonts w:ascii="Calibri" w:hAnsi="Calibri" w:cs="Calibri"/>
                <w:sz w:val="22"/>
                <w:szCs w:val="22"/>
              </w:rPr>
              <w:t>Hasta hora:</w:t>
            </w:r>
          </w:p>
          <w:p w:rsidR="00300CEA" w:rsidRPr="00241AE7" w:rsidRDefault="00300CEA" w:rsidP="00300CEA">
            <w:pPr>
              <w:jc w:val="center"/>
              <w:rPr>
                <w:rFonts w:ascii="Calibri" w:hAnsi="Calibri" w:cs="Calibri"/>
                <w:sz w:val="22"/>
                <w:szCs w:val="22"/>
              </w:rPr>
            </w:pPr>
            <w:r>
              <w:rPr>
                <w:rFonts w:ascii="Calibri" w:hAnsi="Calibri" w:cs="Calibri"/>
                <w:sz w:val="22"/>
                <w:szCs w:val="22"/>
              </w:rPr>
              <w:t>18:30</w:t>
            </w:r>
          </w:p>
        </w:tc>
        <w:tc>
          <w:tcPr>
            <w:tcW w:w="3534" w:type="dxa"/>
            <w:vAlign w:val="center"/>
          </w:tcPr>
          <w:p w:rsidR="00300CEA" w:rsidRPr="00241AE7" w:rsidRDefault="00366109" w:rsidP="00300CEA">
            <w:pPr>
              <w:jc w:val="both"/>
              <w:rPr>
                <w:rFonts w:ascii="Calibri" w:hAnsi="Calibri" w:cs="Calibri"/>
                <w:color w:val="000000"/>
                <w:sz w:val="22"/>
                <w:szCs w:val="22"/>
              </w:rPr>
            </w:pPr>
            <w:hyperlink r:id="rId11" w:history="1">
              <w:r w:rsidR="00300CEA" w:rsidRPr="007D2431">
                <w:rPr>
                  <w:rStyle w:val="Hipervnculo"/>
                  <w:rFonts w:ascii="Calibri" w:hAnsi="Calibri" w:cs="Calibri"/>
                  <w:sz w:val="22"/>
                  <w:szCs w:val="22"/>
                </w:rPr>
                <w:t>ahurtado@ypfb.gob.bo</w:t>
              </w:r>
            </w:hyperlink>
            <w:r w:rsidR="00300CEA">
              <w:rPr>
                <w:rFonts w:ascii="Calibri" w:hAnsi="Calibri" w:cs="Calibri"/>
                <w:color w:val="000000"/>
                <w:sz w:val="22"/>
                <w:szCs w:val="22"/>
              </w:rPr>
              <w:t xml:space="preserve"> </w:t>
            </w:r>
          </w:p>
        </w:tc>
      </w:tr>
      <w:tr w:rsidR="00300CEA" w:rsidRPr="00552079" w:rsidTr="000E1D5D">
        <w:trPr>
          <w:trHeight w:val="65"/>
        </w:trPr>
        <w:tc>
          <w:tcPr>
            <w:tcW w:w="433" w:type="dxa"/>
            <w:vAlign w:val="center"/>
          </w:tcPr>
          <w:p w:rsidR="00300CEA" w:rsidRPr="00552079" w:rsidRDefault="00300CEA" w:rsidP="00300CEA">
            <w:pPr>
              <w:jc w:val="center"/>
              <w:rPr>
                <w:rFonts w:asciiTheme="minorHAnsi" w:hAnsiTheme="minorHAnsi" w:cstheme="minorHAnsi"/>
                <w:sz w:val="22"/>
                <w:szCs w:val="22"/>
              </w:rPr>
            </w:pPr>
          </w:p>
        </w:tc>
        <w:tc>
          <w:tcPr>
            <w:tcW w:w="3106" w:type="dxa"/>
            <w:vAlign w:val="center"/>
          </w:tcPr>
          <w:p w:rsidR="00300CEA" w:rsidRPr="00552079" w:rsidRDefault="00300CEA" w:rsidP="00300CEA">
            <w:pPr>
              <w:rPr>
                <w:rFonts w:asciiTheme="minorHAnsi" w:hAnsiTheme="minorHAnsi" w:cstheme="minorHAnsi"/>
                <w:sz w:val="22"/>
                <w:szCs w:val="22"/>
              </w:rPr>
            </w:pPr>
          </w:p>
        </w:tc>
        <w:tc>
          <w:tcPr>
            <w:tcW w:w="2921" w:type="dxa"/>
            <w:gridSpan w:val="4"/>
          </w:tcPr>
          <w:p w:rsidR="00300CEA" w:rsidRPr="00241AE7" w:rsidRDefault="00300CEA" w:rsidP="00300CEA">
            <w:pPr>
              <w:rPr>
                <w:rFonts w:ascii="Calibri" w:hAnsi="Calibri" w:cs="Calibri"/>
                <w:sz w:val="22"/>
                <w:szCs w:val="22"/>
              </w:rPr>
            </w:pPr>
          </w:p>
        </w:tc>
        <w:tc>
          <w:tcPr>
            <w:tcW w:w="3534" w:type="dxa"/>
          </w:tcPr>
          <w:p w:rsidR="00300CEA" w:rsidRPr="00241AE7" w:rsidRDefault="00300CEA" w:rsidP="00300CEA">
            <w:pPr>
              <w:rPr>
                <w:rFonts w:ascii="Calibri" w:hAnsi="Calibri" w:cs="Calibri"/>
                <w:sz w:val="22"/>
                <w:szCs w:val="22"/>
              </w:rPr>
            </w:pPr>
          </w:p>
        </w:tc>
      </w:tr>
      <w:tr w:rsidR="00300CEA" w:rsidRPr="00552079" w:rsidTr="000E1D5D">
        <w:trPr>
          <w:trHeight w:val="370"/>
        </w:trPr>
        <w:tc>
          <w:tcPr>
            <w:tcW w:w="433" w:type="dxa"/>
            <w:vAlign w:val="center"/>
          </w:tcPr>
          <w:p w:rsidR="00300CEA" w:rsidRPr="00552079" w:rsidRDefault="00300CEA" w:rsidP="00300CEA">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00CEA" w:rsidRDefault="00300CEA" w:rsidP="00300CE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300CEA" w:rsidRPr="00552079" w:rsidRDefault="00300CEA" w:rsidP="00300CEA">
            <w:pPr>
              <w:jc w:val="both"/>
              <w:rPr>
                <w:rFonts w:asciiTheme="minorHAnsi" w:hAnsiTheme="minorHAnsi" w:cstheme="minorHAnsi"/>
                <w:sz w:val="22"/>
                <w:szCs w:val="22"/>
              </w:rPr>
            </w:pPr>
          </w:p>
        </w:tc>
        <w:tc>
          <w:tcPr>
            <w:tcW w:w="1393" w:type="dxa"/>
            <w:gridSpan w:val="2"/>
            <w:vAlign w:val="center"/>
          </w:tcPr>
          <w:p w:rsidR="00300CEA" w:rsidRPr="00241AE7" w:rsidRDefault="00300CEA" w:rsidP="00300CEA">
            <w:pPr>
              <w:rPr>
                <w:rFonts w:ascii="Calibri" w:hAnsi="Calibri" w:cs="Calibri"/>
                <w:sz w:val="22"/>
                <w:szCs w:val="22"/>
              </w:rPr>
            </w:pPr>
            <w:r w:rsidRPr="00241AE7">
              <w:rPr>
                <w:rFonts w:ascii="Calibri" w:hAnsi="Calibri" w:cs="Calibri"/>
                <w:sz w:val="22"/>
                <w:szCs w:val="22"/>
              </w:rPr>
              <w:t>Fecha:</w:t>
            </w:r>
          </w:p>
          <w:p w:rsidR="00300CEA" w:rsidRPr="00241AE7" w:rsidRDefault="00300CEA" w:rsidP="00300CEA">
            <w:pPr>
              <w:rPr>
                <w:rFonts w:ascii="Calibri" w:hAnsi="Calibri" w:cs="Calibri"/>
                <w:sz w:val="22"/>
                <w:szCs w:val="22"/>
              </w:rPr>
            </w:pPr>
            <w:r>
              <w:rPr>
                <w:rFonts w:ascii="Calibri" w:hAnsi="Calibri" w:cs="Calibri"/>
                <w:sz w:val="22"/>
                <w:szCs w:val="22"/>
              </w:rPr>
              <w:t>20/05</w:t>
            </w:r>
            <w:r w:rsidRPr="0046291B">
              <w:rPr>
                <w:rFonts w:ascii="Calibri" w:hAnsi="Calibri" w:cs="Calibri"/>
                <w:sz w:val="22"/>
                <w:szCs w:val="22"/>
              </w:rPr>
              <w:t>/2019</w:t>
            </w:r>
          </w:p>
        </w:tc>
        <w:tc>
          <w:tcPr>
            <w:tcW w:w="1528" w:type="dxa"/>
            <w:gridSpan w:val="2"/>
            <w:vAlign w:val="center"/>
          </w:tcPr>
          <w:p w:rsidR="00300CEA" w:rsidRDefault="00300CEA" w:rsidP="00300CEA">
            <w:pPr>
              <w:jc w:val="center"/>
              <w:rPr>
                <w:rFonts w:ascii="Calibri" w:hAnsi="Calibri" w:cs="Calibri"/>
                <w:sz w:val="22"/>
                <w:szCs w:val="22"/>
              </w:rPr>
            </w:pPr>
          </w:p>
          <w:p w:rsidR="00300CEA" w:rsidRDefault="00300CEA" w:rsidP="00300CEA">
            <w:pPr>
              <w:jc w:val="center"/>
              <w:rPr>
                <w:rFonts w:ascii="Calibri" w:hAnsi="Calibri" w:cs="Calibri"/>
                <w:sz w:val="22"/>
                <w:szCs w:val="22"/>
              </w:rPr>
            </w:pPr>
            <w:r w:rsidRPr="00241AE7">
              <w:rPr>
                <w:rFonts w:ascii="Calibri" w:hAnsi="Calibri" w:cs="Calibri"/>
                <w:sz w:val="22"/>
                <w:szCs w:val="22"/>
              </w:rPr>
              <w:t>Hora:</w:t>
            </w:r>
          </w:p>
          <w:p w:rsidR="00300CEA" w:rsidRPr="00241AE7" w:rsidRDefault="00300CEA" w:rsidP="00300CEA">
            <w:pPr>
              <w:jc w:val="center"/>
              <w:rPr>
                <w:rFonts w:ascii="Calibri" w:hAnsi="Calibri" w:cs="Calibri"/>
                <w:sz w:val="22"/>
                <w:szCs w:val="22"/>
              </w:rPr>
            </w:pPr>
            <w:r>
              <w:rPr>
                <w:rFonts w:ascii="Calibri" w:hAnsi="Calibri" w:cs="Calibri"/>
                <w:sz w:val="22"/>
                <w:szCs w:val="22"/>
              </w:rPr>
              <w:t>10:00</w:t>
            </w:r>
          </w:p>
          <w:p w:rsidR="00300CEA" w:rsidRPr="00241AE7" w:rsidRDefault="00300CEA" w:rsidP="00300CEA">
            <w:pPr>
              <w:rPr>
                <w:rFonts w:ascii="Calibri" w:hAnsi="Calibri" w:cs="Calibri"/>
                <w:sz w:val="22"/>
                <w:szCs w:val="22"/>
              </w:rPr>
            </w:pPr>
          </w:p>
        </w:tc>
        <w:tc>
          <w:tcPr>
            <w:tcW w:w="3534" w:type="dxa"/>
          </w:tcPr>
          <w:p w:rsidR="00300CEA" w:rsidRPr="00952192" w:rsidRDefault="00CD0843" w:rsidP="00300CEA">
            <w:pPr>
              <w:jc w:val="both"/>
              <w:rPr>
                <w:rFonts w:ascii="Calibri" w:hAnsi="Calibri" w:cs="Arial"/>
                <w:b/>
                <w:sz w:val="16"/>
                <w:szCs w:val="16"/>
              </w:rPr>
            </w:pPr>
            <w:r>
              <w:rPr>
                <w:rFonts w:ascii="Calibri" w:hAnsi="Calibri" w:cs="Arial"/>
                <w:b/>
                <w:sz w:val="16"/>
                <w:szCs w:val="16"/>
              </w:rPr>
              <w:t xml:space="preserve">Lugar: </w:t>
            </w:r>
            <w:bookmarkStart w:id="0" w:name="_GoBack"/>
            <w:bookmarkEnd w:id="0"/>
            <w:r w:rsidR="00300CEA" w:rsidRPr="00952192">
              <w:rPr>
                <w:rFonts w:ascii="Calibri" w:hAnsi="Calibri" w:cs="Arial"/>
                <w:b/>
                <w:sz w:val="16"/>
                <w:szCs w:val="16"/>
              </w:rPr>
              <w:t xml:space="preserve">Distrito Comercial Oriente, Av. Tte. Mamerto Cuellar (Final), atrás de Bolivision/Batallón de Seguridad Física -  Santa Cruz - Bolivia. </w:t>
            </w:r>
          </w:p>
          <w:p w:rsidR="00300CEA" w:rsidRPr="00241AE7" w:rsidRDefault="00300CEA" w:rsidP="002932A4">
            <w:pPr>
              <w:jc w:val="both"/>
              <w:rPr>
                <w:rFonts w:ascii="Calibri" w:hAnsi="Calibri" w:cs="Calibri"/>
                <w:color w:val="FF0000"/>
                <w:sz w:val="22"/>
                <w:szCs w:val="22"/>
              </w:rPr>
            </w:pPr>
            <w:r w:rsidRPr="00952192">
              <w:rPr>
                <w:rFonts w:ascii="Calibri" w:hAnsi="Calibri"/>
                <w:b/>
                <w:sz w:val="16"/>
                <w:szCs w:val="16"/>
              </w:rPr>
              <w:t>Responsable:</w:t>
            </w:r>
            <w:r w:rsidRPr="00952192">
              <w:rPr>
                <w:rFonts w:ascii="Calibri" w:hAnsi="Calibri"/>
                <w:sz w:val="16"/>
                <w:szCs w:val="16"/>
              </w:rPr>
              <w:t xml:space="preserve"> </w:t>
            </w:r>
            <w:r w:rsidR="002932A4" w:rsidRPr="002932A4">
              <w:rPr>
                <w:rFonts w:ascii="Calibri" w:hAnsi="Calibri"/>
                <w:b/>
                <w:sz w:val="16"/>
                <w:szCs w:val="16"/>
              </w:rPr>
              <w:t>FERNANDO ALONSO HURTADO AGUILAR</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300CEA" w:rsidP="007D596D">
            <w:pPr>
              <w:rPr>
                <w:rFonts w:asciiTheme="minorHAnsi" w:hAnsiTheme="minorHAnsi" w:cstheme="minorHAnsi"/>
                <w:sz w:val="22"/>
                <w:szCs w:val="22"/>
              </w:rPr>
            </w:pPr>
            <w:r>
              <w:rPr>
                <w:rFonts w:asciiTheme="minorHAnsi" w:hAnsiTheme="minorHAnsi" w:cstheme="minorHAnsi"/>
                <w:sz w:val="22"/>
                <w:szCs w:val="22"/>
              </w:rPr>
              <w:t>03/06</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300CEA" w:rsidP="007D596D">
            <w:pPr>
              <w:rPr>
                <w:rFonts w:asciiTheme="minorHAnsi" w:hAnsiTheme="minorHAnsi" w:cstheme="minorHAnsi"/>
                <w:sz w:val="22"/>
                <w:szCs w:val="22"/>
              </w:rPr>
            </w:pPr>
            <w:r>
              <w:rPr>
                <w:rFonts w:asciiTheme="minorHAnsi" w:hAnsiTheme="minorHAnsi" w:cstheme="minorHAnsi"/>
                <w:sz w:val="22"/>
                <w:szCs w:val="22"/>
              </w:rPr>
              <w:t>03/06</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300CEA" w:rsidP="00EA7EC8">
            <w:pPr>
              <w:jc w:val="both"/>
              <w:rPr>
                <w:rFonts w:asciiTheme="minorHAnsi" w:hAnsiTheme="minorHAnsi" w:cstheme="minorHAnsi"/>
                <w:szCs w:val="22"/>
              </w:rPr>
            </w:pPr>
            <w:r>
              <w:rPr>
                <w:rFonts w:asciiTheme="minorHAnsi" w:hAnsiTheme="minorHAnsi" w:cstheme="minorHAnsi"/>
                <w:sz w:val="22"/>
                <w:szCs w:val="22"/>
              </w:rPr>
              <w:t>03/07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300CEA"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05/08</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p w:rsidR="00C15B88" w:rsidRDefault="00C15B88" w:rsidP="00D62DD9">
      <w:pPr>
        <w:rPr>
          <w:rFonts w:asciiTheme="minorHAnsi" w:hAnsiTheme="minorHAnsi" w:cstheme="minorHAnsi"/>
          <w:sz w:val="22"/>
          <w:szCs w:val="22"/>
        </w:rPr>
      </w:pPr>
    </w:p>
    <w:tbl>
      <w:tblPr>
        <w:tblW w:w="92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3655"/>
        <w:gridCol w:w="992"/>
        <w:gridCol w:w="848"/>
        <w:gridCol w:w="1704"/>
        <w:gridCol w:w="1491"/>
      </w:tblGrid>
      <w:tr w:rsidR="00CA00AD" w:rsidRPr="00FF4265" w:rsidTr="00CA00AD">
        <w:trPr>
          <w:trHeight w:val="198"/>
        </w:trPr>
        <w:tc>
          <w:tcPr>
            <w:tcW w:w="9213" w:type="dxa"/>
            <w:gridSpan w:val="6"/>
            <w:shd w:val="clear" w:color="auto" w:fill="auto"/>
            <w:vAlign w:val="center"/>
          </w:tcPr>
          <w:p w:rsidR="00CA00AD" w:rsidRPr="00CA00AD" w:rsidRDefault="00CA00AD" w:rsidP="00FF4265">
            <w:pPr>
              <w:jc w:val="center"/>
              <w:rPr>
                <w:rFonts w:ascii="Calibri" w:hAnsi="Calibri" w:cs="Calibri"/>
                <w:b/>
                <w:bCs/>
                <w:color w:val="000000"/>
                <w:sz w:val="16"/>
                <w:szCs w:val="16"/>
                <w:lang w:eastAsia="es-ES"/>
              </w:rPr>
            </w:pPr>
            <w:r w:rsidRPr="00C10F19">
              <w:rPr>
                <w:rFonts w:ascii="Calibri" w:hAnsi="Calibri" w:cs="Calibri"/>
                <w:b/>
                <w:bCs/>
                <w:color w:val="000000"/>
                <w:lang w:eastAsia="es-ES"/>
              </w:rPr>
              <w:t>PRECIO REFERENCIAL DE ACUERDO A LA MONEDA ESTABLECIDA EN EL PROCESO DE CONTRATACIÓN</w:t>
            </w:r>
          </w:p>
        </w:tc>
      </w:tr>
      <w:tr w:rsidR="00FF4265" w:rsidRPr="00FF4265" w:rsidTr="00CA00AD">
        <w:trPr>
          <w:trHeight w:val="525"/>
        </w:trPr>
        <w:tc>
          <w:tcPr>
            <w:tcW w:w="523" w:type="dxa"/>
            <w:shd w:val="clear" w:color="auto" w:fill="auto"/>
            <w:vAlign w:val="center"/>
            <w:hideMark/>
          </w:tcPr>
          <w:p w:rsidR="00FF4265" w:rsidRPr="00CA00AD" w:rsidRDefault="00FF4265" w:rsidP="00FF4265">
            <w:pPr>
              <w:jc w:val="center"/>
              <w:rPr>
                <w:rFonts w:ascii="Calibri" w:hAnsi="Calibri" w:cs="Calibri"/>
                <w:b/>
                <w:bCs/>
                <w:color w:val="000000"/>
                <w:sz w:val="16"/>
                <w:szCs w:val="16"/>
                <w:lang w:eastAsia="es-ES"/>
              </w:rPr>
            </w:pPr>
            <w:r w:rsidRPr="00CA00AD">
              <w:rPr>
                <w:rFonts w:ascii="Calibri" w:hAnsi="Calibri" w:cs="Calibri"/>
                <w:b/>
                <w:bCs/>
                <w:color w:val="000000"/>
                <w:sz w:val="16"/>
                <w:szCs w:val="16"/>
                <w:lang w:eastAsia="es-ES"/>
              </w:rPr>
              <w:t>N° ÍTEM</w:t>
            </w:r>
          </w:p>
        </w:tc>
        <w:tc>
          <w:tcPr>
            <w:tcW w:w="3655" w:type="dxa"/>
            <w:shd w:val="clear" w:color="auto" w:fill="auto"/>
            <w:vAlign w:val="center"/>
            <w:hideMark/>
          </w:tcPr>
          <w:p w:rsidR="00FF4265" w:rsidRPr="00CA00AD" w:rsidRDefault="00FF4265" w:rsidP="00FF4265">
            <w:pPr>
              <w:jc w:val="center"/>
              <w:rPr>
                <w:rFonts w:ascii="Calibri" w:hAnsi="Calibri" w:cs="Calibri"/>
                <w:b/>
                <w:bCs/>
                <w:color w:val="000000"/>
                <w:sz w:val="16"/>
                <w:szCs w:val="16"/>
                <w:lang w:eastAsia="es-ES"/>
              </w:rPr>
            </w:pPr>
            <w:r w:rsidRPr="00CA00AD">
              <w:rPr>
                <w:rFonts w:ascii="Calibri" w:hAnsi="Calibri" w:cs="Calibri"/>
                <w:b/>
                <w:bCs/>
                <w:color w:val="000000"/>
                <w:sz w:val="16"/>
                <w:szCs w:val="16"/>
                <w:lang w:eastAsia="es-ES"/>
              </w:rPr>
              <w:t xml:space="preserve">DESCRIPCIÓN DETALLADA DEL BIEN </w:t>
            </w:r>
          </w:p>
        </w:tc>
        <w:tc>
          <w:tcPr>
            <w:tcW w:w="992" w:type="dxa"/>
            <w:shd w:val="clear" w:color="auto" w:fill="auto"/>
            <w:vAlign w:val="center"/>
            <w:hideMark/>
          </w:tcPr>
          <w:p w:rsidR="00FF4265" w:rsidRPr="00CA00AD" w:rsidRDefault="00FF4265" w:rsidP="00FF4265">
            <w:pPr>
              <w:jc w:val="center"/>
              <w:rPr>
                <w:rFonts w:ascii="Calibri" w:hAnsi="Calibri" w:cs="Calibri"/>
                <w:b/>
                <w:bCs/>
                <w:color w:val="000000"/>
                <w:sz w:val="16"/>
                <w:szCs w:val="16"/>
                <w:lang w:eastAsia="es-ES"/>
              </w:rPr>
            </w:pPr>
            <w:r w:rsidRPr="00CA00AD">
              <w:rPr>
                <w:rFonts w:ascii="Calibri" w:hAnsi="Calibri" w:cs="Calibri"/>
                <w:b/>
                <w:bCs/>
                <w:color w:val="000000"/>
                <w:sz w:val="16"/>
                <w:szCs w:val="16"/>
                <w:lang w:eastAsia="es-ES"/>
              </w:rPr>
              <w:t xml:space="preserve">UNIDAD DE MEDIDA </w:t>
            </w:r>
          </w:p>
        </w:tc>
        <w:tc>
          <w:tcPr>
            <w:tcW w:w="848" w:type="dxa"/>
            <w:shd w:val="clear" w:color="auto" w:fill="auto"/>
            <w:noWrap/>
            <w:vAlign w:val="center"/>
            <w:hideMark/>
          </w:tcPr>
          <w:p w:rsidR="00FF4265" w:rsidRPr="00CA00AD" w:rsidRDefault="00FF4265" w:rsidP="00FF4265">
            <w:pPr>
              <w:jc w:val="center"/>
              <w:rPr>
                <w:rFonts w:ascii="Calibri" w:hAnsi="Calibri" w:cs="Calibri"/>
                <w:b/>
                <w:bCs/>
                <w:color w:val="000000"/>
                <w:sz w:val="16"/>
                <w:szCs w:val="16"/>
                <w:lang w:eastAsia="es-ES"/>
              </w:rPr>
            </w:pPr>
            <w:r w:rsidRPr="00CA00AD">
              <w:rPr>
                <w:rFonts w:ascii="Calibri" w:hAnsi="Calibri" w:cs="Calibri"/>
                <w:b/>
                <w:bCs/>
                <w:color w:val="000000"/>
                <w:sz w:val="16"/>
                <w:szCs w:val="16"/>
                <w:lang w:eastAsia="es-ES"/>
              </w:rPr>
              <w:t xml:space="preserve">CANTIDAD </w:t>
            </w:r>
          </w:p>
        </w:tc>
        <w:tc>
          <w:tcPr>
            <w:tcW w:w="1704" w:type="dxa"/>
            <w:shd w:val="clear" w:color="auto" w:fill="auto"/>
            <w:vAlign w:val="center"/>
            <w:hideMark/>
          </w:tcPr>
          <w:p w:rsidR="00FF4265" w:rsidRPr="00CA00AD" w:rsidRDefault="00CA00AD" w:rsidP="00CA00AD">
            <w:pPr>
              <w:rPr>
                <w:rFonts w:ascii="Calibri" w:hAnsi="Calibri" w:cs="Calibri"/>
                <w:b/>
                <w:bCs/>
                <w:color w:val="000000"/>
                <w:sz w:val="16"/>
                <w:szCs w:val="16"/>
                <w:lang w:eastAsia="es-ES"/>
              </w:rPr>
            </w:pPr>
            <w:r>
              <w:rPr>
                <w:rFonts w:ascii="Calibri" w:hAnsi="Calibri" w:cs="Calibri"/>
                <w:b/>
                <w:bCs/>
                <w:color w:val="000000"/>
                <w:sz w:val="16"/>
                <w:szCs w:val="16"/>
                <w:lang w:eastAsia="es-ES"/>
              </w:rPr>
              <w:t xml:space="preserve">PRECIO UNITARIO </w:t>
            </w:r>
            <w:r w:rsidR="00FF4265" w:rsidRPr="00CA00AD">
              <w:rPr>
                <w:rFonts w:ascii="Calibri" w:hAnsi="Calibri" w:cs="Calibri"/>
                <w:b/>
                <w:bCs/>
                <w:color w:val="000000"/>
                <w:sz w:val="16"/>
                <w:szCs w:val="16"/>
                <w:lang w:eastAsia="es-ES"/>
              </w:rPr>
              <w:t>(BS.)</w:t>
            </w:r>
          </w:p>
        </w:tc>
        <w:tc>
          <w:tcPr>
            <w:tcW w:w="1491" w:type="dxa"/>
            <w:shd w:val="clear" w:color="auto" w:fill="auto"/>
            <w:vAlign w:val="center"/>
            <w:hideMark/>
          </w:tcPr>
          <w:p w:rsidR="00FF4265" w:rsidRPr="00CA00AD" w:rsidRDefault="00FF4265" w:rsidP="00CA00AD">
            <w:pPr>
              <w:jc w:val="center"/>
              <w:rPr>
                <w:rFonts w:ascii="Calibri" w:hAnsi="Calibri" w:cs="Calibri"/>
                <w:b/>
                <w:bCs/>
                <w:color w:val="000000"/>
                <w:sz w:val="16"/>
                <w:szCs w:val="16"/>
                <w:lang w:eastAsia="es-ES"/>
              </w:rPr>
            </w:pPr>
            <w:r w:rsidRPr="00CA00AD">
              <w:rPr>
                <w:rFonts w:ascii="Calibri" w:hAnsi="Calibri" w:cs="Calibri"/>
                <w:b/>
                <w:bCs/>
                <w:color w:val="000000"/>
                <w:sz w:val="16"/>
                <w:szCs w:val="16"/>
                <w:lang w:eastAsia="es-ES"/>
              </w:rPr>
              <w:t>PRECIO TOTAL (BS.)</w:t>
            </w:r>
          </w:p>
        </w:tc>
      </w:tr>
      <w:tr w:rsidR="00FF4265" w:rsidRPr="00FF4265" w:rsidTr="00CA00AD">
        <w:trPr>
          <w:trHeight w:val="688"/>
        </w:trPr>
        <w:tc>
          <w:tcPr>
            <w:tcW w:w="523" w:type="dxa"/>
            <w:shd w:val="clear" w:color="auto" w:fill="auto"/>
            <w:vAlign w:val="center"/>
            <w:hideMark/>
          </w:tcPr>
          <w:p w:rsidR="00FF4265" w:rsidRPr="00FF4265" w:rsidRDefault="00FF4265" w:rsidP="00FF4265">
            <w:pPr>
              <w:jc w:val="center"/>
              <w:rPr>
                <w:rFonts w:ascii="Calibri" w:hAnsi="Calibri" w:cs="Calibri"/>
                <w:b/>
                <w:bCs/>
                <w:color w:val="000000"/>
                <w:sz w:val="18"/>
                <w:szCs w:val="18"/>
                <w:lang w:eastAsia="es-ES"/>
              </w:rPr>
            </w:pPr>
            <w:r w:rsidRPr="00FF4265">
              <w:rPr>
                <w:rFonts w:ascii="Calibri" w:hAnsi="Calibri" w:cs="Calibri"/>
                <w:b/>
                <w:bCs/>
                <w:color w:val="000000"/>
                <w:sz w:val="18"/>
                <w:szCs w:val="18"/>
                <w:lang w:eastAsia="es-ES"/>
              </w:rPr>
              <w:t>1</w:t>
            </w:r>
          </w:p>
        </w:tc>
        <w:tc>
          <w:tcPr>
            <w:tcW w:w="3655" w:type="dxa"/>
            <w:shd w:val="clear" w:color="auto" w:fill="auto"/>
            <w:noWrap/>
            <w:vAlign w:val="center"/>
            <w:hideMark/>
          </w:tcPr>
          <w:p w:rsidR="00FF4265" w:rsidRPr="00FF4265" w:rsidRDefault="00FF4265" w:rsidP="00FF4265">
            <w:pPr>
              <w:jc w:val="both"/>
              <w:rPr>
                <w:rFonts w:ascii="Calibri" w:hAnsi="Calibri" w:cs="Calibri"/>
                <w:color w:val="000000"/>
                <w:sz w:val="18"/>
                <w:szCs w:val="18"/>
                <w:lang w:eastAsia="es-ES"/>
              </w:rPr>
            </w:pPr>
            <w:r w:rsidRPr="00FF4265">
              <w:rPr>
                <w:rFonts w:ascii="Calibri" w:hAnsi="Calibri" w:cs="Calibri"/>
                <w:color w:val="000000"/>
                <w:sz w:val="18"/>
                <w:szCs w:val="18"/>
                <w:lang w:eastAsia="es-ES"/>
              </w:rPr>
              <w:t>Tanques estacionarios aéreos para almacenamiento de GLP a granel, modelo 4 M3 y sus accesorios</w:t>
            </w:r>
          </w:p>
        </w:tc>
        <w:tc>
          <w:tcPr>
            <w:tcW w:w="992" w:type="dxa"/>
            <w:shd w:val="clear" w:color="auto" w:fill="auto"/>
            <w:vAlign w:val="center"/>
            <w:hideMark/>
          </w:tcPr>
          <w:p w:rsidR="00FF4265" w:rsidRPr="00FF4265" w:rsidRDefault="00FF4265" w:rsidP="00FF4265">
            <w:pPr>
              <w:jc w:val="center"/>
              <w:rPr>
                <w:rFonts w:ascii="Calibri" w:hAnsi="Calibri" w:cs="Calibri"/>
                <w:b/>
                <w:bCs/>
                <w:color w:val="000000"/>
                <w:sz w:val="18"/>
                <w:szCs w:val="18"/>
                <w:lang w:eastAsia="es-ES"/>
              </w:rPr>
            </w:pPr>
            <w:r w:rsidRPr="00FF4265">
              <w:rPr>
                <w:rFonts w:ascii="Calibri" w:hAnsi="Calibri" w:cs="Calibri"/>
                <w:b/>
                <w:bCs/>
                <w:color w:val="000000"/>
                <w:sz w:val="18"/>
                <w:szCs w:val="18"/>
                <w:lang w:eastAsia="es-ES"/>
              </w:rPr>
              <w:t>TANQUES</w:t>
            </w:r>
          </w:p>
        </w:tc>
        <w:tc>
          <w:tcPr>
            <w:tcW w:w="848" w:type="dxa"/>
            <w:shd w:val="clear" w:color="auto" w:fill="auto"/>
            <w:noWrap/>
            <w:vAlign w:val="center"/>
            <w:hideMark/>
          </w:tcPr>
          <w:p w:rsidR="00FF4265" w:rsidRPr="00FF4265" w:rsidRDefault="00FF4265" w:rsidP="00FF4265">
            <w:pPr>
              <w:jc w:val="center"/>
              <w:rPr>
                <w:rFonts w:ascii="Calibri" w:hAnsi="Calibri" w:cs="Calibri"/>
                <w:b/>
                <w:bCs/>
                <w:color w:val="000000"/>
                <w:sz w:val="18"/>
                <w:szCs w:val="18"/>
                <w:lang w:eastAsia="es-ES"/>
              </w:rPr>
            </w:pPr>
            <w:r w:rsidRPr="00FF4265">
              <w:rPr>
                <w:rFonts w:ascii="Calibri" w:hAnsi="Calibri" w:cs="Calibri"/>
                <w:b/>
                <w:bCs/>
                <w:color w:val="000000"/>
                <w:sz w:val="18"/>
                <w:szCs w:val="18"/>
                <w:lang w:eastAsia="es-ES"/>
              </w:rPr>
              <w:t>16</w:t>
            </w:r>
          </w:p>
        </w:tc>
        <w:tc>
          <w:tcPr>
            <w:tcW w:w="1704" w:type="dxa"/>
            <w:shd w:val="clear" w:color="auto" w:fill="auto"/>
            <w:vAlign w:val="center"/>
            <w:hideMark/>
          </w:tcPr>
          <w:p w:rsidR="00FF4265" w:rsidRPr="00FF4265" w:rsidRDefault="00FF4265" w:rsidP="00FF4265">
            <w:pPr>
              <w:jc w:val="center"/>
              <w:rPr>
                <w:rFonts w:ascii="Calibri" w:hAnsi="Calibri" w:cs="Calibri"/>
                <w:color w:val="000000"/>
                <w:sz w:val="18"/>
                <w:szCs w:val="18"/>
                <w:lang w:eastAsia="es-ES"/>
              </w:rPr>
            </w:pPr>
            <w:r w:rsidRPr="00FF4265">
              <w:rPr>
                <w:rFonts w:ascii="Calibri" w:hAnsi="Calibri" w:cs="Calibri"/>
                <w:color w:val="000000"/>
                <w:sz w:val="18"/>
                <w:szCs w:val="18"/>
                <w:lang w:eastAsia="es-ES"/>
              </w:rPr>
              <w:t>32.016,00</w:t>
            </w:r>
          </w:p>
        </w:tc>
        <w:tc>
          <w:tcPr>
            <w:tcW w:w="1491" w:type="dxa"/>
            <w:shd w:val="clear" w:color="auto" w:fill="auto"/>
            <w:vAlign w:val="center"/>
            <w:hideMark/>
          </w:tcPr>
          <w:p w:rsidR="00FF4265" w:rsidRPr="00FF4265" w:rsidRDefault="00FF4265" w:rsidP="00FF4265">
            <w:pPr>
              <w:jc w:val="center"/>
              <w:rPr>
                <w:rFonts w:ascii="Calibri" w:hAnsi="Calibri" w:cs="Calibri"/>
                <w:color w:val="000000"/>
                <w:sz w:val="18"/>
                <w:szCs w:val="18"/>
                <w:lang w:eastAsia="es-ES"/>
              </w:rPr>
            </w:pPr>
            <w:r w:rsidRPr="00FF4265">
              <w:rPr>
                <w:rFonts w:ascii="Calibri" w:hAnsi="Calibri" w:cs="Calibri"/>
                <w:color w:val="000000"/>
                <w:sz w:val="18"/>
                <w:szCs w:val="18"/>
                <w:lang w:eastAsia="es-ES"/>
              </w:rPr>
              <w:t>512.256,00</w:t>
            </w:r>
          </w:p>
        </w:tc>
      </w:tr>
      <w:tr w:rsidR="00FF4265" w:rsidRPr="00FF4265" w:rsidTr="00CA00AD">
        <w:trPr>
          <w:trHeight w:val="712"/>
        </w:trPr>
        <w:tc>
          <w:tcPr>
            <w:tcW w:w="523" w:type="dxa"/>
            <w:shd w:val="clear" w:color="auto" w:fill="auto"/>
            <w:vAlign w:val="center"/>
            <w:hideMark/>
          </w:tcPr>
          <w:p w:rsidR="00FF4265" w:rsidRPr="00FF4265" w:rsidRDefault="00FF4265" w:rsidP="00FF4265">
            <w:pPr>
              <w:jc w:val="center"/>
              <w:rPr>
                <w:rFonts w:ascii="Calibri" w:hAnsi="Calibri" w:cs="Calibri"/>
                <w:b/>
                <w:bCs/>
                <w:color w:val="000000"/>
                <w:sz w:val="18"/>
                <w:szCs w:val="18"/>
                <w:lang w:eastAsia="es-ES"/>
              </w:rPr>
            </w:pPr>
            <w:r w:rsidRPr="00FF4265">
              <w:rPr>
                <w:rFonts w:ascii="Calibri" w:hAnsi="Calibri" w:cs="Calibri"/>
                <w:b/>
                <w:bCs/>
                <w:color w:val="000000"/>
                <w:sz w:val="18"/>
                <w:szCs w:val="18"/>
                <w:lang w:eastAsia="es-ES"/>
              </w:rPr>
              <w:t>2</w:t>
            </w:r>
          </w:p>
        </w:tc>
        <w:tc>
          <w:tcPr>
            <w:tcW w:w="3655" w:type="dxa"/>
            <w:shd w:val="clear" w:color="auto" w:fill="auto"/>
            <w:noWrap/>
            <w:vAlign w:val="center"/>
            <w:hideMark/>
          </w:tcPr>
          <w:p w:rsidR="00FF4265" w:rsidRPr="00FF4265" w:rsidRDefault="00FF4265" w:rsidP="00FF4265">
            <w:pPr>
              <w:jc w:val="both"/>
              <w:rPr>
                <w:rFonts w:ascii="Calibri" w:hAnsi="Calibri" w:cs="Calibri"/>
                <w:color w:val="000000"/>
                <w:sz w:val="18"/>
                <w:szCs w:val="18"/>
                <w:lang w:eastAsia="es-ES"/>
              </w:rPr>
            </w:pPr>
            <w:r w:rsidRPr="00FF4265">
              <w:rPr>
                <w:rFonts w:ascii="Calibri" w:hAnsi="Calibri" w:cs="Calibri"/>
                <w:color w:val="000000"/>
                <w:sz w:val="18"/>
                <w:szCs w:val="18"/>
                <w:lang w:eastAsia="es-ES"/>
              </w:rPr>
              <w:t>Tanques estacionarios aéreos para almacenamiento de GLP a granel, modelo 7.3 M3 y sus accesorios</w:t>
            </w:r>
          </w:p>
        </w:tc>
        <w:tc>
          <w:tcPr>
            <w:tcW w:w="992" w:type="dxa"/>
            <w:shd w:val="clear" w:color="auto" w:fill="auto"/>
            <w:vAlign w:val="center"/>
            <w:hideMark/>
          </w:tcPr>
          <w:p w:rsidR="00FF4265" w:rsidRPr="00FF4265" w:rsidRDefault="00FF4265" w:rsidP="00FF4265">
            <w:pPr>
              <w:jc w:val="center"/>
              <w:rPr>
                <w:rFonts w:ascii="Calibri" w:hAnsi="Calibri" w:cs="Calibri"/>
                <w:b/>
                <w:bCs/>
                <w:color w:val="000000"/>
                <w:sz w:val="18"/>
                <w:szCs w:val="18"/>
                <w:lang w:eastAsia="es-ES"/>
              </w:rPr>
            </w:pPr>
            <w:r w:rsidRPr="00FF4265">
              <w:rPr>
                <w:rFonts w:ascii="Calibri" w:hAnsi="Calibri" w:cs="Calibri"/>
                <w:b/>
                <w:bCs/>
                <w:color w:val="000000"/>
                <w:sz w:val="18"/>
                <w:szCs w:val="18"/>
                <w:lang w:eastAsia="es-ES"/>
              </w:rPr>
              <w:t>TANQUES</w:t>
            </w:r>
          </w:p>
        </w:tc>
        <w:tc>
          <w:tcPr>
            <w:tcW w:w="848" w:type="dxa"/>
            <w:shd w:val="clear" w:color="auto" w:fill="auto"/>
            <w:noWrap/>
            <w:vAlign w:val="center"/>
            <w:hideMark/>
          </w:tcPr>
          <w:p w:rsidR="00FF4265" w:rsidRPr="00FF4265" w:rsidRDefault="00FF4265" w:rsidP="00FF4265">
            <w:pPr>
              <w:jc w:val="center"/>
              <w:rPr>
                <w:rFonts w:ascii="Calibri" w:hAnsi="Calibri" w:cs="Calibri"/>
                <w:b/>
                <w:bCs/>
                <w:color w:val="000000"/>
                <w:sz w:val="18"/>
                <w:szCs w:val="18"/>
                <w:lang w:eastAsia="es-ES"/>
              </w:rPr>
            </w:pPr>
            <w:r w:rsidRPr="00FF4265">
              <w:rPr>
                <w:rFonts w:ascii="Calibri" w:hAnsi="Calibri" w:cs="Calibri"/>
                <w:b/>
                <w:bCs/>
                <w:color w:val="000000"/>
                <w:sz w:val="18"/>
                <w:szCs w:val="18"/>
                <w:lang w:eastAsia="es-ES"/>
              </w:rPr>
              <w:t>16</w:t>
            </w:r>
          </w:p>
        </w:tc>
        <w:tc>
          <w:tcPr>
            <w:tcW w:w="1704" w:type="dxa"/>
            <w:shd w:val="clear" w:color="auto" w:fill="auto"/>
            <w:vAlign w:val="center"/>
            <w:hideMark/>
          </w:tcPr>
          <w:p w:rsidR="00FF4265" w:rsidRPr="00FF4265" w:rsidRDefault="00FF4265" w:rsidP="00FF4265">
            <w:pPr>
              <w:jc w:val="center"/>
              <w:rPr>
                <w:rFonts w:ascii="Calibri" w:hAnsi="Calibri" w:cs="Calibri"/>
                <w:color w:val="000000"/>
                <w:sz w:val="18"/>
                <w:szCs w:val="18"/>
                <w:lang w:eastAsia="es-ES"/>
              </w:rPr>
            </w:pPr>
            <w:r w:rsidRPr="00FF4265">
              <w:rPr>
                <w:rFonts w:ascii="Calibri" w:hAnsi="Calibri" w:cs="Calibri"/>
                <w:color w:val="000000"/>
                <w:sz w:val="18"/>
                <w:szCs w:val="18"/>
                <w:lang w:eastAsia="es-ES"/>
              </w:rPr>
              <w:t>46.632,00</w:t>
            </w:r>
          </w:p>
        </w:tc>
        <w:tc>
          <w:tcPr>
            <w:tcW w:w="1491" w:type="dxa"/>
            <w:shd w:val="clear" w:color="auto" w:fill="auto"/>
            <w:vAlign w:val="center"/>
            <w:hideMark/>
          </w:tcPr>
          <w:p w:rsidR="00FF4265" w:rsidRPr="00FF4265" w:rsidRDefault="00FF4265" w:rsidP="00FF4265">
            <w:pPr>
              <w:jc w:val="center"/>
              <w:rPr>
                <w:rFonts w:ascii="Calibri" w:hAnsi="Calibri" w:cs="Calibri"/>
                <w:color w:val="000000"/>
                <w:sz w:val="18"/>
                <w:szCs w:val="18"/>
                <w:lang w:eastAsia="es-ES"/>
              </w:rPr>
            </w:pPr>
            <w:r w:rsidRPr="00FF4265">
              <w:rPr>
                <w:rFonts w:ascii="Calibri" w:hAnsi="Calibri" w:cs="Calibri"/>
                <w:color w:val="000000"/>
                <w:sz w:val="18"/>
                <w:szCs w:val="18"/>
                <w:lang w:eastAsia="es-ES"/>
              </w:rPr>
              <w:t>746.112,00</w:t>
            </w:r>
          </w:p>
        </w:tc>
      </w:tr>
      <w:tr w:rsidR="00CA00AD" w:rsidRPr="00FF4265" w:rsidTr="00CA00AD">
        <w:trPr>
          <w:trHeight w:val="288"/>
        </w:trPr>
        <w:tc>
          <w:tcPr>
            <w:tcW w:w="7722" w:type="dxa"/>
            <w:gridSpan w:val="5"/>
            <w:shd w:val="clear" w:color="auto" w:fill="auto"/>
            <w:noWrap/>
            <w:vAlign w:val="center"/>
          </w:tcPr>
          <w:p w:rsidR="00CA00AD" w:rsidRPr="00FF4265" w:rsidRDefault="00CA00AD" w:rsidP="00CA00AD">
            <w:pPr>
              <w:jc w:val="right"/>
              <w:rPr>
                <w:rFonts w:ascii="Calibri" w:hAnsi="Calibri" w:cs="Calibri"/>
                <w:b/>
                <w:bCs/>
                <w:color w:val="000000"/>
                <w:sz w:val="22"/>
                <w:szCs w:val="22"/>
                <w:lang w:eastAsia="es-ES"/>
              </w:rPr>
            </w:pPr>
            <w:r w:rsidRPr="00C15B88">
              <w:rPr>
                <w:rFonts w:ascii="Calibri" w:hAnsi="Calibri" w:cs="Calibri"/>
                <w:b/>
                <w:bCs/>
                <w:color w:val="000000"/>
                <w:sz w:val="16"/>
                <w:szCs w:val="16"/>
                <w:lang w:eastAsia="es-ES"/>
              </w:rPr>
              <w:t>TOTAL Bs.-</w:t>
            </w:r>
          </w:p>
        </w:tc>
        <w:tc>
          <w:tcPr>
            <w:tcW w:w="1491" w:type="dxa"/>
            <w:shd w:val="clear" w:color="auto" w:fill="auto"/>
            <w:noWrap/>
            <w:vAlign w:val="center"/>
            <w:hideMark/>
          </w:tcPr>
          <w:p w:rsidR="00CA00AD" w:rsidRPr="00FF4265" w:rsidRDefault="00CA00AD" w:rsidP="00CA00AD">
            <w:pPr>
              <w:jc w:val="center"/>
              <w:rPr>
                <w:rFonts w:ascii="Calibri" w:hAnsi="Calibri" w:cs="Calibri"/>
                <w:b/>
                <w:bCs/>
                <w:color w:val="000000"/>
                <w:sz w:val="18"/>
                <w:szCs w:val="18"/>
                <w:lang w:eastAsia="es-ES"/>
              </w:rPr>
            </w:pPr>
            <w:r w:rsidRPr="00FF4265">
              <w:rPr>
                <w:rFonts w:ascii="Calibri" w:hAnsi="Calibri" w:cs="Calibri"/>
                <w:b/>
                <w:bCs/>
                <w:color w:val="000000"/>
                <w:sz w:val="18"/>
                <w:szCs w:val="18"/>
                <w:lang w:eastAsia="es-ES"/>
              </w:rPr>
              <w:t>1.258.368,00</w:t>
            </w:r>
          </w:p>
        </w:tc>
      </w:tr>
    </w:tbl>
    <w:p w:rsidR="00C15B88" w:rsidRDefault="00C15B88" w:rsidP="00D62DD9">
      <w:pPr>
        <w:rPr>
          <w:rFonts w:asciiTheme="minorHAnsi" w:hAnsiTheme="minorHAnsi" w:cstheme="minorHAnsi"/>
          <w:sz w:val="22"/>
          <w:szCs w:val="22"/>
        </w:rPr>
      </w:pPr>
    </w:p>
    <w:p w:rsidR="00EC1CBF" w:rsidRDefault="00EC1CBF"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D3320E" w:rsidRDefault="00D3320E"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1550D6" w:rsidRDefault="001550D6"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CA00AD" w:rsidRDefault="00CA00A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FA463D" w:rsidRPr="00FA463D">
        <w:rPr>
          <w:rFonts w:asciiTheme="minorHAnsi" w:hAnsiTheme="minorHAnsi" w:cstheme="minorHAnsi"/>
          <w:b/>
          <w:bCs/>
          <w:i/>
          <w:iCs/>
          <w:color w:val="FF0000"/>
          <w:lang w:eastAsia="es-BO"/>
        </w:rPr>
        <w:t xml:space="preserve"> </w:t>
      </w:r>
      <w:r w:rsidR="00FA463D">
        <w:rPr>
          <w:rFonts w:asciiTheme="minorHAnsi" w:hAnsiTheme="minorHAnsi" w:cstheme="minorHAnsi"/>
          <w:b/>
          <w:bCs/>
          <w:i/>
          <w:iCs/>
          <w:color w:val="FF0000"/>
          <w:lang w:eastAsia="es-BO"/>
        </w:rPr>
        <w:t>“</w:t>
      </w:r>
      <w:r w:rsidR="00FA463D" w:rsidRPr="00365997">
        <w:rPr>
          <w:rFonts w:asciiTheme="minorHAnsi" w:hAnsiTheme="minorHAnsi" w:cstheme="minorHAnsi"/>
          <w:b/>
          <w:bCs/>
          <w:i/>
          <w:iCs/>
          <w:color w:val="FF0000"/>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FA463D" w:rsidRPr="006F470A" w:rsidRDefault="00FA463D" w:rsidP="00FA463D">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FA463D" w:rsidRPr="00365997" w:rsidRDefault="00FA463D" w:rsidP="00FA463D">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FA463D" w:rsidRPr="006F470A" w:rsidRDefault="00FA463D" w:rsidP="00FA463D">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 en conocimiento del RPC.</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FA463D" w:rsidRPr="006F470A" w:rsidRDefault="00FA463D" w:rsidP="00FA463D">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FA463D" w:rsidRPr="006F470A" w:rsidRDefault="00FA463D" w:rsidP="00FA463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acta de la reunión de aclaración, será publicada en el sitio web de YPFB, </w:t>
      </w:r>
      <w:hyperlink r:id="rId16" w:history="1">
        <w:r w:rsidRPr="006F470A">
          <w:rPr>
            <w:rStyle w:val="Hipervnculo"/>
            <w:rFonts w:asciiTheme="minorHAnsi" w:hAnsiTheme="minorHAnsi" w:cstheme="minorHAnsi"/>
            <w:sz w:val="22"/>
            <w:szCs w:val="22"/>
          </w:rPr>
          <w:t>www.ypfb.gob.bo</w:t>
        </w:r>
      </w:hyperlink>
      <w:r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CA00AD" w:rsidRDefault="00CA00AD" w:rsidP="00FA78A9">
      <w:pPr>
        <w:rPr>
          <w:rFonts w:asciiTheme="minorHAnsi" w:hAnsiTheme="minorHAnsi" w:cstheme="minorHAnsi"/>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5"/>
        <w:gridCol w:w="1879"/>
        <w:gridCol w:w="2129"/>
        <w:gridCol w:w="1194"/>
        <w:gridCol w:w="982"/>
        <w:gridCol w:w="1086"/>
        <w:gridCol w:w="1038"/>
      </w:tblGrid>
      <w:tr w:rsidR="00C92838" w:rsidRPr="00C92838" w:rsidTr="00040875">
        <w:trPr>
          <w:trHeight w:val="574"/>
        </w:trPr>
        <w:tc>
          <w:tcPr>
            <w:tcW w:w="725" w:type="dxa"/>
            <w:shd w:val="clear" w:color="auto" w:fill="D9D9D9" w:themeFill="background1" w:themeFillShade="D9"/>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N° ÍTEM</w:t>
            </w:r>
          </w:p>
        </w:tc>
        <w:tc>
          <w:tcPr>
            <w:tcW w:w="4008" w:type="dxa"/>
            <w:gridSpan w:val="2"/>
            <w:shd w:val="clear" w:color="auto" w:fill="D9D9D9" w:themeFill="background1" w:themeFillShade="D9"/>
            <w:noWrap/>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DESCRIPCIÓN DETALLADA DEL BIEN</w:t>
            </w:r>
          </w:p>
        </w:tc>
        <w:tc>
          <w:tcPr>
            <w:tcW w:w="1194" w:type="dxa"/>
            <w:shd w:val="clear" w:color="auto" w:fill="D9D9D9" w:themeFill="background1" w:themeFillShade="D9"/>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UNIDAD DE MEDIDA</w:t>
            </w:r>
          </w:p>
        </w:tc>
        <w:tc>
          <w:tcPr>
            <w:tcW w:w="982" w:type="dxa"/>
            <w:shd w:val="clear" w:color="auto" w:fill="D9D9D9" w:themeFill="background1" w:themeFillShade="D9"/>
            <w:noWrap/>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CANTIDAD</w:t>
            </w:r>
          </w:p>
        </w:tc>
        <w:tc>
          <w:tcPr>
            <w:tcW w:w="1086" w:type="dxa"/>
            <w:shd w:val="clear" w:color="auto" w:fill="D9D9D9" w:themeFill="background1" w:themeFillShade="D9"/>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PRECIO UNITARIO Bs.</w:t>
            </w:r>
          </w:p>
        </w:tc>
        <w:tc>
          <w:tcPr>
            <w:tcW w:w="1038" w:type="dxa"/>
            <w:shd w:val="clear" w:color="auto" w:fill="D9D9D9" w:themeFill="background1" w:themeFillShade="D9"/>
            <w:vAlign w:val="center"/>
            <w:hideMark/>
          </w:tcPr>
          <w:p w:rsidR="00C92838" w:rsidRPr="00C92838" w:rsidRDefault="00C92838" w:rsidP="00C92838">
            <w:pPr>
              <w:jc w:val="center"/>
              <w:rPr>
                <w:rFonts w:ascii="Verdana" w:hAnsi="Verdana" w:cs="Calibri"/>
                <w:b/>
                <w:bCs/>
                <w:color w:val="000000"/>
                <w:sz w:val="14"/>
                <w:szCs w:val="14"/>
                <w:lang w:eastAsia="es-ES"/>
              </w:rPr>
            </w:pPr>
            <w:r w:rsidRPr="00C92838">
              <w:rPr>
                <w:rFonts w:ascii="Verdana" w:hAnsi="Verdana" w:cs="Calibri"/>
                <w:b/>
                <w:bCs/>
                <w:color w:val="000000"/>
                <w:sz w:val="14"/>
                <w:szCs w:val="14"/>
                <w:lang w:eastAsia="es-ES"/>
              </w:rPr>
              <w:t>PRECIO TOTAL Bs.</w:t>
            </w:r>
          </w:p>
        </w:tc>
      </w:tr>
      <w:tr w:rsidR="00040875" w:rsidRPr="00C92838" w:rsidTr="00040875">
        <w:trPr>
          <w:trHeight w:val="480"/>
        </w:trPr>
        <w:tc>
          <w:tcPr>
            <w:tcW w:w="725" w:type="dxa"/>
            <w:shd w:val="clear" w:color="auto" w:fill="auto"/>
            <w:noWrap/>
            <w:vAlign w:val="center"/>
            <w:hideMark/>
          </w:tcPr>
          <w:p w:rsidR="00CA00AD" w:rsidRPr="00CA00AD" w:rsidRDefault="00CA00AD" w:rsidP="00CA00AD">
            <w:pPr>
              <w:jc w:val="center"/>
              <w:rPr>
                <w:rFonts w:ascii="Calibri" w:hAnsi="Calibri" w:cs="Calibri"/>
                <w:b/>
                <w:bCs/>
                <w:color w:val="000000"/>
                <w:sz w:val="18"/>
                <w:szCs w:val="18"/>
                <w:lang w:eastAsia="es-ES"/>
              </w:rPr>
            </w:pPr>
            <w:r w:rsidRPr="00CA00AD">
              <w:rPr>
                <w:rFonts w:ascii="Calibri" w:hAnsi="Calibri" w:cs="Calibri"/>
                <w:b/>
                <w:bCs/>
                <w:color w:val="000000"/>
                <w:sz w:val="18"/>
                <w:szCs w:val="18"/>
                <w:lang w:eastAsia="es-ES"/>
              </w:rPr>
              <w:t>1</w:t>
            </w:r>
          </w:p>
        </w:tc>
        <w:tc>
          <w:tcPr>
            <w:tcW w:w="4008" w:type="dxa"/>
            <w:gridSpan w:val="2"/>
            <w:shd w:val="clear" w:color="auto" w:fill="auto"/>
            <w:vAlign w:val="center"/>
          </w:tcPr>
          <w:p w:rsidR="00CA00AD" w:rsidRPr="00CA00AD" w:rsidRDefault="00CA00AD" w:rsidP="00CA00AD">
            <w:pPr>
              <w:jc w:val="both"/>
              <w:rPr>
                <w:rFonts w:ascii="Calibri" w:hAnsi="Calibri" w:cs="Calibri"/>
                <w:color w:val="000000"/>
                <w:sz w:val="18"/>
                <w:szCs w:val="18"/>
                <w:lang w:eastAsia="es-ES"/>
              </w:rPr>
            </w:pPr>
            <w:r w:rsidRPr="00CA00AD">
              <w:rPr>
                <w:rFonts w:ascii="Calibri" w:hAnsi="Calibri" w:cs="Calibri"/>
                <w:color w:val="000000"/>
                <w:sz w:val="18"/>
                <w:szCs w:val="18"/>
                <w:lang w:eastAsia="es-ES"/>
              </w:rPr>
              <w:t>Tanques estacionarios aéreos para almacenamiento de GLP a granel, modelo 4 M3 y sus accesorios</w:t>
            </w:r>
          </w:p>
        </w:tc>
        <w:tc>
          <w:tcPr>
            <w:tcW w:w="1194" w:type="dxa"/>
            <w:shd w:val="clear" w:color="auto" w:fill="auto"/>
            <w:vAlign w:val="center"/>
          </w:tcPr>
          <w:p w:rsidR="00CA00AD" w:rsidRPr="00662D22" w:rsidRDefault="00CA00AD" w:rsidP="00CA00AD">
            <w:pPr>
              <w:jc w:val="center"/>
              <w:rPr>
                <w:rFonts w:ascii="Calibri" w:hAnsi="Calibri" w:cs="Calibri"/>
                <w:bCs/>
                <w:color w:val="000000"/>
                <w:sz w:val="18"/>
                <w:szCs w:val="18"/>
                <w:lang w:eastAsia="es-ES"/>
              </w:rPr>
            </w:pPr>
            <w:r w:rsidRPr="00662D22">
              <w:rPr>
                <w:rFonts w:ascii="Calibri" w:hAnsi="Calibri" w:cs="Calibri"/>
                <w:bCs/>
                <w:color w:val="000000"/>
                <w:sz w:val="18"/>
                <w:szCs w:val="18"/>
                <w:lang w:eastAsia="es-ES"/>
              </w:rPr>
              <w:t>TANQUES</w:t>
            </w:r>
          </w:p>
        </w:tc>
        <w:tc>
          <w:tcPr>
            <w:tcW w:w="982" w:type="dxa"/>
            <w:shd w:val="clear" w:color="auto" w:fill="auto"/>
            <w:vAlign w:val="center"/>
          </w:tcPr>
          <w:p w:rsidR="00CA00AD" w:rsidRPr="00662D22" w:rsidRDefault="00CA00AD" w:rsidP="00CA00AD">
            <w:pPr>
              <w:jc w:val="center"/>
              <w:rPr>
                <w:rFonts w:ascii="Calibri" w:hAnsi="Calibri" w:cs="Calibri"/>
                <w:bCs/>
                <w:color w:val="000000"/>
                <w:sz w:val="18"/>
                <w:szCs w:val="18"/>
                <w:lang w:eastAsia="es-ES"/>
              </w:rPr>
            </w:pPr>
            <w:r w:rsidRPr="00662D22">
              <w:rPr>
                <w:rFonts w:ascii="Calibri" w:hAnsi="Calibri" w:cs="Calibri"/>
                <w:bCs/>
                <w:color w:val="000000"/>
                <w:sz w:val="18"/>
                <w:szCs w:val="18"/>
                <w:lang w:eastAsia="es-ES"/>
              </w:rPr>
              <w:t>16</w:t>
            </w:r>
          </w:p>
        </w:tc>
        <w:tc>
          <w:tcPr>
            <w:tcW w:w="1086" w:type="dxa"/>
            <w:shd w:val="clear" w:color="auto" w:fill="auto"/>
            <w:noWrap/>
            <w:vAlign w:val="center"/>
          </w:tcPr>
          <w:p w:rsidR="00CA00AD" w:rsidRPr="00C92838" w:rsidRDefault="00CA00AD" w:rsidP="00662D22">
            <w:pPr>
              <w:jc w:val="center"/>
              <w:rPr>
                <w:rFonts w:ascii="Calibri" w:hAnsi="Calibri" w:cs="Calibri"/>
                <w:color w:val="000000"/>
                <w:sz w:val="16"/>
                <w:szCs w:val="16"/>
                <w:lang w:eastAsia="es-ES"/>
              </w:rPr>
            </w:pPr>
          </w:p>
        </w:tc>
        <w:tc>
          <w:tcPr>
            <w:tcW w:w="1038" w:type="dxa"/>
            <w:shd w:val="clear" w:color="auto" w:fill="auto"/>
            <w:noWrap/>
            <w:vAlign w:val="center"/>
          </w:tcPr>
          <w:p w:rsidR="00CA00AD" w:rsidRPr="00C92838" w:rsidRDefault="00CA00AD" w:rsidP="00662D22">
            <w:pPr>
              <w:jc w:val="center"/>
              <w:rPr>
                <w:rFonts w:ascii="Calibri" w:hAnsi="Calibri" w:cs="Calibri"/>
                <w:color w:val="000000"/>
                <w:sz w:val="16"/>
                <w:szCs w:val="16"/>
                <w:lang w:eastAsia="es-ES"/>
              </w:rPr>
            </w:pPr>
          </w:p>
        </w:tc>
      </w:tr>
      <w:tr w:rsidR="00040875" w:rsidRPr="00C92838" w:rsidTr="00040875">
        <w:trPr>
          <w:trHeight w:val="480"/>
        </w:trPr>
        <w:tc>
          <w:tcPr>
            <w:tcW w:w="725" w:type="dxa"/>
            <w:shd w:val="clear" w:color="auto" w:fill="auto"/>
            <w:noWrap/>
            <w:vAlign w:val="center"/>
            <w:hideMark/>
          </w:tcPr>
          <w:p w:rsidR="00CA00AD" w:rsidRPr="00CA00AD" w:rsidRDefault="00CA00AD" w:rsidP="00CA00AD">
            <w:pPr>
              <w:jc w:val="center"/>
              <w:rPr>
                <w:rFonts w:ascii="Calibri" w:hAnsi="Calibri" w:cs="Calibri"/>
                <w:b/>
                <w:bCs/>
                <w:color w:val="000000"/>
                <w:sz w:val="18"/>
                <w:szCs w:val="18"/>
                <w:lang w:eastAsia="es-ES"/>
              </w:rPr>
            </w:pPr>
            <w:r w:rsidRPr="00CA00AD">
              <w:rPr>
                <w:rFonts w:ascii="Calibri" w:hAnsi="Calibri" w:cs="Calibri"/>
                <w:b/>
                <w:bCs/>
                <w:color w:val="000000"/>
                <w:sz w:val="18"/>
                <w:szCs w:val="18"/>
                <w:lang w:eastAsia="es-ES"/>
              </w:rPr>
              <w:t>2</w:t>
            </w:r>
          </w:p>
        </w:tc>
        <w:tc>
          <w:tcPr>
            <w:tcW w:w="4008" w:type="dxa"/>
            <w:gridSpan w:val="2"/>
            <w:shd w:val="clear" w:color="auto" w:fill="auto"/>
            <w:vAlign w:val="center"/>
          </w:tcPr>
          <w:p w:rsidR="00CA00AD" w:rsidRPr="00CA00AD" w:rsidRDefault="00CA00AD" w:rsidP="00CA00AD">
            <w:pPr>
              <w:jc w:val="both"/>
              <w:rPr>
                <w:rFonts w:ascii="Calibri" w:hAnsi="Calibri" w:cs="Calibri"/>
                <w:color w:val="000000"/>
                <w:sz w:val="18"/>
                <w:szCs w:val="18"/>
                <w:lang w:eastAsia="es-ES"/>
              </w:rPr>
            </w:pPr>
            <w:r w:rsidRPr="00CA00AD">
              <w:rPr>
                <w:rFonts w:ascii="Calibri" w:hAnsi="Calibri" w:cs="Calibri"/>
                <w:color w:val="000000"/>
                <w:sz w:val="18"/>
                <w:szCs w:val="18"/>
                <w:lang w:eastAsia="es-ES"/>
              </w:rPr>
              <w:t>Tanques estacionarios aéreos para almacenamiento de GLP a granel, modelo 7.3 M3 y sus accesorios</w:t>
            </w:r>
          </w:p>
        </w:tc>
        <w:tc>
          <w:tcPr>
            <w:tcW w:w="1194" w:type="dxa"/>
            <w:shd w:val="clear" w:color="auto" w:fill="auto"/>
            <w:vAlign w:val="center"/>
          </w:tcPr>
          <w:p w:rsidR="00CA00AD" w:rsidRPr="00662D22" w:rsidRDefault="00CA00AD" w:rsidP="00CA00AD">
            <w:pPr>
              <w:jc w:val="center"/>
              <w:rPr>
                <w:rFonts w:ascii="Calibri" w:hAnsi="Calibri" w:cs="Calibri"/>
                <w:bCs/>
                <w:color w:val="000000"/>
                <w:sz w:val="18"/>
                <w:szCs w:val="18"/>
                <w:lang w:eastAsia="es-ES"/>
              </w:rPr>
            </w:pPr>
            <w:r w:rsidRPr="00662D22">
              <w:rPr>
                <w:rFonts w:ascii="Calibri" w:hAnsi="Calibri" w:cs="Calibri"/>
                <w:bCs/>
                <w:color w:val="000000"/>
                <w:sz w:val="18"/>
                <w:szCs w:val="18"/>
                <w:lang w:eastAsia="es-ES"/>
              </w:rPr>
              <w:t>TANQUES</w:t>
            </w:r>
          </w:p>
        </w:tc>
        <w:tc>
          <w:tcPr>
            <w:tcW w:w="982" w:type="dxa"/>
            <w:shd w:val="clear" w:color="auto" w:fill="auto"/>
            <w:vAlign w:val="center"/>
          </w:tcPr>
          <w:p w:rsidR="00CA00AD" w:rsidRPr="00662D22" w:rsidRDefault="00CA00AD" w:rsidP="00CA00AD">
            <w:pPr>
              <w:jc w:val="center"/>
              <w:rPr>
                <w:rFonts w:ascii="Calibri" w:hAnsi="Calibri" w:cs="Calibri"/>
                <w:bCs/>
                <w:color w:val="000000"/>
                <w:sz w:val="18"/>
                <w:szCs w:val="18"/>
                <w:lang w:eastAsia="es-ES"/>
              </w:rPr>
            </w:pPr>
            <w:r w:rsidRPr="00662D22">
              <w:rPr>
                <w:rFonts w:ascii="Calibri" w:hAnsi="Calibri" w:cs="Calibri"/>
                <w:bCs/>
                <w:color w:val="000000"/>
                <w:sz w:val="18"/>
                <w:szCs w:val="18"/>
                <w:lang w:eastAsia="es-ES"/>
              </w:rPr>
              <w:t>16</w:t>
            </w:r>
          </w:p>
        </w:tc>
        <w:tc>
          <w:tcPr>
            <w:tcW w:w="1086" w:type="dxa"/>
            <w:shd w:val="clear" w:color="auto" w:fill="auto"/>
            <w:noWrap/>
            <w:vAlign w:val="center"/>
          </w:tcPr>
          <w:p w:rsidR="00CA00AD" w:rsidRPr="00C92838" w:rsidRDefault="00CA00AD" w:rsidP="00662D22">
            <w:pPr>
              <w:jc w:val="center"/>
              <w:rPr>
                <w:rFonts w:ascii="Calibri" w:hAnsi="Calibri" w:cs="Calibri"/>
                <w:color w:val="000000"/>
                <w:sz w:val="16"/>
                <w:szCs w:val="16"/>
                <w:lang w:eastAsia="es-ES"/>
              </w:rPr>
            </w:pPr>
          </w:p>
        </w:tc>
        <w:tc>
          <w:tcPr>
            <w:tcW w:w="1038" w:type="dxa"/>
            <w:shd w:val="clear" w:color="auto" w:fill="auto"/>
            <w:noWrap/>
            <w:vAlign w:val="center"/>
          </w:tcPr>
          <w:p w:rsidR="00CA00AD" w:rsidRPr="00C92838" w:rsidRDefault="00CA00AD" w:rsidP="00662D22">
            <w:pPr>
              <w:jc w:val="center"/>
              <w:rPr>
                <w:rFonts w:ascii="Calibri" w:hAnsi="Calibri" w:cs="Calibri"/>
                <w:color w:val="000000"/>
                <w:sz w:val="16"/>
                <w:szCs w:val="16"/>
                <w:lang w:eastAsia="es-ES"/>
              </w:rPr>
            </w:pPr>
          </w:p>
        </w:tc>
      </w:tr>
      <w:tr w:rsidR="00C92838" w:rsidRPr="00C92838" w:rsidTr="00040875">
        <w:trPr>
          <w:trHeight w:val="315"/>
        </w:trPr>
        <w:tc>
          <w:tcPr>
            <w:tcW w:w="7995" w:type="dxa"/>
            <w:gridSpan w:val="6"/>
            <w:shd w:val="clear" w:color="auto" w:fill="auto"/>
            <w:noWrap/>
            <w:vAlign w:val="center"/>
          </w:tcPr>
          <w:p w:rsidR="00C92838" w:rsidRPr="00C92838" w:rsidRDefault="00C92838" w:rsidP="00C92838">
            <w:pPr>
              <w:jc w:val="right"/>
              <w:rPr>
                <w:rFonts w:ascii="Calibri" w:hAnsi="Calibri" w:cs="Calibri"/>
                <w:b/>
                <w:bCs/>
                <w:color w:val="000000"/>
                <w:sz w:val="16"/>
                <w:szCs w:val="16"/>
                <w:lang w:eastAsia="es-ES"/>
              </w:rPr>
            </w:pPr>
            <w:r w:rsidRPr="002C62E4">
              <w:rPr>
                <w:rFonts w:ascii="Calibri" w:hAnsi="Calibri" w:cs="Calibri"/>
                <w:b/>
                <w:sz w:val="18"/>
                <w:szCs w:val="18"/>
                <w:lang w:val="es-BO" w:eastAsia="es-BO"/>
              </w:rPr>
              <w:t>PRECIO TOTAL (Numeral)</w:t>
            </w:r>
          </w:p>
        </w:tc>
        <w:tc>
          <w:tcPr>
            <w:tcW w:w="1038" w:type="dxa"/>
            <w:shd w:val="clear" w:color="auto" w:fill="auto"/>
            <w:noWrap/>
            <w:vAlign w:val="center"/>
          </w:tcPr>
          <w:p w:rsidR="00C92838" w:rsidRPr="00C92838" w:rsidRDefault="00C92838" w:rsidP="00662D22">
            <w:pPr>
              <w:jc w:val="center"/>
              <w:rPr>
                <w:rFonts w:ascii="Calibri" w:hAnsi="Calibri" w:cs="Calibri"/>
                <w:b/>
                <w:bCs/>
                <w:color w:val="000000"/>
                <w:sz w:val="16"/>
                <w:szCs w:val="16"/>
                <w:lang w:eastAsia="es-ES"/>
              </w:rPr>
            </w:pPr>
          </w:p>
        </w:tc>
      </w:tr>
      <w:tr w:rsidR="00C92838" w:rsidRPr="00C92838" w:rsidTr="00040875">
        <w:trPr>
          <w:trHeight w:val="315"/>
        </w:trPr>
        <w:tc>
          <w:tcPr>
            <w:tcW w:w="2604" w:type="dxa"/>
            <w:gridSpan w:val="2"/>
            <w:shd w:val="clear" w:color="auto" w:fill="auto"/>
            <w:noWrap/>
            <w:vAlign w:val="center"/>
          </w:tcPr>
          <w:p w:rsidR="00C92838" w:rsidRPr="002C62E4" w:rsidRDefault="00C92838" w:rsidP="00C92838">
            <w:pPr>
              <w:jc w:val="right"/>
              <w:rPr>
                <w:rFonts w:ascii="Calibri" w:hAnsi="Calibri" w:cs="Calibri"/>
                <w:b/>
                <w:sz w:val="18"/>
                <w:szCs w:val="18"/>
                <w:lang w:val="es-BO" w:eastAsia="es-BO"/>
              </w:rPr>
            </w:pPr>
            <w:r w:rsidRPr="00C92838">
              <w:rPr>
                <w:rFonts w:ascii="Calibri" w:hAnsi="Calibri" w:cs="Calibri"/>
                <w:b/>
                <w:sz w:val="18"/>
                <w:szCs w:val="18"/>
                <w:lang w:val="es-BO" w:eastAsia="es-BO"/>
              </w:rPr>
              <w:t>PRECIO TOTAL (Literal)</w:t>
            </w:r>
          </w:p>
        </w:tc>
        <w:tc>
          <w:tcPr>
            <w:tcW w:w="6429" w:type="dxa"/>
            <w:gridSpan w:val="5"/>
            <w:shd w:val="clear" w:color="auto" w:fill="auto"/>
            <w:noWrap/>
            <w:vAlign w:val="center"/>
          </w:tcPr>
          <w:p w:rsidR="00C92838" w:rsidRPr="00C92838" w:rsidRDefault="00C92838" w:rsidP="00662D22">
            <w:pPr>
              <w:jc w:val="center"/>
              <w:rPr>
                <w:rFonts w:ascii="Calibri" w:hAnsi="Calibri" w:cs="Calibri"/>
                <w:b/>
                <w:bCs/>
                <w:color w:val="000000"/>
                <w:sz w:val="16"/>
                <w:szCs w:val="16"/>
                <w:lang w:eastAsia="es-ES"/>
              </w:rPr>
            </w:pPr>
          </w:p>
        </w:tc>
      </w:tr>
    </w:tbl>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C92838" w:rsidRPr="00C92838" w:rsidRDefault="00C92838" w:rsidP="00C92838">
      <w:pPr>
        <w:rPr>
          <w:rFonts w:asciiTheme="minorHAnsi" w:hAnsiTheme="minorHAnsi" w:cstheme="minorHAnsi"/>
          <w:sz w:val="22"/>
          <w:szCs w:val="22"/>
        </w:rPr>
      </w:pPr>
      <w:r w:rsidRPr="00C92838">
        <w:rPr>
          <w:rFonts w:asciiTheme="minorHAnsi" w:hAnsiTheme="minorHAnsi" w:cstheme="minorHAnsi"/>
          <w:b/>
          <w:sz w:val="22"/>
          <w:szCs w:val="22"/>
        </w:rPr>
        <w:t xml:space="preserve">Nota: </w:t>
      </w:r>
      <w:r w:rsidRPr="00C92838">
        <w:rPr>
          <w:rFonts w:asciiTheme="minorHAnsi" w:hAnsiTheme="minorHAnsi" w:cstheme="minorHAnsi"/>
          <w:sz w:val="22"/>
          <w:szCs w:val="22"/>
        </w:rPr>
        <w:t>Los precios cotizados (Unitario y Total) deben ser expresados máximo con dos decimales.</w:t>
      </w:r>
    </w:p>
    <w:p w:rsidR="00E10B34" w:rsidRPr="00C92838"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58"/>
        <w:gridCol w:w="4404"/>
      </w:tblGrid>
      <w:tr w:rsidR="000221D3" w:rsidRPr="006F470A" w:rsidTr="000472FC">
        <w:trPr>
          <w:trHeight w:val="226"/>
          <w:tblHeader/>
          <w:jc w:val="center"/>
        </w:trPr>
        <w:tc>
          <w:tcPr>
            <w:tcW w:w="505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0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472FC">
        <w:trPr>
          <w:cantSplit/>
          <w:trHeight w:val="681"/>
          <w:jc w:val="center"/>
        </w:trPr>
        <w:tc>
          <w:tcPr>
            <w:tcW w:w="505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0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472FC">
        <w:trPr>
          <w:trHeight w:val="207"/>
          <w:jc w:val="center"/>
        </w:trPr>
        <w:tc>
          <w:tcPr>
            <w:tcW w:w="5058" w:type="dxa"/>
            <w:vAlign w:val="center"/>
          </w:tcPr>
          <w:tbl>
            <w:tblPr>
              <w:tblW w:w="5000" w:type="pct"/>
              <w:tblCellMar>
                <w:left w:w="70" w:type="dxa"/>
                <w:right w:w="70" w:type="dxa"/>
              </w:tblCellMar>
              <w:tblLook w:val="04A0" w:firstRow="1" w:lastRow="0" w:firstColumn="1" w:lastColumn="0" w:noHBand="0" w:noVBand="1"/>
            </w:tblPr>
            <w:tblGrid>
              <w:gridCol w:w="282"/>
              <w:gridCol w:w="1760"/>
              <w:gridCol w:w="2940"/>
            </w:tblGrid>
            <w:tr w:rsidR="000472FC" w:rsidRPr="000472FC" w:rsidTr="000472FC">
              <w:trPr>
                <w:trHeight w:val="343"/>
              </w:trPr>
              <w:tc>
                <w:tcPr>
                  <w:tcW w:w="5000" w:type="pct"/>
                  <w:gridSpan w:val="3"/>
                  <w:tcBorders>
                    <w:top w:val="single" w:sz="8" w:space="0" w:color="auto"/>
                    <w:left w:val="single" w:sz="8" w:space="0" w:color="auto"/>
                    <w:bottom w:val="single" w:sz="8" w:space="0" w:color="auto"/>
                    <w:right w:val="single" w:sz="8" w:space="0" w:color="auto"/>
                  </w:tcBorders>
                  <w:shd w:val="clear" w:color="000000" w:fill="DDEBF7"/>
                  <w:vAlign w:val="center"/>
                  <w:hideMark/>
                </w:tcPr>
                <w:p w:rsidR="000472FC" w:rsidRPr="000472FC" w:rsidRDefault="000472FC" w:rsidP="000472FC">
                  <w:pPr>
                    <w:jc w:val="center"/>
                    <w:rPr>
                      <w:rFonts w:ascii="Calibri" w:hAnsi="Calibri" w:cs="Calibri"/>
                      <w:b/>
                      <w:bCs/>
                      <w:color w:val="000000"/>
                      <w:sz w:val="14"/>
                      <w:szCs w:val="14"/>
                    </w:rPr>
                  </w:pPr>
                  <w:r w:rsidRPr="000472FC">
                    <w:rPr>
                      <w:rFonts w:ascii="Calibri" w:hAnsi="Calibri" w:cs="Calibri"/>
                      <w:b/>
                      <w:bCs/>
                      <w:color w:val="000000"/>
                      <w:sz w:val="14"/>
                      <w:szCs w:val="14"/>
                    </w:rPr>
                    <w:t>ITEM N°1</w:t>
                  </w:r>
                </w:p>
              </w:tc>
            </w:tr>
            <w:tr w:rsidR="000472FC" w:rsidRPr="000472FC" w:rsidTr="000472FC">
              <w:trPr>
                <w:trHeight w:val="802"/>
              </w:trPr>
              <w:tc>
                <w:tcPr>
                  <w:tcW w:w="5000" w:type="pct"/>
                  <w:gridSpan w:val="3"/>
                  <w:tcBorders>
                    <w:top w:val="nil"/>
                    <w:left w:val="single" w:sz="8" w:space="0" w:color="auto"/>
                    <w:bottom w:val="single" w:sz="8" w:space="0" w:color="auto"/>
                    <w:right w:val="single" w:sz="8" w:space="0" w:color="000000"/>
                  </w:tcBorders>
                  <w:shd w:val="clear" w:color="000000" w:fill="DDEBF7"/>
                  <w:vAlign w:val="center"/>
                  <w:hideMark/>
                </w:tcPr>
                <w:p w:rsidR="000472FC" w:rsidRPr="000472FC" w:rsidRDefault="000472FC" w:rsidP="000472FC">
                  <w:pPr>
                    <w:jc w:val="center"/>
                    <w:rPr>
                      <w:rFonts w:ascii="Calibri" w:hAnsi="Calibri" w:cs="Calibri"/>
                      <w:b/>
                      <w:bCs/>
                      <w:color w:val="000000"/>
                      <w:sz w:val="14"/>
                      <w:szCs w:val="14"/>
                    </w:rPr>
                  </w:pPr>
                  <w:r w:rsidRPr="000472FC">
                    <w:rPr>
                      <w:rFonts w:ascii="Calibri" w:hAnsi="Calibri" w:cs="Calibri"/>
                      <w:b/>
                      <w:bCs/>
                      <w:color w:val="000000"/>
                      <w:sz w:val="14"/>
                      <w:szCs w:val="14"/>
                    </w:rPr>
                    <w:t>TANQUES ESTACIONARIOS AEREOS PARA ALMACENAMIENTO DE GLP A GRANEL, MODELO 4 M3 Y SUS ACCESORIOS</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Especificar marca</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Modelo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4 M3</w:t>
                  </w:r>
                </w:p>
              </w:tc>
            </w:tr>
            <w:tr w:rsidR="000472FC" w:rsidRPr="000472FC" w:rsidTr="000472FC">
              <w:trPr>
                <w:trHeight w:val="428"/>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3</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 xml:space="preserve">Capacidad del tanque </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Entre 3,700 (tres mil setecientos) hasta 4,100 (cuatro mil cien) Litros o su equivalente en otra unidad de medida</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4</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Diseño y construcción</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ASME Sec. VIII Div.1</w:t>
                  </w:r>
                </w:p>
              </w:tc>
            </w:tr>
            <w:tr w:rsidR="000472FC" w:rsidRPr="000472FC" w:rsidTr="000472FC">
              <w:trPr>
                <w:trHeight w:val="296"/>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5</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Chapa de construcción</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ST  52.3 o SA-455 o SA 516 Gr 70 u otro de similar o superior calidad</w:t>
                  </w:r>
                </w:p>
              </w:tc>
            </w:tr>
            <w:tr w:rsidR="000472FC" w:rsidRPr="000472FC" w:rsidTr="000472FC">
              <w:trPr>
                <w:trHeight w:val="258"/>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6</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Espesores de Chapa</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Especificar, de acuerdo a diseño y material de chapa</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7</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Presión de diseño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17,6 kg/cm2 (250 psi)</w:t>
                  </w:r>
                </w:p>
              </w:tc>
            </w:tr>
            <w:tr w:rsidR="000472FC" w:rsidRPr="000472FC" w:rsidTr="000472FC">
              <w:trPr>
                <w:trHeight w:val="214"/>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8</w:t>
                  </w:r>
                </w:p>
              </w:tc>
              <w:tc>
                <w:tcPr>
                  <w:tcW w:w="2131"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Radiografiado y/o Ultra Sonido de defectología de la soldadura</w:t>
                  </w:r>
                </w:p>
              </w:tc>
              <w:tc>
                <w:tcPr>
                  <w:tcW w:w="2521" w:type="pct"/>
                  <w:tcBorders>
                    <w:top w:val="nil"/>
                    <w:left w:val="nil"/>
                    <w:bottom w:val="nil"/>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En caso de ser radiografiado:</w:t>
                  </w:r>
                </w:p>
              </w:tc>
            </w:tr>
            <w:tr w:rsidR="000472FC" w:rsidRPr="000472FC" w:rsidTr="000472FC">
              <w:trPr>
                <w:trHeight w:val="214"/>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521" w:type="pct"/>
                  <w:tcBorders>
                    <w:top w:val="nil"/>
                    <w:left w:val="nil"/>
                    <w:bottom w:val="nil"/>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 xml:space="preserve">  - Longitudinal Total</w:t>
                  </w:r>
                </w:p>
              </w:tc>
            </w:tr>
            <w:tr w:rsidR="000472FC" w:rsidRPr="000472FC" w:rsidTr="000472FC">
              <w:trPr>
                <w:trHeight w:val="214"/>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521" w:type="pct"/>
                  <w:tcBorders>
                    <w:top w:val="nil"/>
                    <w:left w:val="nil"/>
                    <w:bottom w:val="nil"/>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 xml:space="preserve">  - Circunferencial Spot</w:t>
                  </w:r>
                </w:p>
              </w:tc>
            </w:tr>
            <w:tr w:rsidR="000472FC" w:rsidRPr="000472FC" w:rsidTr="000472FC">
              <w:trPr>
                <w:trHeight w:val="214"/>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521" w:type="pct"/>
                  <w:tcBorders>
                    <w:top w:val="nil"/>
                    <w:left w:val="nil"/>
                    <w:bottom w:val="nil"/>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En caso de ser Ultra Sonido:</w:t>
                  </w:r>
                </w:p>
              </w:tc>
            </w:tr>
            <w:tr w:rsidR="000472FC" w:rsidRPr="000472FC" w:rsidTr="000472FC">
              <w:trPr>
                <w:trHeight w:val="67"/>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-100%</w:t>
                  </w:r>
                </w:p>
              </w:tc>
            </w:tr>
            <w:tr w:rsidR="000472FC" w:rsidRPr="000472FC" w:rsidTr="000472FC">
              <w:trPr>
                <w:trHeight w:val="257"/>
              </w:trPr>
              <w:tc>
                <w:tcPr>
                  <w:tcW w:w="5000" w:type="pct"/>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DIMENSIONES</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9</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exterior</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1220 mm +/- 10 %</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10</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Largo total</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3700 mm +/- 10 %</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11</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Soporte de Apoyo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4 apoyos</w:t>
                  </w:r>
                </w:p>
              </w:tc>
            </w:tr>
            <w:tr w:rsidR="000472FC" w:rsidRPr="000472FC" w:rsidTr="000472FC">
              <w:trPr>
                <w:trHeight w:val="213"/>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12</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Total película seca (epoxi+poliuretano, color blanco)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130 micrones o superior</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13</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Posición</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Horizontal-aéreo</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14</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Orejas para izaje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2 orejas</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15</w:t>
                  </w: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Gorro protector de válvulas</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Especificar el material</w:t>
                  </w:r>
                </w:p>
              </w:tc>
            </w:tr>
            <w:tr w:rsidR="000472FC" w:rsidRPr="000472FC" w:rsidTr="000472FC">
              <w:trPr>
                <w:trHeight w:val="257"/>
              </w:trPr>
              <w:tc>
                <w:tcPr>
                  <w:tcW w:w="5000" w:type="pct"/>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CONEXIONES</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16</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Multiválvula</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NPT-F, media cupla serie 3000</w:t>
                  </w:r>
                </w:p>
              </w:tc>
            </w:tr>
            <w:tr w:rsidR="000472FC" w:rsidRPr="000472FC" w:rsidTr="000472FC">
              <w:trPr>
                <w:trHeight w:val="272"/>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17</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seguridad (alivio)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18</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carguío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525"/>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19</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extracción de líquido (parte superior, con tubo pescador)</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NPT-F, media cupla serie 3000</w:t>
                  </w:r>
                </w:p>
              </w:tc>
            </w:tr>
            <w:tr w:rsidR="000472FC" w:rsidRPr="000472FC" w:rsidTr="000472FC">
              <w:trPr>
                <w:trHeight w:val="286"/>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20</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 medidor porcentual magnético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Brida con 4 pernos</w:t>
                  </w:r>
                </w:p>
              </w:tc>
            </w:tr>
            <w:tr w:rsidR="000472FC" w:rsidRPr="000472FC" w:rsidTr="000472FC">
              <w:trPr>
                <w:trHeight w:val="232"/>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21</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extracción de líquido (parte inferior)</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420"/>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22</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extracción de vapor (parte inferior, con tubo pescador)</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229"/>
              </w:trPr>
              <w:tc>
                <w:tcPr>
                  <w:tcW w:w="348"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23</w:t>
                  </w: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purga</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257"/>
              </w:trPr>
              <w:tc>
                <w:tcPr>
                  <w:tcW w:w="5000" w:type="pct"/>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ACCESORIOS</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24</w:t>
                  </w:r>
                </w:p>
              </w:tc>
              <w:tc>
                <w:tcPr>
                  <w:tcW w:w="4652"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carguío</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NPT-M</w:t>
                  </w:r>
                </w:p>
              </w:tc>
            </w:tr>
            <w:tr w:rsidR="000472FC" w:rsidRPr="000472FC" w:rsidTr="000472FC">
              <w:trPr>
                <w:trHeight w:val="214"/>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válvula de manguera</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3/4", rosca ACME-M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25</w:t>
                  </w:r>
                </w:p>
              </w:tc>
              <w:tc>
                <w:tcPr>
                  <w:tcW w:w="4652" w:type="pct"/>
                  <w:gridSpan w:val="2"/>
                  <w:tcBorders>
                    <w:top w:val="single" w:sz="8" w:space="0" w:color="auto"/>
                    <w:left w:val="nil"/>
                    <w:bottom w:val="single" w:sz="8" w:space="0" w:color="auto"/>
                    <w:right w:val="single" w:sz="8" w:space="0" w:color="000000"/>
                  </w:tcBorders>
                  <w:shd w:val="clear" w:color="000000" w:fill="D9D9D9"/>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extracción de líquido parte superior</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NPT-M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salida</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5/8", rosca UNF-M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26</w:t>
                  </w:r>
                </w:p>
              </w:tc>
              <w:tc>
                <w:tcPr>
                  <w:tcW w:w="4652"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alivio</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 -M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27</w:t>
                  </w:r>
                </w:p>
              </w:tc>
              <w:tc>
                <w:tcPr>
                  <w:tcW w:w="4652"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 Nivel porcentual magnético</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Bridado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4 pernos</w:t>
                  </w:r>
                </w:p>
              </w:tc>
            </w:tr>
            <w:tr w:rsidR="000472FC" w:rsidRPr="000472FC" w:rsidTr="000472FC">
              <w:trPr>
                <w:trHeight w:val="196"/>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Rochester u otras con certificación UL</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28</w:t>
                  </w:r>
                </w:p>
              </w:tc>
              <w:tc>
                <w:tcPr>
                  <w:tcW w:w="4652" w:type="pct"/>
                  <w:gridSpan w:val="2"/>
                  <w:tcBorders>
                    <w:top w:val="single" w:sz="8" w:space="0" w:color="auto"/>
                    <w:left w:val="nil"/>
                    <w:bottom w:val="single" w:sz="8" w:space="0" w:color="auto"/>
                    <w:right w:val="single" w:sz="8" w:space="0" w:color="000000"/>
                  </w:tcBorders>
                  <w:shd w:val="clear" w:color="000000" w:fill="D6DCE4"/>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Multiválvula con nivel fijo de llenado</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NPT-M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servicio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pol hembra</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llenado/compensación</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ACME- 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para manómetro</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1/4", rosca NPT, lado posterior</w:t>
                  </w:r>
                </w:p>
              </w:tc>
            </w:tr>
            <w:tr w:rsidR="000472FC" w:rsidRPr="000472FC" w:rsidTr="000472FC">
              <w:trPr>
                <w:trHeight w:val="160"/>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Rochester u otras con certificación UL</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29</w:t>
                  </w:r>
                </w:p>
              </w:tc>
              <w:tc>
                <w:tcPr>
                  <w:tcW w:w="4652" w:type="pct"/>
                  <w:gridSpan w:val="2"/>
                  <w:tcBorders>
                    <w:top w:val="single" w:sz="8" w:space="0" w:color="auto"/>
                    <w:left w:val="nil"/>
                    <w:bottom w:val="single" w:sz="8" w:space="0" w:color="auto"/>
                    <w:right w:val="single" w:sz="8" w:space="0" w:color="000000"/>
                  </w:tcBorders>
                  <w:shd w:val="clear" w:color="000000" w:fill="D0CECE"/>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 Manómetro</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de conexión a multiválvulas</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1/4", rosca NPT, conexión radial</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del manómetro</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2", cuerpo de acero inoxidable</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Rango de medición</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0-300 psi</w:t>
                  </w:r>
                </w:p>
              </w:tc>
            </w:tr>
            <w:tr w:rsidR="000472FC" w:rsidRPr="000472FC" w:rsidTr="000472FC">
              <w:trPr>
                <w:trHeight w:val="348"/>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21"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Wica, Ashcroft u otras con certificación emitida por la autoridad competente</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30</w:t>
                  </w:r>
                </w:p>
              </w:tc>
              <w:tc>
                <w:tcPr>
                  <w:tcW w:w="4652" w:type="pct"/>
                  <w:gridSpan w:val="2"/>
                  <w:tcBorders>
                    <w:top w:val="single" w:sz="8" w:space="0" w:color="auto"/>
                    <w:left w:val="nil"/>
                    <w:bottom w:val="single" w:sz="8" w:space="0" w:color="auto"/>
                    <w:right w:val="single" w:sz="8" w:space="0" w:color="000000"/>
                  </w:tcBorders>
                  <w:shd w:val="clear" w:color="000000" w:fill="D9D9D9"/>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exceso de Flujo fase líquida (parte inferior)</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salida</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31</w:t>
                  </w:r>
                </w:p>
              </w:tc>
              <w:tc>
                <w:tcPr>
                  <w:tcW w:w="4652" w:type="pct"/>
                  <w:gridSpan w:val="2"/>
                  <w:tcBorders>
                    <w:top w:val="single" w:sz="8" w:space="0" w:color="auto"/>
                    <w:left w:val="nil"/>
                    <w:bottom w:val="single" w:sz="8" w:space="0" w:color="auto"/>
                    <w:right w:val="single" w:sz="8" w:space="0" w:color="000000"/>
                  </w:tcBorders>
                  <w:shd w:val="clear" w:color="000000" w:fill="D9D9D9"/>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exceso de Flujo fase vapor (parte inferior)</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salida</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9"/>
              </w:trPr>
              <w:tc>
                <w:tcPr>
                  <w:tcW w:w="348"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32</w:t>
                  </w:r>
                </w:p>
              </w:tc>
              <w:tc>
                <w:tcPr>
                  <w:tcW w:w="4652"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 Tapón de acero para purga</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NPT-M</w:t>
                  </w:r>
                </w:p>
              </w:tc>
            </w:tr>
            <w:tr w:rsidR="000472FC" w:rsidRPr="000472FC" w:rsidTr="000472FC">
              <w:trPr>
                <w:trHeight w:val="229"/>
              </w:trPr>
              <w:tc>
                <w:tcPr>
                  <w:tcW w:w="348"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3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Serie</w:t>
                  </w:r>
                </w:p>
              </w:tc>
              <w:tc>
                <w:tcPr>
                  <w:tcW w:w="2521"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3000</w:t>
                  </w:r>
                </w:p>
              </w:tc>
            </w:tr>
          </w:tbl>
          <w:p w:rsidR="00EC1CBF" w:rsidRPr="004B209D" w:rsidRDefault="00EC1CBF" w:rsidP="00EC1CBF">
            <w:pPr>
              <w:autoSpaceDE w:val="0"/>
              <w:autoSpaceDN w:val="0"/>
              <w:adjustRightInd w:val="0"/>
              <w:jc w:val="both"/>
              <w:rPr>
                <w:rFonts w:ascii="Calibri" w:hAnsi="Calibri" w:cs="Calibri"/>
                <w:sz w:val="16"/>
                <w:szCs w:val="16"/>
                <w:lang w:eastAsia="es-ES"/>
              </w:rPr>
            </w:pPr>
          </w:p>
        </w:tc>
        <w:tc>
          <w:tcPr>
            <w:tcW w:w="4404" w:type="dxa"/>
            <w:vAlign w:val="center"/>
          </w:tcPr>
          <w:p w:rsidR="000221D3" w:rsidRPr="006F470A" w:rsidRDefault="000221D3" w:rsidP="00126BEB">
            <w:pPr>
              <w:rPr>
                <w:rFonts w:asciiTheme="minorHAnsi" w:hAnsiTheme="minorHAnsi" w:cstheme="minorHAnsi"/>
                <w:b/>
                <w:sz w:val="18"/>
                <w:szCs w:val="18"/>
              </w:rPr>
            </w:pPr>
          </w:p>
        </w:tc>
      </w:tr>
      <w:tr w:rsidR="00EC1CBF" w:rsidRPr="002C62E4" w:rsidTr="000472FC">
        <w:trPr>
          <w:trHeight w:val="207"/>
          <w:jc w:val="center"/>
        </w:trPr>
        <w:tc>
          <w:tcPr>
            <w:tcW w:w="5058" w:type="dxa"/>
            <w:shd w:val="clear" w:color="auto" w:fill="auto"/>
            <w:vAlign w:val="center"/>
          </w:tcPr>
          <w:tbl>
            <w:tblPr>
              <w:tblW w:w="5000" w:type="pct"/>
              <w:tblCellMar>
                <w:left w:w="70" w:type="dxa"/>
                <w:right w:w="70" w:type="dxa"/>
              </w:tblCellMar>
              <w:tblLook w:val="04A0" w:firstRow="1" w:lastRow="0" w:firstColumn="1" w:lastColumn="0" w:noHBand="0" w:noVBand="1"/>
            </w:tblPr>
            <w:tblGrid>
              <w:gridCol w:w="282"/>
              <w:gridCol w:w="1760"/>
              <w:gridCol w:w="2940"/>
            </w:tblGrid>
            <w:tr w:rsidR="000472FC" w:rsidRPr="000472FC" w:rsidTr="000472FC">
              <w:trPr>
                <w:trHeight w:val="305"/>
              </w:trPr>
              <w:tc>
                <w:tcPr>
                  <w:tcW w:w="5000" w:type="pct"/>
                  <w:gridSpan w:val="3"/>
                  <w:tcBorders>
                    <w:top w:val="single" w:sz="8" w:space="0" w:color="auto"/>
                    <w:left w:val="single" w:sz="8" w:space="0" w:color="auto"/>
                    <w:bottom w:val="single" w:sz="8" w:space="0" w:color="auto"/>
                    <w:right w:val="single" w:sz="8" w:space="0" w:color="auto"/>
                  </w:tcBorders>
                  <w:shd w:val="clear" w:color="000000" w:fill="DDEBF7"/>
                  <w:vAlign w:val="center"/>
                  <w:hideMark/>
                </w:tcPr>
                <w:p w:rsidR="000472FC" w:rsidRPr="000472FC" w:rsidRDefault="000472FC" w:rsidP="000472FC">
                  <w:pPr>
                    <w:jc w:val="center"/>
                    <w:rPr>
                      <w:rFonts w:ascii="Calibri" w:hAnsi="Calibri" w:cs="Calibri"/>
                      <w:b/>
                      <w:bCs/>
                      <w:color w:val="000000"/>
                      <w:sz w:val="14"/>
                      <w:szCs w:val="14"/>
                    </w:rPr>
                  </w:pPr>
                  <w:r w:rsidRPr="000472FC">
                    <w:rPr>
                      <w:rFonts w:ascii="Calibri" w:hAnsi="Calibri" w:cs="Calibri"/>
                      <w:b/>
                      <w:bCs/>
                      <w:color w:val="000000"/>
                      <w:sz w:val="14"/>
                      <w:szCs w:val="14"/>
                    </w:rPr>
                    <w:lastRenderedPageBreak/>
                    <w:t>ITEM N°2</w:t>
                  </w:r>
                </w:p>
              </w:tc>
            </w:tr>
            <w:tr w:rsidR="000472FC" w:rsidRPr="000472FC" w:rsidTr="000472FC">
              <w:trPr>
                <w:trHeight w:val="663"/>
              </w:trPr>
              <w:tc>
                <w:tcPr>
                  <w:tcW w:w="5000" w:type="pct"/>
                  <w:gridSpan w:val="3"/>
                  <w:tcBorders>
                    <w:top w:val="nil"/>
                    <w:left w:val="single" w:sz="8" w:space="0" w:color="auto"/>
                    <w:bottom w:val="single" w:sz="8" w:space="0" w:color="auto"/>
                    <w:right w:val="single" w:sz="8" w:space="0" w:color="000000"/>
                  </w:tcBorders>
                  <w:shd w:val="clear" w:color="000000" w:fill="DDEBF7"/>
                  <w:vAlign w:val="center"/>
                  <w:hideMark/>
                </w:tcPr>
                <w:p w:rsidR="000472FC" w:rsidRPr="000472FC" w:rsidRDefault="000472FC" w:rsidP="000472FC">
                  <w:pPr>
                    <w:jc w:val="center"/>
                    <w:rPr>
                      <w:rFonts w:ascii="Calibri" w:hAnsi="Calibri" w:cs="Calibri"/>
                      <w:b/>
                      <w:bCs/>
                      <w:color w:val="000000"/>
                      <w:sz w:val="14"/>
                      <w:szCs w:val="14"/>
                    </w:rPr>
                  </w:pPr>
                  <w:r w:rsidRPr="000472FC">
                    <w:rPr>
                      <w:rFonts w:ascii="Calibri" w:hAnsi="Calibri" w:cs="Calibri"/>
                      <w:b/>
                      <w:bCs/>
                      <w:color w:val="000000"/>
                      <w:sz w:val="14"/>
                      <w:szCs w:val="14"/>
                    </w:rPr>
                    <w:t>TANQUES ESTACIONARIOS AEREOS PARA ALMACENAMIENTO DE GLP A GRANEL, MODELO 7.3 M3 Y SUS ACCESORIOS</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Especificar marca</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Modelo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7.3 M3</w:t>
                  </w:r>
                </w:p>
              </w:tc>
            </w:tr>
            <w:tr w:rsidR="000472FC" w:rsidRPr="000472FC" w:rsidTr="000472FC">
              <w:trPr>
                <w:trHeight w:val="525"/>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3</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 xml:space="preserve">Capacidad del tanque </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Entre 7,150 (siete mil ciento cincuenta) hasta 7,571 (siete mil quinientos setenta y uno) Litros o su equivalente en otra unidad de medida</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4</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Diseño y construcción</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ASME Sec. VIII Div.1</w:t>
                  </w:r>
                </w:p>
              </w:tc>
            </w:tr>
            <w:tr w:rsidR="000472FC" w:rsidRPr="000472FC" w:rsidTr="000472FC">
              <w:trPr>
                <w:trHeight w:val="184"/>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lastRenderedPageBreak/>
                    <w:t>5</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Chapa de construcción</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ST  52.3 o SA-455 o SA 516 Gr 70 u otro de similar o superior calidad</w:t>
                  </w:r>
                </w:p>
              </w:tc>
            </w:tr>
            <w:tr w:rsidR="000472FC" w:rsidRPr="000472FC" w:rsidTr="000472FC">
              <w:trPr>
                <w:trHeight w:val="186"/>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6</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Espesores de Chapa</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Especificar, de acuerdo a diseño y material de chapa</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7</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Presión de diseño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17,6 kg/cm2 (250 psi)</w:t>
                  </w:r>
                </w:p>
              </w:tc>
            </w:tr>
            <w:tr w:rsidR="000472FC" w:rsidRPr="000472FC" w:rsidTr="000472FC">
              <w:trPr>
                <w:trHeight w:val="213"/>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8</w:t>
                  </w:r>
                </w:p>
              </w:tc>
              <w:tc>
                <w:tcPr>
                  <w:tcW w:w="2113"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Radiografiado y/o Ultra Sonido de defectología de la soldadura</w:t>
                  </w:r>
                </w:p>
              </w:tc>
              <w:tc>
                <w:tcPr>
                  <w:tcW w:w="2535" w:type="pct"/>
                  <w:tcBorders>
                    <w:top w:val="nil"/>
                    <w:left w:val="nil"/>
                    <w:bottom w:val="nil"/>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En caso de ser radiografiado:</w:t>
                  </w:r>
                </w:p>
              </w:tc>
            </w:tr>
            <w:tr w:rsidR="000472FC" w:rsidRPr="000472FC" w:rsidTr="000472FC">
              <w:trPr>
                <w:trHeight w:val="213"/>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535" w:type="pct"/>
                  <w:tcBorders>
                    <w:top w:val="nil"/>
                    <w:left w:val="nil"/>
                    <w:bottom w:val="nil"/>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 xml:space="preserve">  - Longitudinal Total</w:t>
                  </w:r>
                </w:p>
              </w:tc>
            </w:tr>
            <w:tr w:rsidR="000472FC" w:rsidRPr="000472FC" w:rsidTr="000472FC">
              <w:trPr>
                <w:trHeight w:val="213"/>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535" w:type="pct"/>
                  <w:tcBorders>
                    <w:top w:val="nil"/>
                    <w:left w:val="nil"/>
                    <w:bottom w:val="nil"/>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 xml:space="preserve">  - Circunferencial Spot</w:t>
                  </w:r>
                </w:p>
              </w:tc>
            </w:tr>
            <w:tr w:rsidR="000472FC" w:rsidRPr="000472FC" w:rsidTr="000472FC">
              <w:trPr>
                <w:trHeight w:val="213"/>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535" w:type="pct"/>
                  <w:tcBorders>
                    <w:top w:val="nil"/>
                    <w:left w:val="nil"/>
                    <w:bottom w:val="nil"/>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En caso de ser Ultra Sonido:</w:t>
                  </w:r>
                </w:p>
              </w:tc>
            </w:tr>
            <w:tr w:rsidR="000472FC" w:rsidRPr="000472FC" w:rsidTr="000472FC">
              <w:trPr>
                <w:trHeight w:val="254"/>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-100%</w:t>
                  </w:r>
                </w:p>
              </w:tc>
            </w:tr>
            <w:tr w:rsidR="000472FC" w:rsidRPr="000472FC" w:rsidTr="000472FC">
              <w:trPr>
                <w:trHeight w:val="255"/>
              </w:trPr>
              <w:tc>
                <w:tcPr>
                  <w:tcW w:w="5000" w:type="pct"/>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DIMENSIONES</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9</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exterior</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1220 mm +/- 10 %</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10</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Largo total</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6,660 mm +/- 10 %</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11</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Soporte de Apoyo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4 apoyos</w:t>
                  </w:r>
                </w:p>
              </w:tc>
            </w:tr>
            <w:tr w:rsidR="000472FC" w:rsidRPr="000472FC" w:rsidTr="000472FC">
              <w:trPr>
                <w:trHeight w:val="110"/>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12</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Total película seca (epoxi+poliuretano, color blanco)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130 micrones o superior</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13</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Posición</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Horizontal-aéreo</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14</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Orejas para izaje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2 orejas</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15</w:t>
                  </w: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Gorro protector de válvulas</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Especificar el material</w:t>
                  </w:r>
                </w:p>
              </w:tc>
            </w:tr>
            <w:tr w:rsidR="000472FC" w:rsidRPr="000472FC" w:rsidTr="000472FC">
              <w:trPr>
                <w:trHeight w:val="255"/>
              </w:trPr>
              <w:tc>
                <w:tcPr>
                  <w:tcW w:w="5000" w:type="pct"/>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CONEXIONES</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16</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Multiválvula</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NPT-F, media cupla serie 3000</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17</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seguridad (alivio)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18</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carguío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266"/>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19</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extracción de líquido (parte superior, con tubo pescador)</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NPT-F, media cupla serie 3000</w:t>
                  </w:r>
                </w:p>
              </w:tc>
            </w:tr>
            <w:tr w:rsidR="000472FC" w:rsidRPr="000472FC" w:rsidTr="000472FC">
              <w:trPr>
                <w:trHeight w:val="144"/>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20</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 medidor porcentual magnético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Brida con 4 pernos</w:t>
                  </w:r>
                </w:p>
              </w:tc>
            </w:tr>
            <w:tr w:rsidR="000472FC" w:rsidRPr="000472FC" w:rsidTr="000472FC">
              <w:trPr>
                <w:trHeight w:val="34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21</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extracción de líquido (parte inferior)</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440"/>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22</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válvula de extracción de vapor (parte inferior, con tubo pescador)</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227"/>
              </w:trPr>
              <w:tc>
                <w:tcPr>
                  <w:tcW w:w="352" w:type="pct"/>
                  <w:tcBorders>
                    <w:top w:val="nil"/>
                    <w:left w:val="single" w:sz="8" w:space="0" w:color="auto"/>
                    <w:bottom w:val="single" w:sz="8" w:space="0" w:color="auto"/>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23</w:t>
                  </w: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Para 1 (una) purga</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 media cupla serie 3000</w:t>
                  </w:r>
                </w:p>
              </w:tc>
            </w:tr>
            <w:tr w:rsidR="000472FC" w:rsidRPr="000472FC" w:rsidTr="000472FC">
              <w:trPr>
                <w:trHeight w:val="255"/>
              </w:trPr>
              <w:tc>
                <w:tcPr>
                  <w:tcW w:w="5000" w:type="pct"/>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ACCESORIOS</w:t>
                  </w:r>
                </w:p>
              </w:tc>
            </w:tr>
            <w:tr w:rsidR="000472FC" w:rsidRPr="000472FC" w:rsidTr="000472FC">
              <w:trPr>
                <w:trHeight w:val="227"/>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24</w:t>
                  </w:r>
                </w:p>
              </w:tc>
              <w:tc>
                <w:tcPr>
                  <w:tcW w:w="4648"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carguío</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NPT-M</w:t>
                  </w:r>
                </w:p>
              </w:tc>
            </w:tr>
            <w:tr w:rsidR="000472FC" w:rsidRPr="000472FC" w:rsidTr="000472FC">
              <w:trPr>
                <w:trHeight w:val="160"/>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válvula de manguera</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3/4", rosca ACME-M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7"/>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25</w:t>
                  </w:r>
                </w:p>
              </w:tc>
              <w:tc>
                <w:tcPr>
                  <w:tcW w:w="4648" w:type="pct"/>
                  <w:gridSpan w:val="2"/>
                  <w:tcBorders>
                    <w:top w:val="single" w:sz="8" w:space="0" w:color="auto"/>
                    <w:left w:val="nil"/>
                    <w:bottom w:val="single" w:sz="8" w:space="0" w:color="auto"/>
                    <w:right w:val="single" w:sz="8" w:space="0" w:color="000000"/>
                  </w:tcBorders>
                  <w:shd w:val="clear" w:color="000000" w:fill="D9D9D9"/>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extracción de líquido parte superior</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NPT-M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salida</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5/8", rosca UNF-M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7"/>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26</w:t>
                  </w:r>
                </w:p>
              </w:tc>
              <w:tc>
                <w:tcPr>
                  <w:tcW w:w="4648"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2 (dos) Válvulas de alivio</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 -M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7"/>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27</w:t>
                  </w:r>
                </w:p>
              </w:tc>
              <w:tc>
                <w:tcPr>
                  <w:tcW w:w="4648"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 Nivel porcentual magnético</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Bridado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4 pernos</w:t>
                  </w:r>
                </w:p>
              </w:tc>
            </w:tr>
            <w:tr w:rsidR="000472FC" w:rsidRPr="000472FC" w:rsidTr="000472FC">
              <w:trPr>
                <w:trHeight w:val="171"/>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Rochester u otras con certificación UL</w:t>
                  </w:r>
                </w:p>
              </w:tc>
            </w:tr>
            <w:tr w:rsidR="000472FC" w:rsidRPr="000472FC" w:rsidTr="000472FC">
              <w:trPr>
                <w:trHeight w:val="227"/>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28</w:t>
                  </w:r>
                </w:p>
              </w:tc>
              <w:tc>
                <w:tcPr>
                  <w:tcW w:w="4648" w:type="pct"/>
                  <w:gridSpan w:val="2"/>
                  <w:tcBorders>
                    <w:top w:val="single" w:sz="8" w:space="0" w:color="auto"/>
                    <w:left w:val="nil"/>
                    <w:bottom w:val="single" w:sz="8" w:space="0" w:color="auto"/>
                    <w:right w:val="single" w:sz="8" w:space="0" w:color="000000"/>
                  </w:tcBorders>
                  <w:shd w:val="clear" w:color="000000" w:fill="D6DCE4"/>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Multiválvula con nivel fijo de llenado</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NPT-M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servicio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3/4", rosca pol hembra</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llenado/compensación</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ACME- 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para manómetro</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1/4", rosca NPT, lado posterior</w:t>
                  </w:r>
                </w:p>
              </w:tc>
            </w:tr>
            <w:tr w:rsidR="000472FC" w:rsidRPr="000472FC" w:rsidTr="000472FC">
              <w:trPr>
                <w:trHeight w:val="396"/>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Rochester u otras con certificación UL</w:t>
                  </w:r>
                </w:p>
              </w:tc>
            </w:tr>
            <w:tr w:rsidR="000472FC" w:rsidRPr="000472FC" w:rsidTr="000472FC">
              <w:trPr>
                <w:trHeight w:val="227"/>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29</w:t>
                  </w:r>
                </w:p>
              </w:tc>
              <w:tc>
                <w:tcPr>
                  <w:tcW w:w="4648" w:type="pct"/>
                  <w:gridSpan w:val="2"/>
                  <w:tcBorders>
                    <w:top w:val="single" w:sz="8" w:space="0" w:color="auto"/>
                    <w:left w:val="nil"/>
                    <w:bottom w:val="single" w:sz="8" w:space="0" w:color="auto"/>
                    <w:right w:val="single" w:sz="8" w:space="0" w:color="000000"/>
                  </w:tcBorders>
                  <w:shd w:val="clear" w:color="000000" w:fill="D0CECE"/>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 Manometro</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de conexión a multiválvula</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1/4", rosca NPT, conexión radial</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del manómetro</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2", cuerpo de acero inoxidable</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Rango de medición</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0-300 psi</w:t>
                  </w:r>
                </w:p>
              </w:tc>
            </w:tr>
            <w:tr w:rsidR="000472FC" w:rsidRPr="000472FC" w:rsidTr="000472FC">
              <w:trPr>
                <w:trHeight w:val="526"/>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35" w:type="pct"/>
                  <w:tcBorders>
                    <w:top w:val="nil"/>
                    <w:left w:val="nil"/>
                    <w:bottom w:val="single" w:sz="8" w:space="0" w:color="auto"/>
                    <w:right w:val="single" w:sz="8" w:space="0" w:color="auto"/>
                  </w:tcBorders>
                  <w:shd w:val="clear" w:color="auto" w:fill="auto"/>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Wica, ashcroft u otras del mercado, con certificación emitida por la autoridad competente</w:t>
                  </w:r>
                </w:p>
              </w:tc>
            </w:tr>
            <w:tr w:rsidR="000472FC" w:rsidRPr="000472FC" w:rsidTr="000472FC">
              <w:trPr>
                <w:trHeight w:val="241"/>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30</w:t>
                  </w:r>
                </w:p>
              </w:tc>
              <w:tc>
                <w:tcPr>
                  <w:tcW w:w="4648" w:type="pct"/>
                  <w:gridSpan w:val="2"/>
                  <w:tcBorders>
                    <w:top w:val="single" w:sz="8" w:space="0" w:color="auto"/>
                    <w:left w:val="nil"/>
                    <w:bottom w:val="single" w:sz="8" w:space="0" w:color="auto"/>
                    <w:right w:val="single" w:sz="8" w:space="0" w:color="000000"/>
                  </w:tcBorders>
                  <w:shd w:val="clear" w:color="000000" w:fill="D9D9D9"/>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exceso de Flujo fase líquida (parte inferior)</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salida</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7"/>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31</w:t>
                  </w:r>
                </w:p>
              </w:tc>
              <w:tc>
                <w:tcPr>
                  <w:tcW w:w="4648" w:type="pct"/>
                  <w:gridSpan w:val="2"/>
                  <w:tcBorders>
                    <w:top w:val="single" w:sz="8" w:space="0" w:color="auto"/>
                    <w:left w:val="nil"/>
                    <w:bottom w:val="single" w:sz="8" w:space="0" w:color="auto"/>
                    <w:right w:val="single" w:sz="8" w:space="0" w:color="000000"/>
                  </w:tcBorders>
                  <w:shd w:val="clear" w:color="000000" w:fill="D9D9D9"/>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(una) Válvula de exceso de Flujo fase vapor (parte inferior)</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Conexión de salida</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NPT-F</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Marcas referenciales</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Rego, Fisher, Marshal u otras con certificación UL</w:t>
                  </w:r>
                </w:p>
              </w:tc>
            </w:tr>
            <w:tr w:rsidR="000472FC" w:rsidRPr="000472FC" w:rsidTr="000472FC">
              <w:trPr>
                <w:trHeight w:val="227"/>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472FC" w:rsidRPr="000472FC" w:rsidRDefault="000472FC" w:rsidP="000472FC">
                  <w:pPr>
                    <w:jc w:val="center"/>
                    <w:rPr>
                      <w:rFonts w:ascii="Calibri" w:hAnsi="Calibri" w:cs="Calibri"/>
                      <w:color w:val="000000"/>
                      <w:sz w:val="14"/>
                      <w:szCs w:val="14"/>
                    </w:rPr>
                  </w:pPr>
                  <w:r w:rsidRPr="000472FC">
                    <w:rPr>
                      <w:rFonts w:ascii="Calibri" w:hAnsi="Calibri" w:cs="Calibri"/>
                      <w:color w:val="000000"/>
                      <w:sz w:val="14"/>
                      <w:szCs w:val="14"/>
                    </w:rPr>
                    <w:t>32</w:t>
                  </w:r>
                </w:p>
              </w:tc>
              <w:tc>
                <w:tcPr>
                  <w:tcW w:w="4648"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0472FC" w:rsidRPr="000472FC" w:rsidRDefault="000472FC" w:rsidP="000472FC">
                  <w:pPr>
                    <w:rPr>
                      <w:rFonts w:ascii="Calibri" w:hAnsi="Calibri" w:cs="Calibri"/>
                      <w:b/>
                      <w:bCs/>
                      <w:color w:val="000000"/>
                      <w:sz w:val="14"/>
                      <w:szCs w:val="14"/>
                    </w:rPr>
                  </w:pPr>
                  <w:r w:rsidRPr="000472FC">
                    <w:rPr>
                      <w:rFonts w:ascii="Calibri" w:hAnsi="Calibri" w:cs="Calibri"/>
                      <w:b/>
                      <w:bCs/>
                      <w:color w:val="000000"/>
                      <w:sz w:val="14"/>
                      <w:szCs w:val="14"/>
                    </w:rPr>
                    <w:t>1 (un) Tapón de acero para purga</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Diámetro conexión a tanque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1 1/4", rosca NPT-M</w:t>
                  </w:r>
                </w:p>
              </w:tc>
            </w:tr>
            <w:tr w:rsidR="000472FC" w:rsidRPr="000472FC" w:rsidTr="000472FC">
              <w:trPr>
                <w:trHeight w:val="227"/>
              </w:trPr>
              <w:tc>
                <w:tcPr>
                  <w:tcW w:w="352" w:type="pct"/>
                  <w:vMerge/>
                  <w:tcBorders>
                    <w:top w:val="nil"/>
                    <w:left w:val="single" w:sz="8" w:space="0" w:color="auto"/>
                    <w:bottom w:val="single" w:sz="8" w:space="0" w:color="000000"/>
                    <w:right w:val="single" w:sz="8" w:space="0" w:color="auto"/>
                  </w:tcBorders>
                  <w:vAlign w:val="center"/>
                  <w:hideMark/>
                </w:tcPr>
                <w:p w:rsidR="000472FC" w:rsidRPr="000472FC" w:rsidRDefault="000472FC" w:rsidP="000472FC">
                  <w:pPr>
                    <w:rPr>
                      <w:rFonts w:ascii="Calibri" w:hAnsi="Calibri" w:cs="Calibri"/>
                      <w:color w:val="000000"/>
                      <w:sz w:val="14"/>
                      <w:szCs w:val="14"/>
                    </w:rPr>
                  </w:pPr>
                </w:p>
              </w:tc>
              <w:tc>
                <w:tcPr>
                  <w:tcW w:w="2113"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Serie</w:t>
                  </w:r>
                </w:p>
              </w:tc>
              <w:tc>
                <w:tcPr>
                  <w:tcW w:w="2535" w:type="pct"/>
                  <w:tcBorders>
                    <w:top w:val="nil"/>
                    <w:left w:val="nil"/>
                    <w:bottom w:val="single" w:sz="8" w:space="0" w:color="auto"/>
                    <w:right w:val="single" w:sz="8" w:space="0" w:color="auto"/>
                  </w:tcBorders>
                  <w:shd w:val="clear" w:color="auto" w:fill="auto"/>
                  <w:noWrap/>
                  <w:vAlign w:val="center"/>
                  <w:hideMark/>
                </w:tcPr>
                <w:p w:rsidR="000472FC" w:rsidRPr="000472FC" w:rsidRDefault="000472FC" w:rsidP="000472FC">
                  <w:pPr>
                    <w:rPr>
                      <w:rFonts w:ascii="Calibri" w:hAnsi="Calibri" w:cs="Calibri"/>
                      <w:color w:val="000000"/>
                      <w:sz w:val="14"/>
                      <w:szCs w:val="14"/>
                    </w:rPr>
                  </w:pPr>
                  <w:r w:rsidRPr="000472FC">
                    <w:rPr>
                      <w:rFonts w:ascii="Calibri" w:hAnsi="Calibri" w:cs="Calibri"/>
                      <w:color w:val="000000"/>
                      <w:sz w:val="14"/>
                      <w:szCs w:val="14"/>
                    </w:rPr>
                    <w:t>3000</w:t>
                  </w:r>
                </w:p>
              </w:tc>
            </w:tr>
          </w:tbl>
          <w:p w:rsidR="00EC1CBF" w:rsidRPr="004B209D" w:rsidRDefault="00EC1CBF" w:rsidP="00EC1CBF">
            <w:pPr>
              <w:autoSpaceDE w:val="0"/>
              <w:autoSpaceDN w:val="0"/>
              <w:adjustRightInd w:val="0"/>
              <w:jc w:val="both"/>
              <w:rPr>
                <w:rFonts w:ascii="Verdana" w:hAnsi="Verdana" w:cs="Calibri"/>
                <w:sz w:val="16"/>
                <w:szCs w:val="16"/>
              </w:rPr>
            </w:pPr>
          </w:p>
        </w:tc>
        <w:tc>
          <w:tcPr>
            <w:tcW w:w="4404" w:type="dxa"/>
            <w:vAlign w:val="center"/>
          </w:tcPr>
          <w:p w:rsidR="00EC1CBF" w:rsidRPr="00EC1CBF" w:rsidRDefault="00EC1CBF" w:rsidP="00EC1CBF">
            <w:pPr>
              <w:rPr>
                <w:rFonts w:asciiTheme="minorHAnsi" w:hAnsiTheme="minorHAnsi" w:cstheme="minorHAnsi"/>
                <w:b/>
                <w:sz w:val="18"/>
                <w:szCs w:val="18"/>
                <w:lang w:val="es-BO"/>
              </w:rPr>
            </w:pPr>
          </w:p>
        </w:tc>
      </w:tr>
      <w:tr w:rsidR="000472FC" w:rsidRPr="002C62E4" w:rsidTr="000472FC">
        <w:trPr>
          <w:trHeight w:val="207"/>
          <w:jc w:val="center"/>
        </w:trPr>
        <w:tc>
          <w:tcPr>
            <w:tcW w:w="5058" w:type="dxa"/>
            <w:shd w:val="clear" w:color="auto" w:fill="B8CCE4"/>
            <w:vAlign w:val="center"/>
          </w:tcPr>
          <w:p w:rsidR="000472FC" w:rsidRPr="000472FC" w:rsidRDefault="000472FC" w:rsidP="000472FC">
            <w:pPr>
              <w:rPr>
                <w:rFonts w:ascii="Calibri" w:hAnsi="Calibri" w:cs="Calibri"/>
                <w:sz w:val="18"/>
                <w:szCs w:val="18"/>
                <w:lang w:eastAsia="es-BO"/>
              </w:rPr>
            </w:pPr>
            <w:r w:rsidRPr="000472FC">
              <w:rPr>
                <w:rFonts w:ascii="Calibri" w:hAnsi="Calibri" w:cs="Calibri"/>
                <w:b/>
                <w:bCs/>
                <w:sz w:val="18"/>
                <w:szCs w:val="18"/>
              </w:rPr>
              <w:lastRenderedPageBreak/>
              <w:t xml:space="preserve">PLAZO DE ENTREGA </w:t>
            </w:r>
          </w:p>
        </w:tc>
        <w:tc>
          <w:tcPr>
            <w:tcW w:w="4404" w:type="dxa"/>
            <w:vAlign w:val="center"/>
          </w:tcPr>
          <w:p w:rsidR="000472FC" w:rsidRPr="00EC1CBF" w:rsidRDefault="000472FC" w:rsidP="000472FC">
            <w:pPr>
              <w:rPr>
                <w:rFonts w:asciiTheme="minorHAnsi" w:hAnsiTheme="minorHAnsi" w:cstheme="minorHAnsi"/>
                <w:b/>
                <w:sz w:val="18"/>
                <w:szCs w:val="18"/>
                <w:lang w:val="es-BO"/>
              </w:rPr>
            </w:pPr>
          </w:p>
        </w:tc>
      </w:tr>
      <w:tr w:rsidR="000472FC" w:rsidRPr="002C62E4" w:rsidTr="000472FC">
        <w:trPr>
          <w:trHeight w:val="207"/>
          <w:jc w:val="center"/>
        </w:trPr>
        <w:tc>
          <w:tcPr>
            <w:tcW w:w="5058" w:type="dxa"/>
            <w:shd w:val="clear" w:color="auto" w:fill="auto"/>
            <w:vAlign w:val="center"/>
          </w:tcPr>
          <w:p w:rsidR="000472FC" w:rsidRPr="000472FC" w:rsidRDefault="000472FC" w:rsidP="000472FC">
            <w:pPr>
              <w:jc w:val="both"/>
              <w:rPr>
                <w:rFonts w:ascii="Calibri" w:hAnsi="Calibri" w:cs="Calibri"/>
                <w:sz w:val="18"/>
                <w:szCs w:val="18"/>
                <w:lang w:val="es-ES_tradnl"/>
              </w:rPr>
            </w:pPr>
            <w:r w:rsidRPr="000472FC">
              <w:rPr>
                <w:rFonts w:ascii="Calibri" w:hAnsi="Calibri" w:cs="Calibri"/>
                <w:bCs/>
                <w:sz w:val="18"/>
                <w:szCs w:val="18"/>
              </w:rPr>
              <w:t xml:space="preserve">El plazo de entrega del Bien objeto de la presente Contratación, no deberá exceder a 90 (Noventa) días calendarios, computables </w:t>
            </w:r>
            <w:r w:rsidRPr="000472FC">
              <w:rPr>
                <w:rFonts w:ascii="Calibri" w:hAnsi="Calibri" w:cs="Calibri"/>
                <w:sz w:val="18"/>
                <w:szCs w:val="18"/>
                <w:lang w:val="es-ES_tradnl"/>
              </w:rPr>
              <w:t>a partir de la orden de proceder.</w:t>
            </w:r>
          </w:p>
          <w:p w:rsidR="000472FC" w:rsidRPr="000472FC" w:rsidRDefault="000472FC" w:rsidP="000472FC">
            <w:pPr>
              <w:jc w:val="both"/>
              <w:rPr>
                <w:rFonts w:ascii="Calibri" w:hAnsi="Calibri" w:cs="Calibri"/>
                <w:sz w:val="18"/>
                <w:szCs w:val="18"/>
                <w:lang w:val="es-ES_tradnl"/>
              </w:rPr>
            </w:pPr>
            <w:r w:rsidRPr="000472FC">
              <w:rPr>
                <w:rFonts w:ascii="Calibri" w:hAnsi="Calibri" w:cs="Calibri"/>
                <w:sz w:val="18"/>
                <w:szCs w:val="18"/>
                <w:lang w:val="es-ES_tradnl"/>
              </w:rPr>
              <w:t>En caso de que el plazo de la entrega del bien recaiga en un día sábado, domingo o feriado, éste recorrerá al siguiente día hábil más próximo.</w:t>
            </w:r>
          </w:p>
        </w:tc>
        <w:tc>
          <w:tcPr>
            <w:tcW w:w="4404" w:type="dxa"/>
            <w:vAlign w:val="center"/>
          </w:tcPr>
          <w:p w:rsidR="000472FC" w:rsidRPr="00EC1CBF" w:rsidRDefault="000472FC" w:rsidP="000472FC">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6610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3" o:title=""/>
          </v:shape>
          <o:OLEObject Type="Embed" ProgID="Equation.3" ShapeID="_x0000_i1025" DrawAspect="Content" ObjectID="_1619272577"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5" o:title=""/>
          </v:shape>
          <o:OLEObject Type="Embed" ProgID="Equation.3" ShapeID="_x0000_i1026" DrawAspect="Content" ObjectID="_161927257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19272579"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9" o:title=""/>
          </v:shape>
          <o:OLEObject Type="Embed" ProgID="Equation.3" ShapeID="_x0000_i1028" DrawAspect="Content" ObjectID="_1619272580"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4C023D" w:rsidRPr="004C023D" w:rsidRDefault="004C023D" w:rsidP="004C023D">
      <w:pPr>
        <w:jc w:val="center"/>
        <w:rPr>
          <w:rFonts w:ascii="Calibri" w:eastAsia="Arial Unicode MS" w:hAnsi="Calibri" w:cs="Calibri"/>
          <w:b/>
          <w:sz w:val="22"/>
          <w:szCs w:val="22"/>
          <w:lang w:val="es-MX" w:eastAsia="es-ES"/>
        </w:rPr>
      </w:pPr>
      <w:r w:rsidRPr="004C023D">
        <w:rPr>
          <w:rFonts w:ascii="Calibri" w:eastAsia="Arial Unicode MS" w:hAnsi="Calibri" w:cs="Calibri"/>
          <w:b/>
          <w:sz w:val="22"/>
          <w:szCs w:val="22"/>
          <w:lang w:val="es-MX" w:eastAsia="es-ES"/>
        </w:rPr>
        <w:t>ADQUISICION DE TANQUES ESTACIONARIOS DE ALMACENAMIENTO DE GLP-UGLP, DCOR</w:t>
      </w:r>
    </w:p>
    <w:p w:rsidR="004C023D" w:rsidRPr="004C023D" w:rsidRDefault="004C023D" w:rsidP="004C023D">
      <w:pPr>
        <w:jc w:val="center"/>
        <w:rPr>
          <w:rFonts w:ascii="Calibri" w:hAnsi="Calibri" w:cs="Calibri"/>
          <w:b/>
          <w:sz w:val="22"/>
          <w:szCs w:val="22"/>
          <w:lang w:val="es-BO"/>
        </w:rPr>
      </w:pPr>
    </w:p>
    <w:tbl>
      <w:tblPr>
        <w:tblW w:w="8424" w:type="dxa"/>
        <w:jc w:val="center"/>
        <w:tblCellMar>
          <w:left w:w="70" w:type="dxa"/>
          <w:right w:w="70" w:type="dxa"/>
        </w:tblCellMar>
        <w:tblLook w:val="04A0" w:firstRow="1" w:lastRow="0" w:firstColumn="1" w:lastColumn="0" w:noHBand="0" w:noVBand="1"/>
      </w:tblPr>
      <w:tblGrid>
        <w:gridCol w:w="762"/>
        <w:gridCol w:w="4106"/>
        <w:gridCol w:w="1580"/>
        <w:gridCol w:w="1976"/>
      </w:tblGrid>
      <w:tr w:rsidR="004C023D" w:rsidRPr="004C023D" w:rsidTr="004C023D">
        <w:trPr>
          <w:trHeight w:val="355"/>
          <w:jc w:val="center"/>
        </w:trPr>
        <w:tc>
          <w:tcPr>
            <w:tcW w:w="762" w:type="dxa"/>
            <w:tcBorders>
              <w:top w:val="single" w:sz="4" w:space="0" w:color="auto"/>
              <w:left w:val="single" w:sz="4" w:space="0" w:color="auto"/>
              <w:bottom w:val="single" w:sz="4" w:space="0" w:color="auto"/>
              <w:right w:val="single" w:sz="4" w:space="0" w:color="000000"/>
            </w:tcBorders>
            <w:shd w:val="clear" w:color="auto" w:fill="B8CCE4"/>
            <w:vAlign w:val="center"/>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N° ÍTEM</w:t>
            </w:r>
          </w:p>
        </w:tc>
        <w:tc>
          <w:tcPr>
            <w:tcW w:w="410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 xml:space="preserve">DESCRIPCIÓN DETALLADA DEL BIEN </w:t>
            </w:r>
          </w:p>
        </w:tc>
        <w:tc>
          <w:tcPr>
            <w:tcW w:w="1580" w:type="dxa"/>
            <w:tcBorders>
              <w:top w:val="single" w:sz="4" w:space="0" w:color="auto"/>
              <w:left w:val="single" w:sz="4" w:space="0" w:color="auto"/>
              <w:bottom w:val="single" w:sz="4" w:space="0" w:color="auto"/>
              <w:right w:val="single" w:sz="4" w:space="0" w:color="auto"/>
            </w:tcBorders>
            <w:shd w:val="clear" w:color="auto" w:fill="B8CCE4"/>
            <w:vAlign w:val="center"/>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 xml:space="preserve">UNIDAD DE MEDIDA </w:t>
            </w:r>
          </w:p>
        </w:tc>
        <w:tc>
          <w:tcPr>
            <w:tcW w:w="19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 xml:space="preserve">CANTIDAD </w:t>
            </w:r>
          </w:p>
        </w:tc>
      </w:tr>
      <w:tr w:rsidR="004C023D" w:rsidRPr="004C023D" w:rsidTr="004C023D">
        <w:trPr>
          <w:trHeight w:val="455"/>
          <w:jc w:val="center"/>
        </w:trPr>
        <w:tc>
          <w:tcPr>
            <w:tcW w:w="762" w:type="dxa"/>
            <w:tcBorders>
              <w:top w:val="single" w:sz="4" w:space="0" w:color="auto"/>
              <w:left w:val="single" w:sz="4" w:space="0" w:color="auto"/>
              <w:bottom w:val="single" w:sz="4" w:space="0" w:color="auto"/>
              <w:right w:val="single" w:sz="4" w:space="0" w:color="000000"/>
            </w:tcBorders>
            <w:vAlign w:val="center"/>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1</w:t>
            </w:r>
          </w:p>
        </w:tc>
        <w:tc>
          <w:tcPr>
            <w:tcW w:w="41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C023D" w:rsidRPr="004C023D" w:rsidRDefault="004C023D" w:rsidP="004C023D">
            <w:pPr>
              <w:jc w:val="both"/>
              <w:rPr>
                <w:rFonts w:ascii="Calibri" w:hAnsi="Calibri" w:cs="Calibri"/>
                <w:b/>
                <w:sz w:val="18"/>
                <w:szCs w:val="18"/>
                <w:lang w:val="es-BO"/>
              </w:rPr>
            </w:pPr>
            <w:r w:rsidRPr="004C023D">
              <w:rPr>
                <w:rFonts w:ascii="Calibri" w:hAnsi="Calibri" w:cs="Calibri"/>
                <w:b/>
                <w:sz w:val="18"/>
                <w:szCs w:val="18"/>
                <w:lang w:eastAsia="es-ES"/>
              </w:rPr>
              <w:t>Tanques estacionarios aéreos para almacenamiento de GLP a granel, modelo 4 M3 y sus accesorios</w:t>
            </w:r>
          </w:p>
        </w:tc>
        <w:tc>
          <w:tcPr>
            <w:tcW w:w="1580" w:type="dxa"/>
            <w:tcBorders>
              <w:top w:val="single" w:sz="4" w:space="0" w:color="auto"/>
              <w:left w:val="single" w:sz="4" w:space="0" w:color="auto"/>
              <w:bottom w:val="single" w:sz="4" w:space="0" w:color="auto"/>
              <w:right w:val="single" w:sz="4" w:space="0" w:color="auto"/>
            </w:tcBorders>
            <w:vAlign w:val="center"/>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TANQUES</w:t>
            </w:r>
          </w:p>
        </w:tc>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16</w:t>
            </w:r>
          </w:p>
        </w:tc>
      </w:tr>
      <w:tr w:rsidR="004C023D" w:rsidRPr="004C023D" w:rsidTr="004C023D">
        <w:trPr>
          <w:trHeight w:val="482"/>
          <w:jc w:val="center"/>
        </w:trPr>
        <w:tc>
          <w:tcPr>
            <w:tcW w:w="762" w:type="dxa"/>
            <w:tcBorders>
              <w:top w:val="single" w:sz="4" w:space="0" w:color="auto"/>
              <w:left w:val="single" w:sz="4" w:space="0" w:color="auto"/>
              <w:bottom w:val="single" w:sz="4" w:space="0" w:color="auto"/>
              <w:right w:val="single" w:sz="4" w:space="0" w:color="000000"/>
            </w:tcBorders>
            <w:vAlign w:val="center"/>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2</w:t>
            </w:r>
          </w:p>
        </w:tc>
        <w:tc>
          <w:tcPr>
            <w:tcW w:w="410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C023D" w:rsidRPr="004C023D" w:rsidRDefault="004C023D" w:rsidP="004C023D">
            <w:pPr>
              <w:jc w:val="both"/>
              <w:rPr>
                <w:rFonts w:ascii="Calibri" w:hAnsi="Calibri" w:cs="Calibri"/>
                <w:b/>
                <w:sz w:val="18"/>
                <w:szCs w:val="18"/>
              </w:rPr>
            </w:pPr>
            <w:r w:rsidRPr="004C023D">
              <w:rPr>
                <w:rFonts w:ascii="Calibri" w:hAnsi="Calibri" w:cs="Calibri"/>
                <w:b/>
                <w:sz w:val="18"/>
                <w:szCs w:val="18"/>
                <w:lang w:eastAsia="es-ES"/>
              </w:rPr>
              <w:t>Tanques estacionarios aéreos para almacenamiento de GLP a granel, modelo 7.3 M3 y sus accesorios</w:t>
            </w:r>
          </w:p>
        </w:tc>
        <w:tc>
          <w:tcPr>
            <w:tcW w:w="1580" w:type="dxa"/>
            <w:tcBorders>
              <w:top w:val="single" w:sz="4" w:space="0" w:color="auto"/>
              <w:left w:val="single" w:sz="4" w:space="0" w:color="auto"/>
              <w:bottom w:val="single" w:sz="4" w:space="0" w:color="auto"/>
              <w:right w:val="single" w:sz="4" w:space="0" w:color="auto"/>
            </w:tcBorders>
            <w:vAlign w:val="center"/>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TANQUES</w:t>
            </w:r>
          </w:p>
        </w:tc>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023D" w:rsidRPr="004C023D" w:rsidRDefault="004C023D" w:rsidP="004C023D">
            <w:pPr>
              <w:jc w:val="center"/>
              <w:rPr>
                <w:rFonts w:ascii="Calibri" w:hAnsi="Calibri" w:cs="Calibri"/>
                <w:b/>
                <w:bCs/>
                <w:sz w:val="18"/>
                <w:szCs w:val="18"/>
                <w:lang w:val="es-BO" w:eastAsia="es-ES"/>
              </w:rPr>
            </w:pPr>
            <w:r w:rsidRPr="004C023D">
              <w:rPr>
                <w:rFonts w:ascii="Calibri" w:hAnsi="Calibri" w:cs="Calibri"/>
                <w:b/>
                <w:bCs/>
                <w:sz w:val="18"/>
                <w:szCs w:val="18"/>
                <w:lang w:val="es-BO" w:eastAsia="es-ES"/>
              </w:rPr>
              <w:t>16</w:t>
            </w:r>
          </w:p>
        </w:tc>
      </w:tr>
    </w:tbl>
    <w:p w:rsidR="004C023D" w:rsidRPr="004C023D" w:rsidRDefault="004C023D" w:rsidP="004C023D">
      <w:pPr>
        <w:rPr>
          <w:rFonts w:ascii="Calibri" w:hAnsi="Calibri" w:cs="Calibri"/>
          <w:b/>
          <w:sz w:val="22"/>
          <w:szCs w:val="22"/>
          <w:lang w:eastAsia="es-ES"/>
        </w:rPr>
      </w:pPr>
    </w:p>
    <w:p w:rsidR="004C023D" w:rsidRPr="004C023D" w:rsidRDefault="004C023D" w:rsidP="004C023D">
      <w:pPr>
        <w:numPr>
          <w:ilvl w:val="0"/>
          <w:numId w:val="36"/>
        </w:numPr>
        <w:ind w:left="567" w:hanging="567"/>
        <w:contextualSpacing/>
        <w:jc w:val="both"/>
        <w:rPr>
          <w:rFonts w:ascii="Calibri" w:hAnsi="Calibri" w:cs="Calibri"/>
          <w:b/>
          <w:bCs/>
          <w:sz w:val="22"/>
          <w:szCs w:val="22"/>
          <w:lang w:eastAsia="es-BO"/>
        </w:rPr>
      </w:pPr>
      <w:r w:rsidRPr="004C023D">
        <w:rPr>
          <w:rFonts w:ascii="Calibri" w:hAnsi="Calibri" w:cs="Calibri"/>
          <w:b/>
          <w:bCs/>
          <w:sz w:val="22"/>
          <w:szCs w:val="22"/>
          <w:lang w:eastAsia="es-BO"/>
        </w:rPr>
        <w:t>CARACTERÍSTICAS DEL REQUERIMIENTO (Sujeto a Evaluación)</w:t>
      </w:r>
    </w:p>
    <w:p w:rsidR="004C023D" w:rsidRPr="004C023D" w:rsidRDefault="004C023D" w:rsidP="004C023D">
      <w:pPr>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C023D" w:rsidRPr="004C023D" w:rsidTr="004C023D">
        <w:trPr>
          <w:trHeight w:val="376"/>
        </w:trPr>
        <w:tc>
          <w:tcPr>
            <w:tcW w:w="9603" w:type="dxa"/>
            <w:shd w:val="clear" w:color="auto" w:fill="B8CCE4"/>
            <w:vAlign w:val="center"/>
          </w:tcPr>
          <w:p w:rsidR="004C023D" w:rsidRPr="004C023D" w:rsidRDefault="004C023D" w:rsidP="004C023D">
            <w:pPr>
              <w:autoSpaceDE w:val="0"/>
              <w:autoSpaceDN w:val="0"/>
              <w:adjustRightInd w:val="0"/>
              <w:rPr>
                <w:rFonts w:ascii="Calibri" w:hAnsi="Calibri" w:cs="Calibri"/>
                <w:b/>
                <w:bCs/>
                <w:sz w:val="22"/>
                <w:szCs w:val="22"/>
                <w:lang w:eastAsia="es-BO"/>
              </w:rPr>
            </w:pPr>
            <w:r w:rsidRPr="004C023D">
              <w:rPr>
                <w:rFonts w:ascii="Calibri" w:hAnsi="Calibri" w:cs="Calibri"/>
                <w:b/>
                <w:bCs/>
                <w:sz w:val="22"/>
                <w:szCs w:val="22"/>
                <w:lang w:eastAsia="es-ES"/>
              </w:rPr>
              <w:t>CARACTERÍSTICAS TÉCNICAS DEL BIEN</w:t>
            </w:r>
          </w:p>
        </w:tc>
      </w:tr>
      <w:tr w:rsidR="004C023D" w:rsidRPr="004C023D" w:rsidTr="004C023D">
        <w:trPr>
          <w:trHeight w:val="3654"/>
        </w:trPr>
        <w:tc>
          <w:tcPr>
            <w:tcW w:w="9603" w:type="dxa"/>
            <w:shd w:val="clear" w:color="auto" w:fill="auto"/>
            <w:vAlign w:val="center"/>
          </w:tcPr>
          <w:tbl>
            <w:tblPr>
              <w:tblW w:w="9485" w:type="dxa"/>
              <w:tblLayout w:type="fixed"/>
              <w:tblCellMar>
                <w:left w:w="70" w:type="dxa"/>
                <w:right w:w="70" w:type="dxa"/>
              </w:tblCellMar>
              <w:tblLook w:val="04A0" w:firstRow="1" w:lastRow="0" w:firstColumn="1" w:lastColumn="0" w:noHBand="0" w:noVBand="1"/>
            </w:tblPr>
            <w:tblGrid>
              <w:gridCol w:w="660"/>
              <w:gridCol w:w="4042"/>
              <w:gridCol w:w="4783"/>
            </w:tblGrid>
            <w:tr w:rsidR="004C023D" w:rsidRPr="004C023D" w:rsidTr="004C023D">
              <w:trPr>
                <w:trHeight w:val="343"/>
              </w:trPr>
              <w:tc>
                <w:tcPr>
                  <w:tcW w:w="9485" w:type="dxa"/>
                  <w:gridSpan w:val="3"/>
                  <w:tcBorders>
                    <w:top w:val="single" w:sz="8" w:space="0" w:color="auto"/>
                    <w:left w:val="single" w:sz="8" w:space="0" w:color="auto"/>
                    <w:bottom w:val="single" w:sz="8" w:space="0" w:color="auto"/>
                    <w:right w:val="single" w:sz="8" w:space="0" w:color="auto"/>
                  </w:tcBorders>
                  <w:shd w:val="clear" w:color="000000" w:fill="DDEBF7"/>
                  <w:vAlign w:val="center"/>
                  <w:hideMark/>
                </w:tcPr>
                <w:p w:rsidR="004C023D" w:rsidRPr="004C023D" w:rsidRDefault="004C023D" w:rsidP="004C023D">
                  <w:pPr>
                    <w:jc w:val="center"/>
                    <w:rPr>
                      <w:rFonts w:ascii="Calibri" w:hAnsi="Calibri" w:cs="Calibri"/>
                      <w:b/>
                      <w:bCs/>
                      <w:color w:val="000000"/>
                      <w:lang w:eastAsia="es-ES"/>
                    </w:rPr>
                  </w:pPr>
                  <w:r w:rsidRPr="004C023D">
                    <w:rPr>
                      <w:rFonts w:ascii="Calibri" w:hAnsi="Calibri" w:cs="Calibri"/>
                      <w:b/>
                      <w:bCs/>
                      <w:color w:val="000000"/>
                      <w:lang w:eastAsia="es-ES"/>
                    </w:rPr>
                    <w:t>ITEM N°1</w:t>
                  </w:r>
                </w:p>
              </w:tc>
            </w:tr>
            <w:tr w:rsidR="004C023D" w:rsidRPr="004C023D" w:rsidTr="004C023D">
              <w:trPr>
                <w:trHeight w:val="802"/>
              </w:trPr>
              <w:tc>
                <w:tcPr>
                  <w:tcW w:w="9485" w:type="dxa"/>
                  <w:gridSpan w:val="3"/>
                  <w:tcBorders>
                    <w:top w:val="nil"/>
                    <w:left w:val="single" w:sz="8" w:space="0" w:color="auto"/>
                    <w:bottom w:val="single" w:sz="8" w:space="0" w:color="auto"/>
                    <w:right w:val="single" w:sz="8" w:space="0" w:color="000000"/>
                  </w:tcBorders>
                  <w:shd w:val="clear" w:color="000000" w:fill="DDEBF7"/>
                  <w:vAlign w:val="center"/>
                  <w:hideMark/>
                </w:tcPr>
                <w:p w:rsidR="004C023D" w:rsidRPr="004C023D" w:rsidRDefault="004C023D" w:rsidP="004C023D">
                  <w:pPr>
                    <w:jc w:val="center"/>
                    <w:rPr>
                      <w:rFonts w:ascii="Calibri" w:hAnsi="Calibri" w:cs="Calibri"/>
                      <w:b/>
                      <w:bCs/>
                      <w:color w:val="000000"/>
                      <w:lang w:eastAsia="es-ES"/>
                    </w:rPr>
                  </w:pPr>
                  <w:r w:rsidRPr="004C023D">
                    <w:rPr>
                      <w:rFonts w:ascii="Calibri" w:hAnsi="Calibri" w:cs="Calibri"/>
                      <w:b/>
                      <w:bCs/>
                      <w:color w:val="000000"/>
                      <w:lang w:eastAsia="es-ES"/>
                    </w:rPr>
                    <w:t>TANQUES ESTACIONARIOS AEREOS PARA ALMACENAMIENTO DE GLP A GRANEL, MODELO 4 M3 Y SUS ACCESORIOS</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Especificar marca</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Modelo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4 M3</w:t>
                  </w:r>
                </w:p>
              </w:tc>
            </w:tr>
            <w:tr w:rsidR="004C023D" w:rsidRPr="004C023D" w:rsidTr="004C023D">
              <w:trPr>
                <w:trHeight w:val="428"/>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3</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 xml:space="preserve">Capacidad del tanque </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Entre 3,700 (tres mil setecientos) hasta 4,100 (cuatro mil cien) Litros o su equivalente en otra unidad de medida</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4</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Diseño y construcción</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ASME Sec. VIII Div.1</w:t>
                  </w:r>
                </w:p>
              </w:tc>
            </w:tr>
            <w:tr w:rsidR="004C023D" w:rsidRPr="004C023D" w:rsidTr="004C023D">
              <w:trPr>
                <w:trHeight w:val="296"/>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5</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Chapa de construcción</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ST  52.3 o SA-455 o SA 516 Gr 70 u otro de similar o superior calidad</w:t>
                  </w:r>
                </w:p>
              </w:tc>
            </w:tr>
            <w:tr w:rsidR="004C023D" w:rsidRPr="004C023D" w:rsidTr="004C023D">
              <w:trPr>
                <w:trHeight w:val="258"/>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6</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Espesores de Chapa</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Especificar, de acuerdo a diseño y material de chapa</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7</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Presión de diseño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17,6 kg/cm2 (250 psi)</w:t>
                  </w:r>
                </w:p>
              </w:tc>
            </w:tr>
            <w:tr w:rsidR="004C023D" w:rsidRPr="004C023D" w:rsidTr="004C023D">
              <w:trPr>
                <w:trHeight w:val="214"/>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8</w:t>
                  </w:r>
                </w:p>
              </w:tc>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Radiografiado y/o Ultra Sonido de defectología de la soldadura</w:t>
                  </w:r>
                </w:p>
              </w:tc>
              <w:tc>
                <w:tcPr>
                  <w:tcW w:w="4783" w:type="dxa"/>
                  <w:tcBorders>
                    <w:top w:val="nil"/>
                    <w:left w:val="nil"/>
                    <w:bottom w:val="nil"/>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En caso de ser radiografiado:</w:t>
                  </w:r>
                </w:p>
              </w:tc>
            </w:tr>
            <w:tr w:rsidR="004C023D" w:rsidRPr="004C023D" w:rsidTr="004C023D">
              <w:trPr>
                <w:trHeight w:val="214"/>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783" w:type="dxa"/>
                  <w:tcBorders>
                    <w:top w:val="nil"/>
                    <w:left w:val="nil"/>
                    <w:bottom w:val="nil"/>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 xml:space="preserve">  - Longitudinal Total</w:t>
                  </w:r>
                </w:p>
              </w:tc>
            </w:tr>
            <w:tr w:rsidR="004C023D" w:rsidRPr="004C023D" w:rsidTr="004C023D">
              <w:trPr>
                <w:trHeight w:val="214"/>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783" w:type="dxa"/>
                  <w:tcBorders>
                    <w:top w:val="nil"/>
                    <w:left w:val="nil"/>
                    <w:bottom w:val="nil"/>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 xml:space="preserve">  - Circunferencial Spot</w:t>
                  </w:r>
                </w:p>
              </w:tc>
            </w:tr>
            <w:tr w:rsidR="004C023D" w:rsidRPr="004C023D" w:rsidTr="004C023D">
              <w:trPr>
                <w:trHeight w:val="214"/>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783" w:type="dxa"/>
                  <w:tcBorders>
                    <w:top w:val="nil"/>
                    <w:left w:val="nil"/>
                    <w:bottom w:val="nil"/>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En caso de ser Ultra Sonido:</w:t>
                  </w:r>
                </w:p>
              </w:tc>
            </w:tr>
            <w:tr w:rsidR="004C023D" w:rsidRPr="004C023D" w:rsidTr="004C023D">
              <w:trPr>
                <w:trHeight w:val="67"/>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-100%</w:t>
                  </w:r>
                </w:p>
              </w:tc>
            </w:tr>
            <w:tr w:rsidR="004C023D" w:rsidRPr="004C023D" w:rsidTr="004C023D">
              <w:trPr>
                <w:trHeight w:val="257"/>
              </w:trPr>
              <w:tc>
                <w:tcPr>
                  <w:tcW w:w="9485"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4C023D" w:rsidRPr="004C023D" w:rsidRDefault="004C023D" w:rsidP="004C023D">
                  <w:pPr>
                    <w:rPr>
                      <w:rFonts w:ascii="Calibri" w:hAnsi="Calibri" w:cs="Calibri"/>
                      <w:b/>
                      <w:bCs/>
                      <w:color w:val="000000"/>
                      <w:lang w:eastAsia="es-ES"/>
                    </w:rPr>
                  </w:pPr>
                  <w:r w:rsidRPr="004C023D">
                    <w:rPr>
                      <w:rFonts w:ascii="Calibri" w:hAnsi="Calibri" w:cs="Calibri"/>
                      <w:b/>
                      <w:bCs/>
                      <w:color w:val="000000"/>
                      <w:lang w:eastAsia="es-ES"/>
                    </w:rPr>
                    <w:t>DIMENSIONES</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9</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exterior</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1220 mm +/- 10 %</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10</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Largo total</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3700 mm +/- 10 %</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11</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Soporte de Apoyo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4 apoyos</w:t>
                  </w:r>
                </w:p>
              </w:tc>
            </w:tr>
            <w:tr w:rsidR="004C023D" w:rsidRPr="004C023D" w:rsidTr="004C023D">
              <w:trPr>
                <w:trHeight w:val="213"/>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12</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Total película seca (epoxi+poliuretano, color blanco)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130 micrones o superior</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13</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Posición</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Horizontal-aéreo</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14</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Orejas para izaje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2 orejas</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15</w:t>
                  </w: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Gorro protector de válvulas</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Especificar el material</w:t>
                  </w:r>
                </w:p>
              </w:tc>
            </w:tr>
            <w:tr w:rsidR="004C023D" w:rsidRPr="004C023D" w:rsidTr="004C023D">
              <w:trPr>
                <w:trHeight w:val="257"/>
              </w:trPr>
              <w:tc>
                <w:tcPr>
                  <w:tcW w:w="9485"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4C023D" w:rsidRPr="004C023D" w:rsidRDefault="004C023D" w:rsidP="004C023D">
                  <w:pPr>
                    <w:rPr>
                      <w:rFonts w:ascii="Calibri" w:hAnsi="Calibri" w:cs="Calibri"/>
                      <w:b/>
                      <w:bCs/>
                      <w:color w:val="000000"/>
                      <w:lang w:eastAsia="es-ES"/>
                    </w:rPr>
                  </w:pPr>
                  <w:r w:rsidRPr="004C023D">
                    <w:rPr>
                      <w:rFonts w:ascii="Calibri" w:hAnsi="Calibri" w:cs="Calibri"/>
                      <w:b/>
                      <w:bCs/>
                      <w:color w:val="000000"/>
                      <w:lang w:eastAsia="es-ES"/>
                    </w:rPr>
                    <w:t>CONEXIONES</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16</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Multiválvula</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NPT-F, media cupla serie 3000</w:t>
                  </w:r>
                </w:p>
              </w:tc>
            </w:tr>
            <w:tr w:rsidR="004C023D" w:rsidRPr="004C023D" w:rsidTr="004C023D">
              <w:trPr>
                <w:trHeight w:val="272"/>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17</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seguridad (alivio)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18</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carguío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525"/>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19</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extracción de líquido (parte superior, con tubo pescador)</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NPT-F, media cupla serie 3000</w:t>
                  </w:r>
                </w:p>
              </w:tc>
            </w:tr>
            <w:tr w:rsidR="004C023D" w:rsidRPr="004C023D" w:rsidTr="004C023D">
              <w:trPr>
                <w:trHeight w:val="286"/>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20</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 medidor porcentual magnético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Brida con 4 pernos</w:t>
                  </w:r>
                </w:p>
              </w:tc>
            </w:tr>
            <w:tr w:rsidR="004C023D" w:rsidRPr="004C023D" w:rsidTr="004C023D">
              <w:trPr>
                <w:trHeight w:val="232"/>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lastRenderedPageBreak/>
                    <w:t>21</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extracción de líquido (parte inferior)</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420"/>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22</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extracción de vapor (parte inferior, con tubo pescador)</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229"/>
              </w:trPr>
              <w:tc>
                <w:tcPr>
                  <w:tcW w:w="660"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23</w:t>
                  </w: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purga</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257"/>
              </w:trPr>
              <w:tc>
                <w:tcPr>
                  <w:tcW w:w="9485"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4C023D" w:rsidRPr="004C023D" w:rsidRDefault="004C023D" w:rsidP="004C023D">
                  <w:pPr>
                    <w:rPr>
                      <w:rFonts w:ascii="Calibri" w:hAnsi="Calibri" w:cs="Calibri"/>
                      <w:b/>
                      <w:bCs/>
                      <w:color w:val="000000"/>
                      <w:lang w:eastAsia="es-ES"/>
                    </w:rPr>
                  </w:pPr>
                  <w:r w:rsidRPr="004C023D">
                    <w:rPr>
                      <w:rFonts w:ascii="Calibri" w:hAnsi="Calibri" w:cs="Calibri"/>
                      <w:b/>
                      <w:bCs/>
                      <w:color w:val="000000"/>
                      <w:lang w:eastAsia="es-ES"/>
                    </w:rPr>
                    <w:t>ACCESORIOS</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24</w:t>
                  </w:r>
                </w:p>
              </w:tc>
              <w:tc>
                <w:tcPr>
                  <w:tcW w:w="8825"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carguío</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NPT-M</w:t>
                  </w:r>
                </w:p>
              </w:tc>
            </w:tr>
            <w:tr w:rsidR="004C023D" w:rsidRPr="004C023D" w:rsidTr="004C023D">
              <w:trPr>
                <w:trHeight w:val="214"/>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válvula de manguera</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3/4", rosca ACME-M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25</w:t>
                  </w:r>
                </w:p>
              </w:tc>
              <w:tc>
                <w:tcPr>
                  <w:tcW w:w="8825" w:type="dxa"/>
                  <w:gridSpan w:val="2"/>
                  <w:tcBorders>
                    <w:top w:val="single" w:sz="8" w:space="0" w:color="auto"/>
                    <w:left w:val="nil"/>
                    <w:bottom w:val="single" w:sz="8" w:space="0" w:color="auto"/>
                    <w:right w:val="single" w:sz="8" w:space="0" w:color="000000"/>
                  </w:tcBorders>
                  <w:shd w:val="clear" w:color="000000" w:fill="D9D9D9"/>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extracción de líquido parte superior</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NPT-M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salida</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5/8", rosca UNF-M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26</w:t>
                  </w:r>
                </w:p>
              </w:tc>
              <w:tc>
                <w:tcPr>
                  <w:tcW w:w="8825"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alivio</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 -M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27</w:t>
                  </w:r>
                </w:p>
              </w:tc>
              <w:tc>
                <w:tcPr>
                  <w:tcW w:w="8825"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 Nivel porcentual magnético</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Bridado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4 pernos</w:t>
                  </w:r>
                </w:p>
              </w:tc>
            </w:tr>
            <w:tr w:rsidR="004C023D" w:rsidRPr="004C023D" w:rsidTr="004C023D">
              <w:trPr>
                <w:trHeight w:val="196"/>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Rochester u otras con certificación UL</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28</w:t>
                  </w:r>
                </w:p>
              </w:tc>
              <w:tc>
                <w:tcPr>
                  <w:tcW w:w="8825" w:type="dxa"/>
                  <w:gridSpan w:val="2"/>
                  <w:tcBorders>
                    <w:top w:val="single" w:sz="8" w:space="0" w:color="auto"/>
                    <w:left w:val="nil"/>
                    <w:bottom w:val="single" w:sz="8" w:space="0" w:color="auto"/>
                    <w:right w:val="single" w:sz="8" w:space="0" w:color="000000"/>
                  </w:tcBorders>
                  <w:shd w:val="clear" w:color="000000" w:fill="D6DCE4"/>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Multiválvula con nivel fijo de llenado</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NPT-M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servicio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pol hembra</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llenado/compensación</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ACME- 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para manómetro</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1/4", rosca NPT, lado posterior</w:t>
                  </w:r>
                </w:p>
              </w:tc>
            </w:tr>
            <w:tr w:rsidR="004C023D" w:rsidRPr="004C023D" w:rsidTr="004C023D">
              <w:trPr>
                <w:trHeight w:val="160"/>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Rochester u otras con certificación UL</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29</w:t>
                  </w:r>
                </w:p>
              </w:tc>
              <w:tc>
                <w:tcPr>
                  <w:tcW w:w="8825" w:type="dxa"/>
                  <w:gridSpan w:val="2"/>
                  <w:tcBorders>
                    <w:top w:val="single" w:sz="8" w:space="0" w:color="auto"/>
                    <w:left w:val="nil"/>
                    <w:bottom w:val="single" w:sz="8" w:space="0" w:color="auto"/>
                    <w:right w:val="single" w:sz="8" w:space="0" w:color="000000"/>
                  </w:tcBorders>
                  <w:shd w:val="clear" w:color="000000" w:fill="D0CECE"/>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 Manómetro</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de conexión a multiválvulas</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1/4", rosca NPT, conexión radial</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del manómetro</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2", cuerpo de acero inoxidable</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Rango de medición</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0-300 psi</w:t>
                  </w:r>
                </w:p>
              </w:tc>
            </w:tr>
            <w:tr w:rsidR="004C023D" w:rsidRPr="004C023D" w:rsidTr="004C023D">
              <w:trPr>
                <w:trHeight w:val="348"/>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783"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Wica, Ashcroft u otras con certificación emitida por la autoridad competente</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30</w:t>
                  </w:r>
                </w:p>
              </w:tc>
              <w:tc>
                <w:tcPr>
                  <w:tcW w:w="8825" w:type="dxa"/>
                  <w:gridSpan w:val="2"/>
                  <w:tcBorders>
                    <w:top w:val="single" w:sz="8" w:space="0" w:color="auto"/>
                    <w:left w:val="nil"/>
                    <w:bottom w:val="single" w:sz="8" w:space="0" w:color="auto"/>
                    <w:right w:val="single" w:sz="8" w:space="0" w:color="000000"/>
                  </w:tcBorders>
                  <w:shd w:val="clear" w:color="000000" w:fill="D9D9D9"/>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exceso de Flujo fase líquida (parte inferior)</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salida</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31</w:t>
                  </w:r>
                </w:p>
              </w:tc>
              <w:tc>
                <w:tcPr>
                  <w:tcW w:w="8825" w:type="dxa"/>
                  <w:gridSpan w:val="2"/>
                  <w:tcBorders>
                    <w:top w:val="single" w:sz="8" w:space="0" w:color="auto"/>
                    <w:left w:val="nil"/>
                    <w:bottom w:val="single" w:sz="8" w:space="0" w:color="auto"/>
                    <w:right w:val="single" w:sz="8" w:space="0" w:color="000000"/>
                  </w:tcBorders>
                  <w:shd w:val="clear" w:color="000000" w:fill="D9D9D9"/>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exceso de Flujo fase vapor (parte inferior)</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salida</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9"/>
              </w:trPr>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32</w:t>
                  </w:r>
                </w:p>
              </w:tc>
              <w:tc>
                <w:tcPr>
                  <w:tcW w:w="8825"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 Tapón de acero para purga</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NPT-M</w:t>
                  </w:r>
                </w:p>
              </w:tc>
            </w:tr>
            <w:tr w:rsidR="004C023D" w:rsidRPr="004C023D" w:rsidTr="004C023D">
              <w:trPr>
                <w:trHeight w:val="229"/>
              </w:trPr>
              <w:tc>
                <w:tcPr>
                  <w:tcW w:w="660"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42"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Serie</w:t>
                  </w:r>
                </w:p>
              </w:tc>
              <w:tc>
                <w:tcPr>
                  <w:tcW w:w="4783"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3000</w:t>
                  </w:r>
                </w:p>
              </w:tc>
            </w:tr>
          </w:tbl>
          <w:p w:rsidR="004C023D" w:rsidRPr="004C023D" w:rsidRDefault="004C023D" w:rsidP="004C023D">
            <w:pPr>
              <w:autoSpaceDE w:val="0"/>
              <w:autoSpaceDN w:val="0"/>
              <w:adjustRightInd w:val="0"/>
              <w:rPr>
                <w:rFonts w:ascii="Calibri" w:hAnsi="Calibri" w:cs="Calibri"/>
                <w:b/>
                <w:bCs/>
                <w:sz w:val="22"/>
                <w:szCs w:val="22"/>
                <w:lang w:eastAsia="es-ES"/>
              </w:rPr>
            </w:pPr>
          </w:p>
          <w:tbl>
            <w:tblPr>
              <w:tblW w:w="9488" w:type="dxa"/>
              <w:tblLayout w:type="fixed"/>
              <w:tblCellMar>
                <w:left w:w="70" w:type="dxa"/>
                <w:right w:w="70" w:type="dxa"/>
              </w:tblCellMar>
              <w:tblLook w:val="04A0" w:firstRow="1" w:lastRow="0" w:firstColumn="1" w:lastColumn="0" w:noHBand="0" w:noVBand="1"/>
            </w:tblPr>
            <w:tblGrid>
              <w:gridCol w:w="668"/>
              <w:gridCol w:w="4009"/>
              <w:gridCol w:w="4811"/>
            </w:tblGrid>
            <w:tr w:rsidR="004C023D" w:rsidRPr="004C023D" w:rsidTr="004C023D">
              <w:trPr>
                <w:trHeight w:val="305"/>
              </w:trPr>
              <w:tc>
                <w:tcPr>
                  <w:tcW w:w="9488" w:type="dxa"/>
                  <w:gridSpan w:val="3"/>
                  <w:tcBorders>
                    <w:top w:val="single" w:sz="8" w:space="0" w:color="auto"/>
                    <w:left w:val="single" w:sz="8" w:space="0" w:color="auto"/>
                    <w:bottom w:val="single" w:sz="8" w:space="0" w:color="auto"/>
                    <w:right w:val="single" w:sz="8" w:space="0" w:color="auto"/>
                  </w:tcBorders>
                  <w:shd w:val="clear" w:color="000000" w:fill="DDEBF7"/>
                  <w:vAlign w:val="center"/>
                  <w:hideMark/>
                </w:tcPr>
                <w:p w:rsidR="004C023D" w:rsidRPr="004C023D" w:rsidRDefault="004C023D" w:rsidP="004C023D">
                  <w:pPr>
                    <w:jc w:val="center"/>
                    <w:rPr>
                      <w:rFonts w:ascii="Calibri" w:hAnsi="Calibri" w:cs="Calibri"/>
                      <w:b/>
                      <w:bCs/>
                      <w:color w:val="000000"/>
                      <w:lang w:eastAsia="es-ES"/>
                    </w:rPr>
                  </w:pPr>
                  <w:r w:rsidRPr="004C023D">
                    <w:rPr>
                      <w:rFonts w:ascii="Calibri" w:hAnsi="Calibri" w:cs="Calibri"/>
                      <w:b/>
                      <w:bCs/>
                      <w:color w:val="000000"/>
                      <w:lang w:eastAsia="es-ES"/>
                    </w:rPr>
                    <w:t>ITEM N°2</w:t>
                  </w:r>
                </w:p>
              </w:tc>
            </w:tr>
            <w:tr w:rsidR="004C023D" w:rsidRPr="004C023D" w:rsidTr="004C023D">
              <w:trPr>
                <w:trHeight w:val="663"/>
              </w:trPr>
              <w:tc>
                <w:tcPr>
                  <w:tcW w:w="9488" w:type="dxa"/>
                  <w:gridSpan w:val="3"/>
                  <w:tcBorders>
                    <w:top w:val="nil"/>
                    <w:left w:val="single" w:sz="8" w:space="0" w:color="auto"/>
                    <w:bottom w:val="single" w:sz="8" w:space="0" w:color="auto"/>
                    <w:right w:val="single" w:sz="8" w:space="0" w:color="000000"/>
                  </w:tcBorders>
                  <w:shd w:val="clear" w:color="000000" w:fill="DDEBF7"/>
                  <w:vAlign w:val="center"/>
                  <w:hideMark/>
                </w:tcPr>
                <w:p w:rsidR="004C023D" w:rsidRPr="004C023D" w:rsidRDefault="004C023D" w:rsidP="004C023D">
                  <w:pPr>
                    <w:jc w:val="center"/>
                    <w:rPr>
                      <w:rFonts w:ascii="Calibri" w:hAnsi="Calibri" w:cs="Calibri"/>
                      <w:b/>
                      <w:bCs/>
                      <w:color w:val="000000"/>
                      <w:lang w:eastAsia="es-ES"/>
                    </w:rPr>
                  </w:pPr>
                  <w:r w:rsidRPr="004C023D">
                    <w:rPr>
                      <w:rFonts w:ascii="Calibri" w:hAnsi="Calibri" w:cs="Calibri"/>
                      <w:b/>
                      <w:bCs/>
                      <w:color w:val="000000"/>
                      <w:lang w:eastAsia="es-ES"/>
                    </w:rPr>
                    <w:t>TANQUES ESTACIONARIOS AEREOS PARA ALMACENAMIENTO DE GLP A GRANEL, MODELO 7.3 M3 Y SUS ACCESORIOS</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Especificar marca</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Modelo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7.3 M3</w:t>
                  </w:r>
                </w:p>
              </w:tc>
            </w:tr>
            <w:tr w:rsidR="004C023D" w:rsidRPr="004C023D" w:rsidTr="004C023D">
              <w:trPr>
                <w:trHeight w:val="525"/>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3</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 xml:space="preserve">Capacidad del tanque </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Entre 7,150 (siete mil ciento cincuenta) hasta 7,571 (siete mil quinientos setenta y uno) Litros o su equivalente en otra unidad de medida</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lastRenderedPageBreak/>
                    <w:t>4</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Diseño y construcción</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ASME Sec. VIII Div.1</w:t>
                  </w:r>
                </w:p>
              </w:tc>
            </w:tr>
            <w:tr w:rsidR="004C023D" w:rsidRPr="004C023D" w:rsidTr="004C023D">
              <w:trPr>
                <w:trHeight w:val="184"/>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5</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Chapa de construcción</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ST  52.3 o SA-455 o SA 516 Gr 70 u otro de similar o superior calidad</w:t>
                  </w:r>
                </w:p>
              </w:tc>
            </w:tr>
            <w:tr w:rsidR="004C023D" w:rsidRPr="004C023D" w:rsidTr="004C023D">
              <w:trPr>
                <w:trHeight w:val="186"/>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6</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Espesores de Chapa</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Especificar, de acuerdo a diseño y material de chapa</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7</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Presión de diseño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17,6 kg/cm2 (250 psi)</w:t>
                  </w:r>
                </w:p>
              </w:tc>
            </w:tr>
            <w:tr w:rsidR="004C023D" w:rsidRPr="004C023D" w:rsidTr="004C023D">
              <w:trPr>
                <w:trHeight w:val="213"/>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8</w:t>
                  </w:r>
                </w:p>
              </w:tc>
              <w:tc>
                <w:tcPr>
                  <w:tcW w:w="4009"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Radiografiado y/o Ultra Sonido de defectología de la soldadura</w:t>
                  </w:r>
                </w:p>
              </w:tc>
              <w:tc>
                <w:tcPr>
                  <w:tcW w:w="4811" w:type="dxa"/>
                  <w:tcBorders>
                    <w:top w:val="nil"/>
                    <w:left w:val="nil"/>
                    <w:bottom w:val="nil"/>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En caso de ser radiografiado:</w:t>
                  </w:r>
                </w:p>
              </w:tc>
            </w:tr>
            <w:tr w:rsidR="004C023D" w:rsidRPr="004C023D" w:rsidTr="004C023D">
              <w:trPr>
                <w:trHeight w:val="213"/>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811" w:type="dxa"/>
                  <w:tcBorders>
                    <w:top w:val="nil"/>
                    <w:left w:val="nil"/>
                    <w:bottom w:val="nil"/>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 xml:space="preserve">  - Longitudinal Total</w:t>
                  </w:r>
                </w:p>
              </w:tc>
            </w:tr>
            <w:tr w:rsidR="004C023D" w:rsidRPr="004C023D" w:rsidTr="004C023D">
              <w:trPr>
                <w:trHeight w:val="213"/>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811" w:type="dxa"/>
                  <w:tcBorders>
                    <w:top w:val="nil"/>
                    <w:left w:val="nil"/>
                    <w:bottom w:val="nil"/>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 xml:space="preserve">  - Circunferencial Spot</w:t>
                  </w:r>
                </w:p>
              </w:tc>
            </w:tr>
            <w:tr w:rsidR="004C023D" w:rsidRPr="004C023D" w:rsidTr="004C023D">
              <w:trPr>
                <w:trHeight w:val="213"/>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811" w:type="dxa"/>
                  <w:tcBorders>
                    <w:top w:val="nil"/>
                    <w:left w:val="nil"/>
                    <w:bottom w:val="nil"/>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En caso de ser Ultra Sonido:</w:t>
                  </w:r>
                </w:p>
              </w:tc>
            </w:tr>
            <w:tr w:rsidR="004C023D" w:rsidRPr="004C023D" w:rsidTr="004C023D">
              <w:trPr>
                <w:trHeight w:val="254"/>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-100%</w:t>
                  </w:r>
                </w:p>
              </w:tc>
            </w:tr>
            <w:tr w:rsidR="004C023D" w:rsidRPr="004C023D" w:rsidTr="004C023D">
              <w:trPr>
                <w:trHeight w:val="255"/>
              </w:trPr>
              <w:tc>
                <w:tcPr>
                  <w:tcW w:w="9488"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4C023D" w:rsidRPr="004C023D" w:rsidRDefault="004C023D" w:rsidP="004C023D">
                  <w:pPr>
                    <w:rPr>
                      <w:rFonts w:ascii="Calibri" w:hAnsi="Calibri" w:cs="Calibri"/>
                      <w:b/>
                      <w:bCs/>
                      <w:color w:val="000000"/>
                      <w:lang w:eastAsia="es-ES"/>
                    </w:rPr>
                  </w:pPr>
                  <w:r w:rsidRPr="004C023D">
                    <w:rPr>
                      <w:rFonts w:ascii="Calibri" w:hAnsi="Calibri" w:cs="Calibri"/>
                      <w:b/>
                      <w:bCs/>
                      <w:color w:val="000000"/>
                      <w:lang w:eastAsia="es-ES"/>
                    </w:rPr>
                    <w:t>DIMENSIONES</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9</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exterior</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1220 mm +/- 10 %</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10</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Largo total</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6,660 mm +/- 10 %</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11</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Soporte de Apoyo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4 apoyos</w:t>
                  </w:r>
                </w:p>
              </w:tc>
            </w:tr>
            <w:tr w:rsidR="004C023D" w:rsidRPr="004C023D" w:rsidTr="004C023D">
              <w:trPr>
                <w:trHeight w:val="110"/>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12</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Total película seca (epoxi+poliuretano, color blanco)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130 micrones o superior</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13</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Posición</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Horizontal-aéreo</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14</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Orejas para izaje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2 orejas</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15</w:t>
                  </w: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Gorro protector de válvulas</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Especificar el material</w:t>
                  </w:r>
                </w:p>
              </w:tc>
            </w:tr>
            <w:tr w:rsidR="004C023D" w:rsidRPr="004C023D" w:rsidTr="004C023D">
              <w:trPr>
                <w:trHeight w:val="255"/>
              </w:trPr>
              <w:tc>
                <w:tcPr>
                  <w:tcW w:w="9488"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4C023D" w:rsidRPr="004C023D" w:rsidRDefault="004C023D" w:rsidP="004C023D">
                  <w:pPr>
                    <w:rPr>
                      <w:rFonts w:ascii="Calibri" w:hAnsi="Calibri" w:cs="Calibri"/>
                      <w:b/>
                      <w:bCs/>
                      <w:color w:val="000000"/>
                      <w:lang w:eastAsia="es-ES"/>
                    </w:rPr>
                  </w:pPr>
                  <w:r w:rsidRPr="004C023D">
                    <w:rPr>
                      <w:rFonts w:ascii="Calibri" w:hAnsi="Calibri" w:cs="Calibri"/>
                      <w:b/>
                      <w:bCs/>
                      <w:color w:val="000000"/>
                      <w:lang w:eastAsia="es-ES"/>
                    </w:rPr>
                    <w:t>CONEXIONES</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16</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Multiválvula</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NPT-F, media cupla serie 3000</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17</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seguridad (alivio)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18</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carguío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266"/>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19</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extracción de líquido (parte superior, con tubo pescador)</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NPT-F, media cupla serie 3000</w:t>
                  </w:r>
                </w:p>
              </w:tc>
            </w:tr>
            <w:tr w:rsidR="004C023D" w:rsidRPr="004C023D" w:rsidTr="004C023D">
              <w:trPr>
                <w:trHeight w:val="144"/>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20</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 medidor porcentual magnético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Brida con 4 pernos</w:t>
                  </w:r>
                </w:p>
              </w:tc>
            </w:tr>
            <w:tr w:rsidR="004C023D" w:rsidRPr="004C023D" w:rsidTr="004C023D">
              <w:trPr>
                <w:trHeight w:val="34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21</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extracción de líquido (parte inferior)</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440"/>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22</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válvula de extracción de vapor (parte inferior, con tubo pescador)</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227"/>
              </w:trPr>
              <w:tc>
                <w:tcPr>
                  <w:tcW w:w="668" w:type="dxa"/>
                  <w:tcBorders>
                    <w:top w:val="nil"/>
                    <w:left w:val="single" w:sz="8" w:space="0" w:color="auto"/>
                    <w:bottom w:val="single" w:sz="8" w:space="0" w:color="auto"/>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23</w:t>
                  </w: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Para 1 (una) purga</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 media cupla serie 3000</w:t>
                  </w:r>
                </w:p>
              </w:tc>
            </w:tr>
            <w:tr w:rsidR="004C023D" w:rsidRPr="004C023D" w:rsidTr="004C023D">
              <w:trPr>
                <w:trHeight w:val="255"/>
              </w:trPr>
              <w:tc>
                <w:tcPr>
                  <w:tcW w:w="9488"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4C023D" w:rsidRPr="004C023D" w:rsidRDefault="004C023D" w:rsidP="004C023D">
                  <w:pPr>
                    <w:rPr>
                      <w:rFonts w:ascii="Calibri" w:hAnsi="Calibri" w:cs="Calibri"/>
                      <w:b/>
                      <w:bCs/>
                      <w:color w:val="000000"/>
                      <w:lang w:eastAsia="es-ES"/>
                    </w:rPr>
                  </w:pPr>
                  <w:r w:rsidRPr="004C023D">
                    <w:rPr>
                      <w:rFonts w:ascii="Calibri" w:hAnsi="Calibri" w:cs="Calibri"/>
                      <w:b/>
                      <w:bCs/>
                      <w:color w:val="000000"/>
                      <w:lang w:eastAsia="es-ES"/>
                    </w:rPr>
                    <w:t>ACCESORIOS</w:t>
                  </w:r>
                </w:p>
              </w:tc>
            </w:tr>
            <w:tr w:rsidR="004C023D" w:rsidRPr="004C023D" w:rsidTr="004C023D">
              <w:trPr>
                <w:trHeight w:val="227"/>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24</w:t>
                  </w:r>
                </w:p>
              </w:tc>
              <w:tc>
                <w:tcPr>
                  <w:tcW w:w="8820"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carguío</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NPT-M</w:t>
                  </w:r>
                </w:p>
              </w:tc>
            </w:tr>
            <w:tr w:rsidR="004C023D" w:rsidRPr="004C023D" w:rsidTr="004C023D">
              <w:trPr>
                <w:trHeight w:val="160"/>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válvula de manguera</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3/4", rosca ACME-M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7"/>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25</w:t>
                  </w:r>
                </w:p>
              </w:tc>
              <w:tc>
                <w:tcPr>
                  <w:tcW w:w="8820" w:type="dxa"/>
                  <w:gridSpan w:val="2"/>
                  <w:tcBorders>
                    <w:top w:val="single" w:sz="8" w:space="0" w:color="auto"/>
                    <w:left w:val="nil"/>
                    <w:bottom w:val="single" w:sz="8" w:space="0" w:color="auto"/>
                    <w:right w:val="single" w:sz="8" w:space="0" w:color="000000"/>
                  </w:tcBorders>
                  <w:shd w:val="clear" w:color="000000" w:fill="D9D9D9"/>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extracción de líquido parte superior</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NPT-M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salida</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5/8", rosca UNF-M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7"/>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26</w:t>
                  </w:r>
                </w:p>
              </w:tc>
              <w:tc>
                <w:tcPr>
                  <w:tcW w:w="8820"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2 (dos) Válvulas de alivio</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 -M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7"/>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27</w:t>
                  </w:r>
                </w:p>
              </w:tc>
              <w:tc>
                <w:tcPr>
                  <w:tcW w:w="8820"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 Nivel porcentual magnético</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Bridado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4 pernos</w:t>
                  </w:r>
                </w:p>
              </w:tc>
            </w:tr>
            <w:tr w:rsidR="004C023D" w:rsidRPr="004C023D" w:rsidTr="004C023D">
              <w:trPr>
                <w:trHeight w:val="171"/>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Rochester u otras con certificación UL</w:t>
                  </w:r>
                </w:p>
              </w:tc>
            </w:tr>
            <w:tr w:rsidR="004C023D" w:rsidRPr="004C023D" w:rsidTr="004C023D">
              <w:trPr>
                <w:trHeight w:val="227"/>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28</w:t>
                  </w:r>
                </w:p>
              </w:tc>
              <w:tc>
                <w:tcPr>
                  <w:tcW w:w="8820" w:type="dxa"/>
                  <w:gridSpan w:val="2"/>
                  <w:tcBorders>
                    <w:top w:val="single" w:sz="8" w:space="0" w:color="auto"/>
                    <w:left w:val="nil"/>
                    <w:bottom w:val="single" w:sz="8" w:space="0" w:color="auto"/>
                    <w:right w:val="single" w:sz="8" w:space="0" w:color="000000"/>
                  </w:tcBorders>
                  <w:shd w:val="clear" w:color="000000" w:fill="D6DCE4"/>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Multiválvula con nivel fijo de llenado</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NPT-M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servicio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3/4", rosca pol hembra</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llenado/compensación</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ACME- 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para manómetro</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1/4", rosca NPT, lado posterior</w:t>
                  </w:r>
                </w:p>
              </w:tc>
            </w:tr>
            <w:tr w:rsidR="004C023D" w:rsidRPr="004C023D" w:rsidTr="004C023D">
              <w:trPr>
                <w:trHeight w:val="396"/>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Rochester u otras con certificación UL</w:t>
                  </w:r>
                </w:p>
              </w:tc>
            </w:tr>
            <w:tr w:rsidR="004C023D" w:rsidRPr="004C023D" w:rsidTr="004C023D">
              <w:trPr>
                <w:trHeight w:val="227"/>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29</w:t>
                  </w:r>
                </w:p>
              </w:tc>
              <w:tc>
                <w:tcPr>
                  <w:tcW w:w="8820" w:type="dxa"/>
                  <w:gridSpan w:val="2"/>
                  <w:tcBorders>
                    <w:top w:val="single" w:sz="8" w:space="0" w:color="auto"/>
                    <w:left w:val="nil"/>
                    <w:bottom w:val="single" w:sz="8" w:space="0" w:color="auto"/>
                    <w:right w:val="single" w:sz="8" w:space="0" w:color="000000"/>
                  </w:tcBorders>
                  <w:shd w:val="clear" w:color="000000" w:fill="D0CECE"/>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 Manometro</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de conexión a multiválvula</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1/4", rosca NPT, conexión radial</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del manómetro</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2", cuerpo de acero inoxidable</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Rango de medición</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0-300 psi</w:t>
                  </w:r>
                </w:p>
              </w:tc>
            </w:tr>
            <w:tr w:rsidR="004C023D" w:rsidRPr="004C023D" w:rsidTr="004C023D">
              <w:trPr>
                <w:trHeight w:val="526"/>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811" w:type="dxa"/>
                  <w:tcBorders>
                    <w:top w:val="nil"/>
                    <w:left w:val="nil"/>
                    <w:bottom w:val="single" w:sz="8" w:space="0" w:color="auto"/>
                    <w:right w:val="single" w:sz="8" w:space="0" w:color="auto"/>
                  </w:tcBorders>
                  <w:shd w:val="clear" w:color="auto" w:fill="auto"/>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Wica, ashcroft u otras del mercado, con certificación emitida por la autoridad competente</w:t>
                  </w:r>
                </w:p>
              </w:tc>
            </w:tr>
            <w:tr w:rsidR="004C023D" w:rsidRPr="004C023D" w:rsidTr="004C023D">
              <w:trPr>
                <w:trHeight w:val="241"/>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30</w:t>
                  </w:r>
                </w:p>
              </w:tc>
              <w:tc>
                <w:tcPr>
                  <w:tcW w:w="8820" w:type="dxa"/>
                  <w:gridSpan w:val="2"/>
                  <w:tcBorders>
                    <w:top w:val="single" w:sz="8" w:space="0" w:color="auto"/>
                    <w:left w:val="nil"/>
                    <w:bottom w:val="single" w:sz="8" w:space="0" w:color="auto"/>
                    <w:right w:val="single" w:sz="8" w:space="0" w:color="000000"/>
                  </w:tcBorders>
                  <w:shd w:val="clear" w:color="000000" w:fill="D9D9D9"/>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exceso de Flujo fase líquida (parte inferior)</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salida</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7"/>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31</w:t>
                  </w:r>
                </w:p>
              </w:tc>
              <w:tc>
                <w:tcPr>
                  <w:tcW w:w="8820" w:type="dxa"/>
                  <w:gridSpan w:val="2"/>
                  <w:tcBorders>
                    <w:top w:val="single" w:sz="8" w:space="0" w:color="auto"/>
                    <w:left w:val="nil"/>
                    <w:bottom w:val="single" w:sz="8" w:space="0" w:color="auto"/>
                    <w:right w:val="single" w:sz="8" w:space="0" w:color="000000"/>
                  </w:tcBorders>
                  <w:shd w:val="clear" w:color="000000" w:fill="D9D9D9"/>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(una) Válvula de exceso de Flujo fase vapor (parte inferior)</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Conexión de salida</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NPT-F</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Marcas referenciales</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Rego, Fisher, Marshal u otras con certificación UL</w:t>
                  </w:r>
                </w:p>
              </w:tc>
            </w:tr>
            <w:tr w:rsidR="004C023D" w:rsidRPr="004C023D" w:rsidTr="004C023D">
              <w:trPr>
                <w:trHeight w:val="227"/>
              </w:trPr>
              <w:tc>
                <w:tcPr>
                  <w:tcW w:w="668" w:type="dxa"/>
                  <w:vMerge w:val="restart"/>
                  <w:tcBorders>
                    <w:top w:val="nil"/>
                    <w:left w:val="single" w:sz="8" w:space="0" w:color="auto"/>
                    <w:bottom w:val="single" w:sz="8" w:space="0" w:color="000000"/>
                    <w:right w:val="single" w:sz="8" w:space="0" w:color="auto"/>
                  </w:tcBorders>
                  <w:shd w:val="clear" w:color="auto" w:fill="auto"/>
                  <w:vAlign w:val="center"/>
                  <w:hideMark/>
                </w:tcPr>
                <w:p w:rsidR="004C023D" w:rsidRPr="004C023D" w:rsidRDefault="004C023D" w:rsidP="004C023D">
                  <w:pPr>
                    <w:jc w:val="center"/>
                    <w:rPr>
                      <w:rFonts w:ascii="Calibri" w:hAnsi="Calibri" w:cs="Calibri"/>
                      <w:color w:val="000000"/>
                      <w:sz w:val="16"/>
                      <w:szCs w:val="16"/>
                      <w:lang w:eastAsia="es-ES"/>
                    </w:rPr>
                  </w:pPr>
                  <w:r w:rsidRPr="004C023D">
                    <w:rPr>
                      <w:rFonts w:ascii="Calibri" w:hAnsi="Calibri" w:cs="Calibri"/>
                      <w:color w:val="000000"/>
                      <w:sz w:val="16"/>
                      <w:szCs w:val="16"/>
                      <w:lang w:eastAsia="es-ES"/>
                    </w:rPr>
                    <w:t>32</w:t>
                  </w:r>
                </w:p>
              </w:tc>
              <w:tc>
                <w:tcPr>
                  <w:tcW w:w="8820"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4C023D" w:rsidRPr="004C023D" w:rsidRDefault="004C023D" w:rsidP="004C023D">
                  <w:pPr>
                    <w:rPr>
                      <w:rFonts w:ascii="Calibri" w:hAnsi="Calibri" w:cs="Calibri"/>
                      <w:b/>
                      <w:bCs/>
                      <w:color w:val="000000"/>
                      <w:sz w:val="16"/>
                      <w:szCs w:val="16"/>
                      <w:lang w:eastAsia="es-ES"/>
                    </w:rPr>
                  </w:pPr>
                  <w:r w:rsidRPr="004C023D">
                    <w:rPr>
                      <w:rFonts w:ascii="Calibri" w:hAnsi="Calibri" w:cs="Calibri"/>
                      <w:b/>
                      <w:bCs/>
                      <w:color w:val="000000"/>
                      <w:sz w:val="16"/>
                      <w:szCs w:val="16"/>
                      <w:lang w:eastAsia="es-ES"/>
                    </w:rPr>
                    <w:t>1 (un) Tapón de acero para purga</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Diámetro conexión a tanque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1 1/4", rosca NPT-M</w:t>
                  </w:r>
                </w:p>
              </w:tc>
            </w:tr>
            <w:tr w:rsidR="004C023D" w:rsidRPr="004C023D" w:rsidTr="004C023D">
              <w:trPr>
                <w:trHeight w:val="227"/>
              </w:trPr>
              <w:tc>
                <w:tcPr>
                  <w:tcW w:w="668" w:type="dxa"/>
                  <w:vMerge/>
                  <w:tcBorders>
                    <w:top w:val="nil"/>
                    <w:left w:val="single" w:sz="8" w:space="0" w:color="auto"/>
                    <w:bottom w:val="single" w:sz="8" w:space="0" w:color="000000"/>
                    <w:right w:val="single" w:sz="8" w:space="0" w:color="auto"/>
                  </w:tcBorders>
                  <w:vAlign w:val="center"/>
                  <w:hideMark/>
                </w:tcPr>
                <w:p w:rsidR="004C023D" w:rsidRPr="004C023D" w:rsidRDefault="004C023D" w:rsidP="004C023D">
                  <w:pPr>
                    <w:rPr>
                      <w:rFonts w:ascii="Calibri" w:hAnsi="Calibri" w:cs="Calibri"/>
                      <w:color w:val="000000"/>
                      <w:sz w:val="16"/>
                      <w:szCs w:val="16"/>
                      <w:lang w:eastAsia="es-ES"/>
                    </w:rPr>
                  </w:pPr>
                </w:p>
              </w:tc>
              <w:tc>
                <w:tcPr>
                  <w:tcW w:w="4009"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Serie</w:t>
                  </w:r>
                </w:p>
              </w:tc>
              <w:tc>
                <w:tcPr>
                  <w:tcW w:w="4811" w:type="dxa"/>
                  <w:tcBorders>
                    <w:top w:val="nil"/>
                    <w:left w:val="nil"/>
                    <w:bottom w:val="single" w:sz="8" w:space="0" w:color="auto"/>
                    <w:right w:val="single" w:sz="8" w:space="0" w:color="auto"/>
                  </w:tcBorders>
                  <w:shd w:val="clear" w:color="auto" w:fill="auto"/>
                  <w:noWrap/>
                  <w:vAlign w:val="center"/>
                  <w:hideMark/>
                </w:tcPr>
                <w:p w:rsidR="004C023D" w:rsidRPr="004C023D" w:rsidRDefault="004C023D" w:rsidP="004C023D">
                  <w:pPr>
                    <w:rPr>
                      <w:rFonts w:ascii="Calibri" w:hAnsi="Calibri" w:cs="Calibri"/>
                      <w:color w:val="000000"/>
                      <w:sz w:val="16"/>
                      <w:szCs w:val="16"/>
                      <w:lang w:eastAsia="es-ES"/>
                    </w:rPr>
                  </w:pPr>
                  <w:r w:rsidRPr="004C023D">
                    <w:rPr>
                      <w:rFonts w:ascii="Calibri" w:hAnsi="Calibri" w:cs="Calibri"/>
                      <w:color w:val="000000"/>
                      <w:sz w:val="16"/>
                      <w:szCs w:val="16"/>
                      <w:lang w:eastAsia="es-ES"/>
                    </w:rPr>
                    <w:t>3000</w:t>
                  </w:r>
                </w:p>
              </w:tc>
            </w:tr>
          </w:tbl>
          <w:p w:rsidR="004C023D" w:rsidRPr="004C023D" w:rsidRDefault="004C023D" w:rsidP="004C023D">
            <w:pPr>
              <w:autoSpaceDE w:val="0"/>
              <w:autoSpaceDN w:val="0"/>
              <w:adjustRightInd w:val="0"/>
              <w:rPr>
                <w:rFonts w:ascii="Calibri" w:hAnsi="Calibri" w:cs="Calibri"/>
                <w:b/>
                <w:bCs/>
                <w:sz w:val="22"/>
                <w:szCs w:val="22"/>
                <w:lang w:eastAsia="es-ES"/>
              </w:rPr>
            </w:pPr>
          </w:p>
        </w:tc>
      </w:tr>
      <w:tr w:rsidR="004C023D" w:rsidRPr="004C023D" w:rsidTr="004C023D">
        <w:trPr>
          <w:trHeight w:val="390"/>
        </w:trPr>
        <w:tc>
          <w:tcPr>
            <w:tcW w:w="9603" w:type="dxa"/>
            <w:shd w:val="clear" w:color="auto" w:fill="B8CCE4"/>
            <w:vAlign w:val="center"/>
          </w:tcPr>
          <w:p w:rsidR="004C023D" w:rsidRPr="004C023D" w:rsidRDefault="004C023D" w:rsidP="004C023D">
            <w:pPr>
              <w:rPr>
                <w:rFonts w:ascii="Calibri" w:hAnsi="Calibri" w:cs="Calibri"/>
                <w:lang w:eastAsia="es-BO"/>
              </w:rPr>
            </w:pPr>
            <w:r w:rsidRPr="004C023D">
              <w:rPr>
                <w:rFonts w:ascii="Calibri" w:hAnsi="Calibri" w:cs="Calibri"/>
                <w:b/>
                <w:bCs/>
                <w:lang w:eastAsia="es-ES"/>
              </w:rPr>
              <w:lastRenderedPageBreak/>
              <w:t xml:space="preserve">PLAZO DE ENTREGA </w:t>
            </w:r>
          </w:p>
        </w:tc>
      </w:tr>
      <w:tr w:rsidR="004C023D" w:rsidRPr="004C023D" w:rsidTr="004C023D">
        <w:trPr>
          <w:trHeight w:val="1147"/>
        </w:trPr>
        <w:tc>
          <w:tcPr>
            <w:tcW w:w="9603" w:type="dxa"/>
            <w:shd w:val="clear" w:color="auto" w:fill="auto"/>
            <w:vAlign w:val="center"/>
          </w:tcPr>
          <w:p w:rsidR="004C023D" w:rsidRPr="004C023D" w:rsidRDefault="004C023D" w:rsidP="004C023D">
            <w:pPr>
              <w:jc w:val="both"/>
              <w:rPr>
                <w:rFonts w:ascii="Calibri" w:hAnsi="Calibri" w:cs="Calibri"/>
                <w:lang w:val="es-ES_tradnl" w:eastAsia="es-ES"/>
              </w:rPr>
            </w:pPr>
            <w:r w:rsidRPr="004C023D">
              <w:rPr>
                <w:rFonts w:ascii="Calibri" w:hAnsi="Calibri" w:cs="Calibri"/>
                <w:bCs/>
                <w:lang w:eastAsia="es-ES"/>
              </w:rPr>
              <w:t xml:space="preserve">El plazo de entrega del Bien objeto de la presente Contratación, no deberá exceder a 90 (Noventa) días calendarios, computables </w:t>
            </w:r>
            <w:r w:rsidRPr="004C023D">
              <w:rPr>
                <w:rFonts w:ascii="Calibri" w:hAnsi="Calibri" w:cs="Calibri"/>
                <w:lang w:val="es-ES_tradnl" w:eastAsia="es-ES"/>
              </w:rPr>
              <w:t>a partir de la orden de proceder.</w:t>
            </w:r>
          </w:p>
          <w:p w:rsidR="004C023D" w:rsidRPr="004C023D" w:rsidRDefault="004C023D" w:rsidP="004C023D">
            <w:pPr>
              <w:jc w:val="both"/>
              <w:rPr>
                <w:rFonts w:ascii="Calibri" w:hAnsi="Calibri" w:cs="Calibri"/>
                <w:lang w:val="es-ES_tradnl" w:eastAsia="es-ES"/>
              </w:rPr>
            </w:pPr>
            <w:r w:rsidRPr="004C023D">
              <w:rPr>
                <w:rFonts w:ascii="Calibri" w:hAnsi="Calibri" w:cs="Calibri"/>
                <w:lang w:val="es-ES_tradnl" w:eastAsia="es-ES"/>
              </w:rPr>
              <w:t>En caso de que el plazo de la entrega del bien recaiga en un día sábado, domingo o feriado, éste recorrerá al siguiente día hábil más próximo.</w:t>
            </w:r>
          </w:p>
        </w:tc>
      </w:tr>
    </w:tbl>
    <w:p w:rsidR="004C023D" w:rsidRPr="004C023D" w:rsidRDefault="004C023D" w:rsidP="004C023D">
      <w:pPr>
        <w:rPr>
          <w:rFonts w:ascii="Calibri" w:hAnsi="Calibri" w:cs="Calibri"/>
          <w:b/>
          <w:sz w:val="22"/>
          <w:szCs w:val="22"/>
          <w:lang w:eastAsia="es-ES"/>
        </w:rPr>
      </w:pPr>
    </w:p>
    <w:p w:rsidR="004C023D" w:rsidRPr="004C023D" w:rsidRDefault="004C023D" w:rsidP="004C023D">
      <w:pPr>
        <w:numPr>
          <w:ilvl w:val="0"/>
          <w:numId w:val="36"/>
        </w:numPr>
        <w:ind w:left="567" w:hanging="567"/>
        <w:contextualSpacing/>
        <w:jc w:val="both"/>
        <w:rPr>
          <w:rFonts w:ascii="Calibri" w:hAnsi="Calibri" w:cs="Calibri"/>
          <w:b/>
          <w:bCs/>
          <w:sz w:val="22"/>
          <w:szCs w:val="22"/>
          <w:lang w:eastAsia="es-BO"/>
        </w:rPr>
      </w:pPr>
      <w:r w:rsidRPr="004C023D">
        <w:rPr>
          <w:rFonts w:ascii="Calibri" w:hAnsi="Calibri" w:cs="Calibri"/>
          <w:b/>
          <w:bCs/>
          <w:sz w:val="22"/>
          <w:szCs w:val="22"/>
          <w:lang w:eastAsia="es-BO"/>
        </w:rPr>
        <w:t>CONDICIONES REQUERIDAS PARA EL BIEN (De cumplimiento obligatorio por el proponente)</w:t>
      </w:r>
    </w:p>
    <w:p w:rsidR="004C023D" w:rsidRPr="004C023D" w:rsidRDefault="004C023D" w:rsidP="004C023D">
      <w:pPr>
        <w:ind w:left="708"/>
        <w:jc w:val="both"/>
        <w:rPr>
          <w:rFonts w:ascii="Calibri" w:hAnsi="Calibri" w:cs="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C023D" w:rsidRPr="004C023D" w:rsidTr="004C023D">
        <w:trPr>
          <w:trHeight w:val="397"/>
        </w:trPr>
        <w:tc>
          <w:tcPr>
            <w:tcW w:w="9640" w:type="dxa"/>
            <w:shd w:val="clear" w:color="auto" w:fill="B8CCE4"/>
            <w:vAlign w:val="center"/>
          </w:tcPr>
          <w:p w:rsidR="004C023D" w:rsidRPr="004C023D" w:rsidRDefault="004C023D" w:rsidP="004C023D">
            <w:pPr>
              <w:autoSpaceDE w:val="0"/>
              <w:autoSpaceDN w:val="0"/>
              <w:adjustRightInd w:val="0"/>
              <w:rPr>
                <w:rFonts w:ascii="Calibri" w:hAnsi="Calibri" w:cs="Calibri"/>
                <w:b/>
                <w:bCs/>
                <w:lang w:eastAsia="es-BO"/>
              </w:rPr>
            </w:pPr>
            <w:r w:rsidRPr="004C023D">
              <w:rPr>
                <w:rFonts w:ascii="Calibri" w:hAnsi="Calibri" w:cs="Calibri"/>
                <w:b/>
                <w:bCs/>
                <w:lang w:eastAsia="es-ES"/>
              </w:rPr>
              <w:t>LUGAR DE ENTREGA DE LOS BIENES</w:t>
            </w:r>
          </w:p>
        </w:tc>
      </w:tr>
      <w:tr w:rsidR="004C023D" w:rsidRPr="004C023D" w:rsidTr="004C023D">
        <w:trPr>
          <w:trHeight w:val="899"/>
        </w:trPr>
        <w:tc>
          <w:tcPr>
            <w:tcW w:w="9640" w:type="dxa"/>
            <w:shd w:val="clear" w:color="auto" w:fill="auto"/>
            <w:vAlign w:val="center"/>
          </w:tcPr>
          <w:p w:rsidR="004C023D" w:rsidRPr="004C023D" w:rsidRDefault="004C023D" w:rsidP="004C023D">
            <w:pPr>
              <w:rPr>
                <w:rFonts w:ascii="Calibri" w:hAnsi="Calibri" w:cs="Calibri"/>
                <w:lang w:eastAsia="es-BO"/>
              </w:rPr>
            </w:pPr>
            <w:r w:rsidRPr="004C023D">
              <w:rPr>
                <w:rFonts w:ascii="Calibri" w:hAnsi="Calibri" w:cs="Calibri"/>
                <w:lang w:eastAsia="es-BO"/>
              </w:rPr>
              <w:t>Plataforma de los almacenes de YPFB-UGLP ubicados en Planta Palmasola II, en la Avenida Santos Dumont km 7 ½ de la ciudad de Santa Cruz – Bolivia.</w:t>
            </w:r>
          </w:p>
          <w:p w:rsidR="004C023D" w:rsidRPr="004C023D" w:rsidRDefault="004C023D" w:rsidP="004C023D">
            <w:pPr>
              <w:rPr>
                <w:rFonts w:ascii="Calibri" w:hAnsi="Calibri" w:cs="Calibri"/>
                <w:lang w:eastAsia="es-BO"/>
              </w:rPr>
            </w:pPr>
            <w:r w:rsidRPr="004C023D">
              <w:rPr>
                <w:rFonts w:ascii="Calibri" w:hAnsi="Calibri" w:cs="Calibri"/>
                <w:lang w:eastAsia="es-BO"/>
              </w:rPr>
              <w:t>Los tanques deberán estar desaduanizados (en caso de ser importados) y con todos sus impuestos pagados.</w:t>
            </w:r>
          </w:p>
        </w:tc>
      </w:tr>
      <w:tr w:rsidR="004C023D" w:rsidRPr="004C023D" w:rsidTr="004C023D">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4C023D" w:rsidRPr="004C023D" w:rsidRDefault="004C023D" w:rsidP="004C023D">
            <w:pPr>
              <w:autoSpaceDE w:val="0"/>
              <w:autoSpaceDN w:val="0"/>
              <w:adjustRightInd w:val="0"/>
              <w:rPr>
                <w:rFonts w:ascii="Calibri" w:hAnsi="Calibri" w:cs="Calibri"/>
                <w:b/>
                <w:bCs/>
                <w:lang w:eastAsia="es-ES"/>
              </w:rPr>
            </w:pPr>
            <w:r w:rsidRPr="004C023D">
              <w:rPr>
                <w:rFonts w:ascii="Calibri" w:hAnsi="Calibri" w:cs="Calibri"/>
                <w:b/>
                <w:lang w:eastAsia="es-ES"/>
              </w:rPr>
              <w:t>DOCUMENTACIÓN TÉCNICA REQUERIDA DE CADA TANQUE (DATABOOK)</w:t>
            </w:r>
          </w:p>
        </w:tc>
      </w:tr>
      <w:tr w:rsidR="004C023D" w:rsidRPr="004C023D" w:rsidTr="004C023D">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C023D" w:rsidRPr="004C023D" w:rsidRDefault="004C023D" w:rsidP="004C023D">
            <w:pPr>
              <w:tabs>
                <w:tab w:val="left" w:pos="993"/>
              </w:tabs>
              <w:jc w:val="both"/>
              <w:rPr>
                <w:rFonts w:ascii="Calibri" w:hAnsi="Calibri" w:cs="Calibri"/>
                <w:lang w:eastAsia="es-ES"/>
              </w:rPr>
            </w:pPr>
            <w:r w:rsidRPr="004C023D">
              <w:rPr>
                <w:rFonts w:ascii="Calibri" w:hAnsi="Calibri" w:cs="Calibri"/>
                <w:lang w:eastAsia="es-ES"/>
              </w:rPr>
              <w:t>La empresa contratada para la provisión de los tanques de almacenamiento de GLP, de los ítems 1 y 2, al momento de la entrega de los mismos, deberá presentar la siguiente documentación de los tanques:</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lang w:eastAsia="es-ES"/>
              </w:rPr>
            </w:pPr>
            <w:r w:rsidRPr="004C023D">
              <w:rPr>
                <w:rFonts w:ascii="Calibri" w:hAnsi="Calibri" w:cs="Calibri"/>
                <w:lang w:eastAsia="es-ES"/>
              </w:rPr>
              <w:t>Planos de construcción</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lang w:eastAsia="es-ES"/>
              </w:rPr>
            </w:pPr>
            <w:r w:rsidRPr="004C023D">
              <w:rPr>
                <w:rFonts w:ascii="Calibri" w:hAnsi="Calibri" w:cs="Calibri"/>
                <w:lang w:eastAsia="es-ES"/>
              </w:rPr>
              <w:t xml:space="preserve">Placa de identificación </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lang w:eastAsia="es-ES"/>
              </w:rPr>
            </w:pPr>
            <w:r w:rsidRPr="004C023D">
              <w:rPr>
                <w:rFonts w:ascii="Calibri" w:hAnsi="Calibri" w:cs="Calibri"/>
                <w:lang w:eastAsia="es-ES"/>
              </w:rPr>
              <w:t>Memoria de cálculos</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lang w:eastAsia="es-ES"/>
              </w:rPr>
            </w:pPr>
            <w:r w:rsidRPr="004C023D">
              <w:rPr>
                <w:rFonts w:ascii="Calibri" w:hAnsi="Calibri" w:cs="Calibri"/>
                <w:lang w:eastAsia="es-ES"/>
              </w:rPr>
              <w:t>Certificado de materiales utilizados en la construcción del tanque.</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lang w:eastAsia="es-ES"/>
              </w:rPr>
            </w:pPr>
            <w:r w:rsidRPr="004C023D">
              <w:rPr>
                <w:rFonts w:ascii="Calibri" w:hAnsi="Calibri" w:cs="Calibri"/>
                <w:lang w:eastAsia="es-ES"/>
              </w:rPr>
              <w:t>Informes de END efectuados.(Tintas Penetrantes y gammagrafía o ultrasonido de defectología en soldaduras)</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lang w:eastAsia="es-ES"/>
              </w:rPr>
            </w:pPr>
            <w:r w:rsidRPr="004C023D">
              <w:rPr>
                <w:rFonts w:ascii="Calibri" w:hAnsi="Calibri" w:cs="Calibri"/>
                <w:lang w:eastAsia="es-ES"/>
              </w:rPr>
              <w:t>Registros/Informes de soldadura</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lang w:eastAsia="es-ES"/>
              </w:rPr>
            </w:pPr>
            <w:r w:rsidRPr="004C023D">
              <w:rPr>
                <w:rFonts w:ascii="Calibri" w:hAnsi="Calibri" w:cs="Calibri"/>
                <w:lang w:eastAsia="es-ES"/>
              </w:rPr>
              <w:t>Certificado/acta de Prueba Hidráulica aprobado por autoridad competente de origen y certificado de homologación de IBMETRO en caso de ser importados.</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Calibri" w:hAnsi="Calibri" w:cs="Calibri"/>
                <w:lang w:eastAsia="es-ES"/>
              </w:rPr>
            </w:pPr>
            <w:r w:rsidRPr="004C023D">
              <w:rPr>
                <w:rFonts w:ascii="Calibri" w:hAnsi="Calibri" w:cs="Calibri"/>
                <w:lang w:eastAsia="es-ES"/>
              </w:rPr>
              <w:t>Informe/certificado de aplicación de pintura.</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Arial" w:hAnsi="Arial" w:cs="Arial"/>
                <w:b/>
                <w:lang w:eastAsia="es-ES"/>
              </w:rPr>
            </w:pPr>
            <w:r w:rsidRPr="004C023D">
              <w:rPr>
                <w:rFonts w:ascii="Calibri" w:hAnsi="Calibri" w:cs="Calibri"/>
                <w:lang w:eastAsia="es-ES"/>
              </w:rPr>
              <w:t>Informe/certificado de prueba neumática.</w:t>
            </w:r>
          </w:p>
          <w:p w:rsidR="004C023D" w:rsidRPr="004C023D" w:rsidRDefault="004C023D" w:rsidP="004C023D">
            <w:pPr>
              <w:numPr>
                <w:ilvl w:val="0"/>
                <w:numId w:val="57"/>
              </w:numPr>
              <w:tabs>
                <w:tab w:val="left" w:pos="309"/>
                <w:tab w:val="left" w:pos="567"/>
                <w:tab w:val="left" w:pos="877"/>
                <w:tab w:val="left" w:pos="1135"/>
                <w:tab w:val="left" w:pos="1440"/>
                <w:tab w:val="left" w:pos="1702"/>
                <w:tab w:val="left" w:pos="1920"/>
                <w:tab w:val="left" w:pos="2167"/>
                <w:tab w:val="left" w:pos="2400"/>
              </w:tabs>
              <w:contextualSpacing/>
              <w:jc w:val="both"/>
              <w:rPr>
                <w:rFonts w:ascii="Arial" w:hAnsi="Arial" w:cs="Arial"/>
                <w:b/>
                <w:lang w:eastAsia="es-ES"/>
              </w:rPr>
            </w:pPr>
            <w:r w:rsidRPr="004C023D">
              <w:rPr>
                <w:rFonts w:ascii="Calibri" w:hAnsi="Calibri" w:cs="Calibri"/>
                <w:lang w:eastAsia="es-ES"/>
              </w:rPr>
              <w:t>Informe/certificado de inertizado del tanque.</w:t>
            </w:r>
          </w:p>
        </w:tc>
      </w:tr>
      <w:tr w:rsidR="004C023D" w:rsidRPr="004C023D" w:rsidTr="004C023D">
        <w:trPr>
          <w:trHeight w:val="392"/>
        </w:trPr>
        <w:tc>
          <w:tcPr>
            <w:tcW w:w="9640" w:type="dxa"/>
            <w:shd w:val="clear" w:color="auto" w:fill="B8CCE4"/>
            <w:vAlign w:val="center"/>
          </w:tcPr>
          <w:p w:rsidR="004C023D" w:rsidRPr="004C023D" w:rsidRDefault="004C023D" w:rsidP="004C023D">
            <w:pPr>
              <w:autoSpaceDE w:val="0"/>
              <w:autoSpaceDN w:val="0"/>
              <w:adjustRightInd w:val="0"/>
              <w:rPr>
                <w:rFonts w:ascii="Calibri" w:hAnsi="Calibri" w:cs="Calibri"/>
                <w:b/>
                <w:lang w:eastAsia="es-BO"/>
              </w:rPr>
            </w:pPr>
            <w:r w:rsidRPr="004C023D">
              <w:rPr>
                <w:rFonts w:ascii="Calibri" w:hAnsi="Calibri" w:cs="Calibri"/>
                <w:b/>
                <w:bCs/>
                <w:lang w:eastAsia="es-ES"/>
              </w:rPr>
              <w:t xml:space="preserve">FORMA DE PAGO </w:t>
            </w:r>
          </w:p>
        </w:tc>
      </w:tr>
      <w:tr w:rsidR="004C023D" w:rsidRPr="004C023D" w:rsidTr="004C023D">
        <w:trPr>
          <w:trHeight w:val="3392"/>
        </w:trPr>
        <w:tc>
          <w:tcPr>
            <w:tcW w:w="9640" w:type="dxa"/>
            <w:tcBorders>
              <w:bottom w:val="single" w:sz="4" w:space="0" w:color="auto"/>
            </w:tcBorders>
            <w:shd w:val="clear" w:color="auto" w:fill="auto"/>
            <w:vAlign w:val="center"/>
          </w:tcPr>
          <w:p w:rsidR="004C023D" w:rsidRPr="004C023D" w:rsidRDefault="004C023D" w:rsidP="004C023D">
            <w:pPr>
              <w:contextualSpacing/>
              <w:jc w:val="both"/>
              <w:rPr>
                <w:rFonts w:ascii="Calibri" w:hAnsi="Calibri" w:cs="Calibri"/>
                <w:lang w:eastAsia="es-ES"/>
              </w:rPr>
            </w:pPr>
            <w:r w:rsidRPr="004C023D">
              <w:rPr>
                <w:rFonts w:ascii="Calibri" w:hAnsi="Calibri" w:cs="Calibri"/>
                <w:lang w:eastAsia="es-ES"/>
              </w:rPr>
              <w:lastRenderedPageBreak/>
              <w:t>La modalidad de pago a adoptar será a través del SIGEP, contra entrega total de los bienes previo elaboración de informe de conformidad emitida por el Comité o Responsable de Recepción y actividades administrativas correspondientes, debiendo cumplir con los siguientes documentos para procesar el pago:</w:t>
            </w:r>
          </w:p>
          <w:p w:rsidR="004C023D" w:rsidRPr="004C023D" w:rsidRDefault="004C023D" w:rsidP="004C023D">
            <w:pPr>
              <w:numPr>
                <w:ilvl w:val="0"/>
                <w:numId w:val="58"/>
              </w:numPr>
              <w:autoSpaceDE w:val="0"/>
              <w:autoSpaceDN w:val="0"/>
              <w:adjustRightInd w:val="0"/>
              <w:jc w:val="both"/>
              <w:rPr>
                <w:rFonts w:ascii="Calibri" w:hAnsi="Calibri" w:cs="Calibri"/>
                <w:lang w:eastAsia="es-ES"/>
              </w:rPr>
            </w:pPr>
            <w:r w:rsidRPr="004C023D">
              <w:rPr>
                <w:rFonts w:ascii="Calibri" w:hAnsi="Calibri" w:cs="Calibri"/>
                <w:lang w:eastAsia="es-ES"/>
              </w:rPr>
              <w:t>Carta de solicitud de pago</w:t>
            </w:r>
          </w:p>
          <w:p w:rsidR="004C023D" w:rsidRPr="004C023D" w:rsidRDefault="004C023D" w:rsidP="004C023D">
            <w:pPr>
              <w:numPr>
                <w:ilvl w:val="0"/>
                <w:numId w:val="58"/>
              </w:numPr>
              <w:autoSpaceDE w:val="0"/>
              <w:autoSpaceDN w:val="0"/>
              <w:adjustRightInd w:val="0"/>
              <w:jc w:val="both"/>
              <w:rPr>
                <w:rFonts w:ascii="Calibri" w:hAnsi="Calibri" w:cs="Calibri"/>
                <w:lang w:eastAsia="es-ES"/>
              </w:rPr>
            </w:pPr>
            <w:r w:rsidRPr="004C023D">
              <w:rPr>
                <w:rFonts w:ascii="Calibri" w:hAnsi="Calibri" w:cs="Calibri"/>
                <w:lang w:eastAsia="es-ES"/>
              </w:rPr>
              <w:t>Factura original a Nombre de YPFB; NIT: 1020269020, debidamente registrada en Impuestos Nacionales.</w:t>
            </w:r>
          </w:p>
          <w:p w:rsidR="004C023D" w:rsidRPr="004C023D" w:rsidRDefault="004C023D" w:rsidP="004C023D">
            <w:pPr>
              <w:numPr>
                <w:ilvl w:val="0"/>
                <w:numId w:val="58"/>
              </w:numPr>
              <w:autoSpaceDE w:val="0"/>
              <w:autoSpaceDN w:val="0"/>
              <w:adjustRightInd w:val="0"/>
              <w:jc w:val="both"/>
              <w:rPr>
                <w:rFonts w:ascii="Calibri" w:hAnsi="Calibri" w:cs="Calibri"/>
                <w:lang w:eastAsia="es-ES"/>
              </w:rPr>
            </w:pPr>
            <w:r w:rsidRPr="004C023D">
              <w:rPr>
                <w:rFonts w:ascii="Calibri" w:hAnsi="Calibri" w:cs="Calibri"/>
                <w:lang w:eastAsia="es-ES"/>
              </w:rPr>
              <w:t>Fotocopia simple del NIT</w:t>
            </w:r>
          </w:p>
          <w:p w:rsidR="004C023D" w:rsidRPr="004C023D" w:rsidRDefault="004C023D" w:rsidP="004C023D">
            <w:pPr>
              <w:numPr>
                <w:ilvl w:val="0"/>
                <w:numId w:val="58"/>
              </w:numPr>
              <w:autoSpaceDE w:val="0"/>
              <w:autoSpaceDN w:val="0"/>
              <w:adjustRightInd w:val="0"/>
              <w:jc w:val="both"/>
              <w:rPr>
                <w:rFonts w:ascii="Calibri" w:hAnsi="Calibri" w:cs="Calibri"/>
                <w:lang w:eastAsia="es-ES"/>
              </w:rPr>
            </w:pPr>
            <w:r w:rsidRPr="004C023D">
              <w:rPr>
                <w:rFonts w:ascii="Calibri" w:hAnsi="Calibri" w:cs="Calibri"/>
                <w:lang w:eastAsia="es-ES"/>
              </w:rPr>
              <w:t>Fotocopia simple del Carnet de Identidad del Representante Legal (si corresponde)</w:t>
            </w:r>
          </w:p>
          <w:p w:rsidR="004C023D" w:rsidRPr="004C023D" w:rsidRDefault="004C023D" w:rsidP="004C023D">
            <w:pPr>
              <w:numPr>
                <w:ilvl w:val="0"/>
                <w:numId w:val="58"/>
              </w:numPr>
              <w:autoSpaceDE w:val="0"/>
              <w:autoSpaceDN w:val="0"/>
              <w:adjustRightInd w:val="0"/>
              <w:jc w:val="both"/>
              <w:rPr>
                <w:rFonts w:ascii="Calibri" w:hAnsi="Calibri" w:cs="Calibri"/>
                <w:lang w:eastAsia="es-ES"/>
              </w:rPr>
            </w:pPr>
            <w:r w:rsidRPr="004C023D">
              <w:rPr>
                <w:rFonts w:ascii="Calibri" w:hAnsi="Calibri" w:cs="Calibri"/>
                <w:lang w:eastAsia="es-ES"/>
              </w:rPr>
              <w:t>Fotocopia simple del poder de representante Legal, excepto empresas unipersonales.</w:t>
            </w:r>
          </w:p>
          <w:p w:rsidR="004C023D" w:rsidRPr="004C023D" w:rsidRDefault="004C023D" w:rsidP="004C023D">
            <w:pPr>
              <w:numPr>
                <w:ilvl w:val="0"/>
                <w:numId w:val="58"/>
              </w:numPr>
              <w:autoSpaceDE w:val="0"/>
              <w:autoSpaceDN w:val="0"/>
              <w:adjustRightInd w:val="0"/>
              <w:jc w:val="both"/>
              <w:rPr>
                <w:rFonts w:ascii="Calibri" w:hAnsi="Calibri" w:cs="Calibri"/>
                <w:lang w:eastAsia="es-ES"/>
              </w:rPr>
            </w:pPr>
            <w:r w:rsidRPr="004C023D">
              <w:rPr>
                <w:rFonts w:ascii="Calibri" w:hAnsi="Calibri" w:cs="Calibri"/>
                <w:lang w:eastAsia="es-ES"/>
              </w:rPr>
              <w:t xml:space="preserve">Fotocopia simple del registro de beneficiarios SIGEP </w:t>
            </w:r>
            <w:r w:rsidRPr="004C023D">
              <w:rPr>
                <w:rFonts w:ascii="Calibri" w:hAnsi="Calibri" w:cs="Calibri"/>
                <w:lang w:eastAsia="es-BO"/>
              </w:rPr>
              <w:t>con cuenta bancaria en Banco Unión.</w:t>
            </w:r>
          </w:p>
          <w:p w:rsidR="004C023D" w:rsidRPr="004C023D" w:rsidRDefault="004C023D" w:rsidP="004C023D">
            <w:pPr>
              <w:numPr>
                <w:ilvl w:val="0"/>
                <w:numId w:val="58"/>
              </w:numPr>
              <w:autoSpaceDE w:val="0"/>
              <w:autoSpaceDN w:val="0"/>
              <w:adjustRightInd w:val="0"/>
              <w:jc w:val="both"/>
              <w:rPr>
                <w:rFonts w:ascii="Calibri" w:hAnsi="Calibri" w:cs="Calibri"/>
                <w:lang w:eastAsia="es-ES"/>
              </w:rPr>
            </w:pPr>
            <w:r w:rsidRPr="004C023D">
              <w:rPr>
                <w:rFonts w:ascii="Calibri" w:hAnsi="Calibri" w:cs="Calibri"/>
                <w:lang w:eastAsia="es-ES"/>
              </w:rPr>
              <w:t>Fotocopia simple del contrato.</w:t>
            </w:r>
          </w:p>
          <w:p w:rsidR="004C023D" w:rsidRPr="004C023D" w:rsidRDefault="004C023D" w:rsidP="004C023D">
            <w:pPr>
              <w:numPr>
                <w:ilvl w:val="0"/>
                <w:numId w:val="58"/>
              </w:numPr>
              <w:autoSpaceDE w:val="0"/>
              <w:autoSpaceDN w:val="0"/>
              <w:adjustRightInd w:val="0"/>
              <w:jc w:val="both"/>
              <w:rPr>
                <w:rFonts w:ascii="Calibri" w:hAnsi="Calibri" w:cs="Calibri"/>
                <w:lang w:eastAsia="es-ES"/>
              </w:rPr>
            </w:pPr>
            <w:r w:rsidRPr="004C023D">
              <w:rPr>
                <w:rFonts w:ascii="Calibri" w:hAnsi="Calibri" w:cs="Calibri"/>
                <w:lang w:eastAsia="es-ES"/>
              </w:rPr>
              <w:t>Nota de entrega refrendada por el comité de recepción o responsable de recepción.</w:t>
            </w:r>
          </w:p>
          <w:p w:rsidR="004C023D" w:rsidRPr="004C023D" w:rsidRDefault="004C023D" w:rsidP="004C023D">
            <w:pPr>
              <w:autoSpaceDE w:val="0"/>
              <w:autoSpaceDN w:val="0"/>
              <w:adjustRightInd w:val="0"/>
              <w:jc w:val="both"/>
              <w:rPr>
                <w:rFonts w:ascii="Calibri" w:hAnsi="Calibri" w:cs="Calibri"/>
                <w:lang w:eastAsia="es-ES"/>
              </w:rPr>
            </w:pPr>
            <w:r w:rsidRPr="004C023D">
              <w:rPr>
                <w:rFonts w:ascii="Calibri" w:hAnsi="Calibri" w:cs="Calibri"/>
                <w:lang w:eastAsia="es-ES"/>
              </w:rPr>
              <w:t>La cancelación de dichos bienes será en moneda nacional.</w:t>
            </w:r>
          </w:p>
          <w:p w:rsidR="004C023D" w:rsidRPr="004C023D" w:rsidRDefault="004C023D" w:rsidP="004C023D">
            <w:pPr>
              <w:jc w:val="both"/>
              <w:rPr>
                <w:rFonts w:ascii="Calibri" w:hAnsi="Calibri" w:cs="Calibri"/>
                <w:lang w:eastAsia="es-ES"/>
              </w:rPr>
            </w:pPr>
            <w:r w:rsidRPr="004C023D">
              <w:rPr>
                <w:rFonts w:ascii="Calibri" w:hAnsi="Calibri" w:cs="Calibri"/>
                <w:lang w:eastAsia="es-ES"/>
              </w:rPr>
              <w:t>Cabe hacer notar que YPFB no otorgará ningún anticipo.</w:t>
            </w:r>
          </w:p>
        </w:tc>
      </w:tr>
      <w:tr w:rsidR="004C023D" w:rsidRPr="004C023D" w:rsidTr="004C023D">
        <w:trPr>
          <w:trHeight w:val="270"/>
        </w:trPr>
        <w:tc>
          <w:tcPr>
            <w:tcW w:w="9640" w:type="dxa"/>
            <w:shd w:val="clear" w:color="auto" w:fill="9CC2E5"/>
            <w:vAlign w:val="center"/>
          </w:tcPr>
          <w:p w:rsidR="004C023D" w:rsidRPr="004C023D" w:rsidRDefault="004C023D" w:rsidP="004C023D">
            <w:pPr>
              <w:autoSpaceDE w:val="0"/>
              <w:autoSpaceDN w:val="0"/>
              <w:adjustRightInd w:val="0"/>
              <w:jc w:val="both"/>
              <w:rPr>
                <w:rFonts w:ascii="Calibri" w:hAnsi="Calibri" w:cs="Calibri"/>
                <w:b/>
                <w:lang w:eastAsia="es-ES"/>
              </w:rPr>
            </w:pPr>
            <w:r w:rsidRPr="004C023D">
              <w:rPr>
                <w:rFonts w:ascii="Calibri" w:hAnsi="Calibri" w:cs="Calibri"/>
                <w:b/>
                <w:lang w:eastAsia="es-ES"/>
              </w:rPr>
              <w:t>MULTAS</w:t>
            </w:r>
          </w:p>
        </w:tc>
      </w:tr>
      <w:tr w:rsidR="004C023D" w:rsidRPr="004C023D" w:rsidTr="004C023D">
        <w:trPr>
          <w:trHeight w:val="982"/>
        </w:trPr>
        <w:tc>
          <w:tcPr>
            <w:tcW w:w="9640" w:type="dxa"/>
            <w:shd w:val="clear" w:color="auto" w:fill="auto"/>
            <w:vAlign w:val="center"/>
          </w:tcPr>
          <w:p w:rsidR="004C023D" w:rsidRPr="004C023D" w:rsidRDefault="004C023D" w:rsidP="004C023D">
            <w:pPr>
              <w:autoSpaceDE w:val="0"/>
              <w:autoSpaceDN w:val="0"/>
              <w:adjustRightInd w:val="0"/>
              <w:jc w:val="both"/>
              <w:rPr>
                <w:rFonts w:ascii="Calibri" w:hAnsi="Calibri" w:cs="Calibri"/>
                <w:lang w:eastAsia="es-ES"/>
              </w:rPr>
            </w:pPr>
            <w:r w:rsidRPr="004C023D">
              <w:rPr>
                <w:rFonts w:ascii="Calibri" w:hAnsi="Calibri" w:cs="Calibri"/>
                <w:lang w:eastAsia="es-ES"/>
              </w:rPr>
              <w:t>El proveedor se obliga a cumplir con la entrega de los Bienes en el plazo de entrega establecido,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tc>
      </w:tr>
      <w:tr w:rsidR="004C023D" w:rsidRPr="004C023D" w:rsidTr="004C023D">
        <w:trPr>
          <w:trHeight w:val="307"/>
        </w:trPr>
        <w:tc>
          <w:tcPr>
            <w:tcW w:w="9640" w:type="dxa"/>
            <w:shd w:val="clear" w:color="auto" w:fill="9CC2E5"/>
            <w:vAlign w:val="center"/>
          </w:tcPr>
          <w:p w:rsidR="004C023D" w:rsidRPr="004C023D" w:rsidRDefault="004C023D" w:rsidP="004C023D">
            <w:pPr>
              <w:autoSpaceDE w:val="0"/>
              <w:autoSpaceDN w:val="0"/>
              <w:adjustRightInd w:val="0"/>
              <w:jc w:val="both"/>
              <w:rPr>
                <w:rFonts w:ascii="Calibri" w:hAnsi="Calibri" w:cs="Calibri"/>
                <w:b/>
                <w:lang w:eastAsia="es-ES"/>
              </w:rPr>
            </w:pPr>
            <w:r w:rsidRPr="004C023D">
              <w:rPr>
                <w:rFonts w:ascii="Calibri" w:hAnsi="Calibri" w:cs="Calibri"/>
                <w:b/>
                <w:lang w:eastAsia="es-ES"/>
              </w:rPr>
              <w:t xml:space="preserve">GARANTÍAS FINANCIERAS </w:t>
            </w:r>
          </w:p>
        </w:tc>
      </w:tr>
      <w:tr w:rsidR="004C023D" w:rsidRPr="004C023D" w:rsidTr="004C023D">
        <w:trPr>
          <w:trHeight w:val="408"/>
        </w:trPr>
        <w:tc>
          <w:tcPr>
            <w:tcW w:w="9640" w:type="dxa"/>
            <w:shd w:val="clear" w:color="auto" w:fill="9CC2E5"/>
            <w:vAlign w:val="center"/>
          </w:tcPr>
          <w:p w:rsidR="004C023D" w:rsidRPr="004C023D" w:rsidRDefault="004C023D" w:rsidP="004C023D">
            <w:pPr>
              <w:rPr>
                <w:rFonts w:ascii="Calibri" w:hAnsi="Calibri" w:cs="Calibri"/>
                <w:b/>
                <w:lang w:eastAsia="es-ES"/>
              </w:rPr>
            </w:pPr>
            <w:r w:rsidRPr="004C023D">
              <w:rPr>
                <w:rFonts w:ascii="Calibri" w:hAnsi="Calibri" w:cs="Calibri"/>
                <w:b/>
                <w:lang w:eastAsia="es-ES"/>
              </w:rPr>
              <w:t>GARANTÍA DE SERIEDAD DE PROPUESTA</w:t>
            </w:r>
          </w:p>
        </w:tc>
      </w:tr>
      <w:tr w:rsidR="004C023D" w:rsidRPr="004C023D" w:rsidTr="004C023D">
        <w:trPr>
          <w:trHeight w:val="604"/>
        </w:trPr>
        <w:tc>
          <w:tcPr>
            <w:tcW w:w="9640" w:type="dxa"/>
            <w:tcBorders>
              <w:bottom w:val="single" w:sz="4" w:space="0" w:color="auto"/>
            </w:tcBorders>
            <w:shd w:val="clear" w:color="auto" w:fill="auto"/>
            <w:vAlign w:val="center"/>
          </w:tcPr>
          <w:p w:rsidR="004C023D" w:rsidRPr="004C023D" w:rsidRDefault="004C023D" w:rsidP="004C023D">
            <w:pPr>
              <w:jc w:val="both"/>
              <w:rPr>
                <w:rFonts w:ascii="Calibri" w:hAnsi="Calibri" w:cs="Calibri"/>
                <w:lang w:eastAsia="es-ES"/>
              </w:rPr>
            </w:pPr>
            <w:r w:rsidRPr="004C023D">
              <w:rPr>
                <w:rFonts w:ascii="Calibri" w:hAnsi="Calibri" w:cs="Calibri"/>
                <w:lang w:eastAsia="es-ES"/>
              </w:rPr>
              <w:t>A elección de la empresa proponente, esta podrá optar por uno de los siguientes instrumentos financieros:</w:t>
            </w:r>
          </w:p>
          <w:p w:rsidR="004C023D" w:rsidRPr="004C023D" w:rsidRDefault="004C023D" w:rsidP="004C023D">
            <w:pPr>
              <w:rPr>
                <w:rFonts w:ascii="Calibri" w:hAnsi="Calibri" w:cs="Calibri"/>
                <w:lang w:eastAsia="es-ES"/>
              </w:rPr>
            </w:pPr>
          </w:p>
          <w:p w:rsidR="004C023D" w:rsidRPr="004C023D" w:rsidRDefault="004C023D" w:rsidP="004C023D">
            <w:pPr>
              <w:spacing w:after="240"/>
              <w:jc w:val="both"/>
              <w:rPr>
                <w:rFonts w:ascii="Calibri" w:hAnsi="Calibri" w:cs="Calibri"/>
                <w:lang w:eastAsia="es-ES"/>
              </w:rPr>
            </w:pPr>
            <w:r w:rsidRPr="004C023D">
              <w:rPr>
                <w:rFonts w:ascii="Calibri" w:hAnsi="Calibri" w:cs="Calibri"/>
                <w:b/>
                <w:bCs/>
                <w:u w:val="single"/>
                <w:lang w:eastAsia="es-ES"/>
              </w:rPr>
              <w:t>Boleta de Garantía</w:t>
            </w:r>
            <w:r w:rsidRPr="004C023D">
              <w:rPr>
                <w:rFonts w:ascii="Calibri" w:hAnsi="Calibri" w:cs="Calibri"/>
                <w:b/>
                <w:bCs/>
                <w:lang w:eastAsia="es-ES"/>
              </w:rPr>
              <w:t>,</w:t>
            </w:r>
            <w:r w:rsidRPr="004C023D">
              <w:rPr>
                <w:rFonts w:ascii="Calibri" w:hAnsi="Calibri" w:cs="Calibri"/>
                <w:lang w:eastAsia="es-ES"/>
              </w:rPr>
              <w:t xml:space="preserve"> emitida por una Entidad de Intermediación Financiera (</w:t>
            </w:r>
            <w:r w:rsidRPr="004C023D">
              <w:rPr>
                <w:rFonts w:ascii="Calibri" w:hAnsi="Calibri" w:cs="Calibri"/>
                <w:b/>
                <w:bCs/>
                <w:u w:val="single"/>
                <w:lang w:eastAsia="es-ES"/>
              </w:rPr>
              <w:t>Bancaria)</w:t>
            </w:r>
            <w:r w:rsidRPr="004C023D">
              <w:rPr>
                <w:rFonts w:ascii="Calibri" w:hAnsi="Calibri" w:cs="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4C023D" w:rsidRPr="004C023D" w:rsidRDefault="004C023D" w:rsidP="004C023D">
            <w:pPr>
              <w:jc w:val="both"/>
              <w:rPr>
                <w:rFonts w:ascii="Calibri" w:hAnsi="Calibri" w:cs="Calibri"/>
                <w:lang w:eastAsia="es-ES"/>
              </w:rPr>
            </w:pPr>
            <w:r w:rsidRPr="004C023D">
              <w:rPr>
                <w:rFonts w:ascii="Calibri" w:hAnsi="Calibri" w:cs="Calibri"/>
                <w:b/>
                <w:bCs/>
                <w:u w:val="single"/>
                <w:lang w:eastAsia="es-ES"/>
              </w:rPr>
              <w:t>Garantía a Primer Requerimiento</w:t>
            </w:r>
            <w:r w:rsidRPr="004C023D">
              <w:rPr>
                <w:rFonts w:ascii="Calibri" w:hAnsi="Calibri" w:cs="Calibri"/>
                <w:lang w:eastAsia="es-ES"/>
              </w:rPr>
              <w:t>, emitida por una Entidad de Intermediación Financiera (</w:t>
            </w:r>
            <w:r w:rsidRPr="004C023D">
              <w:rPr>
                <w:rFonts w:ascii="Calibri" w:hAnsi="Calibri" w:cs="Calibri"/>
                <w:b/>
                <w:bCs/>
                <w:u w:val="single"/>
                <w:lang w:eastAsia="es-ES"/>
              </w:rPr>
              <w:t>Bancaria)</w:t>
            </w:r>
            <w:r w:rsidRPr="004C023D">
              <w:rPr>
                <w:rFonts w:ascii="Calibri" w:hAnsi="Calibri" w:cs="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4C023D" w:rsidRPr="004C023D" w:rsidRDefault="004C023D" w:rsidP="004C023D">
            <w:pPr>
              <w:jc w:val="both"/>
              <w:rPr>
                <w:rFonts w:ascii="Calibri" w:hAnsi="Calibri" w:cs="Calibri"/>
                <w:lang w:eastAsia="es-ES"/>
              </w:rPr>
            </w:pPr>
          </w:p>
          <w:p w:rsidR="004C023D" w:rsidRPr="004C023D" w:rsidRDefault="004C023D" w:rsidP="004C023D">
            <w:pPr>
              <w:jc w:val="both"/>
              <w:rPr>
                <w:rFonts w:ascii="Calibri" w:hAnsi="Calibri" w:cs="Calibri"/>
                <w:lang w:eastAsia="es-ES"/>
              </w:rPr>
            </w:pPr>
            <w:r w:rsidRPr="004C023D">
              <w:rPr>
                <w:rFonts w:ascii="Calibri" w:hAnsi="Calibri" w:cs="Calibri"/>
                <w:b/>
                <w:bCs/>
                <w:u w:val="single"/>
                <w:lang w:eastAsia="es-ES"/>
              </w:rPr>
              <w:t>Póliza de caución a Primer requerimiento para Entidades Públicas</w:t>
            </w:r>
            <w:r w:rsidRPr="004C023D">
              <w:rPr>
                <w:rFonts w:ascii="Calibri" w:hAnsi="Calibri" w:cs="Calibri"/>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tc>
      </w:tr>
      <w:tr w:rsidR="004C023D" w:rsidRPr="004C023D" w:rsidTr="004C023D">
        <w:trPr>
          <w:trHeight w:val="473"/>
        </w:trPr>
        <w:tc>
          <w:tcPr>
            <w:tcW w:w="9640" w:type="dxa"/>
            <w:tcBorders>
              <w:bottom w:val="single" w:sz="4" w:space="0" w:color="auto"/>
            </w:tcBorders>
            <w:shd w:val="clear" w:color="auto" w:fill="9CC2E5"/>
            <w:vAlign w:val="center"/>
          </w:tcPr>
          <w:p w:rsidR="004C023D" w:rsidRPr="004C023D" w:rsidRDefault="004C023D" w:rsidP="004C023D">
            <w:pPr>
              <w:rPr>
                <w:rFonts w:ascii="Calibri" w:hAnsi="Calibri" w:cs="Calibri"/>
                <w:b/>
                <w:lang w:eastAsia="es-ES"/>
              </w:rPr>
            </w:pPr>
            <w:r w:rsidRPr="004C023D">
              <w:rPr>
                <w:rFonts w:ascii="Calibri" w:hAnsi="Calibri" w:cs="Calibri"/>
                <w:b/>
                <w:lang w:eastAsia="es-ES"/>
              </w:rPr>
              <w:t>GARANTÍA DE CUMPLIMIENTO DE CONTRATO</w:t>
            </w:r>
          </w:p>
        </w:tc>
      </w:tr>
      <w:tr w:rsidR="004C023D" w:rsidRPr="004C023D" w:rsidTr="004C023D">
        <w:trPr>
          <w:trHeight w:val="60"/>
        </w:trPr>
        <w:tc>
          <w:tcPr>
            <w:tcW w:w="9640" w:type="dxa"/>
            <w:tcBorders>
              <w:bottom w:val="single" w:sz="4" w:space="0" w:color="auto"/>
            </w:tcBorders>
            <w:shd w:val="clear" w:color="auto" w:fill="auto"/>
            <w:vAlign w:val="center"/>
          </w:tcPr>
          <w:tbl>
            <w:tblPr>
              <w:tblW w:w="0" w:type="auto"/>
              <w:tblLayout w:type="fixed"/>
              <w:tblCellMar>
                <w:left w:w="0" w:type="dxa"/>
                <w:right w:w="0" w:type="dxa"/>
              </w:tblCellMar>
              <w:tblLook w:val="04A0" w:firstRow="1" w:lastRow="0" w:firstColumn="1" w:lastColumn="0" w:noHBand="0" w:noVBand="1"/>
            </w:tblPr>
            <w:tblGrid>
              <w:gridCol w:w="9490"/>
            </w:tblGrid>
            <w:tr w:rsidR="004C023D" w:rsidRPr="004C023D" w:rsidTr="004C023D">
              <w:tc>
                <w:tcPr>
                  <w:tcW w:w="94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23D" w:rsidRPr="004C023D" w:rsidRDefault="004C023D" w:rsidP="004C023D">
                  <w:pPr>
                    <w:jc w:val="both"/>
                    <w:rPr>
                      <w:rFonts w:ascii="Calibri" w:hAnsi="Calibri" w:cs="Calibri"/>
                      <w:lang w:eastAsia="es-ES"/>
                    </w:rPr>
                  </w:pPr>
                  <w:r w:rsidRPr="004C023D">
                    <w:rPr>
                      <w:rFonts w:ascii="Calibri" w:hAnsi="Calibri" w:cs="Calibri"/>
                      <w:lang w:eastAsia="es-ES"/>
                    </w:rPr>
                    <w:t xml:space="preserve">A elección de la empresa adjudicada, esta podrá optar por uno de los siguientes instrumentos financieros: </w:t>
                  </w:r>
                </w:p>
                <w:p w:rsidR="004C023D" w:rsidRPr="004C023D" w:rsidRDefault="004C023D" w:rsidP="004C023D">
                  <w:pPr>
                    <w:jc w:val="both"/>
                    <w:rPr>
                      <w:rFonts w:ascii="Calibri" w:hAnsi="Calibri" w:cs="Calibri"/>
                      <w:lang w:eastAsia="es-ES"/>
                    </w:rPr>
                  </w:pPr>
                </w:p>
                <w:p w:rsidR="004C023D" w:rsidRPr="004C023D" w:rsidRDefault="004C023D" w:rsidP="004C023D">
                  <w:pPr>
                    <w:jc w:val="both"/>
                    <w:rPr>
                      <w:rFonts w:ascii="Calibri" w:hAnsi="Calibri" w:cs="Calibri"/>
                      <w:lang w:eastAsia="es-ES"/>
                    </w:rPr>
                  </w:pPr>
                  <w:r w:rsidRPr="004C023D">
                    <w:rPr>
                      <w:rFonts w:ascii="Calibri" w:hAnsi="Calibri" w:cs="Calibri"/>
                      <w:b/>
                      <w:bCs/>
                      <w:u w:val="single"/>
                      <w:lang w:eastAsia="es-ES"/>
                    </w:rPr>
                    <w:t>Boleta de Garantía</w:t>
                  </w:r>
                  <w:r w:rsidRPr="004C023D">
                    <w:rPr>
                      <w:rFonts w:ascii="Calibri" w:hAnsi="Calibri" w:cs="Calibri"/>
                      <w:lang w:eastAsia="es-ES"/>
                    </w:rPr>
                    <w:t xml:space="preserve">, emitida por una Entidad de Intermediación Financiera </w:t>
                  </w:r>
                  <w:r w:rsidRPr="004C023D">
                    <w:rPr>
                      <w:rFonts w:ascii="Calibri" w:hAnsi="Calibri" w:cs="Calibri"/>
                      <w:b/>
                      <w:bCs/>
                      <w:u w:val="single"/>
                      <w:lang w:eastAsia="es-ES"/>
                    </w:rPr>
                    <w:t>(Bancaria)</w:t>
                  </w:r>
                  <w:r w:rsidRPr="004C023D">
                    <w:rPr>
                      <w:rFonts w:ascii="Calibri" w:hAnsi="Calibri" w:cs="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w:t>
                  </w:r>
                  <w:r w:rsidRPr="004C023D">
                    <w:rPr>
                      <w:rFonts w:ascii="Calibri" w:hAnsi="Calibri" w:cs="Calibri"/>
                      <w:lang w:eastAsia="es-ES"/>
                    </w:rPr>
                    <w:lastRenderedPageBreak/>
                    <w:t xml:space="preserve">con características expresas de renovable, irrevocable y de ejecución inmediata con vigencia de 60 días calendario adicionales a la vigencia del contrato, por un monto equivalente al 7% del valor total del contrato. </w:t>
                  </w:r>
                </w:p>
                <w:p w:rsidR="004C023D" w:rsidRPr="004C023D" w:rsidRDefault="004C023D" w:rsidP="004C023D">
                  <w:pPr>
                    <w:jc w:val="both"/>
                    <w:rPr>
                      <w:rFonts w:ascii="Calibri" w:hAnsi="Calibri" w:cs="Calibri"/>
                      <w:lang w:eastAsia="es-ES"/>
                    </w:rPr>
                  </w:pPr>
                </w:p>
                <w:p w:rsidR="004C023D" w:rsidRPr="004C023D" w:rsidRDefault="004C023D" w:rsidP="004C023D">
                  <w:pPr>
                    <w:jc w:val="both"/>
                    <w:rPr>
                      <w:rFonts w:ascii="Calibri" w:hAnsi="Calibri" w:cs="Calibri"/>
                      <w:lang w:eastAsia="es-ES"/>
                    </w:rPr>
                  </w:pPr>
                  <w:r w:rsidRPr="004C023D">
                    <w:rPr>
                      <w:rFonts w:ascii="Calibri" w:hAnsi="Calibri" w:cs="Calibri"/>
                      <w:b/>
                      <w:bCs/>
                      <w:u w:val="single"/>
                      <w:lang w:eastAsia="es-ES"/>
                    </w:rPr>
                    <w:t>Garantía a Primer Requerimiento</w:t>
                  </w:r>
                  <w:r w:rsidRPr="004C023D">
                    <w:rPr>
                      <w:rFonts w:ascii="Calibri" w:hAnsi="Calibri" w:cs="Calibri"/>
                      <w:lang w:eastAsia="es-ES"/>
                    </w:rPr>
                    <w:t>, emitida por una Entidad de Intermediación Financiera (</w:t>
                  </w:r>
                  <w:r w:rsidRPr="004C023D">
                    <w:rPr>
                      <w:rFonts w:ascii="Calibri" w:hAnsi="Calibri" w:cs="Calibri"/>
                      <w:b/>
                      <w:bCs/>
                      <w:u w:val="single"/>
                      <w:lang w:eastAsia="es-ES"/>
                    </w:rPr>
                    <w:t>Bancaria)</w:t>
                  </w:r>
                  <w:r w:rsidRPr="004C023D">
                    <w:rPr>
                      <w:rFonts w:ascii="Calibri" w:hAnsi="Calibri" w:cs="Calibri"/>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C023D" w:rsidRPr="004C023D" w:rsidRDefault="004C023D" w:rsidP="004C023D">
                  <w:pPr>
                    <w:jc w:val="both"/>
                    <w:rPr>
                      <w:rFonts w:ascii="Calibri" w:hAnsi="Calibri" w:cs="Calibri"/>
                      <w:lang w:eastAsia="es-ES"/>
                    </w:rPr>
                  </w:pPr>
                </w:p>
                <w:p w:rsidR="004C023D" w:rsidRPr="004C023D" w:rsidRDefault="004C023D" w:rsidP="004C023D">
                  <w:pPr>
                    <w:jc w:val="both"/>
                    <w:rPr>
                      <w:rFonts w:ascii="Calibri" w:hAnsi="Calibri" w:cs="Calibri"/>
                      <w:lang w:eastAsia="es-ES"/>
                    </w:rPr>
                  </w:pPr>
                  <w:r w:rsidRPr="004C023D">
                    <w:rPr>
                      <w:rFonts w:ascii="Calibri" w:hAnsi="Calibri" w:cs="Calibri"/>
                      <w:b/>
                      <w:bCs/>
                      <w:u w:val="single"/>
                      <w:lang w:eastAsia="es-ES"/>
                    </w:rPr>
                    <w:t>Póliza de caución a Primer requerimiento para Entidades Públicas</w:t>
                  </w:r>
                  <w:r w:rsidRPr="004C023D">
                    <w:rPr>
                      <w:rFonts w:ascii="Calibri" w:hAnsi="Calibri" w:cs="Calibri"/>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4C023D" w:rsidRPr="004C023D" w:rsidRDefault="004C023D" w:rsidP="004C023D">
            <w:pPr>
              <w:autoSpaceDE w:val="0"/>
              <w:autoSpaceDN w:val="0"/>
              <w:jc w:val="both"/>
              <w:rPr>
                <w:rFonts w:ascii="Calibri" w:hAnsi="Calibri" w:cs="Calibri"/>
                <w:b/>
                <w:bCs/>
                <w:lang w:eastAsia="es-ES"/>
              </w:rPr>
            </w:pPr>
          </w:p>
          <w:p w:rsidR="004C023D" w:rsidRPr="004C023D" w:rsidRDefault="004C023D" w:rsidP="004C023D">
            <w:pPr>
              <w:spacing w:line="360" w:lineRule="auto"/>
              <w:jc w:val="center"/>
              <w:rPr>
                <w:rFonts w:ascii="Calibri" w:hAnsi="Calibri" w:cs="Calibri"/>
                <w:b/>
                <w:bCs/>
                <w:lang w:eastAsia="es-ES"/>
              </w:rPr>
            </w:pPr>
            <w:r w:rsidRPr="004C023D">
              <w:rPr>
                <w:rFonts w:ascii="Calibri" w:hAnsi="Calibri" w:cs="Calibri"/>
                <w:b/>
                <w:bCs/>
                <w:lang w:eastAsia="es-ES"/>
              </w:rPr>
              <w:t>INSTRUCCIONES PARA LA EMISION DE INSTRUMENTOS FINANCIEROS -V.3</w:t>
            </w:r>
          </w:p>
          <w:p w:rsidR="004C023D" w:rsidRPr="004C023D" w:rsidRDefault="004C023D" w:rsidP="004C023D">
            <w:pPr>
              <w:spacing w:before="120" w:after="120"/>
              <w:jc w:val="both"/>
              <w:rPr>
                <w:rFonts w:ascii="Calibri" w:hAnsi="Calibri" w:cs="Calibri"/>
                <w:lang w:eastAsia="es-ES"/>
              </w:rPr>
            </w:pPr>
            <w:r w:rsidRPr="004C023D">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4C023D">
              <w:rPr>
                <w:rFonts w:ascii="Calibri" w:hAnsi="Calibri" w:cs="Calibri"/>
                <w:u w:val="single"/>
                <w:lang w:eastAsia="es-ES"/>
              </w:rPr>
              <w:t>cumpliendo obligatoriamente</w:t>
            </w:r>
            <w:r w:rsidRPr="004C023D">
              <w:rPr>
                <w:rFonts w:ascii="Calibri" w:hAnsi="Calibri" w:cs="Calibri"/>
                <w:lang w:eastAsia="es-ES"/>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4C023D" w:rsidRPr="004C023D" w:rsidTr="004C023D">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C023D" w:rsidRPr="004C023D" w:rsidRDefault="004C023D" w:rsidP="004C023D">
                  <w:pPr>
                    <w:jc w:val="center"/>
                    <w:rPr>
                      <w:rFonts w:ascii="Calibri" w:hAnsi="Calibri" w:cs="Calibri"/>
                      <w:b/>
                      <w:bCs/>
                      <w:lang w:eastAsia="es-ES"/>
                    </w:rPr>
                  </w:pPr>
                  <w:r w:rsidRPr="004C023D">
                    <w:rPr>
                      <w:rFonts w:ascii="Calibri" w:hAnsi="Calibri" w:cs="Calibri"/>
                      <w:b/>
                      <w:bCs/>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C023D" w:rsidRPr="004C023D" w:rsidRDefault="004C023D" w:rsidP="004C023D">
                  <w:pPr>
                    <w:jc w:val="center"/>
                    <w:rPr>
                      <w:rFonts w:ascii="Calibri" w:hAnsi="Calibri" w:cs="Calibri"/>
                      <w:b/>
                      <w:bCs/>
                      <w:lang w:eastAsia="es-ES"/>
                    </w:rPr>
                  </w:pPr>
                  <w:r w:rsidRPr="004C023D">
                    <w:rPr>
                      <w:rFonts w:ascii="Calibri" w:hAnsi="Calibri" w:cs="Calibri"/>
                      <w:b/>
                      <w:bCs/>
                      <w:lang w:eastAsia="es-ES"/>
                    </w:rPr>
                    <w:t>INSTRUCCIÓN</w:t>
                  </w:r>
                </w:p>
              </w:tc>
            </w:tr>
            <w:tr w:rsidR="004C023D" w:rsidRPr="004C023D" w:rsidTr="004C02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023D" w:rsidRPr="004C023D" w:rsidRDefault="004C023D" w:rsidP="004C023D">
                  <w:pPr>
                    <w:rPr>
                      <w:rFonts w:ascii="Calibri" w:hAnsi="Calibri" w:cs="Calibri"/>
                      <w:b/>
                      <w:bCs/>
                      <w:lang w:eastAsia="es-ES"/>
                    </w:rPr>
                  </w:pPr>
                  <w:r w:rsidRPr="004C023D">
                    <w:rPr>
                      <w:rFonts w:ascii="Calibri" w:hAnsi="Calibri" w:cs="Calibri"/>
                      <w:b/>
                      <w:bCs/>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023D" w:rsidRPr="004C023D" w:rsidRDefault="004C023D" w:rsidP="004C023D">
                  <w:pPr>
                    <w:spacing w:before="60" w:after="60"/>
                    <w:jc w:val="both"/>
                    <w:rPr>
                      <w:rFonts w:ascii="Calibri" w:hAnsi="Calibri" w:cs="Calibri"/>
                      <w:lang w:eastAsia="es-ES"/>
                    </w:rPr>
                  </w:pPr>
                  <w:r w:rsidRPr="004C023D">
                    <w:rPr>
                      <w:rFonts w:ascii="Calibri" w:hAnsi="Calibri" w:cs="Calibri"/>
                      <w:lang w:eastAsia="es-ES"/>
                    </w:rPr>
                    <w:t xml:space="preserve">Se aceptará </w:t>
                  </w:r>
                  <w:r w:rsidRPr="004C023D">
                    <w:rPr>
                      <w:rFonts w:ascii="Calibri" w:hAnsi="Calibri" w:cs="Calibri"/>
                      <w:b/>
                      <w:bCs/>
                      <w:u w:val="single"/>
                      <w:lang w:eastAsia="es-ES"/>
                    </w:rPr>
                    <w:t>únicamente</w:t>
                  </w:r>
                  <w:r w:rsidRPr="004C023D">
                    <w:rPr>
                      <w:rFonts w:ascii="Calibri" w:hAnsi="Calibri" w:cs="Calibri"/>
                      <w:lang w:eastAsia="es-ES"/>
                    </w:rPr>
                    <w:t xml:space="preserve"> los instrumentos detallados en el anexo o acápite de Garantias Financieras.</w:t>
                  </w:r>
                </w:p>
                <w:p w:rsidR="004C023D" w:rsidRPr="004C023D" w:rsidRDefault="004C023D" w:rsidP="004C023D">
                  <w:pPr>
                    <w:spacing w:before="60" w:after="60"/>
                    <w:jc w:val="both"/>
                    <w:rPr>
                      <w:rFonts w:ascii="Calibri" w:hAnsi="Calibri" w:cs="Calibri"/>
                      <w:i/>
                      <w:iCs/>
                      <w:lang w:eastAsia="es-ES"/>
                    </w:rPr>
                  </w:pPr>
                  <w:r w:rsidRPr="004C023D">
                    <w:rPr>
                      <w:rFonts w:ascii="Calibri" w:hAnsi="Calibri" w:cs="Calibri"/>
                      <w:lang w:eastAsia="es-ES"/>
                    </w:rPr>
                    <w:t xml:space="preserve">En caso de </w:t>
                  </w:r>
                  <w:r w:rsidRPr="004C023D">
                    <w:rPr>
                      <w:rFonts w:ascii="Calibri" w:hAnsi="Calibri" w:cs="Calibri"/>
                      <w:i/>
                      <w:iCs/>
                      <w:lang w:eastAsia="es-ES"/>
                    </w:rPr>
                    <w:t>Póliza de caución a Primer requerimiento para Entidades Públicas</w:t>
                  </w:r>
                  <w:r w:rsidRPr="004C023D">
                    <w:rPr>
                      <w:rFonts w:ascii="Calibri" w:hAnsi="Calibri" w:cs="Calibri"/>
                      <w:lang w:eastAsia="es-ES"/>
                    </w:rPr>
                    <w:t>, se deberá remitir todos los anexos vinculados.</w:t>
                  </w:r>
                </w:p>
              </w:tc>
            </w:tr>
            <w:tr w:rsidR="004C023D" w:rsidRPr="004C023D" w:rsidTr="004C02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023D" w:rsidRPr="004C023D" w:rsidRDefault="004C023D" w:rsidP="004C023D">
                  <w:pPr>
                    <w:rPr>
                      <w:rFonts w:ascii="Calibri" w:hAnsi="Calibri" w:cs="Calibri"/>
                      <w:b/>
                      <w:bCs/>
                      <w:lang w:eastAsia="es-ES"/>
                    </w:rPr>
                  </w:pPr>
                  <w:r w:rsidRPr="004C023D">
                    <w:rPr>
                      <w:rFonts w:ascii="Calibri" w:hAnsi="Calibri" w:cs="Calibri"/>
                      <w:b/>
                      <w:bCs/>
                      <w:lang w:eastAsia="es-ES"/>
                    </w:rPr>
                    <w:t>OBJETO DE LA GARANTÍA</w:t>
                  </w:r>
                </w:p>
                <w:p w:rsidR="004C023D" w:rsidRPr="004C023D" w:rsidRDefault="004C023D" w:rsidP="004C023D">
                  <w:pPr>
                    <w:rPr>
                      <w:rFonts w:ascii="Calibri" w:hAnsi="Calibri" w:cs="Calibri"/>
                      <w:i/>
                      <w:iCs/>
                      <w:lang w:eastAsia="es-ES"/>
                    </w:rPr>
                  </w:pPr>
                  <w:r w:rsidRPr="004C023D">
                    <w:rPr>
                      <w:rFonts w:ascii="Calibri" w:hAnsi="Calibri" w:cs="Calibri"/>
                      <w:b/>
                      <w:bCs/>
                      <w:lang w:eastAsia="es-ES"/>
                    </w:rPr>
                    <w:t>(“Para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023D" w:rsidRPr="004C023D" w:rsidRDefault="004C023D" w:rsidP="004C023D">
                  <w:pPr>
                    <w:spacing w:before="60" w:after="60"/>
                    <w:jc w:val="both"/>
                    <w:rPr>
                      <w:rFonts w:ascii="Calibri" w:hAnsi="Calibri" w:cs="Calibri"/>
                      <w:lang w:eastAsia="es-ES"/>
                    </w:rPr>
                  </w:pPr>
                  <w:r w:rsidRPr="004C023D">
                    <w:rPr>
                      <w:rFonts w:ascii="Calibri" w:hAnsi="Calibri" w:cs="Calibri"/>
                      <w:lang w:eastAsia="es-ES"/>
                    </w:rPr>
                    <w:t xml:space="preserve">Debe consignar correctamente y de manera explícita, </w:t>
                  </w:r>
                  <w:r w:rsidRPr="004C023D">
                    <w:rPr>
                      <w:rFonts w:ascii="Calibri" w:hAnsi="Calibri" w:cs="Calibri"/>
                      <w:b/>
                      <w:bCs/>
                      <w:u w:val="single"/>
                      <w:lang w:eastAsia="es-ES"/>
                    </w:rPr>
                    <w:t>textual</w:t>
                  </w:r>
                  <w:r w:rsidRPr="004C023D">
                    <w:rPr>
                      <w:rFonts w:ascii="Calibri" w:hAnsi="Calibri" w:cs="Calibri"/>
                      <w:lang w:eastAsia="es-ES"/>
                    </w:rPr>
                    <w:t xml:space="preserve"> y </w:t>
                  </w:r>
                  <w:r w:rsidRPr="004C023D">
                    <w:rPr>
                      <w:rFonts w:ascii="Calibri" w:hAnsi="Calibri" w:cs="Calibri"/>
                      <w:b/>
                      <w:bCs/>
                      <w:u w:val="single"/>
                      <w:lang w:eastAsia="es-ES"/>
                    </w:rPr>
                    <w:t>completa</w:t>
                  </w:r>
                  <w:r w:rsidRPr="004C023D">
                    <w:rPr>
                      <w:rFonts w:ascii="Calibri" w:hAnsi="Calibri" w:cs="Calibri"/>
                      <w:lang w:eastAsia="es-ES"/>
                    </w:rPr>
                    <w:t xml:space="preserve">: </w:t>
                  </w:r>
                </w:p>
                <w:p w:rsidR="004C023D" w:rsidRPr="004C023D" w:rsidRDefault="004C023D" w:rsidP="004C023D">
                  <w:pPr>
                    <w:numPr>
                      <w:ilvl w:val="0"/>
                      <w:numId w:val="59"/>
                    </w:numPr>
                    <w:spacing w:before="60" w:after="60"/>
                    <w:jc w:val="both"/>
                    <w:rPr>
                      <w:rFonts w:ascii="Calibri" w:hAnsi="Calibri" w:cs="Calibri"/>
                      <w:lang w:eastAsia="es-ES"/>
                    </w:rPr>
                  </w:pPr>
                  <w:r w:rsidRPr="004C023D">
                    <w:rPr>
                      <w:rFonts w:ascii="Calibri" w:hAnsi="Calibri" w:cs="Calibri"/>
                      <w:b/>
                      <w:bCs/>
                      <w:lang w:eastAsia="es-ES"/>
                    </w:rPr>
                    <w:t>Objeto a garantizar (“Garantía según el objeto”)</w:t>
                  </w:r>
                  <w:r w:rsidRPr="004C023D">
                    <w:rPr>
                      <w:rFonts w:ascii="Calibri" w:hAnsi="Calibri" w:cs="Calibri"/>
                      <w:b/>
                      <w:bCs/>
                      <w:vertAlign w:val="superscript"/>
                      <w:lang w:eastAsia="es-ES"/>
                    </w:rPr>
                    <w:footnoteReference w:customMarkFollows="1" w:id="1"/>
                    <w:t>[1]</w:t>
                  </w:r>
                  <w:r w:rsidRPr="004C023D">
                    <w:rPr>
                      <w:rFonts w:ascii="Calibri" w:hAnsi="Calibri" w:cs="Calibri"/>
                      <w:lang w:eastAsia="es-ES"/>
                    </w:rPr>
                    <w:t xml:space="preserve"> conforme lo requerido en el anexo o acápite de Garantías Financieras. </w:t>
                  </w:r>
                </w:p>
                <w:p w:rsidR="004C023D" w:rsidRPr="004C023D" w:rsidRDefault="004C023D" w:rsidP="004C023D">
                  <w:pPr>
                    <w:numPr>
                      <w:ilvl w:val="0"/>
                      <w:numId w:val="59"/>
                    </w:numPr>
                    <w:spacing w:before="60" w:after="60"/>
                    <w:jc w:val="both"/>
                    <w:rPr>
                      <w:rFonts w:ascii="Calibri" w:hAnsi="Calibri" w:cs="Calibri"/>
                      <w:b/>
                      <w:bCs/>
                      <w:lang w:eastAsia="es-ES"/>
                    </w:rPr>
                  </w:pPr>
                  <w:r w:rsidRPr="004C023D">
                    <w:rPr>
                      <w:rFonts w:ascii="Calibri" w:hAnsi="Calibri" w:cs="Calibri"/>
                      <w:b/>
                      <w:bCs/>
                      <w:lang w:eastAsia="es-ES"/>
                    </w:rPr>
                    <w:t xml:space="preserve">Nombre (Objeto de la Contratación) y/o código </w:t>
                  </w:r>
                  <w:r w:rsidRPr="004C023D">
                    <w:rPr>
                      <w:rFonts w:ascii="Calibri" w:hAnsi="Calibri" w:cs="Calibri"/>
                      <w:lang w:eastAsia="es-ES"/>
                    </w:rPr>
                    <w:t>del proceso de contratación, conforme al registrado en la página web</w:t>
                  </w:r>
                  <w:r w:rsidRPr="004C023D">
                    <w:rPr>
                      <w:rFonts w:ascii="Calibri" w:hAnsi="Calibri" w:cs="Calibri"/>
                      <w:b/>
                      <w:bCs/>
                      <w:lang w:eastAsia="es-ES"/>
                    </w:rPr>
                    <w:t>:</w:t>
                  </w:r>
                </w:p>
                <w:p w:rsidR="004C023D" w:rsidRPr="004C023D" w:rsidRDefault="00366109" w:rsidP="004C023D">
                  <w:pPr>
                    <w:spacing w:before="60" w:after="60"/>
                    <w:ind w:left="360"/>
                    <w:jc w:val="both"/>
                    <w:rPr>
                      <w:rFonts w:ascii="Calibri" w:hAnsi="Calibri" w:cs="Calibri"/>
                      <w:b/>
                      <w:bCs/>
                      <w:i/>
                      <w:iCs/>
                      <w:lang w:eastAsia="es-ES"/>
                    </w:rPr>
                  </w:pPr>
                  <w:hyperlink r:id="rId31" w:history="1">
                    <w:r w:rsidR="004C023D" w:rsidRPr="004C023D">
                      <w:rPr>
                        <w:rFonts w:ascii="Calibri" w:hAnsi="Calibri" w:cs="Calibri"/>
                        <w:b/>
                        <w:bCs/>
                        <w:i/>
                        <w:iCs/>
                        <w:color w:val="0000FF"/>
                        <w:u w:val="single"/>
                        <w:lang w:eastAsia="es-ES"/>
                      </w:rPr>
                      <w:t>http://contrataciones.ypfb.gob.bo/contrataciones/publicacion</w:t>
                    </w:r>
                  </w:hyperlink>
                </w:p>
              </w:tc>
            </w:tr>
            <w:tr w:rsidR="004C023D" w:rsidRPr="004C023D" w:rsidTr="004C02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023D" w:rsidRPr="004C023D" w:rsidRDefault="004C023D" w:rsidP="004C023D">
                  <w:pPr>
                    <w:rPr>
                      <w:rFonts w:ascii="Calibri" w:hAnsi="Calibri" w:cs="Calibri"/>
                      <w:b/>
                      <w:bCs/>
                      <w:lang w:eastAsia="es-ES"/>
                    </w:rPr>
                  </w:pPr>
                  <w:r w:rsidRPr="004C023D">
                    <w:rPr>
                      <w:rFonts w:ascii="Calibri" w:hAnsi="Calibri" w:cs="Calibri"/>
                      <w:b/>
                      <w:bCs/>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023D" w:rsidRPr="004C023D" w:rsidRDefault="004C023D" w:rsidP="004C023D">
                  <w:pPr>
                    <w:spacing w:before="120" w:after="120"/>
                    <w:jc w:val="both"/>
                    <w:rPr>
                      <w:rFonts w:ascii="Calibri" w:hAnsi="Calibri" w:cs="Calibri"/>
                      <w:lang w:eastAsia="es-ES"/>
                    </w:rPr>
                  </w:pPr>
                  <w:r w:rsidRPr="004C023D">
                    <w:rPr>
                      <w:rFonts w:ascii="Calibri" w:hAnsi="Calibri" w:cs="Calibri"/>
                      <w:lang w:eastAsia="es-ES"/>
                    </w:rPr>
                    <w:t xml:space="preserve">Debe consignar el nombre y tipo societario </w:t>
                  </w:r>
                  <w:r w:rsidRPr="004C023D">
                    <w:rPr>
                      <w:rFonts w:ascii="Calibri" w:hAnsi="Calibri" w:cs="Calibri"/>
                      <w:u w:val="single"/>
                      <w:lang w:eastAsia="es-ES"/>
                    </w:rPr>
                    <w:t>conforme</w:t>
                  </w:r>
                  <w:r w:rsidRPr="004C023D">
                    <w:rPr>
                      <w:rFonts w:ascii="Calibri" w:hAnsi="Calibri" w:cs="Calibri"/>
                      <w:lang w:eastAsia="es-ES"/>
                    </w:rPr>
                    <w:t xml:space="preserve"> se encuentre inscrito en el Registro (informático o documental) FUNDEMPRESA -o equivalente en el país de origen-. </w:t>
                  </w:r>
                </w:p>
                <w:p w:rsidR="004C023D" w:rsidRPr="004C023D" w:rsidRDefault="004C023D" w:rsidP="004C023D">
                  <w:pPr>
                    <w:spacing w:before="120" w:after="120"/>
                    <w:jc w:val="both"/>
                    <w:rPr>
                      <w:rFonts w:ascii="Calibri" w:hAnsi="Calibri" w:cs="Calibri"/>
                      <w:lang w:eastAsia="es-ES"/>
                    </w:rPr>
                  </w:pPr>
                  <w:r w:rsidRPr="004C023D">
                    <w:rPr>
                      <w:rFonts w:ascii="Calibri" w:hAnsi="Calibri" w:cs="Calibri"/>
                      <w:lang w:eastAsia="es-ES"/>
                    </w:rPr>
                    <w:t xml:space="preserve">Para </w:t>
                  </w:r>
                  <w:r w:rsidRPr="004C023D">
                    <w:rPr>
                      <w:rFonts w:ascii="Calibri" w:hAnsi="Calibri" w:cs="Calibri"/>
                      <w:u w:val="single"/>
                      <w:lang w:eastAsia="es-ES"/>
                    </w:rPr>
                    <w:t>Asociaciones Accidentales,</w:t>
                  </w:r>
                  <w:r w:rsidRPr="004C023D">
                    <w:rPr>
                      <w:rFonts w:ascii="Calibri" w:hAnsi="Calibri" w:cs="Calibri"/>
                      <w:lang w:eastAsia="es-ES"/>
                    </w:rPr>
                    <w:t xml:space="preserve"> podrá figurar el nombre de la Asociación Accidental o de una de las empresas que conforman la misma, concordante con su respectivo Registro FUNDEMPRESA.</w:t>
                  </w:r>
                </w:p>
                <w:p w:rsidR="004C023D" w:rsidRPr="004C023D" w:rsidRDefault="004C023D" w:rsidP="004C023D">
                  <w:pPr>
                    <w:spacing w:before="120" w:after="120"/>
                    <w:jc w:val="both"/>
                    <w:rPr>
                      <w:rFonts w:ascii="Calibri" w:hAnsi="Calibri" w:cs="Calibri"/>
                      <w:lang w:eastAsia="es-ES"/>
                    </w:rPr>
                  </w:pPr>
                  <w:r w:rsidRPr="004C023D">
                    <w:rPr>
                      <w:rFonts w:ascii="Calibri" w:hAnsi="Calibri" w:cs="Calibri"/>
                      <w:lang w:eastAsia="es-ES"/>
                    </w:rPr>
                    <w:t xml:space="preserve">Para </w:t>
                  </w:r>
                  <w:r w:rsidRPr="004C023D">
                    <w:rPr>
                      <w:rFonts w:ascii="Calibri" w:hAnsi="Calibri" w:cs="Calibri"/>
                      <w:u w:val="single"/>
                      <w:lang w:eastAsia="es-ES"/>
                    </w:rPr>
                    <w:t>Empresas Unipersonales</w:t>
                  </w:r>
                  <w:r w:rsidRPr="004C023D">
                    <w:rPr>
                      <w:rFonts w:ascii="Calibri" w:hAnsi="Calibri" w:cs="Calibri"/>
                      <w:lang w:eastAsia="es-ES"/>
                    </w:rPr>
                    <w:t>, alternativamente podrá figurar el nombre del Contribuyente (NIT).</w:t>
                  </w:r>
                </w:p>
              </w:tc>
            </w:tr>
            <w:tr w:rsidR="004C023D" w:rsidRPr="004C023D" w:rsidTr="004C02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023D" w:rsidRPr="004C023D" w:rsidRDefault="004C023D" w:rsidP="004C023D">
                  <w:pPr>
                    <w:rPr>
                      <w:rFonts w:ascii="Calibri" w:hAnsi="Calibri" w:cs="Calibri"/>
                      <w:b/>
                      <w:bCs/>
                      <w:lang w:eastAsia="es-ES"/>
                    </w:rPr>
                  </w:pPr>
                  <w:r w:rsidRPr="004C023D">
                    <w:rPr>
                      <w:rFonts w:ascii="Calibri" w:hAnsi="Calibri" w:cs="Calibri"/>
                      <w:b/>
                      <w:bCs/>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023D" w:rsidRPr="004C023D" w:rsidRDefault="004C023D" w:rsidP="004C023D">
                  <w:pPr>
                    <w:jc w:val="both"/>
                    <w:rPr>
                      <w:rFonts w:ascii="Calibri" w:hAnsi="Calibri" w:cs="Calibri"/>
                      <w:lang w:eastAsia="es-ES"/>
                    </w:rPr>
                  </w:pPr>
                  <w:r w:rsidRPr="004C023D">
                    <w:rPr>
                      <w:rFonts w:ascii="Calibri" w:hAnsi="Calibri" w:cs="Calibri"/>
                      <w:lang w:eastAsia="es-ES"/>
                    </w:rPr>
                    <w:t>Debe consignar:</w:t>
                  </w:r>
                </w:p>
                <w:p w:rsidR="004C023D" w:rsidRPr="004C023D" w:rsidRDefault="004C023D" w:rsidP="004C023D">
                  <w:pPr>
                    <w:numPr>
                      <w:ilvl w:val="0"/>
                      <w:numId w:val="60"/>
                    </w:numPr>
                    <w:spacing w:line="276" w:lineRule="auto"/>
                    <w:ind w:left="357" w:hanging="357"/>
                    <w:jc w:val="both"/>
                    <w:rPr>
                      <w:rFonts w:ascii="Calibri" w:hAnsi="Calibri" w:cs="Calibri"/>
                      <w:i/>
                      <w:iCs/>
                      <w:lang w:eastAsia="es-ES"/>
                    </w:rPr>
                  </w:pPr>
                  <w:r w:rsidRPr="004C023D">
                    <w:rPr>
                      <w:rFonts w:ascii="Calibri" w:hAnsi="Calibri" w:cs="Calibri"/>
                      <w:lang w:eastAsia="es-ES"/>
                    </w:rPr>
                    <w:t xml:space="preserve">YACIMIENTOS PETROLIFEROS FISCALES BOLIVIANOS; </w:t>
                  </w:r>
                  <w:r w:rsidRPr="004C023D">
                    <w:rPr>
                      <w:rFonts w:ascii="Calibri" w:hAnsi="Calibri" w:cs="Calibri"/>
                      <w:i/>
                      <w:iCs/>
                      <w:lang w:eastAsia="es-ES"/>
                    </w:rPr>
                    <w:t>YPFB; o ambos.</w:t>
                  </w:r>
                </w:p>
              </w:tc>
            </w:tr>
            <w:tr w:rsidR="004C023D" w:rsidRPr="004C023D" w:rsidTr="004C02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023D" w:rsidRPr="004C023D" w:rsidRDefault="004C023D" w:rsidP="004C023D">
                  <w:pPr>
                    <w:rPr>
                      <w:rFonts w:ascii="Calibri" w:hAnsi="Calibri" w:cs="Calibri"/>
                      <w:lang w:eastAsia="es-ES"/>
                    </w:rPr>
                  </w:pPr>
                  <w:r w:rsidRPr="004C023D">
                    <w:rPr>
                      <w:rFonts w:ascii="Calibri" w:hAnsi="Calibri" w:cs="Calibri"/>
                      <w:b/>
                      <w:bCs/>
                      <w:lang w:eastAsia="es-ES"/>
                    </w:rPr>
                    <w:lastRenderedPageBreak/>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023D" w:rsidRPr="004C023D" w:rsidRDefault="004C023D" w:rsidP="004C023D">
                  <w:pPr>
                    <w:spacing w:before="60" w:after="60"/>
                    <w:jc w:val="both"/>
                    <w:rPr>
                      <w:rFonts w:ascii="Calibri" w:hAnsi="Calibri" w:cs="Calibri"/>
                      <w:lang w:eastAsia="es-ES"/>
                    </w:rPr>
                  </w:pPr>
                  <w:r w:rsidRPr="004C023D">
                    <w:rPr>
                      <w:rFonts w:ascii="Calibri" w:hAnsi="Calibri" w:cs="Calibri"/>
                      <w:lang w:eastAsia="es-ES"/>
                    </w:rPr>
                    <w:t>Debe consignar el valor/importe/monto correctamente calculado conforme el anexo o acápite de Garantías Financieras, la “</w:t>
                  </w:r>
                  <w:r w:rsidRPr="004C023D">
                    <w:rPr>
                      <w:rFonts w:ascii="Calibri" w:hAnsi="Calibri" w:cs="Calibri"/>
                      <w:i/>
                      <w:iCs/>
                      <w:lang w:eastAsia="es-ES"/>
                    </w:rPr>
                    <w:t>Garantía según el objeto</w:t>
                  </w:r>
                  <w:r w:rsidRPr="004C023D">
                    <w:rPr>
                      <w:rFonts w:ascii="Calibri" w:hAnsi="Calibri" w:cs="Calibri"/>
                      <w:lang w:eastAsia="es-ES"/>
                    </w:rPr>
                    <w:t>” y la moneda del proceso de contratación requerido en el DBC o DCD.</w:t>
                  </w:r>
                </w:p>
                <w:p w:rsidR="004C023D" w:rsidRPr="004C023D" w:rsidRDefault="004C023D" w:rsidP="004C023D">
                  <w:pPr>
                    <w:spacing w:before="60" w:after="60"/>
                    <w:jc w:val="both"/>
                    <w:rPr>
                      <w:rFonts w:ascii="Calibri" w:hAnsi="Calibri" w:cs="Calibri"/>
                      <w:lang w:eastAsia="es-ES"/>
                    </w:rPr>
                  </w:pPr>
                  <w:r w:rsidRPr="004C023D">
                    <w:rPr>
                      <w:rFonts w:ascii="Calibri" w:hAnsi="Calibri" w:cs="Calibri"/>
                      <w:lang w:eastAsia="es-ES"/>
                    </w:rPr>
                    <w:t>Para adjudicación por ITEMS, LOTES, TRAMOS, PAQUETES, VOLÚMENES O ETAPAS, el “</w:t>
                  </w:r>
                  <w:r w:rsidRPr="004C023D">
                    <w:rPr>
                      <w:rFonts w:ascii="Calibri" w:hAnsi="Calibri" w:cs="Calibri"/>
                      <w:i/>
                      <w:iCs/>
                      <w:lang w:eastAsia="es-ES"/>
                    </w:rPr>
                    <w:t>monto máximo de la contratación”</w:t>
                  </w:r>
                  <w:r w:rsidRPr="004C023D">
                    <w:rPr>
                      <w:rFonts w:ascii="Calibri" w:hAnsi="Calibri" w:cs="Calibri"/>
                      <w:lang w:eastAsia="es-ES"/>
                    </w:rPr>
                    <w:t xml:space="preserve"> corresponderá al registrado en el acápite “P</w:t>
                  </w:r>
                  <w:r w:rsidRPr="004C023D">
                    <w:rPr>
                      <w:rFonts w:ascii="Calibri" w:hAnsi="Calibri" w:cs="Calibri"/>
                      <w:i/>
                      <w:iCs/>
                      <w:lang w:eastAsia="es-ES"/>
                    </w:rPr>
                    <w:t>recio Referencial”</w:t>
                  </w:r>
                  <w:r w:rsidRPr="004C023D">
                    <w:rPr>
                      <w:rFonts w:ascii="Calibri" w:hAnsi="Calibri" w:cs="Calibri"/>
                      <w:lang w:eastAsia="es-ES"/>
                    </w:rPr>
                    <w:t xml:space="preserve"> del DBC o DCD.</w:t>
                  </w:r>
                </w:p>
              </w:tc>
            </w:tr>
            <w:tr w:rsidR="004C023D" w:rsidRPr="004C023D" w:rsidTr="004C02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023D" w:rsidRPr="004C023D" w:rsidRDefault="004C023D" w:rsidP="004C023D">
                  <w:pPr>
                    <w:rPr>
                      <w:rFonts w:ascii="Calibri" w:hAnsi="Calibri" w:cs="Calibri"/>
                      <w:lang w:eastAsia="es-ES"/>
                    </w:rPr>
                  </w:pPr>
                  <w:r w:rsidRPr="004C023D">
                    <w:rPr>
                      <w:rFonts w:ascii="Calibri" w:hAnsi="Calibri" w:cs="Calibri"/>
                      <w:b/>
                      <w:bCs/>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023D" w:rsidRPr="004C023D" w:rsidRDefault="004C023D" w:rsidP="004C023D">
                  <w:pPr>
                    <w:spacing w:before="60" w:after="60"/>
                    <w:jc w:val="both"/>
                    <w:rPr>
                      <w:rFonts w:ascii="Calibri" w:hAnsi="Calibri" w:cs="Calibri"/>
                      <w:lang w:eastAsia="es-ES"/>
                    </w:rPr>
                  </w:pPr>
                  <w:r w:rsidRPr="004C023D">
                    <w:rPr>
                      <w:rFonts w:ascii="Calibri" w:hAnsi="Calibri" w:cs="Calibri"/>
                      <w:lang w:eastAsia="es-ES"/>
                    </w:rPr>
                    <w:t xml:space="preserve">Debe consignar una vigencia </w:t>
                  </w:r>
                  <w:r w:rsidRPr="004C023D">
                    <w:rPr>
                      <w:rFonts w:ascii="Calibri" w:hAnsi="Calibri" w:cs="Calibri"/>
                      <w:u w:val="single"/>
                      <w:lang w:eastAsia="es-ES"/>
                    </w:rPr>
                    <w:t>igual o mayor</w:t>
                  </w:r>
                  <w:r w:rsidRPr="004C023D">
                    <w:rPr>
                      <w:rFonts w:ascii="Calibri" w:hAnsi="Calibri" w:cs="Calibri"/>
                      <w:lang w:eastAsia="es-ES"/>
                    </w:rPr>
                    <w:t xml:space="preserve"> a la requerida en el Anexo o acápite de Garantías Financieras, </w:t>
                  </w:r>
                </w:p>
                <w:p w:rsidR="004C023D" w:rsidRPr="004C023D" w:rsidRDefault="004C023D" w:rsidP="004C023D">
                  <w:pPr>
                    <w:numPr>
                      <w:ilvl w:val="0"/>
                      <w:numId w:val="61"/>
                    </w:numPr>
                    <w:spacing w:before="60" w:after="60"/>
                    <w:jc w:val="both"/>
                    <w:rPr>
                      <w:rFonts w:ascii="Calibri" w:hAnsi="Calibri" w:cs="Calibri"/>
                      <w:lang w:eastAsia="es-ES"/>
                    </w:rPr>
                  </w:pPr>
                  <w:r w:rsidRPr="004C023D">
                    <w:rPr>
                      <w:rFonts w:ascii="Calibri" w:hAnsi="Calibri" w:cs="Calibri"/>
                      <w:b/>
                      <w:bCs/>
                      <w:u w:val="single"/>
                      <w:lang w:eastAsia="es-ES"/>
                    </w:rPr>
                    <w:t>Para la Garantía de Seriedad de Propuesta:</w:t>
                  </w:r>
                  <w:r w:rsidRPr="004C023D">
                    <w:rPr>
                      <w:rFonts w:ascii="Calibri" w:hAnsi="Calibri" w:cs="Calibri"/>
                      <w:lang w:eastAsia="es-ES"/>
                    </w:rPr>
                    <w:t xml:space="preserve"> mínimamente 150 días computables a partir de la “</w:t>
                  </w:r>
                  <w:r w:rsidRPr="004C023D">
                    <w:rPr>
                      <w:rFonts w:ascii="Calibri" w:hAnsi="Calibri" w:cs="Calibri"/>
                      <w:i/>
                      <w:iCs/>
                      <w:lang w:eastAsia="es-ES"/>
                    </w:rPr>
                    <w:t>Fecha de presentación de propuestas</w:t>
                  </w:r>
                  <w:r w:rsidRPr="004C023D">
                    <w:rPr>
                      <w:rFonts w:ascii="Calibri" w:hAnsi="Calibri" w:cs="Calibri"/>
                      <w:lang w:eastAsia="es-ES"/>
                    </w:rPr>
                    <w:t xml:space="preserve">”, establecida en el Cronograma de Plazos del DBC. </w:t>
                  </w:r>
                </w:p>
                <w:p w:rsidR="004C023D" w:rsidRPr="004C023D" w:rsidRDefault="004C023D" w:rsidP="004C023D">
                  <w:pPr>
                    <w:numPr>
                      <w:ilvl w:val="0"/>
                      <w:numId w:val="61"/>
                    </w:numPr>
                    <w:spacing w:before="60" w:after="60"/>
                    <w:jc w:val="both"/>
                    <w:rPr>
                      <w:rFonts w:ascii="Calibri" w:hAnsi="Calibri" w:cs="Calibri"/>
                      <w:lang w:eastAsia="es-ES"/>
                    </w:rPr>
                  </w:pPr>
                  <w:r w:rsidRPr="004C023D">
                    <w:rPr>
                      <w:rFonts w:ascii="Calibri" w:hAnsi="Calibri" w:cs="Calibri"/>
                      <w:b/>
                      <w:bCs/>
                      <w:u w:val="single"/>
                      <w:lang w:eastAsia="es-ES"/>
                    </w:rPr>
                    <w:t>Para Garantía de Cumplimiento de Contrato y otras garantías (DS 29506 y DS 181):</w:t>
                  </w:r>
                  <w:r w:rsidRPr="004C023D">
                    <w:rPr>
                      <w:rFonts w:ascii="Calibri" w:hAnsi="Calibri" w:cs="Calibri"/>
                      <w:b/>
                      <w:bCs/>
                      <w:lang w:eastAsia="es-ES"/>
                    </w:rPr>
                    <w:t xml:space="preserve"> </w:t>
                  </w:r>
                  <w:r w:rsidRPr="004C023D">
                    <w:rPr>
                      <w:rFonts w:ascii="Calibri" w:hAnsi="Calibri" w:cs="Calibri"/>
                      <w:lang w:eastAsia="es-ES"/>
                    </w:rPr>
                    <w:t>según lo requerido,</w:t>
                  </w:r>
                  <w:r w:rsidRPr="004C023D">
                    <w:rPr>
                      <w:rFonts w:ascii="Calibri" w:hAnsi="Calibri" w:cs="Calibri"/>
                      <w:b/>
                      <w:bCs/>
                      <w:lang w:eastAsia="es-ES"/>
                    </w:rPr>
                    <w:t xml:space="preserve"> </w:t>
                  </w:r>
                  <w:r w:rsidRPr="004C023D">
                    <w:rPr>
                      <w:rFonts w:ascii="Calibri" w:hAnsi="Calibri" w:cs="Calibri"/>
                      <w:lang w:eastAsia="es-ES"/>
                    </w:rPr>
                    <w:t xml:space="preserve">computables a partir de la </w:t>
                  </w:r>
                  <w:r w:rsidRPr="004C023D">
                    <w:rPr>
                      <w:rFonts w:ascii="Calibri" w:hAnsi="Calibri" w:cs="Calibri"/>
                      <w:u w:val="single"/>
                      <w:lang w:eastAsia="es-ES"/>
                    </w:rPr>
                    <w:t xml:space="preserve">fecha de emisión del instrumento financiero, </w:t>
                  </w:r>
                  <w:r w:rsidRPr="004C023D">
                    <w:rPr>
                      <w:rFonts w:ascii="Calibri" w:hAnsi="Calibri" w:cs="Calibri"/>
                      <w:lang w:eastAsia="es-ES"/>
                    </w:rPr>
                    <w:t>debiendo exceder en sesenta (60) días calendario al plazo de entrega del objeto de la contratación.</w:t>
                  </w:r>
                </w:p>
                <w:p w:rsidR="004C023D" w:rsidRPr="004C023D" w:rsidRDefault="004C023D" w:rsidP="004C023D">
                  <w:pPr>
                    <w:spacing w:before="60" w:after="60"/>
                    <w:ind w:left="360"/>
                    <w:jc w:val="center"/>
                    <w:rPr>
                      <w:rFonts w:ascii="Calibri" w:hAnsi="Calibri" w:cs="Calibri"/>
                      <w:lang w:eastAsia="es-ES"/>
                    </w:rPr>
                  </w:pPr>
                  <w:r w:rsidRPr="004C023D">
                    <w:rPr>
                      <w:rFonts w:ascii="Calibri" w:hAnsi="Calibri" w:cs="Calibri"/>
                      <w:lang w:eastAsia="es-ES"/>
                    </w:rPr>
                    <w:t>Vigencia de la Gtia. = fecha de emisión + Plazo de entrega + 60 días</w:t>
                  </w:r>
                </w:p>
              </w:tc>
            </w:tr>
            <w:tr w:rsidR="004C023D" w:rsidRPr="004C023D" w:rsidTr="004C02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C023D" w:rsidRPr="004C023D" w:rsidRDefault="004C023D" w:rsidP="004C023D">
                  <w:pPr>
                    <w:rPr>
                      <w:rFonts w:ascii="Calibri" w:hAnsi="Calibri" w:cs="Calibri"/>
                      <w:b/>
                      <w:bCs/>
                      <w:lang w:eastAsia="es-ES"/>
                    </w:rPr>
                  </w:pPr>
                  <w:r w:rsidRPr="004C023D">
                    <w:rPr>
                      <w:rFonts w:ascii="Calibri" w:hAnsi="Calibri" w:cs="Calibri"/>
                      <w:b/>
                      <w:bCs/>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C023D" w:rsidRPr="004C023D" w:rsidRDefault="004C023D" w:rsidP="004C023D">
                  <w:pPr>
                    <w:spacing w:before="60" w:after="60"/>
                    <w:jc w:val="both"/>
                    <w:rPr>
                      <w:rFonts w:ascii="Calibri" w:hAnsi="Calibri" w:cs="Calibri"/>
                      <w:lang w:eastAsia="es-ES"/>
                    </w:rPr>
                  </w:pPr>
                  <w:r w:rsidRPr="004C023D">
                    <w:rPr>
                      <w:rFonts w:ascii="Calibri" w:hAnsi="Calibri" w:cs="Calibri"/>
                      <w:lang w:eastAsia="es-ES"/>
                    </w:rPr>
                    <w:t>Debe incluir las cláusulas de:</w:t>
                  </w:r>
                </w:p>
                <w:p w:rsidR="004C023D" w:rsidRPr="004C023D" w:rsidRDefault="004C023D" w:rsidP="004C023D">
                  <w:pPr>
                    <w:numPr>
                      <w:ilvl w:val="0"/>
                      <w:numId w:val="62"/>
                    </w:numPr>
                    <w:spacing w:before="60" w:after="60"/>
                    <w:jc w:val="both"/>
                    <w:rPr>
                      <w:rFonts w:ascii="Calibri" w:hAnsi="Calibri" w:cs="Calibri"/>
                      <w:lang w:eastAsia="es-ES"/>
                    </w:rPr>
                  </w:pPr>
                  <w:r w:rsidRPr="004C023D">
                    <w:rPr>
                      <w:rFonts w:ascii="Calibri" w:hAnsi="Calibri" w:cs="Calibri"/>
                      <w:lang w:eastAsia="es-ES"/>
                    </w:rPr>
                    <w:t xml:space="preserve">Renovable, irrevocable y de </w:t>
                  </w:r>
                  <w:r w:rsidRPr="004C023D">
                    <w:rPr>
                      <w:rFonts w:ascii="Calibri" w:hAnsi="Calibri" w:cs="Calibri"/>
                      <w:u w:val="single"/>
                      <w:lang w:eastAsia="es-ES"/>
                    </w:rPr>
                    <w:t>ejecución inmediata</w:t>
                  </w:r>
                  <w:r w:rsidRPr="004C023D">
                    <w:rPr>
                      <w:rFonts w:ascii="Calibri" w:hAnsi="Calibri" w:cs="Calibri"/>
                      <w:lang w:eastAsia="es-ES"/>
                    </w:rPr>
                    <w:t xml:space="preserve"> o </w:t>
                  </w:r>
                  <w:r w:rsidRPr="004C023D">
                    <w:rPr>
                      <w:rFonts w:ascii="Calibri" w:hAnsi="Calibri" w:cs="Calibri"/>
                      <w:u w:val="single"/>
                      <w:lang w:eastAsia="es-ES"/>
                    </w:rPr>
                    <w:t>ejecución a primer requerimiento</w:t>
                  </w:r>
                  <w:r w:rsidRPr="004C023D">
                    <w:rPr>
                      <w:rFonts w:ascii="Calibri" w:hAnsi="Calibri" w:cs="Calibri"/>
                      <w:lang w:eastAsia="es-ES"/>
                    </w:rPr>
                    <w:t xml:space="preserve"> según corresponda al Instrumento Financiero requerido. </w:t>
                  </w:r>
                </w:p>
              </w:tc>
            </w:tr>
          </w:tbl>
          <w:p w:rsidR="004C023D" w:rsidRPr="004C023D" w:rsidRDefault="004C023D" w:rsidP="004C023D">
            <w:pPr>
              <w:jc w:val="both"/>
              <w:rPr>
                <w:rFonts w:ascii="Calibri" w:hAnsi="Calibri" w:cs="Calibri"/>
                <w:b/>
                <w:bCs/>
                <w:lang w:eastAsia="es-ES"/>
              </w:rPr>
            </w:pPr>
            <w:r w:rsidRPr="004C023D">
              <w:rPr>
                <w:rFonts w:ascii="Calibri" w:hAnsi="Calibri" w:cs="Calibri"/>
                <w:b/>
                <w:bCs/>
                <w:lang w:eastAsia="es-ES"/>
              </w:rPr>
              <w:t xml:space="preserve">NOTA: EL INCUMPLIMIENTO DE LOS PARAMETROS ESTABLECIDOS PRECEDENTEMENTE, POR PARTE DEL PROPONENTE O ADJUDICADO, </w:t>
            </w:r>
            <w:r w:rsidRPr="004C023D">
              <w:rPr>
                <w:rFonts w:ascii="Calibri" w:hAnsi="Calibri" w:cs="Calibri"/>
                <w:b/>
                <w:bCs/>
                <w:u w:val="single"/>
                <w:lang w:eastAsia="es-ES"/>
              </w:rPr>
              <w:t>NO DARÁ LUGAR A SUBSANACION ALGUNA.</w:t>
            </w:r>
          </w:p>
          <w:p w:rsidR="004C023D" w:rsidRPr="004C023D" w:rsidRDefault="004C023D" w:rsidP="004C023D">
            <w:pPr>
              <w:autoSpaceDE w:val="0"/>
              <w:autoSpaceDN w:val="0"/>
              <w:jc w:val="both"/>
              <w:rPr>
                <w:rFonts w:ascii="Calibri" w:hAnsi="Calibri" w:cs="Calibri"/>
                <w:b/>
                <w:bCs/>
                <w:lang w:eastAsia="es-ES"/>
              </w:rPr>
            </w:pPr>
          </w:p>
          <w:p w:rsidR="004C023D" w:rsidRPr="004C023D" w:rsidRDefault="004C023D" w:rsidP="004C023D">
            <w:pPr>
              <w:rPr>
                <w:rFonts w:ascii="Calibri" w:hAnsi="Calibri" w:cs="Calibri"/>
                <w:lang w:eastAsia="es-ES"/>
              </w:rPr>
            </w:pPr>
            <w:r w:rsidRPr="004C023D">
              <w:rPr>
                <w:rFonts w:ascii="Calibri" w:hAnsi="Calibri" w:cs="Calibri"/>
                <w:vertAlign w:val="superscript"/>
                <w:lang w:eastAsia="es-ES"/>
              </w:rPr>
              <w:t>[1]</w:t>
            </w:r>
            <w:r w:rsidRPr="004C023D">
              <w:rPr>
                <w:rFonts w:ascii="Calibri" w:hAnsi="Calibri" w:cs="Calibri"/>
                <w:lang w:eastAsia="es-ES"/>
              </w:rPr>
              <w:t xml:space="preserve"> “Seriedad de Propuesta”; “Cumplimiento de Contrato”; “Adicional a la Garantía de Cumplimiento de Contrato de Obras”; “Funcionamiento de Maquinaria y/o Equipo”; “Correcta Inversión de Anticipo” u otras. </w:t>
            </w:r>
          </w:p>
          <w:p w:rsidR="004C023D" w:rsidRPr="004C023D" w:rsidRDefault="004C023D" w:rsidP="004C023D">
            <w:pPr>
              <w:jc w:val="both"/>
              <w:rPr>
                <w:rFonts w:ascii="Calibri" w:hAnsi="Calibri" w:cs="Calibri"/>
                <w:lang w:val="es-BO" w:eastAsia="es-ES"/>
              </w:rPr>
            </w:pPr>
          </w:p>
        </w:tc>
      </w:tr>
      <w:tr w:rsidR="004C023D" w:rsidRPr="004C023D" w:rsidTr="004C023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4C023D" w:rsidRPr="004C023D" w:rsidRDefault="004C023D" w:rsidP="004C023D">
            <w:pPr>
              <w:autoSpaceDE w:val="0"/>
              <w:autoSpaceDN w:val="0"/>
              <w:adjustRightInd w:val="0"/>
              <w:jc w:val="both"/>
              <w:rPr>
                <w:rFonts w:ascii="Calibri" w:hAnsi="Calibri" w:cs="Calibri"/>
                <w:b/>
                <w:lang w:eastAsia="es-ES"/>
              </w:rPr>
            </w:pPr>
            <w:r w:rsidRPr="004C023D">
              <w:rPr>
                <w:rFonts w:ascii="Calibri" w:hAnsi="Calibri" w:cs="Calibri"/>
                <w:b/>
                <w:lang w:eastAsia="es-ES"/>
              </w:rPr>
              <w:lastRenderedPageBreak/>
              <w:t xml:space="preserve">GARANTÍA TÉCNICA </w:t>
            </w:r>
          </w:p>
        </w:tc>
      </w:tr>
      <w:tr w:rsidR="004C023D" w:rsidRPr="004C023D" w:rsidTr="004C023D">
        <w:trPr>
          <w:trHeight w:val="22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C023D" w:rsidRPr="004C023D" w:rsidRDefault="004C023D" w:rsidP="004C023D">
            <w:pPr>
              <w:autoSpaceDE w:val="0"/>
              <w:autoSpaceDN w:val="0"/>
              <w:adjustRightInd w:val="0"/>
              <w:jc w:val="both"/>
              <w:rPr>
                <w:rFonts w:ascii="Calibri" w:hAnsi="Calibri" w:cs="Calibri"/>
                <w:lang w:eastAsia="es-ES"/>
              </w:rPr>
            </w:pPr>
            <w:r w:rsidRPr="004C023D">
              <w:rPr>
                <w:rFonts w:ascii="Calibri" w:hAnsi="Calibri" w:cs="Calibri"/>
                <w:b/>
                <w:bCs/>
                <w:lang w:eastAsia="es-ES"/>
              </w:rPr>
              <w:t>Alcance de la garantía</w:t>
            </w:r>
            <w:r w:rsidRPr="004C023D">
              <w:rPr>
                <w:rFonts w:ascii="Calibri" w:hAnsi="Calibri" w:cs="Calibri"/>
                <w:lang w:eastAsia="es-ES"/>
              </w:rPr>
              <w:t xml:space="preserve">: Contra defectos de diseño y/o fabricación, averías, entre otros, que deriven en desperfectos o fallas ajenas al uso normal o habitual de los bienes, no detectables al momento que se otorgó la conformidad. </w:t>
            </w:r>
          </w:p>
          <w:p w:rsidR="004C023D" w:rsidRPr="004C023D" w:rsidRDefault="004C023D" w:rsidP="004C023D">
            <w:pPr>
              <w:autoSpaceDE w:val="0"/>
              <w:autoSpaceDN w:val="0"/>
              <w:adjustRightInd w:val="0"/>
              <w:jc w:val="both"/>
              <w:rPr>
                <w:rFonts w:ascii="Calibri" w:hAnsi="Calibri" w:cs="Calibri"/>
                <w:lang w:eastAsia="es-ES"/>
              </w:rPr>
            </w:pPr>
            <w:r w:rsidRPr="004C023D">
              <w:rPr>
                <w:rFonts w:ascii="Calibri" w:hAnsi="Calibri" w:cs="Calibri"/>
                <w:b/>
                <w:bCs/>
                <w:lang w:eastAsia="es-ES"/>
              </w:rPr>
              <w:t>-Período de garantía:</w:t>
            </w:r>
            <w:r w:rsidRPr="004C023D">
              <w:rPr>
                <w:rFonts w:ascii="Calibri" w:hAnsi="Calibri" w:cs="Calibri"/>
                <w:lang w:eastAsia="es-ES"/>
              </w:rPr>
              <w:t xml:space="preserve"> El proveedor deberá extender una garantía escrita por un periodo mínimo de 1 año.</w:t>
            </w:r>
          </w:p>
          <w:p w:rsidR="004C023D" w:rsidRPr="004C023D" w:rsidRDefault="004C023D" w:rsidP="004C023D">
            <w:pPr>
              <w:autoSpaceDE w:val="0"/>
              <w:autoSpaceDN w:val="0"/>
              <w:adjustRightInd w:val="0"/>
              <w:jc w:val="both"/>
              <w:rPr>
                <w:rFonts w:ascii="Calibri" w:hAnsi="Calibri" w:cs="Calibri"/>
                <w:bCs/>
                <w:lang w:eastAsia="es-BO"/>
              </w:rPr>
            </w:pPr>
            <w:r w:rsidRPr="004C023D">
              <w:rPr>
                <w:rFonts w:ascii="Calibri" w:hAnsi="Calibri" w:cs="Calibri"/>
                <w:bCs/>
                <w:lang w:eastAsia="es-BO"/>
              </w:rPr>
              <w:t>De presentarse algún defecto en el funcionamiento de los tanques de almacenamiento de GLP de los ítems 1 y 2, durante el periodo de vigencia de la garantía, el proveedor contratado deberá reemplazar los mismos en un plazo no mayor a 50 (cincuenta) días calendario, corriendo por su cuenta los gastos en los que incurra para la reposición de los mismos.</w:t>
            </w:r>
          </w:p>
          <w:p w:rsidR="004C023D" w:rsidRPr="004C023D" w:rsidRDefault="004C023D" w:rsidP="004C023D">
            <w:pPr>
              <w:autoSpaceDE w:val="0"/>
              <w:autoSpaceDN w:val="0"/>
              <w:adjustRightInd w:val="0"/>
              <w:jc w:val="both"/>
              <w:rPr>
                <w:rFonts w:ascii="Calibri" w:hAnsi="Calibri" w:cs="Calibri"/>
                <w:bCs/>
                <w:lang w:eastAsia="es-BO"/>
              </w:rPr>
            </w:pPr>
            <w:r w:rsidRPr="004C023D">
              <w:rPr>
                <w:rFonts w:ascii="Calibri" w:hAnsi="Calibri" w:cs="Calibri"/>
                <w:bCs/>
                <w:lang w:eastAsia="es-BO"/>
              </w:rPr>
              <w:t>-</w:t>
            </w:r>
            <w:r w:rsidRPr="004C023D">
              <w:rPr>
                <w:rFonts w:ascii="Calibri" w:hAnsi="Calibri" w:cs="Calibri"/>
                <w:b/>
                <w:bCs/>
                <w:lang w:eastAsia="es-BO"/>
              </w:rPr>
              <w:t>Inicio del cómputo del periodo de garantía:</w:t>
            </w:r>
            <w:r w:rsidRPr="004C023D">
              <w:rPr>
                <w:rFonts w:ascii="Calibri" w:hAnsi="Calibri" w:cs="Calibri"/>
                <w:bCs/>
                <w:lang w:eastAsia="es-BO"/>
              </w:rPr>
              <w:t xml:space="preserve"> A partir de la fecha en la que se otorgó la conformidad de recepción del bien.</w:t>
            </w:r>
          </w:p>
        </w:tc>
      </w:tr>
      <w:tr w:rsidR="004C023D" w:rsidRPr="004C023D" w:rsidTr="004C023D">
        <w:trPr>
          <w:trHeight w:val="393"/>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4C023D" w:rsidRPr="004C023D" w:rsidRDefault="004C023D" w:rsidP="004C023D">
            <w:pPr>
              <w:autoSpaceDE w:val="0"/>
              <w:autoSpaceDN w:val="0"/>
              <w:adjustRightInd w:val="0"/>
              <w:rPr>
                <w:rFonts w:ascii="Calibri" w:hAnsi="Calibri" w:cs="Calibri"/>
                <w:b/>
                <w:bCs/>
                <w:lang w:eastAsia="es-ES"/>
              </w:rPr>
            </w:pPr>
            <w:r w:rsidRPr="004C023D">
              <w:rPr>
                <w:rFonts w:ascii="Calibri" w:hAnsi="Calibri" w:cs="Calibri"/>
                <w:b/>
                <w:bCs/>
                <w:lang w:val="es-BO" w:eastAsia="es-BO"/>
              </w:rPr>
              <w:t>FACTURACIÓN Y TRIBUTOS</w:t>
            </w:r>
          </w:p>
        </w:tc>
      </w:tr>
      <w:tr w:rsidR="004C023D" w:rsidRPr="004C023D" w:rsidTr="004C023D">
        <w:trPr>
          <w:trHeight w:val="415"/>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4C023D" w:rsidRPr="004C023D" w:rsidRDefault="004C023D" w:rsidP="004C023D">
            <w:pPr>
              <w:autoSpaceDE w:val="0"/>
              <w:autoSpaceDN w:val="0"/>
              <w:adjustRightInd w:val="0"/>
              <w:jc w:val="both"/>
              <w:rPr>
                <w:rFonts w:ascii="Calibri" w:hAnsi="Calibri" w:cs="Calibri"/>
                <w:b/>
                <w:bCs/>
                <w:lang w:eastAsia="es-ES"/>
              </w:rPr>
            </w:pPr>
            <w:r w:rsidRPr="004C023D">
              <w:rPr>
                <w:rFonts w:ascii="Calibri" w:hAnsi="Calibri" w:cs="Calibri"/>
                <w:b/>
                <w:bCs/>
                <w:lang w:eastAsia="es-ES"/>
              </w:rPr>
              <w:t>FACTURACIÓN</w:t>
            </w:r>
          </w:p>
        </w:tc>
      </w:tr>
      <w:tr w:rsidR="004C023D" w:rsidRPr="004C023D" w:rsidTr="004C023D">
        <w:trPr>
          <w:trHeight w:val="211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C023D" w:rsidRPr="004C023D" w:rsidRDefault="004C023D" w:rsidP="004C023D">
            <w:pPr>
              <w:autoSpaceDE w:val="0"/>
              <w:autoSpaceDN w:val="0"/>
              <w:adjustRightInd w:val="0"/>
              <w:jc w:val="both"/>
              <w:rPr>
                <w:rFonts w:ascii="Calibri" w:hAnsi="Calibri" w:cs="Calibri"/>
                <w:lang w:eastAsia="es-ES"/>
              </w:rPr>
            </w:pPr>
            <w:r w:rsidRPr="004C023D">
              <w:rPr>
                <w:rFonts w:ascii="Calibri" w:hAnsi="Calibri" w:cs="Calibri"/>
                <w:lang w:eastAsia="es-ES"/>
              </w:rPr>
              <w:t>La factura debe ser emitida de acuerdo a normativa vigente a nombre de Yacimientos Petrolíferos Fiscales Bolivianos consignando el número de Identificación Tributaria (NIT) 1020269020</w:t>
            </w:r>
          </w:p>
          <w:p w:rsidR="004C023D" w:rsidRPr="004C023D" w:rsidRDefault="004C023D" w:rsidP="004C023D">
            <w:pPr>
              <w:autoSpaceDE w:val="0"/>
              <w:autoSpaceDN w:val="0"/>
              <w:adjustRightInd w:val="0"/>
              <w:jc w:val="both"/>
              <w:rPr>
                <w:rFonts w:ascii="Calibri" w:hAnsi="Calibri" w:cs="Calibri"/>
                <w:lang w:eastAsia="es-ES"/>
              </w:rPr>
            </w:pPr>
            <w:r w:rsidRPr="004C023D">
              <w:rPr>
                <w:rFonts w:ascii="Calibri" w:hAnsi="Calibri" w:cs="Calibri"/>
                <w:lang w:eastAsia="es-ES"/>
              </w:rPr>
              <w:t xml:space="preserve">         </w:t>
            </w:r>
          </w:p>
          <w:p w:rsidR="004C023D" w:rsidRPr="004C023D" w:rsidRDefault="004C023D" w:rsidP="004C023D">
            <w:pPr>
              <w:autoSpaceDE w:val="0"/>
              <w:autoSpaceDN w:val="0"/>
              <w:adjustRightInd w:val="0"/>
              <w:jc w:val="both"/>
              <w:rPr>
                <w:rFonts w:ascii="Calibri" w:hAnsi="Calibri" w:cs="Calibri"/>
                <w:lang w:eastAsia="es-ES"/>
              </w:rPr>
            </w:pPr>
            <w:r w:rsidRPr="004C023D">
              <w:rPr>
                <w:rFonts w:ascii="Calibri" w:hAnsi="Calibri" w:cs="Calibri"/>
                <w:lang w:eastAsia="es-ES"/>
              </w:rPr>
              <w:t>La factura deberá emitirse por el precio contratado, sin deducir las multas ni otros cargos a momento de la entrega de la totalidad de los bienes conforme a lo establecido contractualmente.</w:t>
            </w:r>
          </w:p>
          <w:p w:rsidR="004C023D" w:rsidRPr="004C023D" w:rsidRDefault="004C023D" w:rsidP="004C023D">
            <w:pPr>
              <w:autoSpaceDE w:val="0"/>
              <w:autoSpaceDN w:val="0"/>
              <w:adjustRightInd w:val="0"/>
              <w:jc w:val="both"/>
              <w:rPr>
                <w:rFonts w:ascii="Calibri" w:hAnsi="Calibri" w:cs="Calibri"/>
                <w:b/>
                <w:bCs/>
                <w:lang w:eastAsia="es-ES"/>
              </w:rPr>
            </w:pPr>
            <w:r w:rsidRPr="004C023D">
              <w:rPr>
                <w:rFonts w:ascii="Calibri" w:hAnsi="Calibri" w:cs="Calibri"/>
                <w:lang w:eastAsia="es-ES"/>
              </w:rPr>
              <w:t>El proponente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4C023D" w:rsidRPr="004C023D" w:rsidTr="004C023D">
        <w:trPr>
          <w:trHeight w:val="45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4C023D" w:rsidRPr="004C023D" w:rsidRDefault="004C023D" w:rsidP="004C023D">
            <w:pPr>
              <w:autoSpaceDE w:val="0"/>
              <w:autoSpaceDN w:val="0"/>
              <w:adjustRightInd w:val="0"/>
              <w:jc w:val="both"/>
              <w:rPr>
                <w:rFonts w:ascii="Calibri" w:hAnsi="Calibri" w:cs="Calibri"/>
                <w:lang w:eastAsia="es-ES"/>
              </w:rPr>
            </w:pPr>
            <w:r w:rsidRPr="004C023D">
              <w:rPr>
                <w:rFonts w:ascii="Calibri" w:hAnsi="Calibri" w:cs="Calibri"/>
                <w:b/>
                <w:bCs/>
                <w:lang w:val="x-none" w:eastAsia="x-none"/>
              </w:rPr>
              <w:lastRenderedPageBreak/>
              <w:t>TRIBUTOS</w:t>
            </w:r>
          </w:p>
        </w:tc>
      </w:tr>
      <w:tr w:rsidR="004C023D" w:rsidRPr="004C023D" w:rsidTr="004C023D">
        <w:trPr>
          <w:trHeight w:val="5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C023D" w:rsidRPr="004C023D" w:rsidRDefault="004C023D" w:rsidP="004C023D">
            <w:pPr>
              <w:jc w:val="both"/>
              <w:rPr>
                <w:rFonts w:ascii="Calibri" w:hAnsi="Calibri" w:cs="Calibri"/>
                <w:lang w:eastAsia="es-ES"/>
              </w:rPr>
            </w:pPr>
            <w:r w:rsidRPr="004C023D">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p>
        </w:tc>
      </w:tr>
    </w:tbl>
    <w:p w:rsidR="004C023D" w:rsidRPr="004C023D" w:rsidRDefault="004C023D" w:rsidP="004C023D">
      <w:pPr>
        <w:spacing w:after="13" w:line="276" w:lineRule="auto"/>
        <w:contextualSpacing/>
        <w:jc w:val="both"/>
        <w:rPr>
          <w:rFonts w:ascii="Calibri" w:hAnsi="Calibri" w:cs="Calibri"/>
          <w:b/>
          <w:sz w:val="22"/>
          <w:szCs w:val="22"/>
          <w:lang w:eastAsia="es-ES"/>
        </w:rPr>
      </w:pP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0"/>
      </w:tblGrid>
      <w:tr w:rsidR="004C023D" w:rsidRPr="004C023D" w:rsidTr="004C023D">
        <w:trPr>
          <w:trHeight w:val="116"/>
        </w:trPr>
        <w:tc>
          <w:tcPr>
            <w:tcW w:w="9460" w:type="dxa"/>
            <w:tcBorders>
              <w:top w:val="single" w:sz="4" w:space="0" w:color="auto"/>
              <w:left w:val="single" w:sz="4" w:space="0" w:color="auto"/>
              <w:bottom w:val="single" w:sz="4" w:space="0" w:color="auto"/>
              <w:right w:val="single" w:sz="4" w:space="0" w:color="auto"/>
            </w:tcBorders>
            <w:shd w:val="clear" w:color="auto" w:fill="9CC2E5"/>
            <w:vAlign w:val="center"/>
          </w:tcPr>
          <w:p w:rsidR="004C023D" w:rsidRPr="004C023D" w:rsidRDefault="004C023D" w:rsidP="004C023D">
            <w:pPr>
              <w:rPr>
                <w:rFonts w:ascii="Verdana" w:eastAsia="Arial Unicode MS" w:hAnsi="Verdana" w:cs="Calibri"/>
                <w:b/>
                <w:sz w:val="18"/>
                <w:szCs w:val="18"/>
                <w:lang w:val="es-MX" w:eastAsia="es-ES"/>
              </w:rPr>
            </w:pPr>
            <w:r w:rsidRPr="004C023D">
              <w:rPr>
                <w:rFonts w:ascii="Verdana" w:eastAsia="Arial Unicode MS" w:hAnsi="Verdana" w:cs="Calibri"/>
                <w:b/>
                <w:sz w:val="18"/>
                <w:szCs w:val="18"/>
                <w:lang w:val="es-MX" w:eastAsia="es-ES"/>
              </w:rPr>
              <w:t xml:space="preserve">                   CLAUSULA DE SEGURIDAD INDUSTRIAL Y SALUD OCUPACIONAL </w:t>
            </w:r>
          </w:p>
          <w:p w:rsidR="004C023D" w:rsidRPr="004C023D" w:rsidRDefault="004C023D" w:rsidP="004C023D">
            <w:pPr>
              <w:jc w:val="center"/>
              <w:rPr>
                <w:rFonts w:ascii="Verdana" w:eastAsia="Arial Unicode MS" w:hAnsi="Verdana" w:cs="Calibri"/>
                <w:b/>
                <w:sz w:val="18"/>
                <w:szCs w:val="18"/>
                <w:lang w:val="es-MX" w:eastAsia="es-ES"/>
              </w:rPr>
            </w:pPr>
            <w:r w:rsidRPr="004C023D">
              <w:rPr>
                <w:rFonts w:ascii="Verdana" w:eastAsia="Arial Unicode MS" w:hAnsi="Verdana" w:cs="Calibri"/>
                <w:b/>
                <w:sz w:val="18"/>
                <w:szCs w:val="18"/>
                <w:lang w:val="es-MX" w:eastAsia="es-ES"/>
              </w:rPr>
              <w:t>EMPRESAS CONTRATISTAS DE YPFB</w:t>
            </w:r>
          </w:p>
          <w:p w:rsidR="004C023D" w:rsidRPr="004C023D" w:rsidRDefault="004C023D" w:rsidP="004C023D">
            <w:pPr>
              <w:tabs>
                <w:tab w:val="center" w:pos="4252"/>
                <w:tab w:val="right" w:pos="8504"/>
              </w:tabs>
              <w:jc w:val="center"/>
              <w:rPr>
                <w:rFonts w:ascii="Verdana" w:eastAsia="Arial Unicode MS" w:hAnsi="Verdana" w:cs="Calibri"/>
                <w:b/>
                <w:sz w:val="18"/>
                <w:szCs w:val="18"/>
                <w:lang w:eastAsia="es-ES"/>
              </w:rPr>
            </w:pPr>
            <w:r w:rsidRPr="004C023D">
              <w:rPr>
                <w:rFonts w:ascii="Verdana" w:eastAsia="Arial Unicode MS" w:hAnsi="Verdana" w:cs="Calibri"/>
                <w:b/>
                <w:sz w:val="18"/>
                <w:szCs w:val="18"/>
                <w:lang w:eastAsia="es-ES"/>
              </w:rPr>
              <w:t>BIENES</w:t>
            </w:r>
          </w:p>
        </w:tc>
      </w:tr>
      <w:tr w:rsidR="004C023D" w:rsidRPr="004C023D" w:rsidTr="004C023D">
        <w:trPr>
          <w:trHeight w:val="7449"/>
        </w:trPr>
        <w:tc>
          <w:tcPr>
            <w:tcW w:w="9460" w:type="dxa"/>
            <w:tcBorders>
              <w:top w:val="single" w:sz="4" w:space="0" w:color="auto"/>
              <w:left w:val="single" w:sz="4" w:space="0" w:color="auto"/>
              <w:bottom w:val="single" w:sz="4" w:space="0" w:color="auto"/>
              <w:right w:val="single" w:sz="4" w:space="0" w:color="auto"/>
            </w:tcBorders>
            <w:vAlign w:val="center"/>
          </w:tcPr>
          <w:p w:rsidR="004C023D" w:rsidRPr="004C023D" w:rsidRDefault="004C023D" w:rsidP="004C023D">
            <w:pPr>
              <w:ind w:left="708"/>
              <w:jc w:val="center"/>
              <w:rPr>
                <w:rFonts w:ascii="Verdana" w:hAnsi="Verdana" w:cs="Calibri"/>
                <w:b/>
                <w:sz w:val="18"/>
                <w:szCs w:val="18"/>
                <w:u w:val="single"/>
                <w:lang w:eastAsia="es-ES"/>
              </w:rPr>
            </w:pPr>
            <w:r w:rsidRPr="004C023D">
              <w:rPr>
                <w:rFonts w:ascii="Verdana" w:hAnsi="Verdana" w:cs="Calibri"/>
                <w:b/>
                <w:sz w:val="18"/>
                <w:szCs w:val="18"/>
                <w:u w:val="single"/>
                <w:lang w:eastAsia="es-ES"/>
              </w:rPr>
              <w:t>ASPECTOS NORMATIVOS DE SEGURIDAD INDUSTRIAL Y SALUD OCUPACIONAL   PARA EMPRESAS CONTRATISTAS  DE  YPFB</w:t>
            </w:r>
          </w:p>
          <w:p w:rsidR="004C023D" w:rsidRPr="004C023D" w:rsidRDefault="004C023D" w:rsidP="004C023D">
            <w:pPr>
              <w:ind w:left="708"/>
              <w:rPr>
                <w:rFonts w:ascii="Verdana" w:hAnsi="Verdana" w:cs="Calibri"/>
                <w:b/>
                <w:sz w:val="18"/>
                <w:szCs w:val="18"/>
                <w:lang w:eastAsia="es-ES"/>
              </w:rPr>
            </w:pPr>
          </w:p>
          <w:p w:rsidR="004C023D" w:rsidRPr="004C023D" w:rsidRDefault="004C023D" w:rsidP="004C023D">
            <w:pPr>
              <w:jc w:val="both"/>
              <w:rPr>
                <w:rFonts w:ascii="Verdana" w:hAnsi="Verdana" w:cs="Calibri"/>
                <w:sz w:val="18"/>
                <w:szCs w:val="18"/>
                <w:lang w:eastAsia="es-ES"/>
              </w:rPr>
            </w:pPr>
            <w:r w:rsidRPr="004C023D">
              <w:rPr>
                <w:rFonts w:ascii="Verdana" w:hAnsi="Verdana" w:cs="Calibri"/>
                <w:sz w:val="18"/>
                <w:szCs w:val="18"/>
                <w:lang w:eastAsia="es-ES"/>
              </w:rPr>
              <w:t xml:space="preserve">La Empresa adjudicada de la provisión de </w:t>
            </w:r>
            <w:r w:rsidRPr="004C023D">
              <w:rPr>
                <w:rFonts w:ascii="Verdana" w:hAnsi="Verdana" w:cs="Calibri"/>
                <w:b/>
                <w:sz w:val="18"/>
                <w:szCs w:val="18"/>
                <w:lang w:eastAsia="es-ES"/>
              </w:rPr>
              <w:t>“BIENES”</w:t>
            </w:r>
            <w:r w:rsidRPr="004C023D">
              <w:rPr>
                <w:rFonts w:ascii="Verdana" w:hAnsi="Verdana" w:cs="Calibri"/>
                <w:sz w:val="18"/>
                <w:szCs w:val="18"/>
                <w:lang w:eastAsia="es-ES"/>
              </w:rPr>
              <w:t xml:space="preserve"> deberá cumplir con los estándares de Seguridad Industrial y Salud Ocupacional de YPFB. </w:t>
            </w:r>
          </w:p>
          <w:p w:rsidR="004C023D" w:rsidRPr="004C023D" w:rsidRDefault="004C023D" w:rsidP="004C023D">
            <w:pPr>
              <w:jc w:val="both"/>
              <w:rPr>
                <w:rFonts w:ascii="Verdana" w:hAnsi="Verdana" w:cs="Calibri"/>
                <w:b/>
                <w:sz w:val="18"/>
                <w:szCs w:val="18"/>
                <w:u w:val="single"/>
                <w:lang w:eastAsia="es-ES"/>
              </w:rPr>
            </w:pPr>
          </w:p>
          <w:p w:rsidR="004C023D" w:rsidRPr="004C023D" w:rsidRDefault="004C023D" w:rsidP="004C023D">
            <w:pPr>
              <w:numPr>
                <w:ilvl w:val="0"/>
                <w:numId w:val="42"/>
              </w:numPr>
              <w:spacing w:after="160"/>
              <w:contextualSpacing/>
              <w:jc w:val="both"/>
              <w:rPr>
                <w:rFonts w:ascii="Verdana" w:hAnsi="Verdana" w:cs="Calibri"/>
                <w:b/>
                <w:sz w:val="18"/>
                <w:szCs w:val="18"/>
                <w:lang w:eastAsia="es-ES"/>
              </w:rPr>
            </w:pPr>
            <w:r w:rsidRPr="004C023D">
              <w:rPr>
                <w:rFonts w:ascii="Verdana" w:hAnsi="Verdana" w:cs="Calibri"/>
                <w:b/>
                <w:sz w:val="18"/>
                <w:szCs w:val="18"/>
                <w:u w:val="single"/>
                <w:lang w:eastAsia="es-ES"/>
              </w:rPr>
              <w:t>ASPECTOS GENERALES</w:t>
            </w:r>
            <w:r w:rsidRPr="004C023D">
              <w:rPr>
                <w:rFonts w:ascii="Verdana" w:hAnsi="Verdana" w:cs="Calibri"/>
                <w:b/>
                <w:sz w:val="18"/>
                <w:szCs w:val="18"/>
                <w:lang w:eastAsia="es-ES"/>
              </w:rPr>
              <w:t xml:space="preserve">: </w:t>
            </w:r>
          </w:p>
          <w:p w:rsidR="004C023D" w:rsidRPr="004C023D" w:rsidRDefault="004C023D" w:rsidP="004C023D">
            <w:pPr>
              <w:jc w:val="both"/>
              <w:rPr>
                <w:rFonts w:ascii="Verdana" w:hAnsi="Verdana" w:cs="Calibri"/>
                <w:sz w:val="18"/>
                <w:szCs w:val="18"/>
                <w:lang w:eastAsia="es-ES"/>
              </w:rPr>
            </w:pPr>
            <w:r w:rsidRPr="004C023D">
              <w:rPr>
                <w:rFonts w:ascii="Verdana" w:hAnsi="Verdana" w:cs="Calibri"/>
                <w:sz w:val="18"/>
                <w:szCs w:val="18"/>
                <w:lang w:eastAsia="es-ES"/>
              </w:rPr>
              <w:t>Para los procesos de contratación de bienes; en caso de que los mismos sean recibidos directamente en los almacenes de YPFB; no aplica una cláusula específica de SMS.</w:t>
            </w:r>
          </w:p>
          <w:p w:rsidR="004C023D" w:rsidRPr="004C023D" w:rsidRDefault="004C023D" w:rsidP="004C023D">
            <w:pPr>
              <w:rPr>
                <w:rFonts w:ascii="Verdana" w:hAnsi="Verdana" w:cs="Calibri"/>
                <w:bCs/>
                <w:sz w:val="18"/>
                <w:szCs w:val="18"/>
                <w:lang w:eastAsia="es-ES"/>
              </w:rPr>
            </w:pPr>
            <w:r w:rsidRPr="004C023D">
              <w:rPr>
                <w:rFonts w:ascii="Verdana" w:hAnsi="Verdana" w:cs="Calibri"/>
                <w:bCs/>
                <w:sz w:val="18"/>
                <w:szCs w:val="18"/>
                <w:lang w:eastAsia="es-ES"/>
              </w:rPr>
              <w:t>Excepto lo establecido en adelante:</w:t>
            </w:r>
          </w:p>
          <w:p w:rsidR="004C023D" w:rsidRPr="004C023D" w:rsidRDefault="004C023D" w:rsidP="004C023D">
            <w:pPr>
              <w:rPr>
                <w:rFonts w:ascii="Verdana" w:hAnsi="Verdana" w:cs="Calibri"/>
                <w:bCs/>
                <w:sz w:val="18"/>
                <w:szCs w:val="18"/>
                <w:lang w:eastAsia="es-ES"/>
              </w:rPr>
            </w:pPr>
            <w:r w:rsidRPr="004C023D">
              <w:rPr>
                <w:rFonts w:ascii="Verdana" w:hAnsi="Verdana" w:cs="Calibri"/>
                <w:bCs/>
                <w:sz w:val="18"/>
                <w:szCs w:val="18"/>
                <w:lang w:eastAsia="es-ES"/>
              </w:rPr>
              <w:t xml:space="preserve"> </w:t>
            </w:r>
          </w:p>
          <w:p w:rsidR="004C023D" w:rsidRPr="004C023D" w:rsidRDefault="004C023D" w:rsidP="004C023D">
            <w:pPr>
              <w:numPr>
                <w:ilvl w:val="0"/>
                <w:numId w:val="42"/>
              </w:numPr>
              <w:spacing w:after="160" w:line="259" w:lineRule="auto"/>
              <w:contextualSpacing/>
              <w:rPr>
                <w:rFonts w:ascii="Verdana" w:hAnsi="Verdana" w:cs="Calibri"/>
                <w:b/>
                <w:sz w:val="18"/>
                <w:szCs w:val="18"/>
                <w:lang w:eastAsia="es-ES"/>
              </w:rPr>
            </w:pPr>
            <w:r w:rsidRPr="004C023D">
              <w:rPr>
                <w:rFonts w:ascii="Verdana" w:hAnsi="Verdana" w:cs="Calibri"/>
                <w:b/>
                <w:bCs/>
                <w:sz w:val="18"/>
                <w:szCs w:val="18"/>
                <w:u w:val="single"/>
                <w:lang w:eastAsia="es-ES"/>
              </w:rPr>
              <w:t>RECOMENDACIONES</w:t>
            </w:r>
            <w:r w:rsidRPr="004C023D">
              <w:rPr>
                <w:rFonts w:ascii="Verdana" w:hAnsi="Verdana" w:cs="Calibri"/>
                <w:b/>
                <w:sz w:val="18"/>
                <w:szCs w:val="18"/>
                <w:lang w:eastAsia="es-ES"/>
              </w:rPr>
              <w:t xml:space="preserve">: </w:t>
            </w:r>
          </w:p>
          <w:p w:rsidR="004C023D" w:rsidRPr="004C023D" w:rsidRDefault="004C023D" w:rsidP="004C023D">
            <w:pPr>
              <w:jc w:val="both"/>
              <w:rPr>
                <w:rFonts w:ascii="Verdana" w:hAnsi="Verdana" w:cs="Calibri"/>
                <w:sz w:val="18"/>
                <w:szCs w:val="18"/>
                <w:lang w:eastAsia="es-ES"/>
              </w:rPr>
            </w:pPr>
            <w:r w:rsidRPr="004C023D">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C023D" w:rsidRPr="004C023D" w:rsidRDefault="004C023D" w:rsidP="004C023D">
            <w:pPr>
              <w:jc w:val="both"/>
              <w:rPr>
                <w:rFonts w:ascii="Verdana" w:hAnsi="Verdana" w:cs="Calibri"/>
                <w:sz w:val="18"/>
                <w:szCs w:val="18"/>
                <w:lang w:eastAsia="es-ES"/>
              </w:rPr>
            </w:pPr>
          </w:p>
          <w:p w:rsidR="004C023D" w:rsidRPr="004C023D" w:rsidRDefault="004C023D" w:rsidP="004C023D">
            <w:pPr>
              <w:numPr>
                <w:ilvl w:val="1"/>
                <w:numId w:val="42"/>
              </w:numPr>
              <w:spacing w:after="160" w:line="259" w:lineRule="auto"/>
              <w:contextualSpacing/>
              <w:jc w:val="both"/>
              <w:rPr>
                <w:rFonts w:ascii="Verdana" w:hAnsi="Verdana" w:cs="Calibri"/>
                <w:sz w:val="18"/>
                <w:szCs w:val="18"/>
                <w:lang w:eastAsia="es-ES"/>
              </w:rPr>
            </w:pPr>
            <w:r w:rsidRPr="004C023D">
              <w:rPr>
                <w:rFonts w:ascii="Verdana" w:hAnsi="Verdana" w:cs="Calibri"/>
                <w:sz w:val="18"/>
                <w:szCs w:val="18"/>
                <w:lang w:eastAsia="es-ES"/>
              </w:rPr>
              <w:t>En caso de manipulación de bienes y materiales dentro de las instalaciones de YPFB; se deberán verificar las condiciones del sistema de isaje de cargas (cables, eslingas, estrobos, y otros elementos necesarios para este fin).</w:t>
            </w:r>
          </w:p>
          <w:p w:rsidR="004C023D" w:rsidRPr="004C023D" w:rsidRDefault="004C023D" w:rsidP="004C023D">
            <w:pPr>
              <w:numPr>
                <w:ilvl w:val="1"/>
                <w:numId w:val="42"/>
              </w:numPr>
              <w:spacing w:after="160" w:line="240" w:lineRule="atLeast"/>
              <w:contextualSpacing/>
              <w:jc w:val="both"/>
              <w:rPr>
                <w:rFonts w:ascii="Verdana" w:hAnsi="Verdana" w:cs="Calibri"/>
                <w:sz w:val="18"/>
                <w:szCs w:val="18"/>
                <w:lang w:eastAsia="es-ES"/>
              </w:rPr>
            </w:pPr>
            <w:r w:rsidRPr="004C023D">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C023D" w:rsidRPr="004C023D" w:rsidRDefault="004C023D" w:rsidP="004C023D">
            <w:pPr>
              <w:numPr>
                <w:ilvl w:val="1"/>
                <w:numId w:val="42"/>
              </w:numPr>
              <w:spacing w:after="160" w:line="240" w:lineRule="atLeast"/>
              <w:contextualSpacing/>
              <w:jc w:val="both"/>
              <w:rPr>
                <w:rFonts w:ascii="Verdana" w:hAnsi="Verdana" w:cs="Calibri"/>
                <w:sz w:val="18"/>
                <w:szCs w:val="18"/>
                <w:lang w:eastAsia="es-ES"/>
              </w:rPr>
            </w:pPr>
            <w:r w:rsidRPr="004C023D">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C023D" w:rsidRPr="004C023D" w:rsidRDefault="004C023D" w:rsidP="004C023D">
      <w:pPr>
        <w:spacing w:after="13" w:line="276" w:lineRule="auto"/>
        <w:contextualSpacing/>
        <w:jc w:val="both"/>
        <w:rPr>
          <w:rFonts w:ascii="Calibri" w:hAnsi="Calibri" w:cs="Calibri"/>
          <w:b/>
          <w:sz w:val="22"/>
          <w:szCs w:val="22"/>
          <w:lang w:eastAsia="es-ES"/>
        </w:rPr>
      </w:pPr>
    </w:p>
    <w:p w:rsidR="004C023D" w:rsidRPr="004C023D" w:rsidRDefault="004C023D" w:rsidP="004C023D">
      <w:pPr>
        <w:jc w:val="both"/>
        <w:rPr>
          <w:rFonts w:ascii="Calibri" w:hAnsi="Calibri" w:cs="Calibri"/>
          <w:b/>
          <w:bCs/>
          <w:color w:val="000000"/>
          <w:sz w:val="22"/>
          <w:szCs w:val="22"/>
          <w:lang w:eastAsia="es-ES"/>
        </w:rPr>
      </w:pPr>
    </w:p>
    <w:p w:rsidR="00B37D27" w:rsidRPr="00B37D27" w:rsidRDefault="00B37D27" w:rsidP="00B37D27">
      <w:pPr>
        <w:jc w:val="both"/>
        <w:rPr>
          <w:rFonts w:ascii="Verdana" w:hAnsi="Verdana" w:cs="Verdana"/>
          <w:b/>
          <w:bCs/>
          <w:color w:val="000000"/>
          <w:sz w:val="18"/>
          <w:szCs w:val="18"/>
          <w:lang w:eastAsia="es-ES"/>
        </w:rPr>
      </w:pPr>
    </w:p>
    <w:p w:rsidR="00B37D27" w:rsidRPr="00B37D27" w:rsidRDefault="00B37D27" w:rsidP="00B37D27">
      <w:pPr>
        <w:jc w:val="both"/>
        <w:rPr>
          <w:rFonts w:ascii="Verdana" w:hAnsi="Verdana" w:cs="Verdana"/>
          <w:b/>
          <w:bCs/>
          <w:color w:val="000000"/>
          <w:sz w:val="18"/>
          <w:szCs w:val="18"/>
          <w:lang w:eastAsia="es-ES"/>
        </w:rPr>
      </w:pPr>
    </w:p>
    <w:p w:rsidR="00B37D27" w:rsidRPr="00B37D27" w:rsidRDefault="00B37D27" w:rsidP="00B37D27">
      <w:pPr>
        <w:ind w:left="567"/>
        <w:contextualSpacing/>
        <w:jc w:val="both"/>
        <w:rPr>
          <w:rFonts w:ascii="Verdana" w:hAnsi="Verdana" w:cs="Calibri"/>
          <w:b/>
          <w:bCs/>
          <w:sz w:val="18"/>
          <w:szCs w:val="18"/>
          <w:lang w:eastAsia="es-BO"/>
        </w:rPr>
      </w:pPr>
    </w:p>
    <w:p w:rsidR="00B37D27" w:rsidRPr="00B37D27" w:rsidRDefault="00B37D27" w:rsidP="00B37D27">
      <w:pPr>
        <w:ind w:left="720"/>
        <w:jc w:val="both"/>
        <w:rPr>
          <w:rFonts w:ascii="Verdana" w:hAnsi="Verdana" w:cs="Calibri"/>
          <w:b/>
          <w:bCs/>
          <w:sz w:val="6"/>
          <w:szCs w:val="18"/>
          <w:lang w:eastAsia="es-BO"/>
        </w:rPr>
      </w:pPr>
    </w:p>
    <w:p w:rsidR="00B37D27" w:rsidRPr="00B37D27" w:rsidRDefault="00B37D27" w:rsidP="00B37D27">
      <w:pPr>
        <w:rPr>
          <w:rFonts w:ascii="Verdana" w:hAnsi="Verdana" w:cs="Calibri"/>
          <w:b/>
          <w:sz w:val="18"/>
          <w:szCs w:val="18"/>
          <w:lang w:eastAsia="es-ES"/>
        </w:rPr>
      </w:pPr>
    </w:p>
    <w:p w:rsidR="00B37D27" w:rsidRPr="00B37D27" w:rsidRDefault="00B37D27" w:rsidP="00B37D27">
      <w:pPr>
        <w:rPr>
          <w:rFonts w:ascii="Verdana" w:hAnsi="Verdana" w:cs="Calibri"/>
          <w:b/>
          <w:sz w:val="18"/>
          <w:szCs w:val="18"/>
          <w:lang w:eastAsia="es-ES"/>
        </w:rPr>
      </w:pPr>
    </w:p>
    <w:p w:rsidR="00B37D27" w:rsidRPr="00B37D27" w:rsidRDefault="00B37D27" w:rsidP="00B37D27">
      <w:pPr>
        <w:contextualSpacing/>
        <w:jc w:val="both"/>
        <w:rPr>
          <w:rFonts w:ascii="Verdana" w:hAnsi="Verdana"/>
          <w:sz w:val="18"/>
          <w:szCs w:val="18"/>
          <w:lang w:eastAsia="es-ES"/>
        </w:rPr>
      </w:pPr>
    </w:p>
    <w:p w:rsidR="00B37D27" w:rsidRPr="00B37D27" w:rsidRDefault="00B37D27" w:rsidP="00B37D27">
      <w:pPr>
        <w:spacing w:after="13" w:line="276" w:lineRule="auto"/>
        <w:contextualSpacing/>
        <w:jc w:val="both"/>
        <w:rPr>
          <w:rFonts w:ascii="Verdana" w:hAnsi="Verdana" w:cs="Calibri"/>
          <w:b/>
          <w:sz w:val="18"/>
          <w:szCs w:val="18"/>
          <w:lang w:eastAsia="es-ES"/>
        </w:rPr>
      </w:pPr>
    </w:p>
    <w:p w:rsidR="00B37D27" w:rsidRPr="00B37D27" w:rsidRDefault="00B37D27" w:rsidP="00B37D27">
      <w:pPr>
        <w:jc w:val="both"/>
        <w:rPr>
          <w:rFonts w:ascii="Verdana" w:hAnsi="Verdana" w:cs="Verdana"/>
          <w:b/>
          <w:bCs/>
          <w:color w:val="000000"/>
          <w:sz w:val="18"/>
          <w:szCs w:val="18"/>
          <w:lang w:eastAsia="es-ES"/>
        </w:rPr>
      </w:pPr>
    </w:p>
    <w:p w:rsidR="00EC1CBF" w:rsidRPr="00EC1CBF" w:rsidRDefault="00EC1CBF" w:rsidP="004B209D">
      <w:pPr>
        <w:jc w:val="both"/>
        <w:rPr>
          <w:rFonts w:ascii="Calibri" w:hAnsi="Calibri"/>
          <w:sz w:val="12"/>
          <w:szCs w:val="12"/>
          <w:lang w:eastAsia="es-ES"/>
        </w:rPr>
      </w:pPr>
    </w:p>
    <w:p w:rsidR="00EC1CBF" w:rsidRPr="00EC1CBF" w:rsidRDefault="00EC1CBF" w:rsidP="00EC1CBF">
      <w:pPr>
        <w:spacing w:after="13" w:line="276" w:lineRule="auto"/>
        <w:contextualSpacing/>
        <w:jc w:val="both"/>
        <w:rPr>
          <w:rFonts w:ascii="Verdana" w:hAnsi="Verdana" w:cs="Calibri"/>
          <w:b/>
          <w:sz w:val="18"/>
          <w:szCs w:val="18"/>
          <w:lang w:eastAsia="es-ES"/>
        </w:rPr>
      </w:pPr>
    </w:p>
    <w:p w:rsidR="00D140D8" w:rsidRPr="00D140D8" w:rsidRDefault="00D140D8" w:rsidP="00D140D8">
      <w:pPr>
        <w:ind w:right="335"/>
        <w:rPr>
          <w:rFonts w:ascii="Calibri" w:eastAsia="Arial Unicode MS" w:hAnsi="Calibri"/>
          <w:sz w:val="24"/>
          <w:szCs w:val="24"/>
          <w:lang w:val="es-MX" w:eastAsia="es-ES"/>
        </w:rPr>
      </w:pPr>
    </w:p>
    <w:p w:rsidR="000D5126" w:rsidRPr="000D5126" w:rsidRDefault="000D5126" w:rsidP="000D5126">
      <w:pPr>
        <w:rPr>
          <w:rFonts w:ascii="Verdana" w:hAnsi="Verdana" w:cs="Calibri"/>
          <w:b/>
          <w:bCs/>
          <w:sz w:val="18"/>
          <w:szCs w:val="18"/>
          <w:lang w:eastAsia="es-BO"/>
        </w:rPr>
      </w:pPr>
      <w:r w:rsidRPr="000D5126">
        <w:rPr>
          <w:rFonts w:ascii="Verdana" w:hAnsi="Verdana" w:cs="Calibri"/>
          <w:b/>
          <w:sz w:val="18"/>
          <w:szCs w:val="18"/>
          <w:lang w:eastAsia="es-ES"/>
        </w:rPr>
        <w:t xml:space="preserve">            </w:t>
      </w:r>
    </w:p>
    <w:p w:rsidR="00B238A2" w:rsidRDefault="00B238A2" w:rsidP="000D5126">
      <w:pPr>
        <w:jc w:val="both"/>
        <w:rPr>
          <w:rFonts w:ascii="Verdana" w:hAnsi="Verdana" w:cs="Verdana"/>
          <w:bCs/>
          <w:sz w:val="19"/>
          <w:szCs w:val="19"/>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238A2" w:rsidRPr="00B37D27" w:rsidRDefault="00B238A2" w:rsidP="00B238A2">
      <w:pPr>
        <w:spacing w:before="120" w:after="120"/>
        <w:ind w:left="4248"/>
        <w:rPr>
          <w:rFonts w:ascii="Arial" w:hAnsi="Arial" w:cs="Arial"/>
          <w:b/>
          <w:sz w:val="18"/>
          <w:szCs w:val="18"/>
          <w:lang w:eastAsia="es-ES"/>
        </w:rPr>
      </w:pPr>
      <w:r w:rsidRPr="00B238A2">
        <w:rPr>
          <w:rFonts w:ascii="Arial" w:hAnsi="Arial" w:cs="Arial"/>
          <w:b/>
          <w:lang w:eastAsia="es-ES"/>
        </w:rPr>
        <w:t xml:space="preserve">        </w:t>
      </w:r>
      <w:r w:rsidRPr="00B37D27">
        <w:rPr>
          <w:rFonts w:ascii="Arial" w:hAnsi="Arial" w:cs="Arial"/>
          <w:b/>
          <w:sz w:val="18"/>
          <w:szCs w:val="18"/>
          <w:lang w:eastAsia="es-ES"/>
        </w:rPr>
        <w:t>CONTRATO YPFB/DLG:</w:t>
      </w:r>
      <w:r w:rsidRPr="00B37D27">
        <w:rPr>
          <w:rFonts w:ascii="Arial" w:hAnsi="Arial" w:cs="Arial"/>
          <w:b/>
          <w:sz w:val="18"/>
          <w:szCs w:val="18"/>
          <w:lang w:eastAsia="es-ES"/>
        </w:rPr>
        <w:tab/>
      </w:r>
      <w:r w:rsidRPr="00B37D27">
        <w:rPr>
          <w:rFonts w:ascii="Arial" w:hAnsi="Arial" w:cs="Arial"/>
          <w:b/>
          <w:sz w:val="18"/>
          <w:szCs w:val="18"/>
          <w:lang w:eastAsia="es-ES"/>
        </w:rPr>
        <w:tab/>
      </w:r>
    </w:p>
    <w:p w:rsidR="00B238A2" w:rsidRPr="00B37D27" w:rsidRDefault="00B238A2" w:rsidP="00B238A2">
      <w:pPr>
        <w:spacing w:before="120" w:after="120"/>
        <w:ind w:left="4248"/>
        <w:rPr>
          <w:rFonts w:ascii="Arial" w:hAnsi="Arial" w:cs="Arial"/>
          <w:b/>
          <w:sz w:val="18"/>
          <w:szCs w:val="18"/>
          <w:lang w:eastAsia="es-ES"/>
        </w:rPr>
      </w:pPr>
      <w:r w:rsidRPr="00B37D27">
        <w:rPr>
          <w:rFonts w:ascii="Arial" w:hAnsi="Arial" w:cs="Arial"/>
          <w:b/>
          <w:sz w:val="18"/>
          <w:szCs w:val="18"/>
          <w:lang w:eastAsia="es-ES"/>
        </w:rPr>
        <w:t xml:space="preserve">                                   La Paz, </w:t>
      </w:r>
      <w:r w:rsidRPr="00B37D27">
        <w:rPr>
          <w:rFonts w:ascii="Arial" w:hAnsi="Arial" w:cs="Arial"/>
          <w:b/>
          <w:sz w:val="18"/>
          <w:szCs w:val="18"/>
          <w:lang w:eastAsia="es-ES"/>
        </w:rPr>
        <w:tab/>
      </w:r>
    </w:p>
    <w:p w:rsidR="00B238A2" w:rsidRPr="00B37D27" w:rsidRDefault="00B238A2" w:rsidP="00B238A2">
      <w:pPr>
        <w:spacing w:before="120" w:after="120"/>
        <w:ind w:left="567" w:right="474"/>
        <w:jc w:val="center"/>
        <w:rPr>
          <w:rFonts w:ascii="Arial" w:hAnsi="Arial" w:cs="Arial"/>
          <w:b/>
          <w:sz w:val="18"/>
          <w:szCs w:val="18"/>
          <w:lang w:eastAsia="es-ES"/>
        </w:rPr>
      </w:pPr>
      <w:r w:rsidRPr="00B37D27">
        <w:rPr>
          <w:rFonts w:ascii="Arial" w:hAnsi="Arial" w:cs="Arial"/>
          <w:b/>
          <w:sz w:val="18"/>
          <w:szCs w:val="18"/>
          <w:lang w:eastAsia="es-ES"/>
        </w:rPr>
        <w:t>CONTRATO ADMINISTRATIVO PARA LA ADQUISICIÓN DE____________ _______________________________</w:t>
      </w:r>
    </w:p>
    <w:p w:rsidR="00B238A2" w:rsidRPr="00B37D27" w:rsidRDefault="00B238A2" w:rsidP="00B238A2">
      <w:pPr>
        <w:tabs>
          <w:tab w:val="left" w:pos="0"/>
        </w:tabs>
        <w:jc w:val="center"/>
        <w:rPr>
          <w:rFonts w:ascii="Arial" w:hAnsi="Arial" w:cs="Arial"/>
          <w:b/>
          <w:sz w:val="18"/>
          <w:szCs w:val="18"/>
          <w:lang w:eastAsia="es-ES"/>
        </w:rPr>
      </w:pPr>
      <w:r w:rsidRPr="00B37D27">
        <w:rPr>
          <w:rFonts w:ascii="Arial" w:hAnsi="Arial" w:cs="Arial"/>
          <w:b/>
          <w:sz w:val="18"/>
          <w:szCs w:val="18"/>
          <w:lang w:eastAsia="es-ES"/>
        </w:rPr>
        <w:t>CÓDIGO: _______________</w:t>
      </w:r>
    </w:p>
    <w:p w:rsidR="00B238A2" w:rsidRPr="00B37D27" w:rsidRDefault="00B238A2" w:rsidP="00B238A2">
      <w:pPr>
        <w:spacing w:after="120"/>
        <w:jc w:val="both"/>
        <w:rPr>
          <w:rFonts w:ascii="Arial" w:hAnsi="Arial" w:cs="Arial"/>
          <w:b/>
          <w:sz w:val="18"/>
          <w:szCs w:val="18"/>
          <w:lang w:val="es-BO" w:eastAsia="es-ES"/>
        </w:rPr>
      </w:pPr>
    </w:p>
    <w:p w:rsidR="00B238A2" w:rsidRPr="00B37D27" w:rsidRDefault="00B238A2" w:rsidP="00B238A2">
      <w:pPr>
        <w:spacing w:after="120"/>
        <w:jc w:val="both"/>
        <w:rPr>
          <w:rFonts w:ascii="Arial" w:hAnsi="Arial" w:cs="Arial"/>
          <w:b/>
          <w:i/>
          <w:sz w:val="18"/>
          <w:szCs w:val="18"/>
          <w:u w:val="single"/>
          <w:lang w:val="es-BO" w:eastAsia="es-ES"/>
        </w:rPr>
      </w:pPr>
      <w:r w:rsidRPr="00B37D27">
        <w:rPr>
          <w:rFonts w:ascii="Arial" w:hAnsi="Arial" w:cs="Arial"/>
          <w:b/>
          <w:i/>
          <w:sz w:val="18"/>
          <w:szCs w:val="18"/>
          <w:u w:val="single"/>
          <w:lang w:val="es-BO" w:eastAsia="es-ES"/>
        </w:rPr>
        <w:t>INCLUIR EL SIGUIENTE TEXTO EN CASO DE QUE CORRESPONDA:</w:t>
      </w:r>
    </w:p>
    <w:p w:rsidR="00B238A2" w:rsidRPr="00B37D27" w:rsidRDefault="00B238A2" w:rsidP="00B238A2">
      <w:pPr>
        <w:spacing w:after="120"/>
        <w:jc w:val="both"/>
        <w:rPr>
          <w:rFonts w:ascii="Arial" w:hAnsi="Arial" w:cs="Arial"/>
          <w:b/>
          <w:i/>
          <w:sz w:val="18"/>
          <w:szCs w:val="18"/>
          <w:u w:val="single"/>
          <w:lang w:val="es-BO" w:eastAsia="es-ES"/>
        </w:rPr>
      </w:pPr>
      <w:r w:rsidRPr="00B37D27">
        <w:rPr>
          <w:rFonts w:ascii="Arial" w:hAnsi="Arial" w:cs="Arial"/>
          <w:b/>
          <w:i/>
          <w:sz w:val="18"/>
          <w:szCs w:val="18"/>
          <w:u w:val="single"/>
          <w:lang w:val="es-BO" w:eastAsia="es-ES"/>
        </w:rPr>
        <w:t>SEÑOR NOTARIO DE GOBIERNO DEL DISTRITO ADMINISTRATIVO DE _______</w:t>
      </w:r>
    </w:p>
    <w:p w:rsidR="00B238A2" w:rsidRPr="00B37D27" w:rsidRDefault="00B238A2" w:rsidP="00B238A2">
      <w:pPr>
        <w:jc w:val="both"/>
        <w:rPr>
          <w:rFonts w:ascii="Arial" w:hAnsi="Arial" w:cs="Arial"/>
          <w:b/>
          <w:i/>
          <w:sz w:val="18"/>
          <w:szCs w:val="18"/>
          <w:u w:val="single"/>
          <w:lang w:eastAsia="es-ES"/>
        </w:rPr>
      </w:pPr>
      <w:r w:rsidRPr="00B37D27">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B37D27">
        <w:rPr>
          <w:rFonts w:ascii="Arial" w:hAnsi="Arial" w:cs="Arial"/>
          <w:i/>
          <w:sz w:val="18"/>
          <w:szCs w:val="18"/>
          <w:lang w:val="es-BO" w:eastAsia="es-ES"/>
        </w:rPr>
        <w:t> </w:t>
      </w:r>
      <w:r w:rsidRPr="00B37D27">
        <w:rPr>
          <w:rFonts w:ascii="Arial" w:hAnsi="Arial" w:cs="Arial"/>
          <w:bCs/>
          <w:i/>
          <w:sz w:val="18"/>
          <w:szCs w:val="18"/>
          <w:lang w:val="es-BO" w:eastAsia="es-ES"/>
        </w:rPr>
        <w:t> </w:t>
      </w:r>
    </w:p>
    <w:p w:rsidR="00B238A2" w:rsidRPr="00B37D27" w:rsidRDefault="00B238A2" w:rsidP="00B238A2">
      <w:pPr>
        <w:autoSpaceDE w:val="0"/>
        <w:autoSpaceDN w:val="0"/>
        <w:adjustRightInd w:val="0"/>
        <w:spacing w:before="120" w:after="120"/>
        <w:jc w:val="both"/>
        <w:rPr>
          <w:rFonts w:ascii="Arial" w:hAnsi="Arial" w:cs="Arial"/>
          <w:b/>
          <w:sz w:val="18"/>
          <w:szCs w:val="18"/>
          <w:u w:val="single"/>
          <w:lang w:eastAsia="es-ES"/>
        </w:rPr>
      </w:pPr>
    </w:p>
    <w:p w:rsidR="00B238A2" w:rsidRPr="00B37D27" w:rsidRDefault="00B238A2" w:rsidP="00B238A2">
      <w:pPr>
        <w:autoSpaceDE w:val="0"/>
        <w:autoSpaceDN w:val="0"/>
        <w:adjustRightInd w:val="0"/>
        <w:spacing w:before="120" w:after="120"/>
        <w:jc w:val="both"/>
        <w:rPr>
          <w:rFonts w:ascii="Arial" w:hAnsi="Arial" w:cs="Arial"/>
          <w:sz w:val="18"/>
          <w:szCs w:val="18"/>
          <w:lang w:eastAsia="es-ES"/>
        </w:rPr>
      </w:pPr>
      <w:r w:rsidRPr="00B37D27">
        <w:rPr>
          <w:rFonts w:ascii="Arial" w:hAnsi="Arial" w:cs="Arial"/>
          <w:b/>
          <w:sz w:val="18"/>
          <w:szCs w:val="18"/>
          <w:u w:val="single"/>
          <w:lang w:eastAsia="es-ES"/>
        </w:rPr>
        <w:t>PRIMERA. (PARTES CONTRATANTES)</w:t>
      </w:r>
    </w:p>
    <w:p w:rsidR="00B238A2" w:rsidRPr="00B37D27" w:rsidRDefault="00B238A2" w:rsidP="007D104D">
      <w:pPr>
        <w:numPr>
          <w:ilvl w:val="1"/>
          <w:numId w:val="50"/>
        </w:numPr>
        <w:spacing w:before="120" w:after="120"/>
        <w:ind w:left="709" w:hanging="709"/>
        <w:contextualSpacing/>
        <w:jc w:val="both"/>
        <w:rPr>
          <w:rFonts w:ascii="Arial" w:hAnsi="Arial" w:cs="Arial"/>
          <w:i/>
          <w:sz w:val="18"/>
          <w:szCs w:val="18"/>
          <w:lang w:eastAsia="es-ES"/>
        </w:rPr>
      </w:pPr>
      <w:r w:rsidRPr="00B37D27">
        <w:rPr>
          <w:rFonts w:ascii="Arial" w:hAnsi="Arial" w:cs="Arial"/>
          <w:b/>
          <w:sz w:val="18"/>
          <w:szCs w:val="18"/>
          <w:lang w:eastAsia="es-ES"/>
        </w:rPr>
        <w:t>YACIMIENTOS PETROLÍFEROS FISCALES BOLIVIANOS</w:t>
      </w:r>
      <w:r w:rsidRPr="00B37D27">
        <w:rPr>
          <w:rFonts w:ascii="Arial" w:hAnsi="Arial" w:cs="Arial"/>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37D27">
        <w:rPr>
          <w:rFonts w:ascii="Arial" w:hAnsi="Arial" w:cs="Arial"/>
          <w:b/>
          <w:sz w:val="18"/>
          <w:szCs w:val="18"/>
          <w:lang w:eastAsia="es-ES"/>
        </w:rPr>
        <w:t xml:space="preserve">ENTIDAD, </w:t>
      </w:r>
    </w:p>
    <w:p w:rsidR="00B238A2" w:rsidRPr="00B37D27" w:rsidRDefault="00B238A2" w:rsidP="00B238A2">
      <w:pPr>
        <w:spacing w:before="120" w:after="120"/>
        <w:ind w:left="709"/>
        <w:contextualSpacing/>
        <w:jc w:val="both"/>
        <w:rPr>
          <w:rFonts w:ascii="Arial" w:hAnsi="Arial" w:cs="Arial"/>
          <w:i/>
          <w:sz w:val="18"/>
          <w:szCs w:val="18"/>
          <w:lang w:eastAsia="es-ES"/>
        </w:rPr>
      </w:pPr>
    </w:p>
    <w:p w:rsidR="00B238A2" w:rsidRPr="00B37D27" w:rsidRDefault="00B238A2" w:rsidP="007D104D">
      <w:pPr>
        <w:numPr>
          <w:ilvl w:val="1"/>
          <w:numId w:val="50"/>
        </w:numPr>
        <w:spacing w:before="120" w:after="120"/>
        <w:ind w:left="709" w:hanging="709"/>
        <w:contextualSpacing/>
        <w:jc w:val="both"/>
        <w:rPr>
          <w:rFonts w:ascii="Arial" w:hAnsi="Arial" w:cs="Arial"/>
          <w:i/>
          <w:sz w:val="18"/>
          <w:szCs w:val="18"/>
          <w:lang w:eastAsia="es-ES"/>
        </w:rPr>
      </w:pPr>
      <w:r w:rsidRPr="00B37D27">
        <w:rPr>
          <w:rFonts w:ascii="Arial" w:hAnsi="Arial" w:cs="Arial"/>
          <w:sz w:val="18"/>
          <w:szCs w:val="18"/>
          <w:lang w:eastAsia="es-ES"/>
        </w:rPr>
        <w:t>_____________________________</w:t>
      </w:r>
      <w:r w:rsidRPr="00B37D27">
        <w:rPr>
          <w:rFonts w:ascii="Arial" w:hAnsi="Arial" w:cs="Arial"/>
          <w:sz w:val="18"/>
          <w:szCs w:val="18"/>
          <w:lang w:val="es-ES_tradnl" w:eastAsia="es-ES"/>
        </w:rPr>
        <w:t>, una empresa constituida bajo las leyes del Estado Plurinacional de Bolivia, inscrita en el Registro de Comercio de Bolivia concesionado a FUNDEMPRESA bajo Matrícula Nº ______________</w:t>
      </w:r>
      <w:r w:rsidRPr="00B37D27">
        <w:rPr>
          <w:rFonts w:ascii="Arial" w:hAnsi="Arial" w:cs="Arial"/>
          <w:i/>
          <w:sz w:val="18"/>
          <w:szCs w:val="18"/>
          <w:lang w:val="es-ES_tradnl" w:eastAsia="es-ES"/>
        </w:rPr>
        <w:t xml:space="preserve">, </w:t>
      </w:r>
      <w:r w:rsidRPr="00B37D27">
        <w:rPr>
          <w:rFonts w:ascii="Arial" w:hAnsi="Arial" w:cs="Arial"/>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B37D27">
        <w:rPr>
          <w:rFonts w:ascii="Arial" w:hAnsi="Arial" w:cs="Arial"/>
          <w:sz w:val="18"/>
          <w:szCs w:val="18"/>
          <w:lang w:eastAsia="es-ES"/>
        </w:rPr>
        <w:t xml:space="preserve">con Cédula de Identidad ___________________________, </w:t>
      </w:r>
      <w:r w:rsidRPr="00B37D27">
        <w:rPr>
          <w:rFonts w:ascii="Arial" w:hAnsi="Arial" w:cs="Arial"/>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B37D27">
        <w:rPr>
          <w:rFonts w:ascii="Arial" w:hAnsi="Arial" w:cs="Arial"/>
          <w:sz w:val="18"/>
          <w:szCs w:val="18"/>
          <w:lang w:eastAsia="es-ES"/>
        </w:rPr>
        <w:t xml:space="preserve">que en adelante se denominará el </w:t>
      </w:r>
      <w:r w:rsidRPr="00B37D27">
        <w:rPr>
          <w:rFonts w:ascii="Arial" w:hAnsi="Arial" w:cs="Arial"/>
          <w:b/>
          <w:bCs/>
          <w:sz w:val="18"/>
          <w:szCs w:val="18"/>
          <w:lang w:val="es-ES_tradnl" w:eastAsia="es-ES"/>
        </w:rPr>
        <w:t>PROVEEDOR</w:t>
      </w:r>
      <w:r w:rsidRPr="00B37D27">
        <w:rPr>
          <w:rFonts w:ascii="Arial" w:hAnsi="Arial" w:cs="Arial"/>
          <w:b/>
          <w:sz w:val="18"/>
          <w:szCs w:val="18"/>
          <w:lang w:eastAsia="es-ES"/>
        </w:rPr>
        <w:t>.</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Tanto la </w:t>
      </w:r>
      <w:r w:rsidRPr="00B37D27">
        <w:rPr>
          <w:rFonts w:ascii="Arial" w:hAnsi="Arial" w:cs="Arial"/>
          <w:b/>
          <w:sz w:val="18"/>
          <w:szCs w:val="18"/>
          <w:lang w:eastAsia="es-ES"/>
        </w:rPr>
        <w:t>ENTIDAD</w:t>
      </w:r>
      <w:r w:rsidRPr="00B37D27">
        <w:rPr>
          <w:rFonts w:ascii="Arial" w:hAnsi="Arial" w:cs="Arial"/>
          <w:sz w:val="18"/>
          <w:szCs w:val="18"/>
          <w:lang w:eastAsia="es-ES"/>
        </w:rPr>
        <w:t xml:space="preserve"> como el </w:t>
      </w:r>
      <w:r w:rsidRPr="00B37D27">
        <w:rPr>
          <w:rFonts w:ascii="Arial" w:hAnsi="Arial" w:cs="Arial"/>
          <w:b/>
          <w:sz w:val="18"/>
          <w:szCs w:val="18"/>
          <w:lang w:eastAsia="es-ES"/>
        </w:rPr>
        <w:t>PROVEEDOR</w:t>
      </w:r>
      <w:r w:rsidRPr="00B37D27">
        <w:rPr>
          <w:rFonts w:ascii="Arial" w:hAnsi="Arial" w:cs="Arial"/>
          <w:sz w:val="18"/>
          <w:szCs w:val="18"/>
          <w:lang w:eastAsia="es-ES"/>
        </w:rPr>
        <w:t xml:space="preserve"> podrán ser denominados individualmente e indistintamente como “Parte” o colectivamente “Partes”.</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SEGUNDA.- (ANTECEDENTES LEGALES DEL CONTRATO) </w:t>
      </w:r>
    </w:p>
    <w:p w:rsidR="00B238A2" w:rsidRPr="00B37D27" w:rsidRDefault="00B238A2" w:rsidP="00B238A2">
      <w:pPr>
        <w:spacing w:before="120" w:after="120"/>
        <w:ind w:left="705" w:hanging="705"/>
        <w:jc w:val="both"/>
        <w:rPr>
          <w:rFonts w:ascii="Arial" w:hAnsi="Arial" w:cs="Arial"/>
          <w:sz w:val="18"/>
          <w:szCs w:val="18"/>
          <w:lang w:eastAsia="es-ES"/>
        </w:rPr>
      </w:pPr>
      <w:r w:rsidRPr="00B37D27">
        <w:rPr>
          <w:rFonts w:ascii="Arial" w:hAnsi="Arial" w:cs="Arial"/>
          <w:b/>
          <w:bCs/>
          <w:sz w:val="18"/>
          <w:szCs w:val="18"/>
          <w:lang w:val="es-BO" w:eastAsia="es-ES"/>
        </w:rPr>
        <w:t xml:space="preserve">2.1. </w:t>
      </w:r>
      <w:r w:rsidRPr="00B37D27">
        <w:rPr>
          <w:rFonts w:ascii="Arial" w:hAnsi="Arial" w:cs="Arial"/>
          <w:b/>
          <w:bCs/>
          <w:sz w:val="18"/>
          <w:szCs w:val="18"/>
          <w:lang w:val="es-BO" w:eastAsia="es-ES"/>
        </w:rPr>
        <w:tab/>
      </w:r>
      <w:r w:rsidRPr="00B37D27">
        <w:rPr>
          <w:rFonts w:ascii="Arial" w:hAnsi="Arial" w:cs="Arial"/>
          <w:sz w:val="18"/>
          <w:szCs w:val="18"/>
          <w:lang w:eastAsia="es-ES"/>
        </w:rPr>
        <w:t>La</w:t>
      </w:r>
      <w:r w:rsidRPr="00B37D27">
        <w:rPr>
          <w:rFonts w:ascii="Arial" w:hAnsi="Arial" w:cs="Arial"/>
          <w:b/>
          <w:sz w:val="18"/>
          <w:szCs w:val="18"/>
          <w:lang w:eastAsia="es-ES"/>
        </w:rPr>
        <w:t xml:space="preserve"> ENTIDAD </w:t>
      </w:r>
      <w:r w:rsidRPr="00B37D27">
        <w:rPr>
          <w:rFonts w:ascii="Arial" w:hAnsi="Arial" w:cs="Arial"/>
          <w:sz w:val="18"/>
          <w:szCs w:val="18"/>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238A2" w:rsidRPr="00B37D27" w:rsidRDefault="00B238A2" w:rsidP="00B238A2">
      <w:pPr>
        <w:spacing w:before="120" w:after="120"/>
        <w:ind w:left="709" w:hanging="709"/>
        <w:jc w:val="both"/>
        <w:rPr>
          <w:rFonts w:ascii="Arial" w:hAnsi="Arial" w:cs="Arial"/>
          <w:bCs/>
          <w:sz w:val="18"/>
          <w:szCs w:val="18"/>
          <w:lang w:eastAsia="es-ES"/>
        </w:rPr>
      </w:pPr>
      <w:r w:rsidRPr="00B37D27">
        <w:rPr>
          <w:rFonts w:ascii="Arial" w:hAnsi="Arial" w:cs="Arial"/>
          <w:b/>
          <w:bCs/>
          <w:sz w:val="18"/>
          <w:szCs w:val="18"/>
          <w:lang w:eastAsia="es-ES"/>
        </w:rPr>
        <w:t>2.2.</w:t>
      </w:r>
      <w:r w:rsidRPr="00B37D27">
        <w:rPr>
          <w:rFonts w:ascii="Arial" w:hAnsi="Arial" w:cs="Arial"/>
          <w:bCs/>
          <w:sz w:val="18"/>
          <w:szCs w:val="18"/>
          <w:lang w:eastAsia="es-ES"/>
        </w:rPr>
        <w:tab/>
        <w:t>Por su parte el</w:t>
      </w:r>
      <w:r w:rsidRPr="00B37D27">
        <w:rPr>
          <w:rFonts w:ascii="Arial" w:hAnsi="Arial" w:cs="Arial"/>
          <w:b/>
          <w:bCs/>
          <w:sz w:val="18"/>
          <w:szCs w:val="18"/>
          <w:lang w:eastAsia="es-ES"/>
        </w:rPr>
        <w:t xml:space="preserve"> PROVEEDOR </w:t>
      </w:r>
      <w:r w:rsidRPr="00B37D27">
        <w:rPr>
          <w:rFonts w:ascii="Arial" w:hAnsi="Arial" w:cs="Arial"/>
          <w:bCs/>
          <w:sz w:val="18"/>
          <w:szCs w:val="18"/>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238A2" w:rsidRPr="00B37D27" w:rsidRDefault="00B238A2" w:rsidP="00B238A2">
      <w:pPr>
        <w:spacing w:before="120" w:after="120"/>
        <w:rPr>
          <w:rFonts w:ascii="Arial" w:hAnsi="Arial" w:cs="Arial"/>
          <w:b/>
          <w:sz w:val="18"/>
          <w:szCs w:val="18"/>
          <w:u w:val="single"/>
          <w:lang w:eastAsia="es-ES"/>
        </w:rPr>
      </w:pPr>
      <w:r w:rsidRPr="00B37D27">
        <w:rPr>
          <w:rFonts w:ascii="Arial" w:hAnsi="Arial" w:cs="Arial"/>
          <w:b/>
          <w:sz w:val="18"/>
          <w:szCs w:val="18"/>
          <w:u w:val="single"/>
          <w:lang w:val="es-ES_tradnl" w:eastAsia="es-ES"/>
        </w:rPr>
        <w:t xml:space="preserve">TERCERA.- </w:t>
      </w:r>
      <w:r w:rsidRPr="00B37D27">
        <w:rPr>
          <w:rFonts w:ascii="Arial" w:hAnsi="Arial" w:cs="Arial"/>
          <w:b/>
          <w:sz w:val="18"/>
          <w:szCs w:val="18"/>
          <w:u w:val="single"/>
          <w:lang w:eastAsia="es-ES"/>
        </w:rPr>
        <w:t>(DISPOSICIONES GENERALES)</w:t>
      </w:r>
    </w:p>
    <w:p w:rsidR="00B238A2" w:rsidRPr="00B37D27" w:rsidRDefault="00B238A2" w:rsidP="00B238A2">
      <w:pPr>
        <w:tabs>
          <w:tab w:val="left" w:pos="709"/>
        </w:tabs>
        <w:spacing w:before="120" w:after="120"/>
        <w:ind w:left="709" w:hanging="709"/>
        <w:jc w:val="both"/>
        <w:rPr>
          <w:rFonts w:ascii="Arial" w:hAnsi="Arial" w:cs="Arial"/>
          <w:sz w:val="18"/>
          <w:szCs w:val="18"/>
          <w:lang w:val="es-BO" w:eastAsia="es-ES"/>
        </w:rPr>
      </w:pPr>
      <w:r w:rsidRPr="00B37D27">
        <w:rPr>
          <w:rFonts w:ascii="Arial" w:hAnsi="Arial" w:cs="Arial"/>
          <w:b/>
          <w:sz w:val="18"/>
          <w:szCs w:val="18"/>
          <w:lang w:val="es-BO" w:eastAsia="es-ES"/>
        </w:rPr>
        <w:t xml:space="preserve">3.1.     </w:t>
      </w:r>
      <w:r w:rsidRPr="00B37D27">
        <w:rPr>
          <w:rFonts w:ascii="Arial" w:hAnsi="Arial" w:cs="Arial"/>
          <w:b/>
          <w:sz w:val="18"/>
          <w:szCs w:val="18"/>
          <w:lang w:val="es-BO" w:eastAsia="es-ES"/>
        </w:rPr>
        <w:tab/>
        <w:t xml:space="preserve">Aplicación del Contrato: </w:t>
      </w:r>
      <w:r w:rsidRPr="00B37D27">
        <w:rPr>
          <w:rFonts w:ascii="Arial" w:hAnsi="Arial" w:cs="Arial"/>
          <w:sz w:val="18"/>
          <w:szCs w:val="18"/>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37D27" w:rsidRDefault="00B238A2" w:rsidP="00B238A2">
      <w:pPr>
        <w:spacing w:before="240" w:after="120"/>
        <w:ind w:left="708" w:hanging="708"/>
        <w:jc w:val="both"/>
        <w:rPr>
          <w:rFonts w:ascii="Arial" w:hAnsi="Arial" w:cs="Arial"/>
          <w:sz w:val="18"/>
          <w:szCs w:val="18"/>
          <w:lang w:eastAsia="es-ES"/>
        </w:rPr>
      </w:pPr>
      <w:r w:rsidRPr="00B37D27">
        <w:rPr>
          <w:rFonts w:ascii="Arial" w:hAnsi="Arial" w:cs="Arial"/>
          <w:b/>
          <w:sz w:val="18"/>
          <w:szCs w:val="18"/>
          <w:lang w:val="es-BO" w:eastAsia="es-ES"/>
        </w:rPr>
        <w:t>3.</w:t>
      </w:r>
      <w:r w:rsidRPr="00B37D27">
        <w:rPr>
          <w:rFonts w:ascii="Arial" w:hAnsi="Arial" w:cs="Arial"/>
          <w:b/>
          <w:sz w:val="18"/>
          <w:szCs w:val="18"/>
          <w:lang w:eastAsia="es-ES"/>
        </w:rPr>
        <w:t>2.     Definiciones:</w:t>
      </w:r>
      <w:r w:rsidRPr="00B37D27">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lastRenderedPageBreak/>
              <w:t>Adquisición:</w:t>
            </w:r>
          </w:p>
          <w:p w:rsidR="00B238A2" w:rsidRPr="00B37D27" w:rsidRDefault="00B238A2" w:rsidP="00B238A2">
            <w:pPr>
              <w:rPr>
                <w:rFonts w:ascii="Arial" w:hAnsi="Arial" w:cs="Arial"/>
                <w:sz w:val="18"/>
                <w:szCs w:val="18"/>
                <w:lang w:eastAsia="es-ES"/>
              </w:rPr>
            </w:pP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Significa la compra de __________________________, que será entregada por el </w:t>
            </w:r>
            <w:r w:rsidRPr="00B37D27">
              <w:rPr>
                <w:rFonts w:ascii="Arial" w:hAnsi="Arial" w:cs="Arial"/>
                <w:b/>
                <w:sz w:val="18"/>
                <w:szCs w:val="18"/>
                <w:lang w:eastAsia="es-ES"/>
              </w:rPr>
              <w:t>PROVEEDOR</w:t>
            </w:r>
            <w:r w:rsidRPr="00B37D27">
              <w:rPr>
                <w:rFonts w:ascii="Arial" w:hAnsi="Arial" w:cs="Arial"/>
                <w:sz w:val="18"/>
                <w:szCs w:val="18"/>
                <w:lang w:eastAsia="es-ES"/>
              </w:rPr>
              <w:t xml:space="preserve"> a favor de la </w:t>
            </w:r>
            <w:r w:rsidRPr="00B37D27">
              <w:rPr>
                <w:rFonts w:ascii="Arial" w:hAnsi="Arial" w:cs="Arial"/>
                <w:b/>
                <w:sz w:val="18"/>
                <w:szCs w:val="18"/>
                <w:lang w:eastAsia="es-ES"/>
              </w:rPr>
              <w:t>ENTIDAD</w:t>
            </w:r>
            <w:r w:rsidRPr="00B37D27">
              <w:rPr>
                <w:rFonts w:ascii="Arial" w:hAnsi="Arial" w:cs="Arial"/>
                <w:sz w:val="18"/>
                <w:szCs w:val="18"/>
                <w:lang w:eastAsia="es-ES"/>
              </w:rPr>
              <w:t xml:space="preserve"> conforme al objeto del presente Contrato, con su personal, materiales y recursos, bajo su exclusiva responsabilidad y riesgo, cumpliendo las previsiones de este Contrato, sus anexos y la Ley Aplicable.</w:t>
            </w:r>
          </w:p>
        </w:tc>
      </w:tr>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Contrato:</w:t>
            </w: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Es el presente documento celebrado entre las Partes, junto con todos los anexos que forman parte integrante del mismo.</w:t>
            </w:r>
          </w:p>
        </w:tc>
      </w:tr>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Responsable o Comité de Recepción:</w:t>
            </w: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Es una o más personas designadas por la </w:t>
            </w:r>
            <w:r w:rsidRPr="00B37D27">
              <w:rPr>
                <w:rFonts w:ascii="Arial" w:hAnsi="Arial" w:cs="Arial"/>
                <w:b/>
                <w:sz w:val="18"/>
                <w:szCs w:val="18"/>
                <w:lang w:eastAsia="es-ES"/>
              </w:rPr>
              <w:t>ENTIDAD</w:t>
            </w:r>
            <w:r w:rsidRPr="00B37D27">
              <w:rPr>
                <w:rFonts w:ascii="Arial" w:hAnsi="Arial" w:cs="Arial"/>
                <w:sz w:val="18"/>
                <w:szCs w:val="18"/>
                <w:lang w:eastAsia="es-ES"/>
              </w:rPr>
              <w:t xml:space="preserve">, quienes serán responsables de la verificación y recepción de la </w:t>
            </w:r>
            <w:r w:rsidRPr="00B37D27">
              <w:rPr>
                <w:rFonts w:ascii="Arial" w:hAnsi="Arial" w:cs="Arial"/>
                <w:sz w:val="18"/>
                <w:szCs w:val="18"/>
                <w:lang w:val="es-ES_tradnl" w:eastAsia="es-ES"/>
              </w:rPr>
              <w:t>Adquisición</w:t>
            </w:r>
            <w:r w:rsidRPr="00B37D27">
              <w:rPr>
                <w:rFonts w:ascii="Arial" w:hAnsi="Arial" w:cs="Arial"/>
                <w:sz w:val="18"/>
                <w:szCs w:val="18"/>
                <w:lang w:eastAsia="es-ES"/>
              </w:rPr>
              <w:t xml:space="preserve"> a ser entregada por el </w:t>
            </w:r>
            <w:r w:rsidRPr="00B37D27">
              <w:rPr>
                <w:rFonts w:ascii="Arial" w:hAnsi="Arial" w:cs="Arial"/>
                <w:b/>
                <w:sz w:val="18"/>
                <w:szCs w:val="18"/>
                <w:lang w:eastAsia="es-ES"/>
              </w:rPr>
              <w:t>PROVEEDOR</w:t>
            </w:r>
            <w:r w:rsidRPr="00B37D27">
              <w:rPr>
                <w:rFonts w:ascii="Arial" w:hAnsi="Arial" w:cs="Arial"/>
                <w:sz w:val="18"/>
                <w:szCs w:val="18"/>
                <w:lang w:eastAsia="es-ES"/>
              </w:rPr>
              <w:t>, conforme lo establecido en el presente Contrato.</w:t>
            </w:r>
          </w:p>
        </w:tc>
      </w:tr>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Ley Aplicable:</w:t>
            </w:r>
            <w:r w:rsidRPr="00B37D27">
              <w:rPr>
                <w:rFonts w:ascii="Arial" w:hAnsi="Arial" w:cs="Arial"/>
                <w:sz w:val="18"/>
                <w:szCs w:val="18"/>
                <w:lang w:eastAsia="es-ES"/>
              </w:rPr>
              <w:tab/>
            </w: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Son las normas constitucionales, leyes, decretos supremos y toda otra disposición legal vigente y publicada en el Estado Plurinacional de Bolivia.</w:t>
            </w:r>
          </w:p>
        </w:tc>
      </w:tr>
      <w:tr w:rsidR="00B238A2" w:rsidRPr="00B37D27" w:rsidTr="007C754D">
        <w:tc>
          <w:tcPr>
            <w:tcW w:w="2522" w:type="dxa"/>
          </w:tcPr>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Unidad Solicitante:</w:t>
            </w:r>
          </w:p>
        </w:tc>
        <w:tc>
          <w:tcPr>
            <w:tcW w:w="6237"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Es la ___________________________ de la </w:t>
            </w:r>
            <w:r w:rsidRPr="00B37D27">
              <w:rPr>
                <w:rFonts w:ascii="Arial" w:hAnsi="Arial" w:cs="Arial"/>
                <w:b/>
                <w:sz w:val="18"/>
                <w:szCs w:val="18"/>
                <w:lang w:eastAsia="es-ES"/>
              </w:rPr>
              <w:t>ENTIDAD.</w:t>
            </w:r>
          </w:p>
        </w:tc>
      </w:tr>
    </w:tbl>
    <w:p w:rsidR="00B238A2" w:rsidRPr="00B37D27" w:rsidRDefault="00B238A2" w:rsidP="00B238A2">
      <w:pPr>
        <w:spacing w:before="120" w:after="120"/>
        <w:ind w:left="709" w:hanging="709"/>
        <w:jc w:val="both"/>
        <w:rPr>
          <w:rFonts w:ascii="Arial" w:hAnsi="Arial" w:cs="Arial"/>
          <w:sz w:val="18"/>
          <w:szCs w:val="18"/>
          <w:lang w:eastAsia="es-ES"/>
        </w:rPr>
      </w:pPr>
      <w:r w:rsidRPr="00B37D27">
        <w:rPr>
          <w:rFonts w:ascii="Arial" w:hAnsi="Arial" w:cs="Arial"/>
          <w:b/>
          <w:sz w:val="18"/>
          <w:szCs w:val="18"/>
          <w:lang w:eastAsia="es-ES"/>
        </w:rPr>
        <w:t xml:space="preserve">3.2. </w:t>
      </w:r>
      <w:r w:rsidRPr="00B37D27">
        <w:rPr>
          <w:rFonts w:ascii="Arial" w:hAnsi="Arial" w:cs="Arial"/>
          <w:b/>
          <w:sz w:val="18"/>
          <w:szCs w:val="18"/>
          <w:lang w:eastAsia="es-ES"/>
        </w:rPr>
        <w:tab/>
        <w:t xml:space="preserve">Relación entre las Partes: </w:t>
      </w:r>
      <w:r w:rsidRPr="00B37D27">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37D27">
        <w:rPr>
          <w:rFonts w:ascii="Arial" w:hAnsi="Arial" w:cs="Arial"/>
          <w:b/>
          <w:sz w:val="18"/>
          <w:szCs w:val="18"/>
          <w:lang w:eastAsia="es-ES"/>
        </w:rPr>
        <w:t>PROVEEDOR</w:t>
      </w:r>
      <w:r w:rsidRPr="00B37D27">
        <w:rPr>
          <w:rFonts w:ascii="Arial" w:hAnsi="Arial" w:cs="Arial"/>
          <w:sz w:val="18"/>
          <w:szCs w:val="18"/>
          <w:lang w:eastAsia="es-ES"/>
        </w:rPr>
        <w:t>, quien será plenamente responsable por todos los aspectos relacionados con este Contrato y la Ley Aplicable.</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3.3.</w:t>
      </w:r>
      <w:r w:rsidRPr="00B37D27">
        <w:rPr>
          <w:rFonts w:ascii="Arial" w:hAnsi="Arial" w:cs="Arial"/>
          <w:sz w:val="18"/>
          <w:szCs w:val="18"/>
          <w:lang w:eastAsia="es-ES"/>
        </w:rPr>
        <w:tab/>
      </w:r>
      <w:r w:rsidRPr="00B37D27">
        <w:rPr>
          <w:rFonts w:ascii="Arial" w:hAnsi="Arial" w:cs="Arial"/>
          <w:b/>
          <w:sz w:val="18"/>
          <w:szCs w:val="18"/>
          <w:lang w:eastAsia="es-ES"/>
        </w:rPr>
        <w:t>Ley que rige el Contrato:</w:t>
      </w:r>
      <w:r w:rsidRPr="00B37D27">
        <w:rPr>
          <w:rFonts w:ascii="Arial" w:hAnsi="Arial" w:cs="Arial"/>
          <w:sz w:val="18"/>
          <w:szCs w:val="18"/>
          <w:lang w:eastAsia="es-ES"/>
        </w:rPr>
        <w:t xml:space="preserve"> Este Contrato, su significado e interpretación y la relación que crea entre las Partes se regirá por Ley Aplicable.</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3.4.</w:t>
      </w:r>
      <w:r w:rsidRPr="00B37D27">
        <w:rPr>
          <w:rFonts w:ascii="Arial" w:hAnsi="Arial" w:cs="Arial"/>
          <w:sz w:val="18"/>
          <w:szCs w:val="18"/>
          <w:lang w:eastAsia="es-ES"/>
        </w:rPr>
        <w:tab/>
      </w:r>
      <w:r w:rsidRPr="00B37D27">
        <w:rPr>
          <w:rFonts w:ascii="Arial" w:hAnsi="Arial" w:cs="Arial"/>
          <w:b/>
          <w:sz w:val="18"/>
          <w:szCs w:val="18"/>
          <w:lang w:eastAsia="es-ES"/>
        </w:rPr>
        <w:t xml:space="preserve">Idioma: </w:t>
      </w:r>
      <w:r w:rsidRPr="00B37D27">
        <w:rPr>
          <w:rFonts w:ascii="Arial" w:hAnsi="Arial" w:cs="Arial"/>
          <w:sz w:val="18"/>
          <w:szCs w:val="18"/>
          <w:lang w:eastAsia="es-ES"/>
        </w:rPr>
        <w:t>Este Contrato se ha celebrado en castellano, idioma por el que se regirán obligatoriamente todas las materias relacionadas con el mismo o su interpretación.</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3.5.</w:t>
      </w:r>
      <w:r w:rsidRPr="00B37D27">
        <w:rPr>
          <w:rFonts w:ascii="Arial" w:hAnsi="Arial" w:cs="Arial"/>
          <w:sz w:val="18"/>
          <w:szCs w:val="18"/>
          <w:lang w:eastAsia="es-ES"/>
        </w:rPr>
        <w:tab/>
      </w:r>
      <w:r w:rsidRPr="00B37D27">
        <w:rPr>
          <w:rFonts w:ascii="Arial" w:hAnsi="Arial" w:cs="Arial"/>
          <w:b/>
          <w:sz w:val="18"/>
          <w:szCs w:val="18"/>
          <w:lang w:eastAsia="es-ES"/>
        </w:rPr>
        <w:t>Encabezamientos:</w:t>
      </w:r>
      <w:r w:rsidRPr="00B37D27">
        <w:rPr>
          <w:rFonts w:ascii="Arial" w:hAnsi="Arial" w:cs="Arial"/>
          <w:sz w:val="18"/>
          <w:szCs w:val="18"/>
          <w:lang w:eastAsia="es-ES"/>
        </w:rPr>
        <w:t xml:space="preserve"> El contenido de este Contrato no se verá restringido, modificado o afectado por los encabezamientos.</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3.6.</w:t>
      </w:r>
      <w:r w:rsidRPr="00B37D27">
        <w:rPr>
          <w:rFonts w:ascii="Arial" w:hAnsi="Arial" w:cs="Arial"/>
          <w:sz w:val="18"/>
          <w:szCs w:val="18"/>
          <w:lang w:eastAsia="es-ES"/>
        </w:rPr>
        <w:tab/>
      </w:r>
      <w:r w:rsidRPr="00B37D27">
        <w:rPr>
          <w:rFonts w:ascii="Arial" w:hAnsi="Arial" w:cs="Arial"/>
          <w:b/>
          <w:sz w:val="18"/>
          <w:szCs w:val="18"/>
          <w:lang w:eastAsia="es-ES"/>
        </w:rPr>
        <w:t>Totalidad del acuerdo:</w:t>
      </w:r>
      <w:r w:rsidRPr="00B37D27">
        <w:rPr>
          <w:rFonts w:ascii="Arial" w:hAnsi="Arial" w:cs="Arial"/>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3.7.</w:t>
      </w:r>
      <w:r w:rsidRPr="00B37D27">
        <w:rPr>
          <w:rFonts w:ascii="Arial" w:hAnsi="Arial" w:cs="Arial"/>
          <w:sz w:val="18"/>
          <w:szCs w:val="18"/>
          <w:lang w:eastAsia="es-ES"/>
        </w:rPr>
        <w:tab/>
      </w:r>
      <w:r w:rsidRPr="00B37D27">
        <w:rPr>
          <w:rFonts w:ascii="Arial" w:hAnsi="Arial" w:cs="Arial"/>
          <w:b/>
          <w:sz w:val="18"/>
          <w:szCs w:val="18"/>
          <w:lang w:eastAsia="es-ES"/>
        </w:rPr>
        <w:t>Plazos:</w:t>
      </w:r>
      <w:r w:rsidRPr="00B37D27">
        <w:rPr>
          <w:rFonts w:ascii="Arial" w:hAnsi="Arial" w:cs="Arial"/>
          <w:sz w:val="18"/>
          <w:szCs w:val="18"/>
          <w:lang w:eastAsia="es-ES"/>
        </w:rPr>
        <w:t xml:space="preserve"> Todos los plazos establecidos en este Contrato y sus anexos se entenderán como días calendario, salvo indicación expresa en contrario.</w:t>
      </w:r>
    </w:p>
    <w:p w:rsidR="00B238A2" w:rsidRPr="00B37D27"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B37D27">
        <w:rPr>
          <w:rFonts w:ascii="Arial" w:hAnsi="Arial" w:cs="Arial"/>
          <w:b/>
          <w:sz w:val="18"/>
          <w:szCs w:val="18"/>
          <w:lang w:eastAsia="es-ES"/>
        </w:rPr>
        <w:t>3.8.</w:t>
      </w:r>
      <w:r w:rsidRPr="00B37D27">
        <w:rPr>
          <w:rFonts w:ascii="Arial" w:hAnsi="Arial" w:cs="Arial"/>
          <w:sz w:val="18"/>
          <w:szCs w:val="18"/>
          <w:lang w:eastAsia="es-ES"/>
        </w:rPr>
        <w:tab/>
      </w:r>
      <w:r w:rsidRPr="00B37D27">
        <w:rPr>
          <w:rFonts w:ascii="Arial" w:hAnsi="Arial" w:cs="Arial"/>
          <w:b/>
          <w:sz w:val="18"/>
          <w:szCs w:val="18"/>
          <w:lang w:eastAsia="es-ES"/>
        </w:rPr>
        <w:t>Mayúsculas:</w:t>
      </w:r>
      <w:r w:rsidRPr="00B37D27">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rsidR="00B238A2" w:rsidRPr="00B37D27" w:rsidRDefault="00B238A2" w:rsidP="00B238A2">
      <w:pPr>
        <w:spacing w:before="120" w:after="120"/>
        <w:ind w:left="709" w:hanging="709"/>
        <w:jc w:val="both"/>
        <w:rPr>
          <w:rFonts w:ascii="Arial" w:hAnsi="Arial" w:cs="Arial"/>
          <w:sz w:val="18"/>
          <w:szCs w:val="18"/>
          <w:lang w:eastAsia="es-ES"/>
        </w:rPr>
      </w:pPr>
      <w:r w:rsidRPr="00B37D27">
        <w:rPr>
          <w:rFonts w:ascii="Arial" w:hAnsi="Arial" w:cs="Arial"/>
          <w:b/>
          <w:bCs/>
          <w:sz w:val="18"/>
          <w:szCs w:val="18"/>
          <w:lang w:eastAsia="es-ES"/>
        </w:rPr>
        <w:t>3.9.</w:t>
      </w:r>
      <w:r w:rsidRPr="00B37D27">
        <w:rPr>
          <w:rFonts w:ascii="Arial" w:hAnsi="Arial" w:cs="Arial"/>
          <w:b/>
          <w:bCs/>
          <w:sz w:val="18"/>
          <w:szCs w:val="18"/>
          <w:lang w:eastAsia="es-ES"/>
        </w:rPr>
        <w:tab/>
        <w:t xml:space="preserve">Discrepancias: </w:t>
      </w:r>
      <w:r w:rsidRPr="00B37D27">
        <w:rPr>
          <w:rFonts w:ascii="Arial" w:hAnsi="Arial" w:cs="Arial"/>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37D27" w:rsidRDefault="00B238A2" w:rsidP="00B238A2">
      <w:pPr>
        <w:spacing w:before="120" w:after="120"/>
        <w:ind w:left="709" w:hanging="709"/>
        <w:jc w:val="both"/>
        <w:rPr>
          <w:rFonts w:ascii="Arial" w:hAnsi="Arial" w:cs="Arial"/>
          <w:sz w:val="18"/>
          <w:szCs w:val="18"/>
          <w:u w:val="single"/>
          <w:lang w:eastAsia="es-ES"/>
        </w:rPr>
      </w:pPr>
      <w:r w:rsidRPr="00B37D27">
        <w:rPr>
          <w:rFonts w:ascii="Arial" w:hAnsi="Arial" w:cs="Arial"/>
          <w:b/>
          <w:bCs/>
          <w:sz w:val="18"/>
          <w:szCs w:val="18"/>
          <w:u w:val="single"/>
          <w:lang w:eastAsia="es-ES"/>
        </w:rPr>
        <w:t>CUARTA.</w:t>
      </w:r>
      <w:r w:rsidRPr="00B37D27">
        <w:rPr>
          <w:rFonts w:ascii="Arial" w:hAnsi="Arial" w:cs="Arial"/>
          <w:sz w:val="18"/>
          <w:szCs w:val="18"/>
          <w:u w:val="single"/>
          <w:lang w:eastAsia="es-ES"/>
        </w:rPr>
        <w:t xml:space="preserve">- </w:t>
      </w:r>
      <w:r w:rsidRPr="00B37D27">
        <w:rPr>
          <w:rFonts w:ascii="Arial" w:hAnsi="Arial" w:cs="Arial"/>
          <w:b/>
          <w:sz w:val="18"/>
          <w:szCs w:val="18"/>
          <w:u w:val="single"/>
          <w:lang w:eastAsia="es-ES"/>
        </w:rPr>
        <w:t>(NATURALEZA DEL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bCs/>
          <w:sz w:val="18"/>
          <w:szCs w:val="18"/>
          <w:lang w:eastAsia="es-ES"/>
        </w:rPr>
        <w:t>El presente Contrato es de naturaleza administrativa, por tanto su aplicación e interpretación deberá realizarse en el marco de la normativa legal vigente en el Estado Plurinacional de Bolivia</w:t>
      </w:r>
      <w:r w:rsidRPr="00B37D27">
        <w:rPr>
          <w:rFonts w:ascii="Arial" w:hAnsi="Arial" w:cs="Arial"/>
          <w:b/>
          <w:bCs/>
          <w:sz w:val="18"/>
          <w:szCs w:val="18"/>
          <w:lang w:eastAsia="es-ES"/>
        </w:rPr>
        <w:t>.</w:t>
      </w:r>
    </w:p>
    <w:p w:rsidR="00B238A2" w:rsidRPr="00B37D27" w:rsidRDefault="00B238A2" w:rsidP="00B238A2">
      <w:pPr>
        <w:spacing w:before="120" w:after="120"/>
        <w:jc w:val="both"/>
        <w:rPr>
          <w:rFonts w:ascii="Arial" w:hAnsi="Arial" w:cs="Arial"/>
          <w:sz w:val="18"/>
          <w:szCs w:val="18"/>
          <w:u w:val="single"/>
          <w:lang w:val="es-ES_tradnl" w:eastAsia="es-ES"/>
        </w:rPr>
      </w:pPr>
      <w:r w:rsidRPr="00B37D27">
        <w:rPr>
          <w:rFonts w:ascii="Arial" w:hAnsi="Arial" w:cs="Arial"/>
          <w:b/>
          <w:sz w:val="18"/>
          <w:szCs w:val="18"/>
          <w:u w:val="single"/>
          <w:lang w:val="es-ES_tradnl" w:eastAsia="es-ES"/>
        </w:rPr>
        <w:t>QUINTA.- (DOCUMENTOS DEL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Forman parte integrante e indivisible del presente Contrato, los anexos que se detallan a continuación y que tienen por finalidad complementarse mutuamente: </w:t>
      </w:r>
    </w:p>
    <w:p w:rsidR="00B238A2" w:rsidRPr="00B37D27" w:rsidRDefault="00B238A2" w:rsidP="00B238A2">
      <w:pPr>
        <w:spacing w:before="120" w:after="120"/>
        <w:ind w:left="2124" w:hanging="1131"/>
        <w:jc w:val="both"/>
        <w:rPr>
          <w:rFonts w:ascii="Arial" w:hAnsi="Arial" w:cs="Arial"/>
          <w:sz w:val="18"/>
          <w:szCs w:val="18"/>
          <w:lang w:val="es-ES_tradnl" w:eastAsia="es-ES"/>
        </w:rPr>
      </w:pPr>
      <w:r w:rsidRPr="00B37D27">
        <w:rPr>
          <w:rFonts w:ascii="Arial" w:hAnsi="Arial" w:cs="Arial"/>
          <w:sz w:val="18"/>
          <w:szCs w:val="18"/>
          <w:lang w:val="es-ES_tradnl" w:eastAsia="es-ES"/>
        </w:rPr>
        <w:t>Anexo 1:</w:t>
      </w:r>
      <w:r w:rsidRPr="00B37D27">
        <w:rPr>
          <w:rFonts w:ascii="Arial" w:hAnsi="Arial" w:cs="Arial"/>
          <w:sz w:val="18"/>
          <w:szCs w:val="18"/>
          <w:lang w:val="es-ES_tradnl" w:eastAsia="es-ES"/>
        </w:rPr>
        <w:tab/>
      </w:r>
      <w:r w:rsidRPr="00B37D27">
        <w:rPr>
          <w:rFonts w:ascii="Arial" w:hAnsi="Arial" w:cs="Arial"/>
          <w:b/>
          <w:i/>
          <w:sz w:val="18"/>
          <w:szCs w:val="18"/>
          <w:u w:val="single"/>
          <w:lang w:val="es-ES_tradnl" w:eastAsia="es-ES"/>
        </w:rPr>
        <w:t>Documento de contratación directa o documento base de contratación</w:t>
      </w:r>
      <w:r w:rsidRPr="00B37D27">
        <w:rPr>
          <w:rFonts w:ascii="Arial" w:hAnsi="Arial" w:cs="Arial"/>
          <w:sz w:val="18"/>
          <w:szCs w:val="18"/>
          <w:lang w:val="es-ES_tradnl" w:eastAsia="es-ES"/>
        </w:rPr>
        <w:t>, aclaraciones y enmiendas.</w:t>
      </w:r>
    </w:p>
    <w:p w:rsidR="00B238A2" w:rsidRPr="00B37D27" w:rsidRDefault="00B238A2" w:rsidP="00B238A2">
      <w:pPr>
        <w:spacing w:before="120" w:after="120"/>
        <w:ind w:left="993"/>
        <w:jc w:val="both"/>
        <w:rPr>
          <w:rFonts w:ascii="Arial" w:hAnsi="Arial" w:cs="Arial"/>
          <w:sz w:val="18"/>
          <w:szCs w:val="18"/>
          <w:lang w:val="es-ES_tradnl" w:eastAsia="es-ES"/>
        </w:rPr>
      </w:pPr>
      <w:r w:rsidRPr="00B37D27">
        <w:rPr>
          <w:rFonts w:ascii="Arial" w:hAnsi="Arial" w:cs="Arial"/>
          <w:sz w:val="18"/>
          <w:szCs w:val="18"/>
          <w:lang w:val="es-ES_tradnl" w:eastAsia="es-ES"/>
        </w:rPr>
        <w:t>Anexo 2:</w:t>
      </w:r>
      <w:r w:rsidRPr="00B37D27">
        <w:rPr>
          <w:rFonts w:ascii="Arial" w:hAnsi="Arial" w:cs="Arial"/>
          <w:sz w:val="18"/>
          <w:szCs w:val="18"/>
          <w:lang w:val="es-ES_tradnl" w:eastAsia="es-ES"/>
        </w:rPr>
        <w:tab/>
        <w:t>Propuesta adjudicada (oferta técnica y oferta económica).</w:t>
      </w:r>
    </w:p>
    <w:p w:rsidR="00B238A2" w:rsidRPr="00B37D27" w:rsidRDefault="00B238A2" w:rsidP="00B238A2">
      <w:pPr>
        <w:spacing w:before="120" w:after="120"/>
        <w:ind w:left="993"/>
        <w:jc w:val="both"/>
        <w:rPr>
          <w:rFonts w:ascii="Arial" w:hAnsi="Arial" w:cs="Arial"/>
          <w:sz w:val="18"/>
          <w:szCs w:val="18"/>
          <w:lang w:val="es-ES_tradnl" w:eastAsia="es-ES"/>
        </w:rPr>
      </w:pPr>
      <w:r w:rsidRPr="00B37D27">
        <w:rPr>
          <w:rFonts w:ascii="Arial" w:hAnsi="Arial" w:cs="Arial"/>
          <w:sz w:val="18"/>
          <w:szCs w:val="18"/>
          <w:lang w:val="es-ES_tradnl" w:eastAsia="es-ES"/>
        </w:rPr>
        <w:t>Anexo 3:</w:t>
      </w:r>
      <w:r w:rsidRPr="00B37D27">
        <w:rPr>
          <w:rFonts w:ascii="Arial" w:hAnsi="Arial" w:cs="Arial"/>
          <w:sz w:val="18"/>
          <w:szCs w:val="18"/>
          <w:lang w:val="es-ES_tradnl" w:eastAsia="es-ES"/>
        </w:rPr>
        <w:tab/>
        <w:t>Acta de Concertación (si corresponde)</w:t>
      </w:r>
    </w:p>
    <w:p w:rsidR="00B238A2" w:rsidRPr="00B37D27" w:rsidRDefault="00B238A2" w:rsidP="00B238A2">
      <w:pPr>
        <w:spacing w:before="120" w:after="120"/>
        <w:ind w:left="993"/>
        <w:jc w:val="both"/>
        <w:rPr>
          <w:rFonts w:ascii="Arial" w:hAnsi="Arial" w:cs="Arial"/>
          <w:sz w:val="18"/>
          <w:szCs w:val="18"/>
          <w:lang w:val="es-ES_tradnl" w:eastAsia="es-ES"/>
        </w:rPr>
      </w:pPr>
      <w:r w:rsidRPr="00B37D27">
        <w:rPr>
          <w:rFonts w:ascii="Arial" w:hAnsi="Arial" w:cs="Arial"/>
          <w:sz w:val="18"/>
          <w:szCs w:val="18"/>
          <w:lang w:val="es-ES_tradnl" w:eastAsia="es-ES"/>
        </w:rPr>
        <w:t>Anexo 4:</w:t>
      </w:r>
      <w:r w:rsidRPr="00B37D27">
        <w:rPr>
          <w:rFonts w:ascii="Arial" w:hAnsi="Arial" w:cs="Arial"/>
          <w:sz w:val="18"/>
          <w:szCs w:val="18"/>
          <w:lang w:val="es-ES_tradnl" w:eastAsia="es-ES"/>
        </w:rPr>
        <w:tab/>
        <w:t>Garantía.</w:t>
      </w:r>
    </w:p>
    <w:p w:rsidR="00B238A2" w:rsidRPr="00B37D27" w:rsidRDefault="00B238A2" w:rsidP="00B238A2">
      <w:pPr>
        <w:spacing w:before="120" w:after="120"/>
        <w:ind w:left="993"/>
        <w:jc w:val="both"/>
        <w:rPr>
          <w:rFonts w:ascii="Arial" w:hAnsi="Arial" w:cs="Arial"/>
          <w:sz w:val="18"/>
          <w:szCs w:val="18"/>
          <w:lang w:val="es-ES_tradnl" w:eastAsia="es-ES"/>
        </w:rPr>
      </w:pPr>
      <w:r w:rsidRPr="00B37D27">
        <w:rPr>
          <w:rFonts w:ascii="Arial" w:hAnsi="Arial" w:cs="Arial"/>
          <w:sz w:val="18"/>
          <w:szCs w:val="18"/>
          <w:lang w:val="es-ES_tradnl" w:eastAsia="es-ES"/>
        </w:rPr>
        <w:t>Anexo 5:</w:t>
      </w:r>
      <w:r w:rsidRPr="00B37D27">
        <w:rPr>
          <w:rFonts w:ascii="Arial" w:hAnsi="Arial" w:cs="Arial"/>
          <w:sz w:val="18"/>
          <w:szCs w:val="18"/>
          <w:lang w:val="es-ES_tradnl" w:eastAsia="es-ES"/>
        </w:rPr>
        <w:tab/>
      </w:r>
      <w:r w:rsidRPr="00B37D27">
        <w:rPr>
          <w:rFonts w:ascii="Arial" w:hAnsi="Arial" w:cs="Arial"/>
          <w:b/>
          <w:i/>
          <w:sz w:val="18"/>
          <w:szCs w:val="18"/>
          <w:u w:val="single"/>
          <w:lang w:val="es-ES_tradnl" w:eastAsia="es-ES"/>
        </w:rPr>
        <w:t>(insertar otro (s) que se puedan considerar importantes)</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SEXTA.- (OBJETO DEL CONTRATO) </w:t>
      </w:r>
    </w:p>
    <w:p w:rsidR="00B238A2" w:rsidRPr="00B37D27" w:rsidRDefault="00B238A2" w:rsidP="00B238A2">
      <w:pPr>
        <w:spacing w:before="120" w:after="120"/>
        <w:jc w:val="both"/>
        <w:rPr>
          <w:rFonts w:ascii="Arial" w:hAnsi="Arial" w:cs="Arial"/>
          <w:b/>
          <w:sz w:val="18"/>
          <w:szCs w:val="18"/>
          <w:lang w:val="es-ES_tradnl" w:eastAsia="es-ES"/>
        </w:rPr>
      </w:pPr>
      <w:r w:rsidRPr="00B37D27">
        <w:rPr>
          <w:rFonts w:ascii="Arial" w:hAnsi="Arial" w:cs="Arial"/>
          <w:sz w:val="18"/>
          <w:szCs w:val="18"/>
          <w:lang w:eastAsia="es-ES"/>
        </w:rPr>
        <w:lastRenderedPageBreak/>
        <w:t xml:space="preserve">El objeto del presente Contrato es la adquisición de ________________________________, suministrada por el </w:t>
      </w:r>
      <w:r w:rsidRPr="00B37D27">
        <w:rPr>
          <w:rFonts w:ascii="Arial" w:hAnsi="Arial" w:cs="Arial"/>
          <w:b/>
          <w:sz w:val="18"/>
          <w:szCs w:val="18"/>
          <w:lang w:eastAsia="es-ES"/>
        </w:rPr>
        <w:t xml:space="preserve">PROVEEDOR </w:t>
      </w:r>
      <w:r w:rsidRPr="00B37D27">
        <w:rPr>
          <w:rFonts w:ascii="Arial" w:hAnsi="Arial" w:cs="Arial"/>
          <w:sz w:val="18"/>
          <w:szCs w:val="18"/>
          <w:lang w:eastAsia="es-ES"/>
        </w:rPr>
        <w:t>con estricta y absoluta sujeción a este Contrato y en conformidad a los anexos que forman parte integrante e indivisible del presente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SÉPTIMA.- (VIGENCIA Y PLAZO DEL CONTRATO)</w:t>
      </w:r>
    </w:p>
    <w:p w:rsidR="00B238A2" w:rsidRPr="00B37D27" w:rsidRDefault="00B238A2" w:rsidP="00B238A2">
      <w:pPr>
        <w:spacing w:before="120" w:after="120"/>
        <w:ind w:left="709" w:hanging="709"/>
        <w:jc w:val="both"/>
        <w:rPr>
          <w:rFonts w:ascii="Arial" w:hAnsi="Arial" w:cs="Arial"/>
          <w:b/>
          <w:sz w:val="18"/>
          <w:szCs w:val="18"/>
          <w:lang w:val="es-ES_tradnl" w:eastAsia="es-ES"/>
        </w:rPr>
      </w:pPr>
      <w:r w:rsidRPr="00B37D27">
        <w:rPr>
          <w:rFonts w:ascii="Arial" w:hAnsi="Arial" w:cs="Arial"/>
          <w:b/>
          <w:sz w:val="18"/>
          <w:szCs w:val="18"/>
          <w:lang w:val="es-ES_tradnl" w:eastAsia="es-ES"/>
        </w:rPr>
        <w:t xml:space="preserve">7.1. </w:t>
      </w:r>
      <w:r w:rsidRPr="00B37D27">
        <w:rPr>
          <w:rFonts w:ascii="Arial" w:hAnsi="Arial" w:cs="Arial"/>
          <w:b/>
          <w:sz w:val="18"/>
          <w:szCs w:val="18"/>
          <w:lang w:val="es-ES_tradnl" w:eastAsia="es-ES"/>
        </w:rPr>
        <w:tab/>
        <w:t>Vigencia:</w:t>
      </w:r>
    </w:p>
    <w:p w:rsidR="00B238A2" w:rsidRPr="00B37D27" w:rsidRDefault="00B238A2" w:rsidP="00B238A2">
      <w:pPr>
        <w:spacing w:before="120" w:after="120"/>
        <w:ind w:left="709"/>
        <w:jc w:val="both"/>
        <w:rPr>
          <w:rFonts w:ascii="Arial" w:hAnsi="Arial" w:cs="Arial"/>
          <w:sz w:val="18"/>
          <w:szCs w:val="18"/>
          <w:lang w:val="es-ES_tradnl" w:eastAsia="es-ES"/>
        </w:rPr>
      </w:pPr>
      <w:r w:rsidRPr="00B37D27">
        <w:rPr>
          <w:rFonts w:ascii="Arial" w:hAnsi="Arial" w:cs="Arial"/>
          <w:sz w:val="18"/>
          <w:szCs w:val="18"/>
          <w:lang w:val="es-ES_tradnl" w:eastAsia="es-ES"/>
        </w:rPr>
        <w:t>El presente Contrato tendrá vigencia desde el día de su suscripción por ambas Partes hasta la emisión del acta de cierre de Contrato por parte de la</w:t>
      </w:r>
      <w:r w:rsidRPr="00B37D27">
        <w:rPr>
          <w:rFonts w:ascii="Arial" w:hAnsi="Arial" w:cs="Arial"/>
          <w:b/>
          <w:sz w:val="18"/>
          <w:szCs w:val="18"/>
          <w:lang w:val="es-ES_tradnl" w:eastAsia="es-ES"/>
        </w:rPr>
        <w:t xml:space="preserve"> ENTIDAD.</w:t>
      </w:r>
    </w:p>
    <w:p w:rsidR="00B238A2" w:rsidRPr="00B37D27" w:rsidRDefault="00B238A2" w:rsidP="00B238A2">
      <w:pPr>
        <w:spacing w:before="120" w:after="120"/>
        <w:ind w:left="709" w:hanging="709"/>
        <w:jc w:val="both"/>
        <w:rPr>
          <w:rFonts w:ascii="Arial" w:hAnsi="Arial" w:cs="Arial"/>
          <w:b/>
          <w:sz w:val="18"/>
          <w:szCs w:val="18"/>
          <w:lang w:val="es-ES_tradnl" w:eastAsia="es-ES"/>
        </w:rPr>
      </w:pPr>
      <w:r w:rsidRPr="00B37D27">
        <w:rPr>
          <w:rFonts w:ascii="Arial" w:hAnsi="Arial" w:cs="Arial"/>
          <w:b/>
          <w:sz w:val="18"/>
          <w:szCs w:val="18"/>
          <w:lang w:val="es-ES_tradnl" w:eastAsia="es-ES"/>
        </w:rPr>
        <w:t xml:space="preserve">7.2. </w:t>
      </w:r>
      <w:r w:rsidRPr="00B37D27">
        <w:rPr>
          <w:rFonts w:ascii="Arial" w:hAnsi="Arial" w:cs="Arial"/>
          <w:b/>
          <w:sz w:val="18"/>
          <w:szCs w:val="18"/>
          <w:lang w:val="es-ES_tradnl" w:eastAsia="es-ES"/>
        </w:rPr>
        <w:tab/>
        <w:t>Plazo:</w:t>
      </w:r>
    </w:p>
    <w:p w:rsidR="00B238A2" w:rsidRPr="00B37D27" w:rsidRDefault="00B238A2" w:rsidP="00B238A2">
      <w:pPr>
        <w:spacing w:before="120" w:after="120"/>
        <w:ind w:left="709"/>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bCs/>
          <w:sz w:val="18"/>
          <w:szCs w:val="18"/>
          <w:lang w:val="es-ES_tradnl" w:eastAsia="es-ES"/>
        </w:rPr>
        <w:t xml:space="preserve">PROVEEDOR </w:t>
      </w:r>
      <w:r w:rsidRPr="00B37D27">
        <w:rPr>
          <w:rFonts w:ascii="Arial" w:hAnsi="Arial" w:cs="Arial"/>
          <w:sz w:val="18"/>
          <w:szCs w:val="18"/>
          <w:lang w:val="es-ES_tradnl" w:eastAsia="es-ES"/>
        </w:rPr>
        <w:t xml:space="preserve">entregará la Adquisición en el plazo máximo de __________________ días calendario, computables a partir de la instrucción de la Unidad Solicitante. </w:t>
      </w:r>
    </w:p>
    <w:p w:rsidR="00B238A2" w:rsidRPr="00B37D27" w:rsidRDefault="00B238A2" w:rsidP="00B238A2">
      <w:pPr>
        <w:spacing w:before="120" w:after="120"/>
        <w:jc w:val="both"/>
        <w:rPr>
          <w:rFonts w:ascii="Arial" w:hAnsi="Arial" w:cs="Arial"/>
          <w:b/>
          <w:sz w:val="18"/>
          <w:szCs w:val="18"/>
          <w:u w:val="single"/>
          <w:lang w:eastAsia="es-ES"/>
        </w:rPr>
      </w:pPr>
      <w:r w:rsidRPr="00B37D27">
        <w:rPr>
          <w:rFonts w:ascii="Arial" w:hAnsi="Arial" w:cs="Arial"/>
          <w:b/>
          <w:sz w:val="18"/>
          <w:szCs w:val="18"/>
          <w:u w:val="single"/>
          <w:lang w:val="es-ES_tradnl" w:eastAsia="es-ES"/>
        </w:rPr>
        <w:t xml:space="preserve">OCTAVA.- </w:t>
      </w:r>
      <w:r w:rsidRPr="00B37D27">
        <w:rPr>
          <w:rFonts w:ascii="Arial" w:hAnsi="Arial" w:cs="Arial"/>
          <w:b/>
          <w:sz w:val="18"/>
          <w:szCs w:val="18"/>
          <w:u w:val="single"/>
          <w:lang w:eastAsia="es-ES"/>
        </w:rPr>
        <w:t>(LUGAR DE ENTREGA)</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eastAsia="es-ES"/>
        </w:rPr>
        <w:t>El lugar</w:t>
      </w:r>
      <w:r w:rsidRPr="00B37D27">
        <w:rPr>
          <w:rFonts w:ascii="Arial" w:hAnsi="Arial" w:cs="Arial"/>
          <w:sz w:val="18"/>
          <w:szCs w:val="18"/>
          <w:lang w:val="es-ES_tradnl" w:eastAsia="es-ES"/>
        </w:rPr>
        <w:t xml:space="preserve"> de entrega de la Adquisición será___________________________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ubicado en la ciudad de _________________, en coordinación con el </w:t>
      </w:r>
      <w:r w:rsidRPr="00B37D27">
        <w:rPr>
          <w:rFonts w:ascii="Arial" w:hAnsi="Arial" w:cs="Arial"/>
          <w:i/>
          <w:sz w:val="18"/>
          <w:szCs w:val="18"/>
          <w:u w:val="single"/>
          <w:lang w:val="es-ES_tradnl" w:eastAsia="es-ES"/>
        </w:rPr>
        <w:t>Responsable o Comité de Recepción</w:t>
      </w:r>
      <w:r w:rsidRPr="00B37D27">
        <w:rPr>
          <w:rFonts w:ascii="Arial" w:hAnsi="Arial" w:cs="Arial"/>
          <w:sz w:val="18"/>
          <w:szCs w:val="18"/>
          <w:lang w:val="es-ES_tradnl" w:eastAsia="es-ES"/>
        </w:rPr>
        <w:t>.</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NOVENA.- (MONTO DEL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El monto total propuesto y aceptado por las Partes </w:t>
      </w:r>
      <w:r w:rsidRPr="00B37D27">
        <w:rPr>
          <w:rFonts w:ascii="Arial" w:hAnsi="Arial" w:cs="Arial"/>
          <w:sz w:val="18"/>
          <w:szCs w:val="18"/>
          <w:lang w:val="es-ES_tradnl" w:eastAsia="es-ES"/>
        </w:rPr>
        <w:t>para la ejecución del objeto del presente Contrato</w:t>
      </w:r>
      <w:r w:rsidRPr="00B37D27">
        <w:rPr>
          <w:rFonts w:ascii="Arial" w:hAnsi="Arial" w:cs="Arial"/>
          <w:sz w:val="18"/>
          <w:szCs w:val="18"/>
          <w:lang w:eastAsia="es-ES"/>
        </w:rPr>
        <w:t xml:space="preserve"> es de Bs_____________________ (______________________________ Bolivianos) de acuerdo al siguiente detalle de precios unitarios:</w:t>
      </w:r>
    </w:p>
    <w:tbl>
      <w:tblPr>
        <w:tblW w:w="8804" w:type="dxa"/>
        <w:tblInd w:w="50"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B238A2" w:rsidRPr="00B37D27" w:rsidTr="007131A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ÍTEM</w:t>
            </w:r>
          </w:p>
        </w:tc>
        <w:tc>
          <w:tcPr>
            <w:tcW w:w="3870" w:type="dxa"/>
            <w:tcBorders>
              <w:top w:val="single" w:sz="4" w:space="0" w:color="auto"/>
              <w:left w:val="nil"/>
              <w:bottom w:val="single" w:sz="4" w:space="0" w:color="auto"/>
              <w:right w:val="single" w:sz="4" w:space="0" w:color="auto"/>
            </w:tcBorders>
            <w:shd w:val="pct20" w:color="auto" w:fill="auto"/>
            <w:vAlign w:val="center"/>
          </w:tcPr>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UNIDAD DE MEDIDA</w:t>
            </w:r>
          </w:p>
        </w:tc>
        <w:tc>
          <w:tcPr>
            <w:tcW w:w="1130" w:type="dxa"/>
            <w:tcBorders>
              <w:top w:val="single" w:sz="4" w:space="0" w:color="auto"/>
              <w:left w:val="nil"/>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Precio Unitario</w:t>
            </w:r>
          </w:p>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37D27" w:rsidRDefault="00B238A2" w:rsidP="00B238A2">
            <w:pPr>
              <w:jc w:val="cente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PRECIO</w:t>
            </w:r>
          </w:p>
          <w:p w:rsidR="00B238A2" w:rsidRPr="00B37D27" w:rsidRDefault="00B238A2" w:rsidP="00B238A2">
            <w:pPr>
              <w:jc w:val="cente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TOTAL</w:t>
            </w:r>
          </w:p>
          <w:p w:rsidR="00B238A2" w:rsidRPr="00B37D27" w:rsidRDefault="00B238A2" w:rsidP="00B238A2">
            <w:pPr>
              <w:jc w:val="center"/>
              <w:rPr>
                <w:rFonts w:ascii="Arial" w:hAnsi="Arial" w:cs="Arial"/>
                <w:color w:val="000000"/>
                <w:sz w:val="18"/>
                <w:szCs w:val="18"/>
                <w:lang w:val="es-BO" w:eastAsia="es-BO"/>
              </w:rPr>
            </w:pPr>
            <w:r w:rsidRPr="00B37D27">
              <w:rPr>
                <w:rFonts w:ascii="Arial" w:hAnsi="Arial" w:cs="Arial"/>
                <w:b/>
                <w:bCs/>
                <w:color w:val="000000"/>
                <w:sz w:val="18"/>
                <w:szCs w:val="18"/>
                <w:lang w:val="es-BO" w:eastAsia="es-BO"/>
              </w:rPr>
              <w:t>(Bs.)</w:t>
            </w:r>
          </w:p>
        </w:tc>
      </w:tr>
      <w:tr w:rsidR="00B238A2" w:rsidRPr="00B37D27" w:rsidTr="007131A9">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37D27" w:rsidRDefault="00B238A2" w:rsidP="00B238A2">
            <w:pPr>
              <w:jc w:val="center"/>
              <w:rPr>
                <w:rFonts w:ascii="Arial" w:hAnsi="Arial" w:cs="Arial"/>
                <w:color w:val="000000"/>
                <w:sz w:val="18"/>
                <w:szCs w:val="18"/>
                <w:lang w:val="es-BO" w:eastAsia="es-BO"/>
              </w:rPr>
            </w:pPr>
          </w:p>
        </w:tc>
        <w:tc>
          <w:tcPr>
            <w:tcW w:w="3870" w:type="dxa"/>
            <w:tcBorders>
              <w:top w:val="nil"/>
              <w:left w:val="nil"/>
              <w:bottom w:val="single" w:sz="4" w:space="0" w:color="auto"/>
              <w:right w:val="single" w:sz="4" w:space="0" w:color="auto"/>
            </w:tcBorders>
            <w:shd w:val="clear" w:color="auto" w:fill="auto"/>
            <w:vAlign w:val="center"/>
          </w:tcPr>
          <w:p w:rsidR="00B238A2" w:rsidRPr="00B37D27" w:rsidRDefault="00B238A2" w:rsidP="00B238A2">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37D27" w:rsidRDefault="00B238A2" w:rsidP="00B238A2">
            <w:pPr>
              <w:jc w:val="center"/>
              <w:rPr>
                <w:rFonts w:ascii="Arial" w:hAnsi="Arial" w:cs="Arial"/>
                <w:color w:val="000000"/>
                <w:sz w:val="18"/>
                <w:szCs w:val="18"/>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rsidR="00B238A2" w:rsidRPr="00B37D27" w:rsidRDefault="00B238A2" w:rsidP="00B238A2">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37D27" w:rsidRDefault="00B238A2" w:rsidP="00B238A2">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37D27" w:rsidRDefault="00B238A2" w:rsidP="00B238A2">
            <w:pPr>
              <w:jc w:val="right"/>
              <w:rPr>
                <w:rFonts w:ascii="Arial" w:hAnsi="Arial" w:cs="Arial"/>
                <w:color w:val="000000"/>
                <w:sz w:val="18"/>
                <w:szCs w:val="18"/>
                <w:lang w:val="es-BO" w:eastAsia="es-BO"/>
              </w:rPr>
            </w:pPr>
          </w:p>
        </w:tc>
      </w:tr>
      <w:tr w:rsidR="00B238A2" w:rsidRPr="00B37D27" w:rsidTr="007131A9">
        <w:trPr>
          <w:trHeight w:val="274"/>
        </w:trPr>
        <w:tc>
          <w:tcPr>
            <w:tcW w:w="640" w:type="dxa"/>
            <w:tcBorders>
              <w:top w:val="single" w:sz="4" w:space="0" w:color="auto"/>
            </w:tcBorders>
            <w:shd w:val="clear" w:color="auto" w:fill="auto"/>
            <w:noWrap/>
            <w:vAlign w:val="center"/>
            <w:hideMark/>
          </w:tcPr>
          <w:p w:rsidR="00B238A2" w:rsidRPr="00B37D27" w:rsidRDefault="00B238A2" w:rsidP="00B238A2">
            <w:pPr>
              <w:jc w:val="cente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 </w:t>
            </w:r>
          </w:p>
        </w:tc>
        <w:tc>
          <w:tcPr>
            <w:tcW w:w="3870" w:type="dxa"/>
            <w:tcBorders>
              <w:top w:val="single" w:sz="4" w:space="0" w:color="auto"/>
            </w:tcBorders>
            <w:shd w:val="clear" w:color="auto" w:fill="auto"/>
            <w:vAlign w:val="center"/>
            <w:hideMark/>
          </w:tcPr>
          <w:p w:rsidR="00B238A2" w:rsidRPr="00B37D27" w:rsidRDefault="00B238A2" w:rsidP="00B238A2">
            <w:pPr>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B238A2" w:rsidRPr="00B37D27" w:rsidRDefault="00B238A2" w:rsidP="00B238A2">
            <w:pPr>
              <w:jc w:val="center"/>
              <w:rPr>
                <w:rFonts w:ascii="Arial" w:hAnsi="Arial" w:cs="Arial"/>
                <w:b/>
                <w:bCs/>
                <w:color w:val="000000"/>
                <w:sz w:val="18"/>
                <w:szCs w:val="18"/>
                <w:lang w:val="es-BO" w:eastAsia="es-BO"/>
              </w:rPr>
            </w:pPr>
          </w:p>
        </w:tc>
        <w:tc>
          <w:tcPr>
            <w:tcW w:w="1130" w:type="dxa"/>
            <w:tcBorders>
              <w:top w:val="single" w:sz="4" w:space="0" w:color="auto"/>
              <w:right w:val="single" w:sz="4" w:space="0" w:color="auto"/>
            </w:tcBorders>
            <w:shd w:val="clear" w:color="auto" w:fill="auto"/>
            <w:noWrap/>
            <w:vAlign w:val="center"/>
            <w:hideMark/>
          </w:tcPr>
          <w:p w:rsidR="00B238A2" w:rsidRPr="00B37D27" w:rsidRDefault="00B238A2" w:rsidP="00B238A2">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37D27" w:rsidRDefault="00B238A2" w:rsidP="00B238A2">
            <w:pPr>
              <w:jc w:val="right"/>
              <w:rPr>
                <w:rFonts w:ascii="Arial" w:hAnsi="Arial" w:cs="Arial"/>
                <w:b/>
                <w:bCs/>
                <w:color w:val="000000"/>
                <w:sz w:val="18"/>
                <w:szCs w:val="18"/>
                <w:lang w:val="es-BO" w:eastAsia="es-BO"/>
              </w:rPr>
            </w:pPr>
            <w:r w:rsidRPr="00B37D27">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37D27" w:rsidRDefault="00B238A2" w:rsidP="00B238A2">
            <w:pPr>
              <w:jc w:val="right"/>
              <w:rPr>
                <w:rFonts w:ascii="Arial" w:hAnsi="Arial" w:cs="Arial"/>
                <w:b/>
                <w:bCs/>
                <w:color w:val="000000"/>
                <w:sz w:val="18"/>
                <w:szCs w:val="18"/>
                <w:lang w:val="es-BO" w:eastAsia="es-BO"/>
              </w:rPr>
            </w:pPr>
          </w:p>
        </w:tc>
      </w:tr>
    </w:tbl>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precio o valor final de la Adquisición será el resultante de aplicar los precios unitarios de la propuesta adjudicada a las cantidades de la </w:t>
      </w:r>
      <w:r w:rsidRPr="00B37D27">
        <w:rPr>
          <w:rFonts w:ascii="Arial" w:hAnsi="Arial" w:cs="Arial"/>
          <w:sz w:val="18"/>
          <w:szCs w:val="18"/>
          <w:lang w:eastAsia="es-ES"/>
        </w:rPr>
        <w:t>Adquisición</w:t>
      </w:r>
      <w:r w:rsidRPr="00B37D27">
        <w:rPr>
          <w:rFonts w:ascii="Arial" w:hAnsi="Arial" w:cs="Arial"/>
          <w:sz w:val="18"/>
          <w:szCs w:val="18"/>
          <w:lang w:val="es-ES_tradnl" w:eastAsia="es-ES"/>
        </w:rPr>
        <w:t xml:space="preserve"> efectiva y realmente provista.</w:t>
      </w:r>
    </w:p>
    <w:p w:rsidR="00B238A2" w:rsidRPr="00B37D27" w:rsidRDefault="00B238A2" w:rsidP="00B238A2">
      <w:pPr>
        <w:widowControl w:val="0"/>
        <w:spacing w:before="120" w:after="120"/>
        <w:ind w:hanging="11"/>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a título de revisión de precio o reembolso ni cualquier otro similar a la </w:t>
      </w:r>
      <w:r w:rsidRPr="00B37D27">
        <w:rPr>
          <w:rFonts w:ascii="Arial" w:hAnsi="Arial" w:cs="Arial"/>
          <w:b/>
          <w:sz w:val="18"/>
          <w:szCs w:val="18"/>
          <w:lang w:val="es-ES_tradnl" w:eastAsia="es-ES"/>
        </w:rPr>
        <w:t>ENTIDAD.</w:t>
      </w:r>
    </w:p>
    <w:p w:rsidR="00B238A2" w:rsidRPr="00B37D27" w:rsidRDefault="00B238A2" w:rsidP="00B238A2">
      <w:pPr>
        <w:numPr>
          <w:ilvl w:val="1"/>
          <w:numId w:val="0"/>
        </w:numPr>
        <w:tabs>
          <w:tab w:val="num" w:pos="284"/>
        </w:tabs>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reconocerá costos por trabajos adicionales que previamente no tuvieran su expresa aprobación y no se haya cumplido con lo establecido en el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DÉCIMA.- (FORMA DE PAGO)</w:t>
      </w:r>
    </w:p>
    <w:p w:rsidR="00B238A2" w:rsidRPr="00B37D27" w:rsidRDefault="00B238A2" w:rsidP="00B238A2">
      <w:pPr>
        <w:tabs>
          <w:tab w:val="num" w:pos="993"/>
        </w:tabs>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monto del presente Contrato será pagado por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a favor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una vez emitido el informe de conformidad por el </w:t>
      </w:r>
      <w:r w:rsidRPr="00B37D27">
        <w:rPr>
          <w:rFonts w:ascii="Arial" w:hAnsi="Arial" w:cs="Arial"/>
          <w:i/>
          <w:sz w:val="18"/>
          <w:szCs w:val="18"/>
          <w:u w:val="single"/>
          <w:lang w:val="es-ES_tradnl" w:eastAsia="es-ES"/>
        </w:rPr>
        <w:t>Responsable o Comité de Recepción</w:t>
      </w:r>
      <w:r w:rsidRPr="00B37D27">
        <w:rPr>
          <w:rFonts w:ascii="Arial" w:hAnsi="Arial" w:cs="Arial"/>
          <w:sz w:val="18"/>
          <w:szCs w:val="18"/>
          <w:lang w:val="es-ES_tradnl" w:eastAsia="es-ES"/>
        </w:rPr>
        <w:t xml:space="preserve"> del lugar </w:t>
      </w:r>
      <w:r w:rsidRPr="00B37D27">
        <w:rPr>
          <w:rFonts w:ascii="Arial" w:hAnsi="Arial" w:cs="Arial"/>
          <w:i/>
          <w:sz w:val="18"/>
          <w:szCs w:val="18"/>
          <w:lang w:val="es-ES_tradnl" w:eastAsia="es-ES"/>
        </w:rPr>
        <w:t xml:space="preserve">(de los lugares) </w:t>
      </w:r>
      <w:r w:rsidRPr="00B37D27">
        <w:rPr>
          <w:rFonts w:ascii="Arial" w:hAnsi="Arial" w:cs="Arial"/>
          <w:sz w:val="18"/>
          <w:szCs w:val="18"/>
          <w:lang w:val="es-ES_tradnl" w:eastAsia="es-ES"/>
        </w:rPr>
        <w:t xml:space="preserve">donde se realice la </w:t>
      </w:r>
      <w:r w:rsidRPr="00B37D27">
        <w:rPr>
          <w:rFonts w:ascii="Arial" w:hAnsi="Arial" w:cs="Arial"/>
          <w:i/>
          <w:sz w:val="18"/>
          <w:szCs w:val="18"/>
          <w:lang w:val="es-ES_tradnl" w:eastAsia="es-ES"/>
        </w:rPr>
        <w:t xml:space="preserve">(s) </w:t>
      </w:r>
      <w:r w:rsidRPr="00B37D27">
        <w:rPr>
          <w:rFonts w:ascii="Arial" w:hAnsi="Arial" w:cs="Arial"/>
          <w:sz w:val="18"/>
          <w:szCs w:val="18"/>
          <w:lang w:val="es-ES_tradnl" w:eastAsia="es-ES"/>
        </w:rPr>
        <w:t>entrega</w:t>
      </w:r>
      <w:r w:rsidRPr="00B37D27">
        <w:rPr>
          <w:rFonts w:ascii="Arial" w:hAnsi="Arial" w:cs="Arial"/>
          <w:i/>
          <w:sz w:val="18"/>
          <w:szCs w:val="18"/>
          <w:lang w:val="es-ES_tradnl" w:eastAsia="es-ES"/>
        </w:rPr>
        <w:t>(s)</w:t>
      </w:r>
      <w:r w:rsidRPr="00B37D27">
        <w:rPr>
          <w:rFonts w:ascii="Arial" w:hAnsi="Arial" w:cs="Arial"/>
          <w:sz w:val="18"/>
          <w:szCs w:val="18"/>
          <w:lang w:val="es-ES_tradnl" w:eastAsia="es-ES"/>
        </w:rPr>
        <w:t>.</w:t>
      </w:r>
    </w:p>
    <w:p w:rsidR="00B238A2" w:rsidRPr="00B37D27" w:rsidRDefault="00B238A2" w:rsidP="00B238A2">
      <w:pPr>
        <w:tabs>
          <w:tab w:val="num" w:pos="993"/>
        </w:tabs>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pago se realizará vía sistema integrado de gestión y modernización administrativa (SIGMA) en moneda nacional (bolivianos), debiendo 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presentar la siguiente documentación para pago:</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Solicitud de pago.</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Factura original.</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Fotocopia de registro sistema integrado de gestión y modernización administrativa (SIGMA).</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Cédula de identidad del representante legal.</w:t>
      </w:r>
    </w:p>
    <w:p w:rsidR="00B238A2" w:rsidRPr="00B37D27" w:rsidRDefault="00B238A2" w:rsidP="007D104D">
      <w:pPr>
        <w:numPr>
          <w:ilvl w:val="0"/>
          <w:numId w:val="45"/>
        </w:numPr>
        <w:tabs>
          <w:tab w:val="num" w:pos="993"/>
        </w:tabs>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Fotocopia de número de identificación tributaria (NIT).</w:t>
      </w:r>
    </w:p>
    <w:p w:rsidR="00B238A2" w:rsidRPr="00B37D27" w:rsidRDefault="00B238A2" w:rsidP="00B238A2">
      <w:pPr>
        <w:spacing w:before="120" w:after="120"/>
        <w:jc w:val="both"/>
        <w:rPr>
          <w:rFonts w:ascii="Arial" w:hAnsi="Arial" w:cs="Arial"/>
          <w:b/>
          <w:iCs/>
          <w:sz w:val="18"/>
          <w:szCs w:val="18"/>
          <w:u w:val="single"/>
          <w:lang w:eastAsia="es-ES"/>
        </w:rPr>
      </w:pPr>
      <w:r w:rsidRPr="00B37D27">
        <w:rPr>
          <w:rFonts w:ascii="Arial" w:hAnsi="Arial" w:cs="Arial"/>
          <w:b/>
          <w:iCs/>
          <w:sz w:val="18"/>
          <w:szCs w:val="18"/>
          <w:u w:val="single"/>
          <w:lang w:eastAsia="es-ES"/>
        </w:rPr>
        <w:t>DÉCIMA PRIMERA.- (FACTURACIÓN)</w:t>
      </w:r>
    </w:p>
    <w:p w:rsidR="00B238A2" w:rsidRPr="00B37D27" w:rsidRDefault="00B238A2" w:rsidP="00B238A2">
      <w:pPr>
        <w:spacing w:before="120" w:after="120"/>
        <w:jc w:val="both"/>
        <w:rPr>
          <w:rFonts w:ascii="Arial" w:hAnsi="Arial" w:cs="Arial"/>
          <w:iCs/>
          <w:sz w:val="18"/>
          <w:szCs w:val="18"/>
          <w:lang w:eastAsia="es-ES"/>
        </w:rPr>
      </w:pPr>
      <w:r w:rsidRPr="00B37D27">
        <w:rPr>
          <w:rFonts w:ascii="Arial" w:hAnsi="Arial" w:cs="Arial"/>
          <w:iCs/>
          <w:sz w:val="18"/>
          <w:szCs w:val="18"/>
          <w:lang w:eastAsia="es-ES"/>
        </w:rPr>
        <w:t xml:space="preserve">El </w:t>
      </w:r>
      <w:r w:rsidRPr="00B37D27">
        <w:rPr>
          <w:rFonts w:ascii="Arial" w:hAnsi="Arial" w:cs="Arial"/>
          <w:b/>
          <w:iCs/>
          <w:sz w:val="18"/>
          <w:szCs w:val="18"/>
          <w:lang w:eastAsia="es-ES"/>
        </w:rPr>
        <w:t>PROVEEDOR</w:t>
      </w:r>
      <w:r w:rsidRPr="00B37D27">
        <w:rPr>
          <w:rFonts w:ascii="Arial" w:hAnsi="Arial" w:cs="Arial"/>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lastRenderedPageBreak/>
        <w:t>DÉCIMA SEGUNDA.- (GARANTÍA)</w:t>
      </w:r>
    </w:p>
    <w:p w:rsidR="00B238A2" w:rsidRPr="00B37D27" w:rsidRDefault="00B238A2" w:rsidP="00B238A2">
      <w:pPr>
        <w:spacing w:before="120" w:after="120"/>
        <w:ind w:left="709" w:hanging="709"/>
        <w:jc w:val="both"/>
        <w:rPr>
          <w:rFonts w:ascii="Arial" w:hAnsi="Arial" w:cs="Arial"/>
          <w:b/>
          <w:i/>
          <w:sz w:val="18"/>
          <w:szCs w:val="18"/>
          <w:lang w:val="es-ES_tradnl" w:eastAsia="es-ES"/>
        </w:rPr>
      </w:pPr>
      <w:r w:rsidRPr="00B37D27">
        <w:rPr>
          <w:rFonts w:ascii="Arial" w:hAnsi="Arial" w:cs="Arial"/>
          <w:b/>
          <w:sz w:val="18"/>
          <w:szCs w:val="18"/>
          <w:lang w:val="es-ES_tradnl" w:eastAsia="es-ES"/>
        </w:rPr>
        <w:t>Garantía de cumplimiento de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37D27">
        <w:rPr>
          <w:rFonts w:ascii="Arial" w:hAnsi="Arial" w:cs="Arial"/>
          <w:i/>
          <w:sz w:val="18"/>
          <w:szCs w:val="18"/>
          <w:lang w:val="es-ES_tradnl" w:eastAsia="es-ES"/>
        </w:rPr>
        <w:t>,</w:t>
      </w:r>
      <w:r w:rsidRPr="00B37D27">
        <w:rPr>
          <w:rFonts w:ascii="Arial" w:hAnsi="Arial" w:cs="Arial"/>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37D27" w:rsidRDefault="00B238A2" w:rsidP="00B238A2">
      <w:pPr>
        <w:spacing w:before="120" w:after="120"/>
        <w:ind w:right="-7"/>
        <w:jc w:val="both"/>
        <w:outlineLvl w:val="1"/>
        <w:rPr>
          <w:rFonts w:ascii="Arial" w:hAnsi="Arial" w:cs="Arial"/>
          <w:sz w:val="18"/>
          <w:szCs w:val="18"/>
          <w:lang w:val="es-BO" w:eastAsia="es-ES"/>
        </w:rPr>
      </w:pPr>
      <w:r w:rsidRPr="00B37D27">
        <w:rPr>
          <w:rFonts w:ascii="Arial" w:hAnsi="Arial" w:cs="Arial"/>
          <w:sz w:val="18"/>
          <w:szCs w:val="18"/>
          <w:lang w:val="es-BO" w:eastAsia="es-ES"/>
        </w:rPr>
        <w:t xml:space="preserve">Cualquier incumplimiento contractual en que incurra el </w:t>
      </w:r>
      <w:r w:rsidRPr="00B37D27">
        <w:rPr>
          <w:rFonts w:ascii="Arial" w:hAnsi="Arial" w:cs="Arial"/>
          <w:b/>
          <w:sz w:val="18"/>
          <w:szCs w:val="18"/>
          <w:lang w:val="es-BO" w:eastAsia="es-ES"/>
        </w:rPr>
        <w:t>PROVEEDOR</w:t>
      </w:r>
      <w:r w:rsidRPr="00B37D27">
        <w:rPr>
          <w:rFonts w:ascii="Arial" w:hAnsi="Arial" w:cs="Arial"/>
          <w:sz w:val="18"/>
          <w:szCs w:val="18"/>
          <w:lang w:val="es-BO" w:eastAsia="es-ES"/>
        </w:rPr>
        <w:t xml:space="preserve">, dará lugar a la ejecución de la boleta de garantía antes mencionada en favor de la </w:t>
      </w:r>
      <w:r w:rsidRPr="00B37D27">
        <w:rPr>
          <w:rFonts w:ascii="Arial" w:hAnsi="Arial" w:cs="Arial"/>
          <w:b/>
          <w:sz w:val="18"/>
          <w:szCs w:val="18"/>
          <w:lang w:val="es-BO" w:eastAsia="es-ES"/>
        </w:rPr>
        <w:t>ENTIDAD</w:t>
      </w:r>
      <w:r w:rsidRPr="00B37D27">
        <w:rPr>
          <w:rFonts w:ascii="Arial" w:hAnsi="Arial" w:cs="Arial"/>
          <w:sz w:val="18"/>
          <w:szCs w:val="18"/>
          <w:lang w:val="es-BO" w:eastAsia="es-ES"/>
        </w:rPr>
        <w:t xml:space="preserve"> a su sólo requerimiento, sin necesidad de ningún trámite o acción judicial.</w:t>
      </w:r>
    </w:p>
    <w:p w:rsidR="00B238A2" w:rsidRPr="00B37D27" w:rsidRDefault="00B238A2" w:rsidP="00B238A2">
      <w:pPr>
        <w:spacing w:before="120" w:after="120"/>
        <w:jc w:val="both"/>
        <w:rPr>
          <w:rFonts w:ascii="Arial" w:hAnsi="Arial" w:cs="Arial"/>
          <w:b/>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tiene la obligación de mantener actualizada la garantía de cumplimiento de Contrato, cuantas veces lo requiera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por razones justificadas.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37D27">
        <w:rPr>
          <w:rFonts w:ascii="Arial" w:hAnsi="Arial" w:cs="Arial"/>
          <w:b/>
          <w:sz w:val="18"/>
          <w:szCs w:val="18"/>
          <w:lang w:val="es-ES_tradnl" w:eastAsia="es-ES"/>
        </w:rPr>
        <w:t>.</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DÉCIMA TERCERA.- (MOROSIDAD Y SUS PENALIDADES)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Queda convenido entre las Partes, que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 xml:space="preserve">se obliga a cumplir con lo estipulado en las especificaciones técnicas y en la cláusula (Vigencia y Plazo del Contrato), caso contrario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aplicará una multa equivalente al </w:t>
      </w:r>
      <w:r w:rsidRPr="00B37D27">
        <w:rPr>
          <w:rFonts w:ascii="Arial" w:hAnsi="Arial" w:cs="Arial"/>
          <w:i/>
          <w:sz w:val="18"/>
          <w:szCs w:val="18"/>
          <w:u w:val="single"/>
          <w:lang w:val="es-ES_tradnl" w:eastAsia="es-ES"/>
        </w:rPr>
        <w:t>numeral</w:t>
      </w:r>
      <w:r w:rsidRPr="00B37D27">
        <w:rPr>
          <w:rFonts w:ascii="Arial" w:hAnsi="Arial" w:cs="Arial"/>
          <w:sz w:val="18"/>
          <w:szCs w:val="18"/>
          <w:u w:val="single"/>
          <w:lang w:val="es-ES_tradnl" w:eastAsia="es-ES"/>
        </w:rPr>
        <w:t>%</w:t>
      </w:r>
      <w:r w:rsidRPr="00B37D27">
        <w:rPr>
          <w:rFonts w:ascii="Arial" w:hAnsi="Arial" w:cs="Arial"/>
          <w:i/>
          <w:sz w:val="18"/>
          <w:szCs w:val="18"/>
          <w:u w:val="single"/>
          <w:lang w:val="es-ES_tradnl" w:eastAsia="es-ES"/>
        </w:rPr>
        <w:t>(literal</w:t>
      </w:r>
      <w:r w:rsidRPr="00B37D27">
        <w:rPr>
          <w:rFonts w:ascii="Arial" w:hAnsi="Arial" w:cs="Arial"/>
          <w:sz w:val="18"/>
          <w:szCs w:val="18"/>
          <w:lang w:val="es-ES_tradnl" w:eastAsia="es-ES"/>
        </w:rPr>
        <w:t xml:space="preserve"> por ciento) sobre el monto total del Contrato, por cada día calendario de retraso.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De establecer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que por la aplicación de multas por mora se ha llegado al límite del 10% (diez por ciento) del monto total del Contrato,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podrá iniciar el proceso de resolución del Contrato, conforme a lo estipulado en la cláusula (Terminación del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De establecer </w:t>
      </w:r>
      <w:r w:rsidRPr="00B37D27">
        <w:rPr>
          <w:rFonts w:ascii="Arial" w:hAnsi="Arial" w:cs="Arial"/>
          <w:sz w:val="18"/>
          <w:szCs w:val="18"/>
          <w:lang w:val="es-ES_tradnl" w:eastAsia="es-ES"/>
        </w:rPr>
        <w:t xml:space="preserve">la </w:t>
      </w:r>
      <w:r w:rsidRPr="00B37D27">
        <w:rPr>
          <w:rFonts w:ascii="Arial" w:hAnsi="Arial" w:cs="Arial"/>
          <w:b/>
          <w:sz w:val="18"/>
          <w:szCs w:val="18"/>
          <w:lang w:val="es-ES_tradnl" w:eastAsia="es-ES"/>
        </w:rPr>
        <w:t>ENTIDAD</w:t>
      </w:r>
      <w:r w:rsidRPr="00B37D27">
        <w:rPr>
          <w:rFonts w:ascii="Arial" w:hAnsi="Arial" w:cs="Arial"/>
          <w:sz w:val="18"/>
          <w:szCs w:val="18"/>
          <w:lang w:eastAsia="es-ES"/>
        </w:rPr>
        <w:t xml:space="preserve"> que por la aplicación de multas por mora se ha llegado al límite del 20% (veinte por ciento) del monto total del Contrato, la </w:t>
      </w:r>
      <w:r w:rsidRPr="00B37D27">
        <w:rPr>
          <w:rFonts w:ascii="Arial" w:hAnsi="Arial" w:cs="Arial"/>
          <w:b/>
          <w:sz w:val="18"/>
          <w:szCs w:val="18"/>
          <w:lang w:eastAsia="es-ES"/>
        </w:rPr>
        <w:t>ENTIDAD</w:t>
      </w:r>
      <w:r w:rsidRPr="00B37D27">
        <w:rPr>
          <w:rFonts w:ascii="Arial" w:hAnsi="Arial" w:cs="Arial"/>
          <w:sz w:val="18"/>
          <w:szCs w:val="18"/>
          <w:lang w:eastAsia="es-ES"/>
        </w:rPr>
        <w:t xml:space="preserve"> deberá iniciar el proceso de resolución del Contrato, conforme a lo estipulado en la cláusula (Terminación del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 xml:space="preserve">Las multas serán cobradas mediante descuentos establecidos expresamente por la </w:t>
      </w:r>
      <w:r w:rsidRPr="00B37D27">
        <w:rPr>
          <w:rFonts w:ascii="Arial" w:hAnsi="Arial" w:cs="Arial"/>
          <w:b/>
          <w:bCs/>
          <w:sz w:val="18"/>
          <w:szCs w:val="18"/>
          <w:lang w:eastAsia="es-ES"/>
        </w:rPr>
        <w:t>ENTIDAD</w:t>
      </w:r>
      <w:r w:rsidRPr="00B37D27">
        <w:rPr>
          <w:rFonts w:ascii="Arial" w:hAnsi="Arial" w:cs="Arial"/>
          <w:sz w:val="18"/>
          <w:szCs w:val="18"/>
          <w:lang w:eastAsia="es-ES"/>
        </w:rPr>
        <w:t>,</w:t>
      </w:r>
      <w:r w:rsidRPr="00B37D27">
        <w:rPr>
          <w:rFonts w:ascii="Arial" w:hAnsi="Arial" w:cs="Arial"/>
          <w:sz w:val="18"/>
          <w:szCs w:val="18"/>
          <w:lang w:val="es-ES_tradnl" w:eastAsia="es-ES"/>
        </w:rPr>
        <w:t xml:space="preserve"> con base en el informe específico y documentado</w:t>
      </w:r>
      <w:r w:rsidRPr="00B37D27">
        <w:rPr>
          <w:rFonts w:ascii="Arial" w:hAnsi="Arial" w:cs="Arial"/>
          <w:sz w:val="18"/>
          <w:szCs w:val="18"/>
          <w:lang w:eastAsia="es-ES"/>
        </w:rPr>
        <w:t xml:space="preserve"> de los pagos o liquidación final, sin perjuicio de que </w:t>
      </w:r>
      <w:r w:rsidRPr="00B37D27">
        <w:rPr>
          <w:rFonts w:ascii="Arial" w:hAnsi="Arial" w:cs="Arial"/>
          <w:sz w:val="18"/>
          <w:szCs w:val="18"/>
          <w:lang w:val="es-ES_tradnl" w:eastAsia="es-ES"/>
        </w:rPr>
        <w:t xml:space="preserve">la </w:t>
      </w:r>
      <w:r w:rsidRPr="00B37D27">
        <w:rPr>
          <w:rFonts w:ascii="Arial" w:hAnsi="Arial" w:cs="Arial"/>
          <w:b/>
          <w:sz w:val="18"/>
          <w:szCs w:val="18"/>
          <w:lang w:val="es-ES_tradnl" w:eastAsia="es-ES"/>
        </w:rPr>
        <w:t>ENTIDAD</w:t>
      </w:r>
      <w:r w:rsidRPr="00B37D27">
        <w:rPr>
          <w:rFonts w:ascii="Arial" w:hAnsi="Arial" w:cs="Arial"/>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eastAsia="es-ES"/>
        </w:rPr>
        <w:t>DÉCIMA CUARTA.- (NOTIFICACIONES)</w:t>
      </w:r>
    </w:p>
    <w:p w:rsidR="00B238A2" w:rsidRPr="00B37D27" w:rsidRDefault="00B238A2" w:rsidP="00B238A2">
      <w:pPr>
        <w:widowControl w:val="0"/>
        <w:numPr>
          <w:ilvl w:val="1"/>
          <w:numId w:val="0"/>
        </w:numPr>
        <w:tabs>
          <w:tab w:val="num" w:pos="284"/>
        </w:tabs>
        <w:spacing w:before="120" w:after="120"/>
        <w:ind w:left="708" w:hanging="719"/>
        <w:jc w:val="both"/>
        <w:rPr>
          <w:rFonts w:ascii="Arial" w:hAnsi="Arial" w:cs="Arial"/>
          <w:sz w:val="18"/>
          <w:szCs w:val="18"/>
          <w:lang w:val="es-ES_tradnl" w:eastAsia="es-ES"/>
        </w:rPr>
      </w:pPr>
      <w:r w:rsidRPr="00B37D27">
        <w:rPr>
          <w:rFonts w:ascii="Arial" w:hAnsi="Arial" w:cs="Arial"/>
          <w:b/>
          <w:sz w:val="18"/>
          <w:szCs w:val="18"/>
          <w:lang w:val="es-ES_tradnl" w:eastAsia="es-ES"/>
        </w:rPr>
        <w:t>14.1</w:t>
      </w:r>
      <w:r w:rsidRPr="00B37D27">
        <w:rPr>
          <w:rFonts w:ascii="Arial" w:hAnsi="Arial" w:cs="Arial"/>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37D27"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37D27" w:rsidRDefault="00B238A2" w:rsidP="00B238A2">
            <w:pPr>
              <w:widowControl w:val="0"/>
              <w:ind w:left="180" w:hanging="180"/>
              <w:jc w:val="center"/>
              <w:rPr>
                <w:rFonts w:ascii="Arial" w:hAnsi="Arial" w:cs="Arial"/>
                <w:b/>
                <w:sz w:val="18"/>
                <w:szCs w:val="18"/>
                <w:lang w:val="es-ES_tradnl" w:eastAsia="es-ES"/>
              </w:rPr>
            </w:pPr>
            <w:r w:rsidRPr="00B37D27">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37D27" w:rsidRDefault="00B238A2" w:rsidP="00B238A2">
            <w:pPr>
              <w:widowControl w:val="0"/>
              <w:ind w:left="180" w:hanging="180"/>
              <w:jc w:val="center"/>
              <w:rPr>
                <w:rFonts w:ascii="Arial" w:hAnsi="Arial" w:cs="Arial"/>
                <w:b/>
                <w:sz w:val="18"/>
                <w:szCs w:val="18"/>
                <w:lang w:val="es-ES_tradnl" w:eastAsia="es-ES"/>
              </w:rPr>
            </w:pPr>
            <w:r w:rsidRPr="00B37D27">
              <w:rPr>
                <w:rFonts w:ascii="Arial" w:hAnsi="Arial" w:cs="Arial"/>
                <w:b/>
                <w:sz w:val="18"/>
                <w:szCs w:val="18"/>
                <w:lang w:val="es-ES_tradnl" w:eastAsia="es-ES"/>
              </w:rPr>
              <w:t>CONTRATISTA</w:t>
            </w:r>
          </w:p>
        </w:tc>
      </w:tr>
      <w:tr w:rsidR="00B238A2" w:rsidRPr="00B37D27"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37D27" w:rsidRDefault="00B238A2" w:rsidP="00B238A2">
            <w:pPr>
              <w:widowControl w:val="0"/>
              <w:jc w:val="both"/>
              <w:rPr>
                <w:rFonts w:ascii="Arial" w:hAnsi="Arial" w:cs="Arial"/>
                <w:sz w:val="18"/>
                <w:szCs w:val="18"/>
                <w:lang w:val="es-ES_tradnl" w:eastAsia="es-ES"/>
              </w:rPr>
            </w:pPr>
            <w:r w:rsidRPr="00B37D27">
              <w:rPr>
                <w:rFonts w:ascii="Arial" w:hAnsi="Arial" w:cs="Arial"/>
                <w:b/>
                <w:sz w:val="18"/>
                <w:szCs w:val="18"/>
                <w:lang w:val="es-ES_tradnl" w:eastAsia="es-ES"/>
              </w:rPr>
              <w:t>Domicilio:</w:t>
            </w:r>
            <w:r w:rsidRPr="00B37D27">
              <w:rPr>
                <w:rFonts w:ascii="Arial" w:hAnsi="Arial" w:cs="Arial"/>
                <w:sz w:val="18"/>
                <w:szCs w:val="18"/>
                <w:lang w:val="es-ES_tradnl" w:eastAsia="es-ES"/>
              </w:rPr>
              <w:t xml:space="preserve"> ______________________</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N° Telf.:</w:t>
            </w:r>
            <w:r w:rsidRPr="00B37D27">
              <w:rPr>
                <w:rFonts w:ascii="Arial" w:hAnsi="Arial" w:cs="Arial"/>
                <w:sz w:val="18"/>
                <w:szCs w:val="18"/>
                <w:lang w:val="es-BO" w:eastAsia="es-ES"/>
              </w:rPr>
              <w:t xml:space="preserve"> _________________________</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N° Cel.:</w:t>
            </w:r>
            <w:r w:rsidRPr="00B37D27">
              <w:rPr>
                <w:rFonts w:ascii="Arial" w:hAnsi="Arial" w:cs="Arial"/>
                <w:sz w:val="18"/>
                <w:szCs w:val="18"/>
                <w:lang w:val="es-BO" w:eastAsia="es-ES"/>
              </w:rPr>
              <w:t xml:space="preserve"> _________________________</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E-mail:</w:t>
            </w:r>
            <w:r w:rsidRPr="00B37D27">
              <w:rPr>
                <w:rFonts w:ascii="Arial" w:hAnsi="Arial" w:cs="Arial"/>
                <w:sz w:val="18"/>
                <w:szCs w:val="18"/>
                <w:lang w:val="es-BO" w:eastAsia="es-ES"/>
              </w:rPr>
              <w:t xml:space="preserve"> _________________________</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Attn.:</w:t>
            </w:r>
            <w:r w:rsidRPr="00B37D27">
              <w:rPr>
                <w:rFonts w:ascii="Arial" w:hAnsi="Arial" w:cs="Arial"/>
                <w:sz w:val="18"/>
                <w:szCs w:val="18"/>
                <w:lang w:val="es-BO" w:eastAsia="es-ES"/>
              </w:rPr>
              <w:t xml:space="preserve"> __________________________</w:t>
            </w:r>
          </w:p>
          <w:p w:rsidR="00B238A2" w:rsidRPr="00B37D27" w:rsidRDefault="00B238A2" w:rsidP="00B238A2">
            <w:pPr>
              <w:widowControl w:val="0"/>
              <w:ind w:left="180" w:hanging="180"/>
              <w:jc w:val="both"/>
              <w:rPr>
                <w:rFonts w:ascii="Arial" w:hAnsi="Arial" w:cs="Arial"/>
                <w:sz w:val="18"/>
                <w:szCs w:val="18"/>
                <w:lang w:val="es-ES_tradnl" w:eastAsia="es-ES"/>
              </w:rPr>
            </w:pPr>
            <w:r w:rsidRPr="00B37D27">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37D27" w:rsidRDefault="00B238A2" w:rsidP="00B238A2">
            <w:pPr>
              <w:widowControl w:val="0"/>
              <w:ind w:hanging="45"/>
              <w:jc w:val="both"/>
              <w:rPr>
                <w:rFonts w:ascii="Arial" w:hAnsi="Arial" w:cs="Arial"/>
                <w:sz w:val="18"/>
                <w:szCs w:val="18"/>
                <w:lang w:val="es-ES_tradnl" w:eastAsia="es-ES"/>
              </w:rPr>
            </w:pPr>
            <w:r w:rsidRPr="00B37D27">
              <w:rPr>
                <w:rFonts w:ascii="Arial" w:hAnsi="Arial" w:cs="Arial"/>
                <w:b/>
                <w:sz w:val="18"/>
                <w:szCs w:val="18"/>
                <w:lang w:val="es-ES_tradnl" w:eastAsia="es-ES"/>
              </w:rPr>
              <w:t>Domicilio:</w:t>
            </w:r>
            <w:r w:rsidRPr="00B37D27">
              <w:rPr>
                <w:rFonts w:ascii="Arial" w:hAnsi="Arial" w:cs="Arial"/>
                <w:sz w:val="18"/>
                <w:szCs w:val="18"/>
                <w:lang w:val="es-ES_tradnl" w:eastAsia="es-ES"/>
              </w:rPr>
              <w:t xml:space="preserve"> ___________________ </w:t>
            </w:r>
          </w:p>
          <w:p w:rsidR="00B238A2" w:rsidRPr="00B37D27" w:rsidRDefault="00B238A2" w:rsidP="00B238A2">
            <w:pPr>
              <w:widowControl w:val="0"/>
              <w:ind w:left="180" w:hanging="180"/>
              <w:jc w:val="both"/>
              <w:rPr>
                <w:rFonts w:ascii="Arial" w:hAnsi="Arial" w:cs="Arial"/>
                <w:sz w:val="18"/>
                <w:szCs w:val="18"/>
                <w:lang w:val="es-BO" w:eastAsia="es-ES"/>
              </w:rPr>
            </w:pPr>
            <w:r w:rsidRPr="00B37D27">
              <w:rPr>
                <w:rFonts w:ascii="Arial" w:hAnsi="Arial" w:cs="Arial"/>
                <w:b/>
                <w:sz w:val="18"/>
                <w:szCs w:val="18"/>
                <w:lang w:val="es-BO" w:eastAsia="es-ES"/>
              </w:rPr>
              <w:t>N° Telf.:</w:t>
            </w:r>
            <w:r w:rsidRPr="00B37D27">
              <w:rPr>
                <w:rFonts w:ascii="Arial" w:hAnsi="Arial" w:cs="Arial"/>
                <w:sz w:val="18"/>
                <w:szCs w:val="18"/>
                <w:lang w:val="es-BO" w:eastAsia="es-ES"/>
              </w:rPr>
              <w:t xml:space="preserve"> _________________________</w:t>
            </w:r>
          </w:p>
          <w:p w:rsidR="00B238A2" w:rsidRPr="00B37D27" w:rsidRDefault="00B238A2" w:rsidP="00B238A2">
            <w:pPr>
              <w:autoSpaceDE w:val="0"/>
              <w:autoSpaceDN w:val="0"/>
              <w:adjustRightInd w:val="0"/>
              <w:ind w:left="180" w:hanging="180"/>
              <w:rPr>
                <w:rFonts w:ascii="Arial" w:hAnsi="Arial" w:cs="Arial"/>
                <w:sz w:val="18"/>
                <w:szCs w:val="18"/>
                <w:lang w:val="es-BO" w:eastAsia="es-ES"/>
              </w:rPr>
            </w:pPr>
            <w:r w:rsidRPr="00B37D27">
              <w:rPr>
                <w:rFonts w:ascii="Arial" w:hAnsi="Arial" w:cs="Arial"/>
                <w:b/>
                <w:sz w:val="18"/>
                <w:szCs w:val="18"/>
                <w:lang w:val="es-BO" w:eastAsia="es-ES"/>
              </w:rPr>
              <w:t>N° Cel.:</w:t>
            </w:r>
            <w:r w:rsidRPr="00B37D27">
              <w:rPr>
                <w:rFonts w:ascii="Arial" w:hAnsi="Arial" w:cs="Arial"/>
                <w:sz w:val="18"/>
                <w:szCs w:val="18"/>
                <w:lang w:val="es-BO" w:eastAsia="es-ES"/>
              </w:rPr>
              <w:t xml:space="preserve"> _________________________</w:t>
            </w:r>
          </w:p>
          <w:p w:rsidR="00B238A2" w:rsidRPr="00B37D27" w:rsidRDefault="00B238A2" w:rsidP="00B238A2">
            <w:pPr>
              <w:autoSpaceDE w:val="0"/>
              <w:autoSpaceDN w:val="0"/>
              <w:adjustRightInd w:val="0"/>
              <w:ind w:left="180" w:hanging="180"/>
              <w:rPr>
                <w:rFonts w:ascii="Arial" w:hAnsi="Arial" w:cs="Arial"/>
                <w:sz w:val="18"/>
                <w:szCs w:val="18"/>
                <w:lang w:val="es-ES_tradnl" w:eastAsia="es-ES"/>
              </w:rPr>
            </w:pPr>
            <w:r w:rsidRPr="00B37D27">
              <w:rPr>
                <w:rFonts w:ascii="Arial" w:hAnsi="Arial" w:cs="Arial"/>
                <w:b/>
                <w:sz w:val="18"/>
                <w:szCs w:val="18"/>
                <w:lang w:val="es-ES_tradnl" w:eastAsia="es-ES"/>
              </w:rPr>
              <w:t>E-mail:</w:t>
            </w:r>
            <w:r w:rsidRPr="00B37D27">
              <w:rPr>
                <w:rFonts w:ascii="Arial" w:hAnsi="Arial" w:cs="Arial"/>
                <w:sz w:val="18"/>
                <w:szCs w:val="18"/>
                <w:lang w:val="es-ES_tradnl" w:eastAsia="es-ES"/>
              </w:rPr>
              <w:t xml:space="preserve"> ______________________</w:t>
            </w:r>
          </w:p>
          <w:p w:rsidR="00B238A2" w:rsidRPr="00B37D27" w:rsidRDefault="00B238A2" w:rsidP="00B238A2">
            <w:pPr>
              <w:autoSpaceDE w:val="0"/>
              <w:autoSpaceDN w:val="0"/>
              <w:adjustRightInd w:val="0"/>
              <w:ind w:left="180" w:hanging="180"/>
              <w:rPr>
                <w:rFonts w:ascii="Arial" w:hAnsi="Arial" w:cs="Arial"/>
                <w:sz w:val="18"/>
                <w:szCs w:val="18"/>
                <w:lang w:val="es-ES_tradnl" w:eastAsia="es-ES"/>
              </w:rPr>
            </w:pPr>
            <w:r w:rsidRPr="00B37D27">
              <w:rPr>
                <w:rFonts w:ascii="Arial" w:hAnsi="Arial" w:cs="Arial"/>
                <w:b/>
                <w:sz w:val="18"/>
                <w:szCs w:val="18"/>
                <w:lang w:val="es-ES_tradnl" w:eastAsia="es-ES"/>
              </w:rPr>
              <w:t>Attn.:</w:t>
            </w:r>
            <w:r w:rsidRPr="00B37D27">
              <w:rPr>
                <w:rFonts w:ascii="Arial" w:hAnsi="Arial" w:cs="Arial"/>
                <w:sz w:val="18"/>
                <w:szCs w:val="18"/>
                <w:lang w:val="es-ES_tradnl" w:eastAsia="es-ES"/>
              </w:rPr>
              <w:t xml:space="preserve"> ________________________</w:t>
            </w:r>
          </w:p>
          <w:p w:rsidR="00B238A2" w:rsidRPr="00B37D27" w:rsidRDefault="00B238A2" w:rsidP="00B238A2">
            <w:pPr>
              <w:autoSpaceDE w:val="0"/>
              <w:autoSpaceDN w:val="0"/>
              <w:adjustRightInd w:val="0"/>
              <w:ind w:left="180" w:hanging="180"/>
              <w:rPr>
                <w:rFonts w:ascii="Arial" w:hAnsi="Arial" w:cs="Arial"/>
                <w:sz w:val="18"/>
                <w:szCs w:val="18"/>
                <w:lang w:val="es-ES_tradnl" w:eastAsia="es-ES"/>
              </w:rPr>
            </w:pPr>
            <w:r w:rsidRPr="00B37D27">
              <w:rPr>
                <w:rFonts w:ascii="Arial" w:hAnsi="Arial" w:cs="Arial"/>
                <w:sz w:val="18"/>
                <w:szCs w:val="18"/>
                <w:lang w:val="es-ES_tradnl" w:eastAsia="es-ES"/>
              </w:rPr>
              <w:t>___________ – Bolivia</w:t>
            </w:r>
          </w:p>
        </w:tc>
      </w:tr>
    </w:tbl>
    <w:p w:rsidR="00B238A2" w:rsidRPr="00B37D27" w:rsidRDefault="00B238A2" w:rsidP="00B238A2">
      <w:pPr>
        <w:spacing w:after="120"/>
        <w:ind w:left="567" w:hanging="567"/>
        <w:jc w:val="both"/>
        <w:rPr>
          <w:rFonts w:ascii="Arial" w:hAnsi="Arial" w:cs="Arial"/>
          <w:sz w:val="18"/>
          <w:szCs w:val="18"/>
          <w:lang w:val="es-ES_tradnl" w:eastAsia="es-ES"/>
        </w:rPr>
      </w:pPr>
      <w:r w:rsidRPr="00B37D27">
        <w:rPr>
          <w:rFonts w:ascii="Arial" w:hAnsi="Arial" w:cs="Arial"/>
          <w:b/>
          <w:sz w:val="18"/>
          <w:szCs w:val="18"/>
          <w:lang w:val="es-ES_tradnl" w:eastAsia="es-ES"/>
        </w:rPr>
        <w:t>14.2</w:t>
      </w:r>
      <w:r w:rsidRPr="00B37D27">
        <w:rPr>
          <w:rFonts w:ascii="Arial" w:hAnsi="Arial" w:cs="Arial"/>
          <w:sz w:val="18"/>
          <w:szCs w:val="18"/>
          <w:lang w:val="es-ES_tradnl" w:eastAsia="es-ES"/>
        </w:rPr>
        <w:tab/>
        <w:t xml:space="preserve">Cualquier comunicación o notificación que tengan que darse las Partes bajo este Contrato y que no estén referidas a su </w:t>
      </w:r>
      <w:r w:rsidRPr="00B37D27">
        <w:rPr>
          <w:rFonts w:ascii="Arial" w:hAnsi="Arial" w:cs="Arial"/>
          <w:sz w:val="18"/>
          <w:szCs w:val="18"/>
          <w:lang w:val="es-BO"/>
        </w:rPr>
        <w:t>administración, seguimiento y ejecución a los asuntos operativos</w:t>
      </w:r>
      <w:r w:rsidRPr="00B37D27">
        <w:rPr>
          <w:rFonts w:ascii="Arial" w:hAnsi="Arial" w:cs="Arial"/>
          <w:sz w:val="18"/>
          <w:szCs w:val="18"/>
          <w:lang w:val="es-ES_tradnl" w:eastAsia="es-ES"/>
        </w:rPr>
        <w:t>, será enviada al domicilio que se hace constar en la cláusula Primera del presente Contrato.</w:t>
      </w:r>
    </w:p>
    <w:p w:rsidR="00B238A2" w:rsidRPr="00B37D27" w:rsidRDefault="00B238A2" w:rsidP="00B238A2">
      <w:pPr>
        <w:spacing w:after="120"/>
        <w:ind w:left="567" w:hanging="567"/>
        <w:jc w:val="both"/>
        <w:rPr>
          <w:rFonts w:ascii="Arial" w:hAnsi="Arial" w:cs="Arial"/>
          <w:sz w:val="18"/>
          <w:szCs w:val="18"/>
          <w:lang w:val="es-ES_tradnl" w:eastAsia="es-ES"/>
        </w:rPr>
      </w:pPr>
      <w:r w:rsidRPr="00B37D27">
        <w:rPr>
          <w:rFonts w:ascii="Arial" w:hAnsi="Arial" w:cs="Arial"/>
          <w:b/>
          <w:bCs/>
          <w:sz w:val="18"/>
          <w:szCs w:val="18"/>
          <w:lang w:val="es-ES_tradnl" w:eastAsia="es-ES"/>
        </w:rPr>
        <w:t>14.3</w:t>
      </w:r>
      <w:r w:rsidRPr="00B37D27">
        <w:rPr>
          <w:rFonts w:ascii="Arial" w:hAnsi="Arial" w:cs="Arial"/>
          <w:sz w:val="18"/>
          <w:szCs w:val="18"/>
          <w:lang w:val="es-ES_tradnl" w:eastAsia="es-ES"/>
        </w:rPr>
        <w:t>   Toda notificación o comunicación del presente Contrato se considerará recibida en la fecha y hora en que se haya realizado.</w:t>
      </w:r>
    </w:p>
    <w:p w:rsidR="00B238A2" w:rsidRPr="00B37D27" w:rsidRDefault="00B238A2" w:rsidP="00B238A2">
      <w:pPr>
        <w:spacing w:after="120"/>
        <w:ind w:left="567" w:hanging="567"/>
        <w:jc w:val="both"/>
        <w:rPr>
          <w:rFonts w:ascii="Arial" w:hAnsi="Arial" w:cs="Arial"/>
          <w:sz w:val="18"/>
          <w:szCs w:val="18"/>
          <w:lang w:val="es-ES_tradnl" w:eastAsia="es-ES"/>
        </w:rPr>
      </w:pPr>
      <w:r w:rsidRPr="00B37D27">
        <w:rPr>
          <w:rFonts w:ascii="Arial" w:hAnsi="Arial" w:cs="Arial"/>
          <w:b/>
          <w:bCs/>
          <w:sz w:val="18"/>
          <w:szCs w:val="18"/>
          <w:lang w:val="es-ES_tradnl" w:eastAsia="es-ES"/>
        </w:rPr>
        <w:t>14.4.  </w:t>
      </w:r>
      <w:r w:rsidRPr="00B37D27">
        <w:rPr>
          <w:rFonts w:ascii="Arial" w:hAnsi="Arial" w:cs="Arial"/>
          <w:sz w:val="18"/>
          <w:szCs w:val="18"/>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37D27" w:rsidRDefault="00B238A2" w:rsidP="00B238A2">
      <w:pPr>
        <w:spacing w:after="120"/>
        <w:ind w:left="567" w:hanging="567"/>
        <w:jc w:val="both"/>
        <w:rPr>
          <w:rFonts w:ascii="Arial" w:hAnsi="Arial" w:cs="Arial"/>
          <w:b/>
          <w:bCs/>
          <w:sz w:val="18"/>
          <w:szCs w:val="18"/>
          <w:lang w:val="es-ES_tradnl" w:eastAsia="es-ES"/>
        </w:rPr>
      </w:pPr>
      <w:r w:rsidRPr="00B37D27">
        <w:rPr>
          <w:rFonts w:ascii="Arial" w:hAnsi="Arial" w:cs="Arial"/>
          <w:b/>
          <w:bCs/>
          <w:sz w:val="18"/>
          <w:szCs w:val="18"/>
          <w:lang w:val="es-ES_tradnl" w:eastAsia="es-ES"/>
        </w:rPr>
        <w:t>14.5.  </w:t>
      </w:r>
      <w:r w:rsidRPr="00B37D27">
        <w:rPr>
          <w:rFonts w:ascii="Arial" w:hAnsi="Arial" w:cs="Arial"/>
          <w:sz w:val="18"/>
          <w:szCs w:val="18"/>
          <w:lang w:val="es-ES_tradnl" w:eastAsia="es-ES"/>
        </w:rPr>
        <w:t xml:space="preserve">En caso de no encontrarse el domicilio establecido en la cláusula Primera del presente Contrato, o el señalado en la presente cláusula o los mismos resultaren inexistentes, éste hecho será representado por un Notario </w:t>
      </w:r>
      <w:r w:rsidRPr="00B37D27">
        <w:rPr>
          <w:rFonts w:ascii="Arial" w:hAnsi="Arial" w:cs="Arial"/>
          <w:sz w:val="18"/>
          <w:szCs w:val="18"/>
          <w:lang w:val="es-ES_tradnl" w:eastAsia="es-ES"/>
        </w:rPr>
        <w:lastRenderedPageBreak/>
        <w:t>de Fe Pública, acto que surtirá efectos inmediatos sin necesidad de trámite adicional y se tendrá por realizada la notificación.</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DÉCIMA QUINTA.- (RECEPCIÓN Y VERIFICACIÓN)</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i/>
          <w:sz w:val="18"/>
          <w:szCs w:val="18"/>
          <w:u w:val="single"/>
          <w:lang w:val="es-ES_tradnl" w:eastAsia="es-ES"/>
        </w:rPr>
        <w:t>El Responsable o Comité de Recepción</w:t>
      </w:r>
      <w:r w:rsidRPr="00B37D27">
        <w:rPr>
          <w:rFonts w:ascii="Arial" w:hAnsi="Arial" w:cs="Arial"/>
          <w:sz w:val="18"/>
          <w:szCs w:val="18"/>
          <w:lang w:val="es-ES_tradnl" w:eastAsia="es-ES"/>
        </w:rPr>
        <w:t xml:space="preserve"> conjuntamente con un representante debidamente acreditado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tendrán la función de efectuar la recepción de la Adquisición, previa conformidad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elaborándose un acta de recepción en la cual se identifique la cantidad recibida y el cumplimiento de las especificaciones técnicas.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Si se encontraran defectos o daños en la Adquisición no se procederá a la emisión del acta de recepción en tanto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 xml:space="preserve">no subsane lo observado. 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deberá reemplazar la Adquisición observada por otra de iguales o mejores características en un plazo máximo de</w:t>
      </w:r>
      <w:r w:rsidRPr="00B37D27">
        <w:rPr>
          <w:rFonts w:ascii="Arial" w:hAnsi="Arial" w:cs="Arial"/>
          <w:i/>
          <w:sz w:val="18"/>
          <w:szCs w:val="18"/>
          <w:u w:val="single"/>
          <w:lang w:val="es-ES_tradnl" w:eastAsia="es-ES"/>
        </w:rPr>
        <w:t>numeral (literal)</w:t>
      </w:r>
      <w:r w:rsidRPr="00B37D27">
        <w:rPr>
          <w:rFonts w:ascii="Arial" w:hAnsi="Arial" w:cs="Arial"/>
          <w:sz w:val="18"/>
          <w:szCs w:val="18"/>
          <w:lang w:val="es-ES_tradnl" w:eastAsia="es-ES"/>
        </w:rPr>
        <w:t xml:space="preserve"> días calendario, corriendo por su cuenta el transporte y lo que conlleve realizar el cambio. </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DÉCIMA SEXTA.- (RESPONSABILIDADES Y OBLIGACIONES DEL PROVEEDOR)</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se compromete a cumplir con las siguientes responsabilidades y obligaciones, que son de carácter enunciativo y no limitativo:</w:t>
      </w:r>
    </w:p>
    <w:p w:rsidR="00B238A2" w:rsidRPr="00B37D27" w:rsidRDefault="00B238A2" w:rsidP="00B238A2">
      <w:pPr>
        <w:spacing w:before="120" w:after="120"/>
        <w:jc w:val="both"/>
        <w:rPr>
          <w:rFonts w:ascii="Arial" w:hAnsi="Arial" w:cs="Arial"/>
          <w:b/>
          <w:sz w:val="18"/>
          <w:szCs w:val="18"/>
          <w:lang w:val="es-ES_tradnl" w:eastAsia="es-ES"/>
        </w:rPr>
      </w:pPr>
      <w:r w:rsidRPr="00B37D27">
        <w:rPr>
          <w:rFonts w:ascii="Arial" w:hAnsi="Arial" w:cs="Arial"/>
          <w:b/>
          <w:sz w:val="18"/>
          <w:szCs w:val="18"/>
          <w:lang w:val="es-ES_tradnl" w:eastAsia="es-ES"/>
        </w:rPr>
        <w:t>16.1</w:t>
      </w:r>
      <w:r w:rsidRPr="00B37D27">
        <w:rPr>
          <w:rFonts w:ascii="Arial" w:hAnsi="Arial" w:cs="Arial"/>
          <w:b/>
          <w:sz w:val="18"/>
          <w:szCs w:val="18"/>
          <w:lang w:val="es-ES_tradnl" w:eastAsia="es-ES"/>
        </w:rPr>
        <w:tab/>
        <w:t>Responsabilidades:</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a)</w:t>
      </w:r>
      <w:r w:rsidRPr="00B37D27">
        <w:rPr>
          <w:rFonts w:ascii="Arial" w:hAnsi="Arial" w:cs="Arial"/>
          <w:sz w:val="18"/>
          <w:szCs w:val="18"/>
          <w:lang w:val="es-ES_tradnl" w:eastAsia="es-ES"/>
        </w:rPr>
        <w:tab/>
        <w:t xml:space="preserve">Cumplir con el presente Contrato. </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b)</w:t>
      </w:r>
      <w:r w:rsidRPr="00B37D27">
        <w:rPr>
          <w:rFonts w:ascii="Arial" w:hAnsi="Arial" w:cs="Arial"/>
          <w:sz w:val="18"/>
          <w:szCs w:val="18"/>
          <w:lang w:val="es-ES_tradnl" w:eastAsia="es-ES"/>
        </w:rPr>
        <w:tab/>
        <w:t xml:space="preserve">No podrá entregar la Adquisición con bienes usados o defectuosos, debiendo en su caso ser sustituidos a su costo, dentro del plazo máximo de </w:t>
      </w:r>
      <w:r w:rsidRPr="00B37D27">
        <w:rPr>
          <w:rFonts w:ascii="Arial" w:hAnsi="Arial" w:cs="Arial"/>
          <w:i/>
          <w:sz w:val="18"/>
          <w:szCs w:val="18"/>
          <w:u w:val="single"/>
          <w:lang w:val="es-ES_tradnl" w:eastAsia="es-ES"/>
        </w:rPr>
        <w:t>numeral (literal)</w:t>
      </w:r>
      <w:r w:rsidRPr="00B37D27">
        <w:rPr>
          <w:rFonts w:ascii="Arial" w:hAnsi="Arial" w:cs="Arial"/>
          <w:sz w:val="18"/>
          <w:szCs w:val="18"/>
          <w:lang w:val="es-ES_tradnl" w:eastAsia="es-ES"/>
        </w:rPr>
        <w:t xml:space="preserve"> días calendario, impostergablemente.</w:t>
      </w:r>
    </w:p>
    <w:p w:rsidR="00B238A2" w:rsidRPr="00B37D27" w:rsidRDefault="00B238A2" w:rsidP="00B238A2">
      <w:pPr>
        <w:widowControl w:val="0"/>
        <w:tabs>
          <w:tab w:val="num" w:pos="720"/>
        </w:tabs>
        <w:spacing w:before="120" w:after="120"/>
        <w:ind w:left="1134" w:hanging="984"/>
        <w:jc w:val="both"/>
        <w:rPr>
          <w:rFonts w:ascii="Arial" w:hAnsi="Arial" w:cs="Arial"/>
          <w:b/>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c)</w:t>
      </w:r>
      <w:r w:rsidRPr="00B37D27">
        <w:rPr>
          <w:rFonts w:ascii="Arial" w:hAnsi="Arial" w:cs="Arial"/>
          <w:sz w:val="18"/>
          <w:szCs w:val="18"/>
          <w:lang w:val="es-ES_tradnl" w:eastAsia="es-ES"/>
        </w:rPr>
        <w:tab/>
        <w:t xml:space="preserve">Los retrasos por parte de sub-contratistas y/o sub-vendedores, si los hubiera, serán de responsabilidad única y exclusiva del </w:t>
      </w:r>
      <w:r w:rsidRPr="00B37D27">
        <w:rPr>
          <w:rFonts w:ascii="Arial" w:hAnsi="Arial" w:cs="Arial"/>
          <w:b/>
          <w:sz w:val="18"/>
          <w:szCs w:val="18"/>
          <w:lang w:val="es-ES_tradnl" w:eastAsia="es-ES"/>
        </w:rPr>
        <w:t>PROVEEDOR.</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d)</w:t>
      </w:r>
      <w:r w:rsidRPr="00B37D27">
        <w:rPr>
          <w:rFonts w:ascii="Arial" w:hAnsi="Arial" w:cs="Arial"/>
          <w:sz w:val="18"/>
          <w:szCs w:val="18"/>
          <w:lang w:val="es-ES_tradnl" w:eastAsia="es-ES"/>
        </w:rPr>
        <w:tab/>
        <w:t xml:space="preserve">Mantener exonerada a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contra cualquier multa o penalidad de cualquier tipo o naturaleza que fuera impuesta por causa de incumplimiento o infracción de la legislación laboral o social.</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e)</w:t>
      </w:r>
      <w:r w:rsidRPr="00B37D27">
        <w:rPr>
          <w:rFonts w:ascii="Arial" w:hAnsi="Arial" w:cs="Arial"/>
          <w:sz w:val="18"/>
          <w:szCs w:val="18"/>
          <w:lang w:val="es-ES_tradnl" w:eastAsia="es-ES"/>
        </w:rPr>
        <w:tab/>
        <w:t xml:space="preserve">Mantener indemne a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 xml:space="preserve">contra cualquier hecho o acto originado por la ejecución del Contrato que tenga por efecto responsabilidad por vulneración de la legislación aplicable. </w:t>
      </w:r>
    </w:p>
    <w:p w:rsidR="00B238A2" w:rsidRPr="00B37D27"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B37D27">
        <w:rPr>
          <w:rFonts w:ascii="Arial" w:hAnsi="Arial" w:cs="Arial"/>
          <w:sz w:val="18"/>
          <w:szCs w:val="18"/>
          <w:lang w:val="es-ES_tradnl" w:eastAsia="es-ES"/>
        </w:rPr>
        <w:tab/>
      </w:r>
      <w:r w:rsidRPr="00B37D27">
        <w:rPr>
          <w:rFonts w:ascii="Arial" w:hAnsi="Arial" w:cs="Arial"/>
          <w:b/>
          <w:sz w:val="18"/>
          <w:szCs w:val="18"/>
          <w:lang w:val="es-ES_tradnl" w:eastAsia="es-ES"/>
        </w:rPr>
        <w:t>f)</w:t>
      </w:r>
      <w:r w:rsidRPr="00B37D27">
        <w:rPr>
          <w:rFonts w:ascii="Arial" w:hAnsi="Arial" w:cs="Arial"/>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el respaldo correspondiente. </w:t>
      </w:r>
    </w:p>
    <w:p w:rsidR="00B238A2" w:rsidRPr="00B37D27" w:rsidRDefault="00B238A2" w:rsidP="00B238A2">
      <w:pPr>
        <w:widowControl w:val="0"/>
        <w:tabs>
          <w:tab w:val="num" w:pos="720"/>
        </w:tabs>
        <w:spacing w:before="120" w:after="120"/>
        <w:ind w:left="709" w:hanging="709"/>
        <w:jc w:val="both"/>
        <w:rPr>
          <w:rFonts w:ascii="Arial" w:hAnsi="Arial" w:cs="Arial"/>
          <w:b/>
          <w:sz w:val="18"/>
          <w:szCs w:val="18"/>
          <w:lang w:val="es-ES_tradnl" w:eastAsia="es-ES"/>
        </w:rPr>
      </w:pPr>
      <w:r w:rsidRPr="00B37D27">
        <w:rPr>
          <w:rFonts w:ascii="Arial" w:hAnsi="Arial" w:cs="Arial"/>
          <w:b/>
          <w:sz w:val="18"/>
          <w:szCs w:val="18"/>
          <w:lang w:val="es-ES_tradnl" w:eastAsia="es-ES"/>
        </w:rPr>
        <w:t>16.2</w:t>
      </w:r>
      <w:r w:rsidRPr="00B37D27">
        <w:rPr>
          <w:rFonts w:ascii="Arial" w:hAnsi="Arial" w:cs="Arial"/>
          <w:b/>
          <w:sz w:val="18"/>
          <w:szCs w:val="18"/>
          <w:lang w:val="es-ES_tradnl" w:eastAsia="es-ES"/>
        </w:rPr>
        <w:tab/>
        <w:t>Obligaciones:</w:t>
      </w: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37D27" w:rsidRDefault="00B238A2" w:rsidP="00B238A2">
      <w:pPr>
        <w:spacing w:before="120" w:after="120"/>
        <w:ind w:left="1134"/>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Realizar la Adquisición conforme a detalle y requerimiento realizado por la </w:t>
      </w:r>
      <w:r w:rsidRPr="00B37D27">
        <w:rPr>
          <w:rFonts w:ascii="Arial" w:hAnsi="Arial" w:cs="Arial"/>
          <w:b/>
          <w:sz w:val="18"/>
          <w:szCs w:val="18"/>
          <w:lang w:eastAsia="es-ES"/>
        </w:rPr>
        <w:t>ENTIDAD</w:t>
      </w:r>
      <w:r w:rsidRPr="00B37D27">
        <w:rPr>
          <w:rFonts w:ascii="Arial" w:hAnsi="Arial" w:cs="Arial"/>
          <w:sz w:val="18"/>
          <w:szCs w:val="18"/>
          <w:lang w:eastAsia="es-ES"/>
        </w:rPr>
        <w:t>.</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val="es-ES_tradnl" w:eastAsia="es-ES"/>
        </w:rPr>
        <w:t>Queda establecido que los precios unitarios consignados en la propuesta adjudicada obligan a cumplir la Adquisición con bienes nuevos y de primera calidad, sin excepción.</w:t>
      </w:r>
    </w:p>
    <w:p w:rsidR="00B238A2" w:rsidRPr="00B37D27" w:rsidRDefault="00B238A2" w:rsidP="00B238A2">
      <w:pPr>
        <w:spacing w:before="120" w:after="1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37D27">
        <w:rPr>
          <w:rFonts w:ascii="Arial" w:hAnsi="Arial" w:cs="Arial"/>
          <w:b/>
          <w:sz w:val="18"/>
          <w:szCs w:val="18"/>
          <w:lang w:eastAsia="es-ES"/>
        </w:rPr>
        <w:t>PROVEEDOR</w:t>
      </w:r>
      <w:r w:rsidRPr="00B37D27">
        <w:rPr>
          <w:rFonts w:ascii="Arial" w:hAnsi="Arial" w:cs="Arial"/>
          <w:sz w:val="18"/>
          <w:szCs w:val="18"/>
          <w:lang w:eastAsia="es-ES"/>
        </w:rPr>
        <w:t xml:space="preserve"> responsable por los efectos que se originaren de eventuales inobservancias, mencionando de manera enunciativa y no limitativa, lo siguiente: </w:t>
      </w:r>
    </w:p>
    <w:p w:rsidR="00B238A2" w:rsidRPr="00B37D27" w:rsidRDefault="00B238A2" w:rsidP="007D104D">
      <w:pPr>
        <w:numPr>
          <w:ilvl w:val="0"/>
          <w:numId w:val="47"/>
        </w:numPr>
        <w:spacing w:before="120" w:after="120"/>
        <w:ind w:left="1701" w:hanging="567"/>
        <w:contextualSpacing/>
        <w:jc w:val="both"/>
        <w:rPr>
          <w:rFonts w:ascii="Arial" w:hAnsi="Arial" w:cs="Arial"/>
          <w:sz w:val="18"/>
          <w:szCs w:val="18"/>
          <w:lang w:eastAsia="es-ES"/>
        </w:rPr>
      </w:pPr>
      <w:r w:rsidRPr="00B37D27">
        <w:rPr>
          <w:rFonts w:ascii="Arial" w:hAnsi="Arial" w:cs="Arial"/>
          <w:sz w:val="18"/>
          <w:szCs w:val="18"/>
          <w:lang w:eastAsia="es-ES"/>
        </w:rPr>
        <w:t xml:space="preserve">Toda norma laboral, social, de pensiones, migratoria y la que sea aplicable para posibilitar el correcto, legal y oportuno desenvolvimiento de su personal en territorio boliviano. </w:t>
      </w:r>
    </w:p>
    <w:p w:rsidR="00B238A2" w:rsidRPr="00B37D27" w:rsidRDefault="00B238A2" w:rsidP="00B238A2">
      <w:pPr>
        <w:spacing w:before="120" w:after="1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Planear, programar, dirigir y ejecutar la Adquisición con calidad y seguridad a fin de garantizar el pleno cumplimiento del Contrato.</w:t>
      </w:r>
    </w:p>
    <w:p w:rsidR="00B238A2" w:rsidRPr="00B37D27" w:rsidRDefault="00B238A2" w:rsidP="007D104D">
      <w:pPr>
        <w:numPr>
          <w:ilvl w:val="0"/>
          <w:numId w:val="46"/>
        </w:numPr>
        <w:spacing w:before="100" w:beforeAutospacing="1" w:after="240"/>
        <w:ind w:left="1134" w:hanging="425"/>
        <w:contextualSpacing/>
        <w:jc w:val="both"/>
        <w:rPr>
          <w:rFonts w:ascii="Arial" w:hAnsi="Arial" w:cs="Arial"/>
          <w:sz w:val="18"/>
          <w:szCs w:val="18"/>
          <w:lang w:eastAsia="es-ES"/>
        </w:rPr>
      </w:pPr>
      <w:r w:rsidRPr="00B37D27">
        <w:rPr>
          <w:rFonts w:ascii="Arial" w:hAnsi="Arial" w:cs="Arial"/>
          <w:sz w:val="18"/>
          <w:szCs w:val="18"/>
          <w:lang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7D27">
        <w:rPr>
          <w:rFonts w:ascii="Arial" w:hAnsi="Arial" w:cs="Arial"/>
          <w:sz w:val="18"/>
          <w:szCs w:val="18"/>
          <w:lang w:eastAsia="es-ES"/>
        </w:rPr>
        <w:tab/>
      </w:r>
    </w:p>
    <w:p w:rsidR="00B238A2" w:rsidRPr="00B37D27" w:rsidRDefault="00B238A2" w:rsidP="00B238A2">
      <w:pPr>
        <w:spacing w:before="120" w:after="1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Responder por la supervisión, dirección técnica y administrativa y mano de obra de su personal, necesarias para la Adquisición, siendo para todos los efectos, el </w:t>
      </w:r>
      <w:r w:rsidRPr="00B37D27">
        <w:rPr>
          <w:rFonts w:ascii="Arial" w:hAnsi="Arial" w:cs="Arial"/>
          <w:b/>
          <w:sz w:val="18"/>
          <w:szCs w:val="18"/>
          <w:lang w:eastAsia="es-ES"/>
        </w:rPr>
        <w:t>PROVEEDOR</w:t>
      </w:r>
      <w:r w:rsidRPr="00B37D27">
        <w:rPr>
          <w:rFonts w:ascii="Arial" w:hAnsi="Arial" w:cs="Arial"/>
          <w:sz w:val="18"/>
          <w:szCs w:val="18"/>
          <w:lang w:eastAsia="es-ES"/>
        </w:rPr>
        <w:t xml:space="preserve"> único y exclusivo responsable.</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Salvaguardar y liberar a la </w:t>
      </w:r>
      <w:r w:rsidRPr="00B37D27">
        <w:rPr>
          <w:rFonts w:ascii="Arial" w:hAnsi="Arial" w:cs="Arial"/>
          <w:b/>
          <w:sz w:val="18"/>
          <w:szCs w:val="18"/>
          <w:lang w:eastAsia="es-ES"/>
        </w:rPr>
        <w:t>ENTIDAD</w:t>
      </w:r>
      <w:r w:rsidRPr="00B37D27">
        <w:rPr>
          <w:rFonts w:ascii="Arial" w:hAnsi="Arial" w:cs="Arial"/>
          <w:sz w:val="18"/>
          <w:szCs w:val="18"/>
          <w:lang w:eastAsia="es-ES"/>
        </w:rPr>
        <w:t xml:space="preserve"> de la responsabilidad de todos los reclamos, representaciones y procesos judiciales de cualquier naturaleza, relacionados con la Adquisición. </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Responder por los daños o pérdidas causados a la </w:t>
      </w:r>
      <w:r w:rsidRPr="00B37D27">
        <w:rPr>
          <w:rFonts w:ascii="Arial" w:hAnsi="Arial" w:cs="Arial"/>
          <w:b/>
          <w:sz w:val="18"/>
          <w:szCs w:val="18"/>
          <w:lang w:eastAsia="es-ES"/>
        </w:rPr>
        <w:t>ENTIDAD</w:t>
      </w:r>
      <w:r w:rsidRPr="00B37D27">
        <w:rPr>
          <w:rFonts w:ascii="Arial" w:hAnsi="Arial" w:cs="Arial"/>
          <w:sz w:val="18"/>
          <w:szCs w:val="18"/>
          <w:lang w:eastAsia="es-ES"/>
        </w:rPr>
        <w:t xml:space="preserve"> o a terceros, resultantes de acción u omisión en la Adquisición</w:t>
      </w:r>
      <w:r w:rsidRPr="00B37D27">
        <w:rPr>
          <w:rFonts w:ascii="Arial" w:hAnsi="Arial" w:cs="Arial"/>
          <w:b/>
          <w:sz w:val="18"/>
          <w:szCs w:val="18"/>
          <w:lang w:eastAsia="es-ES"/>
        </w:rPr>
        <w:t>.</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7D27">
        <w:rPr>
          <w:rFonts w:ascii="Arial" w:hAnsi="Arial" w:cs="Arial"/>
          <w:b/>
          <w:sz w:val="18"/>
          <w:szCs w:val="18"/>
          <w:lang w:eastAsia="es-ES"/>
        </w:rPr>
        <w:t>ENTIDAD</w:t>
      </w:r>
      <w:r w:rsidRPr="00B37D27">
        <w:rPr>
          <w:rFonts w:ascii="Arial" w:hAnsi="Arial" w:cs="Arial"/>
          <w:sz w:val="18"/>
          <w:szCs w:val="18"/>
          <w:lang w:eastAsia="es-ES"/>
        </w:rPr>
        <w:t xml:space="preserve"> de cualquier reclamo. </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37D27">
        <w:rPr>
          <w:rFonts w:ascii="Arial" w:hAnsi="Arial" w:cs="Arial"/>
          <w:b/>
          <w:sz w:val="18"/>
          <w:szCs w:val="18"/>
          <w:lang w:eastAsia="es-ES"/>
        </w:rPr>
        <w:t>ENTIDAD</w:t>
      </w:r>
      <w:r w:rsidRPr="00B37D27">
        <w:rPr>
          <w:rFonts w:ascii="Arial" w:hAnsi="Arial" w:cs="Arial"/>
          <w:sz w:val="18"/>
          <w:szCs w:val="18"/>
          <w:lang w:eastAsia="es-ES"/>
        </w:rPr>
        <w:t xml:space="preserve"> podrá pedir al </w:t>
      </w:r>
      <w:r w:rsidRPr="00B37D27">
        <w:rPr>
          <w:rFonts w:ascii="Arial" w:hAnsi="Arial" w:cs="Arial"/>
          <w:b/>
          <w:sz w:val="18"/>
          <w:szCs w:val="18"/>
          <w:lang w:eastAsia="es-ES"/>
        </w:rPr>
        <w:t>PROVEEDOR</w:t>
      </w:r>
      <w:r w:rsidRPr="00B37D27">
        <w:rPr>
          <w:rFonts w:ascii="Arial" w:hAnsi="Arial" w:cs="Arial"/>
          <w:sz w:val="18"/>
          <w:szCs w:val="18"/>
          <w:lang w:eastAsia="es-ES"/>
        </w:rPr>
        <w:t xml:space="preserve"> en cualquier momento, dentro de la vigencia del presente Contrato, una declaración que certifique el cumplimiento de la presente obligación.</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Cumplir las leyes vigentes y los padrones de la industria sobre el horario de trabajo. Todo servicio ejecutado en horas extras, debe ser remunerado o compensado, respetando las normas vigentes.</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Los sueldos pagados a los trabajadores deben obedecer como mínimo, a lo establecido en la Ley Aplicable.</w:t>
      </w:r>
    </w:p>
    <w:p w:rsidR="00B238A2" w:rsidRPr="00B37D27" w:rsidRDefault="00B238A2" w:rsidP="00B238A2">
      <w:pPr>
        <w:spacing w:before="120" w:after="120"/>
        <w:ind w:left="720"/>
        <w:contextualSpacing/>
        <w:jc w:val="both"/>
        <w:rPr>
          <w:rFonts w:ascii="Arial" w:hAnsi="Arial" w:cs="Arial"/>
          <w:sz w:val="18"/>
          <w:szCs w:val="18"/>
          <w:lang w:eastAsia="es-ES"/>
        </w:rPr>
      </w:pPr>
      <w:r w:rsidRPr="00B37D27">
        <w:rPr>
          <w:rFonts w:ascii="Arial" w:hAnsi="Arial" w:cs="Arial"/>
          <w:sz w:val="18"/>
          <w:szCs w:val="18"/>
          <w:lang w:eastAsia="es-ES"/>
        </w:rPr>
        <w:tab/>
      </w:r>
    </w:p>
    <w:p w:rsidR="00B238A2" w:rsidRPr="00B37D27" w:rsidRDefault="00B238A2" w:rsidP="007D104D">
      <w:pPr>
        <w:numPr>
          <w:ilvl w:val="0"/>
          <w:numId w:val="46"/>
        </w:numPr>
        <w:spacing w:before="120" w:after="120"/>
        <w:ind w:left="1134" w:hanging="425"/>
        <w:contextualSpacing/>
        <w:jc w:val="both"/>
        <w:rPr>
          <w:rFonts w:ascii="Arial" w:hAnsi="Arial" w:cs="Arial"/>
          <w:sz w:val="18"/>
          <w:szCs w:val="18"/>
          <w:lang w:eastAsia="es-ES"/>
        </w:rPr>
      </w:pPr>
      <w:r w:rsidRPr="00B37D27">
        <w:rPr>
          <w:rFonts w:ascii="Arial" w:hAnsi="Arial" w:cs="Arial"/>
          <w:sz w:val="18"/>
          <w:szCs w:val="18"/>
          <w:lang w:eastAsia="es-ES"/>
        </w:rPr>
        <w:t xml:space="preserve">Mantener a la </w:t>
      </w:r>
      <w:r w:rsidRPr="00B37D27">
        <w:rPr>
          <w:rFonts w:ascii="Arial" w:hAnsi="Arial" w:cs="Arial"/>
          <w:b/>
          <w:sz w:val="18"/>
          <w:szCs w:val="18"/>
          <w:lang w:eastAsia="es-ES"/>
        </w:rPr>
        <w:t>ENTIDAD</w:t>
      </w:r>
      <w:r w:rsidRPr="00B37D27">
        <w:rPr>
          <w:rFonts w:ascii="Arial" w:hAnsi="Arial" w:cs="Arial"/>
          <w:sz w:val="18"/>
          <w:szCs w:val="18"/>
          <w:lang w:eastAsia="es-ES"/>
        </w:rPr>
        <w:t xml:space="preserve"> exonerada contra cualquier multa o penalidad de cualquier tipo o naturaleza que fuera impuesta por causa de incumplimiento o infracción de la legislación laboral o social.</w:t>
      </w:r>
    </w:p>
    <w:p w:rsidR="00B238A2" w:rsidRPr="00B37D27" w:rsidRDefault="00B238A2" w:rsidP="00B238A2">
      <w:pPr>
        <w:spacing w:before="120" w:after="120"/>
        <w:ind w:left="720"/>
        <w:contextualSpacing/>
        <w:jc w:val="both"/>
        <w:rPr>
          <w:rFonts w:ascii="Arial" w:hAnsi="Arial" w:cs="Arial"/>
          <w:sz w:val="18"/>
          <w:szCs w:val="18"/>
          <w:lang w:eastAsia="es-ES"/>
        </w:rPr>
      </w:pPr>
    </w:p>
    <w:p w:rsidR="00B238A2" w:rsidRPr="00B37D27" w:rsidRDefault="00B238A2" w:rsidP="00B238A2">
      <w:pPr>
        <w:spacing w:before="120" w:after="120"/>
        <w:contextualSpacing/>
        <w:jc w:val="both"/>
        <w:rPr>
          <w:rFonts w:ascii="Arial" w:hAnsi="Arial" w:cs="Arial"/>
          <w:sz w:val="18"/>
          <w:szCs w:val="18"/>
          <w:lang w:eastAsia="es-ES"/>
        </w:rPr>
      </w:pPr>
      <w:r w:rsidRPr="00B37D27">
        <w:rPr>
          <w:rFonts w:ascii="Arial" w:hAnsi="Arial" w:cs="Arial"/>
          <w:sz w:val="18"/>
          <w:szCs w:val="18"/>
          <w:lang w:eastAsia="es-ES"/>
        </w:rPr>
        <w:t>Las demás obligaciones y responsabilidades a su cargo que sin estar expresamente mencionadas, emerjan del presente Contrato.</w:t>
      </w:r>
    </w:p>
    <w:p w:rsidR="00B238A2" w:rsidRPr="00B37D27" w:rsidRDefault="00B238A2" w:rsidP="00B238A2">
      <w:pPr>
        <w:spacing w:before="120" w:after="120"/>
        <w:contextualSpacing/>
        <w:jc w:val="both"/>
        <w:rPr>
          <w:rFonts w:ascii="Arial" w:hAnsi="Arial" w:cs="Arial"/>
          <w:sz w:val="18"/>
          <w:szCs w:val="18"/>
          <w:lang w:eastAsia="es-ES"/>
        </w:rPr>
      </w:pP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DÉCIMA SÉPTIMA.- (OBLIGACIONES DE LA ENTIDAD)</w:t>
      </w:r>
    </w:p>
    <w:p w:rsidR="00B238A2" w:rsidRPr="00B37D27" w:rsidRDefault="00B238A2" w:rsidP="00B238A2">
      <w:pPr>
        <w:spacing w:before="120" w:after="120"/>
        <w:ind w:left="709" w:hanging="708"/>
        <w:jc w:val="both"/>
        <w:rPr>
          <w:rFonts w:ascii="Arial" w:hAnsi="Arial" w:cs="Arial"/>
          <w:sz w:val="18"/>
          <w:szCs w:val="18"/>
          <w:lang w:eastAsia="es-ES"/>
        </w:rPr>
      </w:pPr>
      <w:r w:rsidRPr="00B37D27">
        <w:rPr>
          <w:rFonts w:ascii="Arial" w:hAnsi="Arial" w:cs="Arial"/>
          <w:sz w:val="18"/>
          <w:szCs w:val="18"/>
          <w:lang w:eastAsia="es-ES"/>
        </w:rPr>
        <w:t xml:space="preserve">La </w:t>
      </w:r>
      <w:r w:rsidRPr="00B37D27">
        <w:rPr>
          <w:rFonts w:ascii="Arial" w:hAnsi="Arial" w:cs="Arial"/>
          <w:b/>
          <w:sz w:val="18"/>
          <w:szCs w:val="18"/>
          <w:lang w:eastAsia="es-ES"/>
        </w:rPr>
        <w:t>ENTIDAD</w:t>
      </w:r>
      <w:r w:rsidRPr="00B37D27">
        <w:rPr>
          <w:rFonts w:ascii="Arial" w:hAnsi="Arial" w:cs="Arial"/>
          <w:sz w:val="18"/>
          <w:szCs w:val="18"/>
          <w:lang w:eastAsia="es-ES"/>
        </w:rPr>
        <w:t xml:space="preserve"> se obliga en su sentido más amplio a cumplir con las siguientes obligaciones:</w:t>
      </w:r>
    </w:p>
    <w:p w:rsidR="00B238A2" w:rsidRPr="00B37D27" w:rsidRDefault="00B238A2" w:rsidP="00B238A2">
      <w:pPr>
        <w:spacing w:before="120" w:after="120"/>
        <w:ind w:left="709" w:hanging="709"/>
        <w:jc w:val="both"/>
        <w:rPr>
          <w:rFonts w:ascii="Arial" w:hAnsi="Arial" w:cs="Arial"/>
          <w:sz w:val="18"/>
          <w:szCs w:val="18"/>
          <w:lang w:eastAsia="es-ES"/>
        </w:rPr>
      </w:pPr>
      <w:r w:rsidRPr="00B37D27">
        <w:rPr>
          <w:rFonts w:ascii="Arial" w:hAnsi="Arial" w:cs="Arial"/>
          <w:b/>
          <w:sz w:val="18"/>
          <w:szCs w:val="18"/>
          <w:lang w:eastAsia="es-ES"/>
        </w:rPr>
        <w:t xml:space="preserve">17.1 </w:t>
      </w:r>
      <w:r w:rsidRPr="00B37D27">
        <w:rPr>
          <w:rFonts w:ascii="Arial" w:hAnsi="Arial" w:cs="Arial"/>
          <w:b/>
          <w:sz w:val="18"/>
          <w:szCs w:val="18"/>
          <w:lang w:eastAsia="es-ES"/>
        </w:rPr>
        <w:tab/>
      </w:r>
      <w:r w:rsidRPr="00B37D27">
        <w:rPr>
          <w:rFonts w:ascii="Arial" w:hAnsi="Arial" w:cs="Arial"/>
          <w:sz w:val="18"/>
          <w:szCs w:val="18"/>
          <w:lang w:eastAsia="es-ES"/>
        </w:rPr>
        <w:t xml:space="preserve">Notificar al </w:t>
      </w:r>
      <w:r w:rsidRPr="00B37D27">
        <w:rPr>
          <w:rFonts w:ascii="Arial" w:hAnsi="Arial" w:cs="Arial"/>
          <w:b/>
          <w:sz w:val="18"/>
          <w:szCs w:val="18"/>
          <w:lang w:eastAsia="es-ES"/>
        </w:rPr>
        <w:t>PROVEEDOR</w:t>
      </w:r>
      <w:r w:rsidRPr="00B37D27">
        <w:rPr>
          <w:rFonts w:ascii="Arial" w:hAnsi="Arial" w:cs="Arial"/>
          <w:sz w:val="18"/>
          <w:szCs w:val="18"/>
          <w:lang w:eastAsia="es-ES"/>
        </w:rPr>
        <w:t xml:space="preserve"> los defectos e irregularidades encontradas en la Adquisición, fijando plazos para su corrección.</w:t>
      </w:r>
    </w:p>
    <w:p w:rsidR="00B238A2" w:rsidRPr="00B37D27" w:rsidRDefault="00B238A2" w:rsidP="00B238A2">
      <w:pPr>
        <w:spacing w:before="120" w:after="120"/>
        <w:ind w:left="705" w:hanging="705"/>
        <w:jc w:val="both"/>
        <w:rPr>
          <w:rFonts w:ascii="Arial" w:hAnsi="Arial" w:cs="Arial"/>
          <w:sz w:val="18"/>
          <w:szCs w:val="18"/>
          <w:lang w:eastAsia="es-ES"/>
        </w:rPr>
      </w:pPr>
      <w:r w:rsidRPr="00B37D27">
        <w:rPr>
          <w:rFonts w:ascii="Arial" w:hAnsi="Arial" w:cs="Arial"/>
          <w:b/>
          <w:sz w:val="18"/>
          <w:szCs w:val="18"/>
          <w:lang w:eastAsia="es-ES"/>
        </w:rPr>
        <w:t>17.2</w:t>
      </w:r>
      <w:r w:rsidRPr="00B37D27">
        <w:rPr>
          <w:rFonts w:ascii="Arial" w:hAnsi="Arial" w:cs="Arial"/>
          <w:sz w:val="18"/>
          <w:szCs w:val="18"/>
          <w:lang w:eastAsia="es-ES"/>
        </w:rPr>
        <w:tab/>
        <w:t xml:space="preserve">Proporcionar información y detalle para la Adquisición, comunicando al </w:t>
      </w:r>
      <w:r w:rsidRPr="00B37D27">
        <w:rPr>
          <w:rFonts w:ascii="Arial" w:hAnsi="Arial" w:cs="Arial"/>
          <w:b/>
          <w:sz w:val="18"/>
          <w:szCs w:val="18"/>
          <w:lang w:eastAsia="es-ES"/>
        </w:rPr>
        <w:t>PROVEEDOR</w:t>
      </w:r>
      <w:r w:rsidRPr="00B37D27">
        <w:rPr>
          <w:rFonts w:ascii="Arial" w:hAnsi="Arial" w:cs="Arial"/>
          <w:sz w:val="18"/>
          <w:szCs w:val="18"/>
          <w:lang w:eastAsia="es-ES"/>
        </w:rPr>
        <w:t xml:space="preserve"> eventuales cambios de normas y horarios de trabajo.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b/>
          <w:sz w:val="18"/>
          <w:szCs w:val="18"/>
          <w:u w:val="single"/>
          <w:lang w:val="es-ES_tradnl" w:eastAsia="es-ES"/>
        </w:rPr>
        <w:t>DÉCIMA OCTAVA.- (INTRANSFERIBILIDAD DEL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bajo ningún título podrá ceder, transferir, subrogar, total o parcialmente este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bajo los mismos términos y condiciones del presente Contrato.</w:t>
      </w:r>
    </w:p>
    <w:p w:rsidR="00B238A2" w:rsidRPr="00B37D27" w:rsidRDefault="00B238A2" w:rsidP="00B238A2">
      <w:pPr>
        <w:spacing w:before="120" w:after="120"/>
        <w:ind w:right="-7"/>
        <w:jc w:val="both"/>
        <w:rPr>
          <w:rFonts w:ascii="Arial" w:hAnsi="Arial" w:cs="Arial"/>
          <w:sz w:val="18"/>
          <w:szCs w:val="18"/>
          <w:lang w:val="es-ES_tradnl" w:eastAsia="es-ES"/>
        </w:rPr>
      </w:pPr>
      <w:r w:rsidRPr="00B37D27">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37D27" w:rsidRDefault="00B238A2" w:rsidP="00B238A2">
      <w:pPr>
        <w:spacing w:before="120" w:after="120"/>
        <w:jc w:val="both"/>
        <w:rPr>
          <w:rFonts w:ascii="Arial" w:hAnsi="Arial" w:cs="Arial"/>
          <w:sz w:val="18"/>
          <w:szCs w:val="18"/>
          <w:u w:val="single"/>
          <w:lang w:val="es-ES_tradnl" w:eastAsia="es-ES"/>
        </w:rPr>
      </w:pPr>
      <w:r w:rsidRPr="00B37D27">
        <w:rPr>
          <w:rFonts w:ascii="Arial" w:hAnsi="Arial" w:cs="Arial"/>
          <w:b/>
          <w:sz w:val="18"/>
          <w:szCs w:val="18"/>
          <w:u w:val="single"/>
          <w:lang w:val="es-ES_tradnl" w:eastAsia="es-ES"/>
        </w:rPr>
        <w:t xml:space="preserve">DÉCIMA NOVENA.- (IMPUESTOS Y TRIBUTOS)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conforme a lo previsto en la Ley Aplicable, sin derecho a reembolso.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declara haber considerado en su propuesta los impuestos y/o tributos que tengan incidencia en la </w:t>
      </w:r>
      <w:r w:rsidRPr="00B37D27">
        <w:rPr>
          <w:rFonts w:ascii="Arial" w:hAnsi="Arial" w:cs="Arial"/>
          <w:sz w:val="18"/>
          <w:szCs w:val="18"/>
          <w:lang w:eastAsia="es-ES"/>
        </w:rPr>
        <w:t>Adquisición</w:t>
      </w:r>
      <w:r w:rsidRPr="00B37D27">
        <w:rPr>
          <w:rFonts w:ascii="Arial" w:hAnsi="Arial" w:cs="Arial"/>
          <w:sz w:val="18"/>
          <w:szCs w:val="18"/>
          <w:lang w:val="es-ES_tradnl" w:eastAsia="es-ES"/>
        </w:rPr>
        <w:t>, no correspondiendo ningún reclamo debido a error en la evaluación, ni solicitar una revisión del precio contractual.</w:t>
      </w:r>
    </w:p>
    <w:p w:rsidR="00B238A2" w:rsidRPr="00B37D27" w:rsidRDefault="00B238A2" w:rsidP="00B238A2">
      <w:pPr>
        <w:spacing w:before="120" w:after="120"/>
        <w:jc w:val="both"/>
        <w:rPr>
          <w:rFonts w:ascii="Arial" w:hAnsi="Arial" w:cs="Arial"/>
          <w:sz w:val="18"/>
          <w:szCs w:val="18"/>
          <w:u w:val="single"/>
          <w:lang w:val="es-ES_tradnl" w:eastAsia="es-ES"/>
        </w:rPr>
      </w:pPr>
      <w:r w:rsidRPr="00B37D27">
        <w:rPr>
          <w:rFonts w:ascii="Arial" w:hAnsi="Arial" w:cs="Arial"/>
          <w:b/>
          <w:sz w:val="18"/>
          <w:szCs w:val="18"/>
          <w:u w:val="single"/>
          <w:lang w:val="es-ES_tradnl" w:eastAsia="es-ES"/>
        </w:rPr>
        <w:t>VIGÉSIMA.- (SUBCONTRATOS)</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del cumplimiento de todas sus obligaciones y responsabilidades contraídas en el presente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Las subcontrataciones que realice 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 ninguna manera incidirán en el precio ofertado y aceptado por ambas Partes en el presente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VIGÉSIMA PRIMERA.- (CONFIDENCIALIDAD)</w:t>
      </w: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 xml:space="preserve">El </w:t>
      </w:r>
      <w:r w:rsidRPr="00B37D27">
        <w:rPr>
          <w:rFonts w:ascii="Arial" w:hAnsi="Arial" w:cs="Arial"/>
          <w:b/>
          <w:bCs/>
          <w:sz w:val="18"/>
          <w:szCs w:val="18"/>
          <w:lang w:val="es-BO"/>
        </w:rPr>
        <w:t>PROVEEDOR</w:t>
      </w:r>
      <w:r w:rsidRPr="00B37D27">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 xml:space="preserve">Las obligaciones que el </w:t>
      </w:r>
      <w:r w:rsidRPr="00B37D27">
        <w:rPr>
          <w:rFonts w:ascii="Arial" w:hAnsi="Arial" w:cs="Arial"/>
          <w:b/>
          <w:sz w:val="18"/>
          <w:szCs w:val="18"/>
          <w:lang w:val="es-BO"/>
        </w:rPr>
        <w:t>PROVEEDOR</w:t>
      </w:r>
      <w:r w:rsidRPr="00B37D27">
        <w:rPr>
          <w:rFonts w:ascii="Arial" w:hAnsi="Arial" w:cs="Arial"/>
          <w:sz w:val="18"/>
          <w:szCs w:val="18"/>
          <w:lang w:val="es-BO"/>
        </w:rPr>
        <w:t xml:space="preserve"> asume bajo este Contrato con relación a la confidencialidad, subsistirán una vez finalizado el Contrato.</w:t>
      </w:r>
    </w:p>
    <w:p w:rsidR="00B238A2" w:rsidRPr="00B37D27" w:rsidRDefault="00B238A2" w:rsidP="00B238A2">
      <w:pPr>
        <w:spacing w:before="120" w:after="120"/>
        <w:contextualSpacing/>
        <w:jc w:val="both"/>
        <w:rPr>
          <w:rFonts w:ascii="Arial" w:hAnsi="Arial" w:cs="Arial"/>
          <w:sz w:val="18"/>
          <w:szCs w:val="18"/>
          <w:lang w:val="es-BO"/>
        </w:rPr>
      </w:pP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 xml:space="preserve">A la terminación del presente Contrato, por resolución o por su cumplimiento, el </w:t>
      </w:r>
      <w:r w:rsidRPr="00B37D27">
        <w:rPr>
          <w:rFonts w:ascii="Arial" w:hAnsi="Arial" w:cs="Arial"/>
          <w:b/>
          <w:sz w:val="18"/>
          <w:szCs w:val="18"/>
          <w:lang w:val="es-BO"/>
        </w:rPr>
        <w:t xml:space="preserve">PROVEEDOR </w:t>
      </w:r>
      <w:r w:rsidRPr="00B37D27">
        <w:rPr>
          <w:rFonts w:ascii="Arial" w:hAnsi="Arial" w:cs="Arial"/>
          <w:sz w:val="18"/>
          <w:szCs w:val="18"/>
          <w:lang w:val="es-BO"/>
        </w:rPr>
        <w:t xml:space="preserve">está en la obligación de entregar de manera inmediata a la </w:t>
      </w:r>
      <w:r w:rsidRPr="00B37D27">
        <w:rPr>
          <w:rFonts w:ascii="Arial" w:hAnsi="Arial" w:cs="Arial"/>
          <w:b/>
          <w:sz w:val="18"/>
          <w:szCs w:val="18"/>
          <w:lang w:val="es-BO"/>
        </w:rPr>
        <w:t>ENTIDAD</w:t>
      </w:r>
      <w:r w:rsidRPr="00B37D27">
        <w:rPr>
          <w:rFonts w:ascii="Arial" w:hAnsi="Arial" w:cs="Arial"/>
          <w:sz w:val="18"/>
          <w:szCs w:val="18"/>
          <w:lang w:val="es-BO"/>
        </w:rPr>
        <w:t xml:space="preserve"> todos los documentos, notas, datos, información, y otros que hubiera entrado en posesión del </w:t>
      </w:r>
      <w:r w:rsidRPr="00B37D27">
        <w:rPr>
          <w:rFonts w:ascii="Arial" w:hAnsi="Arial" w:cs="Arial"/>
          <w:b/>
          <w:sz w:val="18"/>
          <w:szCs w:val="18"/>
          <w:lang w:val="es-BO"/>
        </w:rPr>
        <w:t>PROVEEDOR</w:t>
      </w:r>
      <w:r w:rsidRPr="00B37D27">
        <w:rPr>
          <w:rFonts w:ascii="Arial" w:hAnsi="Arial" w:cs="Arial"/>
          <w:sz w:val="18"/>
          <w:szCs w:val="18"/>
          <w:lang w:val="es-BO"/>
        </w:rPr>
        <w:t xml:space="preserve"> en virtud a la ejecución del presente Contrato, no pudiendo retener el </w:t>
      </w:r>
      <w:r w:rsidRPr="00B37D27">
        <w:rPr>
          <w:rFonts w:ascii="Arial" w:hAnsi="Arial" w:cs="Arial"/>
          <w:b/>
          <w:sz w:val="18"/>
          <w:szCs w:val="18"/>
          <w:lang w:val="es-BO"/>
        </w:rPr>
        <w:t>PROVEEDOR</w:t>
      </w:r>
      <w:r w:rsidRPr="00B37D27">
        <w:rPr>
          <w:rFonts w:ascii="Arial" w:hAnsi="Arial" w:cs="Arial"/>
          <w:sz w:val="18"/>
          <w:szCs w:val="18"/>
          <w:lang w:val="es-BO"/>
        </w:rPr>
        <w:t xml:space="preserve"> ninguna copia de los mismos, ya sean en papel o en formato electrónico o digital.</w:t>
      </w: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p>
    <w:p w:rsidR="00B238A2" w:rsidRPr="00B37D27"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El incumplimiento de la obligación de confidencialidad importara:</w:t>
      </w:r>
    </w:p>
    <w:p w:rsidR="00B238A2" w:rsidRPr="00B37D27" w:rsidRDefault="00B238A2" w:rsidP="007D104D">
      <w:pPr>
        <w:numPr>
          <w:ilvl w:val="0"/>
          <w:numId w:val="48"/>
        </w:numPr>
        <w:shd w:val="clear" w:color="auto" w:fill="FFFFFF"/>
        <w:tabs>
          <w:tab w:val="left" w:pos="426"/>
        </w:tabs>
        <w:spacing w:before="120" w:after="120"/>
        <w:ind w:right="-6"/>
        <w:contextualSpacing/>
        <w:jc w:val="both"/>
        <w:rPr>
          <w:rFonts w:ascii="Arial" w:hAnsi="Arial" w:cs="Arial"/>
          <w:sz w:val="18"/>
          <w:szCs w:val="18"/>
          <w:lang w:val="es-BO"/>
        </w:rPr>
      </w:pPr>
      <w:r w:rsidRPr="00B37D27">
        <w:rPr>
          <w:rFonts w:ascii="Arial" w:hAnsi="Arial" w:cs="Arial"/>
          <w:sz w:val="18"/>
          <w:szCs w:val="18"/>
          <w:lang w:val="es-BO"/>
        </w:rPr>
        <w:t>La adopción de medidas judiciales y sanciones de acuerdo a normas pertinentes.</w:t>
      </w:r>
    </w:p>
    <w:p w:rsidR="00B238A2" w:rsidRPr="00B37D27" w:rsidRDefault="00B238A2" w:rsidP="007D104D">
      <w:pPr>
        <w:numPr>
          <w:ilvl w:val="0"/>
          <w:numId w:val="48"/>
        </w:numPr>
        <w:shd w:val="clear" w:color="auto" w:fill="FFFFFF"/>
        <w:tabs>
          <w:tab w:val="left" w:pos="426"/>
        </w:tabs>
        <w:spacing w:before="120" w:after="120"/>
        <w:ind w:right="-6"/>
        <w:jc w:val="both"/>
        <w:rPr>
          <w:rFonts w:ascii="Arial" w:hAnsi="Arial" w:cs="Arial"/>
          <w:sz w:val="18"/>
          <w:szCs w:val="18"/>
          <w:lang w:val="es-BO"/>
        </w:rPr>
      </w:pPr>
      <w:r w:rsidRPr="00B37D27">
        <w:rPr>
          <w:rFonts w:ascii="Arial" w:hAnsi="Arial" w:cs="Arial"/>
          <w:sz w:val="18"/>
          <w:szCs w:val="18"/>
          <w:lang w:val="es-BO"/>
        </w:rPr>
        <w:t>Responsabilidad por pérdida y daños.</w:t>
      </w:r>
    </w:p>
    <w:p w:rsidR="00B238A2" w:rsidRPr="00B37D27" w:rsidRDefault="00B238A2" w:rsidP="00B238A2">
      <w:pPr>
        <w:spacing w:before="120" w:after="120"/>
        <w:jc w:val="both"/>
        <w:rPr>
          <w:rFonts w:ascii="Arial" w:hAnsi="Arial" w:cs="Arial"/>
          <w:sz w:val="18"/>
          <w:szCs w:val="18"/>
          <w:u w:val="single"/>
          <w:lang w:val="es-ES_tradnl" w:eastAsia="es-ES"/>
        </w:rPr>
      </w:pPr>
      <w:r w:rsidRPr="00B37D27">
        <w:rPr>
          <w:rFonts w:ascii="Arial" w:hAnsi="Arial" w:cs="Arial"/>
          <w:b/>
          <w:sz w:val="18"/>
          <w:szCs w:val="18"/>
          <w:u w:val="single"/>
          <w:lang w:val="es-ES_tradnl" w:eastAsia="es-ES"/>
        </w:rPr>
        <w:t>VIGÉSIMA SEGUNDA.- (CAUSAS DE FUERZA MAYOR Y/O CASO FORTUITO)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Con el fin de exceptuar al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 xml:space="preserve">de determinadas responsabilidades por mora durante la vigencia del presente Contrato,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tendrá la facultad de calificar las causas de fuerza mayor y/o caso fortuito que </w:t>
      </w:r>
      <w:r w:rsidRPr="00B37D27">
        <w:rPr>
          <w:rFonts w:ascii="Arial" w:hAnsi="Arial" w:cs="Arial"/>
          <w:sz w:val="18"/>
          <w:szCs w:val="18"/>
          <w:lang w:val="es-ES_tradnl" w:eastAsia="es-ES"/>
        </w:rPr>
        <w:lastRenderedPageBreak/>
        <w:t>pudieran tener efectiva consecuencia sobre la ejecución del Contrato, previo cumplimiento de lo establecido en la presente cláusula.</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37D27" w:rsidRDefault="00B238A2" w:rsidP="00B238A2">
      <w:pPr>
        <w:spacing w:before="120" w:after="120"/>
        <w:ind w:left="567" w:hanging="567"/>
        <w:jc w:val="both"/>
        <w:rPr>
          <w:rFonts w:ascii="Arial" w:hAnsi="Arial" w:cs="Arial"/>
          <w:b/>
          <w:sz w:val="18"/>
          <w:szCs w:val="18"/>
          <w:lang w:val="es-ES_tradnl" w:eastAsia="es-ES"/>
        </w:rPr>
      </w:pPr>
      <w:r w:rsidRPr="00B37D27">
        <w:rPr>
          <w:rFonts w:ascii="Arial" w:hAnsi="Arial" w:cs="Arial"/>
          <w:b/>
          <w:sz w:val="18"/>
          <w:szCs w:val="18"/>
          <w:lang w:val="es-ES_tradnl" w:eastAsia="es-ES"/>
        </w:rPr>
        <w:t>22.1   Condiciones de Validez:</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37D27" w:rsidRDefault="00B238A2" w:rsidP="007D104D">
      <w:pPr>
        <w:numPr>
          <w:ilvl w:val="0"/>
          <w:numId w:val="44"/>
        </w:numPr>
        <w:spacing w:before="120" w:after="120"/>
        <w:ind w:left="1134" w:hanging="28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Las circunstancias de la fuerza mayor o caso fortuito no hayan surgido por un incumplimiento, omisión o negligencia de la Parte invocante, o en el caso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será aplicable también a cualquier subcontratista.</w:t>
      </w:r>
    </w:p>
    <w:p w:rsidR="00B238A2" w:rsidRPr="00B37D27" w:rsidRDefault="00B238A2" w:rsidP="007D104D">
      <w:pPr>
        <w:numPr>
          <w:ilvl w:val="0"/>
          <w:numId w:val="44"/>
        </w:numPr>
        <w:spacing w:before="120" w:after="120"/>
        <w:ind w:left="1134" w:hanging="283"/>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37D27">
        <w:rPr>
          <w:rFonts w:ascii="Arial" w:hAnsi="Arial" w:cs="Arial"/>
          <w:sz w:val="18"/>
          <w:szCs w:val="18"/>
          <w:lang w:val="es-ES_tradnl" w:eastAsia="es-ES"/>
        </w:rPr>
        <w:tab/>
      </w:r>
    </w:p>
    <w:p w:rsidR="00B238A2" w:rsidRPr="00B37D27" w:rsidRDefault="00B238A2" w:rsidP="00B238A2">
      <w:pPr>
        <w:spacing w:before="120" w:after="120"/>
        <w:ind w:left="851"/>
        <w:contextualSpacing/>
        <w:jc w:val="both"/>
        <w:rPr>
          <w:rFonts w:ascii="Arial" w:hAnsi="Arial" w:cs="Arial"/>
          <w:sz w:val="18"/>
          <w:szCs w:val="18"/>
          <w:lang w:val="es-ES_tradnl" w:eastAsia="es-ES"/>
        </w:rPr>
      </w:pPr>
    </w:p>
    <w:p w:rsidR="00B238A2" w:rsidRPr="00B37D27" w:rsidRDefault="00B238A2" w:rsidP="007D104D">
      <w:pPr>
        <w:numPr>
          <w:ilvl w:val="0"/>
          <w:numId w:val="44"/>
        </w:numPr>
        <w:spacing w:before="120" w:after="120"/>
        <w:ind w:left="1134" w:hanging="283"/>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37D27">
        <w:rPr>
          <w:rFonts w:ascii="Arial" w:hAnsi="Arial" w:cs="Arial"/>
          <w:sz w:val="18"/>
          <w:szCs w:val="18"/>
          <w:lang w:eastAsia="es-ES"/>
        </w:rPr>
        <w:t>Adquisición</w:t>
      </w:r>
      <w:r w:rsidRPr="00B37D27">
        <w:rPr>
          <w:rFonts w:ascii="Arial" w:hAnsi="Arial" w:cs="Arial"/>
          <w:sz w:val="18"/>
          <w:szCs w:val="18"/>
          <w:lang w:val="es-ES_tradnl" w:eastAsia="es-ES"/>
        </w:rPr>
        <w:t>y limitar el daño a la misma.</w:t>
      </w:r>
    </w:p>
    <w:p w:rsidR="00B238A2" w:rsidRPr="00B37D27" w:rsidRDefault="00B238A2" w:rsidP="00B238A2">
      <w:pPr>
        <w:spacing w:before="120" w:after="120"/>
        <w:contextualSpacing/>
        <w:jc w:val="both"/>
        <w:rPr>
          <w:rFonts w:ascii="Arial" w:hAnsi="Arial" w:cs="Arial"/>
          <w:sz w:val="18"/>
          <w:szCs w:val="18"/>
          <w:lang w:val="es-ES_tradnl" w:eastAsia="es-ES"/>
        </w:rPr>
      </w:pP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Previo cumplimiento por parte del </w:t>
      </w:r>
      <w:r w:rsidRPr="00B37D27">
        <w:rPr>
          <w:rFonts w:ascii="Arial" w:hAnsi="Arial" w:cs="Arial"/>
          <w:b/>
          <w:sz w:val="18"/>
          <w:szCs w:val="18"/>
          <w:lang w:val="es-ES_tradnl" w:eastAsia="es-ES"/>
        </w:rPr>
        <w:t>PROVEEDOR</w:t>
      </w:r>
      <w:r w:rsidRPr="00B37D27">
        <w:rPr>
          <w:rFonts w:ascii="Arial" w:hAnsi="Arial" w:cs="Arial"/>
          <w:sz w:val="18"/>
          <w:szCs w:val="18"/>
          <w:lang w:val="es-ES_tradnl" w:eastAsia="es-ES"/>
        </w:rPr>
        <w:t xml:space="preserve"> de lo establecido precedentemente dentro de los 2 (dos) días hábiles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debe aprobar la existencia del impedimento, sin el cual, de ninguna manera y por ningún motivo podrá solicitar luego a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por escrito la ampliación del plazo del Contrato y/o pago de multas.</w:t>
      </w:r>
    </w:p>
    <w:p w:rsidR="00B238A2" w:rsidRPr="00B37D27" w:rsidRDefault="00B238A2" w:rsidP="00B238A2">
      <w:pPr>
        <w:spacing w:before="120" w:after="120"/>
        <w:ind w:left="567" w:hanging="567"/>
        <w:jc w:val="both"/>
        <w:rPr>
          <w:rFonts w:ascii="Arial" w:hAnsi="Arial" w:cs="Arial"/>
          <w:b/>
          <w:sz w:val="18"/>
          <w:szCs w:val="18"/>
          <w:lang w:val="es-ES_tradnl" w:eastAsia="es-ES"/>
        </w:rPr>
      </w:pPr>
      <w:r w:rsidRPr="00B37D27">
        <w:rPr>
          <w:rFonts w:ascii="Arial" w:hAnsi="Arial" w:cs="Arial"/>
          <w:b/>
          <w:sz w:val="18"/>
          <w:szCs w:val="18"/>
          <w:lang w:val="es-ES_tradnl" w:eastAsia="es-ES"/>
        </w:rPr>
        <w:t>22.2   Cumplimiento ininterrumpido: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Cuando ocurra una fuerza mayor o caso fortuito,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37D27">
        <w:rPr>
          <w:rFonts w:ascii="Arial" w:hAnsi="Arial" w:cs="Arial"/>
          <w:sz w:val="18"/>
          <w:szCs w:val="18"/>
          <w:lang w:eastAsia="es-ES"/>
        </w:rPr>
        <w:t>Adquisición</w:t>
      </w:r>
      <w:r w:rsidRPr="00B37D27">
        <w:rPr>
          <w:rFonts w:ascii="Arial" w:hAnsi="Arial" w:cs="Arial"/>
          <w:sz w:val="18"/>
          <w:szCs w:val="18"/>
          <w:lang w:val="es-ES_tradnl" w:eastAsia="es-ES"/>
        </w:rPr>
        <w:t xml:space="preserve"> de la manera que lo solicite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w:t>
      </w:r>
    </w:p>
    <w:p w:rsidR="00B238A2" w:rsidRPr="00B37D27" w:rsidRDefault="00B238A2" w:rsidP="00B238A2">
      <w:pPr>
        <w:spacing w:before="120" w:after="120"/>
        <w:ind w:left="567" w:hanging="567"/>
        <w:jc w:val="both"/>
        <w:rPr>
          <w:rFonts w:ascii="Arial" w:hAnsi="Arial" w:cs="Arial"/>
          <w:b/>
          <w:sz w:val="18"/>
          <w:szCs w:val="18"/>
          <w:lang w:val="es-ES_tradnl" w:eastAsia="es-ES"/>
        </w:rPr>
      </w:pPr>
      <w:r w:rsidRPr="00B37D27">
        <w:rPr>
          <w:rFonts w:ascii="Arial" w:hAnsi="Arial" w:cs="Arial"/>
          <w:b/>
          <w:sz w:val="18"/>
          <w:szCs w:val="18"/>
          <w:lang w:val="es-ES_tradnl" w:eastAsia="es-ES"/>
        </w:rPr>
        <w:t>22.3   Prórrogas:</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37D27" w:rsidRDefault="00B238A2" w:rsidP="00B238A2">
      <w:pPr>
        <w:autoSpaceDE w:val="0"/>
        <w:autoSpaceDN w:val="0"/>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Durante este periodo las Partes soportarán independientemente sus respectivas perdidas por lo cual no podrán oponerse este argumento a reclamo por pagos debidos bajo el presente Contrato.</w:t>
      </w:r>
    </w:p>
    <w:p w:rsidR="00B238A2" w:rsidRPr="00B37D27" w:rsidRDefault="00B238A2" w:rsidP="00B238A2">
      <w:pPr>
        <w:spacing w:before="120" w:after="120"/>
        <w:jc w:val="both"/>
        <w:rPr>
          <w:rFonts w:ascii="Arial" w:hAnsi="Arial" w:cs="Arial"/>
          <w:sz w:val="18"/>
          <w:szCs w:val="18"/>
          <w:lang w:eastAsia="es-ES"/>
        </w:rPr>
      </w:pPr>
      <w:r w:rsidRPr="00B37D27">
        <w:rPr>
          <w:rFonts w:ascii="Arial" w:hAnsi="Arial" w:cs="Arial"/>
          <w:sz w:val="18"/>
          <w:szCs w:val="18"/>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VIGÉSIMA TERCERA.- (TERMINACIÓN DEL CONTRATO)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El presente Contrato concluirá por una de las siguientes causas:</w:t>
      </w:r>
    </w:p>
    <w:p w:rsidR="00B238A2" w:rsidRPr="00B37D27" w:rsidRDefault="00B238A2" w:rsidP="00B238A2">
      <w:pPr>
        <w:tabs>
          <w:tab w:val="left" w:pos="851"/>
        </w:tabs>
        <w:spacing w:before="120" w:after="120"/>
        <w:ind w:left="851" w:hanging="851"/>
        <w:jc w:val="both"/>
        <w:rPr>
          <w:rFonts w:ascii="Arial" w:hAnsi="Arial" w:cs="Arial"/>
          <w:b/>
          <w:sz w:val="18"/>
          <w:szCs w:val="18"/>
          <w:lang w:val="es-ES_tradnl" w:eastAsia="es-ES"/>
        </w:rPr>
      </w:pPr>
      <w:r w:rsidRPr="00B37D27">
        <w:rPr>
          <w:rFonts w:ascii="Arial" w:hAnsi="Arial" w:cs="Arial"/>
          <w:b/>
          <w:sz w:val="18"/>
          <w:szCs w:val="18"/>
          <w:lang w:val="es-ES_tradnl" w:eastAsia="es-ES"/>
        </w:rPr>
        <w:t xml:space="preserve">23.1   </w:t>
      </w:r>
      <w:r w:rsidRPr="00B37D27">
        <w:rPr>
          <w:rFonts w:ascii="Arial" w:hAnsi="Arial" w:cs="Arial"/>
          <w:b/>
          <w:sz w:val="18"/>
          <w:szCs w:val="18"/>
          <w:lang w:val="es-ES_tradnl" w:eastAsia="es-ES"/>
        </w:rPr>
        <w:tab/>
        <w:t xml:space="preserve">Por Cumplimiento del Contrato: </w:t>
      </w:r>
    </w:p>
    <w:p w:rsidR="00B238A2" w:rsidRPr="00B37D27" w:rsidRDefault="00B238A2" w:rsidP="00B238A2">
      <w:pPr>
        <w:tabs>
          <w:tab w:val="left" w:pos="851"/>
        </w:tabs>
        <w:spacing w:before="120" w:after="120"/>
        <w:ind w:left="851" w:hanging="851"/>
        <w:jc w:val="both"/>
        <w:rPr>
          <w:rFonts w:ascii="Arial" w:hAnsi="Arial" w:cs="Arial"/>
          <w:sz w:val="18"/>
          <w:szCs w:val="18"/>
          <w:lang w:val="es-ES_tradnl" w:eastAsia="es-ES"/>
        </w:rPr>
      </w:pPr>
      <w:r w:rsidRPr="00B37D27">
        <w:rPr>
          <w:rFonts w:ascii="Arial" w:hAnsi="Arial" w:cs="Arial"/>
          <w:b/>
          <w:sz w:val="18"/>
          <w:szCs w:val="18"/>
          <w:lang w:val="es-ES_tradnl" w:eastAsia="es-ES"/>
        </w:rPr>
        <w:tab/>
      </w:r>
      <w:r w:rsidRPr="00B37D27">
        <w:rPr>
          <w:rFonts w:ascii="Arial" w:hAnsi="Arial" w:cs="Arial"/>
          <w:sz w:val="18"/>
          <w:szCs w:val="18"/>
          <w:lang w:val="es-ES_tradnl" w:eastAsia="es-ES"/>
        </w:rPr>
        <w:t xml:space="preserve">De forma normal, tanto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 xml:space="preserve">como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37D27" w:rsidRDefault="00B238A2" w:rsidP="00B238A2">
      <w:pPr>
        <w:tabs>
          <w:tab w:val="left" w:pos="851"/>
        </w:tabs>
        <w:spacing w:before="120" w:after="120"/>
        <w:ind w:left="851" w:hanging="851"/>
        <w:jc w:val="both"/>
        <w:rPr>
          <w:rFonts w:ascii="Arial" w:hAnsi="Arial" w:cs="Arial"/>
          <w:b/>
          <w:sz w:val="18"/>
          <w:szCs w:val="18"/>
          <w:lang w:val="es-ES_tradnl" w:eastAsia="es-ES"/>
        </w:rPr>
      </w:pPr>
      <w:r w:rsidRPr="00B37D27">
        <w:rPr>
          <w:rFonts w:ascii="Arial" w:hAnsi="Arial" w:cs="Arial"/>
          <w:b/>
          <w:sz w:val="18"/>
          <w:szCs w:val="18"/>
          <w:lang w:val="es-ES_tradnl" w:eastAsia="es-ES"/>
        </w:rPr>
        <w:t xml:space="preserve">23.2    </w:t>
      </w:r>
      <w:r w:rsidRPr="00B37D27">
        <w:rPr>
          <w:rFonts w:ascii="Arial" w:hAnsi="Arial" w:cs="Arial"/>
          <w:b/>
          <w:sz w:val="18"/>
          <w:szCs w:val="18"/>
          <w:lang w:val="es-ES_tradnl" w:eastAsia="es-ES"/>
        </w:rPr>
        <w:tab/>
        <w:t xml:space="preserve">Por Resolución del Contrato: </w:t>
      </w:r>
    </w:p>
    <w:p w:rsidR="00B238A2" w:rsidRPr="00B37D27" w:rsidRDefault="00B238A2" w:rsidP="00B238A2">
      <w:pPr>
        <w:tabs>
          <w:tab w:val="left" w:pos="851"/>
        </w:tabs>
        <w:spacing w:before="120" w:after="120"/>
        <w:ind w:left="851" w:hanging="851"/>
        <w:jc w:val="both"/>
        <w:rPr>
          <w:rFonts w:ascii="Arial" w:hAnsi="Arial" w:cs="Arial"/>
          <w:sz w:val="18"/>
          <w:szCs w:val="18"/>
          <w:lang w:val="es-ES_tradnl" w:eastAsia="es-ES"/>
        </w:rPr>
      </w:pPr>
      <w:r w:rsidRPr="00B37D27">
        <w:rPr>
          <w:rFonts w:ascii="Arial" w:hAnsi="Arial" w:cs="Arial"/>
          <w:b/>
          <w:sz w:val="18"/>
          <w:szCs w:val="18"/>
          <w:lang w:val="es-ES_tradnl" w:eastAsia="es-ES"/>
        </w:rPr>
        <w:tab/>
      </w:r>
      <w:r w:rsidRPr="00B37D27">
        <w:rPr>
          <w:rFonts w:ascii="Arial" w:hAnsi="Arial" w:cs="Arial"/>
          <w:sz w:val="18"/>
          <w:szCs w:val="18"/>
          <w:lang w:val="es-ES_tradnl" w:eastAsia="es-ES"/>
        </w:rPr>
        <w:t xml:space="preserve">Si se diera el caso y como una forma excepcional de terminar el Contrato, a los efectos legales correspondientes,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 xml:space="preserve">y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acuerdan las siguientes causales para procesar la resolución del Contrato:</w:t>
      </w:r>
    </w:p>
    <w:p w:rsidR="00B238A2" w:rsidRPr="00B37D27" w:rsidRDefault="00B238A2" w:rsidP="00B238A2">
      <w:pPr>
        <w:spacing w:before="120" w:after="120"/>
        <w:ind w:left="2124" w:hanging="1273"/>
        <w:jc w:val="both"/>
        <w:rPr>
          <w:rFonts w:ascii="Arial" w:hAnsi="Arial" w:cs="Arial"/>
          <w:b/>
          <w:sz w:val="18"/>
          <w:szCs w:val="18"/>
          <w:lang w:val="es-ES_tradnl" w:eastAsia="es-ES"/>
        </w:rPr>
      </w:pPr>
      <w:r w:rsidRPr="00B37D27">
        <w:rPr>
          <w:rFonts w:ascii="Arial" w:hAnsi="Arial" w:cs="Arial"/>
          <w:b/>
          <w:sz w:val="18"/>
          <w:szCs w:val="18"/>
          <w:lang w:val="es-ES_tradnl" w:eastAsia="es-ES"/>
        </w:rPr>
        <w:lastRenderedPageBreak/>
        <w:t xml:space="preserve">23.2.1 </w:t>
      </w:r>
      <w:r w:rsidRPr="00B37D27">
        <w:rPr>
          <w:rFonts w:ascii="Arial" w:hAnsi="Arial" w:cs="Arial"/>
          <w:b/>
          <w:sz w:val="18"/>
          <w:szCs w:val="18"/>
          <w:lang w:val="es-ES_tradnl" w:eastAsia="es-ES"/>
        </w:rPr>
        <w:tab/>
        <w:t>Resolución a requerimiento de la ENTIDAD, por causales atribuibles al PROVEEDOR.</w:t>
      </w:r>
    </w:p>
    <w:p w:rsidR="00B238A2" w:rsidRPr="00B37D27" w:rsidRDefault="00B238A2" w:rsidP="00B238A2">
      <w:pPr>
        <w:spacing w:before="120" w:after="120"/>
        <w:ind w:left="2124"/>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podrá proceder al trámite de resolución del Contrato, en los siguientes casos:</w:t>
      </w:r>
    </w:p>
    <w:p w:rsidR="00B238A2" w:rsidRPr="00B37D27" w:rsidRDefault="00B238A2" w:rsidP="007D104D">
      <w:pPr>
        <w:numPr>
          <w:ilvl w:val="0"/>
          <w:numId w:val="43"/>
        </w:numPr>
        <w:tabs>
          <w:tab w:val="num" w:pos="2427"/>
        </w:tabs>
        <w:spacing w:before="120" w:after="120"/>
        <w:ind w:left="2427" w:hanging="303"/>
        <w:jc w:val="both"/>
        <w:rPr>
          <w:rFonts w:ascii="Arial" w:hAnsi="Arial" w:cs="Arial"/>
          <w:b/>
          <w:sz w:val="18"/>
          <w:szCs w:val="18"/>
          <w:lang w:val="es-ES_tradnl" w:eastAsia="es-ES"/>
        </w:rPr>
      </w:pPr>
      <w:r w:rsidRPr="00B37D27">
        <w:rPr>
          <w:rFonts w:ascii="Arial" w:hAnsi="Arial" w:cs="Arial"/>
          <w:sz w:val="18"/>
          <w:szCs w:val="18"/>
          <w:lang w:val="es-ES_tradnl" w:eastAsia="es-ES"/>
        </w:rPr>
        <w:t xml:space="preserve">Por incumplimiento del Contrato por parte del </w:t>
      </w:r>
      <w:r w:rsidRPr="00B37D27">
        <w:rPr>
          <w:rFonts w:ascii="Arial" w:hAnsi="Arial" w:cs="Arial"/>
          <w:b/>
          <w:sz w:val="18"/>
          <w:szCs w:val="18"/>
          <w:lang w:val="es-ES_tradnl" w:eastAsia="es-ES"/>
        </w:rPr>
        <w:t>PROVEEDOR.</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disolución del </w:t>
      </w:r>
      <w:r w:rsidRPr="00B37D27">
        <w:rPr>
          <w:rFonts w:ascii="Arial" w:hAnsi="Arial" w:cs="Arial"/>
          <w:b/>
          <w:sz w:val="18"/>
          <w:szCs w:val="18"/>
          <w:lang w:val="es-ES_tradnl" w:eastAsia="es-ES"/>
        </w:rPr>
        <w:t xml:space="preserve">PROVEEDOR. </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quiebra declarada del </w:t>
      </w:r>
      <w:r w:rsidRPr="00B37D27">
        <w:rPr>
          <w:rFonts w:ascii="Arial" w:hAnsi="Arial" w:cs="Arial"/>
          <w:b/>
          <w:sz w:val="18"/>
          <w:szCs w:val="18"/>
          <w:lang w:val="es-ES_tradnl" w:eastAsia="es-ES"/>
        </w:rPr>
        <w:t>PROVEEDOR.</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incumplimiento injustificado del plazo de entrega de la Adquisición sin que 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adopte medidas necesarias y oportunas para recuperar su demora y asegurar la conclusión de la entrega dentro del plazo vigente.</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Cuando el monto de la multa por atraso en la entrega alcance el 10% (diez por ciento) del monto total del Contrato, decisión optativa, o el 20% (veinte por ciento) de forma obligatoria.</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Por motivos de fuerza mayor o caso fortuito.</w:t>
      </w:r>
    </w:p>
    <w:p w:rsidR="00B238A2" w:rsidRPr="00B37D27" w:rsidRDefault="00B238A2" w:rsidP="007D104D">
      <w:pPr>
        <w:numPr>
          <w:ilvl w:val="0"/>
          <w:numId w:val="43"/>
        </w:numPr>
        <w:tabs>
          <w:tab w:val="num" w:pos="2427"/>
        </w:tabs>
        <w:spacing w:before="120" w:after="120"/>
        <w:ind w:left="2427" w:hanging="303"/>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incumplimiento de la cláusula (Anticorrupción). </w:t>
      </w:r>
    </w:p>
    <w:p w:rsidR="00B238A2" w:rsidRPr="00B37D27" w:rsidRDefault="00B238A2" w:rsidP="00B238A2">
      <w:pPr>
        <w:tabs>
          <w:tab w:val="left" w:pos="851"/>
        </w:tabs>
        <w:spacing w:before="120" w:after="120"/>
        <w:ind w:left="2127" w:hanging="2127"/>
        <w:jc w:val="both"/>
        <w:rPr>
          <w:rFonts w:ascii="Arial" w:hAnsi="Arial" w:cs="Arial"/>
          <w:b/>
          <w:sz w:val="18"/>
          <w:szCs w:val="18"/>
          <w:lang w:val="es-ES_tradnl" w:eastAsia="es-ES"/>
        </w:rPr>
      </w:pPr>
      <w:r w:rsidRPr="00B37D27">
        <w:rPr>
          <w:rFonts w:ascii="Arial" w:hAnsi="Arial" w:cs="Arial"/>
          <w:b/>
          <w:sz w:val="18"/>
          <w:szCs w:val="18"/>
          <w:lang w:val="es-ES_tradnl" w:eastAsia="es-ES"/>
        </w:rPr>
        <w:tab/>
        <w:t xml:space="preserve">23.2.2   </w:t>
      </w:r>
      <w:r w:rsidRPr="00B37D27">
        <w:rPr>
          <w:rFonts w:ascii="Arial" w:hAnsi="Arial" w:cs="Arial"/>
          <w:b/>
          <w:sz w:val="18"/>
          <w:szCs w:val="18"/>
          <w:lang w:val="es-ES_tradnl" w:eastAsia="es-ES"/>
        </w:rPr>
        <w:tab/>
        <w:t>Resolución a requerimiento del PROVEEDOR, por causales atribuibles a la ENTIDAD.</w:t>
      </w:r>
    </w:p>
    <w:p w:rsidR="00B238A2" w:rsidRPr="00B37D27" w:rsidRDefault="00B238A2" w:rsidP="00B238A2">
      <w:pPr>
        <w:spacing w:before="120" w:after="120"/>
        <w:ind w:left="2127"/>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El </w:t>
      </w:r>
      <w:r w:rsidRPr="00B37D27">
        <w:rPr>
          <w:rFonts w:ascii="Arial" w:hAnsi="Arial" w:cs="Arial"/>
          <w:b/>
          <w:sz w:val="18"/>
          <w:szCs w:val="18"/>
          <w:lang w:val="es-ES_tradnl" w:eastAsia="es-ES"/>
        </w:rPr>
        <w:t xml:space="preserve">PROVEEDOR </w:t>
      </w:r>
      <w:r w:rsidRPr="00B37D27">
        <w:rPr>
          <w:rFonts w:ascii="Arial" w:hAnsi="Arial" w:cs="Arial"/>
          <w:sz w:val="18"/>
          <w:szCs w:val="18"/>
          <w:lang w:val="es-ES_tradnl" w:eastAsia="es-ES"/>
        </w:rPr>
        <w:t>podrá proceder al trámite de resolución del Contrato, en los siguientes casos:</w:t>
      </w:r>
    </w:p>
    <w:p w:rsidR="00B238A2" w:rsidRPr="00B37D27" w:rsidRDefault="00B238A2" w:rsidP="007D104D">
      <w:pPr>
        <w:numPr>
          <w:ilvl w:val="0"/>
          <w:numId w:val="49"/>
        </w:numPr>
        <w:spacing w:before="120" w:after="120"/>
        <w:contextualSpacing/>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Por instrucciones injustificadas emanadas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para la suspensión de la </w:t>
      </w:r>
      <w:r w:rsidRPr="00B37D27">
        <w:rPr>
          <w:rFonts w:ascii="Arial" w:hAnsi="Arial" w:cs="Arial"/>
          <w:sz w:val="18"/>
          <w:szCs w:val="18"/>
          <w:lang w:eastAsia="es-ES"/>
        </w:rPr>
        <w:t>Adquisición</w:t>
      </w:r>
      <w:r w:rsidRPr="00B37D27">
        <w:rPr>
          <w:rFonts w:ascii="Arial" w:hAnsi="Arial" w:cs="Arial"/>
          <w:sz w:val="18"/>
          <w:szCs w:val="18"/>
          <w:lang w:val="es-ES_tradnl" w:eastAsia="es-ES"/>
        </w:rPr>
        <w:t xml:space="preserve"> por más de treinta (30) días calendario.</w:t>
      </w:r>
    </w:p>
    <w:p w:rsidR="00B238A2" w:rsidRPr="00B37D27" w:rsidRDefault="00B238A2" w:rsidP="00B238A2">
      <w:pPr>
        <w:spacing w:before="120" w:after="120"/>
        <w:ind w:left="2484"/>
        <w:contextualSpacing/>
        <w:jc w:val="both"/>
        <w:rPr>
          <w:rFonts w:ascii="Arial" w:hAnsi="Arial" w:cs="Arial"/>
          <w:sz w:val="18"/>
          <w:szCs w:val="18"/>
          <w:lang w:val="es-ES_tradnl" w:eastAsia="es-ES"/>
        </w:rPr>
      </w:pPr>
    </w:p>
    <w:p w:rsidR="00B238A2" w:rsidRPr="00B37D27" w:rsidRDefault="00B238A2" w:rsidP="007D104D">
      <w:pPr>
        <w:numPr>
          <w:ilvl w:val="0"/>
          <w:numId w:val="49"/>
        </w:numPr>
        <w:spacing w:before="120" w:after="120"/>
        <w:jc w:val="both"/>
        <w:rPr>
          <w:rFonts w:ascii="Arial" w:hAnsi="Arial" w:cs="Arial"/>
          <w:b/>
          <w:sz w:val="18"/>
          <w:szCs w:val="18"/>
          <w:lang w:val="es-ES_tradnl" w:eastAsia="es-ES"/>
        </w:rPr>
      </w:pPr>
      <w:r w:rsidRPr="00B37D27">
        <w:rPr>
          <w:rFonts w:ascii="Arial" w:hAnsi="Arial" w:cs="Arial"/>
          <w:sz w:val="18"/>
          <w:szCs w:val="18"/>
          <w:lang w:val="es-ES_tradnl" w:eastAsia="es-ES"/>
        </w:rPr>
        <w:t xml:space="preserve">Si apartándose de los términos del Contrato, la </w:t>
      </w:r>
      <w:r w:rsidRPr="00B37D27">
        <w:rPr>
          <w:rFonts w:ascii="Arial" w:hAnsi="Arial" w:cs="Arial"/>
          <w:b/>
          <w:sz w:val="18"/>
          <w:szCs w:val="18"/>
          <w:lang w:val="es-ES_tradnl" w:eastAsia="es-ES"/>
        </w:rPr>
        <w:t xml:space="preserve">ENTIDAD </w:t>
      </w:r>
      <w:r w:rsidRPr="00B37D27">
        <w:rPr>
          <w:rFonts w:ascii="Arial" w:hAnsi="Arial" w:cs="Arial"/>
          <w:sz w:val="18"/>
          <w:szCs w:val="18"/>
          <w:lang w:val="es-ES_tradnl" w:eastAsia="es-ES"/>
        </w:rPr>
        <w:t>pretende efectuar aumento o disminución en las cantidades de la Adquisición, sin la emisión del Contrato modificatorio correspondiente.</w:t>
      </w:r>
    </w:p>
    <w:p w:rsidR="00B238A2" w:rsidRPr="00B37D27" w:rsidRDefault="00B238A2" w:rsidP="00B238A2">
      <w:pPr>
        <w:spacing w:before="120" w:after="120"/>
        <w:ind w:left="1996" w:hanging="1145"/>
        <w:jc w:val="both"/>
        <w:rPr>
          <w:rFonts w:ascii="Arial" w:hAnsi="Arial" w:cs="Arial"/>
          <w:color w:val="000000"/>
          <w:sz w:val="18"/>
          <w:szCs w:val="18"/>
          <w:lang w:eastAsia="es-ES"/>
        </w:rPr>
      </w:pPr>
      <w:r w:rsidRPr="00B37D27">
        <w:rPr>
          <w:rFonts w:ascii="Arial" w:hAnsi="Arial" w:cs="Arial"/>
          <w:b/>
          <w:color w:val="000000"/>
          <w:sz w:val="18"/>
          <w:szCs w:val="18"/>
          <w:lang w:eastAsia="es-ES"/>
        </w:rPr>
        <w:t>23.2.3</w:t>
      </w:r>
      <w:r w:rsidRPr="00B37D27">
        <w:rPr>
          <w:rFonts w:ascii="Arial" w:hAnsi="Arial" w:cs="Arial"/>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B37D27" w:rsidRDefault="00B238A2" w:rsidP="00B238A2">
      <w:pPr>
        <w:spacing w:before="120" w:after="120"/>
        <w:ind w:left="1996" w:hanging="1145"/>
        <w:contextualSpacing/>
        <w:jc w:val="both"/>
        <w:rPr>
          <w:rFonts w:ascii="Arial" w:hAnsi="Arial" w:cs="Arial"/>
          <w:color w:val="000000"/>
          <w:sz w:val="18"/>
          <w:szCs w:val="18"/>
          <w:lang w:eastAsia="es-ES"/>
        </w:rPr>
      </w:pPr>
    </w:p>
    <w:p w:rsidR="00B238A2" w:rsidRPr="00B37D27" w:rsidRDefault="00B238A2" w:rsidP="00B238A2">
      <w:pPr>
        <w:spacing w:before="120" w:after="120"/>
        <w:ind w:left="1996" w:hanging="1145"/>
        <w:contextualSpacing/>
        <w:jc w:val="both"/>
        <w:rPr>
          <w:rFonts w:ascii="Arial" w:hAnsi="Arial" w:cs="Arial"/>
          <w:color w:val="000000"/>
          <w:sz w:val="18"/>
          <w:szCs w:val="18"/>
          <w:lang w:eastAsia="es-ES"/>
        </w:rPr>
      </w:pPr>
      <w:r w:rsidRPr="00B37D27">
        <w:rPr>
          <w:rFonts w:ascii="Arial" w:hAnsi="Arial" w:cs="Arial"/>
          <w:b/>
          <w:color w:val="000000"/>
          <w:sz w:val="18"/>
          <w:szCs w:val="18"/>
          <w:lang w:eastAsia="es-ES"/>
        </w:rPr>
        <w:t>23.2.4</w:t>
      </w:r>
      <w:r w:rsidRPr="00B37D27">
        <w:rPr>
          <w:rFonts w:ascii="Arial" w:hAnsi="Arial" w:cs="Arial"/>
          <w:b/>
          <w:color w:val="000000"/>
          <w:sz w:val="18"/>
          <w:szCs w:val="18"/>
          <w:lang w:eastAsia="es-ES"/>
        </w:rPr>
        <w:tab/>
      </w:r>
      <w:r w:rsidRPr="00B37D27">
        <w:rPr>
          <w:rFonts w:ascii="Arial" w:hAnsi="Arial" w:cs="Arial"/>
          <w:color w:val="000000"/>
          <w:sz w:val="18"/>
          <w:szCs w:val="18"/>
          <w:lang w:eastAsia="es-ES"/>
        </w:rPr>
        <w:t xml:space="preserve">La </w:t>
      </w:r>
      <w:r w:rsidRPr="00B37D27">
        <w:rPr>
          <w:rFonts w:ascii="Arial" w:hAnsi="Arial" w:cs="Arial"/>
          <w:b/>
          <w:color w:val="000000"/>
          <w:sz w:val="18"/>
          <w:szCs w:val="18"/>
          <w:lang w:eastAsia="es-ES"/>
        </w:rPr>
        <w:t xml:space="preserve">ENTIDAD </w:t>
      </w:r>
      <w:r w:rsidRPr="00B37D27">
        <w:rPr>
          <w:rFonts w:ascii="Arial" w:hAnsi="Arial" w:cs="Arial"/>
          <w:color w:val="000000"/>
          <w:sz w:val="18"/>
          <w:szCs w:val="18"/>
          <w:lang w:eastAsia="es-ES"/>
        </w:rPr>
        <w:t xml:space="preserve">en cualquier momento podrá resolver de manera unilateral </w:t>
      </w:r>
      <w:r w:rsidRPr="00B37D27">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B37D27">
        <w:rPr>
          <w:rFonts w:ascii="Arial" w:hAnsi="Arial" w:cs="Arial"/>
          <w:b/>
          <w:sz w:val="18"/>
          <w:szCs w:val="18"/>
          <w:lang w:eastAsia="es-ES"/>
        </w:rPr>
        <w:t>PROVEEDOR</w:t>
      </w:r>
      <w:r w:rsidRPr="00B37D27">
        <w:rPr>
          <w:rFonts w:ascii="Arial" w:hAnsi="Arial" w:cs="Arial"/>
          <w:sz w:val="18"/>
          <w:szCs w:val="18"/>
          <w:lang w:eastAsia="es-ES"/>
        </w:rPr>
        <w:t>,sin lugar a ningún tipo de resarcimiento por parte de la</w:t>
      </w:r>
      <w:r w:rsidRPr="00B37D27">
        <w:rPr>
          <w:rFonts w:ascii="Arial" w:hAnsi="Arial" w:cs="Arial"/>
          <w:b/>
          <w:sz w:val="18"/>
          <w:szCs w:val="18"/>
          <w:lang w:eastAsia="es-ES"/>
        </w:rPr>
        <w:t xml:space="preserve"> ENTIDAD a </w:t>
      </w:r>
      <w:r w:rsidRPr="00B37D27">
        <w:rPr>
          <w:rFonts w:ascii="Arial" w:hAnsi="Arial" w:cs="Arial"/>
          <w:sz w:val="18"/>
          <w:szCs w:val="18"/>
          <w:lang w:eastAsia="es-ES"/>
        </w:rPr>
        <w:t>favor del</w:t>
      </w:r>
      <w:r w:rsidRPr="00B37D27">
        <w:rPr>
          <w:rFonts w:ascii="Arial" w:hAnsi="Arial" w:cs="Arial"/>
          <w:b/>
          <w:sz w:val="18"/>
          <w:szCs w:val="18"/>
          <w:lang w:eastAsia="es-ES"/>
        </w:rPr>
        <w:t xml:space="preserve"> PROVEEDOR.</w:t>
      </w:r>
    </w:p>
    <w:p w:rsidR="00B238A2" w:rsidRPr="00B37D27" w:rsidRDefault="00B238A2" w:rsidP="00B238A2">
      <w:pPr>
        <w:spacing w:before="120" w:after="120"/>
        <w:ind w:left="1996" w:hanging="1145"/>
        <w:contextualSpacing/>
        <w:jc w:val="both"/>
        <w:rPr>
          <w:rFonts w:ascii="Arial" w:hAnsi="Arial" w:cs="Arial"/>
          <w:sz w:val="18"/>
          <w:szCs w:val="18"/>
          <w:lang w:eastAsia="es-ES"/>
        </w:rPr>
      </w:pPr>
    </w:p>
    <w:p w:rsidR="00B238A2" w:rsidRPr="00B37D27" w:rsidRDefault="00B238A2" w:rsidP="007D104D">
      <w:pPr>
        <w:numPr>
          <w:ilvl w:val="2"/>
          <w:numId w:val="51"/>
        </w:numPr>
        <w:tabs>
          <w:tab w:val="left" w:pos="1985"/>
        </w:tabs>
        <w:spacing w:before="120" w:after="120"/>
        <w:ind w:firstLine="131"/>
        <w:contextualSpacing/>
        <w:jc w:val="both"/>
        <w:rPr>
          <w:rFonts w:ascii="Arial" w:hAnsi="Arial" w:cs="Arial"/>
          <w:sz w:val="18"/>
          <w:szCs w:val="18"/>
          <w:lang w:val="es-ES_tradnl" w:eastAsia="es-ES"/>
        </w:rPr>
      </w:pPr>
      <w:r w:rsidRPr="00B37D27">
        <w:rPr>
          <w:rFonts w:ascii="Arial" w:hAnsi="Arial" w:cs="Arial"/>
          <w:b/>
          <w:sz w:val="18"/>
          <w:szCs w:val="18"/>
          <w:lang w:val="es-ES_tradnl" w:eastAsia="es-ES"/>
        </w:rPr>
        <w:t xml:space="preserve">Reglas aplicables a la Resolución: </w:t>
      </w:r>
    </w:p>
    <w:p w:rsidR="00B238A2" w:rsidRPr="00B37D27" w:rsidRDefault="00B238A2" w:rsidP="00B238A2">
      <w:pPr>
        <w:spacing w:before="120" w:after="120"/>
        <w:ind w:left="1996"/>
        <w:jc w:val="both"/>
        <w:rPr>
          <w:rFonts w:ascii="Arial" w:hAnsi="Arial" w:cs="Arial"/>
          <w:sz w:val="18"/>
          <w:szCs w:val="18"/>
          <w:lang w:val="es-ES_tradnl" w:eastAsia="es-ES"/>
        </w:rPr>
      </w:pPr>
      <w:r w:rsidRPr="00B37D27">
        <w:rPr>
          <w:rFonts w:ascii="Arial" w:hAnsi="Arial" w:cs="Arial"/>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37D27" w:rsidRDefault="00B238A2" w:rsidP="00B238A2">
      <w:pPr>
        <w:spacing w:before="120" w:after="120"/>
        <w:ind w:left="1996"/>
        <w:jc w:val="both"/>
        <w:rPr>
          <w:rFonts w:ascii="Arial" w:hAnsi="Arial" w:cs="Arial"/>
          <w:sz w:val="18"/>
          <w:szCs w:val="18"/>
          <w:lang w:val="es-ES_tradnl" w:eastAsia="es-ES"/>
        </w:rPr>
      </w:pPr>
      <w:r w:rsidRPr="00B37D27">
        <w:rPr>
          <w:rFonts w:ascii="Arial" w:hAnsi="Arial" w:cs="Arial"/>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37D27" w:rsidRDefault="00B238A2" w:rsidP="00B238A2">
      <w:pPr>
        <w:spacing w:before="120" w:after="120"/>
        <w:ind w:left="1996"/>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37D27" w:rsidRDefault="00B238A2" w:rsidP="00B238A2">
      <w:pPr>
        <w:spacing w:before="120" w:after="120"/>
        <w:ind w:left="1996"/>
        <w:jc w:val="both"/>
        <w:rPr>
          <w:rFonts w:ascii="Arial" w:hAnsi="Arial" w:cs="Arial"/>
          <w:sz w:val="18"/>
          <w:szCs w:val="18"/>
          <w:lang w:val="es-ES_tradnl" w:eastAsia="es-ES"/>
        </w:rPr>
      </w:pPr>
      <w:r w:rsidRPr="00B37D27">
        <w:rPr>
          <w:rFonts w:ascii="Arial" w:hAnsi="Arial" w:cs="Arial"/>
          <w:sz w:val="18"/>
          <w:szCs w:val="18"/>
          <w:lang w:val="es-ES_tradnl" w:eastAsia="es-ES"/>
        </w:rPr>
        <w:lastRenderedPageBreak/>
        <w:t xml:space="preserve">En el caso que el monto de la multa por atraso en la entrega alcance al 20% (veinte por ciento) del monto total del Contrato,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deberá notificar mediante carta notariada que la resolución de Contrato se ha hecho efectiva. </w:t>
      </w:r>
    </w:p>
    <w:p w:rsidR="00B238A2" w:rsidRPr="00B37D27" w:rsidRDefault="00B238A2" w:rsidP="00B238A2">
      <w:pPr>
        <w:tabs>
          <w:tab w:val="left" w:pos="567"/>
        </w:tabs>
        <w:spacing w:before="120" w:after="120"/>
        <w:ind w:left="1985"/>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7D27">
        <w:rPr>
          <w:rFonts w:ascii="Arial" w:hAnsi="Arial" w:cs="Arial"/>
          <w:color w:val="000000"/>
          <w:sz w:val="18"/>
          <w:szCs w:val="18"/>
          <w:lang w:eastAsia="es-ES"/>
        </w:rPr>
        <w:t>incluir los montos a reconocer por las prestaciones ejecutadas por las Partes.</w:t>
      </w:r>
    </w:p>
    <w:p w:rsidR="00B238A2" w:rsidRPr="00B37D27" w:rsidRDefault="00B238A2" w:rsidP="00B238A2">
      <w:pPr>
        <w:tabs>
          <w:tab w:val="left" w:pos="567"/>
        </w:tabs>
        <w:spacing w:before="120" w:after="120"/>
        <w:jc w:val="both"/>
        <w:rPr>
          <w:rFonts w:ascii="Arial" w:hAnsi="Arial" w:cs="Arial"/>
          <w:b/>
          <w:bCs/>
          <w:sz w:val="18"/>
          <w:szCs w:val="18"/>
          <w:lang w:eastAsia="es-ES"/>
        </w:rPr>
      </w:pPr>
      <w:r w:rsidRPr="00B37D27">
        <w:rPr>
          <w:rFonts w:ascii="Arial" w:hAnsi="Arial" w:cs="Arial"/>
          <w:sz w:val="18"/>
          <w:szCs w:val="18"/>
          <w:lang w:val="es-ES_tradnl" w:eastAsia="es-ES"/>
        </w:rPr>
        <w:t xml:space="preserve">En caso que se proceda a la resolución del Contrato, por razones atribuibles al </w:t>
      </w:r>
      <w:r w:rsidRPr="00B37D27">
        <w:rPr>
          <w:rFonts w:ascii="Arial" w:hAnsi="Arial" w:cs="Arial"/>
          <w:b/>
          <w:sz w:val="18"/>
          <w:szCs w:val="18"/>
          <w:lang w:val="es-ES_tradnl" w:eastAsia="es-ES"/>
        </w:rPr>
        <w:t xml:space="preserve">PROVEEDOR, </w:t>
      </w:r>
      <w:r w:rsidRPr="00B37D27">
        <w:rPr>
          <w:rFonts w:ascii="Arial" w:hAnsi="Arial" w:cs="Arial"/>
          <w:sz w:val="18"/>
          <w:szCs w:val="18"/>
          <w:lang w:eastAsia="es-ES"/>
        </w:rPr>
        <w:t xml:space="preserve">se consolidara en favor de la </w:t>
      </w:r>
      <w:r w:rsidRPr="00B37D27">
        <w:rPr>
          <w:rFonts w:ascii="Arial" w:hAnsi="Arial" w:cs="Arial"/>
          <w:b/>
          <w:sz w:val="18"/>
          <w:szCs w:val="18"/>
          <w:lang w:eastAsia="es-ES"/>
        </w:rPr>
        <w:t>ENTIDAD</w:t>
      </w:r>
      <w:r w:rsidRPr="00B37D27">
        <w:rPr>
          <w:rFonts w:ascii="Arial" w:hAnsi="Arial" w:cs="Arial"/>
          <w:sz w:val="18"/>
          <w:szCs w:val="18"/>
          <w:lang w:eastAsia="es-ES"/>
        </w:rPr>
        <w:t xml:space="preserve"> la garantía de cumplimiento de Contrato. Por otro lado también se consolidan a favor de la </w:t>
      </w:r>
      <w:r w:rsidRPr="00B37D27">
        <w:rPr>
          <w:rFonts w:ascii="Arial" w:hAnsi="Arial" w:cs="Arial"/>
          <w:b/>
          <w:sz w:val="18"/>
          <w:szCs w:val="18"/>
          <w:lang w:eastAsia="es-ES"/>
        </w:rPr>
        <w:t>ENTIDAD</w:t>
      </w:r>
      <w:r w:rsidRPr="00B37D27">
        <w:rPr>
          <w:rFonts w:ascii="Arial" w:hAnsi="Arial" w:cs="Arial"/>
          <w:sz w:val="18"/>
          <w:szCs w:val="18"/>
          <w:lang w:eastAsia="es-ES"/>
        </w:rPr>
        <w:t xml:space="preserve"> las multas o penalidades</w:t>
      </w:r>
      <w:r w:rsidRPr="00B37D27">
        <w:rPr>
          <w:rFonts w:ascii="Arial" w:hAnsi="Arial" w:cs="Arial"/>
          <w:b/>
          <w:bCs/>
          <w:sz w:val="18"/>
          <w:szCs w:val="18"/>
          <w:lang w:eastAsia="es-ES"/>
        </w:rPr>
        <w:t>.</w:t>
      </w:r>
    </w:p>
    <w:p w:rsidR="00B238A2" w:rsidRPr="00B37D27" w:rsidRDefault="00B238A2" w:rsidP="00B238A2">
      <w:pPr>
        <w:spacing w:before="120" w:after="120"/>
        <w:jc w:val="both"/>
        <w:rPr>
          <w:rFonts w:ascii="Arial" w:hAnsi="Arial" w:cs="Arial"/>
          <w:b/>
          <w:sz w:val="18"/>
          <w:szCs w:val="18"/>
          <w:u w:val="single"/>
          <w:lang w:eastAsia="es-ES"/>
        </w:rPr>
      </w:pPr>
      <w:r w:rsidRPr="00B37D27">
        <w:rPr>
          <w:rFonts w:ascii="Arial" w:hAnsi="Arial" w:cs="Arial"/>
          <w:b/>
          <w:sz w:val="18"/>
          <w:szCs w:val="18"/>
          <w:u w:val="single"/>
          <w:lang w:eastAsia="es-ES"/>
        </w:rPr>
        <w:t>VIGÉSIMA CUARTA.- (CIERRE DE CONTRATO)</w:t>
      </w:r>
    </w:p>
    <w:p w:rsidR="00B238A2" w:rsidRPr="00B37D27" w:rsidRDefault="00B238A2" w:rsidP="00B238A2">
      <w:pPr>
        <w:widowControl w:val="0"/>
        <w:spacing w:before="120" w:after="120"/>
        <w:jc w:val="both"/>
        <w:rPr>
          <w:rFonts w:ascii="Arial" w:hAnsi="Arial" w:cs="Arial"/>
          <w:sz w:val="18"/>
          <w:szCs w:val="18"/>
          <w:lang w:eastAsia="es-ES"/>
        </w:rPr>
      </w:pPr>
      <w:r w:rsidRPr="00B37D27">
        <w:rPr>
          <w:rFonts w:ascii="Arial" w:hAnsi="Arial" w:cs="Arial"/>
          <w:sz w:val="18"/>
          <w:szCs w:val="18"/>
          <w:lang w:eastAsia="es-ES"/>
        </w:rPr>
        <w:t>Terminado el Contrato, por su cumplimiento, las Partes firmarán un acta de cierre del Contrato manifestando los términos de recepción o nota de recepción de la Adquisición efectivamente ejecutada.</w:t>
      </w:r>
    </w:p>
    <w:p w:rsidR="00B238A2" w:rsidRPr="00B37D27" w:rsidRDefault="00B238A2" w:rsidP="00B238A2">
      <w:pPr>
        <w:widowControl w:val="0"/>
        <w:spacing w:before="120" w:after="120"/>
        <w:jc w:val="both"/>
        <w:rPr>
          <w:rFonts w:ascii="Arial" w:hAnsi="Arial" w:cs="Arial"/>
          <w:sz w:val="18"/>
          <w:szCs w:val="18"/>
          <w:lang w:eastAsia="es-ES"/>
        </w:rPr>
      </w:pPr>
      <w:r w:rsidRPr="00B37D27">
        <w:rPr>
          <w:rFonts w:ascii="Arial" w:hAnsi="Arial" w:cs="Arial"/>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VIGÉSIMA QUINTA.- (SOLUCIÓN DE CONTROVERSIAS)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 xml:space="preserve">VIGÉSIMA SEXTA.- (MODIFICACIÓN AL CONTRATO) </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238A2" w:rsidRPr="00B37D27" w:rsidRDefault="00B238A2" w:rsidP="00B238A2">
      <w:pPr>
        <w:spacing w:before="120" w:after="120"/>
        <w:rPr>
          <w:rFonts w:ascii="Arial" w:hAnsi="Arial" w:cs="Arial"/>
          <w:i/>
          <w:sz w:val="18"/>
          <w:szCs w:val="18"/>
          <w:u w:val="single"/>
          <w:lang w:val="es-ES_tradnl" w:eastAsia="es-ES"/>
        </w:rPr>
      </w:pPr>
      <w:r w:rsidRPr="00B37D27">
        <w:rPr>
          <w:rFonts w:ascii="Arial" w:hAnsi="Arial" w:cs="Arial"/>
          <w:b/>
          <w:sz w:val="18"/>
          <w:szCs w:val="18"/>
          <w:u w:val="single"/>
          <w:lang w:val="es-ES_tradnl" w:eastAsia="es-ES"/>
        </w:rPr>
        <w:t>VIGESIMA SÉPTIMA.- (EMBALAJE)</w:t>
      </w:r>
    </w:p>
    <w:p w:rsidR="00B238A2" w:rsidRPr="00B37D27" w:rsidRDefault="00B238A2" w:rsidP="00B238A2">
      <w:pPr>
        <w:spacing w:before="120" w:after="120"/>
        <w:jc w:val="both"/>
        <w:rPr>
          <w:rFonts w:ascii="Arial" w:hAnsi="Arial" w:cs="Arial"/>
          <w:b/>
          <w:sz w:val="18"/>
          <w:szCs w:val="18"/>
          <w:lang w:val="es-ES_tradnl" w:eastAsia="es-ES"/>
        </w:rPr>
      </w:pPr>
      <w:r w:rsidRPr="00B37D27">
        <w:rPr>
          <w:rFonts w:ascii="Arial" w:hAnsi="Arial" w:cs="Arial"/>
          <w:sz w:val="18"/>
          <w:szCs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37D27">
        <w:rPr>
          <w:rFonts w:ascii="Arial" w:hAnsi="Arial" w:cs="Arial"/>
          <w:b/>
          <w:sz w:val="18"/>
          <w:szCs w:val="18"/>
          <w:lang w:val="es-ES_tradnl" w:eastAsia="es-ES"/>
        </w:rPr>
        <w:t>ENTIDAD.</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El embalaje deberá ser adecuado para resistir su almacenamiento y manipulación brusca.</w:t>
      </w:r>
    </w:p>
    <w:p w:rsidR="00B238A2" w:rsidRPr="00B37D27" w:rsidRDefault="00B238A2" w:rsidP="00B238A2">
      <w:pPr>
        <w:spacing w:before="240" w:after="120"/>
        <w:jc w:val="both"/>
        <w:rPr>
          <w:rFonts w:ascii="Arial" w:hAnsi="Arial" w:cs="Arial"/>
          <w:b/>
          <w:sz w:val="18"/>
          <w:szCs w:val="18"/>
          <w:u w:val="single"/>
          <w:lang w:val="es-BO" w:eastAsia="es-ES"/>
        </w:rPr>
      </w:pPr>
      <w:r w:rsidRPr="00B37D27">
        <w:rPr>
          <w:rFonts w:ascii="Arial" w:hAnsi="Arial" w:cs="Arial"/>
          <w:b/>
          <w:sz w:val="18"/>
          <w:szCs w:val="18"/>
          <w:u w:val="single"/>
          <w:lang w:eastAsia="es-ES"/>
        </w:rPr>
        <w:t>VIGÉSIMA OCTAVA</w:t>
      </w:r>
      <w:r w:rsidRPr="00B37D27">
        <w:rPr>
          <w:rFonts w:ascii="Arial" w:hAnsi="Arial" w:cs="Arial"/>
          <w:b/>
          <w:sz w:val="18"/>
          <w:szCs w:val="18"/>
          <w:u w:val="single"/>
          <w:lang w:val="es-ES_tradnl" w:eastAsia="es-ES"/>
        </w:rPr>
        <w:t xml:space="preserve">.- </w:t>
      </w:r>
      <w:r w:rsidRPr="00B37D27">
        <w:rPr>
          <w:rFonts w:ascii="Arial" w:hAnsi="Arial" w:cs="Arial"/>
          <w:b/>
          <w:sz w:val="18"/>
          <w:szCs w:val="18"/>
          <w:u w:val="single"/>
          <w:lang w:val="es-BO" w:eastAsia="es-ES"/>
        </w:rPr>
        <w:t>(SUBSISTENCIA DE OBLIGACIONES)</w:t>
      </w:r>
    </w:p>
    <w:p w:rsidR="00B238A2" w:rsidRPr="00B37D27" w:rsidRDefault="00B238A2" w:rsidP="00B238A2">
      <w:pPr>
        <w:shd w:val="clear" w:color="auto" w:fill="FFFFFF"/>
        <w:tabs>
          <w:tab w:val="left" w:pos="426"/>
        </w:tabs>
        <w:spacing w:after="120"/>
        <w:jc w:val="both"/>
        <w:rPr>
          <w:rFonts w:ascii="Arial" w:hAnsi="Arial" w:cs="Arial"/>
          <w:sz w:val="18"/>
          <w:szCs w:val="18"/>
          <w:lang w:val="es-BO"/>
        </w:rPr>
      </w:pPr>
      <w:r w:rsidRPr="00B37D27">
        <w:rPr>
          <w:rFonts w:ascii="Arial" w:hAnsi="Arial" w:cs="Arial"/>
          <w:sz w:val="18"/>
          <w:szCs w:val="18"/>
          <w:lang w:val="es-BO"/>
        </w:rPr>
        <w:t xml:space="preserve">A la terminación del presente Contrato, por resolución o por su cumplimiento, habiendo o no suscrito el </w:t>
      </w:r>
      <w:r w:rsidRPr="00B37D27">
        <w:rPr>
          <w:rFonts w:ascii="Arial" w:hAnsi="Arial" w:cs="Arial"/>
          <w:sz w:val="18"/>
          <w:szCs w:val="18"/>
          <w:lang w:val="es-BO" w:eastAsia="es-ES"/>
        </w:rPr>
        <w:t>acta de cierre del Contrato</w:t>
      </w:r>
      <w:r w:rsidRPr="00B37D27">
        <w:rPr>
          <w:rFonts w:ascii="Arial" w:hAnsi="Arial" w:cs="Arial"/>
          <w:sz w:val="18"/>
          <w:szCs w:val="18"/>
          <w:lang w:val="es-BO"/>
        </w:rPr>
        <w:t xml:space="preserve">, el </w:t>
      </w:r>
      <w:r w:rsidRPr="00B37D27">
        <w:rPr>
          <w:rFonts w:ascii="Arial" w:hAnsi="Arial" w:cs="Arial"/>
          <w:b/>
          <w:sz w:val="18"/>
          <w:szCs w:val="18"/>
          <w:lang w:val="es-BO"/>
        </w:rPr>
        <w:t xml:space="preserve">CONTRATISTA </w:t>
      </w:r>
      <w:r w:rsidRPr="00B37D27">
        <w:rPr>
          <w:rFonts w:ascii="Arial" w:hAnsi="Arial" w:cs="Arial"/>
          <w:sz w:val="18"/>
          <w:szCs w:val="18"/>
          <w:lang w:val="es-BO"/>
        </w:rPr>
        <w:t xml:space="preserve">mantiene subsistente la obligación de proveer o elaborar de manera inmediata y a simple requerimiento de </w:t>
      </w:r>
      <w:r w:rsidRPr="00B37D27">
        <w:rPr>
          <w:rFonts w:ascii="Arial" w:hAnsi="Arial" w:cs="Arial"/>
          <w:sz w:val="18"/>
          <w:szCs w:val="18"/>
          <w:lang w:val="es-BO" w:eastAsia="es-ES"/>
        </w:rPr>
        <w:t xml:space="preserve">la </w:t>
      </w:r>
      <w:r w:rsidRPr="00B37D27">
        <w:rPr>
          <w:rFonts w:ascii="Arial" w:hAnsi="Arial" w:cs="Arial"/>
          <w:b/>
          <w:sz w:val="18"/>
          <w:szCs w:val="18"/>
          <w:lang w:val="es-BO" w:eastAsia="es-ES"/>
        </w:rPr>
        <w:t>ENTIDAD</w:t>
      </w:r>
      <w:r w:rsidRPr="00B37D27">
        <w:rPr>
          <w:rFonts w:ascii="Arial" w:hAnsi="Arial" w:cs="Arial"/>
          <w:sz w:val="18"/>
          <w:szCs w:val="18"/>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37D27" w:rsidRDefault="00B238A2" w:rsidP="00B238A2">
      <w:pPr>
        <w:spacing w:after="120"/>
        <w:jc w:val="both"/>
        <w:rPr>
          <w:rFonts w:ascii="Arial" w:hAnsi="Arial" w:cs="Arial"/>
          <w:sz w:val="18"/>
          <w:szCs w:val="18"/>
          <w:lang w:val="es-BO" w:eastAsia="es-ES"/>
        </w:rPr>
      </w:pPr>
      <w:r w:rsidRPr="00B37D27">
        <w:rPr>
          <w:rFonts w:ascii="Arial" w:hAnsi="Arial" w:cs="Arial"/>
          <w:sz w:val="18"/>
          <w:szCs w:val="18"/>
          <w:lang w:val="es-BO"/>
        </w:rPr>
        <w:t xml:space="preserve">El incumplimiento de la presente cláusula significará para el </w:t>
      </w:r>
      <w:r w:rsidRPr="00B37D27">
        <w:rPr>
          <w:rFonts w:ascii="Arial" w:hAnsi="Arial" w:cs="Arial"/>
          <w:b/>
          <w:sz w:val="18"/>
          <w:szCs w:val="18"/>
          <w:lang w:val="es-BO"/>
        </w:rPr>
        <w:t>CONTRATISTA</w:t>
      </w:r>
      <w:r w:rsidRPr="00B37D27">
        <w:rPr>
          <w:rFonts w:ascii="Arial" w:hAnsi="Arial" w:cs="Arial"/>
          <w:sz w:val="18"/>
          <w:szCs w:val="18"/>
          <w:lang w:val="es-BO"/>
        </w:rPr>
        <w:t xml:space="preserve"> la aplicación de la sanción de </w:t>
      </w:r>
      <w:r w:rsidRPr="00B37D27">
        <w:rPr>
          <w:rFonts w:ascii="Arial" w:hAnsi="Arial" w:cs="Arial"/>
          <w:sz w:val="18"/>
          <w:szCs w:val="18"/>
          <w:lang w:val="es-BO" w:eastAsia="es-ES"/>
        </w:rPr>
        <w:t xml:space="preserve">reparación del daño y la indemnización de perjuicios determinados por la </w:t>
      </w:r>
      <w:r w:rsidRPr="00B37D27">
        <w:rPr>
          <w:rFonts w:ascii="Arial" w:hAnsi="Arial" w:cs="Arial"/>
          <w:b/>
          <w:sz w:val="18"/>
          <w:szCs w:val="18"/>
          <w:lang w:val="es-BO" w:eastAsia="es-ES"/>
        </w:rPr>
        <w:t xml:space="preserve">ENTIDAD </w:t>
      </w:r>
      <w:r w:rsidRPr="00B37D27">
        <w:rPr>
          <w:rFonts w:ascii="Arial" w:hAnsi="Arial" w:cs="Arial"/>
          <w:sz w:val="18"/>
          <w:szCs w:val="18"/>
          <w:lang w:val="es-BO" w:eastAsia="es-ES"/>
        </w:rPr>
        <w:t>y/o el inicio de las acciones legales que correspondan.</w:t>
      </w:r>
    </w:p>
    <w:p w:rsidR="00B238A2" w:rsidRPr="00B37D27" w:rsidRDefault="00B238A2" w:rsidP="00B238A2">
      <w:pPr>
        <w:spacing w:before="240" w:after="120"/>
        <w:jc w:val="both"/>
        <w:rPr>
          <w:rFonts w:ascii="Arial" w:hAnsi="Arial" w:cs="Arial"/>
          <w:b/>
          <w:sz w:val="18"/>
          <w:szCs w:val="18"/>
          <w:u w:val="single"/>
          <w:lang w:val="es-BO" w:eastAsia="es-ES"/>
        </w:rPr>
      </w:pPr>
      <w:r w:rsidRPr="00B37D27">
        <w:rPr>
          <w:rFonts w:ascii="Arial" w:hAnsi="Arial" w:cs="Arial"/>
          <w:b/>
          <w:sz w:val="18"/>
          <w:szCs w:val="18"/>
          <w:u w:val="single"/>
          <w:lang w:eastAsia="es-ES"/>
        </w:rPr>
        <w:t>VIGÉSIMA NOVENA.</w:t>
      </w:r>
      <w:r w:rsidRPr="00B37D27">
        <w:rPr>
          <w:rFonts w:ascii="Arial" w:hAnsi="Arial" w:cs="Arial"/>
          <w:b/>
          <w:sz w:val="18"/>
          <w:szCs w:val="18"/>
          <w:u w:val="single"/>
          <w:lang w:val="es-BO" w:eastAsia="es-ES"/>
        </w:rPr>
        <w:t>- (GENERAL)</w:t>
      </w:r>
    </w:p>
    <w:p w:rsidR="00B238A2" w:rsidRPr="00B37D27" w:rsidRDefault="00B238A2" w:rsidP="00B238A2">
      <w:pPr>
        <w:spacing w:after="120"/>
        <w:jc w:val="both"/>
        <w:rPr>
          <w:rFonts w:ascii="Arial" w:hAnsi="Arial" w:cs="Arial"/>
          <w:b/>
          <w:sz w:val="18"/>
          <w:szCs w:val="18"/>
          <w:lang w:val="es-BO" w:eastAsia="es-ES"/>
        </w:rPr>
      </w:pPr>
      <w:r w:rsidRPr="00B37D27">
        <w:rPr>
          <w:rFonts w:ascii="Arial" w:hAnsi="Arial" w:cs="Arial"/>
          <w:b/>
          <w:sz w:val="18"/>
          <w:szCs w:val="18"/>
          <w:lang w:val="es-BO" w:eastAsia="es-ES"/>
        </w:rPr>
        <w:t xml:space="preserve">29.1. </w:t>
      </w:r>
      <w:r w:rsidRPr="00B37D27">
        <w:rPr>
          <w:rFonts w:ascii="Arial" w:hAnsi="Arial" w:cs="Arial"/>
          <w:b/>
          <w:sz w:val="18"/>
          <w:szCs w:val="18"/>
          <w:lang w:val="es-BO" w:eastAsia="es-ES"/>
        </w:rPr>
        <w:tab/>
        <w:t>No se constituye sociedad</w:t>
      </w:r>
    </w:p>
    <w:p w:rsidR="00B238A2" w:rsidRPr="00B37D27" w:rsidRDefault="00B238A2" w:rsidP="00B238A2">
      <w:pPr>
        <w:spacing w:after="120"/>
        <w:ind w:left="709"/>
        <w:jc w:val="both"/>
        <w:rPr>
          <w:rFonts w:ascii="Arial" w:hAnsi="Arial" w:cs="Arial"/>
          <w:sz w:val="18"/>
          <w:szCs w:val="18"/>
          <w:lang w:val="es-BO" w:eastAsia="es-ES"/>
        </w:rPr>
      </w:pPr>
      <w:r w:rsidRPr="00B37D27">
        <w:rPr>
          <w:rFonts w:ascii="Arial" w:hAnsi="Arial" w:cs="Arial"/>
          <w:sz w:val="18"/>
          <w:szCs w:val="18"/>
          <w:lang w:val="es-BO" w:eastAsia="es-ES"/>
        </w:rPr>
        <w:t xml:space="preserve">Nada de lo dispuesto en el presente Contrato crea una sociedad o empresa conjunta entre el        </w:t>
      </w:r>
      <w:r w:rsidRPr="00B37D27">
        <w:rPr>
          <w:rFonts w:ascii="Arial" w:hAnsi="Arial" w:cs="Arial"/>
          <w:b/>
          <w:sz w:val="18"/>
          <w:szCs w:val="18"/>
          <w:lang w:val="es-BO" w:eastAsia="es-ES"/>
        </w:rPr>
        <w:t>CONTRATISTA</w:t>
      </w:r>
      <w:r w:rsidRPr="00B37D27">
        <w:rPr>
          <w:rFonts w:ascii="Arial" w:hAnsi="Arial" w:cs="Arial"/>
          <w:sz w:val="18"/>
          <w:szCs w:val="18"/>
          <w:lang w:val="es-BO" w:eastAsia="es-ES"/>
        </w:rPr>
        <w:t xml:space="preserve"> y la </w:t>
      </w:r>
      <w:r w:rsidRPr="00B37D27">
        <w:rPr>
          <w:rFonts w:ascii="Arial" w:hAnsi="Arial" w:cs="Arial"/>
          <w:b/>
          <w:sz w:val="18"/>
          <w:szCs w:val="18"/>
          <w:lang w:val="es-BO" w:eastAsia="es-ES"/>
        </w:rPr>
        <w:t>ENTIDAD</w:t>
      </w:r>
      <w:r w:rsidRPr="00B37D27">
        <w:rPr>
          <w:rFonts w:ascii="Arial" w:hAnsi="Arial" w:cs="Arial"/>
          <w:sz w:val="18"/>
          <w:szCs w:val="18"/>
          <w:lang w:val="es-BO" w:eastAsia="es-ES"/>
        </w:rPr>
        <w:t xml:space="preserve">. </w:t>
      </w:r>
    </w:p>
    <w:p w:rsidR="00B238A2" w:rsidRPr="00B37D27" w:rsidRDefault="00B238A2" w:rsidP="00B238A2">
      <w:pPr>
        <w:spacing w:after="120"/>
        <w:jc w:val="both"/>
        <w:rPr>
          <w:rFonts w:ascii="Arial" w:hAnsi="Arial" w:cs="Arial"/>
          <w:b/>
          <w:sz w:val="18"/>
          <w:szCs w:val="18"/>
          <w:lang w:val="es-BO" w:eastAsia="es-ES"/>
        </w:rPr>
      </w:pPr>
      <w:r w:rsidRPr="00B37D27">
        <w:rPr>
          <w:rFonts w:ascii="Arial" w:hAnsi="Arial" w:cs="Arial"/>
          <w:b/>
          <w:sz w:val="18"/>
          <w:szCs w:val="18"/>
          <w:lang w:val="es-BO" w:eastAsia="es-ES"/>
        </w:rPr>
        <w:t>29.2.</w:t>
      </w:r>
      <w:r w:rsidRPr="00B37D27">
        <w:rPr>
          <w:rFonts w:ascii="Arial" w:hAnsi="Arial" w:cs="Arial"/>
          <w:b/>
          <w:sz w:val="18"/>
          <w:szCs w:val="18"/>
          <w:lang w:val="es-BO" w:eastAsia="es-ES"/>
        </w:rPr>
        <w:tab/>
        <w:t>Separabilidad</w:t>
      </w:r>
    </w:p>
    <w:p w:rsidR="00B238A2" w:rsidRPr="00B37D27" w:rsidRDefault="00B238A2" w:rsidP="00B238A2">
      <w:pPr>
        <w:spacing w:after="120"/>
        <w:ind w:left="709"/>
        <w:jc w:val="both"/>
        <w:rPr>
          <w:rFonts w:ascii="Arial" w:hAnsi="Arial" w:cs="Arial"/>
          <w:sz w:val="18"/>
          <w:szCs w:val="18"/>
          <w:lang w:val="es-BO" w:eastAsia="es-ES"/>
        </w:rPr>
      </w:pPr>
      <w:r w:rsidRPr="00B37D27">
        <w:rPr>
          <w:rFonts w:ascii="Arial" w:hAnsi="Arial" w:cs="Arial"/>
          <w:sz w:val="18"/>
          <w:szCs w:val="18"/>
          <w:lang w:val="es-BO" w:eastAsia="es-ES"/>
        </w:rPr>
        <w:lastRenderedPageBreak/>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37D27" w:rsidRDefault="00B238A2" w:rsidP="00B238A2">
      <w:pPr>
        <w:spacing w:after="120"/>
        <w:jc w:val="both"/>
        <w:rPr>
          <w:rFonts w:ascii="Arial" w:hAnsi="Arial" w:cs="Arial"/>
          <w:b/>
          <w:sz w:val="18"/>
          <w:szCs w:val="18"/>
          <w:lang w:val="es-BO" w:eastAsia="es-ES"/>
        </w:rPr>
      </w:pPr>
      <w:r w:rsidRPr="00B37D27">
        <w:rPr>
          <w:rFonts w:ascii="Arial" w:hAnsi="Arial" w:cs="Arial"/>
          <w:b/>
          <w:sz w:val="18"/>
          <w:szCs w:val="18"/>
          <w:lang w:val="es-BO" w:eastAsia="es-ES"/>
        </w:rPr>
        <w:t xml:space="preserve">29.3. </w:t>
      </w:r>
      <w:r w:rsidRPr="00B37D27">
        <w:rPr>
          <w:rFonts w:ascii="Arial" w:hAnsi="Arial" w:cs="Arial"/>
          <w:b/>
          <w:sz w:val="18"/>
          <w:szCs w:val="18"/>
          <w:lang w:val="es-BO" w:eastAsia="es-ES"/>
        </w:rPr>
        <w:tab/>
        <w:t>Contrato integro</w:t>
      </w:r>
    </w:p>
    <w:p w:rsidR="00B238A2" w:rsidRPr="00B37D27" w:rsidRDefault="00B238A2" w:rsidP="00B238A2">
      <w:pPr>
        <w:spacing w:after="120"/>
        <w:ind w:left="709"/>
        <w:jc w:val="both"/>
        <w:rPr>
          <w:rFonts w:ascii="Arial" w:hAnsi="Arial" w:cs="Arial"/>
          <w:sz w:val="18"/>
          <w:szCs w:val="18"/>
          <w:lang w:val="es-BO" w:eastAsia="es-ES"/>
        </w:rPr>
      </w:pPr>
      <w:r w:rsidRPr="00B37D27">
        <w:rPr>
          <w:rFonts w:ascii="Arial" w:hAnsi="Arial" w:cs="Arial"/>
          <w:sz w:val="18"/>
          <w:szCs w:val="18"/>
          <w:lang w:val="es-BO" w:eastAsia="es-ES"/>
        </w:rPr>
        <w:t xml:space="preserve">Este Contrato sustituye cualquier otro acuerdo, ya sea escrito u oral, que pueda haberse hecho u    otorgado entre la </w:t>
      </w:r>
      <w:r w:rsidRPr="00B37D27">
        <w:rPr>
          <w:rFonts w:ascii="Arial" w:hAnsi="Arial" w:cs="Arial"/>
          <w:b/>
          <w:sz w:val="18"/>
          <w:szCs w:val="18"/>
          <w:lang w:val="es-BO" w:eastAsia="es-ES"/>
        </w:rPr>
        <w:t>ENTIDAD</w:t>
      </w:r>
      <w:r w:rsidRPr="00B37D27">
        <w:rPr>
          <w:rFonts w:ascii="Arial" w:hAnsi="Arial" w:cs="Arial"/>
          <w:sz w:val="18"/>
          <w:szCs w:val="18"/>
          <w:lang w:val="es-BO" w:eastAsia="es-ES"/>
        </w:rPr>
        <w:t xml:space="preserve"> y el </w:t>
      </w:r>
      <w:r w:rsidRPr="00B37D27">
        <w:rPr>
          <w:rFonts w:ascii="Arial" w:hAnsi="Arial" w:cs="Arial"/>
          <w:b/>
          <w:sz w:val="18"/>
          <w:szCs w:val="18"/>
          <w:lang w:val="es-BO" w:eastAsia="es-ES"/>
        </w:rPr>
        <w:t>CONTRATISTA</w:t>
      </w:r>
      <w:r w:rsidRPr="00B37D27">
        <w:rPr>
          <w:rFonts w:ascii="Arial" w:hAnsi="Arial" w:cs="Arial"/>
          <w:sz w:val="18"/>
          <w:szCs w:val="18"/>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37D27" w:rsidRDefault="00B238A2" w:rsidP="00B238A2">
      <w:pPr>
        <w:spacing w:after="120"/>
        <w:jc w:val="both"/>
        <w:rPr>
          <w:rFonts w:ascii="Arial" w:hAnsi="Arial" w:cs="Arial"/>
          <w:b/>
          <w:i/>
          <w:sz w:val="18"/>
          <w:szCs w:val="18"/>
          <w:u w:val="single"/>
          <w:lang w:val="es-BO" w:eastAsia="es-ES"/>
        </w:rPr>
      </w:pPr>
      <w:r w:rsidRPr="00B37D27">
        <w:rPr>
          <w:rFonts w:ascii="Arial" w:hAnsi="Arial" w:cs="Arial"/>
          <w:b/>
          <w:i/>
          <w:sz w:val="18"/>
          <w:szCs w:val="18"/>
          <w:u w:val="single"/>
          <w:lang w:val="es-BO" w:eastAsia="es-ES"/>
        </w:rPr>
        <w:t>INCLUIR LA SIGUIENTE CLÁUSULA EN CASO DE QUE CORRESPONDA:</w:t>
      </w:r>
    </w:p>
    <w:p w:rsidR="00B238A2" w:rsidRPr="00B37D27" w:rsidRDefault="00B238A2" w:rsidP="00B238A2">
      <w:pPr>
        <w:spacing w:after="120"/>
        <w:jc w:val="both"/>
        <w:rPr>
          <w:rFonts w:ascii="Arial" w:hAnsi="Arial" w:cs="Arial"/>
          <w:b/>
          <w:i/>
          <w:sz w:val="18"/>
          <w:szCs w:val="18"/>
          <w:u w:val="single"/>
          <w:lang w:val="es-BO" w:eastAsia="es-ES"/>
        </w:rPr>
      </w:pPr>
      <w:r w:rsidRPr="00B37D27">
        <w:rPr>
          <w:rFonts w:ascii="Arial" w:hAnsi="Arial" w:cs="Arial"/>
          <w:b/>
          <w:i/>
          <w:sz w:val="18"/>
          <w:szCs w:val="18"/>
          <w:u w:val="single"/>
          <w:lang w:val="es-BO" w:eastAsia="es-ES"/>
        </w:rPr>
        <w:t>(PROTOCOLIZACIÓN DEL CONTRATO)</w:t>
      </w:r>
    </w:p>
    <w:p w:rsidR="00B238A2" w:rsidRPr="00B37D27" w:rsidRDefault="00B238A2" w:rsidP="00B238A2">
      <w:pPr>
        <w:spacing w:after="120"/>
        <w:jc w:val="both"/>
        <w:rPr>
          <w:rFonts w:ascii="Arial" w:hAnsi="Arial" w:cs="Arial"/>
          <w:i/>
          <w:sz w:val="18"/>
          <w:szCs w:val="18"/>
          <w:lang w:val="es-BO" w:eastAsia="es-ES"/>
        </w:rPr>
      </w:pPr>
      <w:r w:rsidRPr="00B37D27">
        <w:rPr>
          <w:rFonts w:ascii="Arial" w:hAnsi="Arial" w:cs="Arial"/>
          <w:i/>
          <w:sz w:val="18"/>
          <w:szCs w:val="18"/>
          <w:lang w:val="es-BO" w:eastAsia="es-ES"/>
        </w:rPr>
        <w:t xml:space="preserve">El presente Contrato será protocolizado con todas las formalidades de Ley por la </w:t>
      </w:r>
      <w:r w:rsidRPr="00B37D27">
        <w:rPr>
          <w:rFonts w:ascii="Arial" w:hAnsi="Arial" w:cs="Arial"/>
          <w:b/>
          <w:i/>
          <w:sz w:val="18"/>
          <w:szCs w:val="18"/>
          <w:lang w:val="es-BO" w:eastAsia="es-ES"/>
        </w:rPr>
        <w:t>Entidad</w:t>
      </w:r>
      <w:r w:rsidRPr="00B37D27">
        <w:rPr>
          <w:rFonts w:ascii="Arial" w:hAnsi="Arial" w:cs="Arial"/>
          <w:i/>
          <w:sz w:val="18"/>
          <w:szCs w:val="18"/>
          <w:lang w:val="es-BO" w:eastAsia="es-ES"/>
        </w:rPr>
        <w:t xml:space="preserve"> en el distrito administrativo correspondiente. El importe que por concepto de protocolización debe ser pagado por el </w:t>
      </w:r>
      <w:r w:rsidRPr="00B37D27">
        <w:rPr>
          <w:rFonts w:ascii="Arial" w:hAnsi="Arial" w:cs="Arial"/>
          <w:b/>
          <w:bCs/>
          <w:i/>
          <w:sz w:val="18"/>
          <w:szCs w:val="18"/>
          <w:lang w:val="es-BO" w:eastAsia="es-ES"/>
        </w:rPr>
        <w:t>Contratista</w:t>
      </w:r>
      <w:r w:rsidRPr="00B37D27">
        <w:rPr>
          <w:rFonts w:ascii="Arial" w:hAnsi="Arial" w:cs="Arial"/>
          <w:i/>
          <w:sz w:val="18"/>
          <w:szCs w:val="18"/>
          <w:lang w:val="es-BO" w:eastAsia="es-ES"/>
        </w:rPr>
        <w:t xml:space="preserve">. En caso que este importe no sea cancelado por el </w:t>
      </w:r>
      <w:r w:rsidRPr="00B37D27">
        <w:rPr>
          <w:rFonts w:ascii="Arial" w:hAnsi="Arial" w:cs="Arial"/>
          <w:b/>
          <w:bCs/>
          <w:i/>
          <w:sz w:val="18"/>
          <w:szCs w:val="18"/>
          <w:lang w:val="es-BO" w:eastAsia="es-ES"/>
        </w:rPr>
        <w:t>Contratista</w:t>
      </w:r>
      <w:r w:rsidRPr="00B37D27">
        <w:rPr>
          <w:rFonts w:ascii="Arial" w:hAnsi="Arial" w:cs="Arial"/>
          <w:i/>
          <w:sz w:val="18"/>
          <w:szCs w:val="18"/>
          <w:lang w:val="es-BO" w:eastAsia="es-ES"/>
        </w:rPr>
        <w:t xml:space="preserve"> podrá ser descontado por la </w:t>
      </w:r>
      <w:r w:rsidRPr="00B37D27">
        <w:rPr>
          <w:rFonts w:ascii="Arial" w:hAnsi="Arial" w:cs="Arial"/>
          <w:b/>
          <w:i/>
          <w:sz w:val="18"/>
          <w:szCs w:val="18"/>
          <w:lang w:val="es-BO" w:eastAsia="es-ES"/>
        </w:rPr>
        <w:t>Entidad</w:t>
      </w:r>
      <w:r w:rsidRPr="00B37D27">
        <w:rPr>
          <w:rFonts w:ascii="Arial" w:hAnsi="Arial" w:cs="Arial"/>
          <w:i/>
          <w:sz w:val="18"/>
          <w:szCs w:val="18"/>
          <w:lang w:val="es-BO" w:eastAsia="es-ES"/>
        </w:rPr>
        <w:t xml:space="preserve"> a tiempo de hacer efectivo el pago de las planillas mensuales o en la planilla final del Contrato. </w:t>
      </w:r>
    </w:p>
    <w:p w:rsidR="00B238A2" w:rsidRPr="00B37D27" w:rsidRDefault="00B238A2" w:rsidP="00B238A2">
      <w:pPr>
        <w:spacing w:after="120"/>
        <w:jc w:val="both"/>
        <w:rPr>
          <w:rFonts w:ascii="Arial" w:hAnsi="Arial" w:cs="Arial"/>
          <w:i/>
          <w:sz w:val="18"/>
          <w:szCs w:val="18"/>
          <w:lang w:val="es-BO" w:eastAsia="es-ES"/>
        </w:rPr>
      </w:pPr>
      <w:r w:rsidRPr="00B37D27">
        <w:rPr>
          <w:rFonts w:ascii="Arial" w:hAnsi="Arial" w:cs="Arial"/>
          <w:i/>
          <w:sz w:val="18"/>
          <w:szCs w:val="18"/>
          <w:lang w:val="es-BO" w:eastAsia="es-ES"/>
        </w:rPr>
        <w:t>Esta protocolización contendrá los siguientes documentos:</w:t>
      </w:r>
    </w:p>
    <w:p w:rsidR="00B238A2" w:rsidRPr="00B37D27" w:rsidRDefault="00B238A2" w:rsidP="00B238A2">
      <w:pPr>
        <w:spacing w:after="120"/>
        <w:jc w:val="both"/>
        <w:rPr>
          <w:rFonts w:ascii="Arial" w:hAnsi="Arial" w:cs="Arial"/>
          <w:i/>
          <w:sz w:val="18"/>
          <w:szCs w:val="18"/>
          <w:lang w:eastAsia="es-ES"/>
        </w:rPr>
      </w:pPr>
      <w:r w:rsidRPr="00B37D27">
        <w:rPr>
          <w:rFonts w:ascii="Arial" w:hAnsi="Arial" w:cs="Arial"/>
          <w:i/>
          <w:sz w:val="18"/>
          <w:szCs w:val="18"/>
          <w:lang w:eastAsia="es-ES"/>
        </w:rPr>
        <w:t>Originales o fotocopias legalizadas de:</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 xml:space="preserve">Testimonio del poder del representante legal referido en el Contrato. </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Certificado de  matrícula de inscripción en FUNDEMPRESA.</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Minuta del Contrato</w:t>
      </w:r>
    </w:p>
    <w:p w:rsidR="00B238A2" w:rsidRPr="00B37D27" w:rsidRDefault="00B238A2" w:rsidP="00B238A2">
      <w:pPr>
        <w:jc w:val="both"/>
        <w:rPr>
          <w:rFonts w:ascii="Arial" w:hAnsi="Arial" w:cs="Arial"/>
          <w:i/>
          <w:sz w:val="18"/>
          <w:szCs w:val="18"/>
          <w:lang w:eastAsia="es-ES"/>
        </w:rPr>
      </w:pPr>
      <w:r w:rsidRPr="00B37D27">
        <w:rPr>
          <w:rFonts w:ascii="Arial" w:hAnsi="Arial" w:cs="Arial"/>
          <w:i/>
          <w:sz w:val="18"/>
          <w:szCs w:val="18"/>
          <w:lang w:eastAsia="es-ES"/>
        </w:rPr>
        <w:t>Fotocopias simples de:</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Cédula de identidad del representante legal.  </w:t>
      </w:r>
    </w:p>
    <w:p w:rsidR="00B238A2" w:rsidRPr="00B37D27" w:rsidRDefault="00B238A2" w:rsidP="007D104D">
      <w:pPr>
        <w:numPr>
          <w:ilvl w:val="0"/>
          <w:numId w:val="52"/>
        </w:numPr>
        <w:ind w:left="1134" w:hanging="283"/>
        <w:jc w:val="both"/>
        <w:rPr>
          <w:rFonts w:ascii="Arial" w:hAnsi="Arial" w:cs="Arial"/>
          <w:i/>
          <w:sz w:val="18"/>
          <w:szCs w:val="18"/>
          <w:lang w:eastAsia="es-ES"/>
        </w:rPr>
      </w:pPr>
      <w:r w:rsidRPr="00B37D27">
        <w:rPr>
          <w:rFonts w:ascii="Arial" w:hAnsi="Arial" w:cs="Arial"/>
          <w:i/>
          <w:sz w:val="18"/>
          <w:szCs w:val="18"/>
          <w:lang w:eastAsia="es-ES"/>
        </w:rPr>
        <w:t xml:space="preserve">Escritura  de constitución de la empresa.  </w:t>
      </w:r>
    </w:p>
    <w:p w:rsidR="00B238A2" w:rsidRPr="00B37D27" w:rsidRDefault="00B238A2" w:rsidP="007D104D">
      <w:pPr>
        <w:numPr>
          <w:ilvl w:val="0"/>
          <w:numId w:val="52"/>
        </w:numPr>
        <w:spacing w:after="120"/>
        <w:ind w:left="1134" w:hanging="283"/>
        <w:jc w:val="both"/>
        <w:rPr>
          <w:rFonts w:ascii="Arial" w:hAnsi="Arial" w:cs="Arial"/>
          <w:i/>
          <w:sz w:val="18"/>
          <w:szCs w:val="18"/>
          <w:lang w:eastAsia="es-ES"/>
        </w:rPr>
      </w:pPr>
      <w:r w:rsidRPr="00B37D27">
        <w:rPr>
          <w:rFonts w:ascii="Arial" w:hAnsi="Arial" w:cs="Arial"/>
          <w:i/>
          <w:sz w:val="18"/>
          <w:szCs w:val="18"/>
          <w:lang w:eastAsia="es-ES"/>
        </w:rPr>
        <w:t xml:space="preserve">Garantía de cumplimiento de contrato </w:t>
      </w:r>
    </w:p>
    <w:p w:rsidR="00B238A2" w:rsidRPr="00B37D27" w:rsidRDefault="00B238A2" w:rsidP="00B238A2">
      <w:pPr>
        <w:spacing w:after="120"/>
        <w:jc w:val="both"/>
        <w:rPr>
          <w:rFonts w:ascii="Arial" w:hAnsi="Arial" w:cs="Arial"/>
          <w:i/>
          <w:sz w:val="18"/>
          <w:szCs w:val="18"/>
          <w:lang w:val="es-BO" w:eastAsia="es-ES"/>
        </w:rPr>
      </w:pPr>
      <w:r w:rsidRPr="00B37D27">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B238A2" w:rsidRPr="00B37D27" w:rsidRDefault="00B238A2" w:rsidP="00B238A2">
      <w:pPr>
        <w:spacing w:before="120" w:after="120"/>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TRIGESIMA.-  (ANTICORRUPCIÓN)</w:t>
      </w:r>
    </w:p>
    <w:p w:rsidR="00B238A2" w:rsidRPr="00B37D27" w:rsidRDefault="00B238A2" w:rsidP="00B238A2">
      <w:pPr>
        <w:spacing w:before="120" w:after="120"/>
        <w:jc w:val="both"/>
        <w:rPr>
          <w:rFonts w:ascii="Arial" w:hAnsi="Arial" w:cs="Arial"/>
          <w:bCs/>
          <w:sz w:val="18"/>
          <w:szCs w:val="18"/>
          <w:lang w:eastAsia="es-ES"/>
        </w:rPr>
      </w:pPr>
      <w:r w:rsidRPr="00B37D27">
        <w:rPr>
          <w:rFonts w:ascii="Arial" w:hAnsi="Arial" w:cs="Arial"/>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37D27">
        <w:rPr>
          <w:rFonts w:ascii="Arial" w:hAnsi="Arial" w:cs="Arial"/>
          <w:bCs/>
          <w:sz w:val="18"/>
          <w:szCs w:val="18"/>
          <w:lang w:eastAsia="es-ES"/>
        </w:rPr>
        <w:t xml:space="preserve">, sin perjuicio de que la </w:t>
      </w:r>
      <w:r w:rsidRPr="00B37D27">
        <w:rPr>
          <w:rFonts w:ascii="Arial" w:hAnsi="Arial" w:cs="Arial"/>
          <w:b/>
          <w:bCs/>
          <w:sz w:val="18"/>
          <w:szCs w:val="18"/>
          <w:lang w:eastAsia="es-ES"/>
        </w:rPr>
        <w:t>ENTIDAD</w:t>
      </w:r>
      <w:r w:rsidRPr="00B37D27">
        <w:rPr>
          <w:rFonts w:ascii="Arial" w:hAnsi="Arial" w:cs="Arial"/>
          <w:bCs/>
          <w:sz w:val="18"/>
          <w:szCs w:val="18"/>
          <w:lang w:eastAsia="es-ES"/>
        </w:rPr>
        <w:t xml:space="preserve"> resuelva el presente Contrato y se ejecuten las garantías que se encuentren vigentes al momento de la resolución.  </w:t>
      </w:r>
    </w:p>
    <w:p w:rsidR="00B238A2" w:rsidRPr="00B37D27" w:rsidRDefault="00B238A2" w:rsidP="00B238A2">
      <w:pPr>
        <w:spacing w:before="120" w:after="120" w:line="276" w:lineRule="auto"/>
        <w:jc w:val="both"/>
        <w:rPr>
          <w:rFonts w:ascii="Arial" w:hAnsi="Arial" w:cs="Arial"/>
          <w:b/>
          <w:sz w:val="18"/>
          <w:szCs w:val="18"/>
          <w:u w:val="single"/>
          <w:lang w:val="es-ES_tradnl" w:eastAsia="es-ES"/>
        </w:rPr>
      </w:pPr>
      <w:r w:rsidRPr="00B37D27">
        <w:rPr>
          <w:rFonts w:ascii="Arial" w:hAnsi="Arial" w:cs="Arial"/>
          <w:b/>
          <w:sz w:val="18"/>
          <w:szCs w:val="18"/>
          <w:u w:val="single"/>
          <w:lang w:val="es-ES_tradnl" w:eastAsia="es-ES"/>
        </w:rPr>
        <w:t>TRIGESIMA</w:t>
      </w:r>
      <w:r w:rsidRPr="00B37D27">
        <w:rPr>
          <w:rFonts w:ascii="Arial" w:hAnsi="Arial" w:cs="Arial"/>
          <w:b/>
          <w:sz w:val="18"/>
          <w:szCs w:val="18"/>
          <w:u w:val="single"/>
          <w:lang w:eastAsia="es-ES"/>
        </w:rPr>
        <w:t xml:space="preserve"> PRIMERA</w:t>
      </w:r>
      <w:r w:rsidRPr="00B37D27">
        <w:rPr>
          <w:rFonts w:ascii="Arial" w:hAnsi="Arial" w:cs="Arial"/>
          <w:b/>
          <w:sz w:val="18"/>
          <w:szCs w:val="18"/>
          <w:u w:val="single"/>
          <w:lang w:val="es-ES_tradnl" w:eastAsia="es-ES"/>
        </w:rPr>
        <w:t>.- (CONFORMIDAD)</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37D27">
        <w:rPr>
          <w:rFonts w:ascii="Arial" w:hAnsi="Arial" w:cs="Arial"/>
          <w:b/>
          <w:sz w:val="18"/>
          <w:szCs w:val="18"/>
          <w:lang w:val="es-ES_tradnl" w:eastAsia="es-ES"/>
        </w:rPr>
        <w:t>ENTIDAD</w:t>
      </w:r>
      <w:r w:rsidRPr="00B37D27">
        <w:rPr>
          <w:rFonts w:ascii="Arial" w:hAnsi="Arial" w:cs="Arial"/>
          <w:sz w:val="18"/>
          <w:szCs w:val="18"/>
          <w:lang w:val="es-ES_tradnl" w:eastAsia="es-ES"/>
        </w:rPr>
        <w:t xml:space="preserve">, y _________________________ en representación legal del </w:t>
      </w:r>
      <w:r w:rsidRPr="00B37D27">
        <w:rPr>
          <w:rFonts w:ascii="Arial" w:hAnsi="Arial" w:cs="Arial"/>
          <w:b/>
          <w:sz w:val="18"/>
          <w:szCs w:val="18"/>
          <w:lang w:val="es-ES_tradnl" w:eastAsia="es-ES"/>
        </w:rPr>
        <w:t>PROVEEDOR.</w:t>
      </w:r>
    </w:p>
    <w:p w:rsidR="00B238A2" w:rsidRPr="00B37D27" w:rsidRDefault="00B238A2" w:rsidP="00B238A2">
      <w:pPr>
        <w:spacing w:before="120" w:after="120"/>
        <w:jc w:val="both"/>
        <w:rPr>
          <w:rFonts w:ascii="Arial" w:hAnsi="Arial" w:cs="Arial"/>
          <w:sz w:val="18"/>
          <w:szCs w:val="18"/>
          <w:lang w:val="es-ES_tradnl" w:eastAsia="es-ES"/>
        </w:rPr>
      </w:pPr>
      <w:r w:rsidRPr="00B37D27">
        <w:rPr>
          <w:rFonts w:ascii="Arial" w:hAnsi="Arial" w:cs="Arial"/>
          <w:sz w:val="18"/>
          <w:szCs w:val="18"/>
          <w:lang w:val="es-ES_tradnl" w:eastAsia="es-ES"/>
        </w:rPr>
        <w:t>Este documento, conforme a disposiciones legales de control fiscal vigentes, será registrado ante la Contraloría General del Estado.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B238A2" w:rsidRPr="00B37D27" w:rsidTr="007131A9">
        <w:tc>
          <w:tcPr>
            <w:tcW w:w="4488"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               Lic. __________________</w:t>
            </w:r>
          </w:p>
        </w:tc>
        <w:tc>
          <w:tcPr>
            <w:tcW w:w="4635" w:type="dxa"/>
          </w:tcPr>
          <w:p w:rsidR="00B238A2" w:rsidRPr="00B37D27" w:rsidRDefault="00B238A2" w:rsidP="00B238A2">
            <w:pPr>
              <w:rPr>
                <w:rFonts w:ascii="Arial" w:hAnsi="Arial" w:cs="Arial"/>
                <w:sz w:val="18"/>
                <w:szCs w:val="18"/>
                <w:lang w:eastAsia="es-ES"/>
              </w:rPr>
            </w:pPr>
            <w:r w:rsidRPr="00B37D27">
              <w:rPr>
                <w:rFonts w:ascii="Arial" w:hAnsi="Arial" w:cs="Arial"/>
                <w:sz w:val="18"/>
                <w:szCs w:val="18"/>
                <w:lang w:eastAsia="es-ES"/>
              </w:rPr>
              <w:t xml:space="preserve">           Sr. ____________________________</w:t>
            </w:r>
          </w:p>
        </w:tc>
      </w:tr>
      <w:tr w:rsidR="00B238A2" w:rsidRPr="00B37D27" w:rsidTr="007131A9">
        <w:tc>
          <w:tcPr>
            <w:tcW w:w="4488" w:type="dxa"/>
          </w:tcPr>
          <w:p w:rsidR="00B238A2" w:rsidRPr="00B37D27" w:rsidRDefault="00B238A2" w:rsidP="00B238A2">
            <w:pPr>
              <w:rPr>
                <w:rFonts w:ascii="Arial" w:hAnsi="Arial" w:cs="Arial"/>
                <w:i/>
                <w:sz w:val="18"/>
                <w:szCs w:val="18"/>
                <w:lang w:eastAsia="es-ES"/>
              </w:rPr>
            </w:pPr>
            <w:r w:rsidRPr="00B37D27">
              <w:rPr>
                <w:rFonts w:ascii="Arial" w:hAnsi="Arial" w:cs="Arial"/>
                <w:i/>
                <w:sz w:val="18"/>
                <w:szCs w:val="18"/>
                <w:lang w:eastAsia="es-ES"/>
              </w:rPr>
              <w:t xml:space="preserve">                       cargo</w:t>
            </w:r>
          </w:p>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 xml:space="preserve">                       YPFB</w:t>
            </w:r>
          </w:p>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 xml:space="preserve">                     ENTIDAD</w:t>
            </w:r>
          </w:p>
        </w:tc>
        <w:tc>
          <w:tcPr>
            <w:tcW w:w="4635" w:type="dxa"/>
          </w:tcPr>
          <w:p w:rsidR="00B238A2" w:rsidRPr="00B37D27" w:rsidRDefault="00B238A2" w:rsidP="00B238A2">
            <w:pPr>
              <w:rPr>
                <w:rFonts w:ascii="Arial" w:hAnsi="Arial" w:cs="Arial"/>
                <w:i/>
                <w:sz w:val="18"/>
                <w:szCs w:val="18"/>
                <w:lang w:eastAsia="es-ES"/>
              </w:rPr>
            </w:pPr>
            <w:r w:rsidRPr="00B37D27">
              <w:rPr>
                <w:rFonts w:ascii="Arial" w:hAnsi="Arial" w:cs="Arial"/>
                <w:i/>
                <w:sz w:val="18"/>
                <w:szCs w:val="18"/>
                <w:lang w:eastAsia="es-ES"/>
              </w:rPr>
              <w:t xml:space="preserve">                         Nombre empresa</w:t>
            </w:r>
          </w:p>
          <w:p w:rsidR="00B238A2" w:rsidRPr="00B37D27" w:rsidRDefault="00B238A2" w:rsidP="00B238A2">
            <w:pPr>
              <w:rPr>
                <w:rFonts w:ascii="Arial" w:hAnsi="Arial" w:cs="Arial"/>
                <w:b/>
                <w:sz w:val="18"/>
                <w:szCs w:val="18"/>
                <w:lang w:eastAsia="es-ES"/>
              </w:rPr>
            </w:pPr>
            <w:r w:rsidRPr="00B37D27">
              <w:rPr>
                <w:rFonts w:ascii="Arial" w:hAnsi="Arial" w:cs="Arial"/>
                <w:b/>
                <w:sz w:val="18"/>
                <w:szCs w:val="18"/>
                <w:lang w:eastAsia="es-ES"/>
              </w:rPr>
              <w:t xml:space="preserve">                           PROVEEDOR</w:t>
            </w:r>
          </w:p>
        </w:tc>
      </w:tr>
    </w:tbl>
    <w:p w:rsidR="00B238A2" w:rsidRPr="00B37D27" w:rsidRDefault="00B238A2" w:rsidP="00B238A2">
      <w:pPr>
        <w:rPr>
          <w:rFonts w:ascii="Arial" w:hAnsi="Arial" w:cs="Arial"/>
          <w:sz w:val="18"/>
          <w:szCs w:val="18"/>
          <w:lang w:eastAsia="es-ES"/>
        </w:rPr>
      </w:pPr>
    </w:p>
    <w:p w:rsidR="00BD420D" w:rsidRPr="00B37D27" w:rsidRDefault="00BD420D" w:rsidP="00BD420D">
      <w:pPr>
        <w:jc w:val="center"/>
        <w:rPr>
          <w:rFonts w:asciiTheme="minorHAnsi" w:hAnsiTheme="minorHAnsi" w:cstheme="minorHAnsi"/>
          <w:b/>
          <w:bCs/>
          <w:sz w:val="18"/>
          <w:szCs w:val="18"/>
          <w:lang w:val="es-ES_tradnl"/>
        </w:rPr>
      </w:pPr>
    </w:p>
    <w:p w:rsidR="00FF4409" w:rsidRPr="00B37D27" w:rsidRDefault="00FF4409" w:rsidP="00BD420D">
      <w:pPr>
        <w:jc w:val="center"/>
        <w:rPr>
          <w:rFonts w:asciiTheme="minorHAnsi" w:hAnsiTheme="minorHAnsi" w:cstheme="minorHAnsi"/>
          <w:b/>
          <w:bCs/>
          <w:sz w:val="18"/>
          <w:szCs w:val="18"/>
          <w:lang w:val="es-ES_tradnl"/>
        </w:rPr>
      </w:pPr>
    </w:p>
    <w:sectPr w:rsidR="00FF4409" w:rsidRPr="00B37D2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109" w:rsidRDefault="00366109">
      <w:r>
        <w:separator/>
      </w:r>
    </w:p>
  </w:endnote>
  <w:endnote w:type="continuationSeparator" w:id="0">
    <w:p w:rsidR="00366109" w:rsidRDefault="0036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4C023D" w:rsidRDefault="004C023D">
        <w:pPr>
          <w:pStyle w:val="Piedepgina"/>
          <w:jc w:val="right"/>
        </w:pPr>
        <w:r>
          <w:fldChar w:fldCharType="begin"/>
        </w:r>
        <w:r>
          <w:instrText>PAGE   \* MERGEFORMAT</w:instrText>
        </w:r>
        <w:r>
          <w:fldChar w:fldCharType="separate"/>
        </w:r>
        <w:r w:rsidR="002932A4">
          <w:rPr>
            <w:noProof/>
          </w:rPr>
          <w:t>3</w:t>
        </w:r>
        <w:r>
          <w:fldChar w:fldCharType="end"/>
        </w:r>
      </w:p>
    </w:sdtContent>
  </w:sdt>
  <w:p w:rsidR="004C023D" w:rsidRDefault="004C023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4C023D" w:rsidRDefault="004C023D" w:rsidP="00AC3212">
        <w:pPr>
          <w:pStyle w:val="Piedepgina"/>
          <w:jc w:val="right"/>
        </w:pPr>
        <w:r>
          <w:fldChar w:fldCharType="begin"/>
        </w:r>
        <w:r>
          <w:instrText>PAGE   \* MERGEFORMAT</w:instrText>
        </w:r>
        <w:r>
          <w:fldChar w:fldCharType="separate"/>
        </w:r>
        <w:r w:rsidR="002932A4">
          <w:rPr>
            <w:noProof/>
          </w:rPr>
          <w:t>1</w:t>
        </w:r>
        <w:r>
          <w:fldChar w:fldCharType="end"/>
        </w:r>
      </w:p>
    </w:sdtContent>
  </w:sdt>
  <w:p w:rsidR="004C023D" w:rsidRDefault="004C02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109" w:rsidRDefault="00366109">
      <w:r>
        <w:separator/>
      </w:r>
    </w:p>
  </w:footnote>
  <w:footnote w:type="continuationSeparator" w:id="0">
    <w:p w:rsidR="00366109" w:rsidRDefault="00366109">
      <w:r>
        <w:continuationSeparator/>
      </w:r>
    </w:p>
  </w:footnote>
  <w:footnote w:id="1">
    <w:p w:rsidR="004C023D" w:rsidRPr="00AD5B90" w:rsidRDefault="004C023D" w:rsidP="004C023D">
      <w:pPr>
        <w:pStyle w:val="Textonotapie"/>
        <w:jc w:val="both"/>
        <w:rPr>
          <w:rFonts w:cs="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30">
    <w:nsid w:val="3B11359D"/>
    <w:multiLevelType w:val="hybridMultilevel"/>
    <w:tmpl w:val="E076C63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E675547"/>
    <w:multiLevelType w:val="hybridMultilevel"/>
    <w:tmpl w:val="BE2C146C"/>
    <w:lvl w:ilvl="0" w:tplc="0C0A0001">
      <w:start w:val="1"/>
      <w:numFmt w:val="bullet"/>
      <w:lvlText w:val=""/>
      <w:lvlJc w:val="left"/>
      <w:pPr>
        <w:ind w:left="1597" w:hanging="360"/>
      </w:pPr>
      <w:rPr>
        <w:rFonts w:ascii="Symbol" w:hAnsi="Symbol" w:hint="default"/>
      </w:rPr>
    </w:lvl>
    <w:lvl w:ilvl="1" w:tplc="0C0A0003">
      <w:start w:val="1"/>
      <w:numFmt w:val="bullet"/>
      <w:lvlText w:val="o"/>
      <w:lvlJc w:val="left"/>
      <w:pPr>
        <w:ind w:left="2317" w:hanging="360"/>
      </w:pPr>
      <w:rPr>
        <w:rFonts w:ascii="Courier New" w:hAnsi="Courier New" w:cs="Courier New" w:hint="default"/>
      </w:rPr>
    </w:lvl>
    <w:lvl w:ilvl="2" w:tplc="0C0A0005">
      <w:start w:val="1"/>
      <w:numFmt w:val="bullet"/>
      <w:lvlText w:val=""/>
      <w:lvlJc w:val="left"/>
      <w:pPr>
        <w:ind w:left="3037" w:hanging="360"/>
      </w:pPr>
      <w:rPr>
        <w:rFonts w:ascii="Wingdings" w:hAnsi="Wingdings" w:hint="default"/>
      </w:rPr>
    </w:lvl>
    <w:lvl w:ilvl="3" w:tplc="0C0A0001">
      <w:start w:val="1"/>
      <w:numFmt w:val="bullet"/>
      <w:lvlText w:val=""/>
      <w:lvlJc w:val="left"/>
      <w:pPr>
        <w:ind w:left="3757" w:hanging="360"/>
      </w:pPr>
      <w:rPr>
        <w:rFonts w:ascii="Symbol" w:hAnsi="Symbol" w:hint="default"/>
      </w:rPr>
    </w:lvl>
    <w:lvl w:ilvl="4" w:tplc="0C0A0003">
      <w:start w:val="1"/>
      <w:numFmt w:val="bullet"/>
      <w:lvlText w:val="o"/>
      <w:lvlJc w:val="left"/>
      <w:pPr>
        <w:ind w:left="4477" w:hanging="360"/>
      </w:pPr>
      <w:rPr>
        <w:rFonts w:ascii="Courier New" w:hAnsi="Courier New" w:cs="Courier New" w:hint="default"/>
      </w:rPr>
    </w:lvl>
    <w:lvl w:ilvl="5" w:tplc="0C0A0005">
      <w:start w:val="1"/>
      <w:numFmt w:val="bullet"/>
      <w:lvlText w:val=""/>
      <w:lvlJc w:val="left"/>
      <w:pPr>
        <w:ind w:left="5197" w:hanging="360"/>
      </w:pPr>
      <w:rPr>
        <w:rFonts w:ascii="Wingdings" w:hAnsi="Wingdings" w:hint="default"/>
      </w:rPr>
    </w:lvl>
    <w:lvl w:ilvl="6" w:tplc="0C0A0001">
      <w:start w:val="1"/>
      <w:numFmt w:val="bullet"/>
      <w:lvlText w:val=""/>
      <w:lvlJc w:val="left"/>
      <w:pPr>
        <w:ind w:left="5917" w:hanging="360"/>
      </w:pPr>
      <w:rPr>
        <w:rFonts w:ascii="Symbol" w:hAnsi="Symbol" w:hint="default"/>
      </w:rPr>
    </w:lvl>
    <w:lvl w:ilvl="7" w:tplc="0C0A0003">
      <w:start w:val="1"/>
      <w:numFmt w:val="bullet"/>
      <w:lvlText w:val="o"/>
      <w:lvlJc w:val="left"/>
      <w:pPr>
        <w:ind w:left="6637" w:hanging="360"/>
      </w:pPr>
      <w:rPr>
        <w:rFonts w:ascii="Courier New" w:hAnsi="Courier New" w:cs="Courier New" w:hint="default"/>
      </w:rPr>
    </w:lvl>
    <w:lvl w:ilvl="8" w:tplc="0C0A0005">
      <w:start w:val="1"/>
      <w:numFmt w:val="bullet"/>
      <w:lvlText w:val=""/>
      <w:lvlJc w:val="left"/>
      <w:pPr>
        <w:ind w:left="7357"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7"/>
  </w:num>
  <w:num w:numId="4">
    <w:abstractNumId w:val="9"/>
  </w:num>
  <w:num w:numId="5">
    <w:abstractNumId w:val="25"/>
  </w:num>
  <w:num w:numId="6">
    <w:abstractNumId w:val="27"/>
  </w:num>
  <w:num w:numId="7">
    <w:abstractNumId w:val="0"/>
  </w:num>
  <w:num w:numId="8">
    <w:abstractNumId w:val="53"/>
  </w:num>
  <w:num w:numId="9">
    <w:abstractNumId w:val="56"/>
  </w:num>
  <w:num w:numId="10">
    <w:abstractNumId w:val="10"/>
  </w:num>
  <w:num w:numId="11">
    <w:abstractNumId w:val="38"/>
  </w:num>
  <w:num w:numId="12">
    <w:abstractNumId w:val="41"/>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3"/>
  </w:num>
  <w:num w:numId="20">
    <w:abstractNumId w:val="50"/>
  </w:num>
  <w:num w:numId="21">
    <w:abstractNumId w:val="24"/>
  </w:num>
  <w:num w:numId="22">
    <w:abstractNumId w:val="39"/>
  </w:num>
  <w:num w:numId="23">
    <w:abstractNumId w:val="34"/>
  </w:num>
  <w:num w:numId="24">
    <w:abstractNumId w:val="6"/>
  </w:num>
  <w:num w:numId="25">
    <w:abstractNumId w:val="20"/>
  </w:num>
  <w:num w:numId="26">
    <w:abstractNumId w:val="12"/>
  </w:num>
  <w:num w:numId="27">
    <w:abstractNumId w:val="32"/>
  </w:num>
  <w:num w:numId="28">
    <w:abstractNumId w:val="57"/>
  </w:num>
  <w:num w:numId="29">
    <w:abstractNumId w:val="1"/>
  </w:num>
  <w:num w:numId="30">
    <w:abstractNumId w:val="11"/>
  </w:num>
  <w:num w:numId="31">
    <w:abstractNumId w:val="45"/>
  </w:num>
  <w:num w:numId="32">
    <w:abstractNumId w:val="54"/>
  </w:num>
  <w:num w:numId="33">
    <w:abstractNumId w:val="15"/>
  </w:num>
  <w:num w:numId="34">
    <w:abstractNumId w:val="23"/>
  </w:num>
  <w:num w:numId="35">
    <w:abstractNumId w:val="28"/>
  </w:num>
  <w:num w:numId="36">
    <w:abstractNumId w:val="40"/>
  </w:num>
  <w:num w:numId="37">
    <w:abstractNumId w:val="36"/>
  </w:num>
  <w:num w:numId="38">
    <w:abstractNumId w:val="52"/>
  </w:num>
  <w:num w:numId="39">
    <w:abstractNumId w:val="51"/>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3"/>
  </w:num>
  <w:num w:numId="47">
    <w:abstractNumId w:val="49"/>
  </w:num>
  <w:num w:numId="48">
    <w:abstractNumId w:val="55"/>
  </w:num>
  <w:num w:numId="49">
    <w:abstractNumId w:val="7"/>
  </w:num>
  <w:num w:numId="50">
    <w:abstractNumId w:val="35"/>
  </w:num>
  <w:num w:numId="51">
    <w:abstractNumId w:val="19"/>
  </w:num>
  <w:num w:numId="52">
    <w:abstractNumId w:val="44"/>
  </w:num>
  <w:num w:numId="53">
    <w:abstractNumId w:val="31"/>
  </w:num>
  <w:num w:numId="54">
    <w:abstractNumId w:val="37"/>
  </w:num>
  <w:num w:numId="55">
    <w:abstractNumId w:val="48"/>
  </w:num>
  <w:num w:numId="56">
    <w:abstractNumId w:val="29"/>
  </w:num>
  <w:num w:numId="57">
    <w:abstractNumId w:val="46"/>
  </w:num>
  <w:num w:numId="58">
    <w:abstractNumId w:val="30"/>
  </w:num>
  <w:num w:numId="59">
    <w:abstractNumId w:val="36"/>
  </w:num>
  <w:num w:numId="60">
    <w:abstractNumId w:val="51"/>
  </w:num>
  <w:num w:numId="61">
    <w:abstractNumId w:val="13"/>
  </w:num>
  <w:num w:numId="6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875"/>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2FC"/>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09"/>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9BE"/>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0D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103"/>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C10"/>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43"/>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A4"/>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66A"/>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0CEA"/>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1E09"/>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109"/>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09D"/>
    <w:rsid w:val="004B2377"/>
    <w:rsid w:val="004B2605"/>
    <w:rsid w:val="004B339B"/>
    <w:rsid w:val="004B3FC5"/>
    <w:rsid w:val="004B4920"/>
    <w:rsid w:val="004B54B5"/>
    <w:rsid w:val="004B5EB0"/>
    <w:rsid w:val="004B6657"/>
    <w:rsid w:val="004B6BDC"/>
    <w:rsid w:val="004B7A33"/>
    <w:rsid w:val="004B7CFB"/>
    <w:rsid w:val="004B7F5A"/>
    <w:rsid w:val="004C023D"/>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6BCB"/>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245"/>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A5C"/>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2D22"/>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1A9"/>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40C"/>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BC"/>
    <w:rsid w:val="00A00DE9"/>
    <w:rsid w:val="00A017D3"/>
    <w:rsid w:val="00A0229E"/>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30F"/>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D27"/>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B88"/>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838"/>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0AD"/>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2C"/>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843"/>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973"/>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67E"/>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D5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63D"/>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265"/>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urtado@ypfb.gob.bo" TargetMode="External"/><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hyperlink" Target="http://contrataciones.ypfb.gob.bo/contrataciones/publicacion"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CABF8-09CB-41E6-96FA-F8DF22AA7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50</Pages>
  <Words>18442</Words>
  <Characters>105123</Characters>
  <Application>Microsoft Office Word</Application>
  <DocSecurity>0</DocSecurity>
  <Lines>876</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123319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36</cp:revision>
  <cp:lastPrinted>2019-05-13T21:10:00Z</cp:lastPrinted>
  <dcterms:created xsi:type="dcterms:W3CDTF">2019-04-18T19:45:00Z</dcterms:created>
  <dcterms:modified xsi:type="dcterms:W3CDTF">2019-05-13T21:10:00Z</dcterms:modified>
</cp:coreProperties>
</file>