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DB4E1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4445</wp:posOffset>
                </wp:positionV>
                <wp:extent cx="5798820" cy="69532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53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6EC9" w:rsidRDefault="00EF6EC9" w:rsidP="0056607D">
                            <w:pPr>
                              <w:rPr>
                                <w:b/>
                              </w:rPr>
                            </w:pPr>
                          </w:p>
                          <w:p w:rsidR="00EF6EC9" w:rsidRPr="005E4A42" w:rsidRDefault="00EF6EC9" w:rsidP="00096A7B">
                            <w:pPr>
                              <w:pStyle w:val="Ttulo1"/>
                              <w:ind w:left="360" w:hanging="502"/>
                              <w:jc w:val="center"/>
                              <w:rPr>
                                <w:rFonts w:ascii="Century Gothic" w:hAnsi="Century Gothic"/>
                                <w:color w:val="0F243E"/>
                                <w:lang w:val="es-BO"/>
                              </w:rPr>
                            </w:pPr>
                          </w:p>
                          <w:p w:rsidR="00EF6EC9" w:rsidRPr="005E4A42" w:rsidRDefault="00EF6EC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F6EC9" w:rsidRPr="008F17CF" w:rsidRDefault="00EF6EC9" w:rsidP="0056607D">
                            <w:pPr>
                              <w:rPr>
                                <w:rFonts w:ascii="Century Gothic" w:hAnsi="Century Gothic"/>
                                <w:b/>
                              </w:rPr>
                            </w:pPr>
                          </w:p>
                          <w:p w:rsidR="00EF6EC9" w:rsidRPr="008F17CF" w:rsidRDefault="00EF6EC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EF6EC9" w:rsidRDefault="00EF6EC9" w:rsidP="002F1F96">
                            <w:pPr>
                              <w:jc w:val="center"/>
                              <w:rPr>
                                <w:rFonts w:ascii="Century Gothic" w:hAnsi="Century Gothic"/>
                                <w:b/>
                                <w:sz w:val="32"/>
                                <w:lang w:val="es-BO"/>
                              </w:rPr>
                            </w:pPr>
                          </w:p>
                          <w:p w:rsidR="00EF6EC9" w:rsidRPr="008F17CF" w:rsidRDefault="00EF6EC9" w:rsidP="0075488C">
                            <w:pPr>
                              <w:jc w:val="center"/>
                              <w:rPr>
                                <w:rFonts w:ascii="Century Gothic" w:hAnsi="Century Gothic"/>
                                <w:b/>
                              </w:rPr>
                            </w:pPr>
                          </w:p>
                          <w:p w:rsidR="00EF6EC9" w:rsidRPr="005E4A42" w:rsidRDefault="00EF6EC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F6EC9" w:rsidRPr="005E4A42" w:rsidRDefault="00EF6EC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F6EC9" w:rsidRPr="005E4A42" w:rsidRDefault="00EF6EC9" w:rsidP="00631500">
                            <w:pPr>
                              <w:jc w:val="center"/>
                              <w:rPr>
                                <w:rFonts w:ascii="Century Gothic" w:hAnsi="Century Gothic" w:cs="Arial"/>
                                <w:b/>
                                <w:color w:val="0F243E"/>
                                <w:sz w:val="32"/>
                                <w:szCs w:val="32"/>
                              </w:rPr>
                            </w:pPr>
                          </w:p>
                          <w:p w:rsidR="00EF6EC9" w:rsidRPr="005E4A42" w:rsidRDefault="00EF6EC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F6EC9" w:rsidRPr="005E4A42" w:rsidRDefault="00EF6EC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F6EC9" w:rsidRPr="005E4A42" w:rsidRDefault="00EF6EC9" w:rsidP="00631500">
                            <w:pPr>
                              <w:ind w:left="142"/>
                              <w:jc w:val="center"/>
                              <w:rPr>
                                <w:rFonts w:ascii="Century Gothic" w:hAnsi="Century Gothic" w:cs="Arial"/>
                                <w:b/>
                                <w:color w:val="0F243E"/>
                                <w:sz w:val="32"/>
                                <w:szCs w:val="32"/>
                              </w:rPr>
                            </w:pPr>
                          </w:p>
                          <w:p w:rsidR="00EF6EC9" w:rsidRPr="005E4A42" w:rsidRDefault="00EF6EC9" w:rsidP="00631500">
                            <w:pPr>
                              <w:ind w:left="142"/>
                              <w:rPr>
                                <w:rFonts w:ascii="Century Gothic" w:hAnsi="Century Gothic"/>
                                <w:b/>
                                <w:color w:val="0F243E"/>
                              </w:rPr>
                            </w:pPr>
                          </w:p>
                          <w:p w:rsidR="00EF6EC9" w:rsidRPr="005E4A42" w:rsidRDefault="00EF6EC9"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ADQUISICION DE EQUIPOS DE BALANCEADOR DE CARGA PARA VMT, SCZ y LP.</w:t>
                            </w:r>
                          </w:p>
                          <w:p w:rsidR="00EF6EC9" w:rsidRPr="005E4A42" w:rsidRDefault="00EF6EC9" w:rsidP="00C978ED">
                            <w:pPr>
                              <w:autoSpaceDE w:val="0"/>
                              <w:autoSpaceDN w:val="0"/>
                              <w:adjustRightInd w:val="0"/>
                              <w:ind w:left="142"/>
                              <w:jc w:val="center"/>
                              <w:rPr>
                                <w:rFonts w:ascii="Century Gothic" w:hAnsi="Century Gothic" w:cs="Century Gothic"/>
                                <w:b/>
                                <w:bCs/>
                                <w:color w:val="0F243E"/>
                                <w:sz w:val="28"/>
                                <w:szCs w:val="32"/>
                              </w:rPr>
                            </w:pPr>
                          </w:p>
                          <w:p w:rsidR="00EF6EC9" w:rsidRPr="007D1989" w:rsidRDefault="00EF6EC9" w:rsidP="00C978ED">
                            <w:pPr>
                              <w:autoSpaceDE w:val="0"/>
                              <w:autoSpaceDN w:val="0"/>
                              <w:adjustRightInd w:val="0"/>
                              <w:ind w:left="142"/>
                              <w:jc w:val="center"/>
                              <w:rPr>
                                <w:rFonts w:ascii="Century Gothic" w:hAnsi="Century Gothic" w:cs="Century Gothic"/>
                                <w:b/>
                                <w:bCs/>
                                <w:sz w:val="28"/>
                                <w:szCs w:val="32"/>
                              </w:rPr>
                            </w:pPr>
                            <w:r w:rsidRPr="007D1989">
                              <w:rPr>
                                <w:rFonts w:ascii="Century Gothic" w:hAnsi="Century Gothic" w:cs="Century Gothic"/>
                                <w:b/>
                                <w:bCs/>
                                <w:sz w:val="28"/>
                                <w:szCs w:val="32"/>
                              </w:rPr>
                              <w:t>CÓDIGO:</w:t>
                            </w:r>
                            <w:r w:rsidR="007D1989" w:rsidRPr="007D1989">
                              <w:rPr>
                                <w:rFonts w:ascii="Century Gothic" w:hAnsi="Century Gothic" w:cs="Century Gothic"/>
                                <w:b/>
                                <w:bCs/>
                                <w:sz w:val="28"/>
                                <w:szCs w:val="32"/>
                              </w:rPr>
                              <w:t xml:space="preserve"> </w:t>
                            </w:r>
                            <w:r w:rsidR="007D1989" w:rsidRPr="007D1989">
                              <w:rPr>
                                <w:rFonts w:ascii="Century Gothic" w:hAnsi="Century Gothic" w:cs="Tahoma"/>
                                <w:b/>
                                <w:bCs/>
                                <w:sz w:val="28"/>
                                <w:szCs w:val="28"/>
                                <w:shd w:val="clear" w:color="auto" w:fill="FFFFFF"/>
                              </w:rPr>
                              <w:t>DCO-EPNE-GTIC-281-19</w:t>
                            </w:r>
                          </w:p>
                          <w:p w:rsidR="00EF6EC9" w:rsidRPr="005E4A42" w:rsidRDefault="00EF6EC9" w:rsidP="0075488C">
                            <w:pPr>
                              <w:pStyle w:val="Textodebloque"/>
                              <w:rPr>
                                <w:rFonts w:ascii="Century Gothic" w:hAnsi="Century Gothic"/>
                                <w:b/>
                                <w:color w:val="0F243E"/>
                                <w:sz w:val="20"/>
                              </w:rPr>
                            </w:pPr>
                          </w:p>
                          <w:p w:rsidR="00EF6EC9" w:rsidRPr="005E4A42" w:rsidRDefault="00EF6EC9" w:rsidP="0075488C">
                            <w:pPr>
                              <w:pStyle w:val="Textodebloque"/>
                              <w:rPr>
                                <w:rFonts w:ascii="Century Gothic" w:hAnsi="Century Gothic"/>
                                <w:b/>
                                <w:color w:val="0F243E"/>
                                <w:sz w:val="20"/>
                              </w:rPr>
                            </w:pPr>
                          </w:p>
                          <w:p w:rsidR="00EF6EC9" w:rsidRDefault="00EF6EC9" w:rsidP="0075488C">
                            <w:pPr>
                              <w:pStyle w:val="Textodebloque"/>
                              <w:rPr>
                                <w:rFonts w:ascii="Century Gothic" w:hAnsi="Century Gothic"/>
                                <w:b/>
                                <w:sz w:val="20"/>
                              </w:rPr>
                            </w:pPr>
                          </w:p>
                          <w:p w:rsidR="00EF6EC9" w:rsidRPr="008F17CF" w:rsidRDefault="00EF6EC9" w:rsidP="0075488C">
                            <w:pPr>
                              <w:pStyle w:val="Textodebloque"/>
                              <w:rPr>
                                <w:rFonts w:ascii="Century Gothic" w:hAnsi="Century Gothic"/>
                                <w:b/>
                                <w:sz w:val="20"/>
                              </w:rPr>
                            </w:pPr>
                          </w:p>
                          <w:p w:rsidR="00EF6EC9" w:rsidRPr="008F17CF" w:rsidRDefault="00EF6EC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5pt;margin-top:.35pt;width:456.6pt;height:5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">
                <v:shadow on="t" color="#333" offset="6pt,6pt"/>
                <v:textbox>
                  <w:txbxContent>
                    <w:p w:rsidR="00EF6EC9" w:rsidRDefault="00EF6EC9" w:rsidP="0056607D">
                      <w:pPr>
                        <w:rPr>
                          <w:b/>
                        </w:rPr>
                      </w:pPr>
                    </w:p>
                    <w:p w:rsidR="00EF6EC9" w:rsidRPr="005E4A42" w:rsidRDefault="00EF6EC9" w:rsidP="00096A7B">
                      <w:pPr>
                        <w:pStyle w:val="Ttulo1"/>
                        <w:ind w:left="360" w:hanging="502"/>
                        <w:jc w:val="center"/>
                        <w:rPr>
                          <w:rFonts w:ascii="Century Gothic" w:hAnsi="Century Gothic"/>
                          <w:color w:val="0F243E"/>
                          <w:lang w:val="es-BO"/>
                        </w:rPr>
                      </w:pPr>
                    </w:p>
                    <w:p w:rsidR="00EF6EC9" w:rsidRPr="005E4A42" w:rsidRDefault="00EF6EC9"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F6EC9" w:rsidRPr="008F17CF" w:rsidRDefault="00EF6EC9" w:rsidP="0056607D">
                      <w:pPr>
                        <w:rPr>
                          <w:rFonts w:ascii="Century Gothic" w:hAnsi="Century Gothic"/>
                          <w:b/>
                        </w:rPr>
                      </w:pPr>
                    </w:p>
                    <w:p w:rsidR="00EF6EC9" w:rsidRPr="008F17CF" w:rsidRDefault="00EF6EC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EF6EC9" w:rsidRDefault="00EF6EC9" w:rsidP="002F1F96">
                      <w:pPr>
                        <w:jc w:val="center"/>
                        <w:rPr>
                          <w:rFonts w:ascii="Century Gothic" w:hAnsi="Century Gothic"/>
                          <w:b/>
                          <w:sz w:val="32"/>
                          <w:lang w:val="es-BO"/>
                        </w:rPr>
                      </w:pPr>
                    </w:p>
                    <w:p w:rsidR="00EF6EC9" w:rsidRPr="008F17CF" w:rsidRDefault="00EF6EC9" w:rsidP="0075488C">
                      <w:pPr>
                        <w:jc w:val="center"/>
                        <w:rPr>
                          <w:rFonts w:ascii="Century Gothic" w:hAnsi="Century Gothic"/>
                          <w:b/>
                        </w:rPr>
                      </w:pPr>
                    </w:p>
                    <w:p w:rsidR="00EF6EC9" w:rsidRPr="005E4A42" w:rsidRDefault="00EF6EC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EF6EC9" w:rsidRPr="005E4A42" w:rsidRDefault="00EF6EC9"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EF6EC9" w:rsidRPr="005E4A42" w:rsidRDefault="00EF6EC9" w:rsidP="00631500">
                      <w:pPr>
                        <w:jc w:val="center"/>
                        <w:rPr>
                          <w:rFonts w:ascii="Century Gothic" w:hAnsi="Century Gothic" w:cs="Arial"/>
                          <w:b/>
                          <w:color w:val="0F243E"/>
                          <w:sz w:val="32"/>
                          <w:szCs w:val="32"/>
                        </w:rPr>
                      </w:pPr>
                    </w:p>
                    <w:p w:rsidR="00EF6EC9" w:rsidRPr="005E4A42" w:rsidRDefault="00EF6EC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EF6EC9" w:rsidRPr="005E4A42" w:rsidRDefault="00EF6EC9"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EF6EC9" w:rsidRPr="005E4A42" w:rsidRDefault="00EF6EC9" w:rsidP="00631500">
                      <w:pPr>
                        <w:ind w:left="142"/>
                        <w:jc w:val="center"/>
                        <w:rPr>
                          <w:rFonts w:ascii="Century Gothic" w:hAnsi="Century Gothic" w:cs="Arial"/>
                          <w:b/>
                          <w:color w:val="0F243E"/>
                          <w:sz w:val="32"/>
                          <w:szCs w:val="32"/>
                        </w:rPr>
                      </w:pPr>
                    </w:p>
                    <w:p w:rsidR="00EF6EC9" w:rsidRPr="005E4A42" w:rsidRDefault="00EF6EC9" w:rsidP="00631500">
                      <w:pPr>
                        <w:ind w:left="142"/>
                        <w:rPr>
                          <w:rFonts w:ascii="Century Gothic" w:hAnsi="Century Gothic"/>
                          <w:b/>
                          <w:color w:val="0F243E"/>
                        </w:rPr>
                      </w:pPr>
                    </w:p>
                    <w:p w:rsidR="00EF6EC9" w:rsidRPr="005E4A42" w:rsidRDefault="00EF6EC9"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ADQUISICION DE EQUIPOS DE BALANCEADOR DE CARGA PARA VMT, SCZ y LP.</w:t>
                      </w:r>
                    </w:p>
                    <w:p w:rsidR="00EF6EC9" w:rsidRPr="005E4A42" w:rsidRDefault="00EF6EC9" w:rsidP="00C978ED">
                      <w:pPr>
                        <w:autoSpaceDE w:val="0"/>
                        <w:autoSpaceDN w:val="0"/>
                        <w:adjustRightInd w:val="0"/>
                        <w:ind w:left="142"/>
                        <w:jc w:val="center"/>
                        <w:rPr>
                          <w:rFonts w:ascii="Century Gothic" w:hAnsi="Century Gothic" w:cs="Century Gothic"/>
                          <w:b/>
                          <w:bCs/>
                          <w:color w:val="0F243E"/>
                          <w:sz w:val="28"/>
                          <w:szCs w:val="32"/>
                        </w:rPr>
                      </w:pPr>
                    </w:p>
                    <w:p w:rsidR="00EF6EC9" w:rsidRPr="007D1989" w:rsidRDefault="00EF6EC9" w:rsidP="00C978ED">
                      <w:pPr>
                        <w:autoSpaceDE w:val="0"/>
                        <w:autoSpaceDN w:val="0"/>
                        <w:adjustRightInd w:val="0"/>
                        <w:ind w:left="142"/>
                        <w:jc w:val="center"/>
                        <w:rPr>
                          <w:rFonts w:ascii="Century Gothic" w:hAnsi="Century Gothic" w:cs="Century Gothic"/>
                          <w:b/>
                          <w:bCs/>
                          <w:sz w:val="28"/>
                          <w:szCs w:val="32"/>
                        </w:rPr>
                      </w:pPr>
                      <w:r w:rsidRPr="007D1989">
                        <w:rPr>
                          <w:rFonts w:ascii="Century Gothic" w:hAnsi="Century Gothic" w:cs="Century Gothic"/>
                          <w:b/>
                          <w:bCs/>
                          <w:sz w:val="28"/>
                          <w:szCs w:val="32"/>
                        </w:rPr>
                        <w:t>CÓDIGO:</w:t>
                      </w:r>
                      <w:r w:rsidR="007D1989" w:rsidRPr="007D1989">
                        <w:rPr>
                          <w:rFonts w:ascii="Century Gothic" w:hAnsi="Century Gothic" w:cs="Century Gothic"/>
                          <w:b/>
                          <w:bCs/>
                          <w:sz w:val="28"/>
                          <w:szCs w:val="32"/>
                        </w:rPr>
                        <w:t xml:space="preserve"> </w:t>
                      </w:r>
                      <w:r w:rsidR="007D1989" w:rsidRPr="007D1989">
                        <w:rPr>
                          <w:rFonts w:ascii="Century Gothic" w:hAnsi="Century Gothic" w:cs="Tahoma"/>
                          <w:b/>
                          <w:bCs/>
                          <w:sz w:val="28"/>
                          <w:szCs w:val="28"/>
                          <w:shd w:val="clear" w:color="auto" w:fill="FFFFFF"/>
                        </w:rPr>
                        <w:t>DCO-EPNE-GTIC-281-19</w:t>
                      </w:r>
                    </w:p>
                    <w:p w:rsidR="00EF6EC9" w:rsidRPr="005E4A42" w:rsidRDefault="00EF6EC9" w:rsidP="0075488C">
                      <w:pPr>
                        <w:pStyle w:val="Textodebloque"/>
                        <w:rPr>
                          <w:rFonts w:ascii="Century Gothic" w:hAnsi="Century Gothic"/>
                          <w:b/>
                          <w:color w:val="0F243E"/>
                          <w:sz w:val="20"/>
                        </w:rPr>
                      </w:pPr>
                    </w:p>
                    <w:p w:rsidR="00EF6EC9" w:rsidRPr="005E4A42" w:rsidRDefault="00EF6EC9" w:rsidP="0075488C">
                      <w:pPr>
                        <w:pStyle w:val="Textodebloque"/>
                        <w:rPr>
                          <w:rFonts w:ascii="Century Gothic" w:hAnsi="Century Gothic"/>
                          <w:b/>
                          <w:color w:val="0F243E"/>
                          <w:sz w:val="20"/>
                        </w:rPr>
                      </w:pPr>
                    </w:p>
                    <w:p w:rsidR="00EF6EC9" w:rsidRDefault="00EF6EC9" w:rsidP="0075488C">
                      <w:pPr>
                        <w:pStyle w:val="Textodebloque"/>
                        <w:rPr>
                          <w:rFonts w:ascii="Century Gothic" w:hAnsi="Century Gothic"/>
                          <w:b/>
                          <w:sz w:val="20"/>
                        </w:rPr>
                      </w:pPr>
                    </w:p>
                    <w:p w:rsidR="00EF6EC9" w:rsidRPr="008F17CF" w:rsidRDefault="00EF6EC9" w:rsidP="0075488C">
                      <w:pPr>
                        <w:pStyle w:val="Textodebloque"/>
                        <w:rPr>
                          <w:rFonts w:ascii="Century Gothic" w:hAnsi="Century Gothic"/>
                          <w:b/>
                          <w:sz w:val="20"/>
                        </w:rPr>
                      </w:pPr>
                    </w:p>
                    <w:p w:rsidR="00EF6EC9" w:rsidRPr="008F17CF" w:rsidRDefault="00EF6EC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0F2510" w:rsidRDefault="000F2510"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86644F"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86644F"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86644F"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144A3E">
            <w:pPr>
              <w:rPr>
                <w:rFonts w:ascii="Calibri" w:hAnsi="Calibri" w:cs="Calibri"/>
                <w:sz w:val="22"/>
                <w:szCs w:val="22"/>
              </w:rPr>
            </w:pPr>
            <w:r w:rsidRPr="00D9673D">
              <w:rPr>
                <w:rFonts w:ascii="Calibri" w:hAnsi="Calibri" w:cs="Calibri"/>
                <w:sz w:val="22"/>
                <w:szCs w:val="22"/>
              </w:rPr>
              <w:t xml:space="preserve">Fecha: </w:t>
            </w:r>
            <w:r w:rsidR="00144A3E">
              <w:rPr>
                <w:rFonts w:ascii="Calibri" w:hAnsi="Calibri" w:cs="Calibri"/>
                <w:sz w:val="22"/>
                <w:szCs w:val="22"/>
              </w:rPr>
              <w:t>28</w:t>
            </w:r>
            <w:r w:rsidR="0086644F">
              <w:rPr>
                <w:rFonts w:ascii="Calibri" w:hAnsi="Calibri" w:cs="Calibri"/>
                <w:sz w:val="22"/>
                <w:szCs w:val="22"/>
              </w:rPr>
              <w:t>/05/2019</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8979CB">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86644F">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86644F" w:rsidP="00B57013">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CA04A3" w:rsidRPr="00552079" w:rsidTr="008979CB">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sz w:val="22"/>
                <w:szCs w:val="22"/>
              </w:rPr>
            </w:pPr>
          </w:p>
        </w:tc>
      </w:tr>
      <w:tr w:rsidR="00CA04A3" w:rsidRPr="00552079" w:rsidTr="008979CB">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86644F" w:rsidRDefault="00CA04A3" w:rsidP="0086644F">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86644F" w:rsidP="00B57013">
            <w:pPr>
              <w:jc w:val="both"/>
              <w:rPr>
                <w:rFonts w:ascii="Calibri" w:hAnsi="Calibri" w:cs="Calibri"/>
                <w:color w:val="000000"/>
                <w:sz w:val="22"/>
                <w:szCs w:val="22"/>
              </w:rPr>
            </w:pPr>
            <w:r>
              <w:rPr>
                <w:rFonts w:ascii="Calibri" w:hAnsi="Calibri" w:cs="Arial"/>
                <w:i/>
                <w:color w:val="FF0000"/>
                <w:sz w:val="16"/>
                <w:szCs w:val="16"/>
              </w:rPr>
              <w:t>No aplica</w:t>
            </w:r>
          </w:p>
        </w:tc>
      </w:tr>
      <w:tr w:rsidR="00CA04A3" w:rsidRPr="00552079" w:rsidTr="008979CB">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tcPr>
          <w:p w:rsidR="00CA04A3" w:rsidRPr="00CA04A3" w:rsidRDefault="00CA04A3" w:rsidP="00B57013">
            <w:pPr>
              <w:rPr>
                <w:rFonts w:ascii="Calibri" w:hAnsi="Calibri" w:cs="Calibri"/>
                <w:sz w:val="22"/>
                <w:szCs w:val="22"/>
              </w:rPr>
            </w:pPr>
          </w:p>
        </w:tc>
      </w:tr>
      <w:tr w:rsidR="00CA04A3" w:rsidRPr="00552079" w:rsidTr="008979CB">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tcPr>
          <w:p w:rsidR="00CA04A3" w:rsidRPr="00CA04A3" w:rsidRDefault="0086644F" w:rsidP="00B57013">
            <w:pPr>
              <w:jc w:val="both"/>
              <w:rPr>
                <w:rFonts w:ascii="Calibri" w:hAnsi="Calibri" w:cs="Calibri"/>
                <w:color w:val="FF0000"/>
                <w:sz w:val="22"/>
                <w:szCs w:val="22"/>
              </w:rPr>
            </w:pPr>
            <w:r>
              <w:rPr>
                <w:rFonts w:ascii="Calibri" w:hAnsi="Calibri" w:cs="Arial"/>
                <w:i/>
                <w:color w:val="FF0000"/>
                <w:sz w:val="16"/>
                <w:szCs w:val="16"/>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86644F" w:rsidRPr="00552079" w:rsidTr="008979CB">
        <w:trPr>
          <w:trHeight w:val="370"/>
        </w:trPr>
        <w:tc>
          <w:tcPr>
            <w:tcW w:w="433" w:type="dxa"/>
            <w:vAlign w:val="center"/>
          </w:tcPr>
          <w:p w:rsidR="0086644F" w:rsidRPr="00CA04A3" w:rsidRDefault="0086644F" w:rsidP="0086644F">
            <w:pPr>
              <w:jc w:val="center"/>
              <w:rPr>
                <w:rFonts w:ascii="Calibri" w:hAnsi="Calibri" w:cs="Calibri"/>
                <w:sz w:val="22"/>
                <w:szCs w:val="22"/>
              </w:rPr>
            </w:pPr>
            <w:r>
              <w:rPr>
                <w:rFonts w:ascii="Calibri" w:hAnsi="Calibri" w:cs="Calibri"/>
                <w:sz w:val="22"/>
                <w:szCs w:val="22"/>
              </w:rPr>
              <w:t>5</w:t>
            </w:r>
          </w:p>
        </w:tc>
        <w:tc>
          <w:tcPr>
            <w:tcW w:w="3106" w:type="dxa"/>
            <w:vAlign w:val="center"/>
          </w:tcPr>
          <w:p w:rsidR="0086644F" w:rsidRPr="00CA04A3" w:rsidRDefault="0086644F" w:rsidP="0086644F">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86644F" w:rsidRPr="00CA04A3" w:rsidRDefault="0086644F" w:rsidP="0086644F">
            <w:pPr>
              <w:rPr>
                <w:rFonts w:ascii="Calibri" w:hAnsi="Calibri" w:cs="Calibri"/>
                <w:sz w:val="22"/>
                <w:szCs w:val="22"/>
              </w:rPr>
            </w:pPr>
            <w:r w:rsidRPr="00CA04A3">
              <w:rPr>
                <w:rFonts w:ascii="Calibri" w:hAnsi="Calibri" w:cs="Calibri"/>
                <w:sz w:val="22"/>
                <w:szCs w:val="22"/>
              </w:rPr>
              <w:t>Fecha:</w:t>
            </w:r>
          </w:p>
          <w:p w:rsidR="0086644F" w:rsidRPr="00CA04A3" w:rsidRDefault="00A43280" w:rsidP="00A43280">
            <w:pPr>
              <w:rPr>
                <w:rFonts w:ascii="Calibri" w:hAnsi="Calibri" w:cs="Calibri"/>
                <w:sz w:val="22"/>
                <w:szCs w:val="22"/>
              </w:rPr>
            </w:pPr>
            <w:r>
              <w:rPr>
                <w:rFonts w:ascii="Calibri" w:hAnsi="Calibri" w:cs="Calibri"/>
                <w:sz w:val="22"/>
                <w:szCs w:val="22"/>
              </w:rPr>
              <w:t>06</w:t>
            </w:r>
            <w:r w:rsidR="0086644F">
              <w:rPr>
                <w:rFonts w:ascii="Calibri" w:hAnsi="Calibri" w:cs="Calibri"/>
                <w:sz w:val="22"/>
                <w:szCs w:val="22"/>
              </w:rPr>
              <w:t>/0</w:t>
            </w:r>
            <w:r>
              <w:rPr>
                <w:rFonts w:ascii="Calibri" w:hAnsi="Calibri" w:cs="Calibri"/>
                <w:sz w:val="22"/>
                <w:szCs w:val="22"/>
              </w:rPr>
              <w:t>6</w:t>
            </w:r>
            <w:r w:rsidR="0086644F">
              <w:rPr>
                <w:rFonts w:ascii="Calibri" w:hAnsi="Calibri" w:cs="Calibri"/>
                <w:sz w:val="22"/>
                <w:szCs w:val="22"/>
              </w:rPr>
              <w:t>/2019</w:t>
            </w:r>
          </w:p>
        </w:tc>
        <w:tc>
          <w:tcPr>
            <w:tcW w:w="1528" w:type="dxa"/>
            <w:gridSpan w:val="2"/>
            <w:vAlign w:val="center"/>
          </w:tcPr>
          <w:p w:rsidR="0086644F" w:rsidRPr="00CA04A3" w:rsidRDefault="0086644F" w:rsidP="0086644F">
            <w:pPr>
              <w:jc w:val="center"/>
              <w:rPr>
                <w:rFonts w:ascii="Calibri" w:hAnsi="Calibri" w:cs="Calibri"/>
                <w:sz w:val="22"/>
                <w:szCs w:val="22"/>
              </w:rPr>
            </w:pPr>
            <w:r w:rsidRPr="00CA04A3">
              <w:rPr>
                <w:rFonts w:ascii="Calibri" w:hAnsi="Calibri" w:cs="Calibri"/>
                <w:sz w:val="22"/>
                <w:szCs w:val="22"/>
              </w:rPr>
              <w:t>Hasta hora:</w:t>
            </w:r>
          </w:p>
          <w:p w:rsidR="0086644F" w:rsidRPr="00CA04A3" w:rsidRDefault="0086644F" w:rsidP="0086644F">
            <w:pPr>
              <w:jc w:val="center"/>
              <w:rPr>
                <w:rFonts w:ascii="Calibri" w:hAnsi="Calibri" w:cs="Calibri"/>
                <w:sz w:val="22"/>
                <w:szCs w:val="22"/>
              </w:rPr>
            </w:pPr>
            <w:r>
              <w:rPr>
                <w:rFonts w:ascii="Calibri" w:hAnsi="Calibri" w:cs="Calibri"/>
                <w:sz w:val="22"/>
                <w:szCs w:val="22"/>
              </w:rPr>
              <w:t>10:00</w:t>
            </w:r>
          </w:p>
        </w:tc>
        <w:tc>
          <w:tcPr>
            <w:tcW w:w="3534" w:type="dxa"/>
          </w:tcPr>
          <w:p w:rsidR="0086644F" w:rsidRDefault="0086644F" w:rsidP="0086644F">
            <w:pPr>
              <w:rPr>
                <w:rFonts w:ascii="Calibri" w:hAnsi="Calibri" w:cs="Calibri"/>
                <w:sz w:val="22"/>
                <w:lang w:val="es-BO"/>
              </w:rPr>
            </w:pPr>
            <w:r>
              <w:rPr>
                <w:rFonts w:ascii="Calibri" w:hAnsi="Calibri" w:cs="Calibri"/>
                <w:sz w:val="22"/>
              </w:rPr>
              <w:t xml:space="preserve">Calle Bueno N° 185 Edificio YPFB, </w:t>
            </w:r>
          </w:p>
          <w:p w:rsidR="0086644F" w:rsidRDefault="0086644F" w:rsidP="0086644F">
            <w:pPr>
              <w:rPr>
                <w:rFonts w:ascii="Calibri" w:hAnsi="Calibri" w:cs="Calibri"/>
                <w:sz w:val="22"/>
              </w:rPr>
            </w:pPr>
            <w:r>
              <w:rPr>
                <w:rFonts w:ascii="Calibri" w:hAnsi="Calibri" w:cs="Calibri"/>
                <w:sz w:val="22"/>
              </w:rPr>
              <w:t>La Paz –Bolivia</w:t>
            </w:r>
          </w:p>
          <w:p w:rsidR="0086644F" w:rsidRDefault="0086644F" w:rsidP="0086644F">
            <w:pPr>
              <w:rPr>
                <w:rFonts w:ascii="Calibri" w:hAnsi="Calibri" w:cs="Calibri"/>
                <w:sz w:val="22"/>
              </w:rPr>
            </w:pPr>
          </w:p>
          <w:p w:rsidR="0086644F" w:rsidRDefault="0086644F" w:rsidP="0086644F">
            <w:pPr>
              <w:rPr>
                <w:rFonts w:ascii="Calibri" w:hAnsi="Calibri" w:cs="Calibri"/>
                <w:b/>
                <w:sz w:val="22"/>
                <w:szCs w:val="22"/>
              </w:rPr>
            </w:pPr>
            <w:r>
              <w:rPr>
                <w:rFonts w:ascii="Calibri" w:hAnsi="Calibri" w:cs="Calibri"/>
                <w:b/>
                <w:sz w:val="22"/>
              </w:rPr>
              <w:t>Lic. Jose Luis Copa L. Int. 1142 y/o 1123</w:t>
            </w:r>
          </w:p>
        </w:tc>
      </w:tr>
      <w:tr w:rsidR="0086644F" w:rsidRPr="00552079" w:rsidTr="008979CB">
        <w:trPr>
          <w:trHeight w:val="214"/>
        </w:trPr>
        <w:tc>
          <w:tcPr>
            <w:tcW w:w="433" w:type="dxa"/>
            <w:vAlign w:val="center"/>
          </w:tcPr>
          <w:p w:rsidR="0086644F" w:rsidRPr="00CA04A3" w:rsidRDefault="0086644F" w:rsidP="0086644F">
            <w:pPr>
              <w:jc w:val="center"/>
              <w:rPr>
                <w:rFonts w:ascii="Calibri" w:hAnsi="Calibri" w:cs="Calibri"/>
                <w:sz w:val="22"/>
                <w:szCs w:val="22"/>
              </w:rPr>
            </w:pPr>
          </w:p>
        </w:tc>
        <w:tc>
          <w:tcPr>
            <w:tcW w:w="3106" w:type="dxa"/>
            <w:vAlign w:val="center"/>
          </w:tcPr>
          <w:p w:rsidR="0086644F" w:rsidRPr="00CA04A3" w:rsidRDefault="0086644F" w:rsidP="0086644F">
            <w:pPr>
              <w:rPr>
                <w:rFonts w:ascii="Calibri" w:hAnsi="Calibri" w:cs="Calibri"/>
                <w:sz w:val="22"/>
                <w:szCs w:val="22"/>
              </w:rPr>
            </w:pPr>
          </w:p>
        </w:tc>
        <w:tc>
          <w:tcPr>
            <w:tcW w:w="2921" w:type="dxa"/>
            <w:gridSpan w:val="4"/>
            <w:vAlign w:val="center"/>
          </w:tcPr>
          <w:p w:rsidR="0086644F" w:rsidRPr="00CA04A3" w:rsidRDefault="0086644F" w:rsidP="0086644F">
            <w:pPr>
              <w:jc w:val="center"/>
              <w:rPr>
                <w:rFonts w:ascii="Calibri" w:hAnsi="Calibri" w:cs="Calibri"/>
                <w:sz w:val="22"/>
                <w:szCs w:val="22"/>
              </w:rPr>
            </w:pPr>
          </w:p>
        </w:tc>
        <w:tc>
          <w:tcPr>
            <w:tcW w:w="3534" w:type="dxa"/>
          </w:tcPr>
          <w:p w:rsidR="0086644F" w:rsidRPr="00CA04A3" w:rsidRDefault="0086644F" w:rsidP="0086644F">
            <w:pPr>
              <w:jc w:val="both"/>
              <w:rPr>
                <w:rFonts w:ascii="Calibri" w:hAnsi="Calibri" w:cs="Calibri"/>
                <w:color w:val="FF0000"/>
                <w:sz w:val="22"/>
                <w:szCs w:val="22"/>
              </w:rPr>
            </w:pPr>
          </w:p>
        </w:tc>
      </w:tr>
      <w:tr w:rsidR="0086644F" w:rsidRPr="00552079" w:rsidTr="008979CB">
        <w:trPr>
          <w:trHeight w:val="416"/>
        </w:trPr>
        <w:tc>
          <w:tcPr>
            <w:tcW w:w="433" w:type="dxa"/>
            <w:vAlign w:val="center"/>
          </w:tcPr>
          <w:p w:rsidR="0086644F" w:rsidRPr="00CA04A3" w:rsidRDefault="0086644F" w:rsidP="0086644F">
            <w:pPr>
              <w:jc w:val="center"/>
              <w:rPr>
                <w:rFonts w:ascii="Calibri" w:hAnsi="Calibri" w:cs="Calibri"/>
                <w:sz w:val="22"/>
                <w:szCs w:val="22"/>
              </w:rPr>
            </w:pPr>
            <w:r>
              <w:rPr>
                <w:rFonts w:ascii="Calibri" w:hAnsi="Calibri" w:cs="Calibri"/>
                <w:sz w:val="22"/>
                <w:szCs w:val="22"/>
              </w:rPr>
              <w:t>6</w:t>
            </w:r>
          </w:p>
        </w:tc>
        <w:tc>
          <w:tcPr>
            <w:tcW w:w="3106" w:type="dxa"/>
            <w:vAlign w:val="center"/>
          </w:tcPr>
          <w:p w:rsidR="0086644F" w:rsidRPr="00CA04A3" w:rsidRDefault="0086644F" w:rsidP="0086644F">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86644F" w:rsidRPr="00CA04A3" w:rsidRDefault="0086644F" w:rsidP="0086644F">
            <w:pPr>
              <w:rPr>
                <w:rFonts w:ascii="Calibri" w:hAnsi="Calibri" w:cs="Calibri"/>
                <w:sz w:val="22"/>
                <w:szCs w:val="22"/>
              </w:rPr>
            </w:pPr>
            <w:r w:rsidRPr="00CA04A3">
              <w:rPr>
                <w:rFonts w:ascii="Calibri" w:hAnsi="Calibri" w:cs="Calibri"/>
                <w:sz w:val="22"/>
                <w:szCs w:val="22"/>
              </w:rPr>
              <w:t>Fecha:</w:t>
            </w:r>
          </w:p>
          <w:p w:rsidR="0086644F" w:rsidRPr="00CA04A3" w:rsidRDefault="00A43280" w:rsidP="00A43280">
            <w:pPr>
              <w:rPr>
                <w:rFonts w:ascii="Calibri" w:hAnsi="Calibri" w:cs="Calibri"/>
                <w:sz w:val="22"/>
                <w:szCs w:val="22"/>
              </w:rPr>
            </w:pPr>
            <w:r>
              <w:rPr>
                <w:rFonts w:ascii="Calibri" w:hAnsi="Calibri" w:cs="Calibri"/>
                <w:sz w:val="22"/>
                <w:szCs w:val="22"/>
              </w:rPr>
              <w:t>06</w:t>
            </w:r>
            <w:r w:rsidR="0086644F">
              <w:rPr>
                <w:rFonts w:ascii="Calibri" w:hAnsi="Calibri" w:cs="Calibri"/>
                <w:sz w:val="22"/>
                <w:szCs w:val="22"/>
              </w:rPr>
              <w:t>/0</w:t>
            </w:r>
            <w:r>
              <w:rPr>
                <w:rFonts w:ascii="Calibri" w:hAnsi="Calibri" w:cs="Calibri"/>
                <w:sz w:val="22"/>
                <w:szCs w:val="22"/>
              </w:rPr>
              <w:t>6</w:t>
            </w:r>
            <w:r w:rsidR="0086644F">
              <w:rPr>
                <w:rFonts w:ascii="Calibri" w:hAnsi="Calibri" w:cs="Calibri"/>
                <w:sz w:val="22"/>
                <w:szCs w:val="22"/>
              </w:rPr>
              <w:t>/2019</w:t>
            </w:r>
          </w:p>
        </w:tc>
        <w:tc>
          <w:tcPr>
            <w:tcW w:w="1576" w:type="dxa"/>
            <w:gridSpan w:val="3"/>
            <w:vAlign w:val="center"/>
          </w:tcPr>
          <w:p w:rsidR="0086644F" w:rsidRPr="00CA04A3" w:rsidRDefault="0086644F" w:rsidP="0086644F">
            <w:pPr>
              <w:jc w:val="center"/>
              <w:rPr>
                <w:rFonts w:ascii="Calibri" w:hAnsi="Calibri" w:cs="Calibri"/>
                <w:sz w:val="22"/>
                <w:szCs w:val="22"/>
              </w:rPr>
            </w:pPr>
            <w:r w:rsidRPr="00CA04A3">
              <w:rPr>
                <w:rFonts w:ascii="Calibri" w:hAnsi="Calibri" w:cs="Calibri"/>
                <w:sz w:val="22"/>
                <w:szCs w:val="22"/>
              </w:rPr>
              <w:t>Hora:</w:t>
            </w:r>
          </w:p>
          <w:p w:rsidR="0086644F" w:rsidRPr="00CA04A3" w:rsidRDefault="0086644F" w:rsidP="0086644F">
            <w:pPr>
              <w:jc w:val="center"/>
              <w:rPr>
                <w:rFonts w:ascii="Calibri" w:hAnsi="Calibri" w:cs="Calibri"/>
                <w:sz w:val="22"/>
                <w:szCs w:val="22"/>
              </w:rPr>
            </w:pPr>
            <w:r>
              <w:rPr>
                <w:rFonts w:ascii="Calibri" w:hAnsi="Calibri" w:cs="Calibri"/>
                <w:sz w:val="22"/>
                <w:szCs w:val="22"/>
              </w:rPr>
              <w:t>10:30</w:t>
            </w:r>
          </w:p>
        </w:tc>
        <w:tc>
          <w:tcPr>
            <w:tcW w:w="3534" w:type="dxa"/>
            <w:vAlign w:val="center"/>
          </w:tcPr>
          <w:p w:rsidR="0086644F" w:rsidRDefault="0086644F" w:rsidP="0086644F">
            <w:pPr>
              <w:jc w:val="both"/>
              <w:rPr>
                <w:rFonts w:ascii="Calibri" w:hAnsi="Calibri" w:cs="Arial"/>
                <w:sz w:val="22"/>
                <w:szCs w:val="22"/>
              </w:rPr>
            </w:pPr>
            <w:r>
              <w:rPr>
                <w:rFonts w:ascii="Calibri" w:hAnsi="Calibri" w:cs="Arial"/>
                <w:sz w:val="22"/>
                <w:szCs w:val="22"/>
              </w:rPr>
              <w:t>Calle Bueno N° 185 Edificio YPFB Piso 1° Gerencia de Contrataciones Corporativas, La Paz – Bolivia.</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A43280" w:rsidP="00B57013">
            <w:pPr>
              <w:jc w:val="both"/>
              <w:rPr>
                <w:rFonts w:ascii="Calibri" w:hAnsi="Calibri" w:cs="Calibri"/>
                <w:szCs w:val="22"/>
              </w:rPr>
            </w:pPr>
            <w:r>
              <w:rPr>
                <w:rFonts w:ascii="Calibri" w:hAnsi="Calibri" w:cs="Calibri"/>
                <w:i/>
                <w:color w:val="FF0000"/>
                <w:szCs w:val="22"/>
              </w:rPr>
              <w:t>24</w:t>
            </w:r>
            <w:r w:rsidR="0086644F">
              <w:rPr>
                <w:rFonts w:ascii="Calibri" w:hAnsi="Calibri" w:cs="Calibri"/>
                <w:i/>
                <w:color w:val="FF0000"/>
                <w:szCs w:val="22"/>
              </w:rPr>
              <w:t>/06/2019</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95"/>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840FBA" w:rsidRDefault="00CA04A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CA04A3" w:rsidRPr="00CA04A3" w:rsidRDefault="00A43280" w:rsidP="00B57013">
            <w:pPr>
              <w:jc w:val="both"/>
              <w:rPr>
                <w:rFonts w:ascii="Calibri" w:hAnsi="Calibri" w:cs="Calibri"/>
                <w:color w:val="000000"/>
                <w:sz w:val="22"/>
                <w:szCs w:val="22"/>
                <w:lang w:val="es-BO"/>
              </w:rPr>
            </w:pPr>
            <w:r>
              <w:rPr>
                <w:rFonts w:ascii="Calibri" w:hAnsi="Calibri" w:cs="Calibri"/>
                <w:i/>
                <w:color w:val="FF0000"/>
                <w:szCs w:val="22"/>
              </w:rPr>
              <w:t>12</w:t>
            </w:r>
            <w:r w:rsidR="0086644F">
              <w:rPr>
                <w:rFonts w:ascii="Calibri" w:hAnsi="Calibri" w:cs="Calibri"/>
                <w:i/>
                <w:color w:val="FF0000"/>
                <w:szCs w:val="22"/>
              </w:rPr>
              <w:t>/07/2019</w:t>
            </w:r>
          </w:p>
        </w:tc>
      </w:tr>
    </w:tbl>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E5519" w:rsidRDefault="009E5519"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tbl>
      <w:tblPr>
        <w:tblW w:w="9651" w:type="dxa"/>
        <w:jc w:val="center"/>
        <w:tblLayout w:type="fixed"/>
        <w:tblCellMar>
          <w:left w:w="70" w:type="dxa"/>
          <w:right w:w="70" w:type="dxa"/>
        </w:tblCellMar>
        <w:tblLook w:val="04A0" w:firstRow="1" w:lastRow="0" w:firstColumn="1" w:lastColumn="0" w:noHBand="0" w:noVBand="1"/>
      </w:tblPr>
      <w:tblGrid>
        <w:gridCol w:w="734"/>
        <w:gridCol w:w="3787"/>
        <w:gridCol w:w="1350"/>
        <w:gridCol w:w="1235"/>
        <w:gridCol w:w="1147"/>
        <w:gridCol w:w="1390"/>
        <w:gridCol w:w="8"/>
      </w:tblGrid>
      <w:tr w:rsidR="0086644F" w:rsidTr="00CE582D">
        <w:trPr>
          <w:gridAfter w:val="1"/>
          <w:wAfter w:w="6" w:type="dxa"/>
          <w:trHeight w:val="854"/>
          <w:jc w:val="center"/>
        </w:trPr>
        <w:tc>
          <w:tcPr>
            <w:tcW w:w="9645" w:type="dxa"/>
            <w:gridSpan w:val="6"/>
            <w:tcBorders>
              <w:top w:val="single" w:sz="4" w:space="0" w:color="auto"/>
              <w:left w:val="single" w:sz="4" w:space="0" w:color="auto"/>
              <w:bottom w:val="single" w:sz="4" w:space="0" w:color="auto"/>
              <w:right w:val="single" w:sz="4" w:space="0" w:color="auto"/>
            </w:tcBorders>
            <w:shd w:val="clear" w:color="auto" w:fill="B8CCE4"/>
            <w:vAlign w:val="center"/>
          </w:tcPr>
          <w:p w:rsidR="0086644F" w:rsidRPr="0086644F" w:rsidRDefault="0086644F" w:rsidP="0086644F">
            <w:pPr>
              <w:ind w:left="705"/>
              <w:jc w:val="center"/>
              <w:rPr>
                <w:rFonts w:ascii="Calibri" w:hAnsi="Calibri" w:cs="Calibri"/>
                <w:b/>
                <w:sz w:val="22"/>
                <w:szCs w:val="22"/>
              </w:rPr>
            </w:pPr>
            <w:r w:rsidRPr="00CA04A3">
              <w:rPr>
                <w:rFonts w:ascii="Calibri" w:hAnsi="Calibri" w:cs="Calibri"/>
                <w:b/>
                <w:sz w:val="22"/>
                <w:szCs w:val="22"/>
              </w:rPr>
              <w:t xml:space="preserve">PRECIO REFERENCIAL </w:t>
            </w:r>
          </w:p>
        </w:tc>
      </w:tr>
      <w:tr w:rsidR="0086644F" w:rsidTr="00CE582D">
        <w:trPr>
          <w:gridAfter w:val="1"/>
          <w:wAfter w:w="8" w:type="dxa"/>
          <w:trHeight w:val="854"/>
          <w:jc w:val="center"/>
        </w:trPr>
        <w:tc>
          <w:tcPr>
            <w:tcW w:w="735"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6644F" w:rsidRDefault="0086644F">
            <w:pPr>
              <w:jc w:val="center"/>
              <w:rPr>
                <w:rFonts w:ascii="Calibri" w:hAnsi="Calibri" w:cs="Arial"/>
                <w:b/>
                <w:bCs/>
                <w:sz w:val="22"/>
                <w:szCs w:val="22"/>
                <w:lang w:val="es-BO"/>
              </w:rPr>
            </w:pPr>
            <w:r>
              <w:rPr>
                <w:rFonts w:ascii="Calibri" w:hAnsi="Calibri" w:cs="Arial"/>
                <w:b/>
                <w:bCs/>
                <w:sz w:val="22"/>
                <w:szCs w:val="22"/>
                <w:lang w:val="es-BO"/>
              </w:rPr>
              <w:t xml:space="preserve">N° </w:t>
            </w:r>
          </w:p>
        </w:tc>
        <w:tc>
          <w:tcPr>
            <w:tcW w:w="3788"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86644F" w:rsidRDefault="0086644F">
            <w:pPr>
              <w:jc w:val="both"/>
              <w:rPr>
                <w:rFonts w:ascii="Calibri" w:hAnsi="Calibri" w:cs="Arial"/>
                <w:b/>
                <w:bCs/>
                <w:sz w:val="22"/>
                <w:szCs w:val="22"/>
                <w:lang w:val="es-BO"/>
              </w:rPr>
            </w:pPr>
            <w:r>
              <w:rPr>
                <w:rFonts w:ascii="Calibri" w:hAnsi="Calibri" w:cs="Arial"/>
                <w:b/>
                <w:bCs/>
                <w:sz w:val="22"/>
                <w:szCs w:val="22"/>
                <w:lang w:val="es-BO"/>
              </w:rPr>
              <w:t xml:space="preserve">DESCRIPCIÓN DETALLADA DEL BIEN </w:t>
            </w:r>
          </w:p>
        </w:tc>
        <w:tc>
          <w:tcPr>
            <w:tcW w:w="135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6644F" w:rsidRDefault="0086644F">
            <w:pPr>
              <w:jc w:val="center"/>
              <w:rPr>
                <w:rFonts w:ascii="Calibri" w:hAnsi="Calibri" w:cs="Arial"/>
                <w:b/>
                <w:bCs/>
                <w:sz w:val="22"/>
                <w:szCs w:val="22"/>
                <w:lang w:val="es-BO"/>
              </w:rPr>
            </w:pPr>
            <w:r>
              <w:rPr>
                <w:rFonts w:ascii="Calibri" w:hAnsi="Calibri" w:cs="Arial"/>
                <w:b/>
                <w:bCs/>
                <w:sz w:val="22"/>
                <w:szCs w:val="22"/>
                <w:lang w:val="es-BO"/>
              </w:rPr>
              <w:t>UNIDAD DE MEDIDA</w:t>
            </w:r>
          </w:p>
        </w:tc>
        <w:tc>
          <w:tcPr>
            <w:tcW w:w="123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6644F" w:rsidRDefault="0086644F">
            <w:pPr>
              <w:jc w:val="center"/>
              <w:rPr>
                <w:rFonts w:ascii="Calibri" w:hAnsi="Calibri" w:cs="Arial"/>
                <w:b/>
                <w:bCs/>
                <w:sz w:val="22"/>
                <w:szCs w:val="22"/>
                <w:lang w:val="es-BO"/>
              </w:rPr>
            </w:pPr>
            <w:r>
              <w:rPr>
                <w:rFonts w:ascii="Calibri" w:hAnsi="Calibri" w:cs="Arial"/>
                <w:b/>
                <w:bCs/>
                <w:sz w:val="22"/>
                <w:szCs w:val="22"/>
                <w:lang w:val="es-BO"/>
              </w:rPr>
              <w:t>PRECIO UNITARIO</w:t>
            </w:r>
          </w:p>
        </w:tc>
        <w:tc>
          <w:tcPr>
            <w:tcW w:w="11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86644F" w:rsidRDefault="0086644F">
            <w:pPr>
              <w:jc w:val="center"/>
              <w:rPr>
                <w:rFonts w:ascii="Calibri" w:hAnsi="Calibri" w:cs="Arial"/>
                <w:b/>
                <w:bCs/>
                <w:sz w:val="22"/>
                <w:szCs w:val="22"/>
                <w:lang w:val="es-BO"/>
              </w:rPr>
            </w:pPr>
            <w:r>
              <w:rPr>
                <w:rFonts w:ascii="Calibri" w:hAnsi="Calibri" w:cs="Arial"/>
                <w:b/>
                <w:bCs/>
                <w:sz w:val="22"/>
                <w:szCs w:val="22"/>
                <w:lang w:val="es-BO"/>
              </w:rPr>
              <w:t>CANTIDAD</w:t>
            </w:r>
          </w:p>
        </w:tc>
        <w:tc>
          <w:tcPr>
            <w:tcW w:w="1390" w:type="dxa"/>
            <w:tcBorders>
              <w:top w:val="single" w:sz="4" w:space="0" w:color="auto"/>
              <w:left w:val="single" w:sz="4" w:space="0" w:color="auto"/>
              <w:bottom w:val="single" w:sz="4" w:space="0" w:color="auto"/>
              <w:right w:val="single" w:sz="4" w:space="0" w:color="auto"/>
            </w:tcBorders>
            <w:shd w:val="clear" w:color="auto" w:fill="B8CCE4"/>
            <w:hideMark/>
          </w:tcPr>
          <w:p w:rsidR="0086644F" w:rsidRDefault="0086644F">
            <w:pPr>
              <w:jc w:val="center"/>
              <w:rPr>
                <w:rFonts w:ascii="Calibri" w:hAnsi="Calibri" w:cs="Arial"/>
                <w:b/>
                <w:bCs/>
                <w:sz w:val="22"/>
                <w:szCs w:val="22"/>
                <w:lang w:val="es-BO"/>
              </w:rPr>
            </w:pPr>
            <w:r>
              <w:rPr>
                <w:rFonts w:ascii="Calibri" w:hAnsi="Calibri" w:cs="Arial"/>
                <w:b/>
                <w:bCs/>
                <w:sz w:val="22"/>
                <w:szCs w:val="22"/>
                <w:lang w:val="es-BO"/>
              </w:rPr>
              <w:t>PRECIO TOTAL</w:t>
            </w:r>
          </w:p>
        </w:tc>
      </w:tr>
      <w:tr w:rsidR="0086644F" w:rsidRPr="0086644F" w:rsidTr="00CE582D">
        <w:trPr>
          <w:gridAfter w:val="1"/>
          <w:wAfter w:w="8" w:type="dxa"/>
          <w:trHeight w:val="676"/>
          <w:jc w:val="center"/>
        </w:trPr>
        <w:tc>
          <w:tcPr>
            <w:tcW w:w="735"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jc w:val="center"/>
              <w:rPr>
                <w:rFonts w:ascii="Calibri" w:hAnsi="Calibri" w:cs="Arial"/>
                <w:bCs/>
              </w:rPr>
            </w:pPr>
            <w:r w:rsidRPr="0086644F">
              <w:rPr>
                <w:rFonts w:ascii="Calibri" w:hAnsi="Calibri" w:cs="Arial"/>
                <w:bCs/>
              </w:rPr>
              <w:t>1</w:t>
            </w:r>
          </w:p>
        </w:tc>
        <w:tc>
          <w:tcPr>
            <w:tcW w:w="3788"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rPr>
                <w:rFonts w:ascii="Calibri" w:hAnsi="Calibri" w:cs="Calibri"/>
                <w:lang w:eastAsia="es-ES"/>
              </w:rPr>
            </w:pPr>
            <w:r w:rsidRPr="0086644F">
              <w:rPr>
                <w:rFonts w:ascii="Calibri" w:hAnsi="Calibri" w:cs="Calibri"/>
              </w:rPr>
              <w:t>EQUIPO BALANCEADOR DE CARGA SITIO LA PAZ</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Arial"/>
                <w:bCs/>
              </w:rPr>
            </w:pPr>
            <w:r w:rsidRPr="0086644F">
              <w:rPr>
                <w:rFonts w:ascii="Calibri" w:hAnsi="Calibri" w:cs="Arial"/>
                <w:bCs/>
              </w:rPr>
              <w:t>PZA</w:t>
            </w:r>
          </w:p>
        </w:tc>
        <w:tc>
          <w:tcPr>
            <w:tcW w:w="1235" w:type="dxa"/>
            <w:tcBorders>
              <w:top w:val="single" w:sz="4" w:space="0" w:color="auto"/>
              <w:left w:val="single" w:sz="4" w:space="0" w:color="auto"/>
              <w:bottom w:val="single" w:sz="4" w:space="0" w:color="auto"/>
              <w:right w:val="single" w:sz="4" w:space="0" w:color="auto"/>
            </w:tcBorders>
            <w:noWrap/>
            <w:vAlign w:val="center"/>
            <w:hideMark/>
          </w:tcPr>
          <w:p w:rsidR="0086644F" w:rsidRPr="0086644F" w:rsidRDefault="0086644F">
            <w:pPr>
              <w:jc w:val="center"/>
              <w:rPr>
                <w:rFonts w:ascii="Calibri" w:hAnsi="Calibri" w:cs="Calibri"/>
                <w:lang w:eastAsia="es-ES"/>
              </w:rPr>
            </w:pPr>
            <w:r w:rsidRPr="0086644F">
              <w:rPr>
                <w:rFonts w:ascii="Calibri" w:hAnsi="Calibri" w:cs="Calibri"/>
              </w:rPr>
              <w:t>765.571,00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765.571,00</w:t>
            </w:r>
          </w:p>
        </w:tc>
      </w:tr>
      <w:tr w:rsidR="0086644F" w:rsidRPr="0086644F" w:rsidTr="00CE582D">
        <w:trPr>
          <w:gridAfter w:val="1"/>
          <w:wAfter w:w="8" w:type="dxa"/>
          <w:trHeight w:val="676"/>
          <w:jc w:val="center"/>
        </w:trPr>
        <w:tc>
          <w:tcPr>
            <w:tcW w:w="735"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jc w:val="center"/>
              <w:rPr>
                <w:rFonts w:ascii="Calibri" w:hAnsi="Calibri" w:cs="Arial"/>
                <w:bCs/>
              </w:rPr>
            </w:pPr>
            <w:r w:rsidRPr="0086644F">
              <w:rPr>
                <w:rFonts w:ascii="Calibri" w:hAnsi="Calibri" w:cs="Arial"/>
                <w:bCs/>
              </w:rPr>
              <w:t>2</w:t>
            </w:r>
          </w:p>
        </w:tc>
        <w:tc>
          <w:tcPr>
            <w:tcW w:w="3788"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rPr>
                <w:rFonts w:ascii="Calibri" w:hAnsi="Calibri" w:cs="Calibri"/>
              </w:rPr>
            </w:pPr>
            <w:r w:rsidRPr="0086644F">
              <w:rPr>
                <w:rFonts w:ascii="Calibri" w:hAnsi="Calibri" w:cs="Calibri"/>
              </w:rPr>
              <w:t>EQUIPO BALANCEADOR DE CARGA SITIO SANTA CRUZ</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Arial"/>
                <w:bCs/>
              </w:rPr>
            </w:pPr>
            <w:r w:rsidRPr="0086644F">
              <w:rPr>
                <w:rFonts w:ascii="Calibri" w:hAnsi="Calibri" w:cs="Arial"/>
                <w:bCs/>
              </w:rPr>
              <w:t>PZA</w:t>
            </w:r>
          </w:p>
        </w:tc>
        <w:tc>
          <w:tcPr>
            <w:tcW w:w="1235" w:type="dxa"/>
            <w:tcBorders>
              <w:top w:val="single" w:sz="4" w:space="0" w:color="auto"/>
              <w:left w:val="single" w:sz="4" w:space="0" w:color="auto"/>
              <w:bottom w:val="single" w:sz="4" w:space="0" w:color="auto"/>
              <w:right w:val="single" w:sz="4" w:space="0" w:color="auto"/>
            </w:tcBorders>
            <w:noWrap/>
            <w:vAlign w:val="center"/>
            <w:hideMark/>
          </w:tcPr>
          <w:p w:rsidR="0086644F" w:rsidRPr="0086644F" w:rsidRDefault="0086644F">
            <w:pPr>
              <w:jc w:val="center"/>
              <w:rPr>
                <w:rFonts w:ascii="Calibri" w:hAnsi="Calibri" w:cs="Calibri"/>
                <w:lang w:eastAsia="es-ES"/>
              </w:rPr>
            </w:pPr>
            <w:r w:rsidRPr="0086644F">
              <w:rPr>
                <w:rFonts w:ascii="Calibri" w:hAnsi="Calibri" w:cs="Calibri"/>
              </w:rPr>
              <w:t>367.214,50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367.214,50</w:t>
            </w:r>
          </w:p>
        </w:tc>
      </w:tr>
      <w:tr w:rsidR="0086644F" w:rsidRPr="0086644F" w:rsidTr="00CE582D">
        <w:trPr>
          <w:gridAfter w:val="1"/>
          <w:wAfter w:w="8" w:type="dxa"/>
          <w:trHeight w:val="676"/>
          <w:jc w:val="center"/>
        </w:trPr>
        <w:tc>
          <w:tcPr>
            <w:tcW w:w="735"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jc w:val="center"/>
              <w:rPr>
                <w:rFonts w:ascii="Calibri" w:hAnsi="Calibri" w:cs="Arial"/>
                <w:bCs/>
              </w:rPr>
            </w:pPr>
            <w:r w:rsidRPr="0086644F">
              <w:rPr>
                <w:rFonts w:ascii="Calibri" w:hAnsi="Calibri" w:cs="Arial"/>
                <w:bCs/>
              </w:rPr>
              <w:t>3</w:t>
            </w:r>
          </w:p>
        </w:tc>
        <w:tc>
          <w:tcPr>
            <w:tcW w:w="3788" w:type="dxa"/>
            <w:tcBorders>
              <w:top w:val="single" w:sz="4" w:space="0" w:color="auto"/>
              <w:left w:val="single" w:sz="4" w:space="0" w:color="auto"/>
              <w:bottom w:val="single" w:sz="4" w:space="0" w:color="auto"/>
              <w:right w:val="single" w:sz="4" w:space="0" w:color="000000"/>
            </w:tcBorders>
            <w:vAlign w:val="center"/>
            <w:hideMark/>
          </w:tcPr>
          <w:p w:rsidR="0086644F" w:rsidRPr="0086644F" w:rsidRDefault="0086644F">
            <w:pPr>
              <w:rPr>
                <w:rFonts w:ascii="Calibri" w:hAnsi="Calibri" w:cs="Calibri"/>
              </w:rPr>
            </w:pPr>
            <w:r w:rsidRPr="0086644F">
              <w:rPr>
                <w:rFonts w:ascii="Calibri" w:hAnsi="Calibri" w:cs="Calibri"/>
              </w:rPr>
              <w:t>EQUIPO BALANCEADOR DE CARGA SITIO VILLA MONTES</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Arial"/>
                <w:bCs/>
              </w:rPr>
            </w:pPr>
            <w:r w:rsidRPr="0086644F">
              <w:rPr>
                <w:rFonts w:ascii="Calibri" w:hAnsi="Calibri" w:cs="Arial"/>
                <w:bCs/>
              </w:rPr>
              <w:t>PZA</w:t>
            </w:r>
          </w:p>
        </w:tc>
        <w:tc>
          <w:tcPr>
            <w:tcW w:w="1235" w:type="dxa"/>
            <w:tcBorders>
              <w:top w:val="single" w:sz="4" w:space="0" w:color="auto"/>
              <w:left w:val="single" w:sz="4" w:space="0" w:color="auto"/>
              <w:bottom w:val="single" w:sz="4" w:space="0" w:color="auto"/>
              <w:right w:val="single" w:sz="4" w:space="0" w:color="auto"/>
            </w:tcBorders>
            <w:noWrap/>
            <w:vAlign w:val="center"/>
            <w:hideMark/>
          </w:tcPr>
          <w:p w:rsidR="0086644F" w:rsidRPr="0086644F" w:rsidRDefault="0086644F">
            <w:pPr>
              <w:jc w:val="center"/>
              <w:rPr>
                <w:rFonts w:ascii="Calibri" w:hAnsi="Calibri" w:cs="Calibri"/>
                <w:lang w:eastAsia="es-ES"/>
              </w:rPr>
            </w:pPr>
            <w:r w:rsidRPr="0086644F">
              <w:rPr>
                <w:rFonts w:ascii="Calibri" w:hAnsi="Calibri" w:cs="Calibri"/>
              </w:rPr>
              <w:t>367.214,50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1</w:t>
            </w:r>
          </w:p>
        </w:tc>
        <w:tc>
          <w:tcPr>
            <w:tcW w:w="1390" w:type="dxa"/>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rPr>
            </w:pPr>
            <w:r w:rsidRPr="0086644F">
              <w:rPr>
                <w:rFonts w:ascii="Calibri" w:hAnsi="Calibri" w:cs="Calibri"/>
              </w:rPr>
              <w:t>367.214,50</w:t>
            </w:r>
          </w:p>
        </w:tc>
      </w:tr>
      <w:tr w:rsidR="0086644F" w:rsidTr="00CE582D">
        <w:trPr>
          <w:trHeight w:val="676"/>
          <w:jc w:val="center"/>
        </w:trPr>
        <w:tc>
          <w:tcPr>
            <w:tcW w:w="8255" w:type="dxa"/>
            <w:gridSpan w:val="5"/>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b/>
                <w:color w:val="000000"/>
              </w:rPr>
            </w:pPr>
            <w:r w:rsidRPr="0086644F">
              <w:rPr>
                <w:rFonts w:ascii="Calibri" w:hAnsi="Calibri" w:cs="Arial"/>
                <w:b/>
                <w:bCs/>
              </w:rPr>
              <w:t>TOTAL</w:t>
            </w:r>
          </w:p>
        </w:tc>
        <w:tc>
          <w:tcPr>
            <w:tcW w:w="1396" w:type="dxa"/>
            <w:gridSpan w:val="2"/>
            <w:tcBorders>
              <w:top w:val="single" w:sz="4" w:space="0" w:color="auto"/>
              <w:left w:val="single" w:sz="4" w:space="0" w:color="auto"/>
              <w:bottom w:val="single" w:sz="4" w:space="0" w:color="auto"/>
              <w:right w:val="single" w:sz="4" w:space="0" w:color="auto"/>
            </w:tcBorders>
            <w:vAlign w:val="center"/>
            <w:hideMark/>
          </w:tcPr>
          <w:p w:rsidR="0086644F" w:rsidRPr="0086644F" w:rsidRDefault="0086644F">
            <w:pPr>
              <w:jc w:val="center"/>
              <w:rPr>
                <w:rFonts w:ascii="Calibri" w:hAnsi="Calibri" w:cs="Calibri"/>
                <w:b/>
                <w:color w:val="000000"/>
                <w:lang w:val="es-BO" w:eastAsia="es-BO"/>
              </w:rPr>
            </w:pPr>
            <w:r w:rsidRPr="0086644F">
              <w:rPr>
                <w:rFonts w:ascii="Calibri" w:hAnsi="Calibri" w:cs="Calibri"/>
                <w:b/>
                <w:color w:val="000000"/>
              </w:rPr>
              <w:t>1.500.000,00</w:t>
            </w:r>
          </w:p>
        </w:tc>
      </w:tr>
    </w:tbl>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86644F" w:rsidRDefault="0086644F"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141408" w:rsidP="00141408">
      <w:pPr>
        <w:tabs>
          <w:tab w:val="left" w:pos="5835"/>
        </w:tabs>
        <w:rPr>
          <w:rFonts w:ascii="Verdana" w:hAnsi="Verdana" w:cs="Arial"/>
          <w:b/>
          <w:color w:val="000000"/>
          <w:sz w:val="18"/>
          <w:szCs w:val="18"/>
        </w:rPr>
      </w:pPr>
      <w:r>
        <w:rPr>
          <w:rFonts w:ascii="Verdana" w:hAnsi="Verdana" w:cs="Arial"/>
          <w:b/>
          <w:color w:val="000000"/>
          <w:sz w:val="18"/>
          <w:szCs w:val="18"/>
        </w:rPr>
        <w:tab/>
      </w: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71112" w:rsidRDefault="00B71112"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6667D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CE582D" w:rsidRPr="00993917" w:rsidRDefault="00CE582D"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6667D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6667D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6667D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6667D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6667D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6667D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6667D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6667D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6667D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6667D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6667D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6667D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62393C" w:rsidRDefault="00F17204" w:rsidP="00AD08DE">
      <w:pPr>
        <w:tabs>
          <w:tab w:val="num" w:pos="567"/>
        </w:tabs>
        <w:ind w:left="567"/>
        <w:jc w:val="both"/>
        <w:rPr>
          <w:rFonts w:ascii="Calibri" w:hAnsi="Calibri" w:cs="Calibri"/>
          <w:sz w:val="22"/>
          <w:szCs w:val="22"/>
        </w:rPr>
      </w:pPr>
      <w:r w:rsidRPr="0062393C">
        <w:rPr>
          <w:rFonts w:ascii="Segoe UI" w:hAnsi="Segoe UI" w:cs="Segoe UI"/>
          <w:bCs/>
          <w:i/>
          <w:iCs/>
          <w:color w:val="FF0000"/>
        </w:rPr>
        <w:t xml:space="preserve"> “No corresponde”.</w:t>
      </w:r>
      <w:r w:rsidRPr="0062393C">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2D1CB1" w:rsidRPr="0062393C" w:rsidRDefault="002D1CB1" w:rsidP="002D1CB1">
      <w:pPr>
        <w:tabs>
          <w:tab w:val="num" w:pos="567"/>
        </w:tabs>
        <w:ind w:left="567"/>
        <w:jc w:val="both"/>
        <w:rPr>
          <w:rFonts w:ascii="Calibri" w:hAnsi="Calibri" w:cs="Calibri"/>
          <w:sz w:val="22"/>
          <w:szCs w:val="22"/>
        </w:rPr>
      </w:pPr>
      <w:r w:rsidRPr="0062393C">
        <w:rPr>
          <w:rFonts w:ascii="Segoe UI" w:hAnsi="Segoe UI" w:cs="Segoe UI"/>
          <w:bCs/>
          <w:i/>
          <w:iCs/>
          <w:color w:val="FF0000"/>
        </w:rPr>
        <w:t>“No corresponde”.</w:t>
      </w:r>
      <w:r w:rsidRPr="0062393C">
        <w:t> </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2D1CB1" w:rsidRPr="0062393C" w:rsidRDefault="002D1CB1" w:rsidP="002D1CB1">
      <w:pPr>
        <w:tabs>
          <w:tab w:val="num" w:pos="567"/>
        </w:tabs>
        <w:ind w:left="567"/>
        <w:jc w:val="both"/>
        <w:rPr>
          <w:rFonts w:ascii="Calibri" w:hAnsi="Calibri" w:cs="Calibri"/>
          <w:sz w:val="22"/>
          <w:szCs w:val="22"/>
        </w:rPr>
      </w:pPr>
      <w:r w:rsidRPr="0062393C">
        <w:rPr>
          <w:rFonts w:ascii="Segoe UI" w:hAnsi="Segoe UI" w:cs="Segoe UI"/>
          <w:bCs/>
          <w:i/>
          <w:iCs/>
          <w:color w:val="FF0000"/>
        </w:rPr>
        <w:t>“No corresponde”.</w:t>
      </w:r>
      <w:r w:rsidRPr="0062393C">
        <w:t>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6667D1">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6667D1">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6667D1">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6667D1">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667D1">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6667D1">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6667D1">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6667D1">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6667D1">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6667D1">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6667D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6667D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6667D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6667D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6667D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6667D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6667D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6667D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Pr="00726784">
        <w:rPr>
          <w:rFonts w:ascii="Calibri" w:hAnsi="Calibri" w:cs="Calibri"/>
          <w:b/>
          <w:i/>
          <w:color w:val="FF0000"/>
          <w:sz w:val="22"/>
          <w:szCs w:val="22"/>
        </w:rPr>
        <w:t>.</w:t>
      </w: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General y Específica del Personal Clave </w:t>
      </w:r>
    </w:p>
    <w:p w:rsidR="00726784" w:rsidRPr="00726784" w:rsidRDefault="00726784" w:rsidP="00726784">
      <w:pPr>
        <w:pStyle w:val="Normal2"/>
        <w:tabs>
          <w:tab w:val="left" w:pos="1701"/>
        </w:tabs>
        <w:ind w:left="2268" w:hanging="1560"/>
        <w:rPr>
          <w:rFonts w:ascii="Calibri" w:hAnsi="Calibri" w:cs="Calibri"/>
          <w:sz w:val="18"/>
          <w:szCs w:val="22"/>
          <w:lang w:val="es-BO"/>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6667D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6667D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6667D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6667D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6667D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6667D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6667D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6667D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6667D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6667D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6667D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6667D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6667D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6667D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6667D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6667D1">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6667D1">
      <w:pPr>
        <w:pStyle w:val="Prrafodelista"/>
        <w:numPr>
          <w:ilvl w:val="0"/>
          <w:numId w:val="23"/>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0B2E3D" w:rsidRDefault="00571249" w:rsidP="00F63B8F">
      <w:pPr>
        <w:jc w:val="center"/>
        <w:rPr>
          <w:rFonts w:ascii="Verdana" w:hAnsi="Verdana" w:cs="Calibri"/>
          <w:b/>
          <w:bCs/>
          <w:i/>
          <w:iCs/>
          <w:sz w:val="18"/>
          <w:szCs w:val="18"/>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p>
    <w:p w:rsidR="000B2E3D" w:rsidRDefault="000B2E3D" w:rsidP="00F63B8F">
      <w:pPr>
        <w:jc w:val="center"/>
        <w:rPr>
          <w:rFonts w:ascii="Verdana" w:hAnsi="Verdana" w:cs="Calibri"/>
          <w:b/>
          <w:bCs/>
          <w:i/>
          <w:iCs/>
          <w:sz w:val="18"/>
          <w:szCs w:val="18"/>
        </w:rPr>
      </w:pPr>
    </w:p>
    <w:p w:rsidR="000B2E3D" w:rsidRDefault="000B2E3D" w:rsidP="00F63B8F">
      <w:pPr>
        <w:jc w:val="center"/>
        <w:rPr>
          <w:rFonts w:ascii="Verdana" w:hAnsi="Verdana" w:cs="Calibri"/>
          <w:b/>
          <w:bCs/>
          <w:i/>
          <w:iCs/>
          <w:sz w:val="18"/>
          <w:szCs w:val="18"/>
        </w:rPr>
      </w:pPr>
    </w:p>
    <w:p w:rsidR="00F63B8F" w:rsidRDefault="00F63B8F" w:rsidP="00F63B8F">
      <w:pPr>
        <w:jc w:val="center"/>
        <w:rPr>
          <w:rFonts w:ascii="Calibri" w:hAnsi="Calibri" w:cs="Calibri"/>
          <w:b/>
          <w:sz w:val="22"/>
          <w:szCs w:val="22"/>
        </w:rPr>
      </w:pPr>
      <w:r w:rsidRPr="00F63B8F">
        <w:rPr>
          <w:rFonts w:ascii="Calibri" w:hAnsi="Calibri" w:cs="Calibri"/>
          <w:b/>
          <w:sz w:val="22"/>
          <w:szCs w:val="22"/>
        </w:rPr>
        <w:t>FORMULARIO B-1</w:t>
      </w:r>
    </w:p>
    <w:p w:rsidR="000B2E3D" w:rsidRPr="00F63B8F" w:rsidRDefault="000B2E3D"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Pr="00F63B8F" w:rsidRDefault="00F63B8F" w:rsidP="00F63B8F">
      <w:pPr>
        <w:jc w:val="center"/>
        <w:rPr>
          <w:rFonts w:ascii="Calibri" w:hAnsi="Calibri" w:cs="Calibri"/>
          <w:b/>
          <w:sz w:val="22"/>
          <w:szCs w:val="22"/>
          <w:lang w:val="es-BO"/>
        </w:rPr>
      </w:pPr>
    </w:p>
    <w:tbl>
      <w:tblPr>
        <w:tblW w:w="97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
        <w:gridCol w:w="1867"/>
        <w:gridCol w:w="1157"/>
        <w:gridCol w:w="1426"/>
        <w:gridCol w:w="1569"/>
        <w:gridCol w:w="1716"/>
        <w:gridCol w:w="1563"/>
      </w:tblGrid>
      <w:tr w:rsidR="00F63B8F" w:rsidRPr="006F470A" w:rsidTr="000B2E3D">
        <w:trPr>
          <w:trHeight w:val="692"/>
          <w:jc w:val="center"/>
        </w:trPr>
        <w:tc>
          <w:tcPr>
            <w:tcW w:w="489"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CE6EF3" w:rsidP="00CE6EF3">
            <w:pPr>
              <w:jc w:val="center"/>
              <w:rPr>
                <w:rFonts w:ascii="Calibri" w:hAnsi="Calibri" w:cs="Calibri"/>
                <w:b/>
                <w:sz w:val="22"/>
                <w:szCs w:val="22"/>
                <w:lang w:val="es-BO"/>
              </w:rPr>
            </w:pPr>
            <w:r>
              <w:rPr>
                <w:rFonts w:ascii="Calibri" w:hAnsi="Calibri" w:cs="Calibri"/>
                <w:b/>
                <w:sz w:val="22"/>
                <w:szCs w:val="22"/>
                <w:lang w:val="es-BO"/>
              </w:rPr>
              <w:t>N°</w:t>
            </w:r>
          </w:p>
        </w:tc>
        <w:tc>
          <w:tcPr>
            <w:tcW w:w="302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26"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6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12"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6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0B2E3D" w:rsidRPr="006F470A" w:rsidTr="000B2E3D">
        <w:trPr>
          <w:trHeight w:val="687"/>
          <w:jc w:val="center"/>
        </w:trPr>
        <w:tc>
          <w:tcPr>
            <w:tcW w:w="48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E3D" w:rsidRDefault="000B2E3D" w:rsidP="000B2E3D">
            <w:pPr>
              <w:jc w:val="center"/>
              <w:rPr>
                <w:rFonts w:ascii="Calibri" w:hAnsi="Calibri" w:cs="Arial"/>
                <w:bCs/>
                <w:sz w:val="18"/>
                <w:szCs w:val="22"/>
              </w:rPr>
            </w:pPr>
            <w:r>
              <w:rPr>
                <w:rFonts w:ascii="Calibri" w:hAnsi="Calibri" w:cs="Arial"/>
                <w:bCs/>
                <w:sz w:val="18"/>
                <w:szCs w:val="22"/>
              </w:rPr>
              <w:t>1</w:t>
            </w:r>
          </w:p>
        </w:tc>
        <w:tc>
          <w:tcPr>
            <w:tcW w:w="30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rPr>
                <w:rFonts w:ascii="Calibri" w:hAnsi="Calibri" w:cs="Calibri"/>
                <w:sz w:val="18"/>
                <w:szCs w:val="24"/>
                <w:lang w:eastAsia="es-ES"/>
              </w:rPr>
            </w:pPr>
            <w:r>
              <w:rPr>
                <w:rFonts w:ascii="Calibri" w:hAnsi="Calibri" w:cs="Calibri"/>
                <w:sz w:val="18"/>
                <w:szCs w:val="22"/>
              </w:rPr>
              <w:t>EQUIPO BALANCEADOR DE CARGA SITIO LA PAZ</w:t>
            </w:r>
          </w:p>
        </w:tc>
        <w:tc>
          <w:tcPr>
            <w:tcW w:w="1426" w:type="dxa"/>
            <w:tcBorders>
              <w:top w:val="single" w:sz="12"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jc w:val="center"/>
              <w:rPr>
                <w:rFonts w:ascii="Calibri" w:hAnsi="Calibri" w:cs="Arial"/>
                <w:bCs/>
                <w:sz w:val="18"/>
                <w:szCs w:val="22"/>
              </w:rPr>
            </w:pPr>
            <w:r>
              <w:rPr>
                <w:rFonts w:ascii="Calibri" w:hAnsi="Calibri" w:cs="Arial"/>
                <w:bCs/>
                <w:sz w:val="18"/>
                <w:szCs w:val="22"/>
              </w:rPr>
              <w:t>PZA</w:t>
            </w:r>
          </w:p>
        </w:tc>
        <w:tc>
          <w:tcPr>
            <w:tcW w:w="1569" w:type="dxa"/>
            <w:tcBorders>
              <w:top w:val="single" w:sz="12"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r>
              <w:rPr>
                <w:rFonts w:ascii="Calibri" w:hAnsi="Calibri" w:cs="Calibri"/>
                <w:sz w:val="22"/>
                <w:szCs w:val="22"/>
                <w:lang w:val="es-BO"/>
              </w:rPr>
              <w:t>1</w:t>
            </w:r>
          </w:p>
        </w:tc>
        <w:tc>
          <w:tcPr>
            <w:tcW w:w="1712" w:type="dxa"/>
            <w:tcBorders>
              <w:top w:val="single" w:sz="12"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rPr>
                <w:rFonts w:ascii="Calibri" w:hAnsi="Calibri" w:cs="Calibri"/>
                <w:sz w:val="22"/>
                <w:szCs w:val="22"/>
                <w:lang w:val="es-BO"/>
              </w:rPr>
            </w:pPr>
          </w:p>
        </w:tc>
        <w:tc>
          <w:tcPr>
            <w:tcW w:w="1563" w:type="dxa"/>
            <w:tcBorders>
              <w:top w:val="single" w:sz="12" w:space="0" w:color="auto"/>
              <w:left w:val="single" w:sz="4" w:space="0" w:color="auto"/>
              <w:bottom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p>
        </w:tc>
      </w:tr>
      <w:tr w:rsidR="000B2E3D" w:rsidRPr="006F470A" w:rsidTr="000B2E3D">
        <w:trPr>
          <w:trHeight w:val="687"/>
          <w:jc w:val="center"/>
        </w:trPr>
        <w:tc>
          <w:tcPr>
            <w:tcW w:w="4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E3D" w:rsidRDefault="000B2E3D" w:rsidP="000B2E3D">
            <w:pPr>
              <w:jc w:val="center"/>
              <w:rPr>
                <w:rFonts w:ascii="Calibri" w:hAnsi="Calibri" w:cs="Arial"/>
                <w:bCs/>
                <w:sz w:val="18"/>
                <w:szCs w:val="22"/>
              </w:rPr>
            </w:pPr>
            <w:r>
              <w:rPr>
                <w:rFonts w:ascii="Calibri" w:hAnsi="Calibri" w:cs="Arial"/>
                <w:bCs/>
                <w:sz w:val="18"/>
                <w:szCs w:val="22"/>
              </w:rPr>
              <w:t>2</w:t>
            </w:r>
          </w:p>
        </w:tc>
        <w:tc>
          <w:tcPr>
            <w:tcW w:w="3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rPr>
                <w:rFonts w:ascii="Calibri" w:hAnsi="Calibri" w:cs="Calibri"/>
                <w:sz w:val="18"/>
                <w:szCs w:val="22"/>
              </w:rPr>
            </w:pPr>
            <w:r>
              <w:rPr>
                <w:rFonts w:ascii="Calibri" w:hAnsi="Calibri" w:cs="Calibri"/>
                <w:sz w:val="18"/>
                <w:szCs w:val="22"/>
              </w:rPr>
              <w:t>EQUIPO BALANCEADOR DE CARGA SITIO SANTA CRUZ</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jc w:val="center"/>
              <w:rPr>
                <w:rFonts w:ascii="Calibri" w:hAnsi="Calibri" w:cs="Arial"/>
                <w:bCs/>
                <w:sz w:val="18"/>
                <w:szCs w:val="22"/>
              </w:rPr>
            </w:pPr>
            <w:r>
              <w:rPr>
                <w:rFonts w:ascii="Calibri" w:hAnsi="Calibri" w:cs="Arial"/>
                <w:bCs/>
                <w:sz w:val="18"/>
                <w:szCs w:val="22"/>
              </w:rPr>
              <w:t>PZA</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r>
              <w:rPr>
                <w:rFonts w:ascii="Calibri" w:hAnsi="Calibri" w:cs="Calibri"/>
                <w:sz w:val="22"/>
                <w:szCs w:val="22"/>
                <w:lang w:val="es-BO"/>
              </w:rPr>
              <w:t>1</w:t>
            </w:r>
          </w:p>
        </w:tc>
        <w:tc>
          <w:tcPr>
            <w:tcW w:w="1712"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p>
        </w:tc>
        <w:tc>
          <w:tcPr>
            <w:tcW w:w="1563" w:type="dxa"/>
            <w:tcBorders>
              <w:top w:val="single" w:sz="4" w:space="0" w:color="auto"/>
              <w:left w:val="single" w:sz="4" w:space="0" w:color="auto"/>
              <w:bottom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p>
        </w:tc>
      </w:tr>
      <w:tr w:rsidR="000B2E3D" w:rsidRPr="006F470A" w:rsidTr="000B2E3D">
        <w:trPr>
          <w:trHeight w:val="687"/>
          <w:jc w:val="center"/>
        </w:trPr>
        <w:tc>
          <w:tcPr>
            <w:tcW w:w="48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2E3D" w:rsidRDefault="000B2E3D" w:rsidP="000B2E3D">
            <w:pPr>
              <w:jc w:val="center"/>
              <w:rPr>
                <w:rFonts w:ascii="Calibri" w:hAnsi="Calibri" w:cs="Arial"/>
                <w:bCs/>
                <w:sz w:val="18"/>
                <w:szCs w:val="22"/>
              </w:rPr>
            </w:pPr>
            <w:r>
              <w:rPr>
                <w:rFonts w:ascii="Calibri" w:hAnsi="Calibri" w:cs="Arial"/>
                <w:bCs/>
                <w:sz w:val="18"/>
                <w:szCs w:val="22"/>
              </w:rPr>
              <w:t>3</w:t>
            </w:r>
          </w:p>
        </w:tc>
        <w:tc>
          <w:tcPr>
            <w:tcW w:w="30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rPr>
                <w:rFonts w:ascii="Calibri" w:hAnsi="Calibri" w:cs="Calibri"/>
                <w:sz w:val="18"/>
                <w:szCs w:val="22"/>
              </w:rPr>
            </w:pPr>
            <w:r>
              <w:rPr>
                <w:rFonts w:ascii="Calibri" w:hAnsi="Calibri" w:cs="Calibri"/>
                <w:sz w:val="18"/>
                <w:szCs w:val="22"/>
              </w:rPr>
              <w:t>EQUIPO BALANCEADOR DE CARGA SITIO VILLA MONTES</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Default="000B2E3D" w:rsidP="000B2E3D">
            <w:pPr>
              <w:jc w:val="center"/>
              <w:rPr>
                <w:rFonts w:ascii="Calibri" w:hAnsi="Calibri" w:cs="Arial"/>
                <w:bCs/>
                <w:sz w:val="18"/>
                <w:szCs w:val="22"/>
              </w:rPr>
            </w:pPr>
            <w:r>
              <w:rPr>
                <w:rFonts w:ascii="Calibri" w:hAnsi="Calibri" w:cs="Arial"/>
                <w:bCs/>
                <w:sz w:val="18"/>
                <w:szCs w:val="22"/>
              </w:rPr>
              <w:t>PZA</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r>
              <w:rPr>
                <w:rFonts w:ascii="Calibri" w:hAnsi="Calibri" w:cs="Calibri"/>
                <w:sz w:val="22"/>
                <w:szCs w:val="22"/>
                <w:lang w:val="es-BO"/>
              </w:rPr>
              <w:t>1</w:t>
            </w:r>
          </w:p>
        </w:tc>
        <w:tc>
          <w:tcPr>
            <w:tcW w:w="1712" w:type="dxa"/>
            <w:tcBorders>
              <w:top w:val="single" w:sz="4" w:space="0" w:color="auto"/>
              <w:left w:val="single" w:sz="4" w:space="0" w:color="auto"/>
              <w:bottom w:val="single" w:sz="4" w:space="0" w:color="auto"/>
              <w:right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p>
        </w:tc>
        <w:tc>
          <w:tcPr>
            <w:tcW w:w="1563" w:type="dxa"/>
            <w:tcBorders>
              <w:top w:val="single" w:sz="4" w:space="0" w:color="auto"/>
              <w:left w:val="single" w:sz="4" w:space="0" w:color="auto"/>
              <w:bottom w:val="single" w:sz="4" w:space="0" w:color="auto"/>
            </w:tcBorders>
            <w:shd w:val="clear" w:color="auto" w:fill="FFFFFF"/>
            <w:vAlign w:val="center"/>
          </w:tcPr>
          <w:p w:rsidR="000B2E3D" w:rsidRPr="00F63B8F" w:rsidRDefault="000B2E3D" w:rsidP="000B2E3D">
            <w:pPr>
              <w:jc w:val="center"/>
              <w:rPr>
                <w:rFonts w:ascii="Calibri" w:hAnsi="Calibri" w:cs="Calibri"/>
                <w:sz w:val="22"/>
                <w:szCs w:val="22"/>
                <w:lang w:val="es-BO"/>
              </w:rPr>
            </w:pPr>
          </w:p>
        </w:tc>
      </w:tr>
      <w:tr w:rsidR="00F63B8F" w:rsidRPr="006F470A" w:rsidTr="000B2E3D">
        <w:trPr>
          <w:trHeight w:val="687"/>
          <w:jc w:val="center"/>
        </w:trPr>
        <w:tc>
          <w:tcPr>
            <w:tcW w:w="8224"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63" w:type="dxa"/>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r w:rsidR="00F63B8F" w:rsidRPr="006F470A" w:rsidTr="000B2E3D">
        <w:trPr>
          <w:trHeight w:val="687"/>
          <w:jc w:val="center"/>
        </w:trPr>
        <w:tc>
          <w:tcPr>
            <w:tcW w:w="235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F63B8F" w:rsidRDefault="00F63B8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431" w:type="dxa"/>
            <w:gridSpan w:val="5"/>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F63B8F" w:rsidRDefault="00F63B8F" w:rsidP="000B2E3D">
      <w:pPr>
        <w:tabs>
          <w:tab w:val="left" w:pos="5263"/>
        </w:tabs>
        <w:jc w:val="center"/>
        <w:rPr>
          <w:rFonts w:ascii="Calibri" w:hAnsi="Calibri" w:cs="Calibri"/>
          <w:b/>
          <w:sz w:val="22"/>
          <w:szCs w:val="22"/>
        </w:rPr>
      </w:pPr>
      <w:r w:rsidRPr="00F63B8F">
        <w:rPr>
          <w:rFonts w:ascii="Calibri" w:hAnsi="Calibri" w:cs="Calibri"/>
          <w:b/>
          <w:sz w:val="22"/>
          <w:szCs w:val="22"/>
        </w:rPr>
        <w:lastRenderedPageBreak/>
        <w:t>FORMULARIO C-1</w:t>
      </w:r>
    </w:p>
    <w:p w:rsidR="000B2E3D" w:rsidRPr="00F63B8F" w:rsidRDefault="000B2E3D" w:rsidP="000B2E3D">
      <w:pPr>
        <w:tabs>
          <w:tab w:val="left" w:pos="5263"/>
        </w:tabs>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20"/>
        <w:gridCol w:w="4742"/>
      </w:tblGrid>
      <w:tr w:rsidR="00F63B8F" w:rsidRPr="006F470A" w:rsidTr="007B3D47">
        <w:trPr>
          <w:trHeight w:val="226"/>
          <w:tblHeader/>
          <w:jc w:val="center"/>
        </w:trPr>
        <w:tc>
          <w:tcPr>
            <w:tcW w:w="4720"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42"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7B3D47">
        <w:trPr>
          <w:cantSplit/>
          <w:trHeight w:val="681"/>
          <w:jc w:val="center"/>
        </w:trPr>
        <w:tc>
          <w:tcPr>
            <w:tcW w:w="4720"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742"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F63B8F" w:rsidRPr="006F470A" w:rsidTr="007B3D47">
        <w:trPr>
          <w:trHeight w:val="583"/>
          <w:jc w:val="center"/>
        </w:trPr>
        <w:tc>
          <w:tcPr>
            <w:tcW w:w="4720" w:type="dxa"/>
            <w:vAlign w:val="center"/>
          </w:tcPr>
          <w:p w:rsidR="00F63B8F" w:rsidRPr="00EF6EC9" w:rsidRDefault="00A43280" w:rsidP="00EF6EC9">
            <w:pPr>
              <w:jc w:val="both"/>
              <w:rPr>
                <w:rFonts w:asciiTheme="minorHAnsi" w:hAnsiTheme="minorHAnsi" w:cstheme="minorHAnsi"/>
                <w:b/>
                <w:sz w:val="18"/>
                <w:szCs w:val="18"/>
              </w:rPr>
            </w:pPr>
            <w:r w:rsidRPr="00EF6EC9">
              <w:rPr>
                <w:rFonts w:asciiTheme="minorHAnsi" w:hAnsiTheme="minorHAnsi" w:cstheme="minorHAnsi"/>
                <w:b/>
                <w:bCs/>
                <w:sz w:val="18"/>
                <w:szCs w:val="18"/>
              </w:rPr>
              <w:t>CARACTERÍSTICAS TÉCNICAS REQUERIDAS</w:t>
            </w:r>
          </w:p>
        </w:tc>
        <w:tc>
          <w:tcPr>
            <w:tcW w:w="4742" w:type="dxa"/>
            <w:vAlign w:val="center"/>
          </w:tcPr>
          <w:p w:rsidR="00F63B8F" w:rsidRPr="00F63B8F" w:rsidRDefault="00F63B8F" w:rsidP="00BA5CFC">
            <w:pPr>
              <w:rPr>
                <w:rFonts w:ascii="Calibri" w:hAnsi="Calibri" w:cs="Calibri"/>
                <w:b/>
                <w:sz w:val="18"/>
                <w:szCs w:val="18"/>
              </w:rPr>
            </w:pPr>
          </w:p>
        </w:tc>
      </w:tr>
      <w:tr w:rsidR="00F63B8F" w:rsidRPr="006F470A" w:rsidTr="007B3D47">
        <w:trPr>
          <w:trHeight w:val="692"/>
          <w:jc w:val="center"/>
        </w:trPr>
        <w:tc>
          <w:tcPr>
            <w:tcW w:w="4720" w:type="dxa"/>
            <w:vAlign w:val="center"/>
          </w:tcPr>
          <w:p w:rsidR="000B2E3D" w:rsidRPr="00EF6EC9" w:rsidRDefault="00A43280" w:rsidP="00EF6EC9">
            <w:pPr>
              <w:pStyle w:val="Prrafodelista"/>
              <w:numPr>
                <w:ilvl w:val="2"/>
                <w:numId w:val="15"/>
              </w:numPr>
              <w:autoSpaceDE w:val="0"/>
              <w:autoSpaceDN w:val="0"/>
              <w:adjustRightInd w:val="0"/>
              <w:ind w:left="666" w:hanging="425"/>
              <w:jc w:val="both"/>
              <w:rPr>
                <w:rFonts w:asciiTheme="minorHAnsi" w:hAnsiTheme="minorHAnsi" w:cstheme="minorHAnsi"/>
                <w:b/>
                <w:bCs/>
                <w:sz w:val="18"/>
                <w:szCs w:val="18"/>
              </w:rPr>
            </w:pPr>
            <w:r w:rsidRPr="00EF6EC9">
              <w:rPr>
                <w:rFonts w:asciiTheme="minorHAnsi" w:hAnsiTheme="minorHAnsi" w:cstheme="minorHAnsi"/>
                <w:b/>
                <w:bCs/>
                <w:sz w:val="18"/>
                <w:szCs w:val="18"/>
              </w:rPr>
              <w:t>EQUIPO BALANCEADOR DE CARGA SITIO LA PAZ</w:t>
            </w:r>
          </w:p>
          <w:p w:rsidR="00A43280" w:rsidRPr="00EF6EC9" w:rsidRDefault="00A43280" w:rsidP="00EF6EC9">
            <w:pPr>
              <w:autoSpaceDE w:val="0"/>
              <w:autoSpaceDN w:val="0"/>
              <w:adjustRightInd w:val="0"/>
              <w:jc w:val="both"/>
              <w:rPr>
                <w:rFonts w:asciiTheme="minorHAnsi" w:hAnsiTheme="minorHAnsi" w:cstheme="minorHAnsi"/>
                <w:b/>
                <w:bCs/>
                <w:sz w:val="18"/>
                <w:szCs w:val="18"/>
              </w:rPr>
            </w:pPr>
          </w:p>
          <w:p w:rsidR="00A43280" w:rsidRPr="00EF6EC9" w:rsidRDefault="00A43280" w:rsidP="00EF6EC9">
            <w:pPr>
              <w:jc w:val="both"/>
              <w:rPr>
                <w:rFonts w:asciiTheme="minorHAnsi" w:hAnsiTheme="minorHAnsi" w:cstheme="minorHAnsi"/>
                <w:bCs/>
                <w:sz w:val="18"/>
                <w:szCs w:val="18"/>
              </w:rPr>
            </w:pPr>
            <w:r w:rsidRPr="00EF6EC9">
              <w:rPr>
                <w:rFonts w:asciiTheme="minorHAnsi" w:hAnsiTheme="minorHAnsi" w:cstheme="minorHAnsi"/>
                <w:bCs/>
                <w:sz w:val="18"/>
                <w:szCs w:val="18"/>
              </w:rPr>
              <w:t>Se requiere de una arquitectura que permita optimizar la entrega de aplicaciones y reduzca los tiempos de interrupción originados por fallas en el acceso a internet de tal forma se requerirán las siguientes funcionalidades por Data Center de YPFB:</w:t>
            </w:r>
          </w:p>
          <w:p w:rsidR="004D7844" w:rsidRPr="00EF6EC9" w:rsidRDefault="004D7844" w:rsidP="00EF6EC9">
            <w:pPr>
              <w:jc w:val="both"/>
              <w:rPr>
                <w:rFonts w:asciiTheme="minorHAnsi" w:hAnsiTheme="minorHAnsi" w:cstheme="minorHAnsi"/>
                <w:bCs/>
                <w:sz w:val="18"/>
                <w:szCs w:val="18"/>
              </w:rPr>
            </w:pPr>
          </w:p>
          <w:p w:rsidR="00A43280" w:rsidRPr="00EF6EC9" w:rsidRDefault="00A43280"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Enlaces de Internet</w:t>
            </w:r>
          </w:p>
          <w:p w:rsidR="00A43280" w:rsidRPr="00EF6EC9" w:rsidRDefault="00A43280"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local de Servidores</w:t>
            </w:r>
          </w:p>
          <w:p w:rsidR="00A43280" w:rsidRPr="00EF6EC9" w:rsidRDefault="00A43280"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Global de Servidores</w:t>
            </w:r>
          </w:p>
          <w:p w:rsidR="00A43280" w:rsidRPr="00EF6EC9" w:rsidRDefault="00A43280"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SSL Offloading</w:t>
            </w:r>
          </w:p>
          <w:p w:rsidR="00A43280" w:rsidRPr="00EF6EC9" w:rsidRDefault="00A43280" w:rsidP="00EF6EC9">
            <w:pPr>
              <w:autoSpaceDE w:val="0"/>
              <w:autoSpaceDN w:val="0"/>
              <w:adjustRightInd w:val="0"/>
              <w:jc w:val="both"/>
              <w:rPr>
                <w:rFonts w:asciiTheme="minorHAnsi" w:hAnsiTheme="minorHAnsi" w:cstheme="minorHAnsi"/>
                <w:b/>
                <w:bCs/>
                <w:sz w:val="18"/>
                <w:szCs w:val="18"/>
              </w:rPr>
            </w:pPr>
          </w:p>
        </w:tc>
        <w:tc>
          <w:tcPr>
            <w:tcW w:w="4742" w:type="dxa"/>
            <w:vAlign w:val="center"/>
          </w:tcPr>
          <w:p w:rsidR="00F63B8F" w:rsidRPr="00F63B8F" w:rsidRDefault="00F63B8F" w:rsidP="00BA5CFC">
            <w:pPr>
              <w:rPr>
                <w:rFonts w:ascii="Calibri" w:hAnsi="Calibri" w:cs="Calibri"/>
                <w:b/>
                <w:sz w:val="18"/>
                <w:szCs w:val="18"/>
              </w:rPr>
            </w:pPr>
          </w:p>
        </w:tc>
      </w:tr>
      <w:tr w:rsidR="00A43280" w:rsidRPr="006F470A" w:rsidTr="007B3D47">
        <w:trPr>
          <w:trHeight w:val="617"/>
          <w:jc w:val="center"/>
        </w:trPr>
        <w:tc>
          <w:tcPr>
            <w:tcW w:w="4720" w:type="dxa"/>
            <w:vAlign w:val="center"/>
          </w:tcPr>
          <w:p w:rsidR="00A43280" w:rsidRPr="00EF6EC9" w:rsidRDefault="00A43280" w:rsidP="00EF6EC9">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La Paz.</w:t>
            </w:r>
          </w:p>
        </w:tc>
        <w:tc>
          <w:tcPr>
            <w:tcW w:w="4742" w:type="dxa"/>
            <w:vAlign w:val="center"/>
          </w:tcPr>
          <w:p w:rsidR="00A43280" w:rsidRPr="00F63B8F" w:rsidRDefault="00A43280" w:rsidP="00A43280">
            <w:pPr>
              <w:rPr>
                <w:rFonts w:ascii="Calibri" w:hAnsi="Calibri" w:cs="Calibri"/>
                <w:b/>
                <w:sz w:val="18"/>
                <w:szCs w:val="18"/>
              </w:rPr>
            </w:pPr>
          </w:p>
        </w:tc>
      </w:tr>
      <w:tr w:rsidR="00A43280" w:rsidRPr="006F470A" w:rsidTr="007B3D47">
        <w:trPr>
          <w:trHeight w:val="644"/>
          <w:jc w:val="center"/>
        </w:trPr>
        <w:tc>
          <w:tcPr>
            <w:tcW w:w="4720" w:type="dxa"/>
            <w:vAlign w:val="center"/>
          </w:tcPr>
          <w:p w:rsidR="00A43280" w:rsidRPr="00EF6EC9" w:rsidRDefault="00A43280"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A43280" w:rsidRPr="00F63B8F" w:rsidRDefault="00A43280" w:rsidP="00A43280">
            <w:pPr>
              <w:rPr>
                <w:rFonts w:ascii="Calibri" w:hAnsi="Calibri" w:cs="Calibri"/>
                <w:b/>
                <w:sz w:val="18"/>
                <w:szCs w:val="18"/>
              </w:rPr>
            </w:pPr>
          </w:p>
        </w:tc>
      </w:tr>
      <w:tr w:rsidR="00A43280" w:rsidRPr="006F470A" w:rsidTr="007B3D47">
        <w:trPr>
          <w:trHeight w:val="580"/>
          <w:jc w:val="center"/>
        </w:trPr>
        <w:tc>
          <w:tcPr>
            <w:tcW w:w="4720" w:type="dxa"/>
            <w:vAlign w:val="center"/>
          </w:tcPr>
          <w:p w:rsidR="00A43280" w:rsidRPr="00EF6EC9" w:rsidRDefault="00A43280"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A43280" w:rsidRPr="00F63B8F" w:rsidRDefault="00A43280" w:rsidP="00A43280">
            <w:pPr>
              <w:rPr>
                <w:rFonts w:ascii="Calibri" w:hAnsi="Calibri" w:cs="Calibri"/>
                <w:b/>
                <w:sz w:val="18"/>
                <w:szCs w:val="18"/>
              </w:rPr>
            </w:pPr>
          </w:p>
        </w:tc>
      </w:tr>
      <w:tr w:rsidR="00F63B8F" w:rsidRPr="006F470A" w:rsidTr="007B3D47">
        <w:trPr>
          <w:trHeight w:val="1180"/>
          <w:jc w:val="center"/>
        </w:trPr>
        <w:tc>
          <w:tcPr>
            <w:tcW w:w="4720" w:type="dxa"/>
            <w:vAlign w:val="center"/>
          </w:tcPr>
          <w:p w:rsidR="007B3D47" w:rsidRPr="00EF6EC9" w:rsidRDefault="007B3D47" w:rsidP="00EF6EC9">
            <w:pPr>
              <w:spacing w:before="240"/>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p w:rsidR="007B3D47" w:rsidRPr="00EF6EC9" w:rsidRDefault="007B3D47" w:rsidP="00EF6EC9">
            <w:pPr>
              <w:jc w:val="both"/>
              <w:rPr>
                <w:rFonts w:asciiTheme="minorHAnsi" w:hAnsiTheme="minorHAnsi" w:cstheme="minorHAnsi"/>
                <w:sz w:val="18"/>
                <w:szCs w:val="18"/>
              </w:rPr>
            </w:pPr>
          </w:p>
          <w:tbl>
            <w:tblPr>
              <w:tblW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327"/>
            </w:tblGrid>
            <w:tr w:rsidR="007B3D47" w:rsidRPr="00EF6EC9" w:rsidTr="007B3D47">
              <w:trPr>
                <w:trHeight w:val="136"/>
              </w:trPr>
              <w:tc>
                <w:tcPr>
                  <w:tcW w:w="2327" w:type="dxa"/>
                  <w:shd w:val="clear" w:color="auto" w:fill="BDD6EE"/>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2327" w:type="dxa"/>
                  <w:shd w:val="clear" w:color="auto" w:fill="BDD6EE"/>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LA PAZ</w:t>
                  </w:r>
                </w:p>
              </w:tc>
            </w:tr>
            <w:tr w:rsidR="007B3D47" w:rsidRPr="00EF6EC9" w:rsidTr="007B3D47">
              <w:trPr>
                <w:trHeight w:val="281"/>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carga local de servidores</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7B3D47">
              <w:trPr>
                <w:trHeight w:val="281"/>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Carga Global de Servidores</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7B3D47">
              <w:trPr>
                <w:trHeight w:val="281"/>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Enlaces de Internet</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7B3D47">
              <w:trPr>
                <w:trHeight w:val="273"/>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Throughput L4</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12Gbps escalable por licencias a 20Gbps</w:t>
                  </w:r>
                </w:p>
              </w:tc>
            </w:tr>
            <w:tr w:rsidR="007B3D47" w:rsidRPr="00EF6EC9" w:rsidTr="007B3D47">
              <w:trPr>
                <w:trHeight w:val="281"/>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Aceleración por Hardware SSL</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7B3D47">
              <w:trPr>
                <w:trHeight w:val="136"/>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RSA CPS (2k keys)</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20k</w:t>
                  </w:r>
                </w:p>
              </w:tc>
            </w:tr>
            <w:tr w:rsidR="007B3D47" w:rsidRPr="00EF6EC9" w:rsidTr="007B3D47">
              <w:trPr>
                <w:trHeight w:val="281"/>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Conexiones por segundo en L4</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600k</w:t>
                  </w:r>
                </w:p>
              </w:tc>
            </w:tr>
            <w:tr w:rsidR="007B3D47" w:rsidRPr="00EF6EC9" w:rsidTr="007B3D47">
              <w:trPr>
                <w:trHeight w:val="143"/>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Instancias Virtuales</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5 escalable a 30</w:t>
                  </w:r>
                </w:p>
              </w:tc>
            </w:tr>
            <w:tr w:rsidR="007B3D47" w:rsidRPr="00EF6EC9" w:rsidTr="007B3D47">
              <w:trPr>
                <w:trHeight w:val="555"/>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Interfaces de Red</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8 interfaces 1GbE Cobre</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2x10GbE SFP+  Incluir:</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2 Ópticos 10G</w:t>
                  </w:r>
                </w:p>
              </w:tc>
            </w:tr>
            <w:tr w:rsidR="007B3D47" w:rsidRPr="00EF6EC9" w:rsidTr="007B3D47">
              <w:trPr>
                <w:trHeight w:val="136"/>
              </w:trPr>
              <w:tc>
                <w:tcPr>
                  <w:tcW w:w="2327"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Fuentes redundantes</w:t>
                  </w:r>
                </w:p>
              </w:tc>
              <w:tc>
                <w:tcPr>
                  <w:tcW w:w="2327"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bl>
          <w:p w:rsidR="00F63B8F" w:rsidRPr="00EF6EC9" w:rsidRDefault="00F63B8F" w:rsidP="00EF6EC9">
            <w:pPr>
              <w:ind w:right="141"/>
              <w:jc w:val="both"/>
              <w:rPr>
                <w:rFonts w:asciiTheme="minorHAnsi" w:hAnsiTheme="minorHAnsi" w:cstheme="minorHAnsi"/>
                <w:sz w:val="18"/>
                <w:szCs w:val="18"/>
              </w:rPr>
            </w:pPr>
          </w:p>
        </w:tc>
        <w:tc>
          <w:tcPr>
            <w:tcW w:w="4742" w:type="dxa"/>
            <w:vAlign w:val="center"/>
          </w:tcPr>
          <w:p w:rsidR="00F63B8F" w:rsidRPr="00F63B8F" w:rsidRDefault="00F63B8F" w:rsidP="00BA5CFC">
            <w:pPr>
              <w:rPr>
                <w:rFonts w:ascii="Calibri" w:hAnsi="Calibri" w:cs="Calibri"/>
                <w:b/>
                <w:sz w:val="18"/>
                <w:szCs w:val="18"/>
              </w:rPr>
            </w:pPr>
          </w:p>
        </w:tc>
      </w:tr>
      <w:tr w:rsidR="00F63B8F" w:rsidRPr="006F470A" w:rsidTr="007B3D47">
        <w:trPr>
          <w:trHeight w:val="224"/>
          <w:jc w:val="center"/>
        </w:trPr>
        <w:tc>
          <w:tcPr>
            <w:tcW w:w="4720" w:type="dxa"/>
            <w:vAlign w:val="center"/>
          </w:tcPr>
          <w:p w:rsidR="00981822" w:rsidRPr="00EF6EC9" w:rsidRDefault="007B3D47" w:rsidP="00EF6EC9">
            <w:pPr>
              <w:pStyle w:val="Prrafodelista"/>
              <w:numPr>
                <w:ilvl w:val="1"/>
                <w:numId w:val="61"/>
              </w:numPr>
              <w:jc w:val="both"/>
              <w:rPr>
                <w:rFonts w:asciiTheme="minorHAnsi" w:hAnsiTheme="minorHAnsi" w:cstheme="minorHAnsi"/>
                <w:b/>
                <w:sz w:val="18"/>
                <w:szCs w:val="18"/>
              </w:rPr>
            </w:pPr>
            <w:r w:rsidRPr="00EF6EC9">
              <w:rPr>
                <w:rFonts w:asciiTheme="minorHAnsi" w:hAnsiTheme="minorHAnsi" w:cstheme="minorHAnsi"/>
                <w:b/>
                <w:sz w:val="18"/>
                <w:szCs w:val="18"/>
              </w:rPr>
              <w:t>MONITORES DE SALUD - SITIO LA PAZ</w:t>
            </w:r>
          </w:p>
          <w:p w:rsidR="007B3D47" w:rsidRPr="00EF6EC9" w:rsidRDefault="007B3D47" w:rsidP="00EF6EC9">
            <w:pPr>
              <w:pStyle w:val="Prrafodelista"/>
              <w:ind w:left="705"/>
              <w:jc w:val="both"/>
              <w:rPr>
                <w:rFonts w:asciiTheme="minorHAnsi" w:hAnsiTheme="minorHAnsi" w:cstheme="minorHAnsi"/>
                <w:b/>
                <w:sz w:val="18"/>
                <w:szCs w:val="18"/>
              </w:rPr>
            </w:pPr>
          </w:p>
          <w:p w:rsidR="007B3D47" w:rsidRPr="00EF6EC9" w:rsidRDefault="000F2510" w:rsidP="00EF6EC9">
            <w:pPr>
              <w:jc w:val="both"/>
              <w:rPr>
                <w:rFonts w:asciiTheme="minorHAnsi" w:hAnsiTheme="minorHAnsi" w:cstheme="minorHAnsi"/>
                <w:sz w:val="18"/>
                <w:szCs w:val="18"/>
              </w:rPr>
            </w:pPr>
            <w:r>
              <w:rPr>
                <w:rFonts w:asciiTheme="minorHAnsi" w:hAnsiTheme="minorHAnsi" w:cstheme="minorHAnsi"/>
                <w:sz w:val="18"/>
                <w:szCs w:val="18"/>
              </w:rPr>
              <w:lastRenderedPageBreak/>
              <w:t>El</w:t>
            </w:r>
            <w:r w:rsidR="007B3D47" w:rsidRPr="00EF6EC9">
              <w:rPr>
                <w:rFonts w:asciiTheme="minorHAnsi" w:hAnsiTheme="minorHAnsi" w:cstheme="minorHAnsi"/>
                <w:sz w:val="18"/>
                <w:szCs w:val="18"/>
              </w:rPr>
              <w:t xml:space="preserve"> equipo debe soportar al menos los siguientes métodos de monitoreo de salud:</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ICMP</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LDAP y LDAPS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FTP</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SNMP</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DNS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IMAP4</w:t>
            </w:r>
            <w:bookmarkStart w:id="4" w:name="_GoBack"/>
            <w:bookmarkEnd w:id="4"/>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NNTP</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POP3</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Radius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RTSP</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w:t>
            </w:r>
            <w:r w:rsidRPr="00EF6EC9">
              <w:rPr>
                <w:rFonts w:asciiTheme="minorHAnsi" w:hAnsiTheme="minorHAnsi" w:cstheme="minorHAnsi"/>
                <w:sz w:val="18"/>
                <w:szCs w:val="18"/>
              </w:rPr>
              <w:tab/>
              <w:t>SSL Hello</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w:t>
            </w:r>
            <w:r w:rsidRPr="00EF6EC9">
              <w:rPr>
                <w:rFonts w:asciiTheme="minorHAnsi" w:hAnsiTheme="minorHAnsi" w:cstheme="minorHAnsi"/>
                <w:sz w:val="18"/>
                <w:szCs w:val="18"/>
              </w:rPr>
              <w:tab/>
              <w:t>UDP</w:t>
            </w:r>
          </w:p>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sz w:val="18"/>
                <w:szCs w:val="18"/>
              </w:rPr>
              <w:t>•</w:t>
            </w:r>
            <w:r w:rsidRPr="00EF6EC9">
              <w:rPr>
                <w:rFonts w:asciiTheme="minorHAnsi" w:hAnsiTheme="minorHAnsi" w:cstheme="minorHAnsi"/>
                <w:sz w:val="18"/>
                <w:szCs w:val="18"/>
              </w:rPr>
              <w:tab/>
              <w:t>SIP TCP y SIP UDP</w:t>
            </w:r>
          </w:p>
          <w:p w:rsidR="007B3D47" w:rsidRPr="00EF6EC9" w:rsidRDefault="007B3D47" w:rsidP="00EF6EC9">
            <w:pPr>
              <w:jc w:val="both"/>
              <w:rPr>
                <w:rFonts w:asciiTheme="minorHAnsi" w:hAnsiTheme="minorHAnsi" w:cstheme="minorHAnsi"/>
                <w:b/>
                <w:sz w:val="18"/>
                <w:szCs w:val="18"/>
              </w:rPr>
            </w:pPr>
          </w:p>
        </w:tc>
        <w:tc>
          <w:tcPr>
            <w:tcW w:w="4742" w:type="dxa"/>
            <w:vAlign w:val="center"/>
          </w:tcPr>
          <w:p w:rsidR="00F63B8F" w:rsidRPr="00F63B8F" w:rsidRDefault="00F63B8F" w:rsidP="00BA5CFC">
            <w:pPr>
              <w:rPr>
                <w:rFonts w:ascii="Calibri" w:hAnsi="Calibri" w:cs="Calibri"/>
                <w:b/>
                <w:sz w:val="18"/>
                <w:szCs w:val="18"/>
              </w:rPr>
            </w:pPr>
          </w:p>
        </w:tc>
      </w:tr>
      <w:tr w:rsidR="007B3D47" w:rsidRPr="006F470A" w:rsidTr="007B3D47">
        <w:trPr>
          <w:trHeight w:val="207"/>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lastRenderedPageBreak/>
              <w:t>Monitoreo de salud TCP / UDP configurables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Monitoreo de salud HTTP / HTTPS, los cuales marcarán los servicios como no disponibles con base en contenido específico de la página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07"/>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de salud de capa de aplicación predefinidos y configurables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07"/>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Monitoreos de salud compuestos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Scripting en el monitoreo de salud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07"/>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Configurar la frecuencia del monitoreo de salud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Configurar el intervalo de timeout para cada monitoreo de salud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La definición de múltiples reintentos antes de marcar el servidor como caído.</w:t>
            </w:r>
          </w:p>
        </w:tc>
        <w:tc>
          <w:tcPr>
            <w:tcW w:w="4742" w:type="dxa"/>
            <w:vAlign w:val="center"/>
          </w:tcPr>
          <w:p w:rsidR="007B3D47" w:rsidRPr="00F63B8F" w:rsidRDefault="007B3D47" w:rsidP="007B3D47">
            <w:pPr>
              <w:rPr>
                <w:rFonts w:ascii="Calibri" w:hAnsi="Calibri" w:cs="Calibri"/>
                <w:b/>
                <w:sz w:val="18"/>
                <w:szCs w:val="18"/>
              </w:rPr>
            </w:pPr>
          </w:p>
        </w:tc>
      </w:tr>
      <w:tr w:rsidR="000B2E3D" w:rsidRPr="006F470A" w:rsidTr="007B3D47">
        <w:trPr>
          <w:trHeight w:val="460"/>
          <w:jc w:val="center"/>
        </w:trPr>
        <w:tc>
          <w:tcPr>
            <w:tcW w:w="4720" w:type="dxa"/>
            <w:vAlign w:val="center"/>
          </w:tcPr>
          <w:p w:rsidR="007B3D47" w:rsidRPr="00EF6EC9" w:rsidRDefault="007B3D47" w:rsidP="00EF6EC9">
            <w:pPr>
              <w:pStyle w:val="Prrafodelista"/>
              <w:numPr>
                <w:ilvl w:val="1"/>
                <w:numId w:val="61"/>
              </w:numPr>
              <w:jc w:val="both"/>
              <w:rPr>
                <w:rFonts w:asciiTheme="minorHAnsi" w:hAnsiTheme="minorHAnsi" w:cstheme="minorHAnsi"/>
                <w:b/>
                <w:sz w:val="18"/>
                <w:szCs w:val="18"/>
              </w:rPr>
            </w:pPr>
            <w:r w:rsidRPr="00EF6EC9">
              <w:rPr>
                <w:rFonts w:asciiTheme="minorHAnsi" w:hAnsiTheme="minorHAnsi" w:cstheme="minorHAnsi"/>
                <w:b/>
                <w:sz w:val="18"/>
                <w:szCs w:val="18"/>
              </w:rPr>
              <w:t>REDIRECCIÓN DE TRAFICO – SITIO LA PAZ</w:t>
            </w:r>
          </w:p>
        </w:tc>
        <w:tc>
          <w:tcPr>
            <w:tcW w:w="4742" w:type="dxa"/>
            <w:vAlign w:val="center"/>
          </w:tcPr>
          <w:p w:rsidR="000B2E3D" w:rsidRPr="00F63B8F" w:rsidRDefault="000B2E3D" w:rsidP="00BA5CFC">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balanceo de carga de L4 a L7 con base en la dirección IP origen o la dirección IP destino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balanceo de carga de L4 a L7 con base en el contenido de la aplicación</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al menos los siguientes algoritmos de balanceo:</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Round Robin</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Fewest Number of Users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Least Amount of Connections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Minimum Misses (hash)</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Persistent Hash</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Response Time</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Hash</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Server Bandwidth</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La equipo debe soportar balanceo de carga con base en pesos relativos asignados a servidores reales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La equipo debe soportar balanceo de carga con base en datos SNMP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pStyle w:val="Prrafodelista"/>
              <w:numPr>
                <w:ilvl w:val="1"/>
                <w:numId w:val="68"/>
              </w:numPr>
              <w:jc w:val="both"/>
              <w:rPr>
                <w:rFonts w:asciiTheme="minorHAnsi" w:hAnsiTheme="minorHAnsi" w:cstheme="minorHAnsi"/>
                <w:b/>
                <w:sz w:val="18"/>
                <w:szCs w:val="18"/>
              </w:rPr>
            </w:pPr>
            <w:r w:rsidRPr="00EF6EC9">
              <w:rPr>
                <w:rFonts w:asciiTheme="minorHAnsi" w:hAnsiTheme="minorHAnsi" w:cstheme="minorHAnsi"/>
                <w:b/>
                <w:sz w:val="18"/>
                <w:szCs w:val="18"/>
              </w:rPr>
              <w:t>PERSISTENCIA – SITIO LA PAZ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la funcionalidad de persistencia.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Persistencia con base en la IP origen.</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Persistencia HTTP/ HTTPS a través de cookies.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Modificaciones de cookie para garantizar la persistencia: insert, passive y rewrite.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Persistencia a través URL Hash</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462"/>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lastRenderedPageBreak/>
              <w:t>A través de Header Hash</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A través de cualquier encabezado HTTP o parámetro de cuerpo del mensaje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348"/>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A través del SSL ID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Para protocolo SIP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456"/>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Para Windows Terminal Service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Para WAP/Radius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General en protocolos TCP/UDP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pStyle w:val="Prrafodelista"/>
              <w:numPr>
                <w:ilvl w:val="1"/>
                <w:numId w:val="68"/>
              </w:numPr>
              <w:jc w:val="both"/>
              <w:rPr>
                <w:rFonts w:asciiTheme="minorHAnsi" w:hAnsiTheme="minorHAnsi" w:cstheme="minorHAnsi"/>
                <w:b/>
                <w:sz w:val="18"/>
                <w:szCs w:val="18"/>
              </w:rPr>
            </w:pPr>
            <w:r w:rsidRPr="00EF6EC9">
              <w:rPr>
                <w:rFonts w:asciiTheme="minorHAnsi" w:hAnsiTheme="minorHAnsi" w:cstheme="minorHAnsi"/>
                <w:b/>
                <w:sz w:val="18"/>
                <w:szCs w:val="18"/>
              </w:rPr>
              <w:t>MODIFICACIONES DE PAQUETES – SITIO LA PAZ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modificación de los datos del header y cuerpo de los paquetes en HTTP y HTTPS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modificaciones estándar de HTTP, sin necesidad de scripting, permitiendo al menos:</w:t>
            </w:r>
          </w:p>
          <w:p w:rsidR="007B3D47" w:rsidRPr="00EF6EC9" w:rsidRDefault="007B3D47" w:rsidP="00EF6EC9">
            <w:pPr>
              <w:pStyle w:val="Prrafodelista"/>
              <w:numPr>
                <w:ilvl w:val="1"/>
                <w:numId w:val="28"/>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Enviar la IP origen a los servidores.</w:t>
            </w:r>
          </w:p>
          <w:p w:rsidR="007B3D47" w:rsidRPr="00EF6EC9" w:rsidRDefault="007B3D47" w:rsidP="00EF6EC9">
            <w:pPr>
              <w:pStyle w:val="Prrafodelista"/>
              <w:numPr>
                <w:ilvl w:val="1"/>
                <w:numId w:val="28"/>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Controlar los códigos de respuesta del servidor.</w:t>
            </w:r>
          </w:p>
          <w:p w:rsidR="007B3D47" w:rsidRPr="00EF6EC9" w:rsidRDefault="007B3D47" w:rsidP="00EF6EC9">
            <w:pPr>
              <w:pStyle w:val="Prrafodelista"/>
              <w:numPr>
                <w:ilvl w:val="1"/>
                <w:numId w:val="28"/>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Cambiar las URLs en las respuestas de los servidores.</w:t>
            </w:r>
          </w:p>
          <w:p w:rsidR="007B3D47" w:rsidRPr="00EF6EC9" w:rsidRDefault="007B3D47" w:rsidP="00EF6EC9">
            <w:pPr>
              <w:pStyle w:val="Prrafodelista"/>
              <w:numPr>
                <w:ilvl w:val="1"/>
                <w:numId w:val="28"/>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rPr>
              <w:t>Esconder la identidad del servidor.</w:t>
            </w:r>
          </w:p>
          <w:p w:rsidR="007B3D47" w:rsidRPr="00EF6EC9" w:rsidRDefault="007B3D47" w:rsidP="00EF6EC9">
            <w:pPr>
              <w:pStyle w:val="Prrafodelista"/>
              <w:numPr>
                <w:ilvl w:val="1"/>
                <w:numId w:val="28"/>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rPr>
              <w:t>Reemplazar texto en las respuestas de los servidores.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Modificaciones de contenido general en protocolos TCP/UDP estándar o propietarios.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La equipo debe contar con la capacidad de scripting para tráfico HTTP y no HTTP, para modificaciones avanzadas.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8"/>
              </w:numPr>
              <w:jc w:val="both"/>
              <w:rPr>
                <w:rFonts w:asciiTheme="minorHAnsi" w:hAnsiTheme="minorHAnsi" w:cstheme="minorHAnsi"/>
                <w:b/>
                <w:sz w:val="18"/>
                <w:szCs w:val="18"/>
              </w:rPr>
            </w:pPr>
            <w:r w:rsidRPr="00EF6EC9">
              <w:rPr>
                <w:rFonts w:asciiTheme="minorHAnsi" w:hAnsiTheme="minorHAnsi" w:cstheme="minorHAnsi"/>
                <w:b/>
                <w:sz w:val="18"/>
                <w:szCs w:val="18"/>
              </w:rPr>
              <w:t>ACCELERACIÓN – SITIO LA PAZ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optimización de sesiones TCP.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ser capaz de optimizar las sesiones HTTP al menos con:</w:t>
            </w:r>
          </w:p>
          <w:p w:rsidR="007B3D47" w:rsidRPr="00EF6EC9" w:rsidRDefault="007B3D47" w:rsidP="00EF6EC9">
            <w:pPr>
              <w:pStyle w:val="Prrafodelista"/>
              <w:numPr>
                <w:ilvl w:val="1"/>
                <w:numId w:val="29"/>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Multiplexación de las sesiones HTTP.</w:t>
            </w:r>
          </w:p>
          <w:p w:rsidR="007B3D47" w:rsidRPr="00EF6EC9" w:rsidRDefault="007B3D47" w:rsidP="00EF6EC9">
            <w:pPr>
              <w:pStyle w:val="Prrafodelista"/>
              <w:numPr>
                <w:ilvl w:val="1"/>
                <w:numId w:val="29"/>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HTTP Pooling</w:t>
            </w:r>
          </w:p>
          <w:p w:rsidR="007B3D47" w:rsidRPr="00EF6EC9" w:rsidRDefault="007B3D47" w:rsidP="00EF6EC9">
            <w:pPr>
              <w:pStyle w:val="Prrafodelista"/>
              <w:numPr>
                <w:ilvl w:val="1"/>
                <w:numId w:val="29"/>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HTTP Pipelining</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aceleración SSL en Hardware.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terminar la sesión SSL y enviar los paquetes en texto claro o con un cifrado más débil al servidor</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versiones SSL/TLS seguras. Por defecto, solo las versiones TLS 1.1 y TLS 1.2 se deben encontrar habilitadas.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ciphers de curvas elípticas y GCM</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soportar Diffie-Hellman 2048.</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tener la capacidad de limitar o deshabilitar la renegociación de las sesiones de seguridad.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contar con soporte nativo de SNI</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soportar SSL offloading con autenticación de cliente. La validación del certificado debe soportar OCSP o CRL/CDP)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MD5, SHA1, SHA2 (256, 384, 512).</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Soporte de STARTTLS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Soporte de FTPS Offload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compresión HTTP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Soportar políticas de compresión flexibles por browser, tipo de contenido o URL</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 xml:space="preserve">El equipo debe soportar cache  </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lastRenderedPageBreak/>
              <w:t>El equipo debe soportar web caching en compliance con RFC 2616. También tiene la habilidad de realizar override sobre el RFC</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técnicas de optimización de caching, como reescribir atributos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optimizar los tiempos de cacheo del browser, a través de la manipulación de objetos en el header</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soportar la funcionalidad de Gateway de HTTP 1.1 a HTTP 2</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soportar aceleración de sitios Web por tipo de browser que realiza la conexión.</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permitir la consolidación de contenido tipo Javascript, CSS e imágenes.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incluir aceleración específica para dispositivos móviles.</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Debe incluir aceleración WEB específica en donde La equipo aprenda el flujo de datos hacia la aplicación y sea capaz de acelerar dicho flujo cuando sea solicitado por el cliente.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8"/>
              </w:numPr>
              <w:jc w:val="both"/>
              <w:rPr>
                <w:rFonts w:asciiTheme="minorHAnsi" w:hAnsiTheme="minorHAnsi" w:cstheme="minorHAnsi"/>
                <w:b/>
                <w:sz w:val="18"/>
                <w:szCs w:val="18"/>
              </w:rPr>
            </w:pPr>
            <w:r w:rsidRPr="00EF6EC9">
              <w:rPr>
                <w:rFonts w:asciiTheme="minorHAnsi" w:hAnsiTheme="minorHAnsi" w:cstheme="minorHAnsi"/>
                <w:b/>
                <w:sz w:val="18"/>
                <w:szCs w:val="18"/>
              </w:rPr>
              <w:t>VIRTUALIZACIÓN – SITIO LA PAZ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inicialmente tener cinco (5) instancias virtuales y debe s</w:t>
            </w:r>
            <w:r w:rsidRPr="00EF6EC9">
              <w:rPr>
                <w:rFonts w:asciiTheme="minorHAnsi" w:hAnsiTheme="minorHAnsi" w:cstheme="minorHAnsi"/>
                <w:sz w:val="18"/>
                <w:szCs w:val="18"/>
                <w:lang w:val="es-BO"/>
              </w:rPr>
              <w:t>oportar escalar por licencias hasta (20) instancias mínimamente sin cambiar el equipo.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instancias virtuales de balanceo que corran sobre un Hipervisor de balanceo especializado.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color w:val="000000"/>
                <w:sz w:val="18"/>
                <w:szCs w:val="18"/>
                <w:lang w:val="es-MX"/>
              </w:rPr>
              <w:t>Debe permitir aislamiento completo entre las instancias virtuales. Fallas en una instancia, no debe afectar a las otras.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color w:val="000000"/>
                <w:sz w:val="18"/>
                <w:szCs w:val="18"/>
                <w:lang w:val="es-MX"/>
              </w:rPr>
              <w:t xml:space="preserve"> equipo debe soportar el reset de instancias virtuales individualmente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Los recursos físicos deben ser reservados para cada instancia virtual. Los recursos físicos asignados a las instancias virtuales de balanceo, no deben ser compartidos entre ellas.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8"/>
              </w:numPr>
              <w:jc w:val="both"/>
              <w:rPr>
                <w:rFonts w:asciiTheme="minorHAnsi" w:hAnsiTheme="minorHAnsi" w:cstheme="minorHAnsi"/>
                <w:b/>
                <w:sz w:val="18"/>
                <w:szCs w:val="18"/>
              </w:rPr>
            </w:pPr>
            <w:r w:rsidRPr="00EF6EC9">
              <w:rPr>
                <w:rFonts w:asciiTheme="minorHAnsi" w:hAnsiTheme="minorHAnsi" w:cstheme="minorHAnsi"/>
                <w:b/>
                <w:sz w:val="18"/>
                <w:szCs w:val="18"/>
              </w:rPr>
              <w:t>BALANCEO DE ENLACES – SITIOS LA PAZ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723"/>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 tener licenciada la funcionalidad de balanceo de enlaces local.</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692"/>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57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El balanceo de enlaces de salida debe permitir clasificar el tráfico con al menos los siguientes parámetros:</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lastRenderedPageBreak/>
              <w:t>No NAT: que el tráfico se reenvíe de forma transparente</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lastRenderedPageBreak/>
              <w:t>Para el balanceo entrante, el equipo deberá soportar operar como DNS autoritativo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persistencia por cache de DNS, asegurando que cuando un usuario recibe una IP como parte del proceso de reequipo continúe recibiendo la misma IP.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debe inicialmente tener cinco (5) instancias virtuales y debe s</w:t>
            </w:r>
            <w:r w:rsidRPr="00EF6EC9">
              <w:rPr>
                <w:rFonts w:asciiTheme="minorHAnsi" w:hAnsiTheme="minorHAnsi" w:cstheme="minorHAnsi"/>
                <w:sz w:val="18"/>
                <w:szCs w:val="18"/>
                <w:lang w:val="es-BO"/>
              </w:rPr>
              <w:t>oportar escalar por licencias hasta (20) instancias mínimamente sin cambiar el equipo.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Round Robin</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Ubicación geográfica de acuerdo a las regiones del IANA</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chequeos de salud de enlaces:</w:t>
            </w:r>
          </w:p>
          <w:p w:rsidR="007B3D47" w:rsidRPr="00EF6EC9" w:rsidRDefault="007B3D47" w:rsidP="00EF6EC9">
            <w:pPr>
              <w:pStyle w:val="Prrafodelista"/>
              <w:numPr>
                <w:ilvl w:val="0"/>
                <w:numId w:val="34"/>
              </w:numPr>
              <w:spacing w:line="259" w:lineRule="auto"/>
              <w:ind w:right="171"/>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Monitoreo basado en DNS</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7B3D47" w:rsidRPr="00EF6EC9" w:rsidRDefault="007B3D47" w:rsidP="00EF6EC9">
            <w:pPr>
              <w:jc w:val="both"/>
              <w:rPr>
                <w:rFonts w:asciiTheme="minorHAnsi" w:hAnsiTheme="minorHAnsi" w:cstheme="minorHAnsi"/>
                <w:sz w:val="18"/>
                <w:szCs w:val="18"/>
                <w:lang w:val="en-US"/>
              </w:rPr>
            </w:pP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8"/>
              </w:numPr>
              <w:jc w:val="both"/>
              <w:rPr>
                <w:rFonts w:asciiTheme="minorHAnsi" w:hAnsiTheme="minorHAnsi" w:cstheme="minorHAnsi"/>
                <w:b/>
                <w:sz w:val="18"/>
                <w:szCs w:val="18"/>
                <w:lang w:val="en-US"/>
              </w:rPr>
            </w:pPr>
            <w:r w:rsidRPr="00EF6EC9">
              <w:rPr>
                <w:rFonts w:asciiTheme="minorHAnsi" w:hAnsiTheme="minorHAnsi" w:cstheme="minorHAnsi"/>
                <w:b/>
                <w:sz w:val="18"/>
                <w:szCs w:val="18"/>
                <w:lang w:val="en-US"/>
              </w:rPr>
              <w:t>PROTOCOLOS Y ESTANDARES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7B3D47" w:rsidRPr="00EF6EC9" w:rsidRDefault="007B3D4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 Cliente servidor en IPv6</w:t>
            </w:r>
          </w:p>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8"/>
              </w:numPr>
              <w:jc w:val="both"/>
              <w:rPr>
                <w:rFonts w:asciiTheme="minorHAnsi" w:hAnsiTheme="minorHAnsi" w:cstheme="minorHAnsi"/>
                <w:b/>
                <w:sz w:val="18"/>
                <w:szCs w:val="18"/>
                <w:lang w:val="es-BO"/>
              </w:rPr>
            </w:pPr>
            <w:r w:rsidRPr="00EF6EC9">
              <w:rPr>
                <w:rFonts w:asciiTheme="minorHAnsi" w:hAnsiTheme="minorHAnsi" w:cstheme="minorHAnsi"/>
                <w:b/>
                <w:sz w:val="18"/>
                <w:szCs w:val="18"/>
                <w:lang w:val="es-BO"/>
              </w:rPr>
              <w:t>ADMINISTRACIÓN LOCAL DEL EQUIPO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lastRenderedPageBreak/>
              <w:t>El equipo debe soportar: Web User interface para toda la configuración del dispositivo,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administradores logueados al tiempo en la interfaz GUI.</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NTP.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EF6EC9">
        <w:trPr>
          <w:trHeight w:val="224"/>
          <w:jc w:val="center"/>
        </w:trPr>
        <w:tc>
          <w:tcPr>
            <w:tcW w:w="4720" w:type="dxa"/>
          </w:tcPr>
          <w:p w:rsidR="007B3D47" w:rsidRPr="00EF6EC9" w:rsidRDefault="007B3D47" w:rsidP="00EF6EC9">
            <w:pPr>
              <w:numPr>
                <w:ilvl w:val="0"/>
                <w:numId w:val="63"/>
              </w:numPr>
              <w:ind w:left="786"/>
              <w:jc w:val="both"/>
              <w:rPr>
                <w:rFonts w:asciiTheme="minorHAnsi" w:hAnsiTheme="minorHAnsi" w:cstheme="minorHAnsi"/>
                <w:b/>
                <w:bCs/>
                <w:color w:val="000000"/>
                <w:sz w:val="18"/>
                <w:szCs w:val="18"/>
              </w:rPr>
            </w:pPr>
            <w:r w:rsidRPr="00EF6EC9">
              <w:rPr>
                <w:rFonts w:asciiTheme="minorHAnsi" w:hAnsiTheme="minorHAnsi" w:cstheme="minorHAnsi"/>
                <w:b/>
                <w:bCs/>
                <w:sz w:val="18"/>
                <w:szCs w:val="18"/>
              </w:rPr>
              <w:t>EQUIPO BALANCEADOR DE CARGA SITIO SANTA CRUZ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EF6EC9">
        <w:trPr>
          <w:trHeight w:val="224"/>
          <w:jc w:val="center"/>
        </w:trPr>
        <w:tc>
          <w:tcPr>
            <w:tcW w:w="4720" w:type="dxa"/>
          </w:tcPr>
          <w:p w:rsidR="007B3D47" w:rsidRPr="00EF6EC9" w:rsidRDefault="007B3D47" w:rsidP="00EF6EC9">
            <w:pPr>
              <w:jc w:val="both"/>
              <w:rPr>
                <w:rFonts w:asciiTheme="minorHAnsi" w:hAnsiTheme="minorHAnsi" w:cstheme="minorHAnsi"/>
                <w:bCs/>
                <w:sz w:val="18"/>
                <w:szCs w:val="18"/>
              </w:rPr>
            </w:pPr>
            <w:r w:rsidRPr="00EF6EC9">
              <w:rPr>
                <w:rFonts w:asciiTheme="minorHAnsi" w:hAnsiTheme="minorHAnsi" w:cstheme="minorHAnsi"/>
                <w:bCs/>
                <w:sz w:val="18"/>
                <w:szCs w:val="18"/>
              </w:rPr>
              <w:t>requiere de una arquitectura que permita optimizar la entrega de aplicaciones y reduzca los tiempos de interrupción originados por fallas en el acceso a internet de tal forma se requerirán las siguientes funcionalidades por Data Center de YPFB:</w:t>
            </w:r>
          </w:p>
          <w:p w:rsidR="007B3D47" w:rsidRPr="00EF6EC9" w:rsidRDefault="007B3D47"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Enlaces de Internet</w:t>
            </w:r>
          </w:p>
          <w:p w:rsidR="007B3D47" w:rsidRPr="00EF6EC9" w:rsidRDefault="007B3D47" w:rsidP="00EF6EC9">
            <w:pPr>
              <w:numPr>
                <w:ilvl w:val="0"/>
                <w:numId w:val="27"/>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Global de Servidores</w:t>
            </w:r>
          </w:p>
          <w:p w:rsidR="007B3D47" w:rsidRPr="00EF6EC9" w:rsidRDefault="007B3D47" w:rsidP="00EF6EC9">
            <w:pPr>
              <w:jc w:val="both"/>
              <w:rPr>
                <w:rFonts w:asciiTheme="minorHAnsi" w:hAnsiTheme="minorHAnsi" w:cstheme="minorHAnsi"/>
                <w:bCs/>
                <w:sz w:val="18"/>
                <w:szCs w:val="18"/>
              </w:rPr>
            </w:pP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Santa Cruz.</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spacing w:before="240"/>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263"/>
            </w:tblGrid>
            <w:tr w:rsidR="007B3D47" w:rsidRPr="00EF6EC9" w:rsidTr="00EF6EC9">
              <w:trPr>
                <w:trHeight w:val="219"/>
              </w:trPr>
              <w:tc>
                <w:tcPr>
                  <w:tcW w:w="4504" w:type="dxa"/>
                  <w:shd w:val="clear" w:color="auto" w:fill="BDD6EE"/>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4506" w:type="dxa"/>
                  <w:shd w:val="clear" w:color="auto" w:fill="BDD6EE"/>
                </w:tcPr>
                <w:p w:rsidR="007B3D47" w:rsidRPr="00EF6EC9" w:rsidRDefault="007B3D47" w:rsidP="00EF6EC9">
                  <w:pPr>
                    <w:jc w:val="both"/>
                    <w:rPr>
                      <w:rFonts w:asciiTheme="minorHAnsi" w:hAnsiTheme="minorHAnsi" w:cstheme="minorHAnsi"/>
                      <w:b/>
                      <w:sz w:val="18"/>
                      <w:szCs w:val="18"/>
                    </w:rPr>
                  </w:pPr>
                  <w:r w:rsidRPr="00EF6EC9">
                    <w:rPr>
                      <w:rFonts w:asciiTheme="minorHAnsi" w:hAnsiTheme="minorHAnsi" w:cstheme="minorHAnsi"/>
                      <w:b/>
                      <w:sz w:val="18"/>
                      <w:szCs w:val="18"/>
                    </w:rPr>
                    <w:t>SANTA CRUZ</w:t>
                  </w:r>
                </w:p>
              </w:tc>
            </w:tr>
            <w:tr w:rsidR="007B3D47" w:rsidRPr="00EF6EC9" w:rsidTr="00EF6EC9">
              <w:trPr>
                <w:trHeight w:val="200"/>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carga local de servidores</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7B3D47" w:rsidRPr="00EF6EC9" w:rsidTr="00EF6EC9">
              <w:trPr>
                <w:trHeight w:val="218"/>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Carga Global de Servidores</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EF6EC9">
              <w:trPr>
                <w:trHeight w:val="219"/>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Enlaces de Internet</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7B3D47" w:rsidRPr="00EF6EC9" w:rsidTr="00EF6EC9">
              <w:trPr>
                <w:trHeight w:val="141"/>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Throughput L4</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6Gbps escalable por licencias a 10gbps</w:t>
                  </w:r>
                </w:p>
              </w:tc>
            </w:tr>
            <w:tr w:rsidR="007B3D47" w:rsidRPr="00EF6EC9" w:rsidTr="00EF6EC9">
              <w:trPr>
                <w:trHeight w:val="168"/>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Aceleración por Hardware SSL</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7B3D47" w:rsidRPr="00EF6EC9" w:rsidTr="00EF6EC9">
              <w:trPr>
                <w:trHeight w:val="219"/>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RSA CPS (2k keys)</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3k</w:t>
                  </w:r>
                </w:p>
              </w:tc>
            </w:tr>
            <w:tr w:rsidR="007B3D47" w:rsidRPr="00EF6EC9" w:rsidTr="00EF6EC9">
              <w:trPr>
                <w:trHeight w:val="200"/>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Conexiones por segundo en L4</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150k</w:t>
                  </w:r>
                </w:p>
              </w:tc>
            </w:tr>
            <w:tr w:rsidR="007B3D47" w:rsidRPr="00EF6EC9" w:rsidTr="00EF6EC9">
              <w:trPr>
                <w:trHeight w:val="219"/>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Instancias Virtuales</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No se requiere</w:t>
                  </w:r>
                </w:p>
              </w:tc>
            </w:tr>
            <w:tr w:rsidR="007B3D47" w:rsidRPr="00EF6EC9" w:rsidTr="00EF6EC9">
              <w:trPr>
                <w:trHeight w:val="533"/>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Interfaces de Red</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8 interfaces 1GbE Cobre</w:t>
                  </w:r>
                </w:p>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2x10GbE SFP+ (No se requieren ópticos)</w:t>
                  </w:r>
                </w:p>
              </w:tc>
            </w:tr>
            <w:tr w:rsidR="007B3D47" w:rsidRPr="00EF6EC9" w:rsidTr="00EF6EC9">
              <w:trPr>
                <w:trHeight w:val="219"/>
              </w:trPr>
              <w:tc>
                <w:tcPr>
                  <w:tcW w:w="4504" w:type="dxa"/>
                  <w:shd w:val="clear" w:color="auto" w:fill="auto"/>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Fuentes redundantes</w:t>
                  </w:r>
                </w:p>
              </w:tc>
              <w:tc>
                <w:tcPr>
                  <w:tcW w:w="4506" w:type="dxa"/>
                  <w:shd w:val="clear" w:color="auto" w:fill="auto"/>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bl>
          <w:p w:rsidR="007B3D47" w:rsidRPr="00EF6EC9" w:rsidRDefault="007B3D47" w:rsidP="00EF6EC9">
            <w:pPr>
              <w:jc w:val="both"/>
              <w:rPr>
                <w:rFonts w:asciiTheme="minorHAnsi" w:hAnsiTheme="minorHAnsi" w:cstheme="minorHAnsi"/>
                <w:b/>
                <w:sz w:val="18"/>
                <w:szCs w:val="18"/>
              </w:rPr>
            </w:pP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numPr>
                <w:ilvl w:val="1"/>
                <w:numId w:val="64"/>
              </w:numPr>
              <w:jc w:val="both"/>
              <w:rPr>
                <w:rFonts w:asciiTheme="minorHAnsi" w:hAnsiTheme="minorHAnsi" w:cstheme="minorHAnsi"/>
                <w:b/>
                <w:sz w:val="18"/>
                <w:szCs w:val="18"/>
              </w:rPr>
            </w:pPr>
            <w:r w:rsidRPr="00EF6EC9">
              <w:rPr>
                <w:rFonts w:asciiTheme="minorHAnsi" w:hAnsiTheme="minorHAnsi" w:cstheme="minorHAnsi"/>
                <w:b/>
                <w:sz w:val="18"/>
                <w:szCs w:val="18"/>
              </w:rPr>
              <w:t xml:space="preserve">BALANCEO DE ENLACES – SANTA CRUZ </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lastRenderedPageBreak/>
              <w:t>El equipo debe tener licenciada la funcionalidad de balanceo de enlaces local.</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El balanceo de enlaces de salida debe permitir clasificar el tráfico con al menos los siguientes parámetros:</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7B3D47" w:rsidRPr="00EF6EC9" w:rsidRDefault="007B3D4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No NAT: que el tráfico se reenvíe de forma transparente</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7B3D47" w:rsidRPr="00EF6EC9" w:rsidRDefault="007B3D4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Para el balanceo entrante, el equipo deberá soportar operar como DNS autoritativo</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persistencia por cache de DNS, asegurando que cuando un usuario recibe una IP como parte del proceso de reequipo continúe recibiendo la misma IP.</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Round Robin</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Ubicación geográfica de acuerdo a las regiones del IANA</w:t>
            </w:r>
          </w:p>
          <w:p w:rsidR="007B3D47" w:rsidRPr="00EF6EC9" w:rsidRDefault="007B3D47"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7B3D47" w:rsidRPr="00F63B8F" w:rsidRDefault="007B3D47" w:rsidP="007B3D47">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7B3D4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chequeos de salud de enlaces:</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lastRenderedPageBreak/>
              <w:t>Monitoreo basado en DNS</w:t>
            </w:r>
          </w:p>
          <w:p w:rsidR="007B3D47" w:rsidRPr="00EF6EC9" w:rsidRDefault="007B3D47"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7B3D47" w:rsidRPr="00EF6EC9" w:rsidRDefault="007B3D47" w:rsidP="00EF6EC9">
            <w:pPr>
              <w:jc w:val="both"/>
              <w:rPr>
                <w:rFonts w:asciiTheme="minorHAnsi" w:hAnsiTheme="minorHAnsi" w:cstheme="minorHAnsi"/>
                <w:sz w:val="18"/>
                <w:szCs w:val="18"/>
                <w:lang w:val="en-US"/>
              </w:rPr>
            </w:pPr>
          </w:p>
        </w:tc>
        <w:tc>
          <w:tcPr>
            <w:tcW w:w="4742" w:type="dxa"/>
            <w:vAlign w:val="center"/>
          </w:tcPr>
          <w:p w:rsidR="007B3D47" w:rsidRPr="00F63B8F" w:rsidRDefault="007B3D47" w:rsidP="007B3D47">
            <w:pPr>
              <w:rPr>
                <w:rFonts w:ascii="Calibri" w:hAnsi="Calibri" w:cs="Calibri"/>
                <w:b/>
                <w:sz w:val="18"/>
                <w:szCs w:val="18"/>
              </w:rPr>
            </w:pPr>
          </w:p>
        </w:tc>
      </w:tr>
      <w:tr w:rsidR="00BE6DE7" w:rsidRPr="006F470A" w:rsidTr="00EF6EC9">
        <w:trPr>
          <w:trHeight w:val="224"/>
          <w:jc w:val="center"/>
        </w:trPr>
        <w:tc>
          <w:tcPr>
            <w:tcW w:w="4720" w:type="dxa"/>
            <w:vAlign w:val="center"/>
          </w:tcPr>
          <w:p w:rsidR="00BE6DE7" w:rsidRPr="00EF6EC9" w:rsidRDefault="00BE6DE7" w:rsidP="00EF6EC9">
            <w:pPr>
              <w:numPr>
                <w:ilvl w:val="1"/>
                <w:numId w:val="64"/>
              </w:numPr>
              <w:jc w:val="both"/>
              <w:rPr>
                <w:rFonts w:asciiTheme="minorHAnsi" w:hAnsiTheme="minorHAnsi" w:cstheme="minorHAnsi"/>
                <w:b/>
                <w:sz w:val="18"/>
                <w:szCs w:val="18"/>
                <w:lang w:val="en-US"/>
              </w:rPr>
            </w:pPr>
            <w:r w:rsidRPr="00EF6EC9">
              <w:rPr>
                <w:rFonts w:asciiTheme="minorHAnsi" w:hAnsiTheme="minorHAnsi" w:cstheme="minorHAnsi"/>
                <w:b/>
                <w:sz w:val="18"/>
                <w:szCs w:val="18"/>
                <w:lang w:val="en-US"/>
              </w:rPr>
              <w:lastRenderedPageBreak/>
              <w:t>PROTOCOLOS Y ESTANDARES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EF6EC9">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BE6DE7" w:rsidRPr="00EF6EC9" w:rsidRDefault="00BE6DE7"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w:t>
            </w:r>
          </w:p>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Cliente servidor en IPv6</w:t>
            </w:r>
          </w:p>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numPr>
                <w:ilvl w:val="1"/>
                <w:numId w:val="64"/>
              </w:numPr>
              <w:jc w:val="both"/>
              <w:rPr>
                <w:rFonts w:asciiTheme="minorHAnsi" w:hAnsiTheme="minorHAnsi" w:cstheme="minorHAnsi"/>
                <w:b/>
                <w:sz w:val="18"/>
                <w:szCs w:val="18"/>
                <w:lang w:val="es-BO"/>
              </w:rPr>
            </w:pPr>
            <w:r w:rsidRPr="00EF6EC9">
              <w:rPr>
                <w:rFonts w:asciiTheme="minorHAnsi" w:hAnsiTheme="minorHAnsi" w:cstheme="minorHAnsi"/>
                <w:b/>
                <w:sz w:val="18"/>
                <w:szCs w:val="18"/>
                <w:lang w:val="es-BO"/>
              </w:rPr>
              <w:t>ADMINISTRACIÓN LOCAL DEL EQUIPO</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soportar: Web User interface para toda la configuración del dispositivo,</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administradores logueados al tiempo en la interfaz GUI.</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NTP.</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b/>
                <w:sz w:val="18"/>
                <w:szCs w:val="18"/>
                <w:lang w:val="en-US"/>
              </w:rPr>
            </w:pP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EF6EC9">
        <w:trPr>
          <w:trHeight w:val="224"/>
          <w:jc w:val="center"/>
        </w:trPr>
        <w:tc>
          <w:tcPr>
            <w:tcW w:w="4720" w:type="dxa"/>
          </w:tcPr>
          <w:p w:rsidR="00BE6DE7" w:rsidRPr="00EF6EC9" w:rsidRDefault="00BE6DE7" w:rsidP="00EF6EC9">
            <w:pPr>
              <w:numPr>
                <w:ilvl w:val="0"/>
                <w:numId w:val="64"/>
              </w:numPr>
              <w:jc w:val="both"/>
              <w:rPr>
                <w:rFonts w:asciiTheme="minorHAnsi" w:hAnsiTheme="minorHAnsi" w:cstheme="minorHAnsi"/>
                <w:b/>
                <w:bCs/>
                <w:color w:val="000000"/>
                <w:sz w:val="18"/>
                <w:szCs w:val="18"/>
              </w:rPr>
            </w:pPr>
            <w:r w:rsidRPr="00EF6EC9">
              <w:rPr>
                <w:rFonts w:asciiTheme="minorHAnsi" w:hAnsiTheme="minorHAnsi" w:cstheme="minorHAnsi"/>
                <w:b/>
                <w:bCs/>
                <w:sz w:val="18"/>
                <w:szCs w:val="18"/>
              </w:rPr>
              <w:t>EQUIPO BALANCEADOR DE CARGA SITIO VILLA MONTES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EF6EC9">
        <w:trPr>
          <w:trHeight w:val="224"/>
          <w:jc w:val="center"/>
        </w:trPr>
        <w:tc>
          <w:tcPr>
            <w:tcW w:w="4720" w:type="dxa"/>
          </w:tcPr>
          <w:p w:rsidR="00BE6DE7" w:rsidRPr="00EF6EC9" w:rsidRDefault="00BE6DE7" w:rsidP="00EF6EC9">
            <w:pPr>
              <w:jc w:val="both"/>
              <w:rPr>
                <w:rFonts w:asciiTheme="minorHAnsi" w:hAnsiTheme="minorHAnsi" w:cstheme="minorHAnsi"/>
                <w:bCs/>
                <w:sz w:val="18"/>
                <w:szCs w:val="18"/>
              </w:rPr>
            </w:pPr>
            <w:r w:rsidRPr="00EF6EC9">
              <w:rPr>
                <w:rFonts w:asciiTheme="minorHAnsi" w:hAnsiTheme="minorHAnsi" w:cstheme="minorHAnsi"/>
                <w:bCs/>
                <w:sz w:val="18"/>
                <w:szCs w:val="18"/>
              </w:rPr>
              <w:t>Se requiere de una arquitectura que permita optimizar la entrega de aplicaciones y reduzca los tiempos de interrupción originados por fallas en el acceso a internet de tal forma se requerirán las siguientes funcionalidades por Data Center de YPFB:</w:t>
            </w:r>
          </w:p>
          <w:p w:rsidR="00BE6DE7" w:rsidRPr="00EF6EC9" w:rsidRDefault="00BE6DE7" w:rsidP="00EF6EC9">
            <w:pPr>
              <w:jc w:val="both"/>
              <w:rPr>
                <w:rFonts w:asciiTheme="minorHAnsi" w:hAnsiTheme="minorHAnsi" w:cstheme="minorHAnsi"/>
                <w:bCs/>
                <w:sz w:val="18"/>
                <w:szCs w:val="18"/>
              </w:rPr>
            </w:pPr>
            <w:r w:rsidRPr="00EF6EC9">
              <w:rPr>
                <w:rFonts w:asciiTheme="minorHAnsi" w:hAnsiTheme="minorHAnsi" w:cstheme="minorHAnsi"/>
                <w:bCs/>
                <w:sz w:val="18"/>
                <w:szCs w:val="18"/>
                <w:lang w:val="es-BO"/>
              </w:rPr>
              <w:t>Balanceo de Enlaces de Internet</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Villa Montes.</w:t>
            </w:r>
          </w:p>
          <w:p w:rsidR="00BE6DE7" w:rsidRPr="00EF6EC9" w:rsidRDefault="00BE6DE7" w:rsidP="00EF6EC9">
            <w:pPr>
              <w:jc w:val="both"/>
              <w:rPr>
                <w:rFonts w:asciiTheme="minorHAnsi" w:hAnsiTheme="minorHAnsi" w:cstheme="minorHAnsi"/>
                <w:sz w:val="18"/>
                <w:szCs w:val="18"/>
              </w:rPr>
            </w:pP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spacing w:before="240"/>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p w:rsidR="00BE6DE7" w:rsidRPr="00EF6EC9" w:rsidRDefault="00BE6DE7" w:rsidP="00EF6EC9">
            <w:pPr>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375"/>
            </w:tblGrid>
            <w:tr w:rsidR="00BE6DE7" w:rsidRPr="00EF6EC9" w:rsidTr="00EF6EC9">
              <w:trPr>
                <w:trHeight w:val="146"/>
              </w:trPr>
              <w:tc>
                <w:tcPr>
                  <w:tcW w:w="4561" w:type="dxa"/>
                  <w:shd w:val="clear" w:color="auto" w:fill="BDD6EE"/>
                </w:tcPr>
                <w:p w:rsidR="00BE6DE7" w:rsidRPr="00EF6EC9" w:rsidRDefault="00BE6DE7" w:rsidP="00EF6EC9">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4563" w:type="dxa"/>
                  <w:shd w:val="clear" w:color="auto" w:fill="BDD6EE"/>
                </w:tcPr>
                <w:p w:rsidR="00BE6DE7" w:rsidRPr="00EF6EC9" w:rsidRDefault="00BE6DE7" w:rsidP="00EF6EC9">
                  <w:pPr>
                    <w:jc w:val="both"/>
                    <w:rPr>
                      <w:rFonts w:asciiTheme="minorHAnsi" w:hAnsiTheme="minorHAnsi" w:cstheme="minorHAnsi"/>
                      <w:b/>
                      <w:sz w:val="18"/>
                      <w:szCs w:val="18"/>
                    </w:rPr>
                  </w:pPr>
                  <w:r w:rsidRPr="00EF6EC9">
                    <w:rPr>
                      <w:rFonts w:asciiTheme="minorHAnsi" w:hAnsiTheme="minorHAnsi" w:cstheme="minorHAnsi"/>
                      <w:b/>
                      <w:sz w:val="18"/>
                      <w:szCs w:val="18"/>
                    </w:rPr>
                    <w:t>VILLAMONTES</w:t>
                  </w:r>
                </w:p>
              </w:tc>
            </w:tr>
            <w:tr w:rsidR="00BE6DE7" w:rsidRPr="00EF6EC9" w:rsidTr="00EF6EC9">
              <w:trPr>
                <w:trHeight w:val="299"/>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carga local de servidores</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BE6DE7" w:rsidRPr="00EF6EC9" w:rsidTr="00EF6EC9">
              <w:trPr>
                <w:trHeight w:val="299"/>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lastRenderedPageBreak/>
                    <w:t>Balanceo de Carga Global de Servidores</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BE6DE7" w:rsidRPr="00EF6EC9" w:rsidTr="00EF6EC9">
              <w:trPr>
                <w:trHeight w:val="299"/>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Balanceo de Enlaces de Internet</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BE6DE7" w:rsidRPr="00EF6EC9" w:rsidTr="00EF6EC9">
              <w:trPr>
                <w:trHeight w:val="292"/>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Throughput L4</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6Gbps escalable por licencias a 10gbps</w:t>
                  </w:r>
                </w:p>
              </w:tc>
            </w:tr>
            <w:tr w:rsidR="00BE6DE7" w:rsidRPr="00EF6EC9" w:rsidTr="00EF6EC9">
              <w:trPr>
                <w:trHeight w:val="299"/>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Aceleración por Hardware SSL</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BE6DE7" w:rsidRPr="00EF6EC9" w:rsidTr="00EF6EC9">
              <w:trPr>
                <w:trHeight w:val="153"/>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RSA CPS (2k keys)</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3k</w:t>
                  </w:r>
                </w:p>
              </w:tc>
            </w:tr>
            <w:tr w:rsidR="00BE6DE7" w:rsidRPr="00EF6EC9" w:rsidTr="00EF6EC9">
              <w:trPr>
                <w:trHeight w:val="292"/>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Conexiones por segundo en L4</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150k</w:t>
                  </w:r>
                </w:p>
              </w:tc>
            </w:tr>
            <w:tr w:rsidR="00BE6DE7" w:rsidRPr="00EF6EC9" w:rsidTr="00EF6EC9">
              <w:trPr>
                <w:trHeight w:val="153"/>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Instancias Virtuales</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No se requiere</w:t>
                  </w:r>
                </w:p>
              </w:tc>
            </w:tr>
            <w:tr w:rsidR="00BE6DE7" w:rsidRPr="00EF6EC9" w:rsidTr="00EF6EC9">
              <w:trPr>
                <w:trHeight w:val="445"/>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Interfaces de Red</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8 interfaces 1GbE Cobre</w:t>
                  </w:r>
                </w:p>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2x10GbE SFP+ (No se requieren ópticos)</w:t>
                  </w:r>
                </w:p>
              </w:tc>
            </w:tr>
            <w:tr w:rsidR="00BE6DE7" w:rsidRPr="00EF6EC9" w:rsidTr="00EF6EC9">
              <w:trPr>
                <w:trHeight w:val="146"/>
              </w:trPr>
              <w:tc>
                <w:tcPr>
                  <w:tcW w:w="4561" w:type="dxa"/>
                  <w:shd w:val="clear" w:color="auto" w:fill="auto"/>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Fuentes redundantes</w:t>
                  </w:r>
                </w:p>
              </w:tc>
              <w:tc>
                <w:tcPr>
                  <w:tcW w:w="4563" w:type="dxa"/>
                  <w:shd w:val="clear" w:color="auto" w:fill="auto"/>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rPr>
                    <w:t>Si</w:t>
                  </w:r>
                </w:p>
              </w:tc>
            </w:tr>
          </w:tbl>
          <w:p w:rsidR="00BE6DE7" w:rsidRPr="00EF6EC9" w:rsidRDefault="00BE6DE7" w:rsidP="00EF6EC9">
            <w:pPr>
              <w:jc w:val="both"/>
              <w:rPr>
                <w:rFonts w:asciiTheme="minorHAnsi" w:hAnsiTheme="minorHAnsi" w:cstheme="minorHAnsi"/>
                <w:b/>
                <w:sz w:val="18"/>
                <w:szCs w:val="18"/>
              </w:rPr>
            </w:pP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numPr>
                <w:ilvl w:val="1"/>
                <w:numId w:val="64"/>
              </w:numPr>
              <w:jc w:val="both"/>
              <w:rPr>
                <w:rFonts w:asciiTheme="minorHAnsi" w:hAnsiTheme="minorHAnsi" w:cstheme="minorHAnsi"/>
                <w:b/>
                <w:sz w:val="18"/>
                <w:szCs w:val="18"/>
              </w:rPr>
            </w:pPr>
            <w:r w:rsidRPr="00EF6EC9">
              <w:rPr>
                <w:rFonts w:asciiTheme="minorHAnsi" w:hAnsiTheme="minorHAnsi" w:cstheme="minorHAnsi"/>
                <w:b/>
                <w:sz w:val="18"/>
                <w:szCs w:val="18"/>
              </w:rPr>
              <w:lastRenderedPageBreak/>
              <w:t>BALANCEO DE ENLACES – SITIO VILLAMONTES</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 tener licenciada la funcionalidad de balanceo de enlaces local.</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El balanceo de enlaces de salida debe permitir clasificar el tráfico con al menos los siguientes parámetros:</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BE6DE7" w:rsidRPr="00EF6EC9" w:rsidRDefault="00BE6DE7" w:rsidP="00EF6EC9">
            <w:pPr>
              <w:pStyle w:val="Prrafodelista"/>
              <w:numPr>
                <w:ilvl w:val="0"/>
                <w:numId w:val="31"/>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BE6DE7" w:rsidRPr="00F63B8F" w:rsidRDefault="00BE6DE7" w:rsidP="00BE6DE7">
            <w:pPr>
              <w:rPr>
                <w:rFonts w:ascii="Calibri" w:hAnsi="Calibri" w:cs="Calibri"/>
                <w:b/>
                <w:sz w:val="18"/>
                <w:szCs w:val="18"/>
              </w:rPr>
            </w:pPr>
          </w:p>
        </w:tc>
      </w:tr>
      <w:tr w:rsidR="00BE6DE7" w:rsidRPr="006F470A" w:rsidTr="007B3D47">
        <w:trPr>
          <w:trHeight w:val="224"/>
          <w:jc w:val="center"/>
        </w:trPr>
        <w:tc>
          <w:tcPr>
            <w:tcW w:w="4720" w:type="dxa"/>
            <w:vAlign w:val="center"/>
          </w:tcPr>
          <w:p w:rsidR="00BE6DE7" w:rsidRPr="00EF6EC9" w:rsidRDefault="00BE6DE7"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BE6DE7" w:rsidRPr="00EF6EC9" w:rsidRDefault="00BE6DE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No NAT: que el tráfico se reenvíe de forma transparente</w:t>
            </w:r>
          </w:p>
          <w:p w:rsidR="00BE6DE7" w:rsidRPr="00EF6EC9" w:rsidRDefault="00BE6DE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BE6DE7" w:rsidRPr="00EF6EC9" w:rsidRDefault="00BE6DE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BE6DE7" w:rsidRPr="00EF6EC9" w:rsidRDefault="00BE6DE7" w:rsidP="00EF6EC9">
            <w:pPr>
              <w:pStyle w:val="Prrafodelista"/>
              <w:numPr>
                <w:ilvl w:val="0"/>
                <w:numId w:val="32"/>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BE6DE7" w:rsidRPr="00F63B8F" w:rsidRDefault="00BE6DE7" w:rsidP="00BE6DE7">
            <w:pPr>
              <w:rPr>
                <w:rFonts w:ascii="Calibri" w:hAnsi="Calibri" w:cs="Calibri"/>
                <w:b/>
                <w:sz w:val="18"/>
                <w:szCs w:val="18"/>
              </w:rPr>
            </w:pPr>
          </w:p>
        </w:tc>
      </w:tr>
      <w:tr w:rsidR="000735DE" w:rsidRPr="006F470A" w:rsidTr="00EF6EC9">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Para el balanceo entrante, el equipo deberá soportar operar como DNS autoritativo</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persistencia por cache de DNS, asegurando que cuando un usuario recibe una IP como parte del proceso de reequipo continúe recibiendo la misma IP.</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lastRenderedPageBreak/>
              <w:t>Round Robin</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Ubicación geográfica de acuerdo a las regiones del IANA</w:t>
            </w:r>
          </w:p>
          <w:p w:rsidR="000735DE" w:rsidRPr="00EF6EC9" w:rsidRDefault="000735DE" w:rsidP="00EF6EC9">
            <w:pPr>
              <w:pStyle w:val="Prrafodelista"/>
              <w:numPr>
                <w:ilvl w:val="0"/>
                <w:numId w:val="33"/>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lastRenderedPageBreak/>
              <w:t>Debe soportar mínimamente los siguientes chequeos de salud de enlaces:</w:t>
            </w:r>
          </w:p>
          <w:p w:rsidR="000735DE" w:rsidRPr="00EF6EC9" w:rsidRDefault="000735DE"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0735DE" w:rsidRPr="00EF6EC9" w:rsidRDefault="000735DE"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0735DE" w:rsidRPr="00EF6EC9" w:rsidRDefault="000735DE" w:rsidP="00EF6EC9">
            <w:pPr>
              <w:pStyle w:val="Prrafodelista"/>
              <w:numPr>
                <w:ilvl w:val="0"/>
                <w:numId w:val="3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0735DE" w:rsidRPr="00EF6EC9" w:rsidRDefault="000735DE"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Monitoreo basado en DNS</w:t>
            </w:r>
          </w:p>
          <w:p w:rsidR="000735DE" w:rsidRPr="00EF6EC9" w:rsidRDefault="000735DE" w:rsidP="00EF6EC9">
            <w:pPr>
              <w:pStyle w:val="Prrafodelista"/>
              <w:numPr>
                <w:ilvl w:val="0"/>
                <w:numId w:val="34"/>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0735DE" w:rsidRPr="00EF6EC9" w:rsidRDefault="000735DE" w:rsidP="00EF6EC9">
            <w:pPr>
              <w:jc w:val="both"/>
              <w:rPr>
                <w:rFonts w:asciiTheme="minorHAnsi" w:hAnsiTheme="minorHAnsi" w:cstheme="minorHAnsi"/>
                <w:sz w:val="18"/>
                <w:szCs w:val="18"/>
                <w:lang w:val="en-US"/>
              </w:rPr>
            </w:pP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numPr>
                <w:ilvl w:val="1"/>
                <w:numId w:val="64"/>
              </w:numPr>
              <w:jc w:val="both"/>
              <w:rPr>
                <w:rFonts w:asciiTheme="minorHAnsi" w:hAnsiTheme="minorHAnsi" w:cstheme="minorHAnsi"/>
                <w:b/>
                <w:sz w:val="18"/>
                <w:szCs w:val="18"/>
                <w:lang w:val="en-US"/>
              </w:rPr>
            </w:pPr>
            <w:r w:rsidRPr="00EF6EC9">
              <w:rPr>
                <w:rFonts w:asciiTheme="minorHAnsi" w:hAnsiTheme="minorHAnsi" w:cstheme="minorHAnsi"/>
                <w:b/>
                <w:sz w:val="18"/>
                <w:szCs w:val="18"/>
                <w:lang w:val="en-US"/>
              </w:rPr>
              <w:t>PROTOCOLOS Y ESTANDARES</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0735DE" w:rsidRPr="00EF6EC9" w:rsidRDefault="000735DE" w:rsidP="00EF6EC9">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rPr>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w:t>
            </w:r>
          </w:p>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rPr>
              <w:t>Cliente servidor en IPv6</w:t>
            </w:r>
          </w:p>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numPr>
                <w:ilvl w:val="1"/>
                <w:numId w:val="64"/>
              </w:numPr>
              <w:jc w:val="both"/>
              <w:rPr>
                <w:rFonts w:asciiTheme="minorHAnsi" w:hAnsiTheme="minorHAnsi" w:cstheme="minorHAnsi"/>
                <w:b/>
                <w:sz w:val="18"/>
                <w:szCs w:val="18"/>
                <w:lang w:val="es-BO"/>
              </w:rPr>
            </w:pPr>
            <w:r w:rsidRPr="00EF6EC9">
              <w:rPr>
                <w:rFonts w:asciiTheme="minorHAnsi" w:hAnsiTheme="minorHAnsi" w:cstheme="minorHAnsi"/>
                <w:b/>
                <w:sz w:val="18"/>
                <w:szCs w:val="18"/>
                <w:lang w:val="es-BO"/>
              </w:rPr>
              <w:t>ADMINISTRACIÓN LOCAL DEL EQUIPO</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soportar: Web User interface para toda la configuración del dispositivo,</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administradores logueados al tiempo en la interfaz GUI.</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NTP.</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0735DE" w:rsidRPr="00F63B8F" w:rsidRDefault="000735DE" w:rsidP="000735DE">
            <w:pPr>
              <w:rPr>
                <w:rFonts w:ascii="Calibri" w:hAnsi="Calibri" w:cs="Calibri"/>
                <w:b/>
                <w:sz w:val="18"/>
                <w:szCs w:val="18"/>
              </w:rPr>
            </w:pPr>
          </w:p>
        </w:tc>
      </w:tr>
      <w:tr w:rsidR="000735DE" w:rsidRPr="006F470A" w:rsidTr="007B3D47">
        <w:trPr>
          <w:trHeight w:val="224"/>
          <w:jc w:val="center"/>
        </w:trPr>
        <w:tc>
          <w:tcPr>
            <w:tcW w:w="4720" w:type="dxa"/>
            <w:vAlign w:val="center"/>
          </w:tcPr>
          <w:p w:rsidR="000735DE" w:rsidRPr="00EF6EC9" w:rsidRDefault="000735DE" w:rsidP="00EF6EC9">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0735DE" w:rsidRPr="00F63B8F" w:rsidRDefault="000735DE" w:rsidP="000735DE">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rPr>
            </w:pPr>
            <w:r w:rsidRPr="00EF6EC9">
              <w:rPr>
                <w:rFonts w:asciiTheme="minorHAnsi" w:hAnsiTheme="minorHAnsi" w:cstheme="minorHAnsi"/>
                <w:b/>
                <w:bCs/>
                <w:sz w:val="18"/>
                <w:szCs w:val="18"/>
              </w:rPr>
              <w:t>PLAZO DE ENTREGA</w:t>
            </w:r>
          </w:p>
          <w:p w:rsidR="000735DE" w:rsidRPr="00EF6EC9" w:rsidRDefault="000735DE" w:rsidP="00EF6EC9">
            <w:pPr>
              <w:autoSpaceDE w:val="0"/>
              <w:autoSpaceDN w:val="0"/>
              <w:adjustRightInd w:val="0"/>
              <w:jc w:val="both"/>
              <w:rPr>
                <w:rFonts w:asciiTheme="minorHAnsi" w:hAnsiTheme="minorHAnsi" w:cstheme="minorHAnsi"/>
                <w:sz w:val="18"/>
                <w:szCs w:val="18"/>
              </w:rPr>
            </w:pPr>
            <w:r w:rsidRPr="00EF6EC9">
              <w:rPr>
                <w:rFonts w:asciiTheme="minorHAnsi" w:hAnsiTheme="minorHAnsi" w:cstheme="minorHAnsi"/>
                <w:sz w:val="18"/>
                <w:szCs w:val="18"/>
              </w:rPr>
              <w:lastRenderedPageBreak/>
              <w:t>El plazo de entrega de los bienes solicitados será de sesenta (60) días calendario computable a partir de la suscripción de Contrato.</w:t>
            </w: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lang w:eastAsia="es-BO"/>
              </w:rPr>
            </w:pPr>
            <w:r w:rsidRPr="00EF6EC9">
              <w:rPr>
                <w:rFonts w:asciiTheme="minorHAnsi" w:hAnsiTheme="minorHAnsi" w:cstheme="minorHAnsi"/>
                <w:b/>
                <w:bCs/>
                <w:sz w:val="18"/>
                <w:szCs w:val="18"/>
                <w:lang w:eastAsia="es-BO"/>
              </w:rPr>
              <w:lastRenderedPageBreak/>
              <w:t>EXPERIENCIA ESPECÍFICA DE LA EMPRESA</w:t>
            </w:r>
          </w:p>
          <w:p w:rsidR="000735DE" w:rsidRPr="00EF6EC9" w:rsidRDefault="000735DE" w:rsidP="00EF6EC9">
            <w:p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 xml:space="preserve">La empresa proponente debe contar con experiencia específica en al menos una venta o mantenimiento o instalación de soluciones tecnológicas como ser: Balanceadores, Switches, Access Point, Routers en los últimos 3 años computables desde la fecha de apertura de propuestas hacia atrás. Adjuntar como respaldo en fotocopia simple uno o varios de los siguientes documentos: </w:t>
            </w:r>
          </w:p>
          <w:p w:rsidR="000735DE" w:rsidRPr="00EF6EC9" w:rsidRDefault="000735DE" w:rsidP="00EF6EC9">
            <w:pPr>
              <w:autoSpaceDE w:val="0"/>
              <w:autoSpaceDN w:val="0"/>
              <w:adjustRightInd w:val="0"/>
              <w:jc w:val="both"/>
              <w:rPr>
                <w:rFonts w:asciiTheme="minorHAnsi" w:hAnsiTheme="minorHAnsi" w:cstheme="minorHAnsi"/>
                <w:bCs/>
                <w:sz w:val="18"/>
                <w:szCs w:val="18"/>
              </w:rPr>
            </w:pP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Informe de recepción o</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 xml:space="preserve">Acta de entrega con evidencia de recepción o </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Acta de cumplimiento de contrato o</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Acta de cierre de contrato o</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Certificado de cumplimiento de contrato o</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Contrato u orden de compra acompañado con su respectiva Factura o</w:t>
            </w:r>
          </w:p>
          <w:p w:rsidR="000735DE" w:rsidRPr="00EF6EC9" w:rsidRDefault="000735DE" w:rsidP="00EF6EC9">
            <w:pPr>
              <w:numPr>
                <w:ilvl w:val="0"/>
                <w:numId w:val="35"/>
              </w:numPr>
              <w:autoSpaceDE w:val="0"/>
              <w:autoSpaceDN w:val="0"/>
              <w:adjustRightInd w:val="0"/>
              <w:jc w:val="both"/>
              <w:rPr>
                <w:rFonts w:asciiTheme="minorHAnsi" w:hAnsiTheme="minorHAnsi" w:cstheme="minorHAnsi"/>
                <w:bCs/>
                <w:sz w:val="18"/>
                <w:szCs w:val="18"/>
              </w:rPr>
            </w:pPr>
            <w:r w:rsidRPr="00EF6EC9">
              <w:rPr>
                <w:rFonts w:asciiTheme="minorHAnsi" w:hAnsiTheme="minorHAnsi" w:cstheme="minorHAnsi"/>
                <w:bCs/>
                <w:sz w:val="18"/>
                <w:szCs w:val="18"/>
              </w:rPr>
              <w:t>Otro documento que demuestren haber realizado la venta, mantenimiento o instalación de soluciones tecnológicas.</w:t>
            </w:r>
          </w:p>
          <w:p w:rsidR="000735DE" w:rsidRPr="00EF6EC9" w:rsidRDefault="000735DE" w:rsidP="00EF6EC9">
            <w:pPr>
              <w:autoSpaceDE w:val="0"/>
              <w:autoSpaceDN w:val="0"/>
              <w:adjustRightInd w:val="0"/>
              <w:ind w:left="357"/>
              <w:jc w:val="both"/>
              <w:rPr>
                <w:rFonts w:asciiTheme="minorHAnsi" w:hAnsiTheme="minorHAnsi" w:cstheme="minorHAnsi"/>
                <w:bCs/>
                <w:sz w:val="18"/>
                <w:szCs w:val="18"/>
              </w:rPr>
            </w:pPr>
          </w:p>
          <w:p w:rsidR="000735DE" w:rsidRPr="00EF6EC9" w:rsidRDefault="000735DE" w:rsidP="00EF6EC9">
            <w:pPr>
              <w:jc w:val="both"/>
              <w:rPr>
                <w:rFonts w:asciiTheme="minorHAnsi" w:hAnsiTheme="minorHAnsi" w:cstheme="minorHAnsi"/>
                <w:b/>
                <w:bCs/>
                <w:sz w:val="18"/>
                <w:szCs w:val="18"/>
              </w:rPr>
            </w:pPr>
            <w:r w:rsidRPr="00EF6EC9">
              <w:rPr>
                <w:rFonts w:asciiTheme="minorHAnsi" w:hAnsiTheme="minorHAnsi" w:cstheme="minorHAnsi"/>
                <w:b/>
                <w:bCs/>
                <w:sz w:val="18"/>
                <w:szCs w:val="18"/>
              </w:rPr>
              <w:t xml:space="preserve">Nota: Para la suscripción de contrato, dichos documentos deben ser presentados en original o en fotocopia legalizada para efectos de verificación. </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lang w:eastAsia="es-BO"/>
              </w:rPr>
            </w:pPr>
            <w:r w:rsidRPr="00EF6EC9">
              <w:rPr>
                <w:rFonts w:asciiTheme="minorHAnsi" w:hAnsiTheme="minorHAnsi" w:cstheme="minorHAnsi"/>
                <w:b/>
                <w:bCs/>
                <w:sz w:val="18"/>
                <w:szCs w:val="18"/>
                <w:lang w:eastAsia="es-BO"/>
              </w:rPr>
              <w:t>EXPERIENCIA DEL PERSONAL CLAVE (RESPONSABLE DE INSTALACIÓN)</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Para la instalación y puesta en servicio de los equipos adjudicados se requiere un (1) Técnico Certificado, el mismo debe cumplir las siguientes condiciones:</w:t>
            </w:r>
          </w:p>
          <w:p w:rsidR="000735DE" w:rsidRPr="00EF6EC9" w:rsidRDefault="000735DE" w:rsidP="00EF6EC9">
            <w:pPr>
              <w:jc w:val="both"/>
              <w:rPr>
                <w:rFonts w:asciiTheme="minorHAnsi" w:hAnsiTheme="minorHAnsi" w:cstheme="minorHAnsi"/>
                <w:b/>
                <w:color w:val="000000"/>
                <w:sz w:val="18"/>
                <w:szCs w:val="18"/>
                <w:lang w:eastAsia="es-419"/>
              </w:rPr>
            </w:pP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Formación académica:</w:t>
            </w: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color w:val="000000"/>
                <w:sz w:val="18"/>
                <w:szCs w:val="18"/>
                <w:lang w:eastAsia="es-419"/>
              </w:rPr>
              <w:t xml:space="preserve">Ingeniero o Licenciado o Técnico Superior en: Sistemas de Comunicación Satelital o Electrónico o Eléctrico o Sistemas o Informático </w:t>
            </w:r>
            <w:r w:rsidRPr="00EF6EC9">
              <w:rPr>
                <w:rFonts w:asciiTheme="minorHAnsi" w:hAnsiTheme="minorHAnsi" w:cstheme="minorHAnsi"/>
                <w:sz w:val="18"/>
                <w:szCs w:val="18"/>
                <w:lang w:eastAsia="es-419"/>
              </w:rPr>
              <w:t>o Redes y Telecomunicaciones</w:t>
            </w:r>
            <w:r w:rsidRPr="00EF6EC9">
              <w:rPr>
                <w:rFonts w:asciiTheme="minorHAnsi" w:hAnsiTheme="minorHAnsi" w:cstheme="minorHAnsi"/>
                <w:color w:val="000000"/>
                <w:sz w:val="18"/>
                <w:szCs w:val="18"/>
                <w:lang w:eastAsia="es-419"/>
              </w:rPr>
              <w:t xml:space="preserve">. </w:t>
            </w:r>
            <w:r w:rsidRPr="00EF6EC9">
              <w:rPr>
                <w:rFonts w:asciiTheme="minorHAnsi" w:hAnsiTheme="minorHAnsi" w:cstheme="minorHAnsi"/>
                <w:b/>
                <w:color w:val="000000"/>
                <w:sz w:val="18"/>
                <w:szCs w:val="18"/>
                <w:lang w:eastAsia="es-419"/>
              </w:rPr>
              <w:t xml:space="preserve">Adjuntar fotocopia simple del Título en Provisión Nacional. </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Experiencia General:</w:t>
            </w: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color w:val="000000"/>
                <w:sz w:val="18"/>
                <w:szCs w:val="18"/>
                <w:lang w:eastAsia="es-419"/>
              </w:rPr>
              <w:t xml:space="preserve">Contar con una experiencia general mínimo de 2 años, computables </w:t>
            </w:r>
            <w:r w:rsidRPr="00EF6EC9">
              <w:rPr>
                <w:rFonts w:asciiTheme="minorHAnsi" w:hAnsiTheme="minorHAnsi" w:cstheme="minorHAnsi"/>
                <w:b/>
                <w:color w:val="000000"/>
                <w:sz w:val="18"/>
                <w:szCs w:val="18"/>
                <w:lang w:eastAsia="es-419"/>
              </w:rPr>
              <w:t>a partir de la emisión del</w:t>
            </w:r>
            <w:r w:rsidRPr="00EF6EC9">
              <w:rPr>
                <w:rFonts w:asciiTheme="minorHAnsi" w:hAnsiTheme="minorHAnsi" w:cstheme="minorHAnsi"/>
                <w:b/>
                <w:sz w:val="18"/>
                <w:szCs w:val="18"/>
              </w:rPr>
              <w:t xml:space="preserve"> </w:t>
            </w:r>
            <w:r w:rsidRPr="00EF6EC9">
              <w:rPr>
                <w:rFonts w:asciiTheme="minorHAnsi" w:hAnsiTheme="minorHAnsi" w:cstheme="minorHAnsi"/>
                <w:b/>
                <w:color w:val="000000"/>
                <w:sz w:val="18"/>
                <w:szCs w:val="18"/>
                <w:lang w:eastAsia="es-419"/>
              </w:rPr>
              <w:t>Título en Provisión Nacional.</w:t>
            </w:r>
          </w:p>
          <w:p w:rsidR="000735DE" w:rsidRPr="00EF6EC9" w:rsidRDefault="000735DE" w:rsidP="00EF6EC9">
            <w:pPr>
              <w:jc w:val="both"/>
              <w:rPr>
                <w:rFonts w:asciiTheme="minorHAnsi" w:hAnsiTheme="minorHAnsi" w:cstheme="minorHAnsi"/>
                <w:b/>
                <w:color w:val="000000"/>
                <w:sz w:val="18"/>
                <w:szCs w:val="18"/>
                <w:lang w:eastAsia="es-419"/>
              </w:rPr>
            </w:pPr>
          </w:p>
          <w:p w:rsidR="000735DE" w:rsidRPr="00EF6EC9" w:rsidRDefault="000735DE" w:rsidP="00EF6EC9">
            <w:pPr>
              <w:jc w:val="both"/>
              <w:rPr>
                <w:rStyle w:val="Textoennegrita"/>
                <w:rFonts w:asciiTheme="minorHAnsi" w:hAnsiTheme="minorHAnsi" w:cstheme="minorHAnsi"/>
                <w:sz w:val="18"/>
                <w:szCs w:val="18"/>
              </w:rPr>
            </w:pPr>
            <w:r w:rsidRPr="00EF6EC9">
              <w:rPr>
                <w:rFonts w:asciiTheme="minorHAnsi" w:hAnsiTheme="minorHAnsi" w:cstheme="minorHAnsi"/>
                <w:b/>
                <w:color w:val="000000"/>
                <w:sz w:val="18"/>
                <w:szCs w:val="18"/>
                <w:lang w:eastAsia="es-419"/>
              </w:rPr>
              <w:t>Experiencia Especifica:</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Experiencia Mínima de un (1) trabajo computable a partir de la emisión del Título en Provisión Nacional en los siguientes enunciados: </w:t>
            </w:r>
          </w:p>
          <w:p w:rsidR="000735DE" w:rsidRPr="00EF6EC9" w:rsidRDefault="000735DE" w:rsidP="00EF6EC9">
            <w:pPr>
              <w:numPr>
                <w:ilvl w:val="0"/>
                <w:numId w:val="36"/>
              </w:numPr>
              <w:jc w:val="both"/>
              <w:rPr>
                <w:rFonts w:asciiTheme="minorHAnsi" w:hAnsiTheme="minorHAnsi" w:cstheme="minorHAnsi"/>
                <w:color w:val="000000"/>
                <w:sz w:val="18"/>
                <w:szCs w:val="18"/>
                <w:lang w:val="es-BO" w:eastAsia="es-419"/>
              </w:rPr>
            </w:pPr>
            <w:r w:rsidRPr="00EF6EC9">
              <w:rPr>
                <w:rFonts w:asciiTheme="minorHAnsi" w:hAnsiTheme="minorHAnsi" w:cstheme="minorHAnsi"/>
                <w:color w:val="000000"/>
                <w:sz w:val="18"/>
                <w:szCs w:val="18"/>
                <w:lang w:val="es-BO" w:eastAsia="es-419"/>
              </w:rPr>
              <w:t>Un (1) ingeniero certificado en la marca ofertada.</w:t>
            </w:r>
          </w:p>
          <w:p w:rsidR="000735DE" w:rsidRPr="00EF6EC9" w:rsidRDefault="000735DE" w:rsidP="00EF6EC9">
            <w:pPr>
              <w:numPr>
                <w:ilvl w:val="0"/>
                <w:numId w:val="36"/>
              </w:numPr>
              <w:jc w:val="both"/>
              <w:rPr>
                <w:rFonts w:asciiTheme="minorHAnsi" w:hAnsiTheme="minorHAnsi" w:cstheme="minorHAnsi"/>
                <w:color w:val="000000"/>
                <w:sz w:val="18"/>
                <w:szCs w:val="18"/>
                <w:lang w:val="es-BO" w:eastAsia="es-419"/>
              </w:rPr>
            </w:pPr>
            <w:r w:rsidRPr="00EF6EC9">
              <w:rPr>
                <w:rFonts w:asciiTheme="minorHAnsi" w:hAnsiTheme="minorHAnsi" w:cstheme="minorHAnsi"/>
                <w:color w:val="000000"/>
                <w:sz w:val="18"/>
                <w:szCs w:val="18"/>
                <w:lang w:val="es-BO" w:eastAsia="es-419"/>
              </w:rPr>
              <w:t>Un (1) ingeniero certificado en seguridad de la marca ofertada</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u w:val="single"/>
                <w:lang w:eastAsia="es-419"/>
              </w:rPr>
              <w:t>Cumpliendo funciones como Administrador o Jefe u Operador o Responsable o Encargado o Profesional o Especialista o Supervisor o Inspector o Técnico u Consultor</w:t>
            </w:r>
            <w:r w:rsidRPr="00EF6EC9">
              <w:rPr>
                <w:rFonts w:asciiTheme="minorHAnsi" w:hAnsiTheme="minorHAnsi" w:cstheme="minorHAnsi"/>
                <w:color w:val="000000"/>
                <w:sz w:val="18"/>
                <w:szCs w:val="18"/>
                <w:lang w:eastAsia="es-419"/>
              </w:rPr>
              <w:t>.</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Para tal efecto, se debe adjuntar fotocopia simple del Certificado de Trabajo que </w:t>
            </w:r>
            <w:r w:rsidR="000F2510" w:rsidRPr="00EF6EC9">
              <w:rPr>
                <w:rFonts w:asciiTheme="minorHAnsi" w:hAnsiTheme="minorHAnsi" w:cstheme="minorHAnsi"/>
                <w:color w:val="000000"/>
                <w:sz w:val="18"/>
                <w:szCs w:val="18"/>
                <w:lang w:eastAsia="es-419"/>
              </w:rPr>
              <w:t>demuestre</w:t>
            </w:r>
            <w:r w:rsidRPr="00EF6EC9">
              <w:rPr>
                <w:rFonts w:asciiTheme="minorHAnsi" w:hAnsiTheme="minorHAnsi" w:cstheme="minorHAnsi"/>
                <w:color w:val="000000"/>
                <w:sz w:val="18"/>
                <w:szCs w:val="18"/>
                <w:lang w:eastAsia="es-419"/>
              </w:rPr>
              <w:t xml:space="preserve"> la experiencia general, </w:t>
            </w:r>
            <w:r w:rsidR="000F2510" w:rsidRPr="00EF6EC9">
              <w:rPr>
                <w:rFonts w:asciiTheme="minorHAnsi" w:hAnsiTheme="minorHAnsi" w:cstheme="minorHAnsi"/>
                <w:color w:val="000000"/>
                <w:sz w:val="18"/>
                <w:szCs w:val="18"/>
                <w:lang w:eastAsia="es-419"/>
              </w:rPr>
              <w:t>específica</w:t>
            </w:r>
            <w:r w:rsidRPr="00EF6EC9">
              <w:rPr>
                <w:rFonts w:asciiTheme="minorHAnsi" w:hAnsiTheme="minorHAnsi" w:cstheme="minorHAnsi"/>
                <w:color w:val="000000"/>
                <w:sz w:val="18"/>
                <w:szCs w:val="18"/>
                <w:lang w:eastAsia="es-419"/>
              </w:rPr>
              <w:t xml:space="preserve"> del personal.</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NOTA: </w:t>
            </w:r>
            <w:r w:rsidRPr="00EF6EC9">
              <w:rPr>
                <w:rFonts w:asciiTheme="minorHAnsi" w:hAnsiTheme="minorHAnsi" w:cstheme="minorHAnsi"/>
                <w:b/>
                <w:color w:val="000000"/>
                <w:sz w:val="18"/>
                <w:szCs w:val="18"/>
                <w:lang w:eastAsia="es-419"/>
              </w:rPr>
              <w:t>Para la suscripción de contrato, los respaldos de la formación y experiencia deben ser presentados en original o en fotocopia legalizada para efectos de verificación</w:t>
            </w:r>
            <w:r w:rsidRPr="00EF6EC9">
              <w:rPr>
                <w:rFonts w:asciiTheme="minorHAnsi" w:hAnsiTheme="minorHAnsi" w:cstheme="minorHAnsi"/>
                <w:color w:val="000000"/>
                <w:sz w:val="18"/>
                <w:szCs w:val="18"/>
                <w:lang w:eastAsia="es-419"/>
              </w:rPr>
              <w:t>.</w:t>
            </w: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rPr>
            </w:pPr>
            <w:r w:rsidRPr="00EF6EC9">
              <w:rPr>
                <w:rFonts w:asciiTheme="minorHAnsi" w:hAnsiTheme="minorHAnsi" w:cstheme="minorHAnsi"/>
                <w:b/>
                <w:bCs/>
                <w:sz w:val="18"/>
                <w:szCs w:val="18"/>
              </w:rPr>
              <w:lastRenderedPageBreak/>
              <w:t>GARANTÍA TÉCNICA</w:t>
            </w:r>
          </w:p>
          <w:p w:rsidR="000735DE" w:rsidRPr="00EF6EC9" w:rsidRDefault="000735DE" w:rsidP="00EF6EC9">
            <w:pPr>
              <w:jc w:val="both"/>
              <w:rPr>
                <w:rFonts w:asciiTheme="minorHAnsi" w:hAnsiTheme="minorHAnsi" w:cstheme="minorHAnsi"/>
                <w:sz w:val="18"/>
                <w:szCs w:val="18"/>
                <w:lang w:eastAsia="es-419"/>
              </w:rPr>
            </w:pPr>
            <w:r w:rsidRPr="00EF6EC9">
              <w:rPr>
                <w:rFonts w:asciiTheme="minorHAnsi" w:hAnsiTheme="minorHAnsi" w:cstheme="minorHAnsi"/>
                <w:color w:val="000000"/>
                <w:sz w:val="18"/>
                <w:szCs w:val="18"/>
                <w:lang w:eastAsia="es-419"/>
              </w:rPr>
              <w:t xml:space="preserve">El contratista, después de la entrega de los bienes debe presentar Carta Notariada en la cual se certifique que los bienes son nuevos (de primer uso), originales de marca, que tenga una fabricación menor a dos (2) años y además que se tenga la garantía de fábrica mínima de </w:t>
            </w:r>
            <w:r w:rsidRPr="00EF6EC9">
              <w:rPr>
                <w:rFonts w:asciiTheme="minorHAnsi" w:hAnsiTheme="minorHAnsi" w:cstheme="minorHAnsi"/>
                <w:sz w:val="18"/>
                <w:szCs w:val="18"/>
                <w:lang w:eastAsia="es-419"/>
              </w:rPr>
              <w:t>1 año que incluye el cambio de partes y/o repuestos, así como la mano de obra.  Dicha garantía debe estar vigente a partir de la entrega de los equipos.</w:t>
            </w:r>
          </w:p>
          <w:p w:rsidR="000735DE" w:rsidRPr="00EF6EC9" w:rsidRDefault="000735DE" w:rsidP="00EF6EC9">
            <w:pPr>
              <w:pStyle w:val="Prrafodelista"/>
              <w:spacing w:after="160" w:line="259" w:lineRule="auto"/>
              <w:ind w:left="0"/>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Garantía del fabricante por 12 meses debe incluir:</w:t>
            </w:r>
          </w:p>
          <w:p w:rsidR="000735DE" w:rsidRPr="00EF6EC9" w:rsidRDefault="000735DE" w:rsidP="00EF6EC9">
            <w:pPr>
              <w:pStyle w:val="Prrafodelista"/>
              <w:numPr>
                <w:ilvl w:val="0"/>
                <w:numId w:val="36"/>
              </w:numPr>
              <w:spacing w:after="160"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Actualizaciones de software que incluyan nuevas funciones y versiones de mantenimiento.</w:t>
            </w:r>
          </w:p>
          <w:p w:rsidR="000735DE" w:rsidRPr="00EF6EC9" w:rsidRDefault="000735DE" w:rsidP="00EF6EC9">
            <w:pPr>
              <w:pStyle w:val="Prrafodelista"/>
              <w:numPr>
                <w:ilvl w:val="0"/>
                <w:numId w:val="36"/>
              </w:numPr>
              <w:spacing w:after="160"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Acceso al TAC del fabricante para soporte técnico</w:t>
            </w:r>
          </w:p>
          <w:p w:rsidR="000735DE" w:rsidRPr="00EF6EC9" w:rsidRDefault="000735DE" w:rsidP="00EF6EC9">
            <w:pPr>
              <w:numPr>
                <w:ilvl w:val="0"/>
                <w:numId w:val="36"/>
              </w:numPr>
              <w:jc w:val="both"/>
              <w:rPr>
                <w:rFonts w:asciiTheme="minorHAnsi" w:hAnsiTheme="minorHAnsi" w:cstheme="minorHAnsi"/>
                <w:sz w:val="18"/>
                <w:szCs w:val="18"/>
                <w:lang w:eastAsia="es-419"/>
              </w:rPr>
            </w:pPr>
            <w:r w:rsidRPr="00EF6EC9">
              <w:rPr>
                <w:rFonts w:asciiTheme="minorHAnsi" w:hAnsiTheme="minorHAnsi" w:cstheme="minorHAnsi"/>
                <w:sz w:val="18"/>
                <w:szCs w:val="18"/>
                <w:lang w:val="es-BO"/>
              </w:rPr>
              <w:t>Reposición o reemplazo de hardware dañado (RMA) en menos de 4 horas.</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rPr>
            </w:pPr>
            <w:r w:rsidRPr="00EF6EC9">
              <w:rPr>
                <w:rFonts w:asciiTheme="minorHAnsi" w:hAnsiTheme="minorHAnsi" w:cstheme="minorHAnsi"/>
                <w:b/>
                <w:bCs/>
                <w:sz w:val="18"/>
                <w:szCs w:val="18"/>
              </w:rPr>
              <w:t>AUTORIZACION DEL FABRICANTE</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El proponente debe contar con la autorización del fabricante para comercializar los equipos en Bolivia o documento equivalente y presentar en copia simple adjunto a su propuesta. El documento debe tener una vigencia hasta 6 meses anterior a la fecha de presentación de su oferta. Para tal efecto, se debe adjuntar original o fotocopia legalizada. </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lang w:val="es-BO"/>
              </w:rPr>
            </w:pPr>
            <w:r w:rsidRPr="00EF6EC9">
              <w:rPr>
                <w:rFonts w:asciiTheme="minorHAnsi" w:hAnsiTheme="minorHAnsi" w:cstheme="minorHAnsi"/>
                <w:b/>
                <w:bCs/>
                <w:sz w:val="18"/>
                <w:szCs w:val="18"/>
                <w:lang w:val="es-BO"/>
              </w:rPr>
              <w:t>RECEPCIÓN Y VERIFICACIÓN</w:t>
            </w:r>
          </w:p>
          <w:p w:rsidR="000735DE" w:rsidRPr="00EF6EC9" w:rsidRDefault="000735DE" w:rsidP="00EF6EC9">
            <w:pPr>
              <w:tabs>
                <w:tab w:val="left" w:pos="284"/>
              </w:tabs>
              <w:suppressAutoHyphens/>
              <w:jc w:val="both"/>
              <w:rPr>
                <w:rFonts w:asciiTheme="minorHAnsi" w:hAnsiTheme="minorHAnsi" w:cstheme="minorHAnsi"/>
                <w:bCs/>
                <w:sz w:val="18"/>
                <w:szCs w:val="18"/>
                <w:lang w:val="es-BO"/>
              </w:rPr>
            </w:pPr>
            <w:r w:rsidRPr="00EF6EC9">
              <w:rPr>
                <w:rFonts w:asciiTheme="minorHAnsi" w:hAnsiTheme="minorHAnsi" w:cstheme="minorHAnsi"/>
                <w:bCs/>
                <w:sz w:val="18"/>
                <w:szCs w:val="18"/>
                <w:lang w:val="es-BO"/>
              </w:rPr>
              <w:t>Si se encontrase defectos o daños en los bienes entregados, el proveedor deberá reemplazar el equipamiento observado por otra de iguales o mejores características en un plazo de cinco (5) días calendario a partir de la notificación de tal irregularidad.</w:t>
            </w:r>
          </w:p>
          <w:p w:rsidR="000735DE" w:rsidRPr="00EF6EC9" w:rsidRDefault="000735DE" w:rsidP="00EF6EC9">
            <w:pPr>
              <w:tabs>
                <w:tab w:val="left" w:pos="284"/>
              </w:tabs>
              <w:suppressAutoHyphens/>
              <w:jc w:val="both"/>
              <w:rPr>
                <w:rFonts w:asciiTheme="minorHAnsi" w:hAnsiTheme="minorHAnsi" w:cstheme="minorHAnsi"/>
                <w:bCs/>
                <w:sz w:val="18"/>
                <w:szCs w:val="18"/>
                <w:lang w:val="es-BO"/>
              </w:rPr>
            </w:pPr>
          </w:p>
          <w:p w:rsidR="000735DE" w:rsidRPr="00EF6EC9" w:rsidRDefault="000735DE" w:rsidP="00EF6EC9">
            <w:pPr>
              <w:autoSpaceDE w:val="0"/>
              <w:autoSpaceDN w:val="0"/>
              <w:adjustRightInd w:val="0"/>
              <w:jc w:val="both"/>
              <w:rPr>
                <w:rFonts w:asciiTheme="minorHAnsi" w:hAnsiTheme="minorHAnsi" w:cstheme="minorHAnsi"/>
                <w:bCs/>
                <w:sz w:val="18"/>
                <w:szCs w:val="18"/>
                <w:lang w:val="es-BO"/>
              </w:rPr>
            </w:pPr>
            <w:r w:rsidRPr="00EF6EC9">
              <w:rPr>
                <w:rFonts w:asciiTheme="minorHAnsi" w:hAnsiTheme="minorHAnsi" w:cstheme="minorHAnsi"/>
                <w:bCs/>
                <w:sz w:val="18"/>
                <w:szCs w:val="18"/>
                <w:lang w:val="es-BO"/>
              </w:rPr>
              <w:t>Los gastos adicionales para el reemplazo de dichos equipamientos correran por cuenta de la empresa contratada.</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bCs/>
                <w:sz w:val="18"/>
                <w:szCs w:val="18"/>
              </w:rPr>
            </w:pPr>
            <w:r w:rsidRPr="00EF6EC9">
              <w:rPr>
                <w:rFonts w:asciiTheme="minorHAnsi" w:hAnsiTheme="minorHAnsi" w:cstheme="minorHAnsi"/>
                <w:b/>
                <w:bCs/>
                <w:sz w:val="18"/>
                <w:szCs w:val="18"/>
              </w:rPr>
              <w:t>INSTALACIÓN</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El equipamiento solicitado una vez entregado de acuerdo a lo establecido en el acápite “LUGAR DE ENTREGA DE LOS BIENES”, se procedera con la correspondiente instalación y configuración.</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Para ello el proveedor debe considerar los siguientes aspectos: </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numPr>
                <w:ilvl w:val="0"/>
                <w:numId w:val="38"/>
              </w:num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El proveedor deberá presentar un cronograma de instalación en los sitios establecidos, dicho cronograma debe estar dentro los tiempos establecidos en el PLAZO DE ENTREGA. </w:t>
            </w:r>
          </w:p>
          <w:p w:rsidR="000735DE" w:rsidRPr="00EF6EC9" w:rsidRDefault="000735DE" w:rsidP="00EF6EC9">
            <w:pPr>
              <w:numPr>
                <w:ilvl w:val="0"/>
                <w:numId w:val="38"/>
              </w:num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El proveedor debe proporcionar los materiales y todo lo necesario para la instalación, configuración y puesta en servicio de los equipos ofertados.</w:t>
            </w:r>
          </w:p>
          <w:p w:rsidR="000735DE" w:rsidRPr="00EF6EC9" w:rsidRDefault="000735DE" w:rsidP="00EF6EC9">
            <w:pPr>
              <w:numPr>
                <w:ilvl w:val="0"/>
                <w:numId w:val="38"/>
              </w:num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lastRenderedPageBreak/>
              <w:t xml:space="preserve">Los trabajos se iniciarán con la orden de proceder y no deberán perjudicar las labores normales de trabajo de YPFB, debiendo el proveedor presentar un plan y </w:t>
            </w:r>
            <w:r w:rsidRPr="00EF6EC9">
              <w:rPr>
                <w:rFonts w:asciiTheme="minorHAnsi" w:hAnsiTheme="minorHAnsi" w:cstheme="minorHAnsi"/>
                <w:sz w:val="18"/>
                <w:szCs w:val="18"/>
                <w:lang w:eastAsia="es-419"/>
              </w:rPr>
              <w:t>cronograma</w:t>
            </w:r>
            <w:r w:rsidRPr="00EF6EC9">
              <w:rPr>
                <w:rFonts w:asciiTheme="minorHAnsi" w:hAnsiTheme="minorHAnsi" w:cstheme="minorHAnsi"/>
                <w:color w:val="000000"/>
                <w:sz w:val="18"/>
                <w:szCs w:val="18"/>
                <w:lang w:eastAsia="es-419"/>
              </w:rPr>
              <w:t xml:space="preserve"> para los trabajos a ser realizados para prever el normal funcionamiento de los equipos que se encuentran en producción.  </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Todo daño y/o desperfecto ocasionado a los bienes de la institución producto de los servicios de Instalación, materia del presente proceso de contratación, será de responsabilidad del proveedor, estando obligado a reponer y/o reparar el daño ocasionado en forma inmediata.</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La instalación del equipamiento tecnológico debe ser como establece en el acápite “PLAZO DE ENTREGA”, mismo que no debe exceder de ese tiempo. </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numPr>
                <w:ilvl w:val="0"/>
                <w:numId w:val="39"/>
              </w:num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Pruebas</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Una vez que el proveedor concluya la instalación, configuración y puesta en operación, se iniciara con las pruebas de conformidad de la adquisición de los equipos con la presencia de personal técnico de YPFB.</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lastRenderedPageBreak/>
              <w:t>SERVICIOS POST INSTALACIÓN</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La Empresa contratada debe elaborar y entregar un informe técnico al finalizar la instalación del equipamiento adquirido, detallando la siguiente información:</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pStyle w:val="Sangradetextonormal"/>
              <w:numPr>
                <w:ilvl w:val="0"/>
                <w:numId w:val="40"/>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Actividades Realizadas</w:t>
            </w:r>
          </w:p>
          <w:p w:rsidR="000735DE" w:rsidRPr="00EF6EC9" w:rsidRDefault="000735DE" w:rsidP="00EF6EC9">
            <w:pPr>
              <w:pStyle w:val="Sangradetextonormal"/>
              <w:numPr>
                <w:ilvl w:val="0"/>
                <w:numId w:val="40"/>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Configuración de los equipos.</w:t>
            </w:r>
          </w:p>
          <w:p w:rsidR="000735DE" w:rsidRPr="00EF6EC9" w:rsidRDefault="000735DE" w:rsidP="00EF6EC9">
            <w:pPr>
              <w:pStyle w:val="Sangradetextonormal"/>
              <w:numPr>
                <w:ilvl w:val="0"/>
                <w:numId w:val="40"/>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Administración de los Equipos.</w:t>
            </w:r>
          </w:p>
          <w:p w:rsidR="000735DE" w:rsidRPr="00EF6EC9" w:rsidRDefault="000735DE" w:rsidP="00EF6EC9">
            <w:pPr>
              <w:pStyle w:val="Sangradetextonormal"/>
              <w:numPr>
                <w:ilvl w:val="0"/>
                <w:numId w:val="40"/>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Recomendaciones para el óptimo funcionamiento de los equipos.</w:t>
            </w:r>
          </w:p>
          <w:p w:rsidR="000735DE" w:rsidRPr="00EF6EC9" w:rsidRDefault="000735DE" w:rsidP="00EF6EC9">
            <w:pPr>
              <w:pStyle w:val="Sangradetextonormal"/>
              <w:numPr>
                <w:ilvl w:val="0"/>
                <w:numId w:val="40"/>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Entrega del Acta de Conformidad de recepción firmada por el Comité de Recepción y/o Fiscal de Servicio.</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Soporte de Apoyo Post Implementación.</w:t>
            </w:r>
          </w:p>
          <w:p w:rsidR="000735DE" w:rsidRPr="00EF6EC9" w:rsidRDefault="000735DE"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La Empresa contratada presentara carta de compromiso dirigida a YPFB señalando que realizara el Apoyo Post Implementación al equipamiento ofertado, hacerse cargo de todos los elementos para la puesta en marcha de los equipos.  Mientras dure el Periodo de Garantía.</w:t>
            </w:r>
          </w:p>
          <w:p w:rsidR="000735DE" w:rsidRPr="00EF6EC9" w:rsidRDefault="000735DE" w:rsidP="00EF6EC9">
            <w:pPr>
              <w:jc w:val="both"/>
              <w:rPr>
                <w:rFonts w:asciiTheme="minorHAnsi" w:hAnsiTheme="minorHAnsi" w:cstheme="minorHAnsi"/>
                <w:color w:val="000000"/>
                <w:sz w:val="18"/>
                <w:szCs w:val="18"/>
                <w:lang w:eastAsia="es-419"/>
              </w:rPr>
            </w:pPr>
          </w:p>
          <w:p w:rsidR="000735DE"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Verificación de Implementación</w:t>
            </w:r>
          </w:p>
          <w:p w:rsidR="000735DE" w:rsidRPr="00EF6EC9" w:rsidRDefault="000735DE" w:rsidP="00EF6EC9">
            <w:pPr>
              <w:pStyle w:val="Contenidodelatabla"/>
              <w:numPr>
                <w:ilvl w:val="0"/>
                <w:numId w:val="41"/>
              </w:numPr>
              <w:jc w:val="both"/>
              <w:rPr>
                <w:rFonts w:asciiTheme="minorHAnsi" w:eastAsia="Times New Roman" w:hAnsiTheme="minorHAnsi" w:cstheme="minorHAnsi"/>
                <w:color w:val="000000"/>
                <w:sz w:val="18"/>
                <w:szCs w:val="18"/>
                <w:lang w:val="es-ES" w:eastAsia="es-419" w:bidi="ar-SA"/>
              </w:rPr>
            </w:pPr>
            <w:r w:rsidRPr="00EF6EC9">
              <w:rPr>
                <w:rFonts w:asciiTheme="minorHAnsi" w:eastAsia="Times New Roman" w:hAnsiTheme="minorHAnsi" w:cstheme="minorHAnsi"/>
                <w:color w:val="000000"/>
                <w:sz w:val="18"/>
                <w:szCs w:val="18"/>
                <w:lang w:val="es-ES" w:eastAsia="es-419" w:bidi="ar-SA"/>
              </w:rPr>
              <w:t>Una vez finalizado el proceso de instalación, la empresa contratada y personal técnico de YPFB-GTIC procederá a la verificación del cumplimiento de la implementación solicitada.</w:t>
            </w:r>
          </w:p>
          <w:p w:rsidR="000735DE" w:rsidRPr="00EF6EC9" w:rsidRDefault="000735DE" w:rsidP="00EF6EC9">
            <w:pPr>
              <w:jc w:val="both"/>
              <w:rPr>
                <w:rFonts w:asciiTheme="minorHAnsi" w:hAnsiTheme="minorHAnsi" w:cstheme="minorHAnsi"/>
                <w:b/>
                <w:bCs/>
                <w:sz w:val="18"/>
                <w:szCs w:val="18"/>
              </w:rPr>
            </w:pP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0735DE"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CAPACITACIÓN</w:t>
            </w:r>
          </w:p>
          <w:p w:rsidR="004D7844" w:rsidRPr="00EF6EC9" w:rsidRDefault="004D7844"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Una vez que se termine la instalación de los equipos adjudicados, la empresa contratada brindara un servicio de capacitación técnica de los equipos ofertados, para tres (3) técnicos de la GTIC y de esta manera estar capacitados para </w:t>
            </w:r>
            <w:r w:rsidRPr="00EF6EC9">
              <w:rPr>
                <w:rFonts w:asciiTheme="minorHAnsi" w:hAnsiTheme="minorHAnsi" w:cstheme="minorHAnsi"/>
                <w:color w:val="000000"/>
                <w:sz w:val="18"/>
                <w:szCs w:val="18"/>
                <w:lang w:eastAsia="es-419"/>
              </w:rPr>
              <w:lastRenderedPageBreak/>
              <w:t>poder realizar la operación, configuración y mantenimiento de los mismos.</w:t>
            </w:r>
          </w:p>
          <w:p w:rsidR="004D7844" w:rsidRPr="00EF6EC9" w:rsidRDefault="004D7844" w:rsidP="00EF6EC9">
            <w:pPr>
              <w:jc w:val="both"/>
              <w:rPr>
                <w:rFonts w:asciiTheme="minorHAnsi" w:hAnsiTheme="minorHAnsi" w:cstheme="minorHAnsi"/>
                <w:color w:val="000000"/>
                <w:sz w:val="18"/>
                <w:szCs w:val="18"/>
                <w:lang w:eastAsia="es-419"/>
              </w:rPr>
            </w:pPr>
          </w:p>
          <w:p w:rsidR="004D7844" w:rsidRPr="00EF6EC9" w:rsidRDefault="004D7844" w:rsidP="00EF6EC9">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El tiempo de la capacitación técnica tendrá un tiempo de duración de 8 hrs. Académicas (Teórico – Práctico), al final del curso se debe entregar Certificados de la capacitación. </w:t>
            </w:r>
          </w:p>
          <w:p w:rsidR="004D7844" w:rsidRPr="00EF6EC9" w:rsidRDefault="004D7844" w:rsidP="00EF6EC9">
            <w:pPr>
              <w:jc w:val="both"/>
              <w:rPr>
                <w:rFonts w:asciiTheme="minorHAnsi" w:hAnsiTheme="minorHAnsi" w:cstheme="minorHAnsi"/>
                <w:color w:val="000000"/>
                <w:sz w:val="18"/>
                <w:szCs w:val="18"/>
                <w:lang w:eastAsia="es-419"/>
              </w:rPr>
            </w:pPr>
          </w:p>
          <w:p w:rsidR="004D7844" w:rsidRPr="00EF6EC9" w:rsidRDefault="004D7844" w:rsidP="00EF6EC9">
            <w:pPr>
              <w:jc w:val="both"/>
              <w:rPr>
                <w:rFonts w:asciiTheme="minorHAnsi" w:hAnsiTheme="minorHAnsi" w:cstheme="minorHAnsi"/>
                <w:sz w:val="18"/>
                <w:szCs w:val="18"/>
                <w:lang w:eastAsia="es-419"/>
              </w:rPr>
            </w:pPr>
            <w:r w:rsidRPr="00EF6EC9">
              <w:rPr>
                <w:rFonts w:asciiTheme="minorHAnsi" w:hAnsiTheme="minorHAnsi" w:cstheme="minorHAnsi"/>
                <w:sz w:val="18"/>
                <w:szCs w:val="18"/>
                <w:lang w:eastAsia="es-419"/>
              </w:rPr>
              <w:t xml:space="preserve">Lugar de la capacitación será definido por la Gerencia de Tecnologias de Información Corporativa. </w:t>
            </w:r>
          </w:p>
          <w:p w:rsidR="004D7844" w:rsidRPr="00EF6EC9" w:rsidRDefault="004D7844" w:rsidP="00EF6EC9">
            <w:pPr>
              <w:jc w:val="both"/>
              <w:rPr>
                <w:rFonts w:asciiTheme="minorHAnsi" w:hAnsiTheme="minorHAnsi" w:cstheme="minorHAnsi"/>
                <w:color w:val="000000"/>
                <w:sz w:val="18"/>
                <w:szCs w:val="18"/>
                <w:lang w:eastAsia="es-419"/>
              </w:rPr>
            </w:pPr>
          </w:p>
          <w:p w:rsidR="000735DE" w:rsidRPr="00EF6EC9" w:rsidRDefault="004D7844" w:rsidP="00EF6EC9">
            <w:pPr>
              <w:jc w:val="both"/>
              <w:rPr>
                <w:rFonts w:asciiTheme="minorHAnsi" w:hAnsiTheme="minorHAnsi" w:cstheme="minorHAnsi"/>
                <w:b/>
                <w:bCs/>
                <w:sz w:val="18"/>
                <w:szCs w:val="18"/>
              </w:rPr>
            </w:pPr>
            <w:r w:rsidRPr="00EF6EC9">
              <w:rPr>
                <w:rFonts w:asciiTheme="minorHAnsi" w:hAnsiTheme="minorHAnsi" w:cstheme="minorHAnsi"/>
                <w:color w:val="000000"/>
                <w:sz w:val="18"/>
                <w:szCs w:val="18"/>
                <w:lang w:eastAsia="es-419"/>
              </w:rPr>
              <w:t>Los costos por concepto de capacitación correrán por cuenta del proveedor.</w:t>
            </w:r>
          </w:p>
        </w:tc>
        <w:tc>
          <w:tcPr>
            <w:tcW w:w="4742" w:type="dxa"/>
            <w:vAlign w:val="center"/>
          </w:tcPr>
          <w:p w:rsidR="007B3D47" w:rsidRPr="00F63B8F" w:rsidRDefault="007B3D47" w:rsidP="00F34A81">
            <w:pPr>
              <w:rPr>
                <w:rFonts w:ascii="Calibri" w:hAnsi="Calibri" w:cs="Calibri"/>
                <w:b/>
                <w:sz w:val="18"/>
                <w:szCs w:val="18"/>
              </w:rPr>
            </w:pPr>
          </w:p>
        </w:tc>
      </w:tr>
      <w:tr w:rsidR="007B3D47" w:rsidRPr="006F470A" w:rsidTr="007B3D47">
        <w:trPr>
          <w:trHeight w:val="224"/>
          <w:jc w:val="center"/>
        </w:trPr>
        <w:tc>
          <w:tcPr>
            <w:tcW w:w="4720" w:type="dxa"/>
            <w:vAlign w:val="center"/>
          </w:tcPr>
          <w:p w:rsidR="007B3D47" w:rsidRPr="00EF6EC9" w:rsidRDefault="004D7844" w:rsidP="00EF6EC9">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lastRenderedPageBreak/>
              <w:t>MANUALES Y DOCUMENTACIÓN</w:t>
            </w:r>
          </w:p>
          <w:p w:rsidR="004D7844" w:rsidRPr="00EF6EC9" w:rsidRDefault="004D7844" w:rsidP="00EF6EC9">
            <w:pPr>
              <w:jc w:val="both"/>
              <w:rPr>
                <w:rFonts w:asciiTheme="minorHAnsi" w:hAnsiTheme="minorHAnsi" w:cstheme="minorHAnsi"/>
                <w:b/>
                <w:bCs/>
                <w:sz w:val="18"/>
                <w:szCs w:val="18"/>
              </w:rPr>
            </w:pPr>
            <w:r w:rsidRPr="00EF6EC9">
              <w:rPr>
                <w:rFonts w:asciiTheme="minorHAnsi" w:hAnsiTheme="minorHAnsi" w:cstheme="minorHAnsi"/>
                <w:color w:val="000000"/>
                <w:sz w:val="18"/>
                <w:szCs w:val="18"/>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c>
          <w:tcPr>
            <w:tcW w:w="4742" w:type="dxa"/>
            <w:vAlign w:val="center"/>
          </w:tcPr>
          <w:p w:rsidR="007B3D47" w:rsidRPr="00F63B8F" w:rsidRDefault="007B3D47" w:rsidP="00F34A81">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Default="00F63B8F"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7D1989" w:rsidRDefault="007D1989" w:rsidP="00F63B8F">
      <w:pPr>
        <w:jc w:val="both"/>
        <w:rPr>
          <w:rFonts w:ascii="Calibri" w:hAnsi="Calibri" w:cs="Calibri"/>
          <w:sz w:val="22"/>
          <w:szCs w:val="22"/>
        </w:rPr>
      </w:pPr>
    </w:p>
    <w:p w:rsidR="004D7844" w:rsidRDefault="004D7844" w:rsidP="00F63B8F">
      <w:pPr>
        <w:jc w:val="both"/>
        <w:rPr>
          <w:rFonts w:ascii="Calibri" w:hAnsi="Calibri" w:cs="Calibri"/>
          <w:sz w:val="22"/>
          <w:szCs w:val="22"/>
        </w:rPr>
      </w:pPr>
    </w:p>
    <w:p w:rsidR="004D7844" w:rsidRPr="00F63B8F" w:rsidRDefault="004D7844"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6602F" w:rsidRDefault="00C6602F" w:rsidP="00F63B8F">
      <w:pPr>
        <w:jc w:val="center"/>
        <w:rPr>
          <w:rFonts w:ascii="Calibri" w:hAnsi="Calibri" w:cs="Calibri"/>
          <w:b/>
          <w:sz w:val="22"/>
          <w:szCs w:val="22"/>
        </w:rPr>
      </w:pPr>
    </w:p>
    <w:p w:rsidR="00C6602F" w:rsidRDefault="00C6602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F63B8F" w:rsidRPr="006F470A" w:rsidTr="00F63B8F">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F63B8F" w:rsidRPr="00F63B8F" w:rsidRDefault="004E28A4"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F63B8F" w:rsidRPr="006F470A" w:rsidTr="00F63B8F">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F63B8F" w:rsidRPr="00F63B8F" w:rsidRDefault="00F63B8F" w:rsidP="00BA5CFC">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F63B8F" w:rsidRPr="00F63B8F" w:rsidRDefault="00F63B8F" w:rsidP="00BA5CFC">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F63B8F" w:rsidRPr="00F63B8F" w:rsidRDefault="00F63B8F"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F63B8F" w:rsidRPr="00F63B8F" w:rsidRDefault="00F63B8F"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F63B8F" w:rsidRPr="006F470A" w:rsidTr="00BA5CFC">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BA5CFC">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BA5CF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BA5CF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BA5CFC">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BA5CFC">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F63B8F" w:rsidRPr="00F63B8F" w:rsidRDefault="00F63B8F" w:rsidP="00BA5CFC">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F63B8F" w:rsidRPr="00F63B8F" w:rsidRDefault="00F63B8F"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F63B8F" w:rsidP="00BA5CFC">
            <w:pPr>
              <w:rPr>
                <w:rFonts w:ascii="Calibri" w:hAnsi="Calibri" w:cs="Calibri"/>
                <w:b/>
                <w:color w:val="000000"/>
                <w:lang w:eastAsia="es-BO"/>
              </w:rPr>
            </w:pPr>
            <w:r w:rsidRPr="00F63B8F">
              <w:rPr>
                <w:rFonts w:ascii="Calibri" w:hAnsi="Calibri" w:cs="Calibri"/>
                <w:b/>
                <w:color w:val="000000"/>
                <w:lang w:eastAsia="es-BO"/>
              </w:rPr>
              <w:t xml:space="preserve">Notas.- </w:t>
            </w:r>
          </w:p>
          <w:p w:rsidR="002B3113" w:rsidRPr="003B6160" w:rsidRDefault="002B3113" w:rsidP="006667D1">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6667D1">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Default="007D1989" w:rsidP="00F63B8F">
      <w:pPr>
        <w:jc w:val="center"/>
        <w:rPr>
          <w:rFonts w:ascii="Calibri" w:hAnsi="Calibri" w:cs="Calibri"/>
          <w:b/>
          <w:sz w:val="22"/>
          <w:szCs w:val="22"/>
        </w:rPr>
      </w:pPr>
    </w:p>
    <w:p w:rsidR="007D1989" w:rsidRPr="00F63B8F" w:rsidRDefault="007D1989"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C-4</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CARGO: …………………………………………………………</w:t>
      </w:r>
    </w:p>
    <w:p w:rsidR="00F63B8F" w:rsidRPr="00F63B8F" w:rsidRDefault="00F63B8F" w:rsidP="00F63B8F">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63B8F" w:rsidRPr="00F63B8F" w:rsidRDefault="00F63B8F" w:rsidP="00F63B8F">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3B8F" w:rsidRPr="006F470A" w:rsidTr="00F63B8F">
        <w:trPr>
          <w:jc w:val="center"/>
        </w:trPr>
        <w:tc>
          <w:tcPr>
            <w:tcW w:w="9781" w:type="dxa"/>
            <w:gridSpan w:val="10"/>
            <w:tcBorders>
              <w:top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1. DATOS GENERALES</w:t>
            </w:r>
          </w:p>
        </w:tc>
      </w:tr>
      <w:tr w:rsidR="00F63B8F" w:rsidRPr="006F470A" w:rsidTr="00BA5CF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3B8F" w:rsidRPr="006F470A" w:rsidTr="00F63B8F">
        <w:trPr>
          <w:jc w:val="center"/>
        </w:trPr>
        <w:tc>
          <w:tcPr>
            <w:tcW w:w="9781" w:type="dxa"/>
            <w:gridSpan w:val="3"/>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 xml:space="preserve">2. FORMACIÓN ACADÉMICA </w:t>
            </w:r>
          </w:p>
        </w:tc>
      </w:tr>
      <w:tr w:rsidR="00F63B8F" w:rsidRPr="006F470A" w:rsidTr="00BA5CFC">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Fecha Emisión</w:t>
            </w:r>
          </w:p>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F63B8F" w:rsidRPr="006F470A" w:rsidTr="00BA5CFC">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63B8F" w:rsidRPr="006F470A" w:rsidTr="00F63B8F">
        <w:trPr>
          <w:jc w:val="center"/>
        </w:trPr>
        <w:tc>
          <w:tcPr>
            <w:tcW w:w="9781" w:type="dxa"/>
            <w:gridSpan w:val="5"/>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 xml:space="preserve">3. CURSOS DE ESPECIALIZACIÓN </w:t>
            </w:r>
          </w:p>
        </w:tc>
      </w:tr>
      <w:tr w:rsidR="00F63B8F" w:rsidRPr="006F470A" w:rsidTr="00BA5CF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Duración en Horas</w:t>
            </w:r>
          </w:p>
        </w:tc>
      </w:tr>
      <w:tr w:rsidR="00F63B8F" w:rsidRPr="006F470A" w:rsidTr="00BA5CF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3B8F" w:rsidRPr="006F470A" w:rsidTr="00F63B8F">
        <w:trPr>
          <w:jc w:val="center"/>
        </w:trPr>
        <w:tc>
          <w:tcPr>
            <w:tcW w:w="9781" w:type="dxa"/>
            <w:gridSpan w:val="3"/>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 xml:space="preserve">4. CERTIFICACIONES U OTROS  </w:t>
            </w:r>
          </w:p>
        </w:tc>
      </w:tr>
      <w:tr w:rsidR="00F63B8F" w:rsidRPr="006F470A" w:rsidTr="00BA5CFC">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Descripción</w:t>
            </w:r>
          </w:p>
        </w:tc>
      </w:tr>
      <w:tr w:rsidR="00F63B8F" w:rsidRPr="006F470A" w:rsidTr="00BA5C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bl>
    <w:p w:rsidR="00F63B8F" w:rsidRDefault="00F63B8F" w:rsidP="00F63B8F">
      <w:pPr>
        <w:jc w:val="center"/>
        <w:rPr>
          <w:rFonts w:ascii="Calibri" w:hAnsi="Calibri" w:cs="Calibri"/>
          <w:b/>
          <w:sz w:val="22"/>
          <w:szCs w:val="22"/>
        </w:rPr>
      </w:pPr>
    </w:p>
    <w:p w:rsidR="004E28A4" w:rsidRDefault="004E28A4" w:rsidP="00F63B8F">
      <w:pPr>
        <w:jc w:val="center"/>
        <w:rPr>
          <w:rFonts w:ascii="Calibri" w:hAnsi="Calibri" w:cs="Calibri"/>
          <w:b/>
          <w:sz w:val="22"/>
          <w:szCs w:val="22"/>
        </w:rPr>
      </w:pPr>
    </w:p>
    <w:p w:rsidR="004E28A4" w:rsidRPr="00F63B8F" w:rsidRDefault="004E28A4"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3B8F" w:rsidRPr="006F470A" w:rsidTr="00F63B8F">
        <w:trPr>
          <w:jc w:val="center"/>
        </w:trPr>
        <w:tc>
          <w:tcPr>
            <w:tcW w:w="9781" w:type="dxa"/>
            <w:gridSpan w:val="7"/>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5. EXPERIENCIA GENERAL</w:t>
            </w:r>
          </w:p>
        </w:tc>
      </w:tr>
      <w:tr w:rsidR="00F63B8F" w:rsidRPr="006F470A" w:rsidTr="00BA5CF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4E28A4" w:rsidP="00BA5CFC">
            <w:pPr>
              <w:jc w:val="center"/>
              <w:rPr>
                <w:rFonts w:ascii="Calibri" w:hAnsi="Calibri" w:cs="Calibri"/>
                <w:b/>
                <w:sz w:val="22"/>
                <w:szCs w:val="22"/>
                <w:lang w:val="es-BO"/>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Fecha </w:t>
            </w:r>
          </w:p>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(Día/mes / año)</w:t>
            </w:r>
          </w:p>
        </w:tc>
      </w:tr>
      <w:tr w:rsidR="00F63B8F" w:rsidRPr="006F470A" w:rsidTr="00BA5CF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Hasta</w:t>
            </w:r>
          </w:p>
        </w:tc>
      </w:tr>
      <w:tr w:rsidR="00F63B8F" w:rsidRPr="006F470A" w:rsidTr="00BA5CF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r w:rsidR="00F63B8F" w:rsidRPr="006F470A" w:rsidTr="00BA5C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r w:rsidR="00F63B8F" w:rsidRPr="006F470A" w:rsidTr="00BA5CF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3B8F" w:rsidRPr="006F470A" w:rsidTr="00F63B8F">
        <w:trPr>
          <w:jc w:val="center"/>
        </w:trPr>
        <w:tc>
          <w:tcPr>
            <w:tcW w:w="9781" w:type="dxa"/>
            <w:gridSpan w:val="7"/>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 xml:space="preserve">6. EXPERIENCIA ESPECÍFICA </w:t>
            </w:r>
          </w:p>
        </w:tc>
      </w:tr>
      <w:tr w:rsidR="00F63B8F" w:rsidRPr="006F470A" w:rsidTr="00BA5CF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4E28A4" w:rsidP="00BA5CFC">
            <w:pPr>
              <w:jc w:val="center"/>
              <w:rPr>
                <w:rFonts w:ascii="Calibri" w:hAnsi="Calibri" w:cs="Calibri"/>
                <w:b/>
                <w:sz w:val="22"/>
                <w:szCs w:val="22"/>
                <w:lang w:val="es-BO"/>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Fecha </w:t>
            </w:r>
          </w:p>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(Día/Mes/Año) </w:t>
            </w:r>
          </w:p>
        </w:tc>
      </w:tr>
      <w:tr w:rsidR="00F63B8F" w:rsidRPr="006F470A" w:rsidTr="00BA5CF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Hasta</w:t>
            </w:r>
          </w:p>
        </w:tc>
      </w:tr>
      <w:tr w:rsidR="00F63B8F" w:rsidRPr="006F470A" w:rsidTr="00BA5CF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r w:rsidR="00F63B8F" w:rsidRPr="006F470A" w:rsidTr="00BA5C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r w:rsidR="00F63B8F" w:rsidRPr="006F470A" w:rsidTr="00BA5C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sz w:val="22"/>
                <w:szCs w:val="22"/>
              </w:rPr>
            </w:pPr>
            <w:r w:rsidRPr="00F63B8F">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sz w:val="22"/>
                <w:szCs w:val="22"/>
              </w:rPr>
            </w:pPr>
          </w:p>
        </w:tc>
      </w:tr>
      <w:tr w:rsidR="00F63B8F" w:rsidRPr="006F470A" w:rsidTr="00BA5CFC">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63B8F" w:rsidRPr="00F63B8F" w:rsidRDefault="00F63B8F" w:rsidP="00BA5CFC">
            <w:pPr>
              <w:jc w:val="both"/>
              <w:rPr>
                <w:rFonts w:ascii="Calibri" w:hAnsi="Calibri" w:cs="Calibri"/>
                <w:b/>
                <w:lang w:eastAsia="es-BO"/>
              </w:rPr>
            </w:pPr>
            <w:r w:rsidRPr="00F63B8F">
              <w:rPr>
                <w:rFonts w:ascii="Calibri" w:hAnsi="Calibri" w:cs="Calibri"/>
                <w:b/>
                <w:lang w:eastAsia="es-BO"/>
              </w:rPr>
              <w:t>Notas:</w:t>
            </w:r>
          </w:p>
          <w:p w:rsidR="002B3113" w:rsidRPr="002B3113" w:rsidRDefault="002B3113" w:rsidP="006667D1">
            <w:pPr>
              <w:pStyle w:val="Prrafodelista"/>
              <w:numPr>
                <w:ilvl w:val="6"/>
                <w:numId w:val="19"/>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2B3113" w:rsidRPr="002B3113" w:rsidRDefault="002B3113" w:rsidP="002B3113">
            <w:pPr>
              <w:pStyle w:val="Prrafodelista"/>
              <w:ind w:left="640" w:right="157"/>
              <w:jc w:val="both"/>
              <w:rPr>
                <w:rFonts w:ascii="Calibri" w:hAnsi="Calibri" w:cs="Calibri"/>
                <w:color w:val="000000"/>
                <w:lang w:eastAsia="es-BO"/>
              </w:rPr>
            </w:pPr>
          </w:p>
          <w:p w:rsidR="002B3113" w:rsidRPr="002B3113" w:rsidRDefault="002B3113" w:rsidP="006667D1">
            <w:pPr>
              <w:pStyle w:val="Prrafodelista"/>
              <w:numPr>
                <w:ilvl w:val="6"/>
                <w:numId w:val="19"/>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F63B8F" w:rsidRPr="00F63B8F" w:rsidRDefault="00F63B8F" w:rsidP="002B3113">
            <w:pPr>
              <w:pStyle w:val="Prrafodelista"/>
              <w:ind w:left="471" w:right="157"/>
              <w:jc w:val="both"/>
              <w:rPr>
                <w:rFonts w:ascii="Calibri" w:hAnsi="Calibri" w:cs="Calibri"/>
                <w:color w:val="000000"/>
                <w:lang w:eastAsia="es-BO"/>
              </w:rPr>
            </w:pPr>
          </w:p>
        </w:tc>
      </w:tr>
    </w:tbl>
    <w:p w:rsidR="00F63B8F" w:rsidRPr="00F63B8F" w:rsidRDefault="00F63B8F" w:rsidP="00F63B8F">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rPr>
          <w:rFonts w:ascii="Calibri" w:hAnsi="Calibri" w:cs="Calibri"/>
          <w:lang w:val="es-BO" w:eastAsia="es-ES"/>
        </w:rPr>
      </w:pPr>
    </w:p>
    <w:p w:rsidR="00F63B8F" w:rsidRDefault="00F63B8F"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Default="005C1A96" w:rsidP="00F63B8F">
      <w:pPr>
        <w:rPr>
          <w:rFonts w:ascii="Calibri" w:hAnsi="Calibri" w:cs="Calibri"/>
          <w:lang w:val="es-BO" w:eastAsia="es-ES"/>
        </w:rPr>
      </w:pPr>
    </w:p>
    <w:p w:rsidR="005C1A96" w:rsidRPr="00F63B8F" w:rsidRDefault="005C1A96"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Pr="00F63B8F" w:rsidRDefault="00F63B8F" w:rsidP="00F63B8F">
      <w:pPr>
        <w:rPr>
          <w:rFonts w:ascii="Calibri" w:hAnsi="Calibri" w:cs="Calibri"/>
          <w:lang w:val="es-BO" w:eastAsia="es-ES"/>
        </w:rPr>
      </w:pPr>
    </w:p>
    <w:p w:rsidR="00F63B8F" w:rsidRDefault="00F63B8F" w:rsidP="00F63B8F">
      <w:pPr>
        <w:rPr>
          <w:rFonts w:ascii="Calibri" w:hAnsi="Calibri" w:cs="Calibri"/>
          <w:lang w:val="es-BO" w:eastAsia="es-ES"/>
        </w:rPr>
      </w:pPr>
    </w:p>
    <w:p w:rsidR="007D1989" w:rsidRPr="00F63B8F" w:rsidRDefault="007D1989" w:rsidP="00F63B8F">
      <w:pPr>
        <w:rPr>
          <w:rFonts w:ascii="Calibri" w:hAnsi="Calibri" w:cs="Calibri"/>
          <w:lang w:val="es-BO" w:eastAsia="es-ES"/>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6667D1">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6667D1">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6667D1">
      <w:pPr>
        <w:pStyle w:val="Prrafodelista"/>
        <w:numPr>
          <w:ilvl w:val="0"/>
          <w:numId w:val="18"/>
        </w:numPr>
        <w:jc w:val="both"/>
        <w:rPr>
          <w:rFonts w:ascii="Calibri" w:hAnsi="Calibri" w:cs="Calibri"/>
          <w:b/>
          <w:vanish/>
          <w:sz w:val="22"/>
          <w:szCs w:val="22"/>
        </w:rPr>
      </w:pPr>
    </w:p>
    <w:p w:rsidR="00F63B8F" w:rsidRPr="00F63B8F" w:rsidRDefault="00F63B8F" w:rsidP="006667D1">
      <w:pPr>
        <w:pStyle w:val="Prrafodelista"/>
        <w:numPr>
          <w:ilvl w:val="0"/>
          <w:numId w:val="18"/>
        </w:numPr>
        <w:jc w:val="both"/>
        <w:rPr>
          <w:rFonts w:ascii="Calibri" w:hAnsi="Calibri" w:cs="Calibri"/>
          <w:b/>
          <w:vanish/>
          <w:sz w:val="22"/>
          <w:szCs w:val="22"/>
        </w:rPr>
      </w:pPr>
    </w:p>
    <w:p w:rsidR="00F63B8F" w:rsidRPr="00F63B8F" w:rsidRDefault="00F63B8F" w:rsidP="006667D1">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6667D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6667D1">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6667D1">
      <w:pPr>
        <w:pStyle w:val="Sinespaciado"/>
        <w:numPr>
          <w:ilvl w:val="2"/>
          <w:numId w:val="2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6667D1">
      <w:pPr>
        <w:pStyle w:val="Prrafodelista"/>
        <w:numPr>
          <w:ilvl w:val="2"/>
          <w:numId w:val="22"/>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6667D1">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6667D1">
      <w:pPr>
        <w:pStyle w:val="Sinespaciado"/>
        <w:numPr>
          <w:ilvl w:val="6"/>
          <w:numId w:val="24"/>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443E6F" w:rsidRDefault="00443E6F" w:rsidP="00C72AF4">
      <w:pPr>
        <w:jc w:val="center"/>
        <w:rPr>
          <w:rFonts w:ascii="Calibri" w:hAnsi="Calibri" w:cs="Calibri"/>
          <w:b/>
          <w:bCs/>
          <w:sz w:val="22"/>
          <w:szCs w:val="22"/>
          <w:highlight w:val="yellow"/>
          <w:lang w:val="es-BO"/>
        </w:rPr>
      </w:pPr>
    </w:p>
    <w:p w:rsidR="00443E6F" w:rsidRDefault="00443E6F"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4278B1" w:rsidRDefault="004278B1" w:rsidP="00C72AF4">
      <w:pPr>
        <w:jc w:val="center"/>
        <w:rPr>
          <w:rFonts w:ascii="Calibri" w:hAnsi="Calibri" w:cs="Calibri"/>
          <w:b/>
          <w:bCs/>
          <w:sz w:val="22"/>
          <w:szCs w:val="22"/>
          <w:highlight w:val="yellow"/>
          <w:lang w:val="es-BO"/>
        </w:rPr>
      </w:pP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8979CB" w:rsidRPr="00993917" w:rsidRDefault="008979CB" w:rsidP="008979CB">
      <w:pPr>
        <w:ind w:left="426"/>
        <w:jc w:val="both"/>
        <w:rPr>
          <w:rFonts w:ascii="Calibri" w:hAnsi="Calibri" w:cs="Calibri"/>
          <w:color w:val="000000"/>
          <w:sz w:val="22"/>
          <w:szCs w:val="22"/>
        </w:rPr>
      </w:pP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4196"/>
        <w:gridCol w:w="1536"/>
        <w:gridCol w:w="2105"/>
      </w:tblGrid>
      <w:tr w:rsidR="004D7844" w:rsidRPr="001F7974" w:rsidTr="00EF6EC9">
        <w:trPr>
          <w:trHeight w:val="438"/>
          <w:jc w:val="center"/>
        </w:trPr>
        <w:tc>
          <w:tcPr>
            <w:tcW w:w="859" w:type="dxa"/>
            <w:shd w:val="clear" w:color="auto" w:fill="B8CCE4"/>
            <w:vAlign w:val="center"/>
          </w:tcPr>
          <w:p w:rsidR="004D7844" w:rsidRPr="001F7974" w:rsidRDefault="004D7844" w:rsidP="00EF6EC9">
            <w:pPr>
              <w:jc w:val="center"/>
              <w:rPr>
                <w:rFonts w:ascii="Calibri" w:hAnsi="Calibri" w:cs="Calibri"/>
                <w:b/>
                <w:bCs/>
                <w:sz w:val="22"/>
                <w:szCs w:val="22"/>
                <w:lang w:val="es-BO"/>
              </w:rPr>
            </w:pPr>
            <w:r w:rsidRPr="001F7974">
              <w:rPr>
                <w:rFonts w:ascii="Calibri" w:hAnsi="Calibri" w:cs="Calibri"/>
                <w:b/>
                <w:bCs/>
                <w:sz w:val="22"/>
                <w:szCs w:val="22"/>
                <w:lang w:val="es-BO"/>
              </w:rPr>
              <w:t>N°</w:t>
            </w:r>
          </w:p>
        </w:tc>
        <w:tc>
          <w:tcPr>
            <w:tcW w:w="4196" w:type="dxa"/>
            <w:shd w:val="clear" w:color="auto" w:fill="B8CCE4"/>
            <w:vAlign w:val="center"/>
          </w:tcPr>
          <w:p w:rsidR="004D7844" w:rsidRPr="001F7974" w:rsidRDefault="004D7844" w:rsidP="00EF6EC9">
            <w:pPr>
              <w:jc w:val="center"/>
              <w:rPr>
                <w:rFonts w:ascii="Calibri" w:hAnsi="Calibri" w:cs="Calibri"/>
                <w:b/>
                <w:bCs/>
                <w:sz w:val="22"/>
                <w:szCs w:val="22"/>
                <w:lang w:val="es-BO"/>
              </w:rPr>
            </w:pPr>
            <w:r w:rsidRPr="001F7974">
              <w:rPr>
                <w:rFonts w:ascii="Calibri" w:hAnsi="Calibri" w:cs="Calibri"/>
                <w:b/>
                <w:bCs/>
                <w:sz w:val="22"/>
                <w:szCs w:val="22"/>
                <w:lang w:val="es-BO"/>
              </w:rPr>
              <w:t>DESCRIPCIÓN DETALLADA DEL BIEN</w:t>
            </w:r>
          </w:p>
        </w:tc>
        <w:tc>
          <w:tcPr>
            <w:tcW w:w="1536" w:type="dxa"/>
            <w:shd w:val="clear" w:color="auto" w:fill="B8CCE4"/>
            <w:vAlign w:val="center"/>
          </w:tcPr>
          <w:p w:rsidR="004D7844" w:rsidRPr="001F7974" w:rsidRDefault="004D7844" w:rsidP="00EF6EC9">
            <w:pPr>
              <w:jc w:val="center"/>
              <w:rPr>
                <w:rFonts w:ascii="Calibri" w:hAnsi="Calibri" w:cs="Calibri"/>
                <w:b/>
                <w:bCs/>
                <w:sz w:val="22"/>
                <w:szCs w:val="22"/>
                <w:lang w:val="es-BO"/>
              </w:rPr>
            </w:pPr>
            <w:r w:rsidRPr="00133938">
              <w:rPr>
                <w:rFonts w:ascii="Calibri" w:hAnsi="Calibri" w:cs="Arial"/>
                <w:b/>
                <w:bCs/>
                <w:sz w:val="22"/>
                <w:szCs w:val="22"/>
                <w:lang w:val="es-BO"/>
              </w:rPr>
              <w:t>UNIDAD DE MEDIDA</w:t>
            </w:r>
          </w:p>
        </w:tc>
        <w:tc>
          <w:tcPr>
            <w:tcW w:w="2105" w:type="dxa"/>
            <w:shd w:val="clear" w:color="auto" w:fill="B8CCE4"/>
            <w:vAlign w:val="center"/>
          </w:tcPr>
          <w:p w:rsidR="004D7844" w:rsidRPr="001F7974" w:rsidRDefault="004D7844" w:rsidP="00EF6EC9">
            <w:pPr>
              <w:jc w:val="center"/>
              <w:rPr>
                <w:rFonts w:ascii="Calibri" w:hAnsi="Calibri" w:cs="Calibri"/>
                <w:b/>
                <w:bCs/>
                <w:sz w:val="22"/>
                <w:szCs w:val="22"/>
                <w:lang w:val="es-BO"/>
              </w:rPr>
            </w:pPr>
            <w:r>
              <w:rPr>
                <w:rFonts w:ascii="Calibri" w:hAnsi="Calibri" w:cs="Calibri"/>
                <w:b/>
                <w:bCs/>
                <w:sz w:val="22"/>
                <w:szCs w:val="22"/>
                <w:lang w:val="es-BO"/>
              </w:rPr>
              <w:t>CANTIDAD</w:t>
            </w:r>
          </w:p>
        </w:tc>
      </w:tr>
      <w:tr w:rsidR="004D7844" w:rsidRPr="001F7974" w:rsidTr="00EF6EC9">
        <w:trPr>
          <w:trHeight w:val="354"/>
          <w:jc w:val="center"/>
        </w:trPr>
        <w:tc>
          <w:tcPr>
            <w:tcW w:w="859" w:type="dxa"/>
          </w:tcPr>
          <w:p w:rsidR="004D7844" w:rsidRPr="007C3AB2" w:rsidRDefault="004D7844" w:rsidP="00EF6EC9">
            <w:pPr>
              <w:jc w:val="center"/>
              <w:rPr>
                <w:rFonts w:ascii="Calibri" w:hAnsi="Calibri" w:cs="Arial"/>
                <w:bCs/>
                <w:szCs w:val="22"/>
              </w:rPr>
            </w:pPr>
            <w:r w:rsidRPr="007C3AB2">
              <w:rPr>
                <w:rFonts w:ascii="Calibri" w:hAnsi="Calibri" w:cs="Arial"/>
                <w:bCs/>
                <w:szCs w:val="22"/>
              </w:rPr>
              <w:t>1</w:t>
            </w:r>
          </w:p>
        </w:tc>
        <w:tc>
          <w:tcPr>
            <w:tcW w:w="4196" w:type="dxa"/>
            <w:shd w:val="clear" w:color="auto" w:fill="auto"/>
          </w:tcPr>
          <w:p w:rsidR="004D7844" w:rsidRPr="007C3AB2" w:rsidRDefault="004D7844" w:rsidP="00EF6EC9">
            <w:pPr>
              <w:rPr>
                <w:rFonts w:ascii="Calibri" w:hAnsi="Calibri" w:cs="Calibri"/>
              </w:rPr>
            </w:pPr>
            <w:r w:rsidRPr="007C3AB2">
              <w:rPr>
                <w:rFonts w:ascii="Calibri" w:hAnsi="Calibri" w:cs="Calibri"/>
                <w:szCs w:val="22"/>
              </w:rPr>
              <w:t>EQUIPO BALANCEADOR DE CARGA SITIO LA PAZ</w:t>
            </w:r>
          </w:p>
        </w:tc>
        <w:tc>
          <w:tcPr>
            <w:tcW w:w="1536" w:type="dxa"/>
            <w:vAlign w:val="center"/>
          </w:tcPr>
          <w:p w:rsidR="004D7844" w:rsidRPr="001F7974" w:rsidRDefault="004D7844" w:rsidP="00EF6EC9">
            <w:pPr>
              <w:jc w:val="center"/>
              <w:rPr>
                <w:rFonts w:ascii="Calibri" w:hAnsi="Calibri" w:cs="Calibri"/>
                <w:sz w:val="22"/>
                <w:szCs w:val="22"/>
              </w:rPr>
            </w:pPr>
            <w:r>
              <w:rPr>
                <w:rFonts w:ascii="Calibri" w:hAnsi="Calibri" w:cs="Calibri"/>
                <w:sz w:val="22"/>
                <w:szCs w:val="22"/>
              </w:rPr>
              <w:t>PZA</w:t>
            </w:r>
          </w:p>
        </w:tc>
        <w:tc>
          <w:tcPr>
            <w:tcW w:w="2105" w:type="dxa"/>
            <w:vAlign w:val="center"/>
          </w:tcPr>
          <w:p w:rsidR="004D7844" w:rsidRPr="001F7974" w:rsidRDefault="004D7844" w:rsidP="00EF6EC9">
            <w:pPr>
              <w:jc w:val="center"/>
              <w:rPr>
                <w:rFonts w:ascii="Calibri" w:hAnsi="Calibri" w:cs="Calibri"/>
                <w:sz w:val="22"/>
                <w:szCs w:val="22"/>
              </w:rPr>
            </w:pPr>
            <w:r>
              <w:rPr>
                <w:rFonts w:ascii="Calibri" w:hAnsi="Calibri" w:cs="Calibri"/>
                <w:sz w:val="22"/>
                <w:szCs w:val="22"/>
              </w:rPr>
              <w:t>1</w:t>
            </w:r>
          </w:p>
        </w:tc>
      </w:tr>
      <w:tr w:rsidR="004D7844" w:rsidRPr="001F7974" w:rsidTr="00EF6EC9">
        <w:trPr>
          <w:trHeight w:val="354"/>
          <w:jc w:val="center"/>
        </w:trPr>
        <w:tc>
          <w:tcPr>
            <w:tcW w:w="859" w:type="dxa"/>
          </w:tcPr>
          <w:p w:rsidR="004D7844" w:rsidRPr="007C3AB2" w:rsidRDefault="004D7844" w:rsidP="00EF6EC9">
            <w:pPr>
              <w:jc w:val="center"/>
              <w:rPr>
                <w:rFonts w:ascii="Calibri" w:hAnsi="Calibri" w:cs="Arial"/>
                <w:bCs/>
                <w:szCs w:val="22"/>
              </w:rPr>
            </w:pPr>
            <w:r w:rsidRPr="007C3AB2">
              <w:rPr>
                <w:rFonts w:ascii="Calibri" w:hAnsi="Calibri" w:cs="Arial"/>
                <w:bCs/>
                <w:szCs w:val="22"/>
              </w:rPr>
              <w:t>2</w:t>
            </w:r>
          </w:p>
        </w:tc>
        <w:tc>
          <w:tcPr>
            <w:tcW w:w="4196" w:type="dxa"/>
            <w:shd w:val="clear" w:color="auto" w:fill="auto"/>
          </w:tcPr>
          <w:p w:rsidR="004D7844" w:rsidRPr="007C3AB2" w:rsidRDefault="004D7844" w:rsidP="00EF6EC9">
            <w:pPr>
              <w:rPr>
                <w:rFonts w:ascii="Calibri" w:hAnsi="Calibri" w:cs="Calibri"/>
                <w:szCs w:val="22"/>
              </w:rPr>
            </w:pPr>
            <w:r w:rsidRPr="007C3AB2">
              <w:rPr>
                <w:rFonts w:ascii="Calibri" w:hAnsi="Calibri" w:cs="Calibri"/>
                <w:szCs w:val="22"/>
              </w:rPr>
              <w:t>EQUIPO BALANCEADOR DE CARGA SITIO SANTA CRUZ</w:t>
            </w:r>
          </w:p>
        </w:tc>
        <w:tc>
          <w:tcPr>
            <w:tcW w:w="1536" w:type="dxa"/>
            <w:vAlign w:val="center"/>
          </w:tcPr>
          <w:p w:rsidR="004D7844" w:rsidRDefault="004D7844" w:rsidP="00EF6EC9">
            <w:pPr>
              <w:jc w:val="center"/>
              <w:rPr>
                <w:rFonts w:ascii="Calibri" w:hAnsi="Calibri" w:cs="Calibri"/>
                <w:sz w:val="22"/>
                <w:szCs w:val="22"/>
              </w:rPr>
            </w:pPr>
            <w:r>
              <w:rPr>
                <w:rFonts w:ascii="Calibri" w:hAnsi="Calibri" w:cs="Calibri"/>
                <w:sz w:val="22"/>
                <w:szCs w:val="22"/>
              </w:rPr>
              <w:t>PZA</w:t>
            </w:r>
          </w:p>
        </w:tc>
        <w:tc>
          <w:tcPr>
            <w:tcW w:w="2105" w:type="dxa"/>
            <w:vAlign w:val="center"/>
          </w:tcPr>
          <w:p w:rsidR="004D7844" w:rsidRDefault="004D7844" w:rsidP="00EF6EC9">
            <w:pPr>
              <w:jc w:val="center"/>
              <w:rPr>
                <w:rFonts w:ascii="Calibri" w:hAnsi="Calibri" w:cs="Calibri"/>
                <w:sz w:val="22"/>
                <w:szCs w:val="22"/>
              </w:rPr>
            </w:pPr>
            <w:r>
              <w:rPr>
                <w:rFonts w:ascii="Calibri" w:hAnsi="Calibri" w:cs="Calibri"/>
                <w:sz w:val="22"/>
                <w:szCs w:val="22"/>
              </w:rPr>
              <w:t>1</w:t>
            </w:r>
          </w:p>
        </w:tc>
      </w:tr>
      <w:tr w:rsidR="004D7844" w:rsidRPr="001F7974" w:rsidTr="00EF6EC9">
        <w:trPr>
          <w:trHeight w:val="354"/>
          <w:jc w:val="center"/>
        </w:trPr>
        <w:tc>
          <w:tcPr>
            <w:tcW w:w="859" w:type="dxa"/>
          </w:tcPr>
          <w:p w:rsidR="004D7844" w:rsidRPr="007C3AB2" w:rsidRDefault="004D7844" w:rsidP="00EF6EC9">
            <w:pPr>
              <w:jc w:val="center"/>
              <w:rPr>
                <w:rFonts w:ascii="Calibri" w:hAnsi="Calibri" w:cs="Arial"/>
                <w:bCs/>
                <w:szCs w:val="22"/>
              </w:rPr>
            </w:pPr>
            <w:r w:rsidRPr="007C3AB2">
              <w:rPr>
                <w:rFonts w:ascii="Calibri" w:hAnsi="Calibri" w:cs="Arial"/>
                <w:bCs/>
                <w:szCs w:val="22"/>
              </w:rPr>
              <w:t>3</w:t>
            </w:r>
          </w:p>
        </w:tc>
        <w:tc>
          <w:tcPr>
            <w:tcW w:w="4196" w:type="dxa"/>
            <w:shd w:val="clear" w:color="auto" w:fill="auto"/>
          </w:tcPr>
          <w:p w:rsidR="004D7844" w:rsidRPr="007C3AB2" w:rsidRDefault="004D7844" w:rsidP="00EF6EC9">
            <w:pPr>
              <w:rPr>
                <w:rFonts w:ascii="Calibri" w:hAnsi="Calibri" w:cs="Calibri"/>
                <w:szCs w:val="22"/>
              </w:rPr>
            </w:pPr>
            <w:r w:rsidRPr="007C3AB2">
              <w:rPr>
                <w:rFonts w:ascii="Calibri" w:hAnsi="Calibri" w:cs="Calibri"/>
                <w:szCs w:val="22"/>
              </w:rPr>
              <w:t>EQUIPO BALANCEADOR DE CARGA SITIO VILLA MONTES</w:t>
            </w:r>
          </w:p>
        </w:tc>
        <w:tc>
          <w:tcPr>
            <w:tcW w:w="1536" w:type="dxa"/>
            <w:vAlign w:val="center"/>
          </w:tcPr>
          <w:p w:rsidR="004D7844" w:rsidRDefault="004D7844" w:rsidP="00EF6EC9">
            <w:pPr>
              <w:jc w:val="center"/>
              <w:rPr>
                <w:rFonts w:ascii="Calibri" w:hAnsi="Calibri" w:cs="Calibri"/>
                <w:sz w:val="22"/>
                <w:szCs w:val="22"/>
              </w:rPr>
            </w:pPr>
            <w:r>
              <w:rPr>
                <w:rFonts w:ascii="Calibri" w:hAnsi="Calibri" w:cs="Calibri"/>
                <w:sz w:val="22"/>
                <w:szCs w:val="22"/>
              </w:rPr>
              <w:t>PZA</w:t>
            </w:r>
          </w:p>
        </w:tc>
        <w:tc>
          <w:tcPr>
            <w:tcW w:w="2105" w:type="dxa"/>
            <w:vAlign w:val="center"/>
          </w:tcPr>
          <w:p w:rsidR="004D7844" w:rsidRDefault="004D7844" w:rsidP="00EF6EC9">
            <w:pPr>
              <w:jc w:val="center"/>
              <w:rPr>
                <w:rFonts w:ascii="Calibri" w:hAnsi="Calibri" w:cs="Calibri"/>
                <w:sz w:val="22"/>
                <w:szCs w:val="22"/>
              </w:rPr>
            </w:pPr>
            <w:r>
              <w:rPr>
                <w:rFonts w:ascii="Calibri" w:hAnsi="Calibri" w:cs="Calibri"/>
                <w:sz w:val="22"/>
                <w:szCs w:val="22"/>
              </w:rPr>
              <w:t>1</w:t>
            </w:r>
          </w:p>
        </w:tc>
      </w:tr>
    </w:tbl>
    <w:p w:rsidR="004D7844" w:rsidRPr="001F7974" w:rsidRDefault="004D7844" w:rsidP="004D7844">
      <w:pPr>
        <w:jc w:val="both"/>
        <w:rPr>
          <w:rFonts w:ascii="Calibri" w:hAnsi="Calibri" w:cs="Calibri"/>
          <w:bCs/>
          <w:color w:val="000000"/>
          <w:sz w:val="22"/>
          <w:szCs w:val="22"/>
        </w:rPr>
      </w:pPr>
    </w:p>
    <w:p w:rsidR="004D7844" w:rsidRPr="009338D8" w:rsidRDefault="004D7844" w:rsidP="009338D8">
      <w:pPr>
        <w:pStyle w:val="Prrafodelista"/>
        <w:numPr>
          <w:ilvl w:val="6"/>
          <w:numId w:val="25"/>
        </w:numPr>
        <w:tabs>
          <w:tab w:val="clear" w:pos="5040"/>
        </w:tabs>
        <w:ind w:left="426" w:hanging="284"/>
        <w:contextualSpacing/>
        <w:jc w:val="both"/>
        <w:rPr>
          <w:rFonts w:ascii="Calibri" w:hAnsi="Calibri" w:cs="Calibri"/>
          <w:b/>
          <w:bCs/>
          <w:sz w:val="22"/>
          <w:szCs w:val="22"/>
          <w:lang w:eastAsia="es-BO"/>
        </w:rPr>
      </w:pPr>
      <w:r w:rsidRPr="009338D8">
        <w:rPr>
          <w:rFonts w:ascii="Calibri" w:hAnsi="Calibri" w:cs="Calibri"/>
          <w:b/>
          <w:bCs/>
          <w:sz w:val="22"/>
          <w:szCs w:val="22"/>
          <w:lang w:eastAsia="es-BO"/>
        </w:rPr>
        <w:t xml:space="preserve">CARACTERÍSTICAS </w:t>
      </w:r>
    </w:p>
    <w:p w:rsidR="004D7844" w:rsidRPr="001F7974" w:rsidRDefault="004D7844" w:rsidP="004D7844">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D7844" w:rsidRPr="001F7974" w:rsidTr="00EF6EC9">
        <w:trPr>
          <w:trHeight w:val="479"/>
        </w:trPr>
        <w:tc>
          <w:tcPr>
            <w:tcW w:w="9640" w:type="dxa"/>
            <w:shd w:val="clear" w:color="auto" w:fill="B8CCE4"/>
            <w:vAlign w:val="center"/>
          </w:tcPr>
          <w:p w:rsidR="004D7844" w:rsidRPr="001F7974" w:rsidRDefault="004D7844" w:rsidP="00EF6EC9">
            <w:pPr>
              <w:autoSpaceDE w:val="0"/>
              <w:autoSpaceDN w:val="0"/>
              <w:adjustRightInd w:val="0"/>
              <w:rPr>
                <w:rFonts w:ascii="Calibri" w:hAnsi="Calibri" w:cs="Calibri"/>
                <w:b/>
                <w:bCs/>
                <w:sz w:val="22"/>
                <w:szCs w:val="22"/>
                <w:lang w:eastAsia="es-BO"/>
              </w:rPr>
            </w:pPr>
            <w:r w:rsidRPr="001F7974">
              <w:rPr>
                <w:rFonts w:ascii="Calibri" w:hAnsi="Calibri" w:cs="Calibri"/>
                <w:b/>
                <w:bCs/>
                <w:sz w:val="22"/>
                <w:szCs w:val="22"/>
              </w:rPr>
              <w:t xml:space="preserve">CARACTERÍSTICAS TÉCNICAS REQUERIDAS </w:t>
            </w:r>
          </w:p>
        </w:tc>
      </w:tr>
      <w:tr w:rsidR="004D7844" w:rsidRPr="001F7974" w:rsidTr="00EF6EC9">
        <w:trPr>
          <w:trHeight w:val="5016"/>
        </w:trPr>
        <w:tc>
          <w:tcPr>
            <w:tcW w:w="9640" w:type="dxa"/>
            <w:shd w:val="clear" w:color="auto" w:fill="auto"/>
          </w:tcPr>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4D7844" w:rsidRPr="001F7974" w:rsidTr="00EF6EC9">
              <w:trPr>
                <w:trHeight w:val="319"/>
              </w:trPr>
              <w:tc>
                <w:tcPr>
                  <w:tcW w:w="9434" w:type="dxa"/>
                  <w:shd w:val="clear" w:color="auto" w:fill="BDD6EE"/>
                </w:tcPr>
                <w:p w:rsidR="004D7844" w:rsidRPr="001F7974" w:rsidRDefault="004D7844" w:rsidP="004D7844">
                  <w:pPr>
                    <w:numPr>
                      <w:ilvl w:val="0"/>
                      <w:numId w:val="65"/>
                    </w:numPr>
                    <w:rPr>
                      <w:rFonts w:ascii="Calibri" w:hAnsi="Calibri" w:cs="Calibri"/>
                      <w:b/>
                      <w:bCs/>
                      <w:color w:val="000000"/>
                      <w:sz w:val="22"/>
                      <w:szCs w:val="22"/>
                    </w:rPr>
                  </w:pPr>
                  <w:r w:rsidRPr="00723B96">
                    <w:rPr>
                      <w:rFonts w:ascii="Calibri" w:hAnsi="Calibri" w:cs="Calibri"/>
                      <w:b/>
                      <w:bCs/>
                      <w:sz w:val="22"/>
                      <w:szCs w:val="22"/>
                    </w:rPr>
                    <w:t>EQUIPO BALANCEADOR DE CARGA SITIO LA PAZ</w:t>
                  </w:r>
                </w:p>
              </w:tc>
            </w:tr>
            <w:tr w:rsidR="004D7844" w:rsidRPr="001F7974" w:rsidTr="00EF6EC9">
              <w:trPr>
                <w:trHeight w:val="319"/>
              </w:trPr>
              <w:tc>
                <w:tcPr>
                  <w:tcW w:w="9434" w:type="dxa"/>
                  <w:shd w:val="clear" w:color="auto" w:fill="auto"/>
                </w:tcPr>
                <w:p w:rsidR="004D7844" w:rsidRPr="00466861" w:rsidRDefault="004D7844" w:rsidP="00EF6EC9">
                  <w:pPr>
                    <w:rPr>
                      <w:rFonts w:ascii="Calibri" w:hAnsi="Calibri" w:cs="Calibri"/>
                      <w:bCs/>
                      <w:sz w:val="22"/>
                      <w:szCs w:val="22"/>
                    </w:rPr>
                  </w:pPr>
                  <w:r>
                    <w:rPr>
                      <w:rFonts w:ascii="Calibri" w:hAnsi="Calibri" w:cs="Calibri"/>
                      <w:bCs/>
                      <w:sz w:val="22"/>
                      <w:szCs w:val="22"/>
                    </w:rPr>
                    <w:t xml:space="preserve">Se </w:t>
                  </w:r>
                  <w:r w:rsidRPr="00466861">
                    <w:rPr>
                      <w:rFonts w:ascii="Calibri" w:hAnsi="Calibri" w:cs="Calibri"/>
                      <w:bCs/>
                      <w:sz w:val="22"/>
                      <w:szCs w:val="22"/>
                    </w:rPr>
                    <w:t>requiere de una arquitectura que permita optimizar la entrega de aplicaciones y reduzca los tiempos de interrupción originados por fallas en el acceso a interne</w:t>
                  </w:r>
                  <w:r>
                    <w:rPr>
                      <w:rFonts w:ascii="Calibri" w:hAnsi="Calibri" w:cs="Calibri"/>
                      <w:bCs/>
                      <w:sz w:val="22"/>
                      <w:szCs w:val="22"/>
                    </w:rPr>
                    <w:t>t d</w:t>
                  </w:r>
                  <w:r w:rsidRPr="00466861">
                    <w:rPr>
                      <w:rFonts w:ascii="Calibri" w:hAnsi="Calibri" w:cs="Calibri"/>
                      <w:bCs/>
                      <w:sz w:val="22"/>
                      <w:szCs w:val="22"/>
                    </w:rPr>
                    <w:t>e tal forma se requerirán las siguientes funcionalidades por Data Center de YPFB:</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Balanceo de Enlaces de Internet</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Balanceo de Carga local de Servidores</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Balanceo de Carga Global de Servidores</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SSL Offloading</w:t>
                  </w:r>
                </w:p>
                <w:p w:rsidR="004D7844" w:rsidRPr="00466861" w:rsidRDefault="004D7844" w:rsidP="00EF6EC9">
                  <w:pPr>
                    <w:rPr>
                      <w:rFonts w:ascii="Calibri" w:hAnsi="Calibri" w:cs="Calibri"/>
                      <w:bCs/>
                      <w:sz w:val="22"/>
                      <w:szCs w:val="22"/>
                    </w:rPr>
                  </w:pP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szCs w:val="18"/>
                    </w:rPr>
                  </w:pPr>
                  <w:r w:rsidRPr="00880579">
                    <w:rPr>
                      <w:rFonts w:ascii="Calibri" w:hAnsi="Calibri" w:cs="Calibri"/>
                      <w:b/>
                      <w:szCs w:val="18"/>
                    </w:rPr>
                    <w:t>Cantidad de equipos requeridos:</w:t>
                  </w:r>
                  <w:r w:rsidRPr="00880579">
                    <w:rPr>
                      <w:rFonts w:ascii="Calibri" w:hAnsi="Calibri" w:cs="Calibri"/>
                      <w:szCs w:val="18"/>
                    </w:rPr>
                    <w:t xml:space="preserve"> Se requiere Un (1) equipo en el Data Center de </w:t>
                  </w:r>
                  <w:r>
                    <w:rPr>
                      <w:rFonts w:ascii="Calibri" w:hAnsi="Calibri" w:cs="Calibri"/>
                      <w:szCs w:val="18"/>
                    </w:rPr>
                    <w:t>La Paz.</w:t>
                  </w: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Marca:</w:t>
                  </w: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Modelo:</w:t>
                  </w:r>
                </w:p>
              </w:tc>
            </w:tr>
            <w:tr w:rsidR="004D7844" w:rsidRPr="001F7974" w:rsidTr="00C6602F">
              <w:trPr>
                <w:trHeight w:val="4646"/>
              </w:trPr>
              <w:tc>
                <w:tcPr>
                  <w:tcW w:w="9434" w:type="dxa"/>
                  <w:shd w:val="clear" w:color="auto" w:fill="auto"/>
                  <w:vAlign w:val="center"/>
                </w:tcPr>
                <w:p w:rsidR="004D7844" w:rsidRPr="00880579" w:rsidRDefault="004D7844" w:rsidP="00EF6EC9">
                  <w:pPr>
                    <w:spacing w:before="240"/>
                    <w:rPr>
                      <w:rFonts w:ascii="Calibri" w:hAnsi="Calibri" w:cs="Calibri"/>
                      <w:szCs w:val="18"/>
                    </w:rPr>
                  </w:pPr>
                  <w:r w:rsidRPr="00880579">
                    <w:rPr>
                      <w:rFonts w:ascii="Calibri" w:hAnsi="Calibri" w:cs="Calibri"/>
                      <w:szCs w:val="18"/>
                    </w:rPr>
                    <w:t>Se requiere las siguientes características de Licenciamiento, Hardware y Rendimiento de Equipamiento:</w:t>
                  </w:r>
                </w:p>
                <w:p w:rsidR="004D7844" w:rsidRPr="00880579" w:rsidRDefault="004D7844" w:rsidP="00EF6EC9">
                  <w:pPr>
                    <w:rPr>
                      <w:rFonts w:ascii="Calibri" w:hAnsi="Calibri" w:cs="Calibri"/>
                      <w:szCs w:val="18"/>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4654"/>
                  </w:tblGrid>
                  <w:tr w:rsidR="004D7844" w:rsidRPr="00880579" w:rsidTr="00EF6EC9">
                    <w:trPr>
                      <w:trHeight w:val="147"/>
                    </w:trPr>
                    <w:tc>
                      <w:tcPr>
                        <w:tcW w:w="4654"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INDICADOR</w:t>
                        </w:r>
                      </w:p>
                    </w:tc>
                    <w:tc>
                      <w:tcPr>
                        <w:tcW w:w="4654"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LA PAZ</w:t>
                        </w:r>
                      </w:p>
                    </w:tc>
                  </w:tr>
                  <w:tr w:rsidR="004D7844" w:rsidRPr="00880579" w:rsidTr="00EF6EC9">
                    <w:trPr>
                      <w:trHeight w:val="304"/>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local de servidores</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304"/>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Global de Servidores</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304"/>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Enlaces de Internet</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296"/>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Throughput L4</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12Gbps escalable por licencias a 20Gbps</w:t>
                        </w:r>
                      </w:p>
                    </w:tc>
                  </w:tr>
                  <w:tr w:rsidR="004D7844" w:rsidRPr="00880579" w:rsidTr="00EF6EC9">
                    <w:trPr>
                      <w:trHeight w:val="304"/>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Aceleración por Hardware SSL</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147"/>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RSA CPS (2k keys)</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20k</w:t>
                        </w:r>
                      </w:p>
                    </w:tc>
                  </w:tr>
                  <w:tr w:rsidR="004D7844" w:rsidRPr="00880579" w:rsidTr="00EF6EC9">
                    <w:trPr>
                      <w:trHeight w:val="304"/>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Conexiones por segundo en L4</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600k</w:t>
                        </w:r>
                      </w:p>
                    </w:tc>
                  </w:tr>
                  <w:tr w:rsidR="004D7844" w:rsidRPr="00880579" w:rsidTr="00EF6EC9">
                    <w:trPr>
                      <w:trHeight w:val="155"/>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Instancias Virtuales</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5 escalable a 30</w:t>
                        </w:r>
                      </w:p>
                    </w:tc>
                  </w:tr>
                  <w:tr w:rsidR="004D7844" w:rsidRPr="00880579" w:rsidTr="00EF6EC9">
                    <w:trPr>
                      <w:trHeight w:val="600"/>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Interfaces de Red</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8 interfaces 1GbE Cobre</w:t>
                        </w:r>
                      </w:p>
                      <w:p w:rsidR="004D7844" w:rsidRPr="00880579" w:rsidRDefault="004D7844" w:rsidP="00EF6EC9">
                        <w:pPr>
                          <w:jc w:val="center"/>
                          <w:rPr>
                            <w:rFonts w:ascii="Calibri" w:hAnsi="Calibri" w:cs="Calibri"/>
                            <w:szCs w:val="18"/>
                          </w:rPr>
                        </w:pPr>
                        <w:r w:rsidRPr="00880579">
                          <w:rPr>
                            <w:rFonts w:ascii="Calibri" w:hAnsi="Calibri" w:cs="Calibri"/>
                            <w:szCs w:val="18"/>
                          </w:rPr>
                          <w:t>2x10GbE SFP+  Incluir:</w:t>
                        </w:r>
                      </w:p>
                      <w:p w:rsidR="004D7844" w:rsidRPr="00880579" w:rsidRDefault="004D7844" w:rsidP="00EF6EC9">
                        <w:pPr>
                          <w:jc w:val="center"/>
                          <w:rPr>
                            <w:rFonts w:ascii="Calibri" w:hAnsi="Calibri" w:cs="Calibri"/>
                            <w:szCs w:val="18"/>
                          </w:rPr>
                        </w:pPr>
                        <w:r w:rsidRPr="00880579">
                          <w:rPr>
                            <w:rFonts w:ascii="Calibri" w:hAnsi="Calibri" w:cs="Calibri"/>
                            <w:szCs w:val="18"/>
                          </w:rPr>
                          <w:t>2 Ópticos 10G</w:t>
                        </w:r>
                      </w:p>
                    </w:tc>
                  </w:tr>
                  <w:tr w:rsidR="004D7844" w:rsidRPr="00880579" w:rsidTr="00EF6EC9">
                    <w:trPr>
                      <w:trHeight w:val="147"/>
                    </w:trPr>
                    <w:tc>
                      <w:tcPr>
                        <w:tcW w:w="465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Fuentes redundantes</w:t>
                        </w:r>
                      </w:p>
                    </w:tc>
                    <w:tc>
                      <w:tcPr>
                        <w:tcW w:w="4654"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bl>
                <w:p w:rsidR="004D7844" w:rsidRPr="00880579" w:rsidRDefault="004D7844" w:rsidP="00EF6EC9">
                  <w:pPr>
                    <w:rPr>
                      <w:rFonts w:ascii="Calibri" w:hAnsi="Calibri" w:cs="Calibri"/>
                      <w:b/>
                      <w:szCs w:val="18"/>
                    </w:rPr>
                  </w:pPr>
                </w:p>
              </w:tc>
            </w:tr>
            <w:tr w:rsidR="004D7844" w:rsidRPr="001F7974" w:rsidTr="00EF6EC9">
              <w:trPr>
                <w:trHeight w:val="319"/>
              </w:trPr>
              <w:tc>
                <w:tcPr>
                  <w:tcW w:w="9434" w:type="dxa"/>
                  <w:shd w:val="clear" w:color="auto" w:fill="BDD6EE"/>
                </w:tcPr>
                <w:p w:rsidR="004D7844" w:rsidRPr="000F2510" w:rsidRDefault="004D7844" w:rsidP="000F2510">
                  <w:pPr>
                    <w:pStyle w:val="Prrafodelista"/>
                    <w:numPr>
                      <w:ilvl w:val="1"/>
                      <w:numId w:val="65"/>
                    </w:numPr>
                    <w:rPr>
                      <w:rFonts w:ascii="Calibri" w:hAnsi="Calibri" w:cs="Calibri"/>
                      <w:b/>
                      <w:bCs/>
                      <w:color w:val="000000"/>
                      <w:sz w:val="22"/>
                      <w:szCs w:val="22"/>
                    </w:rPr>
                  </w:pPr>
                  <w:r w:rsidRPr="000F2510">
                    <w:rPr>
                      <w:rFonts w:ascii="Calibri" w:hAnsi="Calibri" w:cs="Calibri"/>
                      <w:b/>
                      <w:bCs/>
                      <w:color w:val="000000"/>
                      <w:sz w:val="22"/>
                      <w:szCs w:val="22"/>
                    </w:rPr>
                    <w:t xml:space="preserve">MONITORES DE SALUD - SITIO LA PAZ </w:t>
                  </w:r>
                </w:p>
              </w:tc>
            </w:tr>
            <w:tr w:rsidR="004D7844" w:rsidRPr="001F7974" w:rsidTr="00EF6EC9">
              <w:trPr>
                <w:trHeight w:val="319"/>
              </w:trPr>
              <w:tc>
                <w:tcPr>
                  <w:tcW w:w="9434" w:type="dxa"/>
                </w:tcPr>
                <w:p w:rsidR="004D7844" w:rsidRPr="0070636F" w:rsidRDefault="000F2510" w:rsidP="00EF6EC9">
                  <w:pPr>
                    <w:rPr>
                      <w:rFonts w:ascii="Calibri" w:hAnsi="Calibri" w:cs="Calibri"/>
                      <w:szCs w:val="18"/>
                    </w:rPr>
                  </w:pPr>
                  <w:r>
                    <w:rPr>
                      <w:rFonts w:ascii="Calibri" w:hAnsi="Calibri" w:cs="Calibri"/>
                      <w:szCs w:val="18"/>
                    </w:rPr>
                    <w:t>El</w:t>
                  </w:r>
                  <w:r w:rsidR="004D7844" w:rsidRPr="0070636F">
                    <w:rPr>
                      <w:rFonts w:ascii="Calibri" w:hAnsi="Calibri" w:cs="Calibri"/>
                      <w:szCs w:val="18"/>
                    </w:rPr>
                    <w:t xml:space="preserve"> </w:t>
                  </w:r>
                  <w:r w:rsidR="004D7844">
                    <w:rPr>
                      <w:rFonts w:ascii="Calibri" w:hAnsi="Calibri" w:cs="Calibri"/>
                      <w:szCs w:val="18"/>
                    </w:rPr>
                    <w:t>equipo</w:t>
                  </w:r>
                  <w:r w:rsidR="004D7844" w:rsidRPr="0070636F">
                    <w:rPr>
                      <w:rFonts w:ascii="Calibri" w:hAnsi="Calibri" w:cs="Calibri"/>
                      <w:szCs w:val="18"/>
                    </w:rPr>
                    <w:t xml:space="preserve"> debe soportar al menos los siguientes métodos de monitoreo de salud:</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lastRenderedPageBreak/>
                    <w:t>•</w:t>
                  </w:r>
                  <w:r w:rsidRPr="0070636F">
                    <w:rPr>
                      <w:rFonts w:ascii="Calibri" w:hAnsi="Calibri" w:cs="Calibri"/>
                      <w:szCs w:val="18"/>
                      <w:lang w:val="en-US"/>
                    </w:rPr>
                    <w:tab/>
                    <w:t>ICMP</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LDAP y LDAPS</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FTP</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SNMP</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DNS</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IMAP4</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NNTP</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POP3</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Radius</w:t>
                  </w:r>
                </w:p>
                <w:p w:rsidR="004D7844" w:rsidRPr="0070636F" w:rsidRDefault="004D7844" w:rsidP="00EF6EC9">
                  <w:pPr>
                    <w:rPr>
                      <w:rFonts w:ascii="Calibri" w:hAnsi="Calibri" w:cs="Calibri"/>
                      <w:szCs w:val="18"/>
                      <w:lang w:val="en-US"/>
                    </w:rPr>
                  </w:pPr>
                  <w:r w:rsidRPr="0070636F">
                    <w:rPr>
                      <w:rFonts w:ascii="Calibri" w:hAnsi="Calibri" w:cs="Calibri"/>
                      <w:szCs w:val="18"/>
                      <w:lang w:val="en-US"/>
                    </w:rPr>
                    <w:t>•</w:t>
                  </w:r>
                  <w:r w:rsidRPr="0070636F">
                    <w:rPr>
                      <w:rFonts w:ascii="Calibri" w:hAnsi="Calibri" w:cs="Calibri"/>
                      <w:szCs w:val="18"/>
                      <w:lang w:val="en-US"/>
                    </w:rPr>
                    <w:tab/>
                    <w:t>RTSP</w:t>
                  </w:r>
                </w:p>
                <w:p w:rsidR="004D7844" w:rsidRPr="0070636F" w:rsidRDefault="004D7844" w:rsidP="00EF6EC9">
                  <w:pPr>
                    <w:rPr>
                      <w:rFonts w:ascii="Calibri" w:hAnsi="Calibri" w:cs="Calibri"/>
                      <w:szCs w:val="18"/>
                    </w:rPr>
                  </w:pPr>
                  <w:r w:rsidRPr="0070636F">
                    <w:rPr>
                      <w:rFonts w:ascii="Calibri" w:hAnsi="Calibri" w:cs="Calibri"/>
                      <w:szCs w:val="18"/>
                    </w:rPr>
                    <w:t>•</w:t>
                  </w:r>
                  <w:r w:rsidRPr="0070636F">
                    <w:rPr>
                      <w:rFonts w:ascii="Calibri" w:hAnsi="Calibri" w:cs="Calibri"/>
                      <w:szCs w:val="18"/>
                    </w:rPr>
                    <w:tab/>
                    <w:t>SSL Hello</w:t>
                  </w:r>
                </w:p>
                <w:p w:rsidR="004D7844" w:rsidRPr="0070636F" w:rsidRDefault="004D7844" w:rsidP="00EF6EC9">
                  <w:pPr>
                    <w:rPr>
                      <w:rFonts w:ascii="Calibri" w:hAnsi="Calibri" w:cs="Calibri"/>
                      <w:szCs w:val="18"/>
                    </w:rPr>
                  </w:pPr>
                  <w:r w:rsidRPr="0070636F">
                    <w:rPr>
                      <w:rFonts w:ascii="Calibri" w:hAnsi="Calibri" w:cs="Calibri"/>
                      <w:szCs w:val="18"/>
                    </w:rPr>
                    <w:t>•</w:t>
                  </w:r>
                  <w:r w:rsidRPr="0070636F">
                    <w:rPr>
                      <w:rFonts w:ascii="Calibri" w:hAnsi="Calibri" w:cs="Calibri"/>
                      <w:szCs w:val="18"/>
                    </w:rPr>
                    <w:tab/>
                    <w:t>UDP</w:t>
                  </w:r>
                </w:p>
                <w:p w:rsidR="004D7844" w:rsidRPr="0070636F" w:rsidRDefault="004D7844" w:rsidP="00EF6EC9">
                  <w:pPr>
                    <w:rPr>
                      <w:rFonts w:ascii="Calibri" w:hAnsi="Calibri" w:cs="Calibri"/>
                      <w:color w:val="000000"/>
                      <w:szCs w:val="22"/>
                    </w:rPr>
                  </w:pPr>
                  <w:r w:rsidRPr="0070636F">
                    <w:rPr>
                      <w:rFonts w:ascii="Calibri" w:hAnsi="Calibri" w:cs="Calibri"/>
                      <w:szCs w:val="18"/>
                    </w:rPr>
                    <w:t>•</w:t>
                  </w:r>
                  <w:r w:rsidRPr="0070636F">
                    <w:rPr>
                      <w:rFonts w:ascii="Calibri" w:hAnsi="Calibri" w:cs="Calibri"/>
                      <w:szCs w:val="18"/>
                    </w:rPr>
                    <w:tab/>
                    <w:t>SIP TCP y SIP UDP</w:t>
                  </w:r>
                </w:p>
              </w:tc>
            </w:tr>
            <w:tr w:rsidR="004D7844" w:rsidRPr="001F7974" w:rsidTr="00EF6EC9">
              <w:trPr>
                <w:trHeight w:val="238"/>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lastRenderedPageBreak/>
                    <w:t>M</w:t>
                  </w:r>
                  <w:r w:rsidRPr="0070636F">
                    <w:rPr>
                      <w:rFonts w:ascii="Calibri" w:hAnsi="Calibri" w:cs="Calibri"/>
                      <w:szCs w:val="18"/>
                    </w:rPr>
                    <w:t>onitoreo de salud TCP / UDP configurables</w:t>
                  </w:r>
                </w:p>
              </w:tc>
            </w:tr>
            <w:tr w:rsidR="004D7844" w:rsidRPr="001F7974" w:rsidTr="00EF6EC9">
              <w:trPr>
                <w:trHeight w:val="347"/>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M</w:t>
                  </w:r>
                  <w:r w:rsidRPr="0070636F">
                    <w:rPr>
                      <w:rFonts w:ascii="Calibri" w:hAnsi="Calibri" w:cs="Calibri"/>
                      <w:szCs w:val="18"/>
                    </w:rPr>
                    <w:t>onitoreo de salud HTTP / HTTPS, los cuales marcarán los servicios como no disponibles con base en contenido específico de la página</w:t>
                  </w:r>
                </w:p>
              </w:tc>
            </w:tr>
            <w:tr w:rsidR="004D7844" w:rsidRPr="009E1498" w:rsidTr="00EF6EC9">
              <w:trPr>
                <w:trHeight w:val="347"/>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El equipo</w:t>
                  </w:r>
                  <w:r w:rsidRPr="0070636F">
                    <w:rPr>
                      <w:rFonts w:ascii="Calibri" w:hAnsi="Calibri" w:cs="Calibri"/>
                      <w:szCs w:val="18"/>
                    </w:rPr>
                    <w:t xml:space="preserve"> debe </w:t>
                  </w:r>
                  <w:r>
                    <w:rPr>
                      <w:rFonts w:ascii="Calibri" w:hAnsi="Calibri" w:cs="Calibri"/>
                      <w:szCs w:val="18"/>
                    </w:rPr>
                    <w:t>soportar</w:t>
                  </w:r>
                  <w:r w:rsidRPr="0070636F">
                    <w:rPr>
                      <w:rFonts w:ascii="Calibri" w:hAnsi="Calibri" w:cs="Calibri"/>
                      <w:szCs w:val="18"/>
                    </w:rPr>
                    <w:t xml:space="preserve"> de salud de capa de aplicación predefinidos y configurables</w:t>
                  </w:r>
                </w:p>
              </w:tc>
            </w:tr>
            <w:tr w:rsidR="004D7844" w:rsidRPr="001F7974" w:rsidTr="00EF6EC9">
              <w:trPr>
                <w:trHeight w:val="351"/>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M</w:t>
                  </w:r>
                  <w:r w:rsidRPr="0070636F">
                    <w:rPr>
                      <w:rFonts w:ascii="Calibri" w:hAnsi="Calibri" w:cs="Calibri"/>
                      <w:szCs w:val="18"/>
                    </w:rPr>
                    <w:t>onitoreos de salud compuestos</w:t>
                  </w:r>
                </w:p>
              </w:tc>
            </w:tr>
            <w:tr w:rsidR="004D7844" w:rsidRPr="001F7974" w:rsidTr="00EF6EC9">
              <w:trPr>
                <w:trHeight w:val="329"/>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S</w:t>
                  </w:r>
                  <w:r w:rsidRPr="0070636F">
                    <w:rPr>
                      <w:rFonts w:ascii="Calibri" w:hAnsi="Calibri" w:cs="Calibri"/>
                      <w:szCs w:val="18"/>
                    </w:rPr>
                    <w:t>cripting en el monitoreo de salud</w:t>
                  </w:r>
                </w:p>
              </w:tc>
            </w:tr>
            <w:tr w:rsidR="004D7844" w:rsidRPr="001F7974" w:rsidTr="00EF6EC9">
              <w:trPr>
                <w:trHeight w:val="319"/>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C</w:t>
                  </w:r>
                  <w:r w:rsidRPr="0070636F">
                    <w:rPr>
                      <w:rFonts w:ascii="Calibri" w:hAnsi="Calibri" w:cs="Calibri"/>
                      <w:szCs w:val="18"/>
                    </w:rPr>
                    <w:t>onfigurar la frecuencia del monitoreo de salud</w:t>
                  </w:r>
                </w:p>
              </w:tc>
            </w:tr>
            <w:tr w:rsidR="004D7844" w:rsidRPr="001F7974" w:rsidTr="00EF6EC9">
              <w:trPr>
                <w:trHeight w:val="319"/>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C</w:t>
                  </w:r>
                  <w:r w:rsidRPr="0070636F">
                    <w:rPr>
                      <w:rFonts w:ascii="Calibri" w:hAnsi="Calibri" w:cs="Calibri"/>
                      <w:szCs w:val="18"/>
                    </w:rPr>
                    <w:t>onfigurar el intervalo de timeout para cada monitoreo de salud</w:t>
                  </w:r>
                </w:p>
              </w:tc>
            </w:tr>
            <w:tr w:rsidR="004D7844" w:rsidRPr="009E1498" w:rsidTr="00EF6EC9">
              <w:trPr>
                <w:trHeight w:val="319"/>
              </w:trPr>
              <w:tc>
                <w:tcPr>
                  <w:tcW w:w="9434" w:type="dxa"/>
                  <w:vAlign w:val="center"/>
                </w:tcPr>
                <w:p w:rsidR="004D7844" w:rsidRPr="0070636F" w:rsidRDefault="004D7844" w:rsidP="00EF6EC9">
                  <w:pPr>
                    <w:rPr>
                      <w:rFonts w:ascii="Calibri" w:hAnsi="Calibri" w:cs="Calibri"/>
                      <w:szCs w:val="18"/>
                    </w:rPr>
                  </w:pPr>
                  <w:r>
                    <w:rPr>
                      <w:rFonts w:ascii="Calibri" w:hAnsi="Calibri" w:cs="Calibri"/>
                      <w:szCs w:val="18"/>
                    </w:rPr>
                    <w:t>L</w:t>
                  </w:r>
                  <w:r w:rsidRPr="0070636F">
                    <w:rPr>
                      <w:rFonts w:ascii="Calibri" w:hAnsi="Calibri" w:cs="Calibri"/>
                      <w:szCs w:val="18"/>
                    </w:rPr>
                    <w:t>a definición de múltiples reintentos antes de marcar el servidor como caído.</w:t>
                  </w:r>
                </w:p>
              </w:tc>
            </w:tr>
            <w:tr w:rsidR="004D7844" w:rsidRPr="001F7974" w:rsidTr="00EF6EC9">
              <w:trPr>
                <w:trHeight w:val="319"/>
              </w:trPr>
              <w:tc>
                <w:tcPr>
                  <w:tcW w:w="9434" w:type="dxa"/>
                  <w:shd w:val="clear" w:color="auto" w:fill="BDD6EE"/>
                  <w:vAlign w:val="center"/>
                </w:tcPr>
                <w:p w:rsidR="004D7844" w:rsidRPr="000F2510" w:rsidRDefault="004D7844" w:rsidP="000F2510">
                  <w:pPr>
                    <w:pStyle w:val="Prrafodelista"/>
                    <w:numPr>
                      <w:ilvl w:val="1"/>
                      <w:numId w:val="65"/>
                    </w:numPr>
                    <w:rPr>
                      <w:rFonts w:ascii="Calibri" w:hAnsi="Calibri" w:cs="Calibri"/>
                      <w:b/>
                      <w:sz w:val="18"/>
                      <w:szCs w:val="18"/>
                    </w:rPr>
                  </w:pPr>
                  <w:r w:rsidRPr="000F2510">
                    <w:rPr>
                      <w:rFonts w:ascii="Calibri" w:hAnsi="Calibri" w:cs="Calibri"/>
                      <w:b/>
                      <w:sz w:val="22"/>
                      <w:szCs w:val="18"/>
                    </w:rPr>
                    <w:t>REDIRECCIÓN DE TRAFICO – SITIO LA PAZ</w:t>
                  </w:r>
                </w:p>
              </w:tc>
            </w:tr>
            <w:tr w:rsidR="004D7844" w:rsidRPr="001F7974" w:rsidTr="00EF6EC9">
              <w:trPr>
                <w:trHeight w:val="319"/>
              </w:trPr>
              <w:tc>
                <w:tcPr>
                  <w:tcW w:w="9434" w:type="dxa"/>
                  <w:vAlign w:val="center"/>
                </w:tcPr>
                <w:p w:rsidR="004D7844" w:rsidRPr="00110273" w:rsidRDefault="004D7844" w:rsidP="00EF6EC9">
                  <w:pPr>
                    <w:rPr>
                      <w:rFonts w:ascii="Calibri" w:hAnsi="Calibri" w:cs="Calibri"/>
                      <w:szCs w:val="18"/>
                    </w:rPr>
                  </w:pPr>
                  <w:r w:rsidRPr="00110273">
                    <w:rPr>
                      <w:rFonts w:ascii="Calibri" w:hAnsi="Calibri" w:cs="Calibri"/>
                      <w:szCs w:val="18"/>
                    </w:rPr>
                    <w:t>Soportar balanceo de carga de L4 a L7 con base en la dirección IP origen o la dirección IP destino</w:t>
                  </w:r>
                </w:p>
              </w:tc>
            </w:tr>
            <w:tr w:rsidR="004D7844" w:rsidRPr="001F7974" w:rsidTr="00EF6EC9">
              <w:trPr>
                <w:trHeight w:val="319"/>
              </w:trPr>
              <w:tc>
                <w:tcPr>
                  <w:tcW w:w="9434" w:type="dxa"/>
                  <w:vAlign w:val="center"/>
                </w:tcPr>
                <w:p w:rsidR="004D7844" w:rsidRPr="00110273" w:rsidRDefault="004D7844" w:rsidP="00EF6EC9">
                  <w:pPr>
                    <w:rPr>
                      <w:rFonts w:ascii="Calibri" w:hAnsi="Calibri" w:cs="Calibri"/>
                      <w:szCs w:val="18"/>
                    </w:rPr>
                  </w:pPr>
                  <w:r w:rsidRPr="00110273">
                    <w:rPr>
                      <w:rFonts w:ascii="Calibri" w:hAnsi="Calibri" w:cs="Calibri"/>
                      <w:szCs w:val="18"/>
                    </w:rPr>
                    <w:t>Soportar balanceo de carga de L4 a L7 con base en el contenido de la aplicación</w:t>
                  </w:r>
                </w:p>
              </w:tc>
            </w:tr>
            <w:tr w:rsidR="004D7844" w:rsidRPr="001F7974" w:rsidTr="00EF6EC9">
              <w:trPr>
                <w:trHeight w:val="319"/>
              </w:trPr>
              <w:tc>
                <w:tcPr>
                  <w:tcW w:w="9434" w:type="dxa"/>
                  <w:vAlign w:val="center"/>
                </w:tcPr>
                <w:p w:rsidR="004D7844" w:rsidRPr="00110273" w:rsidRDefault="004D7844" w:rsidP="00EF6EC9">
                  <w:pPr>
                    <w:rPr>
                      <w:rFonts w:ascii="Calibri" w:hAnsi="Calibri" w:cs="Calibri"/>
                      <w:szCs w:val="18"/>
                    </w:rPr>
                  </w:pPr>
                  <w:r w:rsidRPr="00110273">
                    <w:rPr>
                      <w:rFonts w:ascii="Calibri" w:hAnsi="Calibri" w:cs="Calibri"/>
                      <w:szCs w:val="18"/>
                    </w:rPr>
                    <w:t>Soportar al menos los siguientes algoritmos de balanceo:</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Round Robin</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Fewest Number of Users</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Least Amount of Connections</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Minimum Misses (hash)</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Persistent Hash</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Response Time</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Hash</w:t>
                  </w:r>
                </w:p>
                <w:p w:rsidR="004D7844" w:rsidRPr="00110273" w:rsidRDefault="004D7844" w:rsidP="00EF6EC9">
                  <w:pPr>
                    <w:rPr>
                      <w:rFonts w:ascii="Calibri" w:hAnsi="Calibri" w:cs="Calibri"/>
                      <w:szCs w:val="18"/>
                      <w:lang w:val="en-US"/>
                    </w:rPr>
                  </w:pPr>
                  <w:r w:rsidRPr="00110273">
                    <w:rPr>
                      <w:rFonts w:ascii="Calibri" w:hAnsi="Calibri" w:cs="Calibri"/>
                      <w:szCs w:val="18"/>
                      <w:lang w:val="en-US"/>
                    </w:rPr>
                    <w:t>•</w:t>
                  </w:r>
                  <w:r w:rsidRPr="00110273">
                    <w:rPr>
                      <w:rFonts w:ascii="Calibri" w:hAnsi="Calibri" w:cs="Calibri"/>
                      <w:szCs w:val="18"/>
                      <w:lang w:val="en-US"/>
                    </w:rPr>
                    <w:tab/>
                    <w:t>Server Bandwidth</w:t>
                  </w:r>
                </w:p>
              </w:tc>
            </w:tr>
            <w:tr w:rsidR="004D7844" w:rsidRPr="001F7974" w:rsidTr="00EF6EC9">
              <w:trPr>
                <w:trHeight w:val="319"/>
              </w:trPr>
              <w:tc>
                <w:tcPr>
                  <w:tcW w:w="9434" w:type="dxa"/>
                  <w:vAlign w:val="center"/>
                </w:tcPr>
                <w:p w:rsidR="004D7844" w:rsidRPr="00110273" w:rsidRDefault="004D7844" w:rsidP="00EF6EC9">
                  <w:pPr>
                    <w:rPr>
                      <w:rFonts w:ascii="Calibri" w:hAnsi="Calibri" w:cs="Calibri"/>
                      <w:szCs w:val="18"/>
                    </w:rPr>
                  </w:pPr>
                  <w:r w:rsidRPr="00110273">
                    <w:rPr>
                      <w:rFonts w:ascii="Calibri" w:hAnsi="Calibri" w:cs="Calibri"/>
                      <w:szCs w:val="18"/>
                    </w:rPr>
                    <w:t xml:space="preserve">La </w:t>
                  </w:r>
                  <w:r>
                    <w:rPr>
                      <w:rFonts w:ascii="Calibri" w:hAnsi="Calibri" w:cs="Calibri"/>
                      <w:szCs w:val="18"/>
                    </w:rPr>
                    <w:t>equipo</w:t>
                  </w:r>
                  <w:r w:rsidRPr="00110273">
                    <w:rPr>
                      <w:rFonts w:ascii="Calibri" w:hAnsi="Calibri" w:cs="Calibri"/>
                      <w:szCs w:val="18"/>
                    </w:rPr>
                    <w:t xml:space="preserve"> debe soportar balanceo de carga con base en pesos relativos asignados a servidores reales</w:t>
                  </w:r>
                </w:p>
              </w:tc>
            </w:tr>
            <w:tr w:rsidR="004D7844" w:rsidRPr="001F7974" w:rsidTr="00EF6EC9">
              <w:trPr>
                <w:trHeight w:val="260"/>
              </w:trPr>
              <w:tc>
                <w:tcPr>
                  <w:tcW w:w="9434" w:type="dxa"/>
                  <w:vAlign w:val="center"/>
                </w:tcPr>
                <w:p w:rsidR="004D7844" w:rsidRPr="00110273" w:rsidRDefault="004D7844" w:rsidP="00EF6EC9">
                  <w:pPr>
                    <w:rPr>
                      <w:rFonts w:ascii="Calibri" w:hAnsi="Calibri" w:cs="Calibri"/>
                      <w:szCs w:val="18"/>
                    </w:rPr>
                  </w:pPr>
                  <w:r w:rsidRPr="00110273">
                    <w:rPr>
                      <w:rFonts w:ascii="Calibri" w:hAnsi="Calibri" w:cs="Calibri"/>
                      <w:szCs w:val="18"/>
                    </w:rPr>
                    <w:t xml:space="preserve">La </w:t>
                  </w:r>
                  <w:r>
                    <w:rPr>
                      <w:rFonts w:ascii="Calibri" w:hAnsi="Calibri" w:cs="Calibri"/>
                      <w:szCs w:val="18"/>
                    </w:rPr>
                    <w:t>equipo</w:t>
                  </w:r>
                  <w:r w:rsidRPr="00110273">
                    <w:rPr>
                      <w:rFonts w:ascii="Calibri" w:hAnsi="Calibri" w:cs="Calibri"/>
                      <w:szCs w:val="18"/>
                    </w:rPr>
                    <w:t xml:space="preserve"> debe soportar balanceo de carga con base en datos SNMP</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rPr>
                  </w:pPr>
                  <w:r w:rsidRPr="00E14978">
                    <w:rPr>
                      <w:rFonts w:ascii="Calibri" w:hAnsi="Calibri" w:cs="Calibri"/>
                      <w:b/>
                      <w:sz w:val="22"/>
                      <w:szCs w:val="18"/>
                    </w:rPr>
                    <w:t>PERSISTENCIA – SITIO LA PAZ</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la funcionalidad de persistencia.</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P</w:t>
                  </w:r>
                  <w:r w:rsidRPr="00E14978">
                    <w:rPr>
                      <w:rFonts w:ascii="Calibri" w:hAnsi="Calibri" w:cs="Calibri"/>
                      <w:szCs w:val="18"/>
                    </w:rPr>
                    <w:t>ersistencia con base en la IP origen.</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P</w:t>
                  </w:r>
                  <w:r w:rsidRPr="00E14978">
                    <w:rPr>
                      <w:rFonts w:ascii="Calibri" w:hAnsi="Calibri" w:cs="Calibri"/>
                      <w:szCs w:val="18"/>
                    </w:rPr>
                    <w:t>ersistencia HTTP/ HTTPS a través de cookies.</w:t>
                  </w:r>
                </w:p>
              </w:tc>
            </w:tr>
            <w:tr w:rsidR="004D7844" w:rsidRPr="001F7974" w:rsidTr="00EF6EC9">
              <w:trPr>
                <w:trHeight w:val="253"/>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M</w:t>
                  </w:r>
                  <w:r w:rsidRPr="00E14978">
                    <w:rPr>
                      <w:rFonts w:ascii="Calibri" w:hAnsi="Calibri" w:cs="Calibri"/>
                      <w:szCs w:val="18"/>
                    </w:rPr>
                    <w:t>odificaciones de cookie para garantizar la persistencia: insert, passive y rewrite.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P</w:t>
                  </w:r>
                  <w:r w:rsidRPr="00E14978">
                    <w:rPr>
                      <w:rFonts w:ascii="Calibri" w:hAnsi="Calibri" w:cs="Calibri"/>
                      <w:szCs w:val="18"/>
                    </w:rPr>
                    <w:t>ersistencia a través URL Hash</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A</w:t>
                  </w:r>
                  <w:r w:rsidRPr="00E14978">
                    <w:rPr>
                      <w:rFonts w:ascii="Calibri" w:hAnsi="Calibri" w:cs="Calibri"/>
                      <w:szCs w:val="18"/>
                    </w:rPr>
                    <w:t xml:space="preserve"> través de Header Hash</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 xml:space="preserve">A </w:t>
                  </w:r>
                  <w:r w:rsidRPr="00E14978">
                    <w:rPr>
                      <w:rFonts w:ascii="Calibri" w:hAnsi="Calibri" w:cs="Calibri"/>
                      <w:szCs w:val="18"/>
                    </w:rPr>
                    <w:t>través de cualquier encabezado HTTP o parámetro de cuerpo del mensaje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A</w:t>
                  </w:r>
                  <w:r w:rsidRPr="00E14978">
                    <w:rPr>
                      <w:rFonts w:ascii="Calibri" w:hAnsi="Calibri" w:cs="Calibri"/>
                      <w:szCs w:val="18"/>
                    </w:rPr>
                    <w:t xml:space="preserve"> través del SSL ID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P</w:t>
                  </w:r>
                  <w:r w:rsidRPr="00E14978">
                    <w:rPr>
                      <w:rFonts w:ascii="Calibri" w:hAnsi="Calibri" w:cs="Calibri"/>
                      <w:szCs w:val="18"/>
                    </w:rPr>
                    <w:t>ara protocolo SIP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lastRenderedPageBreak/>
                    <w:t>P</w:t>
                  </w:r>
                  <w:r w:rsidRPr="00E14978">
                    <w:rPr>
                      <w:rFonts w:ascii="Calibri" w:hAnsi="Calibri" w:cs="Calibri"/>
                      <w:szCs w:val="18"/>
                    </w:rPr>
                    <w:t>ara Windows Terminal Service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P</w:t>
                  </w:r>
                  <w:r w:rsidRPr="00E14978">
                    <w:rPr>
                      <w:rFonts w:ascii="Calibri" w:hAnsi="Calibri" w:cs="Calibri"/>
                      <w:szCs w:val="18"/>
                    </w:rPr>
                    <w:t>ara WAP/Radius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G</w:t>
                  </w:r>
                  <w:r w:rsidRPr="00E14978">
                    <w:rPr>
                      <w:rFonts w:ascii="Calibri" w:hAnsi="Calibri" w:cs="Calibri"/>
                      <w:szCs w:val="18"/>
                    </w:rPr>
                    <w:t>eneral en protocolos TCP/UDP</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22"/>
                      <w:szCs w:val="18"/>
                    </w:rPr>
                  </w:pPr>
                  <w:r w:rsidRPr="00E14978">
                    <w:rPr>
                      <w:rFonts w:ascii="Calibri" w:hAnsi="Calibri" w:cs="Calibri"/>
                      <w:b/>
                      <w:sz w:val="22"/>
                      <w:szCs w:val="18"/>
                    </w:rPr>
                    <w:t>MODIFICACIONES DE PAQUETES – SITIO LA PAZ</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modificación de los datos del header y cuerpo de los paquetes en HTTP y HTTPS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modificaciones estándar de HT</w:t>
                  </w:r>
                  <w:r>
                    <w:rPr>
                      <w:rFonts w:ascii="Calibri" w:hAnsi="Calibri" w:cs="Calibri"/>
                      <w:szCs w:val="18"/>
                    </w:rPr>
                    <w:t>TP, sin necesidad de scripting, permitiendo a</w:t>
                  </w:r>
                  <w:r w:rsidRPr="00E14978">
                    <w:rPr>
                      <w:rFonts w:ascii="Calibri" w:hAnsi="Calibri" w:cs="Calibri"/>
                      <w:szCs w:val="18"/>
                    </w:rPr>
                    <w:t>l menos:</w:t>
                  </w:r>
                </w:p>
                <w:p w:rsidR="004D7844" w:rsidRPr="00E14978" w:rsidRDefault="004D7844" w:rsidP="004D7844">
                  <w:pPr>
                    <w:pStyle w:val="Prrafodelista"/>
                    <w:numPr>
                      <w:ilvl w:val="1"/>
                      <w:numId w:val="28"/>
                    </w:numPr>
                    <w:spacing w:line="259" w:lineRule="auto"/>
                    <w:contextualSpacing/>
                    <w:rPr>
                      <w:rFonts w:ascii="Calibri" w:hAnsi="Calibri" w:cs="Calibri"/>
                      <w:szCs w:val="18"/>
                    </w:rPr>
                  </w:pPr>
                  <w:r w:rsidRPr="00E14978">
                    <w:rPr>
                      <w:rFonts w:ascii="Calibri" w:hAnsi="Calibri" w:cs="Calibri"/>
                      <w:szCs w:val="18"/>
                    </w:rPr>
                    <w:t>Enviar la IP origen a los servidores.</w:t>
                  </w:r>
                </w:p>
                <w:p w:rsidR="004D7844" w:rsidRPr="00E14978" w:rsidRDefault="004D7844" w:rsidP="004D7844">
                  <w:pPr>
                    <w:pStyle w:val="Prrafodelista"/>
                    <w:numPr>
                      <w:ilvl w:val="1"/>
                      <w:numId w:val="28"/>
                    </w:numPr>
                    <w:spacing w:line="259" w:lineRule="auto"/>
                    <w:contextualSpacing/>
                    <w:rPr>
                      <w:rFonts w:ascii="Calibri" w:hAnsi="Calibri" w:cs="Calibri"/>
                      <w:szCs w:val="18"/>
                    </w:rPr>
                  </w:pPr>
                  <w:r w:rsidRPr="00E14978">
                    <w:rPr>
                      <w:rFonts w:ascii="Calibri" w:hAnsi="Calibri" w:cs="Calibri"/>
                      <w:szCs w:val="18"/>
                    </w:rPr>
                    <w:t>Controlar los códigos de respuesta del servidor.</w:t>
                  </w:r>
                </w:p>
                <w:p w:rsidR="004D7844" w:rsidRPr="00E14978" w:rsidRDefault="004D7844" w:rsidP="004D7844">
                  <w:pPr>
                    <w:pStyle w:val="Prrafodelista"/>
                    <w:numPr>
                      <w:ilvl w:val="1"/>
                      <w:numId w:val="28"/>
                    </w:numPr>
                    <w:spacing w:line="259" w:lineRule="auto"/>
                    <w:contextualSpacing/>
                    <w:rPr>
                      <w:rFonts w:ascii="Calibri" w:hAnsi="Calibri" w:cs="Calibri"/>
                      <w:szCs w:val="18"/>
                    </w:rPr>
                  </w:pPr>
                  <w:r w:rsidRPr="00E14978">
                    <w:rPr>
                      <w:rFonts w:ascii="Calibri" w:hAnsi="Calibri" w:cs="Calibri"/>
                      <w:szCs w:val="18"/>
                    </w:rPr>
                    <w:t>Cambiar las URLs en las respuestas de los servidores.</w:t>
                  </w:r>
                </w:p>
                <w:p w:rsidR="004D7844" w:rsidRPr="00E14978" w:rsidRDefault="004D7844" w:rsidP="004D7844">
                  <w:pPr>
                    <w:pStyle w:val="Prrafodelista"/>
                    <w:numPr>
                      <w:ilvl w:val="1"/>
                      <w:numId w:val="28"/>
                    </w:numPr>
                    <w:spacing w:line="259" w:lineRule="auto"/>
                    <w:contextualSpacing/>
                    <w:rPr>
                      <w:rFonts w:ascii="Calibri" w:hAnsi="Calibri" w:cs="Calibri"/>
                      <w:szCs w:val="18"/>
                      <w:lang w:val="es-BO"/>
                    </w:rPr>
                  </w:pPr>
                  <w:r w:rsidRPr="00E14978">
                    <w:rPr>
                      <w:rFonts w:ascii="Calibri" w:hAnsi="Calibri" w:cs="Calibri"/>
                      <w:szCs w:val="18"/>
                    </w:rPr>
                    <w:t>Esconder la identidad del servidor.</w:t>
                  </w:r>
                </w:p>
                <w:p w:rsidR="004D7844" w:rsidRPr="00E14978" w:rsidRDefault="004D7844" w:rsidP="004D7844">
                  <w:pPr>
                    <w:pStyle w:val="Prrafodelista"/>
                    <w:numPr>
                      <w:ilvl w:val="1"/>
                      <w:numId w:val="28"/>
                    </w:numPr>
                    <w:spacing w:line="259" w:lineRule="auto"/>
                    <w:contextualSpacing/>
                    <w:rPr>
                      <w:rFonts w:ascii="Calibri" w:hAnsi="Calibri" w:cs="Calibri"/>
                      <w:szCs w:val="18"/>
                      <w:lang w:val="es-BO"/>
                    </w:rPr>
                  </w:pPr>
                  <w:r w:rsidRPr="00E14978">
                    <w:rPr>
                      <w:rFonts w:ascii="Calibri" w:hAnsi="Calibri" w:cs="Calibri"/>
                      <w:szCs w:val="18"/>
                    </w:rPr>
                    <w:t>Reemplazar texto en las respuestas de los servidores.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Modificaciones de contenido general en protocolos TCP/UDP estándar o propietarios.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 xml:space="preserve">La </w:t>
                  </w:r>
                  <w:r>
                    <w:rPr>
                      <w:rFonts w:ascii="Calibri" w:hAnsi="Calibri" w:cs="Calibri"/>
                      <w:szCs w:val="18"/>
                    </w:rPr>
                    <w:t>equipo</w:t>
                  </w:r>
                  <w:r w:rsidRPr="00E14978">
                    <w:rPr>
                      <w:rFonts w:ascii="Calibri" w:hAnsi="Calibri" w:cs="Calibri"/>
                      <w:szCs w:val="18"/>
                    </w:rPr>
                    <w:t xml:space="preserve"> debe contar con la capacidad de scripting para tráfico HTTP y no HTTP, para modificaciones avanzadas.</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rPr>
                  </w:pPr>
                  <w:r w:rsidRPr="00E14978">
                    <w:rPr>
                      <w:rFonts w:ascii="Calibri" w:hAnsi="Calibri" w:cs="Calibri"/>
                      <w:b/>
                      <w:sz w:val="22"/>
                      <w:szCs w:val="18"/>
                    </w:rPr>
                    <w:t>ACCELERACIÓN – SITIO LA PAZ</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optimización de sesiones TCP.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ser capaz de optimizar las sesiones HTTP al menos con:</w:t>
                  </w:r>
                </w:p>
                <w:p w:rsidR="004D7844" w:rsidRPr="00E14978" w:rsidRDefault="004D7844" w:rsidP="004D7844">
                  <w:pPr>
                    <w:pStyle w:val="Prrafodelista"/>
                    <w:numPr>
                      <w:ilvl w:val="1"/>
                      <w:numId w:val="29"/>
                    </w:numPr>
                    <w:spacing w:line="259" w:lineRule="auto"/>
                    <w:contextualSpacing/>
                    <w:rPr>
                      <w:rFonts w:ascii="Calibri" w:hAnsi="Calibri" w:cs="Calibri"/>
                      <w:szCs w:val="18"/>
                    </w:rPr>
                  </w:pPr>
                  <w:r w:rsidRPr="00E14978">
                    <w:rPr>
                      <w:rFonts w:ascii="Calibri" w:hAnsi="Calibri" w:cs="Calibri"/>
                      <w:szCs w:val="18"/>
                    </w:rPr>
                    <w:t>Multiplexación de las sesiones HTTP.</w:t>
                  </w:r>
                </w:p>
                <w:p w:rsidR="004D7844" w:rsidRPr="00E14978" w:rsidRDefault="004D7844" w:rsidP="004D7844">
                  <w:pPr>
                    <w:pStyle w:val="Prrafodelista"/>
                    <w:numPr>
                      <w:ilvl w:val="1"/>
                      <w:numId w:val="29"/>
                    </w:numPr>
                    <w:spacing w:line="259" w:lineRule="auto"/>
                    <w:contextualSpacing/>
                    <w:rPr>
                      <w:rFonts w:ascii="Calibri" w:hAnsi="Calibri" w:cs="Calibri"/>
                      <w:szCs w:val="18"/>
                    </w:rPr>
                  </w:pPr>
                  <w:r w:rsidRPr="00E14978">
                    <w:rPr>
                      <w:rFonts w:ascii="Calibri" w:hAnsi="Calibri" w:cs="Calibri"/>
                      <w:szCs w:val="18"/>
                    </w:rPr>
                    <w:t>HTTP Pooling</w:t>
                  </w:r>
                </w:p>
                <w:p w:rsidR="004D7844" w:rsidRPr="00E14978" w:rsidRDefault="004D7844" w:rsidP="004D7844">
                  <w:pPr>
                    <w:pStyle w:val="Prrafodelista"/>
                    <w:numPr>
                      <w:ilvl w:val="1"/>
                      <w:numId w:val="29"/>
                    </w:numPr>
                    <w:spacing w:line="259" w:lineRule="auto"/>
                    <w:contextualSpacing/>
                    <w:rPr>
                      <w:rFonts w:ascii="Calibri" w:hAnsi="Calibri" w:cs="Calibri"/>
                      <w:szCs w:val="18"/>
                    </w:rPr>
                  </w:pPr>
                  <w:r w:rsidRPr="00E14978">
                    <w:rPr>
                      <w:rFonts w:ascii="Calibri" w:hAnsi="Calibri" w:cs="Calibri"/>
                      <w:szCs w:val="18"/>
                    </w:rPr>
                    <w:t>HTTP Pipelining</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aceleración SSL en Hardware.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Soportar terminar la sesión SSL y enviar los paquetes en texto claro o con un cifrado más débil al servidor</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Soportar versiones SSL/TLS seguras. Por defecto, solo las versiones TLS 1.1 y TLS 1.2 se deben encontrar habilitadas.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Soportar ciphers de curvas elípticas y GCM</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soportar Diffie-Hellman 2048.</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tener la capacidad de limitar o deshabilitar la renegociación de las sesiones de seguridad.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contar con soporte nativo de SNI</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soportar SSL offloading con autenticación de cliente. La validación del certificado debe soportar OCSP o CRL/CDP)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Soportar MD5, SHA1, SHA2 (256, 384, 512).</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Soporte de STARTTLS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Soporte de FTPS Offload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compresión HTTP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Soportar políticas de compresión flexibles por browser, tipo de contenido o URL</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cache  </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web caching en compliance con RFC 2616. También tiene la habilidad de realizar override sobre el RFC</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soportar técnicas de optimización de caching, como reescribir atributos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debe optimizar los tiempos de cacheo del browser, a través de la manipulación de objetos en el header</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soportar la funcionalidad de Gateway de HTTP 1.1 a HTTP 2</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soportar aceleración de sitios Web por tipo de browser que realiza la conexión.</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permitir la consolidación de contenido tipo Javascript, CSS e imágenes.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Debe incluir aceleración específica para dispositivos móviles.</w:t>
                  </w:r>
                </w:p>
                <w:p w:rsidR="004D7844" w:rsidRPr="00E14978" w:rsidRDefault="004D7844" w:rsidP="00EF6EC9">
                  <w:pPr>
                    <w:rPr>
                      <w:rFonts w:ascii="Calibri" w:hAnsi="Calibri" w:cs="Calibri"/>
                      <w:szCs w:val="18"/>
                    </w:rPr>
                  </w:pPr>
                  <w:r w:rsidRPr="00E14978">
                    <w:rPr>
                      <w:rFonts w:ascii="Calibri" w:hAnsi="Calibri" w:cs="Calibri"/>
                      <w:szCs w:val="18"/>
                    </w:rPr>
                    <w:lastRenderedPageBreak/>
                    <w:t xml:space="preserve">Debe incluir aceleración WEB específica en donde La </w:t>
                  </w:r>
                  <w:r>
                    <w:rPr>
                      <w:rFonts w:ascii="Calibri" w:hAnsi="Calibri" w:cs="Calibri"/>
                      <w:szCs w:val="18"/>
                    </w:rPr>
                    <w:t>equipo</w:t>
                  </w:r>
                  <w:r w:rsidRPr="00E14978">
                    <w:rPr>
                      <w:rFonts w:ascii="Calibri" w:hAnsi="Calibri" w:cs="Calibri"/>
                      <w:szCs w:val="18"/>
                    </w:rPr>
                    <w:t xml:space="preserve"> aprenda el flujo de datos hacia la aplicación y sea capaz de acelerar dicho flujo cuando sea solicitado por el cliente.</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22"/>
                      <w:szCs w:val="18"/>
                    </w:rPr>
                  </w:pPr>
                  <w:r w:rsidRPr="00E14978">
                    <w:rPr>
                      <w:rFonts w:ascii="Calibri" w:hAnsi="Calibri" w:cs="Calibri"/>
                      <w:b/>
                      <w:sz w:val="22"/>
                      <w:szCs w:val="18"/>
                    </w:rPr>
                    <w:lastRenderedPageBreak/>
                    <w:t>VIRTUALIZACIÓN – SITIO LA PAZ</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 w:val="18"/>
                      <w:szCs w:val="18"/>
                    </w:rPr>
                  </w:pPr>
                  <w:r>
                    <w:rPr>
                      <w:rFonts w:ascii="Calibri" w:hAnsi="Calibri" w:cs="Calibri"/>
                      <w:sz w:val="18"/>
                      <w:szCs w:val="18"/>
                    </w:rPr>
                    <w:t>El</w:t>
                  </w:r>
                  <w:r w:rsidRPr="00E14978">
                    <w:rPr>
                      <w:rFonts w:ascii="Calibri" w:hAnsi="Calibri" w:cs="Calibri"/>
                      <w:sz w:val="18"/>
                      <w:szCs w:val="18"/>
                    </w:rPr>
                    <w:t xml:space="preserve"> </w:t>
                  </w:r>
                  <w:r>
                    <w:rPr>
                      <w:rFonts w:ascii="Calibri" w:hAnsi="Calibri" w:cs="Calibri"/>
                      <w:sz w:val="18"/>
                      <w:szCs w:val="18"/>
                    </w:rPr>
                    <w:t>equipo</w:t>
                  </w:r>
                  <w:r w:rsidRPr="00E14978">
                    <w:rPr>
                      <w:rFonts w:ascii="Calibri" w:hAnsi="Calibri" w:cs="Calibri"/>
                      <w:sz w:val="18"/>
                      <w:szCs w:val="18"/>
                    </w:rPr>
                    <w:t xml:space="preserve"> debe inicialmente tener cinco (5) instancias virtuales y debe</w:t>
                  </w:r>
                  <w:r>
                    <w:rPr>
                      <w:rFonts w:ascii="Calibri" w:hAnsi="Calibri" w:cs="Calibri"/>
                      <w:sz w:val="18"/>
                      <w:szCs w:val="18"/>
                    </w:rPr>
                    <w:t xml:space="preserve"> s</w:t>
                  </w:r>
                  <w:r w:rsidRPr="00E14978">
                    <w:rPr>
                      <w:rFonts w:ascii="Calibri" w:hAnsi="Calibri" w:cs="Calibri"/>
                      <w:sz w:val="18"/>
                      <w:szCs w:val="18"/>
                      <w:lang w:val="es-BO"/>
                    </w:rPr>
                    <w:t>oportar escalar por licencias hasta (20) instancias mínimamente sin cambiar el equipo.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 w:val="18"/>
                      <w:szCs w:val="18"/>
                    </w:rPr>
                  </w:pPr>
                  <w:r>
                    <w:rPr>
                      <w:rFonts w:ascii="Calibri" w:hAnsi="Calibri" w:cs="Calibri"/>
                      <w:sz w:val="18"/>
                      <w:szCs w:val="18"/>
                    </w:rPr>
                    <w:t>El</w:t>
                  </w:r>
                  <w:r w:rsidRPr="00E14978">
                    <w:rPr>
                      <w:rFonts w:ascii="Calibri" w:hAnsi="Calibri" w:cs="Calibri"/>
                      <w:sz w:val="18"/>
                      <w:szCs w:val="18"/>
                    </w:rPr>
                    <w:t xml:space="preserve"> </w:t>
                  </w:r>
                  <w:r>
                    <w:rPr>
                      <w:rFonts w:ascii="Calibri" w:hAnsi="Calibri" w:cs="Calibri"/>
                      <w:sz w:val="18"/>
                      <w:szCs w:val="18"/>
                    </w:rPr>
                    <w:t>equipo</w:t>
                  </w:r>
                  <w:r w:rsidRPr="00E14978">
                    <w:rPr>
                      <w:rFonts w:ascii="Calibri" w:hAnsi="Calibri" w:cs="Calibri"/>
                      <w:sz w:val="18"/>
                      <w:szCs w:val="18"/>
                    </w:rPr>
                    <w:t xml:space="preserve"> debe soportar instancias virtuales de balanceo que corran sobre un Hipervisor de balanceo especializado.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 w:val="18"/>
                      <w:szCs w:val="18"/>
                    </w:rPr>
                  </w:pPr>
                  <w:r w:rsidRPr="00E14978">
                    <w:rPr>
                      <w:rFonts w:ascii="Calibri" w:hAnsi="Calibri" w:cs="Calibri"/>
                      <w:color w:val="000000"/>
                      <w:sz w:val="18"/>
                      <w:szCs w:val="18"/>
                      <w:lang w:val="es-MX"/>
                    </w:rPr>
                    <w:t>Debe permitir aislamiento completo entre las instancias virtuales. Fallas en una instancia, no debe afectar a las otras.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 w:val="18"/>
                      <w:szCs w:val="18"/>
                    </w:rPr>
                  </w:pPr>
                  <w:r>
                    <w:rPr>
                      <w:rFonts w:ascii="Calibri" w:hAnsi="Calibri" w:cs="Calibri"/>
                      <w:szCs w:val="18"/>
                    </w:rPr>
                    <w:t>El</w:t>
                  </w:r>
                  <w:r>
                    <w:rPr>
                      <w:rFonts w:ascii="Calibri" w:hAnsi="Calibri" w:cs="Calibri"/>
                      <w:color w:val="000000"/>
                      <w:sz w:val="18"/>
                      <w:szCs w:val="18"/>
                      <w:lang w:val="es-MX"/>
                    </w:rPr>
                    <w:t xml:space="preserve"> equipo</w:t>
                  </w:r>
                  <w:r w:rsidRPr="00E14978">
                    <w:rPr>
                      <w:rFonts w:ascii="Calibri" w:hAnsi="Calibri" w:cs="Calibri"/>
                      <w:color w:val="000000"/>
                      <w:sz w:val="18"/>
                      <w:szCs w:val="18"/>
                      <w:lang w:val="es-MX"/>
                    </w:rPr>
                    <w:t xml:space="preserve"> debe soportar el reset de instancias virtuales individualmente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 w:val="18"/>
                      <w:szCs w:val="18"/>
                    </w:rPr>
                  </w:pPr>
                  <w:r w:rsidRPr="00E14978">
                    <w:rPr>
                      <w:rFonts w:ascii="Calibri" w:hAnsi="Calibri" w:cs="Calibri"/>
                      <w:sz w:val="18"/>
                      <w:szCs w:val="18"/>
                    </w:rPr>
                    <w:t>Los recursos físicos deben ser reservados para cada instancia virtual. Los recursos físicos asignados a las instancias virtuales de balanceo, no deben ser compartidos entre ellas.</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rPr>
                  </w:pPr>
                  <w:r w:rsidRPr="00E14978">
                    <w:rPr>
                      <w:rFonts w:ascii="Calibri" w:hAnsi="Calibri" w:cs="Calibri"/>
                      <w:b/>
                      <w:sz w:val="22"/>
                      <w:szCs w:val="18"/>
                    </w:rPr>
                    <w:t>BALANCEO DE ENLACES – SITIOS LA PAZ</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 tener licenciada la funcionalidad de balanceo de enlaces local.</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escalabilidad de enlaces de forma transparente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el balanceo de múltiples enlaces, para tráfico saliente, también conocido como multihoming</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conmutar entre enlaces activos y fallidos para asegurar la continuidad de la conexión</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El equipo deberá soportar balanceo de enlaces de entrada.</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El balanceo de enlaces de salida debe permitir clasificar el tráfico con al menos los siguientes parámetros:</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Vlan</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Dirección IP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Puerto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Protocolo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Contenido a capa 7</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Estático definiendo los grupos por donde se debe enviar el tráfico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al menos los siguientes tipos de conversiones de direcciones de red (NAT):</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No NAT: que el tráfico se reenvíe de forma transparente</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dinámico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estático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de prefijos de IPv6</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 xml:space="preserve">Para el balanceo entrante, </w:t>
                  </w: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soportar operar como DNS autoritativo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registros de tipo A, AAAA y PTR</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persistencia por cache de DNS, asegurando que cuando un usuario recibe una IP como parte del proceso de re</w:t>
                  </w:r>
                  <w:r>
                    <w:rPr>
                      <w:rFonts w:ascii="Calibri" w:hAnsi="Calibri" w:cs="Calibri"/>
                      <w:szCs w:val="18"/>
                      <w:lang w:val="es-CO"/>
                    </w:rPr>
                    <w:t>equipo</w:t>
                  </w:r>
                  <w:r w:rsidRPr="00E14978">
                    <w:rPr>
                      <w:rFonts w:ascii="Calibri" w:hAnsi="Calibri" w:cs="Calibri"/>
                      <w:szCs w:val="18"/>
                      <w:lang w:val="es-CO"/>
                    </w:rPr>
                    <w:t xml:space="preserve"> continúe recibiendo la misma IP.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un mecanismo de medir y balancear las solicitudes de los usuarios basado en la proximidad de la red, utilizando la latencia y la cantidad de saltos (hops) entre el usuario y los servidores Web.</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algoritmos de balanceo de enlaces: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Round Robin</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conexiones (leastconns)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tiempo de respuesta de los enlaces (response)</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prioridad y disponibilidad (availability)</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calidad de servicio (qos)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perdidas (minmisses)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Persistencia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Ubicación geográfica de acuerdo a las regiones del IANA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Monitores de Salud de Balanceo de enlaces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chequeos de salud de enlaces: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ARP, ICMP, TCP y UDP</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HTTP y HTTPS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lastRenderedPageBreak/>
                    <w:t>Monitoreo basado en SNMP</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Monitoreo basado en DNS</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Full Path Health Check</w:t>
                  </w:r>
                </w:p>
                <w:p w:rsidR="004D7844" w:rsidRPr="00E14978" w:rsidRDefault="004D7844" w:rsidP="00EF6EC9">
                  <w:pPr>
                    <w:rPr>
                      <w:rFonts w:ascii="Calibri" w:hAnsi="Calibri" w:cs="Calibri"/>
                      <w:szCs w:val="18"/>
                      <w:lang w:val="en-US"/>
                    </w:rPr>
                  </w:pP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n-US"/>
                    </w:rPr>
                  </w:pPr>
                  <w:r w:rsidRPr="00E14978">
                    <w:rPr>
                      <w:rFonts w:ascii="Calibri" w:hAnsi="Calibri" w:cs="Calibri"/>
                      <w:b/>
                      <w:sz w:val="22"/>
                      <w:szCs w:val="18"/>
                      <w:lang w:val="en-US"/>
                    </w:rPr>
                    <w:lastRenderedPageBreak/>
                    <w:t>PROTOCOLOS Y ESTANDARES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lang w:val="es-BO"/>
                    </w:rPr>
                    <w:t>Debe Soportar los siguientes estándares:</w:t>
                  </w:r>
                </w:p>
                <w:p w:rsidR="004D7844" w:rsidRPr="00E14978" w:rsidRDefault="004D7844" w:rsidP="00EF6EC9">
                  <w:pPr>
                    <w:rPr>
                      <w:rFonts w:ascii="Calibri" w:hAnsi="Calibri" w:cs="Calibri"/>
                      <w:szCs w:val="18"/>
                      <w:lang w:val="en-US"/>
                    </w:rPr>
                  </w:pPr>
                  <w:r w:rsidRPr="00E14978">
                    <w:rPr>
                      <w:rFonts w:ascii="Calibri" w:hAnsi="Calibri" w:cs="Calibri"/>
                      <w:szCs w:val="18"/>
                      <w:lang w:val="en-US"/>
                    </w:rPr>
                    <w:t>STP (802.1D), RSTP (802.1w), MSTP (802.1s), Vlan Tagging (802.1q), Link Aggregation (802.3ad).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 xml:space="preserve">Debe soportar </w:t>
                  </w:r>
                  <w:r w:rsidRPr="00E14978">
                    <w:rPr>
                      <w:rFonts w:ascii="Calibri" w:hAnsi="Calibri" w:cs="Calibri"/>
                      <w:szCs w:val="18"/>
                      <w:lang w:val="es-BO"/>
                    </w:rPr>
                    <w:t xml:space="preserve">los siguientes </w:t>
                  </w:r>
                  <w:r>
                    <w:rPr>
                      <w:rFonts w:ascii="Calibri" w:hAnsi="Calibri" w:cs="Calibri"/>
                      <w:szCs w:val="18"/>
                      <w:lang w:val="es-BO"/>
                    </w:rPr>
                    <w:t xml:space="preserve">Protocolos: </w:t>
                  </w:r>
                  <w:r w:rsidRPr="00E14978">
                    <w:rPr>
                      <w:rFonts w:ascii="Calibri" w:hAnsi="Calibri" w:cs="Calibri"/>
                      <w:szCs w:val="18"/>
                    </w:rPr>
                    <w:t xml:space="preserve"> IPv6, incluyendo las siguientes topologías:</w:t>
                  </w:r>
                  <w:r>
                    <w:rPr>
                      <w:rFonts w:ascii="Calibri" w:hAnsi="Calibri" w:cs="Calibri"/>
                      <w:szCs w:val="18"/>
                    </w:rPr>
                    <w:t xml:space="preserve"> </w:t>
                  </w:r>
                  <w:r w:rsidRPr="00E14978">
                    <w:rPr>
                      <w:rFonts w:ascii="Calibri" w:hAnsi="Calibri" w:cs="Calibri"/>
                      <w:szCs w:val="18"/>
                    </w:rPr>
                    <w:t>Cliente servidor en IPv6</w:t>
                  </w:r>
                </w:p>
                <w:p w:rsidR="004D7844" w:rsidRPr="00E14978" w:rsidRDefault="004D7844" w:rsidP="00EF6EC9">
                  <w:pPr>
                    <w:rPr>
                      <w:rFonts w:ascii="Calibri" w:hAnsi="Calibri" w:cs="Calibri"/>
                      <w:szCs w:val="18"/>
                      <w:lang w:val="es-BO"/>
                    </w:rPr>
                  </w:pPr>
                  <w:r w:rsidRPr="00E14978">
                    <w:rPr>
                      <w:rFonts w:ascii="Calibri" w:hAnsi="Calibri" w:cs="Calibri"/>
                      <w:szCs w:val="18"/>
                      <w:lang w:val="es-BO"/>
                    </w:rPr>
                    <w:t>IPv6/IPv4 Gateway: IPv4 clients, IPv6 Server y vice versa.</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s-BO"/>
                    </w:rPr>
                  </w:pPr>
                  <w:r>
                    <w:rPr>
                      <w:rFonts w:ascii="Calibri" w:hAnsi="Calibri" w:cs="Calibri"/>
                      <w:b/>
                      <w:sz w:val="22"/>
                      <w:szCs w:val="18"/>
                      <w:lang w:val="es-BO"/>
                    </w:rPr>
                    <w:t>ADMINISTRACIÓN LOCAL DEL EQUIPO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Administración OUT of BAND. Los puertos de administración deben estar aislados de los puertos de datos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contar con  puerto USB para actualización de software y disaster recovery</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soportar</w:t>
                  </w:r>
                  <w:r>
                    <w:rPr>
                      <w:rFonts w:ascii="Calibri" w:hAnsi="Calibri" w:cs="Calibri"/>
                      <w:szCs w:val="18"/>
                    </w:rPr>
                    <w:t>:</w:t>
                  </w:r>
                  <w:r w:rsidRPr="00E14978">
                    <w:rPr>
                      <w:rFonts w:ascii="Calibri" w:hAnsi="Calibri" w:cs="Calibri"/>
                      <w:szCs w:val="18"/>
                    </w:rPr>
                    <w:t xml:space="preserve"> Web User interface para toda la configuración del dispositivo</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A</w:t>
                  </w:r>
                  <w:r w:rsidRPr="00E14978">
                    <w:rPr>
                      <w:rFonts w:ascii="Calibri" w:hAnsi="Calibri" w:cs="Calibri"/>
                      <w:szCs w:val="18"/>
                    </w:rPr>
                    <w:t>dministración vía CLI, HTTPS y SSH</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eventos a través de un Syslog</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L</w:t>
                  </w:r>
                  <w:r w:rsidRPr="00E14978">
                    <w:rPr>
                      <w:rFonts w:ascii="Calibri" w:hAnsi="Calibri" w:cs="Calibri"/>
                      <w:szCs w:val="18"/>
                    </w:rPr>
                    <w:t>a configuración del balanceador a través de scripts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alertas a través de syslog y SNMP</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destinos para SNMP y SYSLOGS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instancias del sistema operativo con la posibilidad de habilitarlas y deshabilitarlas según se requiera</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administradores logueados al tiempo en la interfaz GUI.</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NTP.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Equipo</w:t>
                  </w:r>
                  <w:r w:rsidRPr="00E14978">
                    <w:rPr>
                      <w:rFonts w:ascii="Calibri" w:hAnsi="Calibri" w:cs="Calibri"/>
                      <w:szCs w:val="18"/>
                    </w:rPr>
                    <w:t xml:space="preserve"> </w:t>
                  </w:r>
                  <w:r>
                    <w:rPr>
                      <w:rFonts w:ascii="Calibri" w:hAnsi="Calibri" w:cs="Calibri"/>
                      <w:szCs w:val="18"/>
                    </w:rPr>
                    <w:t xml:space="preserve">con capacidad </w:t>
                  </w:r>
                  <w:r w:rsidRPr="00E14978">
                    <w:rPr>
                      <w:rFonts w:ascii="Calibri" w:hAnsi="Calibri" w:cs="Calibri"/>
                      <w:szCs w:val="18"/>
                    </w:rPr>
                    <w:t>de enviar alarmas cuando se exceden ciertos límites como tráfico, espacio en disco, CPU, etc.</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genera alarma por fallos en componentes de HW o procesos de software.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genera una alarma por cada cambio administrativo hecho en el dispositivo</w:t>
                  </w:r>
                </w:p>
              </w:tc>
            </w:tr>
          </w:tbl>
          <w:p w:rsidR="004D7844" w:rsidRDefault="004D7844" w:rsidP="00EF6EC9">
            <w:pPr>
              <w:jc w:val="both"/>
              <w:rPr>
                <w:rFonts w:ascii="Calibri" w:hAnsi="Calibri" w:cs="Calibri"/>
                <w:sz w:val="22"/>
                <w:szCs w:val="22"/>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4D7844" w:rsidRPr="001F7974" w:rsidTr="00EF6EC9">
              <w:trPr>
                <w:trHeight w:val="319"/>
              </w:trPr>
              <w:tc>
                <w:tcPr>
                  <w:tcW w:w="9434" w:type="dxa"/>
                  <w:shd w:val="clear" w:color="auto" w:fill="BDD6EE"/>
                </w:tcPr>
                <w:p w:rsidR="004D7844" w:rsidRPr="000F2510" w:rsidRDefault="004D7844" w:rsidP="000F2510">
                  <w:pPr>
                    <w:pStyle w:val="Prrafodelista"/>
                    <w:numPr>
                      <w:ilvl w:val="0"/>
                      <w:numId w:val="65"/>
                    </w:numPr>
                    <w:rPr>
                      <w:rFonts w:ascii="Calibri" w:hAnsi="Calibri" w:cs="Calibri"/>
                      <w:b/>
                      <w:bCs/>
                      <w:color w:val="000000"/>
                      <w:sz w:val="22"/>
                      <w:szCs w:val="22"/>
                    </w:rPr>
                  </w:pPr>
                  <w:r w:rsidRPr="000F2510">
                    <w:rPr>
                      <w:rFonts w:ascii="Calibri" w:hAnsi="Calibri" w:cs="Calibri"/>
                      <w:b/>
                      <w:bCs/>
                      <w:sz w:val="22"/>
                      <w:szCs w:val="22"/>
                    </w:rPr>
                    <w:t>EQUIPO BALANCEADOR DE CARGA SITIO SANTA CRUZ</w:t>
                  </w:r>
                </w:p>
              </w:tc>
            </w:tr>
            <w:tr w:rsidR="004D7844" w:rsidRPr="001F7974" w:rsidTr="00EF6EC9">
              <w:trPr>
                <w:trHeight w:val="319"/>
              </w:trPr>
              <w:tc>
                <w:tcPr>
                  <w:tcW w:w="9434" w:type="dxa"/>
                  <w:shd w:val="clear" w:color="auto" w:fill="auto"/>
                </w:tcPr>
                <w:p w:rsidR="004D7844" w:rsidRPr="00466861" w:rsidRDefault="004D7844" w:rsidP="00EF6EC9">
                  <w:pPr>
                    <w:rPr>
                      <w:rFonts w:ascii="Calibri" w:hAnsi="Calibri" w:cs="Calibri"/>
                      <w:bCs/>
                      <w:sz w:val="22"/>
                      <w:szCs w:val="22"/>
                    </w:rPr>
                  </w:pPr>
                  <w:r w:rsidRPr="00466861">
                    <w:rPr>
                      <w:rFonts w:ascii="Calibri" w:hAnsi="Calibri" w:cs="Calibri"/>
                      <w:bCs/>
                      <w:sz w:val="22"/>
                      <w:szCs w:val="22"/>
                    </w:rPr>
                    <w:t xml:space="preserve">requiere de una arquitectura que permita optimizar la entrega de aplicaciones y reduzca los tiempos de interrupción originados por </w:t>
                  </w:r>
                  <w:r>
                    <w:rPr>
                      <w:rFonts w:ascii="Calibri" w:hAnsi="Calibri" w:cs="Calibri"/>
                      <w:bCs/>
                      <w:sz w:val="22"/>
                      <w:szCs w:val="22"/>
                    </w:rPr>
                    <w:t>fallas en el acceso a internet d</w:t>
                  </w:r>
                  <w:r w:rsidRPr="00466861">
                    <w:rPr>
                      <w:rFonts w:ascii="Calibri" w:hAnsi="Calibri" w:cs="Calibri"/>
                      <w:bCs/>
                      <w:sz w:val="22"/>
                      <w:szCs w:val="22"/>
                    </w:rPr>
                    <w:t>e tal forma se requerirán las siguientes funcionalidades por Data Center de YPFB:</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Balanceo de Enlaces de Internet</w:t>
                  </w:r>
                </w:p>
                <w:p w:rsidR="004D7844" w:rsidRPr="00466861" w:rsidRDefault="004D7844" w:rsidP="004D7844">
                  <w:pPr>
                    <w:numPr>
                      <w:ilvl w:val="0"/>
                      <w:numId w:val="27"/>
                    </w:numPr>
                    <w:rPr>
                      <w:rFonts w:ascii="Calibri" w:hAnsi="Calibri" w:cs="Calibri"/>
                      <w:bCs/>
                      <w:sz w:val="22"/>
                      <w:szCs w:val="22"/>
                    </w:rPr>
                  </w:pPr>
                  <w:r w:rsidRPr="00466861">
                    <w:rPr>
                      <w:rFonts w:ascii="Calibri" w:hAnsi="Calibri" w:cs="Calibri"/>
                      <w:bCs/>
                      <w:sz w:val="22"/>
                      <w:szCs w:val="22"/>
                    </w:rPr>
                    <w:t>Balanceo de Carga Global de Servidores</w:t>
                  </w:r>
                </w:p>
                <w:p w:rsidR="004D7844" w:rsidRPr="00466861" w:rsidRDefault="004D7844" w:rsidP="00EF6EC9">
                  <w:pPr>
                    <w:rPr>
                      <w:rFonts w:ascii="Calibri" w:hAnsi="Calibri" w:cs="Calibri"/>
                      <w:bCs/>
                      <w:sz w:val="22"/>
                      <w:szCs w:val="22"/>
                    </w:rPr>
                  </w:pP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szCs w:val="18"/>
                    </w:rPr>
                  </w:pPr>
                  <w:r w:rsidRPr="00880579">
                    <w:rPr>
                      <w:rFonts w:ascii="Calibri" w:hAnsi="Calibri" w:cs="Calibri"/>
                      <w:b/>
                      <w:szCs w:val="18"/>
                    </w:rPr>
                    <w:t>Cantidad de equipos requeridos:</w:t>
                  </w:r>
                  <w:r w:rsidRPr="00880579">
                    <w:rPr>
                      <w:rFonts w:ascii="Calibri" w:hAnsi="Calibri" w:cs="Calibri"/>
                      <w:szCs w:val="18"/>
                    </w:rPr>
                    <w:t xml:space="preserve"> Se requiere Un (1) equipo en el Data Center de </w:t>
                  </w:r>
                  <w:r>
                    <w:rPr>
                      <w:rFonts w:ascii="Calibri" w:hAnsi="Calibri" w:cs="Calibri"/>
                      <w:szCs w:val="18"/>
                    </w:rPr>
                    <w:t>Santa Cruz.</w:t>
                  </w: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Marca:</w:t>
                  </w: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Modelo:</w:t>
                  </w:r>
                </w:p>
              </w:tc>
            </w:tr>
            <w:tr w:rsidR="004D7844" w:rsidRPr="001F7974" w:rsidTr="00EF6EC9">
              <w:trPr>
                <w:trHeight w:val="319"/>
              </w:trPr>
              <w:tc>
                <w:tcPr>
                  <w:tcW w:w="9434" w:type="dxa"/>
                  <w:shd w:val="clear" w:color="auto" w:fill="auto"/>
                  <w:vAlign w:val="center"/>
                </w:tcPr>
                <w:p w:rsidR="004D7844" w:rsidRPr="00880579" w:rsidRDefault="004D7844" w:rsidP="00EF6EC9">
                  <w:pPr>
                    <w:spacing w:before="240"/>
                    <w:rPr>
                      <w:rFonts w:ascii="Calibri" w:hAnsi="Calibri" w:cs="Calibri"/>
                      <w:szCs w:val="18"/>
                    </w:rPr>
                  </w:pPr>
                  <w:r w:rsidRPr="00880579">
                    <w:rPr>
                      <w:rFonts w:ascii="Calibri" w:hAnsi="Calibri" w:cs="Calibri"/>
                      <w:szCs w:val="18"/>
                    </w:rPr>
                    <w:t>Se requiere las siguientes características de Licenciamiento, Hardware y Rendimiento de Equipamiento: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4"/>
                    <w:gridCol w:w="4506"/>
                  </w:tblGrid>
                  <w:tr w:rsidR="004D7844" w:rsidRPr="00880579" w:rsidTr="00EF6EC9">
                    <w:trPr>
                      <w:trHeight w:val="219"/>
                    </w:trPr>
                    <w:tc>
                      <w:tcPr>
                        <w:tcW w:w="4504"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INDICADOR</w:t>
                        </w:r>
                      </w:p>
                    </w:tc>
                    <w:tc>
                      <w:tcPr>
                        <w:tcW w:w="4506"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SANTA CRUZ</w:t>
                        </w:r>
                      </w:p>
                    </w:tc>
                  </w:tr>
                  <w:tr w:rsidR="004D7844" w:rsidRPr="00880579" w:rsidTr="00EF6EC9">
                    <w:trPr>
                      <w:trHeight w:val="200"/>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local de servidores</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w:t>
                        </w:r>
                      </w:p>
                    </w:tc>
                  </w:tr>
                  <w:tr w:rsidR="004D7844" w:rsidRPr="00880579" w:rsidTr="00EF6EC9">
                    <w:trPr>
                      <w:trHeight w:val="218"/>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Global de Servidores</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219"/>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Enlaces de Internet</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141"/>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Throughput L4</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6Gbps escalable por licencias a 10gbps</w:t>
                        </w:r>
                      </w:p>
                    </w:tc>
                  </w:tr>
                  <w:tr w:rsidR="004D7844" w:rsidRPr="00880579" w:rsidTr="00EF6EC9">
                    <w:trPr>
                      <w:trHeight w:val="168"/>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Aceleración por Hardware SSL</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w:t>
                        </w:r>
                      </w:p>
                    </w:tc>
                  </w:tr>
                  <w:tr w:rsidR="004D7844" w:rsidRPr="00880579" w:rsidTr="00EF6EC9">
                    <w:trPr>
                      <w:trHeight w:val="219"/>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RSA CPS (2k keys)</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3k</w:t>
                        </w:r>
                      </w:p>
                    </w:tc>
                  </w:tr>
                  <w:tr w:rsidR="004D7844" w:rsidRPr="00880579" w:rsidTr="00EF6EC9">
                    <w:trPr>
                      <w:trHeight w:val="200"/>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lastRenderedPageBreak/>
                          <w:t>Conexiones por segundo en L4</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150k</w:t>
                        </w:r>
                      </w:p>
                    </w:tc>
                  </w:tr>
                  <w:tr w:rsidR="004D7844" w:rsidRPr="00880579" w:rsidTr="00EF6EC9">
                    <w:trPr>
                      <w:trHeight w:val="219"/>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Instancias Virtuales</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 se requiere</w:t>
                        </w:r>
                      </w:p>
                    </w:tc>
                  </w:tr>
                  <w:tr w:rsidR="004D7844" w:rsidRPr="00880579" w:rsidTr="00EF6EC9">
                    <w:trPr>
                      <w:trHeight w:val="533"/>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Interfaces de Red</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8 interfaces 1GbE Cobre</w:t>
                        </w:r>
                      </w:p>
                      <w:p w:rsidR="004D7844" w:rsidRPr="00880579" w:rsidRDefault="004D7844" w:rsidP="00EF6EC9">
                        <w:pPr>
                          <w:jc w:val="center"/>
                          <w:rPr>
                            <w:rFonts w:ascii="Calibri" w:hAnsi="Calibri" w:cs="Calibri"/>
                            <w:szCs w:val="18"/>
                          </w:rPr>
                        </w:pPr>
                        <w:r w:rsidRPr="00880579">
                          <w:rPr>
                            <w:rFonts w:ascii="Calibri" w:hAnsi="Calibri" w:cs="Calibri"/>
                            <w:szCs w:val="18"/>
                          </w:rPr>
                          <w:t>2x10GbE SFP+ (No se requieren ópticos)</w:t>
                        </w:r>
                      </w:p>
                    </w:tc>
                  </w:tr>
                  <w:tr w:rsidR="004D7844" w:rsidRPr="00880579" w:rsidTr="00EF6EC9">
                    <w:trPr>
                      <w:trHeight w:val="219"/>
                    </w:trPr>
                    <w:tc>
                      <w:tcPr>
                        <w:tcW w:w="4504"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Fuentes redundantes</w:t>
                        </w:r>
                      </w:p>
                    </w:tc>
                    <w:tc>
                      <w:tcPr>
                        <w:tcW w:w="4506"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bl>
                <w:p w:rsidR="004D7844" w:rsidRPr="00880579" w:rsidRDefault="004D7844" w:rsidP="00EF6EC9">
                  <w:pPr>
                    <w:rPr>
                      <w:rFonts w:ascii="Calibri" w:hAnsi="Calibri" w:cs="Calibri"/>
                      <w:b/>
                      <w:szCs w:val="18"/>
                    </w:rPr>
                  </w:pPr>
                </w:p>
              </w:tc>
            </w:tr>
            <w:tr w:rsidR="004D7844" w:rsidRPr="001F7974" w:rsidTr="00EF6EC9">
              <w:trPr>
                <w:trHeight w:val="319"/>
              </w:trPr>
              <w:tc>
                <w:tcPr>
                  <w:tcW w:w="9434" w:type="dxa"/>
                  <w:shd w:val="clear" w:color="auto" w:fill="BDD6EE"/>
                  <w:vAlign w:val="center"/>
                </w:tcPr>
                <w:p w:rsidR="004D7844" w:rsidRPr="000F2510" w:rsidRDefault="004D7844" w:rsidP="000F2510">
                  <w:pPr>
                    <w:pStyle w:val="Prrafodelista"/>
                    <w:numPr>
                      <w:ilvl w:val="1"/>
                      <w:numId w:val="65"/>
                    </w:numPr>
                    <w:rPr>
                      <w:rFonts w:ascii="Calibri" w:hAnsi="Calibri" w:cs="Calibri"/>
                      <w:b/>
                      <w:sz w:val="18"/>
                      <w:szCs w:val="18"/>
                    </w:rPr>
                  </w:pPr>
                  <w:r w:rsidRPr="000F2510">
                    <w:rPr>
                      <w:rFonts w:ascii="Calibri" w:hAnsi="Calibri" w:cs="Calibri"/>
                      <w:b/>
                      <w:sz w:val="22"/>
                      <w:szCs w:val="18"/>
                    </w:rPr>
                    <w:lastRenderedPageBreak/>
                    <w:t xml:space="preserve">BALANCEO DE ENLACES – SANTA CRUZ </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 tener licenciada la funcionalidad de balanceo de enlaces local.</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escalabilidad de enlaces de forma transparente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el balanceo de múltiples enlaces, para tráfico saliente, también conocido como multihoming</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conmutar entre enlaces activos y fallidos para asegurar la continuidad de la conexión</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El equipo deberá soportar balanceo de enlaces de entrada.</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El balanceo de enlaces de salida debe permitir clasificar el tráfico con al menos los siguientes parámetros:</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Vlan</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Dirección IP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Puerto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Protocolo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Contenido a capa 7</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Estático definiendo los grupos por donde se debe enviar el tráfico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al menos los siguientes tipos de conversiones de direcciones de red (NAT):</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No NAT: que el tráfico se reenvíe de forma transparente</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dinámico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estático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de prefijos de IPv6</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 xml:space="preserve">Para el balanceo entrante, </w:t>
                  </w: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soportar operar como DNS autoritativo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registros de tipo A, AAAA y PTR</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persistencia por cache de DNS, asegurando que cuando un usuario recibe una IP como parte del proceso de re</w:t>
                  </w:r>
                  <w:r>
                    <w:rPr>
                      <w:rFonts w:ascii="Calibri" w:hAnsi="Calibri" w:cs="Calibri"/>
                      <w:szCs w:val="18"/>
                      <w:lang w:val="es-CO"/>
                    </w:rPr>
                    <w:t>equipo</w:t>
                  </w:r>
                  <w:r w:rsidRPr="00E14978">
                    <w:rPr>
                      <w:rFonts w:ascii="Calibri" w:hAnsi="Calibri" w:cs="Calibri"/>
                      <w:szCs w:val="18"/>
                      <w:lang w:val="es-CO"/>
                    </w:rPr>
                    <w:t xml:space="preserve"> continúe recibiendo la misma IP.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un mecanismo de medir y balancear las solicitudes de los usuarios basado en la proximidad de la red, utilizando la latencia y la cantidad de saltos (hops) entre el usuario y los servidores Web.</w:t>
                  </w:r>
                </w:p>
              </w:tc>
            </w:tr>
            <w:tr w:rsidR="004D7844" w:rsidRPr="001F7974" w:rsidTr="00C6602F">
              <w:trPr>
                <w:trHeight w:val="2965"/>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algoritmos de balanceo de enlaces: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Round Robin</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conexiones (leastconns)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tiempo de respuesta de los enlaces (response)</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prioridad y disponibilidad (availability)</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calidad de servicio (qos)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perdidas (minmisses)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Persistencia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Ubicación geográfica de acuerdo a las regiones del IANA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Monitores de Salud de Balanceo de enlaces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chequeos de salud de enlaces: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ARP, ICMP, TCP y UDP</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HTTP y HTTPS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basado en SNMP</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Monitoreo basado en DNS</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Full Path Health Check</w:t>
                  </w:r>
                </w:p>
                <w:p w:rsidR="004D7844" w:rsidRPr="00E14978" w:rsidRDefault="004D7844" w:rsidP="00EF6EC9">
                  <w:pPr>
                    <w:rPr>
                      <w:rFonts w:ascii="Calibri" w:hAnsi="Calibri" w:cs="Calibri"/>
                      <w:szCs w:val="18"/>
                      <w:lang w:val="en-US"/>
                    </w:rPr>
                  </w:pP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n-US"/>
                    </w:rPr>
                  </w:pPr>
                  <w:r w:rsidRPr="00E14978">
                    <w:rPr>
                      <w:rFonts w:ascii="Calibri" w:hAnsi="Calibri" w:cs="Calibri"/>
                      <w:b/>
                      <w:sz w:val="22"/>
                      <w:szCs w:val="18"/>
                      <w:lang w:val="en-US"/>
                    </w:rPr>
                    <w:lastRenderedPageBreak/>
                    <w:t>PROTOCOLOS Y ESTANDARES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lang w:val="es-BO"/>
                    </w:rPr>
                    <w:t>Debe Soportar los siguientes estándares:</w:t>
                  </w:r>
                </w:p>
                <w:p w:rsidR="004D7844" w:rsidRPr="00E14978" w:rsidRDefault="004D7844" w:rsidP="00EF6EC9">
                  <w:pPr>
                    <w:rPr>
                      <w:rFonts w:ascii="Calibri" w:hAnsi="Calibri" w:cs="Calibri"/>
                      <w:szCs w:val="18"/>
                      <w:lang w:val="en-US"/>
                    </w:rPr>
                  </w:pPr>
                  <w:r w:rsidRPr="00E14978">
                    <w:rPr>
                      <w:rFonts w:ascii="Calibri" w:hAnsi="Calibri" w:cs="Calibri"/>
                      <w:szCs w:val="18"/>
                      <w:lang w:val="en-US"/>
                    </w:rPr>
                    <w:t>STP (802.1D), RSTP (802.1w), MSTP (802.1s), Vlan Tagging (802.1q), Link Aggregation (802.3ad).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t xml:space="preserve">Debe soportar </w:t>
                  </w:r>
                  <w:r w:rsidRPr="00E14978">
                    <w:rPr>
                      <w:rFonts w:ascii="Calibri" w:hAnsi="Calibri" w:cs="Calibri"/>
                      <w:szCs w:val="18"/>
                      <w:lang w:val="es-BO"/>
                    </w:rPr>
                    <w:t xml:space="preserve">los siguientes </w:t>
                  </w:r>
                  <w:r>
                    <w:rPr>
                      <w:rFonts w:ascii="Calibri" w:hAnsi="Calibri" w:cs="Calibri"/>
                      <w:szCs w:val="18"/>
                      <w:lang w:val="es-BO"/>
                    </w:rPr>
                    <w:t xml:space="preserve">Protocolos: </w:t>
                  </w:r>
                  <w:r w:rsidRPr="00E14978">
                    <w:rPr>
                      <w:rFonts w:ascii="Calibri" w:hAnsi="Calibri" w:cs="Calibri"/>
                      <w:szCs w:val="18"/>
                    </w:rPr>
                    <w:t xml:space="preserve"> IPv6, incluyendo las siguientes topologías:</w:t>
                  </w:r>
                </w:p>
                <w:p w:rsidR="004D7844" w:rsidRPr="00E14978" w:rsidRDefault="004D7844" w:rsidP="00EF6EC9">
                  <w:pPr>
                    <w:rPr>
                      <w:rFonts w:ascii="Calibri" w:hAnsi="Calibri" w:cs="Calibri"/>
                      <w:szCs w:val="18"/>
                    </w:rPr>
                  </w:pPr>
                  <w:r w:rsidRPr="00E14978">
                    <w:rPr>
                      <w:rFonts w:ascii="Calibri" w:hAnsi="Calibri" w:cs="Calibri"/>
                      <w:szCs w:val="18"/>
                    </w:rPr>
                    <w:t>Cliente servidor en IPv6</w:t>
                  </w:r>
                </w:p>
                <w:p w:rsidR="004D7844" w:rsidRPr="00E14978" w:rsidRDefault="004D7844" w:rsidP="00EF6EC9">
                  <w:pPr>
                    <w:rPr>
                      <w:rFonts w:ascii="Calibri" w:hAnsi="Calibri" w:cs="Calibri"/>
                      <w:szCs w:val="18"/>
                      <w:lang w:val="es-BO"/>
                    </w:rPr>
                  </w:pPr>
                  <w:r w:rsidRPr="00E14978">
                    <w:rPr>
                      <w:rFonts w:ascii="Calibri" w:hAnsi="Calibri" w:cs="Calibri"/>
                      <w:szCs w:val="18"/>
                      <w:lang w:val="es-BO"/>
                    </w:rPr>
                    <w:t>IPv6/IPv4 Gateway: IPv4 clients, IPv6 Server y vice versa.</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s-BO"/>
                    </w:rPr>
                  </w:pPr>
                  <w:r>
                    <w:rPr>
                      <w:rFonts w:ascii="Calibri" w:hAnsi="Calibri" w:cs="Calibri"/>
                      <w:b/>
                      <w:sz w:val="22"/>
                      <w:szCs w:val="18"/>
                      <w:lang w:val="es-BO"/>
                    </w:rPr>
                    <w:t>ADMINISTRACIÓN LOCAL DEL</w:t>
                  </w:r>
                  <w:r w:rsidRPr="00E14978">
                    <w:rPr>
                      <w:rFonts w:ascii="Calibri" w:hAnsi="Calibri" w:cs="Calibri"/>
                      <w:b/>
                      <w:sz w:val="22"/>
                      <w:szCs w:val="18"/>
                      <w:lang w:val="es-BO"/>
                    </w:rPr>
                    <w:t xml:space="preserve"> </w:t>
                  </w:r>
                  <w:r>
                    <w:rPr>
                      <w:rFonts w:ascii="Calibri" w:hAnsi="Calibri" w:cs="Calibri"/>
                      <w:b/>
                      <w:sz w:val="22"/>
                      <w:szCs w:val="18"/>
                      <w:lang w:val="es-BO"/>
                    </w:rPr>
                    <w:t>EQUIPO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Administración OUT of BAND. Los puertos de administración deben estar aislados de los puertos de datos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contar con  puerto USB para actualización de software y disaster recovery</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soportar</w:t>
                  </w:r>
                  <w:r>
                    <w:rPr>
                      <w:rFonts w:ascii="Calibri" w:hAnsi="Calibri" w:cs="Calibri"/>
                      <w:szCs w:val="18"/>
                    </w:rPr>
                    <w:t>:</w:t>
                  </w:r>
                  <w:r w:rsidRPr="00E14978">
                    <w:rPr>
                      <w:rFonts w:ascii="Calibri" w:hAnsi="Calibri" w:cs="Calibri"/>
                      <w:szCs w:val="18"/>
                    </w:rPr>
                    <w:t xml:space="preserve"> Web User interface para toda la configuración del dispositivo</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A</w:t>
                  </w:r>
                  <w:r w:rsidRPr="00E14978">
                    <w:rPr>
                      <w:rFonts w:ascii="Calibri" w:hAnsi="Calibri" w:cs="Calibri"/>
                      <w:szCs w:val="18"/>
                    </w:rPr>
                    <w:t>dministración vía CLI, HTTPS y SSH</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eventos a través de un Syslog</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L</w:t>
                  </w:r>
                  <w:r w:rsidRPr="00E14978">
                    <w:rPr>
                      <w:rFonts w:ascii="Calibri" w:hAnsi="Calibri" w:cs="Calibri"/>
                      <w:szCs w:val="18"/>
                    </w:rPr>
                    <w:t>a configuración del balanceador a través de scripts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alertas a través de syslog y SNMP</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destinos para SNMP y SYSLOGS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instancias del sistema operativo con la posibilidad de habilitarlas y deshabilitarlas según se requiera</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administradores logueados al tiempo en la interfaz GUI.</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NTP.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Equipo</w:t>
                  </w:r>
                  <w:r w:rsidRPr="00E14978">
                    <w:rPr>
                      <w:rFonts w:ascii="Calibri" w:hAnsi="Calibri" w:cs="Calibri"/>
                      <w:szCs w:val="18"/>
                    </w:rPr>
                    <w:t xml:space="preserve"> </w:t>
                  </w:r>
                  <w:r>
                    <w:rPr>
                      <w:rFonts w:ascii="Calibri" w:hAnsi="Calibri" w:cs="Calibri"/>
                      <w:szCs w:val="18"/>
                    </w:rPr>
                    <w:t xml:space="preserve">con capacidad </w:t>
                  </w:r>
                  <w:r w:rsidRPr="00E14978">
                    <w:rPr>
                      <w:rFonts w:ascii="Calibri" w:hAnsi="Calibri" w:cs="Calibri"/>
                      <w:szCs w:val="18"/>
                    </w:rPr>
                    <w:t>de enviar alarmas cuando se exceden ciertos límites como tráfico, espacio en disco, CPU, etc.</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genera alarma por fallos en componentes de HW o procesos de software.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genera una alarma por cada cambio administrativo hecho en el dispositivo</w:t>
                  </w:r>
                </w:p>
              </w:tc>
            </w:tr>
          </w:tbl>
          <w:p w:rsidR="004D7844" w:rsidRDefault="004D7844" w:rsidP="00EF6EC9">
            <w:pPr>
              <w:jc w:val="both"/>
              <w:rPr>
                <w:rFonts w:ascii="Calibri" w:hAnsi="Calibri" w:cs="Calibri"/>
                <w:sz w:val="22"/>
                <w:szCs w:val="22"/>
              </w:rPr>
            </w:pPr>
          </w:p>
          <w:p w:rsidR="004D7844" w:rsidRDefault="004D7844" w:rsidP="00EF6EC9">
            <w:pPr>
              <w:jc w:val="both"/>
              <w:rPr>
                <w:rFonts w:ascii="Calibri" w:hAnsi="Calibri" w:cs="Calibri"/>
                <w:sz w:val="22"/>
                <w:szCs w:val="22"/>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4D7844" w:rsidRPr="001F7974" w:rsidTr="00EF6EC9">
              <w:trPr>
                <w:trHeight w:val="319"/>
              </w:trPr>
              <w:tc>
                <w:tcPr>
                  <w:tcW w:w="9434" w:type="dxa"/>
                  <w:shd w:val="clear" w:color="auto" w:fill="BDD6EE"/>
                </w:tcPr>
                <w:p w:rsidR="004D7844" w:rsidRPr="001F7974" w:rsidRDefault="004D7844" w:rsidP="000F2510">
                  <w:pPr>
                    <w:numPr>
                      <w:ilvl w:val="0"/>
                      <w:numId w:val="65"/>
                    </w:numPr>
                    <w:rPr>
                      <w:rFonts w:ascii="Calibri" w:hAnsi="Calibri" w:cs="Calibri"/>
                      <w:b/>
                      <w:bCs/>
                      <w:color w:val="000000"/>
                      <w:sz w:val="22"/>
                      <w:szCs w:val="22"/>
                    </w:rPr>
                  </w:pPr>
                  <w:r w:rsidRPr="00E6087E">
                    <w:rPr>
                      <w:rFonts w:ascii="Calibri" w:hAnsi="Calibri" w:cs="Calibri"/>
                      <w:b/>
                      <w:bCs/>
                      <w:sz w:val="22"/>
                      <w:szCs w:val="22"/>
                    </w:rPr>
                    <w:t>EQUIPO BALANCEADOR DE CARGA SITIO VILLA MONTES</w:t>
                  </w:r>
                </w:p>
              </w:tc>
            </w:tr>
            <w:tr w:rsidR="004D7844" w:rsidRPr="001F7974" w:rsidTr="00EF6EC9">
              <w:trPr>
                <w:trHeight w:val="319"/>
              </w:trPr>
              <w:tc>
                <w:tcPr>
                  <w:tcW w:w="9434" w:type="dxa"/>
                  <w:shd w:val="clear" w:color="auto" w:fill="auto"/>
                </w:tcPr>
                <w:p w:rsidR="004D7844" w:rsidRPr="00466861" w:rsidRDefault="004D7844" w:rsidP="00EF6EC9">
                  <w:pPr>
                    <w:rPr>
                      <w:rFonts w:ascii="Calibri" w:hAnsi="Calibri" w:cs="Calibri"/>
                      <w:bCs/>
                      <w:sz w:val="22"/>
                      <w:szCs w:val="22"/>
                    </w:rPr>
                  </w:pPr>
                  <w:r>
                    <w:rPr>
                      <w:rFonts w:ascii="Calibri" w:hAnsi="Calibri" w:cs="Calibri"/>
                      <w:bCs/>
                      <w:sz w:val="22"/>
                      <w:szCs w:val="22"/>
                    </w:rPr>
                    <w:t xml:space="preserve">Se </w:t>
                  </w:r>
                  <w:r w:rsidRPr="00466861">
                    <w:rPr>
                      <w:rFonts w:ascii="Calibri" w:hAnsi="Calibri" w:cs="Calibri"/>
                      <w:bCs/>
                      <w:sz w:val="22"/>
                      <w:szCs w:val="22"/>
                    </w:rPr>
                    <w:t>requiere de una arquitectura que permita optimizar la entrega de aplicaciones y reduzca los tiempos de interrupción originados por f</w:t>
                  </w:r>
                  <w:r>
                    <w:rPr>
                      <w:rFonts w:ascii="Calibri" w:hAnsi="Calibri" w:cs="Calibri"/>
                      <w:bCs/>
                      <w:sz w:val="22"/>
                      <w:szCs w:val="22"/>
                    </w:rPr>
                    <w:t>allas en el acceso a internet d</w:t>
                  </w:r>
                  <w:r w:rsidRPr="00466861">
                    <w:rPr>
                      <w:rFonts w:ascii="Calibri" w:hAnsi="Calibri" w:cs="Calibri"/>
                      <w:bCs/>
                      <w:sz w:val="22"/>
                      <w:szCs w:val="22"/>
                    </w:rPr>
                    <w:t>e tal forma se requerirán las siguientes funcional</w:t>
                  </w:r>
                  <w:r>
                    <w:rPr>
                      <w:rFonts w:ascii="Calibri" w:hAnsi="Calibri" w:cs="Calibri"/>
                      <w:bCs/>
                      <w:sz w:val="22"/>
                      <w:szCs w:val="22"/>
                    </w:rPr>
                    <w:t>idades por Data Center de YPFB:</w:t>
                  </w:r>
                </w:p>
                <w:p w:rsidR="004D7844" w:rsidRPr="00466861" w:rsidRDefault="004D7844" w:rsidP="00EF6EC9">
                  <w:pPr>
                    <w:rPr>
                      <w:rFonts w:ascii="Calibri" w:hAnsi="Calibri" w:cs="Calibri"/>
                      <w:bCs/>
                      <w:sz w:val="22"/>
                      <w:szCs w:val="22"/>
                    </w:rPr>
                  </w:pPr>
                  <w:r w:rsidRPr="00466861">
                    <w:rPr>
                      <w:rFonts w:ascii="Calibri" w:hAnsi="Calibri" w:cs="Calibri"/>
                      <w:bCs/>
                      <w:sz w:val="22"/>
                      <w:szCs w:val="22"/>
                      <w:lang w:val="es-BO"/>
                    </w:rPr>
                    <w:t>Balanceo de Enlaces de Internet</w:t>
                  </w:r>
                </w:p>
              </w:tc>
            </w:tr>
            <w:tr w:rsidR="004D7844" w:rsidRPr="001F7974" w:rsidTr="00EF6EC9">
              <w:trPr>
                <w:trHeight w:val="319"/>
              </w:trPr>
              <w:tc>
                <w:tcPr>
                  <w:tcW w:w="9434" w:type="dxa"/>
                  <w:shd w:val="clear" w:color="auto" w:fill="auto"/>
                  <w:vAlign w:val="center"/>
                </w:tcPr>
                <w:p w:rsidR="004D7844" w:rsidRDefault="004D7844" w:rsidP="00EF6EC9">
                  <w:pPr>
                    <w:rPr>
                      <w:rFonts w:ascii="Calibri" w:hAnsi="Calibri" w:cs="Calibri"/>
                      <w:szCs w:val="18"/>
                    </w:rPr>
                  </w:pPr>
                  <w:r w:rsidRPr="00880579">
                    <w:rPr>
                      <w:rFonts w:ascii="Calibri" w:hAnsi="Calibri" w:cs="Calibri"/>
                      <w:b/>
                      <w:szCs w:val="18"/>
                    </w:rPr>
                    <w:t>Cantidad de equipos requeridos:</w:t>
                  </w:r>
                  <w:r w:rsidRPr="00880579">
                    <w:rPr>
                      <w:rFonts w:ascii="Calibri" w:hAnsi="Calibri" w:cs="Calibri"/>
                      <w:szCs w:val="18"/>
                    </w:rPr>
                    <w:t xml:space="preserve"> Se requiere Un (1) equipo en el Data Center de </w:t>
                  </w:r>
                  <w:r>
                    <w:rPr>
                      <w:rFonts w:ascii="Calibri" w:hAnsi="Calibri" w:cs="Calibri"/>
                      <w:szCs w:val="18"/>
                    </w:rPr>
                    <w:t>Villa Montes.</w:t>
                  </w:r>
                </w:p>
                <w:p w:rsidR="004D7844" w:rsidRPr="00880579" w:rsidRDefault="004D7844" w:rsidP="00EF6EC9">
                  <w:pPr>
                    <w:rPr>
                      <w:rFonts w:ascii="Calibri" w:hAnsi="Calibri" w:cs="Calibri"/>
                      <w:szCs w:val="18"/>
                    </w:rPr>
                  </w:pP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Marca:</w:t>
                  </w:r>
                </w:p>
              </w:tc>
            </w:tr>
            <w:tr w:rsidR="004D7844" w:rsidRPr="001F7974" w:rsidTr="00EF6EC9">
              <w:trPr>
                <w:trHeight w:val="319"/>
              </w:trPr>
              <w:tc>
                <w:tcPr>
                  <w:tcW w:w="9434" w:type="dxa"/>
                  <w:shd w:val="clear" w:color="auto" w:fill="auto"/>
                  <w:vAlign w:val="center"/>
                </w:tcPr>
                <w:p w:rsidR="004D7844" w:rsidRPr="00880579" w:rsidRDefault="004D7844" w:rsidP="00EF6EC9">
                  <w:pPr>
                    <w:rPr>
                      <w:rFonts w:ascii="Calibri" w:hAnsi="Calibri" w:cs="Calibri"/>
                      <w:b/>
                      <w:szCs w:val="18"/>
                    </w:rPr>
                  </w:pPr>
                  <w:r w:rsidRPr="00880579">
                    <w:rPr>
                      <w:rFonts w:ascii="Calibri" w:hAnsi="Calibri" w:cs="Calibri"/>
                      <w:b/>
                      <w:szCs w:val="18"/>
                    </w:rPr>
                    <w:t>Especificar Modelo:</w:t>
                  </w:r>
                </w:p>
              </w:tc>
            </w:tr>
            <w:tr w:rsidR="004D7844" w:rsidRPr="001F7974" w:rsidTr="00EF6EC9">
              <w:trPr>
                <w:trHeight w:val="319"/>
              </w:trPr>
              <w:tc>
                <w:tcPr>
                  <w:tcW w:w="9434" w:type="dxa"/>
                  <w:shd w:val="clear" w:color="auto" w:fill="auto"/>
                  <w:vAlign w:val="center"/>
                </w:tcPr>
                <w:p w:rsidR="004D7844" w:rsidRPr="00880579" w:rsidRDefault="004D7844" w:rsidP="00EF6EC9">
                  <w:pPr>
                    <w:spacing w:before="240"/>
                    <w:rPr>
                      <w:rFonts w:ascii="Calibri" w:hAnsi="Calibri" w:cs="Calibri"/>
                      <w:szCs w:val="18"/>
                    </w:rPr>
                  </w:pPr>
                  <w:r w:rsidRPr="00880579">
                    <w:rPr>
                      <w:rFonts w:ascii="Calibri" w:hAnsi="Calibri" w:cs="Calibri"/>
                      <w:szCs w:val="18"/>
                    </w:rPr>
                    <w:t>Se requiere las siguientes características de Licenciamiento, Hardware y Rendimiento de Equipamiento:</w:t>
                  </w:r>
                </w:p>
                <w:p w:rsidR="004D7844" w:rsidRPr="00880579" w:rsidRDefault="004D7844" w:rsidP="00EF6EC9">
                  <w:pPr>
                    <w:rPr>
                      <w:rFonts w:ascii="Calibri" w:hAnsi="Calibri" w:cs="Calibri"/>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1"/>
                    <w:gridCol w:w="4563"/>
                  </w:tblGrid>
                  <w:tr w:rsidR="004D7844" w:rsidRPr="00880579" w:rsidTr="00EF6EC9">
                    <w:trPr>
                      <w:trHeight w:val="146"/>
                    </w:trPr>
                    <w:tc>
                      <w:tcPr>
                        <w:tcW w:w="4561"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INDICADOR</w:t>
                        </w:r>
                      </w:p>
                    </w:tc>
                    <w:tc>
                      <w:tcPr>
                        <w:tcW w:w="4563" w:type="dxa"/>
                        <w:shd w:val="clear" w:color="auto" w:fill="BDD6EE"/>
                      </w:tcPr>
                      <w:p w:rsidR="004D7844" w:rsidRPr="00880579" w:rsidRDefault="004D7844" w:rsidP="00EF6EC9">
                        <w:pPr>
                          <w:jc w:val="center"/>
                          <w:rPr>
                            <w:rFonts w:ascii="Calibri" w:hAnsi="Calibri" w:cs="Calibri"/>
                            <w:b/>
                            <w:szCs w:val="18"/>
                          </w:rPr>
                        </w:pPr>
                        <w:r w:rsidRPr="00880579">
                          <w:rPr>
                            <w:rFonts w:ascii="Calibri" w:hAnsi="Calibri" w:cs="Calibri"/>
                            <w:b/>
                            <w:szCs w:val="18"/>
                          </w:rPr>
                          <w:t>VILLAMONTES</w:t>
                        </w:r>
                      </w:p>
                    </w:tc>
                  </w:tr>
                  <w:tr w:rsidR="004D7844" w:rsidRPr="00880579" w:rsidTr="00EF6EC9">
                    <w:trPr>
                      <w:trHeight w:val="299"/>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local de servidores</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w:t>
                        </w:r>
                      </w:p>
                    </w:tc>
                  </w:tr>
                  <w:tr w:rsidR="004D7844" w:rsidRPr="00880579" w:rsidTr="00EF6EC9">
                    <w:trPr>
                      <w:trHeight w:val="299"/>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Carga Global de Servidores</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w:t>
                        </w:r>
                      </w:p>
                    </w:tc>
                  </w:tr>
                  <w:tr w:rsidR="004D7844" w:rsidRPr="00880579" w:rsidTr="00EF6EC9">
                    <w:trPr>
                      <w:trHeight w:val="299"/>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Balanceo de Enlaces de Internet</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r w:rsidR="004D7844" w:rsidRPr="00880579" w:rsidTr="00EF6EC9">
                    <w:trPr>
                      <w:trHeight w:val="292"/>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Throughput L4</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6Gbps escalable por licencias a 10gbps</w:t>
                        </w:r>
                      </w:p>
                    </w:tc>
                  </w:tr>
                  <w:tr w:rsidR="004D7844" w:rsidRPr="00880579" w:rsidTr="00EF6EC9">
                    <w:trPr>
                      <w:trHeight w:val="299"/>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Aceleración por Hardware SSL</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w:t>
                        </w:r>
                      </w:p>
                    </w:tc>
                  </w:tr>
                  <w:tr w:rsidR="004D7844" w:rsidRPr="00880579" w:rsidTr="00EF6EC9">
                    <w:trPr>
                      <w:trHeight w:val="153"/>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RSA CPS (2k keys)</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3k</w:t>
                        </w:r>
                      </w:p>
                    </w:tc>
                  </w:tr>
                  <w:tr w:rsidR="004D7844" w:rsidRPr="00880579" w:rsidTr="00EF6EC9">
                    <w:trPr>
                      <w:trHeight w:val="292"/>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Conexiones por segundo en L4</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150k</w:t>
                        </w:r>
                      </w:p>
                    </w:tc>
                  </w:tr>
                  <w:tr w:rsidR="004D7844" w:rsidRPr="00880579" w:rsidTr="00EF6EC9">
                    <w:trPr>
                      <w:trHeight w:val="153"/>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Instancias Virtuales</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No se requiere</w:t>
                        </w:r>
                      </w:p>
                    </w:tc>
                  </w:tr>
                  <w:tr w:rsidR="004D7844" w:rsidRPr="00880579" w:rsidTr="00EF6EC9">
                    <w:trPr>
                      <w:trHeight w:val="445"/>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lastRenderedPageBreak/>
                          <w:t>Interfaces de Red</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8 interfaces 1GbE Cobre</w:t>
                        </w:r>
                      </w:p>
                      <w:p w:rsidR="004D7844" w:rsidRPr="00880579" w:rsidRDefault="004D7844" w:rsidP="00EF6EC9">
                        <w:pPr>
                          <w:jc w:val="center"/>
                          <w:rPr>
                            <w:rFonts w:ascii="Calibri" w:hAnsi="Calibri" w:cs="Calibri"/>
                            <w:szCs w:val="18"/>
                          </w:rPr>
                        </w:pPr>
                        <w:r w:rsidRPr="00880579">
                          <w:rPr>
                            <w:rFonts w:ascii="Calibri" w:hAnsi="Calibri" w:cs="Calibri"/>
                            <w:szCs w:val="18"/>
                          </w:rPr>
                          <w:t>2x10GbE SFP+ (No se requieren ópticos)</w:t>
                        </w:r>
                      </w:p>
                    </w:tc>
                  </w:tr>
                  <w:tr w:rsidR="004D7844" w:rsidRPr="00880579" w:rsidTr="00EF6EC9">
                    <w:trPr>
                      <w:trHeight w:val="146"/>
                    </w:trPr>
                    <w:tc>
                      <w:tcPr>
                        <w:tcW w:w="4561" w:type="dxa"/>
                        <w:shd w:val="clear" w:color="auto" w:fill="auto"/>
                      </w:tcPr>
                      <w:p w:rsidR="004D7844" w:rsidRPr="00880579" w:rsidRDefault="004D7844" w:rsidP="00EF6EC9">
                        <w:pPr>
                          <w:rPr>
                            <w:rFonts w:ascii="Calibri" w:hAnsi="Calibri" w:cs="Calibri"/>
                            <w:szCs w:val="18"/>
                          </w:rPr>
                        </w:pPr>
                        <w:r w:rsidRPr="00880579">
                          <w:rPr>
                            <w:rFonts w:ascii="Calibri" w:hAnsi="Calibri" w:cs="Calibri"/>
                            <w:szCs w:val="18"/>
                          </w:rPr>
                          <w:t>Fuentes redundantes</w:t>
                        </w:r>
                      </w:p>
                    </w:tc>
                    <w:tc>
                      <w:tcPr>
                        <w:tcW w:w="4563" w:type="dxa"/>
                        <w:shd w:val="clear" w:color="auto" w:fill="auto"/>
                        <w:vAlign w:val="center"/>
                      </w:tcPr>
                      <w:p w:rsidR="004D7844" w:rsidRPr="00880579" w:rsidRDefault="004D7844" w:rsidP="00EF6EC9">
                        <w:pPr>
                          <w:jc w:val="center"/>
                          <w:rPr>
                            <w:rFonts w:ascii="Calibri" w:hAnsi="Calibri" w:cs="Calibri"/>
                            <w:szCs w:val="18"/>
                          </w:rPr>
                        </w:pPr>
                        <w:r w:rsidRPr="00880579">
                          <w:rPr>
                            <w:rFonts w:ascii="Calibri" w:hAnsi="Calibri" w:cs="Calibri"/>
                            <w:szCs w:val="18"/>
                          </w:rPr>
                          <w:t>Si</w:t>
                        </w:r>
                      </w:p>
                    </w:tc>
                  </w:tr>
                </w:tbl>
                <w:p w:rsidR="004D7844" w:rsidRPr="00880579" w:rsidRDefault="004D7844" w:rsidP="00EF6EC9">
                  <w:pPr>
                    <w:rPr>
                      <w:rFonts w:ascii="Calibri" w:hAnsi="Calibri" w:cs="Calibri"/>
                      <w:b/>
                      <w:szCs w:val="18"/>
                    </w:rPr>
                  </w:pP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rPr>
                  </w:pPr>
                  <w:r>
                    <w:rPr>
                      <w:rFonts w:ascii="Calibri" w:hAnsi="Calibri" w:cs="Calibri"/>
                      <w:b/>
                      <w:sz w:val="22"/>
                      <w:szCs w:val="18"/>
                    </w:rPr>
                    <w:lastRenderedPageBreak/>
                    <w:t>BALANCEO DE ENLACES – SITIO</w:t>
                  </w:r>
                  <w:r w:rsidRPr="00E14978">
                    <w:rPr>
                      <w:rFonts w:ascii="Calibri" w:hAnsi="Calibri" w:cs="Calibri"/>
                      <w:b/>
                      <w:sz w:val="22"/>
                      <w:szCs w:val="18"/>
                    </w:rPr>
                    <w:t xml:space="preserve"> VILLAMONTES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 tener licenciada la funcionalidad de balanceo de enlaces local.</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escalabilidad de enlaces de forma transparente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soportar el balanceo de múltiples enlaces, para tráfico saliente, también conocido como multihoming</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conmutar entre enlaces activos y fallidos para asegurar la continuidad de la conexión</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El equipo deberá soportar balanceo de enlaces de entrada.</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El balanceo de enlaces de salida debe permitir clasificar el tráfico con al menos los siguientes parámetros:</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Vlan</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Dirección IP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Puerto Origen/Destino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Protocolo</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Contenido a capa 7</w:t>
                  </w:r>
                </w:p>
                <w:p w:rsidR="004D7844" w:rsidRPr="00E14978" w:rsidRDefault="004D7844" w:rsidP="004D7844">
                  <w:pPr>
                    <w:pStyle w:val="Prrafodelista"/>
                    <w:numPr>
                      <w:ilvl w:val="0"/>
                      <w:numId w:val="31"/>
                    </w:numPr>
                    <w:spacing w:line="259" w:lineRule="auto"/>
                    <w:contextualSpacing/>
                    <w:rPr>
                      <w:rFonts w:ascii="Calibri" w:hAnsi="Calibri" w:cs="Calibri"/>
                      <w:szCs w:val="18"/>
                      <w:lang w:val="es-CO"/>
                    </w:rPr>
                  </w:pPr>
                  <w:r w:rsidRPr="00E14978">
                    <w:rPr>
                      <w:rFonts w:ascii="Calibri" w:hAnsi="Calibri" w:cs="Calibri"/>
                      <w:szCs w:val="18"/>
                      <w:lang w:val="es-CO"/>
                    </w:rPr>
                    <w:t>Estático definiendo los grupos por donde se debe enviar el tráfico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al menos los siguientes tipos de conversiones de direcciones de red (NAT):</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No NAT: que el tráfico se reenvíe de forma transparente</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dinámico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estático</w:t>
                  </w:r>
                </w:p>
                <w:p w:rsidR="004D7844" w:rsidRPr="00E14978" w:rsidRDefault="004D7844" w:rsidP="004D7844">
                  <w:pPr>
                    <w:pStyle w:val="Prrafodelista"/>
                    <w:numPr>
                      <w:ilvl w:val="0"/>
                      <w:numId w:val="32"/>
                    </w:numPr>
                    <w:spacing w:line="259" w:lineRule="auto"/>
                    <w:contextualSpacing/>
                    <w:rPr>
                      <w:rFonts w:ascii="Calibri" w:hAnsi="Calibri" w:cs="Calibri"/>
                      <w:szCs w:val="18"/>
                      <w:lang w:val="es-CO"/>
                    </w:rPr>
                  </w:pPr>
                  <w:r w:rsidRPr="00E14978">
                    <w:rPr>
                      <w:rFonts w:ascii="Calibri" w:hAnsi="Calibri" w:cs="Calibri"/>
                      <w:szCs w:val="18"/>
                      <w:lang w:val="es-CO"/>
                    </w:rPr>
                    <w:t>NAT de prefijos de IPv6</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 xml:space="preserve">Para el balanceo entrante, </w:t>
                  </w:r>
                  <w:r>
                    <w:rPr>
                      <w:rFonts w:ascii="Calibri" w:hAnsi="Calibri" w:cs="Calibri"/>
                      <w:szCs w:val="18"/>
                      <w:lang w:val="es-CO"/>
                    </w:rPr>
                    <w:t>el</w:t>
                  </w:r>
                  <w:r w:rsidRPr="00E14978">
                    <w:rPr>
                      <w:rFonts w:ascii="Calibri" w:hAnsi="Calibri" w:cs="Calibri"/>
                      <w:szCs w:val="18"/>
                      <w:lang w:val="es-CO"/>
                    </w:rPr>
                    <w:t xml:space="preserve"> </w:t>
                  </w:r>
                  <w:r>
                    <w:rPr>
                      <w:rFonts w:ascii="Calibri" w:hAnsi="Calibri" w:cs="Calibri"/>
                      <w:szCs w:val="18"/>
                      <w:lang w:val="es-CO"/>
                    </w:rPr>
                    <w:t>equipo</w:t>
                  </w:r>
                  <w:r w:rsidRPr="00E14978">
                    <w:rPr>
                      <w:rFonts w:ascii="Calibri" w:hAnsi="Calibri" w:cs="Calibri"/>
                      <w:szCs w:val="18"/>
                      <w:lang w:val="es-CO"/>
                    </w:rPr>
                    <w:t xml:space="preserve"> deberá soportar operar como DNS autoritativo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w:t>
                  </w:r>
                  <w:r>
                    <w:rPr>
                      <w:rFonts w:ascii="Calibri" w:hAnsi="Calibri" w:cs="Calibri"/>
                      <w:szCs w:val="18"/>
                      <w:lang w:val="es-CO"/>
                    </w:rPr>
                    <w:t xml:space="preserve"> equipo</w:t>
                  </w:r>
                  <w:r w:rsidRPr="00E14978">
                    <w:rPr>
                      <w:rFonts w:ascii="Calibri" w:hAnsi="Calibri" w:cs="Calibri"/>
                      <w:szCs w:val="18"/>
                      <w:lang w:val="es-CO"/>
                    </w:rPr>
                    <w:t xml:space="preserve"> deberá soportar registros de tipo A, AAAA y PTR</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persistencia por cache de DNS, asegurando que cuando un usuario recibe una IP como parte del proceso de re</w:t>
                  </w:r>
                  <w:r>
                    <w:rPr>
                      <w:rFonts w:ascii="Calibri" w:hAnsi="Calibri" w:cs="Calibri"/>
                      <w:szCs w:val="18"/>
                      <w:lang w:val="es-CO"/>
                    </w:rPr>
                    <w:t>equipo</w:t>
                  </w:r>
                  <w:r w:rsidRPr="00E14978">
                    <w:rPr>
                      <w:rFonts w:ascii="Calibri" w:hAnsi="Calibri" w:cs="Calibri"/>
                      <w:szCs w:val="18"/>
                      <w:lang w:val="es-CO"/>
                    </w:rPr>
                    <w:t xml:space="preserve"> continúe recibiendo la misma IP.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lang w:val="es-CO"/>
                    </w:rPr>
                    <w:t>Deberá incluir un mecanismo de medir y balancear las solicitudes de los usuarios basado en la proximidad de la red, utilizando la latencia y la cantidad de saltos (hops) entre el usuario y los servidores Web.</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algoritmos de balanceo de enlaces: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Round Robin</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conexiones (leastconns)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tiempo de respuesta de los enlaces (response)</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prioridad y disponibilidad (availability)</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calidad de servicio (qos)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Por menor cantidad de perdidas (minmisses)</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Persistencia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Ubicación geográfica de acuerdo a las regiones del IANA</w:t>
                  </w:r>
                </w:p>
                <w:p w:rsidR="004D7844" w:rsidRPr="00E14978" w:rsidRDefault="004D7844" w:rsidP="004D7844">
                  <w:pPr>
                    <w:pStyle w:val="Prrafodelista"/>
                    <w:numPr>
                      <w:ilvl w:val="0"/>
                      <w:numId w:val="33"/>
                    </w:numPr>
                    <w:spacing w:line="259" w:lineRule="auto"/>
                    <w:contextualSpacing/>
                    <w:rPr>
                      <w:rFonts w:ascii="Calibri" w:hAnsi="Calibri" w:cs="Calibri"/>
                      <w:szCs w:val="18"/>
                      <w:lang w:val="es-CO"/>
                    </w:rPr>
                  </w:pPr>
                  <w:r w:rsidRPr="00E14978">
                    <w:rPr>
                      <w:rFonts w:ascii="Calibri" w:hAnsi="Calibri" w:cs="Calibri"/>
                      <w:szCs w:val="18"/>
                      <w:lang w:val="es-CO"/>
                    </w:rPr>
                    <w:t>Monitores de Salud de Balanceo de enlaces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CO"/>
                    </w:rPr>
                  </w:pPr>
                  <w:r w:rsidRPr="00E14978">
                    <w:rPr>
                      <w:rFonts w:ascii="Calibri" w:hAnsi="Calibri" w:cs="Calibri"/>
                      <w:szCs w:val="18"/>
                      <w:lang w:val="es-CO"/>
                    </w:rPr>
                    <w:t>Debe soportar mínimamente los siguientes chequeos de salud de enlaces: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ARP, ICMP, TCP y UDP</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HTTP y HTTPS</w:t>
                  </w:r>
                </w:p>
                <w:p w:rsidR="004D7844" w:rsidRPr="00E14978" w:rsidRDefault="004D7844" w:rsidP="004D7844">
                  <w:pPr>
                    <w:pStyle w:val="Prrafodelista"/>
                    <w:numPr>
                      <w:ilvl w:val="0"/>
                      <w:numId w:val="34"/>
                    </w:numPr>
                    <w:spacing w:line="259" w:lineRule="auto"/>
                    <w:contextualSpacing/>
                    <w:rPr>
                      <w:rFonts w:ascii="Calibri" w:hAnsi="Calibri" w:cs="Calibri"/>
                      <w:szCs w:val="18"/>
                      <w:lang w:val="es-CO"/>
                    </w:rPr>
                  </w:pPr>
                  <w:r w:rsidRPr="00E14978">
                    <w:rPr>
                      <w:rFonts w:ascii="Calibri" w:hAnsi="Calibri" w:cs="Calibri"/>
                      <w:szCs w:val="18"/>
                      <w:lang w:val="es-CO"/>
                    </w:rPr>
                    <w:t>Monitoreo basado en SNMP</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Monitoreo basado en DNS</w:t>
                  </w:r>
                </w:p>
                <w:p w:rsidR="004D7844" w:rsidRPr="00E14978" w:rsidRDefault="004D7844" w:rsidP="004D7844">
                  <w:pPr>
                    <w:pStyle w:val="Prrafodelista"/>
                    <w:numPr>
                      <w:ilvl w:val="0"/>
                      <w:numId w:val="34"/>
                    </w:numPr>
                    <w:spacing w:line="259" w:lineRule="auto"/>
                    <w:contextualSpacing/>
                    <w:rPr>
                      <w:rFonts w:ascii="Calibri" w:hAnsi="Calibri" w:cs="Calibri"/>
                      <w:szCs w:val="18"/>
                    </w:rPr>
                  </w:pPr>
                  <w:r w:rsidRPr="00E14978">
                    <w:rPr>
                      <w:rFonts w:ascii="Calibri" w:hAnsi="Calibri" w:cs="Calibri"/>
                      <w:szCs w:val="18"/>
                    </w:rPr>
                    <w:t>Full Path Health Check</w:t>
                  </w:r>
                </w:p>
                <w:p w:rsidR="004D7844" w:rsidRPr="00E14978" w:rsidRDefault="004D7844" w:rsidP="00EF6EC9">
                  <w:pPr>
                    <w:rPr>
                      <w:rFonts w:ascii="Calibri" w:hAnsi="Calibri" w:cs="Calibri"/>
                      <w:szCs w:val="18"/>
                      <w:lang w:val="en-US"/>
                    </w:rPr>
                  </w:pP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n-US"/>
                    </w:rPr>
                  </w:pPr>
                  <w:r w:rsidRPr="00E14978">
                    <w:rPr>
                      <w:rFonts w:ascii="Calibri" w:hAnsi="Calibri" w:cs="Calibri"/>
                      <w:b/>
                      <w:sz w:val="22"/>
                      <w:szCs w:val="18"/>
                      <w:lang w:val="en-US"/>
                    </w:rPr>
                    <w:t>PROTOCOLOS Y ESTANDARES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lang w:val="es-BO"/>
                    </w:rPr>
                    <w:t>Debe Soportar los siguientes estándares:</w:t>
                  </w:r>
                </w:p>
                <w:p w:rsidR="004D7844" w:rsidRPr="00E14978" w:rsidRDefault="004D7844" w:rsidP="00EF6EC9">
                  <w:pPr>
                    <w:rPr>
                      <w:rFonts w:ascii="Calibri" w:hAnsi="Calibri" w:cs="Calibri"/>
                      <w:szCs w:val="18"/>
                      <w:lang w:val="en-US"/>
                    </w:rPr>
                  </w:pPr>
                  <w:r w:rsidRPr="00E14978">
                    <w:rPr>
                      <w:rFonts w:ascii="Calibri" w:hAnsi="Calibri" w:cs="Calibri"/>
                      <w:szCs w:val="18"/>
                      <w:lang w:val="en-US"/>
                    </w:rPr>
                    <w:t>STP (802.1D), RSTP (802.1w), MSTP (802.1s), Vlan Tagging (802.1q), Link Aggregation (802.3ad).</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sidRPr="00E14978">
                    <w:rPr>
                      <w:rFonts w:ascii="Calibri" w:hAnsi="Calibri" w:cs="Calibri"/>
                      <w:szCs w:val="18"/>
                    </w:rPr>
                    <w:lastRenderedPageBreak/>
                    <w:t xml:space="preserve">Debe soportar </w:t>
                  </w:r>
                  <w:r w:rsidRPr="00E14978">
                    <w:rPr>
                      <w:rFonts w:ascii="Calibri" w:hAnsi="Calibri" w:cs="Calibri"/>
                      <w:szCs w:val="18"/>
                      <w:lang w:val="es-BO"/>
                    </w:rPr>
                    <w:t xml:space="preserve">los siguientes </w:t>
                  </w:r>
                  <w:r>
                    <w:rPr>
                      <w:rFonts w:ascii="Calibri" w:hAnsi="Calibri" w:cs="Calibri"/>
                      <w:szCs w:val="18"/>
                      <w:lang w:val="es-BO"/>
                    </w:rPr>
                    <w:t xml:space="preserve">Protocolos: </w:t>
                  </w:r>
                  <w:r w:rsidRPr="00E14978">
                    <w:rPr>
                      <w:rFonts w:ascii="Calibri" w:hAnsi="Calibri" w:cs="Calibri"/>
                      <w:szCs w:val="18"/>
                    </w:rPr>
                    <w:t xml:space="preserve"> IPv6, incluyendo las siguientes topologías:</w:t>
                  </w:r>
                </w:p>
                <w:p w:rsidR="004D7844" w:rsidRPr="00E14978" w:rsidRDefault="004D7844" w:rsidP="00EF6EC9">
                  <w:pPr>
                    <w:rPr>
                      <w:rFonts w:ascii="Calibri" w:hAnsi="Calibri" w:cs="Calibri"/>
                      <w:szCs w:val="18"/>
                    </w:rPr>
                  </w:pPr>
                  <w:r w:rsidRPr="00E14978">
                    <w:rPr>
                      <w:rFonts w:ascii="Calibri" w:hAnsi="Calibri" w:cs="Calibri"/>
                      <w:szCs w:val="18"/>
                    </w:rPr>
                    <w:t>Cliente servidor en IPv6</w:t>
                  </w:r>
                </w:p>
                <w:p w:rsidR="004D7844" w:rsidRPr="00E14978" w:rsidRDefault="004D7844" w:rsidP="00EF6EC9">
                  <w:pPr>
                    <w:rPr>
                      <w:rFonts w:ascii="Calibri" w:hAnsi="Calibri" w:cs="Calibri"/>
                      <w:szCs w:val="18"/>
                      <w:lang w:val="es-BO"/>
                    </w:rPr>
                  </w:pPr>
                  <w:r w:rsidRPr="00E14978">
                    <w:rPr>
                      <w:rFonts w:ascii="Calibri" w:hAnsi="Calibri" w:cs="Calibri"/>
                      <w:szCs w:val="18"/>
                      <w:lang w:val="es-BO"/>
                    </w:rPr>
                    <w:t>IPv6/IPv4 Gateway: IPv4 clients, IPv6 Server y vice versa.</w:t>
                  </w:r>
                </w:p>
              </w:tc>
            </w:tr>
            <w:tr w:rsidR="004D7844" w:rsidRPr="001F7974" w:rsidTr="00EF6EC9">
              <w:trPr>
                <w:trHeight w:val="319"/>
              </w:trPr>
              <w:tc>
                <w:tcPr>
                  <w:tcW w:w="9434" w:type="dxa"/>
                  <w:shd w:val="clear" w:color="auto" w:fill="BDD6EE"/>
                  <w:vAlign w:val="center"/>
                </w:tcPr>
                <w:p w:rsidR="004D7844" w:rsidRPr="00E14978" w:rsidRDefault="004D7844" w:rsidP="000F2510">
                  <w:pPr>
                    <w:numPr>
                      <w:ilvl w:val="1"/>
                      <w:numId w:val="65"/>
                    </w:numPr>
                    <w:rPr>
                      <w:rFonts w:ascii="Calibri" w:hAnsi="Calibri" w:cs="Calibri"/>
                      <w:b/>
                      <w:sz w:val="18"/>
                      <w:szCs w:val="18"/>
                      <w:lang w:val="es-BO"/>
                    </w:rPr>
                  </w:pPr>
                  <w:r>
                    <w:rPr>
                      <w:rFonts w:ascii="Calibri" w:hAnsi="Calibri" w:cs="Calibri"/>
                      <w:b/>
                      <w:sz w:val="22"/>
                      <w:szCs w:val="18"/>
                      <w:lang w:val="es-BO"/>
                    </w:rPr>
                    <w:t>ADMINISTRACIÓN LOCAL DEL EQUIPO</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Administración OUT of BAND. Los puertos de administración deben estar aislados de los puertos de datos</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contar con  puerto USB para actualización de software y disaster recovery</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debe soportar</w:t>
                  </w:r>
                  <w:r>
                    <w:rPr>
                      <w:rFonts w:ascii="Calibri" w:hAnsi="Calibri" w:cs="Calibri"/>
                      <w:szCs w:val="18"/>
                    </w:rPr>
                    <w:t>:</w:t>
                  </w:r>
                  <w:r w:rsidRPr="00E14978">
                    <w:rPr>
                      <w:rFonts w:ascii="Calibri" w:hAnsi="Calibri" w:cs="Calibri"/>
                      <w:szCs w:val="18"/>
                    </w:rPr>
                    <w:t xml:space="preserve"> Web User interface para toda la configuración del dispositivo</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A</w:t>
                  </w:r>
                  <w:r w:rsidRPr="00E14978">
                    <w:rPr>
                      <w:rFonts w:ascii="Calibri" w:hAnsi="Calibri" w:cs="Calibri"/>
                      <w:szCs w:val="18"/>
                    </w:rPr>
                    <w:t>dministración vía CLI, HTTPS y SSH</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eventos a través de un Syslog</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L</w:t>
                  </w:r>
                  <w:r w:rsidRPr="00E14978">
                    <w:rPr>
                      <w:rFonts w:ascii="Calibri" w:hAnsi="Calibri" w:cs="Calibri"/>
                      <w:szCs w:val="18"/>
                    </w:rPr>
                    <w:t>a configuración del balanceador a través de scripts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w:t>
                  </w:r>
                  <w:r w:rsidRPr="00E14978">
                    <w:rPr>
                      <w:rFonts w:ascii="Calibri" w:hAnsi="Calibri" w:cs="Calibri"/>
                      <w:szCs w:val="18"/>
                    </w:rPr>
                    <w:t>l envío de alertas a través de syslog y SNMP</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destinos para SNMP y SYSLOGS</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instancias del sistema operativo con la posibilidad de habilitarlas y deshabilitarlas según se requiera</w:t>
                  </w:r>
                  <w:r>
                    <w:rPr>
                      <w:rFonts w:ascii="Calibri" w:hAnsi="Calibri" w:cs="Calibri"/>
                      <w:szCs w:val="18"/>
                    </w:rPr>
                    <w:t>.</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M</w:t>
                  </w:r>
                  <w:r w:rsidRPr="00E14978">
                    <w:rPr>
                      <w:rFonts w:ascii="Calibri" w:hAnsi="Calibri" w:cs="Calibri"/>
                      <w:szCs w:val="18"/>
                    </w:rPr>
                    <w:t>últiples administradores logueados al tiempo en la interfaz GUI.</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sidRPr="00E14978">
                    <w:rPr>
                      <w:rFonts w:ascii="Calibri" w:hAnsi="Calibri" w:cs="Calibri"/>
                      <w:szCs w:val="18"/>
                    </w:rPr>
                    <w:t>NTP.</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Equipo</w:t>
                  </w:r>
                  <w:r w:rsidRPr="00E14978">
                    <w:rPr>
                      <w:rFonts w:ascii="Calibri" w:hAnsi="Calibri" w:cs="Calibri"/>
                      <w:szCs w:val="18"/>
                    </w:rPr>
                    <w:t xml:space="preserve"> </w:t>
                  </w:r>
                  <w:r>
                    <w:rPr>
                      <w:rFonts w:ascii="Calibri" w:hAnsi="Calibri" w:cs="Calibri"/>
                      <w:szCs w:val="18"/>
                    </w:rPr>
                    <w:t xml:space="preserve">con capacidad </w:t>
                  </w:r>
                  <w:r w:rsidRPr="00E14978">
                    <w:rPr>
                      <w:rFonts w:ascii="Calibri" w:hAnsi="Calibri" w:cs="Calibri"/>
                      <w:szCs w:val="18"/>
                    </w:rPr>
                    <w:t>de enviar alarmas cuando se exceden ciertos límites como tráfico, espacio en disco, CPU, etc.</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lang w:val="es-BO"/>
                    </w:rPr>
                  </w:pPr>
                  <w:r>
                    <w:rPr>
                      <w:rFonts w:ascii="Calibri" w:hAnsi="Calibri" w:cs="Calibri"/>
                      <w:szCs w:val="18"/>
                    </w:rPr>
                    <w:t>El equipo</w:t>
                  </w:r>
                  <w:r w:rsidRPr="00E14978">
                    <w:rPr>
                      <w:rFonts w:ascii="Calibri" w:hAnsi="Calibri" w:cs="Calibri"/>
                      <w:szCs w:val="18"/>
                    </w:rPr>
                    <w:t xml:space="preserve"> genera alarma por fallos en componentes de HW o procesos de software.</w:t>
                  </w:r>
                </w:p>
              </w:tc>
            </w:tr>
            <w:tr w:rsidR="004D7844" w:rsidRPr="001F7974" w:rsidTr="00EF6EC9">
              <w:trPr>
                <w:trHeight w:val="319"/>
              </w:trPr>
              <w:tc>
                <w:tcPr>
                  <w:tcW w:w="9434" w:type="dxa"/>
                  <w:vAlign w:val="center"/>
                </w:tcPr>
                <w:p w:rsidR="004D7844" w:rsidRPr="00E14978" w:rsidRDefault="004D7844" w:rsidP="00EF6EC9">
                  <w:pPr>
                    <w:rPr>
                      <w:rFonts w:ascii="Calibri" w:hAnsi="Calibri" w:cs="Calibri"/>
                      <w:szCs w:val="18"/>
                    </w:rPr>
                  </w:pPr>
                  <w:r>
                    <w:rPr>
                      <w:rFonts w:ascii="Calibri" w:hAnsi="Calibri" w:cs="Calibri"/>
                      <w:szCs w:val="18"/>
                    </w:rPr>
                    <w:t>El equipo</w:t>
                  </w:r>
                  <w:r w:rsidRPr="00E14978">
                    <w:rPr>
                      <w:rFonts w:ascii="Calibri" w:hAnsi="Calibri" w:cs="Calibri"/>
                      <w:szCs w:val="18"/>
                    </w:rPr>
                    <w:t xml:space="preserve"> genera una alarma por cada cambio administrativo hecho en el dispositivo</w:t>
                  </w:r>
                </w:p>
              </w:tc>
            </w:tr>
          </w:tbl>
          <w:p w:rsidR="004D7844" w:rsidRDefault="004D7844" w:rsidP="00EF6EC9">
            <w:pPr>
              <w:jc w:val="both"/>
              <w:rPr>
                <w:rFonts w:ascii="Calibri" w:hAnsi="Calibri" w:cs="Calibri"/>
                <w:sz w:val="22"/>
                <w:szCs w:val="22"/>
              </w:rPr>
            </w:pPr>
          </w:p>
          <w:p w:rsidR="004D7844" w:rsidRPr="001F7974" w:rsidRDefault="004D7844" w:rsidP="00EF6EC9">
            <w:pPr>
              <w:jc w:val="both"/>
              <w:rPr>
                <w:rFonts w:ascii="Calibri" w:hAnsi="Calibri" w:cs="Calibri"/>
                <w:sz w:val="22"/>
                <w:szCs w:val="22"/>
              </w:rPr>
            </w:pPr>
          </w:p>
        </w:tc>
      </w:tr>
      <w:tr w:rsidR="004D7844" w:rsidRPr="001F7974" w:rsidTr="00EF6EC9">
        <w:trPr>
          <w:trHeight w:val="422"/>
        </w:trPr>
        <w:tc>
          <w:tcPr>
            <w:tcW w:w="9640" w:type="dxa"/>
            <w:shd w:val="clear" w:color="auto" w:fill="BDD6EE"/>
            <w:vAlign w:val="center"/>
          </w:tcPr>
          <w:p w:rsidR="004D7844" w:rsidRPr="001F7974" w:rsidRDefault="004D7844" w:rsidP="00EF6EC9">
            <w:pPr>
              <w:rPr>
                <w:rFonts w:ascii="Calibri" w:hAnsi="Calibri" w:cs="Calibri"/>
                <w:sz w:val="22"/>
                <w:szCs w:val="22"/>
                <w:lang w:eastAsia="es-BO"/>
              </w:rPr>
            </w:pPr>
            <w:r w:rsidRPr="001F7974">
              <w:rPr>
                <w:rFonts w:ascii="Calibri" w:hAnsi="Calibri" w:cs="Calibri"/>
                <w:b/>
                <w:bCs/>
                <w:sz w:val="22"/>
                <w:szCs w:val="22"/>
              </w:rPr>
              <w:lastRenderedPageBreak/>
              <w:t xml:space="preserve">PLAZO DE ENTREGA </w:t>
            </w:r>
          </w:p>
        </w:tc>
      </w:tr>
      <w:tr w:rsidR="004D7844" w:rsidRPr="001F7974" w:rsidTr="00EF6EC9">
        <w:trPr>
          <w:trHeight w:val="1614"/>
        </w:trPr>
        <w:tc>
          <w:tcPr>
            <w:tcW w:w="9640" w:type="dxa"/>
            <w:shd w:val="clear" w:color="auto" w:fill="auto"/>
            <w:vAlign w:val="center"/>
          </w:tcPr>
          <w:p w:rsidR="004D7844" w:rsidRDefault="004D7844" w:rsidP="00EF6EC9">
            <w:pPr>
              <w:autoSpaceDE w:val="0"/>
              <w:autoSpaceDN w:val="0"/>
              <w:adjustRightInd w:val="0"/>
              <w:jc w:val="both"/>
              <w:rPr>
                <w:rFonts w:ascii="Calibri" w:hAnsi="Calibri" w:cs="Calibri"/>
                <w:sz w:val="22"/>
                <w:szCs w:val="22"/>
              </w:rPr>
            </w:pPr>
            <w:r w:rsidRPr="001F7974">
              <w:rPr>
                <w:rFonts w:ascii="Calibri" w:hAnsi="Calibri" w:cs="Calibri"/>
                <w:sz w:val="22"/>
                <w:szCs w:val="22"/>
              </w:rPr>
              <w:t>El plazo de entrega de los bienes solicitados será de sesenta (60) días calendario computable a partir de la suscripción de Contrato.</w:t>
            </w:r>
          </w:p>
          <w:tbl>
            <w:tblPr>
              <w:tblW w:w="9666" w:type="dxa"/>
              <w:jc w:val="center"/>
              <w:tblLayout w:type="fixed"/>
              <w:tblCellMar>
                <w:left w:w="70" w:type="dxa"/>
                <w:right w:w="70" w:type="dxa"/>
              </w:tblCellMar>
              <w:tblLook w:val="04A0" w:firstRow="1" w:lastRow="0" w:firstColumn="1" w:lastColumn="0" w:noHBand="0" w:noVBand="1"/>
            </w:tblPr>
            <w:tblGrid>
              <w:gridCol w:w="9666"/>
            </w:tblGrid>
            <w:tr w:rsidR="004D7844" w:rsidRPr="00D76FF2" w:rsidTr="00EF6EC9">
              <w:trPr>
                <w:trHeight w:val="386"/>
                <w:jc w:val="center"/>
              </w:trPr>
              <w:tc>
                <w:tcPr>
                  <w:tcW w:w="9666"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4D7844" w:rsidRPr="00D76FF2" w:rsidRDefault="004D7844" w:rsidP="00EF6EC9">
                  <w:pPr>
                    <w:autoSpaceDE w:val="0"/>
                    <w:autoSpaceDN w:val="0"/>
                    <w:adjustRightInd w:val="0"/>
                    <w:rPr>
                      <w:rFonts w:ascii="Calibri" w:hAnsi="Calibri" w:cs="Calibri"/>
                      <w:b/>
                      <w:bCs/>
                      <w:sz w:val="22"/>
                      <w:szCs w:val="22"/>
                    </w:rPr>
                  </w:pPr>
                  <w:r w:rsidRPr="00D76FF2">
                    <w:rPr>
                      <w:rFonts w:ascii="Calibri" w:hAnsi="Calibri" w:cs="Calibri"/>
                      <w:b/>
                      <w:bCs/>
                      <w:sz w:val="22"/>
                      <w:szCs w:val="22"/>
                      <w:lang w:eastAsia="es-BO"/>
                    </w:rPr>
                    <w:t>EXPERIENCIA ESPECÍFICA DE LA EMPRESA</w:t>
                  </w:r>
                </w:p>
              </w:tc>
            </w:tr>
            <w:tr w:rsidR="004D7844" w:rsidRPr="00D76FF2" w:rsidTr="00EF6EC9">
              <w:trPr>
                <w:trHeight w:val="264"/>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tcPr>
                <w:p w:rsidR="004D7844" w:rsidRDefault="004D7844" w:rsidP="00EF6EC9">
                  <w:pPr>
                    <w:autoSpaceDE w:val="0"/>
                    <w:autoSpaceDN w:val="0"/>
                    <w:adjustRightInd w:val="0"/>
                    <w:rPr>
                      <w:rFonts w:ascii="Calibri" w:hAnsi="Calibri" w:cs="Calibri"/>
                      <w:bCs/>
                      <w:sz w:val="22"/>
                      <w:szCs w:val="22"/>
                    </w:rPr>
                  </w:pPr>
                </w:p>
                <w:p w:rsidR="004D7844" w:rsidRDefault="004D7844" w:rsidP="00EF6EC9">
                  <w:pPr>
                    <w:autoSpaceDE w:val="0"/>
                    <w:autoSpaceDN w:val="0"/>
                    <w:adjustRightInd w:val="0"/>
                    <w:rPr>
                      <w:rFonts w:ascii="Calibri" w:hAnsi="Calibri" w:cs="Calibri"/>
                      <w:bCs/>
                      <w:sz w:val="22"/>
                      <w:szCs w:val="22"/>
                    </w:rPr>
                  </w:pPr>
                  <w:r w:rsidRPr="00D76FF2">
                    <w:rPr>
                      <w:rFonts w:ascii="Calibri" w:hAnsi="Calibri" w:cs="Calibri"/>
                      <w:bCs/>
                      <w:sz w:val="22"/>
                      <w:szCs w:val="22"/>
                    </w:rPr>
                    <w:t xml:space="preserve">La empresa proponente debe contar con experiencia específica en al menos </w:t>
                  </w:r>
                  <w:r>
                    <w:rPr>
                      <w:rFonts w:ascii="Calibri" w:hAnsi="Calibri" w:cs="Calibri"/>
                      <w:bCs/>
                      <w:sz w:val="22"/>
                      <w:szCs w:val="22"/>
                    </w:rPr>
                    <w:t>una venta o mantenimiento</w:t>
                  </w:r>
                  <w:r w:rsidRPr="00D76FF2">
                    <w:rPr>
                      <w:rFonts w:ascii="Calibri" w:hAnsi="Calibri" w:cs="Calibri"/>
                      <w:bCs/>
                      <w:sz w:val="22"/>
                      <w:szCs w:val="22"/>
                    </w:rPr>
                    <w:t xml:space="preserve"> o </w:t>
                  </w:r>
                  <w:r>
                    <w:rPr>
                      <w:rFonts w:ascii="Calibri" w:hAnsi="Calibri" w:cs="Calibri"/>
                      <w:bCs/>
                      <w:sz w:val="22"/>
                      <w:szCs w:val="22"/>
                    </w:rPr>
                    <w:t>instalación</w:t>
                  </w:r>
                  <w:r w:rsidRPr="00D76FF2">
                    <w:rPr>
                      <w:rFonts w:ascii="Calibri" w:hAnsi="Calibri" w:cs="Calibri"/>
                      <w:bCs/>
                      <w:sz w:val="22"/>
                      <w:szCs w:val="22"/>
                    </w:rPr>
                    <w:t xml:space="preserve"> de solucione</w:t>
                  </w:r>
                  <w:r>
                    <w:rPr>
                      <w:rFonts w:ascii="Calibri" w:hAnsi="Calibri" w:cs="Calibri"/>
                      <w:bCs/>
                      <w:sz w:val="22"/>
                      <w:szCs w:val="22"/>
                    </w:rPr>
                    <w:t>s tecnológicas como ser: Balanceadores, Switches, Access Point, Routers</w:t>
                  </w:r>
                  <w:r w:rsidRPr="00D76FF2">
                    <w:rPr>
                      <w:rFonts w:ascii="Calibri" w:hAnsi="Calibri" w:cs="Calibri"/>
                      <w:bCs/>
                      <w:sz w:val="22"/>
                      <w:szCs w:val="22"/>
                    </w:rPr>
                    <w:t xml:space="preserve"> </w:t>
                  </w:r>
                  <w:r w:rsidRPr="00B87E25">
                    <w:rPr>
                      <w:rFonts w:ascii="Calibri" w:hAnsi="Calibri" w:cs="Calibri"/>
                      <w:bCs/>
                      <w:sz w:val="22"/>
                      <w:szCs w:val="22"/>
                    </w:rPr>
                    <w:t>en los últimos 3</w:t>
                  </w:r>
                  <w:r>
                    <w:rPr>
                      <w:rFonts w:ascii="Calibri" w:hAnsi="Calibri" w:cs="Calibri"/>
                      <w:bCs/>
                      <w:sz w:val="22"/>
                      <w:szCs w:val="22"/>
                    </w:rPr>
                    <w:t xml:space="preserve"> a</w:t>
                  </w:r>
                  <w:r w:rsidRPr="00B87E25">
                    <w:rPr>
                      <w:rFonts w:ascii="Calibri" w:hAnsi="Calibri" w:cs="Calibri"/>
                      <w:bCs/>
                      <w:sz w:val="22"/>
                      <w:szCs w:val="22"/>
                    </w:rPr>
                    <w:t>ños</w:t>
                  </w:r>
                  <w:r>
                    <w:rPr>
                      <w:rFonts w:ascii="Calibri" w:hAnsi="Calibri" w:cs="Calibri"/>
                      <w:bCs/>
                      <w:sz w:val="22"/>
                      <w:szCs w:val="22"/>
                    </w:rPr>
                    <w:t xml:space="preserve"> </w:t>
                  </w:r>
                  <w:r w:rsidRPr="007A4D0A">
                    <w:rPr>
                      <w:rFonts w:ascii="Calibri" w:hAnsi="Calibri" w:cs="Calibri"/>
                      <w:bCs/>
                      <w:sz w:val="22"/>
                      <w:szCs w:val="22"/>
                    </w:rPr>
                    <w:t>computables desde la fecha de apertura de propuestas hacia atrás</w:t>
                  </w:r>
                  <w:r>
                    <w:rPr>
                      <w:rFonts w:ascii="Calibri" w:hAnsi="Calibri" w:cs="Calibri"/>
                      <w:bCs/>
                      <w:sz w:val="22"/>
                      <w:szCs w:val="22"/>
                    </w:rPr>
                    <w:t>. A</w:t>
                  </w:r>
                  <w:r w:rsidRPr="00D76FF2">
                    <w:rPr>
                      <w:rFonts w:ascii="Calibri" w:hAnsi="Calibri" w:cs="Calibri"/>
                      <w:bCs/>
                      <w:sz w:val="22"/>
                      <w:szCs w:val="22"/>
                    </w:rPr>
                    <w:t xml:space="preserve">djuntar como respaldo en fotocopia simple uno o varios de los siguientes documentos: </w:t>
                  </w:r>
                </w:p>
                <w:p w:rsidR="004D7844" w:rsidRPr="0039360E" w:rsidRDefault="004D7844" w:rsidP="00EF6EC9">
                  <w:pPr>
                    <w:autoSpaceDE w:val="0"/>
                    <w:autoSpaceDN w:val="0"/>
                    <w:adjustRightInd w:val="0"/>
                    <w:rPr>
                      <w:rFonts w:ascii="Calibri" w:hAnsi="Calibri" w:cs="Calibri"/>
                      <w:bCs/>
                      <w:sz w:val="22"/>
                      <w:szCs w:val="22"/>
                    </w:rPr>
                  </w:pPr>
                </w:p>
                <w:p w:rsidR="004D7844"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Informe de recepción o</w:t>
                  </w:r>
                </w:p>
                <w:p w:rsidR="004D7844"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 xml:space="preserve">Acta de entrega con evidencia de recepción o </w:t>
                  </w:r>
                </w:p>
                <w:p w:rsidR="004D7844" w:rsidRPr="0039360E"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A</w:t>
                  </w:r>
                  <w:r w:rsidRPr="0039360E">
                    <w:rPr>
                      <w:rFonts w:ascii="Calibri" w:hAnsi="Calibri" w:cs="Calibri"/>
                      <w:bCs/>
                      <w:sz w:val="22"/>
                      <w:szCs w:val="22"/>
                    </w:rPr>
                    <w:t xml:space="preserve">cta de cumplimiento de contrato </w:t>
                  </w:r>
                  <w:r>
                    <w:rPr>
                      <w:rFonts w:ascii="Calibri" w:hAnsi="Calibri" w:cs="Calibri"/>
                      <w:bCs/>
                      <w:sz w:val="22"/>
                      <w:szCs w:val="22"/>
                    </w:rPr>
                    <w:t>o</w:t>
                  </w:r>
                </w:p>
                <w:p w:rsidR="004D7844"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Acta de cierre de contrato o</w:t>
                  </w:r>
                </w:p>
                <w:p w:rsidR="004D7844"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Certificado de cumplimiento de contrato o</w:t>
                  </w:r>
                </w:p>
                <w:p w:rsidR="004D7844" w:rsidRDefault="004D7844" w:rsidP="004D7844">
                  <w:pPr>
                    <w:numPr>
                      <w:ilvl w:val="0"/>
                      <w:numId w:val="35"/>
                    </w:numPr>
                    <w:autoSpaceDE w:val="0"/>
                    <w:autoSpaceDN w:val="0"/>
                    <w:adjustRightInd w:val="0"/>
                    <w:rPr>
                      <w:rFonts w:ascii="Calibri" w:hAnsi="Calibri" w:cs="Calibri"/>
                      <w:bCs/>
                      <w:sz w:val="22"/>
                      <w:szCs w:val="22"/>
                    </w:rPr>
                  </w:pPr>
                  <w:r>
                    <w:rPr>
                      <w:rFonts w:ascii="Calibri" w:hAnsi="Calibri" w:cs="Calibri"/>
                      <w:bCs/>
                      <w:sz w:val="22"/>
                      <w:szCs w:val="22"/>
                    </w:rPr>
                    <w:t>Contrato u orden de compra acompañado con su respectiva Factura o</w:t>
                  </w:r>
                </w:p>
                <w:p w:rsidR="004D7844" w:rsidRDefault="004D7844" w:rsidP="004D7844">
                  <w:pPr>
                    <w:numPr>
                      <w:ilvl w:val="0"/>
                      <w:numId w:val="35"/>
                    </w:numPr>
                    <w:autoSpaceDE w:val="0"/>
                    <w:autoSpaceDN w:val="0"/>
                    <w:adjustRightInd w:val="0"/>
                    <w:rPr>
                      <w:rFonts w:ascii="Calibri" w:hAnsi="Calibri" w:cs="Calibri"/>
                      <w:bCs/>
                      <w:sz w:val="22"/>
                      <w:szCs w:val="22"/>
                    </w:rPr>
                  </w:pPr>
                  <w:r w:rsidRPr="0039360E">
                    <w:rPr>
                      <w:rFonts w:ascii="Calibri" w:hAnsi="Calibri" w:cs="Calibri"/>
                      <w:bCs/>
                      <w:sz w:val="22"/>
                      <w:szCs w:val="22"/>
                    </w:rPr>
                    <w:t>Otro documento que demuestre</w:t>
                  </w:r>
                  <w:r>
                    <w:rPr>
                      <w:rFonts w:ascii="Calibri" w:hAnsi="Calibri" w:cs="Calibri"/>
                      <w:bCs/>
                      <w:sz w:val="22"/>
                      <w:szCs w:val="22"/>
                    </w:rPr>
                    <w:t>n</w:t>
                  </w:r>
                  <w:r w:rsidRPr="0039360E">
                    <w:rPr>
                      <w:rFonts w:ascii="Calibri" w:hAnsi="Calibri" w:cs="Calibri"/>
                      <w:bCs/>
                      <w:sz w:val="22"/>
                      <w:szCs w:val="22"/>
                    </w:rPr>
                    <w:t xml:space="preserve"> haber realizado la </w:t>
                  </w:r>
                  <w:r>
                    <w:rPr>
                      <w:rFonts w:ascii="Calibri" w:hAnsi="Calibri" w:cs="Calibri"/>
                      <w:bCs/>
                      <w:sz w:val="22"/>
                      <w:szCs w:val="22"/>
                    </w:rPr>
                    <w:t>venta, mantenimiento o instalación de soluciones tecnológicas</w:t>
                  </w:r>
                  <w:r w:rsidRPr="0039360E">
                    <w:rPr>
                      <w:rFonts w:ascii="Calibri" w:hAnsi="Calibri" w:cs="Calibri"/>
                      <w:bCs/>
                      <w:sz w:val="22"/>
                      <w:szCs w:val="22"/>
                    </w:rPr>
                    <w:t>.</w:t>
                  </w:r>
                </w:p>
                <w:p w:rsidR="004D7844" w:rsidRPr="0039360E" w:rsidRDefault="004D7844" w:rsidP="00EF6EC9">
                  <w:pPr>
                    <w:autoSpaceDE w:val="0"/>
                    <w:autoSpaceDN w:val="0"/>
                    <w:adjustRightInd w:val="0"/>
                    <w:ind w:left="357"/>
                    <w:rPr>
                      <w:rFonts w:ascii="Calibri" w:hAnsi="Calibri" w:cs="Calibri"/>
                      <w:bCs/>
                      <w:sz w:val="22"/>
                      <w:szCs w:val="22"/>
                    </w:rPr>
                  </w:pPr>
                </w:p>
                <w:p w:rsidR="004D7844" w:rsidRDefault="004D7844" w:rsidP="00EF6EC9">
                  <w:pPr>
                    <w:jc w:val="both"/>
                    <w:rPr>
                      <w:rFonts w:ascii="Calibri" w:hAnsi="Calibri" w:cs="Calibri"/>
                      <w:b/>
                      <w:bCs/>
                      <w:sz w:val="22"/>
                      <w:szCs w:val="22"/>
                    </w:rPr>
                  </w:pPr>
                  <w:r w:rsidRPr="0039360E">
                    <w:rPr>
                      <w:rFonts w:ascii="Calibri" w:hAnsi="Calibri" w:cs="Calibri"/>
                      <w:b/>
                      <w:bCs/>
                      <w:sz w:val="22"/>
                      <w:szCs w:val="22"/>
                    </w:rPr>
                    <w:t xml:space="preserve">Nota: Para la suscripción de contrato, dichos documentos deben ser presentados en original o en fotocopia legalizada para efectos de verificación. </w:t>
                  </w:r>
                </w:p>
                <w:p w:rsidR="004D7844" w:rsidRPr="00D76FF2" w:rsidRDefault="004D7844" w:rsidP="00EF6EC9">
                  <w:pPr>
                    <w:jc w:val="both"/>
                    <w:rPr>
                      <w:rFonts w:ascii="Calibri" w:hAnsi="Calibri" w:cs="Calibri"/>
                      <w:b/>
                      <w:bCs/>
                      <w:sz w:val="22"/>
                      <w:szCs w:val="22"/>
                    </w:rPr>
                  </w:pPr>
                </w:p>
              </w:tc>
            </w:tr>
            <w:tr w:rsidR="004D7844" w:rsidRPr="00D76FF2" w:rsidTr="00EF6EC9">
              <w:trPr>
                <w:trHeight w:val="289"/>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4D7844" w:rsidRPr="00D76FF2" w:rsidRDefault="004D7844" w:rsidP="00EF6EC9">
                  <w:pPr>
                    <w:pStyle w:val="Sangradetextonormal"/>
                    <w:tabs>
                      <w:tab w:val="left" w:pos="284"/>
                    </w:tabs>
                    <w:spacing w:after="0"/>
                    <w:ind w:left="0"/>
                    <w:contextualSpacing/>
                    <w:jc w:val="both"/>
                    <w:rPr>
                      <w:rFonts w:ascii="Calibri" w:hAnsi="Calibri" w:cs="Calibri"/>
                      <w:sz w:val="22"/>
                      <w:szCs w:val="22"/>
                    </w:rPr>
                  </w:pPr>
                  <w:r w:rsidRPr="00D76FF2">
                    <w:rPr>
                      <w:rFonts w:ascii="Calibri" w:hAnsi="Calibri" w:cs="Calibri"/>
                      <w:b/>
                      <w:bCs/>
                      <w:sz w:val="22"/>
                      <w:szCs w:val="22"/>
                      <w:lang w:eastAsia="es-BO"/>
                    </w:rPr>
                    <w:t>EXPERIENCIA DEL PERSONAL CLAVE (RESPONSABLE DE INSTALACIÓN)</w:t>
                  </w:r>
                </w:p>
              </w:tc>
            </w:tr>
            <w:tr w:rsidR="004D7844" w:rsidRPr="006D7CD7" w:rsidTr="00EF6EC9">
              <w:trPr>
                <w:trHeight w:val="289"/>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D7844" w:rsidRPr="006D7CD7" w:rsidRDefault="004D7844" w:rsidP="00EF6EC9">
                  <w:pPr>
                    <w:jc w:val="both"/>
                    <w:rPr>
                      <w:rFonts w:ascii="Calibri" w:hAnsi="Calibri" w:cs="Calibri"/>
                      <w:color w:val="000000"/>
                      <w:sz w:val="22"/>
                      <w:szCs w:val="22"/>
                      <w:lang w:eastAsia="es-419"/>
                    </w:rPr>
                  </w:pPr>
                  <w:r w:rsidRPr="006D7CD7">
                    <w:rPr>
                      <w:rFonts w:ascii="Calibri" w:hAnsi="Calibri" w:cs="Calibri"/>
                      <w:color w:val="000000"/>
                      <w:sz w:val="22"/>
                      <w:szCs w:val="22"/>
                      <w:lang w:eastAsia="es-419"/>
                    </w:rPr>
                    <w:lastRenderedPageBreak/>
                    <w:t>Para la instalación y puesta en servicio de los equipos adjudicados se requiere un (</w:t>
                  </w:r>
                  <w:r>
                    <w:rPr>
                      <w:rFonts w:ascii="Calibri" w:hAnsi="Calibri" w:cs="Calibri"/>
                      <w:color w:val="000000"/>
                      <w:sz w:val="22"/>
                      <w:szCs w:val="22"/>
                      <w:lang w:eastAsia="es-419"/>
                    </w:rPr>
                    <w:t>1</w:t>
                  </w:r>
                  <w:r w:rsidRPr="006D7CD7">
                    <w:rPr>
                      <w:rFonts w:ascii="Calibri" w:hAnsi="Calibri" w:cs="Calibri"/>
                      <w:color w:val="000000"/>
                      <w:sz w:val="22"/>
                      <w:szCs w:val="22"/>
                      <w:lang w:eastAsia="es-419"/>
                    </w:rPr>
                    <w:t>) Técnico Certificado, el mismo debe cumplir las siguientes condiciones:</w:t>
                  </w:r>
                </w:p>
                <w:p w:rsidR="004D7844" w:rsidRPr="006D7CD7" w:rsidRDefault="004D7844" w:rsidP="00EF6EC9">
                  <w:pPr>
                    <w:jc w:val="both"/>
                    <w:rPr>
                      <w:rFonts w:ascii="Calibri" w:hAnsi="Calibri" w:cs="Calibri"/>
                      <w:b/>
                      <w:color w:val="000000"/>
                      <w:sz w:val="22"/>
                      <w:szCs w:val="22"/>
                      <w:lang w:eastAsia="es-419"/>
                    </w:rPr>
                  </w:pPr>
                </w:p>
                <w:p w:rsidR="004D7844" w:rsidRPr="006D7CD7" w:rsidRDefault="004D7844" w:rsidP="00EF6EC9">
                  <w:pPr>
                    <w:jc w:val="both"/>
                    <w:rPr>
                      <w:rFonts w:ascii="Calibri" w:hAnsi="Calibri" w:cs="Calibri"/>
                      <w:b/>
                      <w:color w:val="000000"/>
                      <w:sz w:val="22"/>
                      <w:szCs w:val="22"/>
                      <w:lang w:eastAsia="es-419"/>
                    </w:rPr>
                  </w:pPr>
                  <w:r w:rsidRPr="006D7CD7">
                    <w:rPr>
                      <w:rFonts w:ascii="Calibri" w:hAnsi="Calibri" w:cs="Calibri"/>
                      <w:b/>
                      <w:color w:val="000000"/>
                      <w:sz w:val="22"/>
                      <w:szCs w:val="22"/>
                      <w:lang w:eastAsia="es-419"/>
                    </w:rPr>
                    <w:t>Formación académica:</w:t>
                  </w:r>
                </w:p>
                <w:p w:rsidR="004D7844" w:rsidRPr="007A1D61" w:rsidRDefault="004D7844" w:rsidP="00EF6EC9">
                  <w:pPr>
                    <w:jc w:val="both"/>
                    <w:rPr>
                      <w:rFonts w:ascii="Calibri" w:hAnsi="Calibri" w:cs="Calibri"/>
                      <w:b/>
                      <w:color w:val="000000"/>
                      <w:sz w:val="22"/>
                      <w:szCs w:val="22"/>
                      <w:lang w:eastAsia="es-419"/>
                    </w:rPr>
                  </w:pPr>
                  <w:r w:rsidRPr="006D7CD7">
                    <w:rPr>
                      <w:rFonts w:ascii="Calibri" w:hAnsi="Calibri" w:cs="Calibri"/>
                      <w:color w:val="000000"/>
                      <w:sz w:val="22"/>
                      <w:szCs w:val="22"/>
                      <w:lang w:eastAsia="es-419"/>
                    </w:rPr>
                    <w:t xml:space="preserve">Ingeniero o Licenciado </w:t>
                  </w:r>
                  <w:r>
                    <w:rPr>
                      <w:rFonts w:ascii="Calibri" w:hAnsi="Calibri" w:cs="Calibri"/>
                      <w:color w:val="000000"/>
                      <w:sz w:val="22"/>
                      <w:szCs w:val="22"/>
                      <w:lang w:eastAsia="es-419"/>
                    </w:rPr>
                    <w:t xml:space="preserve">o Técnico Superior </w:t>
                  </w:r>
                  <w:r w:rsidRPr="006D7CD7">
                    <w:rPr>
                      <w:rFonts w:ascii="Calibri" w:hAnsi="Calibri" w:cs="Calibri"/>
                      <w:color w:val="000000"/>
                      <w:sz w:val="22"/>
                      <w:szCs w:val="22"/>
                      <w:lang w:eastAsia="es-419"/>
                    </w:rPr>
                    <w:t xml:space="preserve">en: Sistemas de Comunicación Satelital o Electrónico </w:t>
                  </w:r>
                  <w:r>
                    <w:rPr>
                      <w:rFonts w:ascii="Calibri" w:hAnsi="Calibri" w:cs="Calibri"/>
                      <w:color w:val="000000"/>
                      <w:sz w:val="22"/>
                      <w:szCs w:val="22"/>
                      <w:lang w:eastAsia="es-419"/>
                    </w:rPr>
                    <w:t>o Eléctrico o Sistemas o I</w:t>
                  </w:r>
                  <w:r w:rsidRPr="006D7CD7">
                    <w:rPr>
                      <w:rFonts w:ascii="Calibri" w:hAnsi="Calibri" w:cs="Calibri"/>
                      <w:color w:val="000000"/>
                      <w:sz w:val="22"/>
                      <w:szCs w:val="22"/>
                      <w:lang w:eastAsia="es-419"/>
                    </w:rPr>
                    <w:t>nformático</w:t>
                  </w:r>
                  <w:r>
                    <w:rPr>
                      <w:rFonts w:ascii="Calibri" w:hAnsi="Calibri" w:cs="Calibri"/>
                      <w:color w:val="000000"/>
                      <w:sz w:val="22"/>
                      <w:szCs w:val="22"/>
                      <w:lang w:eastAsia="es-419"/>
                    </w:rPr>
                    <w:t xml:space="preserve"> </w:t>
                  </w:r>
                  <w:r w:rsidRPr="00B87E25">
                    <w:rPr>
                      <w:rFonts w:ascii="Calibri" w:hAnsi="Calibri" w:cs="Calibri"/>
                      <w:sz w:val="22"/>
                      <w:szCs w:val="22"/>
                      <w:lang w:eastAsia="es-419"/>
                    </w:rPr>
                    <w:t>o Redes y Telecomunicaciones</w:t>
                  </w:r>
                  <w:r w:rsidRPr="006D7CD7">
                    <w:rPr>
                      <w:rFonts w:ascii="Calibri" w:hAnsi="Calibri" w:cs="Calibri"/>
                      <w:color w:val="000000"/>
                      <w:sz w:val="22"/>
                      <w:szCs w:val="22"/>
                      <w:lang w:eastAsia="es-419"/>
                    </w:rPr>
                    <w:t xml:space="preserve">. </w:t>
                  </w:r>
                  <w:r w:rsidRPr="007A1D61">
                    <w:rPr>
                      <w:rFonts w:ascii="Calibri" w:hAnsi="Calibri" w:cs="Calibri"/>
                      <w:b/>
                      <w:color w:val="000000"/>
                      <w:sz w:val="22"/>
                      <w:szCs w:val="22"/>
                      <w:lang w:eastAsia="es-419"/>
                    </w:rPr>
                    <w:t xml:space="preserve">Adjuntar fotocopia simple del Título en Provisión Nacional. </w:t>
                  </w:r>
                </w:p>
                <w:p w:rsidR="004D7844" w:rsidRPr="006D7CD7" w:rsidRDefault="004D7844" w:rsidP="00EF6EC9">
                  <w:pPr>
                    <w:jc w:val="both"/>
                    <w:rPr>
                      <w:rFonts w:ascii="Calibri" w:hAnsi="Calibri" w:cs="Calibri"/>
                      <w:color w:val="000000"/>
                      <w:sz w:val="22"/>
                      <w:szCs w:val="22"/>
                      <w:lang w:eastAsia="es-419"/>
                    </w:rPr>
                  </w:pPr>
                </w:p>
                <w:p w:rsidR="004D7844" w:rsidRPr="006D7CD7" w:rsidRDefault="004D7844" w:rsidP="00EF6EC9">
                  <w:pPr>
                    <w:jc w:val="both"/>
                    <w:rPr>
                      <w:rFonts w:ascii="Calibri" w:hAnsi="Calibri" w:cs="Calibri"/>
                      <w:b/>
                      <w:color w:val="000000"/>
                      <w:sz w:val="22"/>
                      <w:szCs w:val="22"/>
                      <w:lang w:eastAsia="es-419"/>
                    </w:rPr>
                  </w:pPr>
                  <w:r w:rsidRPr="006D7CD7">
                    <w:rPr>
                      <w:rFonts w:ascii="Calibri" w:hAnsi="Calibri" w:cs="Calibri"/>
                      <w:b/>
                      <w:color w:val="000000"/>
                      <w:sz w:val="22"/>
                      <w:szCs w:val="22"/>
                      <w:lang w:eastAsia="es-419"/>
                    </w:rPr>
                    <w:t>Experiencia General:</w:t>
                  </w:r>
                </w:p>
                <w:p w:rsidR="004D7844" w:rsidRPr="007A1D61" w:rsidRDefault="004D7844" w:rsidP="00EF6EC9">
                  <w:pPr>
                    <w:jc w:val="both"/>
                    <w:rPr>
                      <w:rFonts w:ascii="Calibri" w:hAnsi="Calibri" w:cs="Calibri"/>
                      <w:b/>
                      <w:color w:val="000000"/>
                      <w:sz w:val="22"/>
                      <w:szCs w:val="22"/>
                      <w:lang w:eastAsia="es-419"/>
                    </w:rPr>
                  </w:pPr>
                  <w:r w:rsidRPr="006D7CD7">
                    <w:rPr>
                      <w:rFonts w:ascii="Calibri" w:hAnsi="Calibri" w:cs="Calibri"/>
                      <w:color w:val="000000"/>
                      <w:sz w:val="22"/>
                      <w:szCs w:val="22"/>
                      <w:lang w:eastAsia="es-419"/>
                    </w:rPr>
                    <w:t xml:space="preserve">Contar con una experiencia general mínimo de </w:t>
                  </w:r>
                  <w:r>
                    <w:rPr>
                      <w:rFonts w:ascii="Calibri" w:hAnsi="Calibri" w:cs="Calibri"/>
                      <w:color w:val="000000"/>
                      <w:sz w:val="22"/>
                      <w:szCs w:val="22"/>
                      <w:lang w:eastAsia="es-419"/>
                    </w:rPr>
                    <w:t>2</w:t>
                  </w:r>
                  <w:r w:rsidRPr="006D7CD7">
                    <w:rPr>
                      <w:rFonts w:ascii="Calibri" w:hAnsi="Calibri" w:cs="Calibri"/>
                      <w:color w:val="000000"/>
                      <w:sz w:val="22"/>
                      <w:szCs w:val="22"/>
                      <w:lang w:eastAsia="es-419"/>
                    </w:rPr>
                    <w:t xml:space="preserve"> años, computables </w:t>
                  </w:r>
                  <w:r w:rsidRPr="007A1D61">
                    <w:rPr>
                      <w:rFonts w:ascii="Calibri" w:hAnsi="Calibri" w:cs="Calibri"/>
                      <w:b/>
                      <w:color w:val="000000"/>
                      <w:sz w:val="22"/>
                      <w:szCs w:val="22"/>
                      <w:lang w:eastAsia="es-419"/>
                    </w:rPr>
                    <w:t>a partir de la emisión del</w:t>
                  </w:r>
                  <w:r w:rsidRPr="007A1D61">
                    <w:rPr>
                      <w:b/>
                    </w:rPr>
                    <w:t xml:space="preserve"> </w:t>
                  </w:r>
                  <w:r w:rsidRPr="007A1D61">
                    <w:rPr>
                      <w:rFonts w:ascii="Calibri" w:hAnsi="Calibri" w:cs="Calibri"/>
                      <w:b/>
                      <w:color w:val="000000"/>
                      <w:sz w:val="22"/>
                      <w:szCs w:val="22"/>
                      <w:lang w:eastAsia="es-419"/>
                    </w:rPr>
                    <w:t>Título en Provisión Nacional.</w:t>
                  </w:r>
                </w:p>
                <w:p w:rsidR="004D7844" w:rsidRPr="006D7CD7" w:rsidRDefault="004D7844" w:rsidP="00EF6EC9">
                  <w:pPr>
                    <w:jc w:val="both"/>
                    <w:rPr>
                      <w:rFonts w:ascii="Calibri" w:hAnsi="Calibri" w:cs="Calibri"/>
                      <w:b/>
                      <w:color w:val="000000"/>
                      <w:sz w:val="22"/>
                      <w:szCs w:val="22"/>
                      <w:lang w:eastAsia="es-419"/>
                    </w:rPr>
                  </w:pPr>
                </w:p>
                <w:p w:rsidR="004D7844" w:rsidRPr="005747D8" w:rsidRDefault="004D7844" w:rsidP="00EF6EC9">
                  <w:pPr>
                    <w:jc w:val="both"/>
                    <w:rPr>
                      <w:rStyle w:val="Textoennegrita"/>
                    </w:rPr>
                  </w:pPr>
                  <w:r w:rsidRPr="006D7CD7">
                    <w:rPr>
                      <w:rFonts w:ascii="Calibri" w:hAnsi="Calibri" w:cs="Calibri"/>
                      <w:b/>
                      <w:color w:val="000000"/>
                      <w:sz w:val="22"/>
                      <w:szCs w:val="22"/>
                      <w:lang w:eastAsia="es-419"/>
                    </w:rPr>
                    <w:t>Experiencia Especifica:</w:t>
                  </w:r>
                </w:p>
                <w:p w:rsidR="004D7844" w:rsidRPr="006D7CD7" w:rsidRDefault="004D7844" w:rsidP="00EF6EC9">
                  <w:pPr>
                    <w:jc w:val="both"/>
                    <w:rPr>
                      <w:rFonts w:ascii="Calibri" w:hAnsi="Calibri" w:cs="Calibri"/>
                      <w:color w:val="000000"/>
                      <w:sz w:val="22"/>
                      <w:szCs w:val="22"/>
                      <w:lang w:eastAsia="es-419"/>
                    </w:rPr>
                  </w:pPr>
                  <w:r w:rsidRPr="006D7CD7">
                    <w:rPr>
                      <w:rFonts w:ascii="Calibri" w:hAnsi="Calibri" w:cs="Calibri"/>
                      <w:color w:val="000000"/>
                      <w:sz w:val="22"/>
                      <w:szCs w:val="22"/>
                      <w:lang w:eastAsia="es-419"/>
                    </w:rPr>
                    <w:t>Experiencia Mínima de un (1) trabajo</w:t>
                  </w:r>
                  <w:r>
                    <w:rPr>
                      <w:rFonts w:ascii="Calibri" w:hAnsi="Calibri" w:cs="Calibri"/>
                      <w:color w:val="000000"/>
                      <w:sz w:val="22"/>
                      <w:szCs w:val="22"/>
                      <w:lang w:eastAsia="es-419"/>
                    </w:rPr>
                    <w:t xml:space="preserve"> computable a partir de la emisión del Título en Provisión Nacional</w:t>
                  </w:r>
                  <w:r w:rsidRPr="006D7CD7">
                    <w:rPr>
                      <w:rFonts w:ascii="Calibri" w:hAnsi="Calibri" w:cs="Calibri"/>
                      <w:color w:val="000000"/>
                      <w:sz w:val="22"/>
                      <w:szCs w:val="22"/>
                      <w:lang w:eastAsia="es-419"/>
                    </w:rPr>
                    <w:t xml:space="preserve"> en los siguientes enunciados: </w:t>
                  </w:r>
                </w:p>
                <w:p w:rsidR="004D7844" w:rsidRPr="00CA064B" w:rsidRDefault="004D7844" w:rsidP="004D7844">
                  <w:pPr>
                    <w:numPr>
                      <w:ilvl w:val="0"/>
                      <w:numId w:val="36"/>
                    </w:numPr>
                    <w:jc w:val="both"/>
                    <w:rPr>
                      <w:rFonts w:ascii="Calibri" w:hAnsi="Calibri" w:cs="Calibri"/>
                      <w:color w:val="000000"/>
                      <w:sz w:val="22"/>
                      <w:szCs w:val="22"/>
                      <w:lang w:val="es-BO" w:eastAsia="es-419"/>
                    </w:rPr>
                  </w:pPr>
                  <w:r w:rsidRPr="00CA064B">
                    <w:rPr>
                      <w:rFonts w:ascii="Calibri" w:hAnsi="Calibri" w:cs="Calibri"/>
                      <w:color w:val="000000"/>
                      <w:sz w:val="22"/>
                      <w:szCs w:val="22"/>
                      <w:lang w:val="es-BO" w:eastAsia="es-419"/>
                    </w:rPr>
                    <w:t>Un (1) ingeniero certificado en la marca</w:t>
                  </w:r>
                  <w:r>
                    <w:rPr>
                      <w:rFonts w:ascii="Calibri" w:hAnsi="Calibri" w:cs="Calibri"/>
                      <w:color w:val="000000"/>
                      <w:sz w:val="22"/>
                      <w:szCs w:val="22"/>
                      <w:lang w:val="es-BO" w:eastAsia="es-419"/>
                    </w:rPr>
                    <w:t xml:space="preserve"> ofertada.</w:t>
                  </w:r>
                </w:p>
                <w:p w:rsidR="004D7844" w:rsidRDefault="004D7844" w:rsidP="004D7844">
                  <w:pPr>
                    <w:numPr>
                      <w:ilvl w:val="0"/>
                      <w:numId w:val="36"/>
                    </w:numPr>
                    <w:jc w:val="both"/>
                    <w:rPr>
                      <w:rFonts w:ascii="Calibri" w:hAnsi="Calibri" w:cs="Calibri"/>
                      <w:color w:val="000000"/>
                      <w:sz w:val="22"/>
                      <w:szCs w:val="22"/>
                      <w:lang w:val="es-BO" w:eastAsia="es-419"/>
                    </w:rPr>
                  </w:pPr>
                  <w:r w:rsidRPr="00CA064B">
                    <w:rPr>
                      <w:rFonts w:ascii="Calibri" w:hAnsi="Calibri" w:cs="Calibri"/>
                      <w:color w:val="000000"/>
                      <w:sz w:val="22"/>
                      <w:szCs w:val="22"/>
                      <w:lang w:val="es-BO" w:eastAsia="es-419"/>
                    </w:rPr>
                    <w:t>Un (1) ingeniero certificado en seguridad</w:t>
                  </w:r>
                  <w:r>
                    <w:rPr>
                      <w:rFonts w:ascii="Calibri" w:hAnsi="Calibri" w:cs="Calibri"/>
                      <w:color w:val="000000"/>
                      <w:sz w:val="22"/>
                      <w:szCs w:val="22"/>
                      <w:lang w:val="es-BO" w:eastAsia="es-419"/>
                    </w:rPr>
                    <w:t xml:space="preserve"> de la marca ofertada</w:t>
                  </w:r>
                </w:p>
                <w:p w:rsidR="004D7844" w:rsidRDefault="004D7844" w:rsidP="00EF6EC9">
                  <w:pPr>
                    <w:jc w:val="both"/>
                    <w:rPr>
                      <w:rFonts w:ascii="Calibri" w:hAnsi="Calibri" w:cs="Calibri"/>
                      <w:color w:val="000000"/>
                      <w:sz w:val="22"/>
                      <w:szCs w:val="22"/>
                      <w:lang w:eastAsia="es-419"/>
                    </w:rPr>
                  </w:pPr>
                </w:p>
                <w:p w:rsidR="004D7844" w:rsidRDefault="004D7844" w:rsidP="00EF6EC9">
                  <w:pPr>
                    <w:jc w:val="both"/>
                    <w:rPr>
                      <w:rFonts w:ascii="Calibri" w:hAnsi="Calibri" w:cs="Calibri"/>
                      <w:color w:val="000000"/>
                      <w:sz w:val="22"/>
                      <w:szCs w:val="22"/>
                      <w:lang w:eastAsia="es-419"/>
                    </w:rPr>
                  </w:pPr>
                  <w:r w:rsidRPr="007A1D61">
                    <w:rPr>
                      <w:rFonts w:ascii="Calibri" w:hAnsi="Calibri" w:cs="Calibri"/>
                      <w:color w:val="000000"/>
                      <w:sz w:val="22"/>
                      <w:szCs w:val="22"/>
                      <w:u w:val="single"/>
                      <w:lang w:eastAsia="es-419"/>
                    </w:rPr>
                    <w:t>Cumpliendo funciones como Administrador o Jefe u Operador o Responsable o Encargado o Profesional o Especialista o Supervisor o Inspector o Técnico u Consultor</w:t>
                  </w:r>
                  <w:r>
                    <w:rPr>
                      <w:rFonts w:ascii="Calibri" w:hAnsi="Calibri" w:cs="Calibri"/>
                      <w:color w:val="000000"/>
                      <w:sz w:val="22"/>
                      <w:szCs w:val="22"/>
                      <w:lang w:eastAsia="es-419"/>
                    </w:rPr>
                    <w:t>.</w:t>
                  </w:r>
                </w:p>
                <w:p w:rsidR="004D7844" w:rsidRPr="0071659B" w:rsidRDefault="004D7844" w:rsidP="00EF6EC9">
                  <w:pPr>
                    <w:jc w:val="both"/>
                    <w:rPr>
                      <w:rFonts w:ascii="Calibri" w:hAnsi="Calibri" w:cs="Calibri"/>
                      <w:color w:val="000000"/>
                      <w:sz w:val="22"/>
                      <w:szCs w:val="22"/>
                      <w:lang w:eastAsia="es-419"/>
                    </w:rPr>
                  </w:pPr>
                </w:p>
                <w:p w:rsidR="004D7844" w:rsidRDefault="004D7844" w:rsidP="00EF6EC9">
                  <w:pPr>
                    <w:jc w:val="both"/>
                    <w:rPr>
                      <w:rFonts w:ascii="Calibri" w:hAnsi="Calibri" w:cs="Calibri"/>
                      <w:color w:val="000000"/>
                      <w:sz w:val="22"/>
                      <w:szCs w:val="22"/>
                      <w:lang w:eastAsia="es-419"/>
                    </w:rPr>
                  </w:pPr>
                  <w:r w:rsidRPr="006D7CD7">
                    <w:rPr>
                      <w:rFonts w:ascii="Calibri" w:hAnsi="Calibri" w:cs="Calibri"/>
                      <w:color w:val="000000"/>
                      <w:sz w:val="22"/>
                      <w:szCs w:val="22"/>
                      <w:lang w:eastAsia="es-419"/>
                    </w:rPr>
                    <w:t>Para tal efecto, se debe adjuntar fotocopia simpl</w:t>
                  </w:r>
                  <w:r>
                    <w:rPr>
                      <w:rFonts w:ascii="Calibri" w:hAnsi="Calibri" w:cs="Calibri"/>
                      <w:color w:val="000000"/>
                      <w:sz w:val="22"/>
                      <w:szCs w:val="22"/>
                      <w:lang w:eastAsia="es-419"/>
                    </w:rPr>
                    <w:t>e del Certificado de Trabajo que demuestren la experiencia general, especifica del personal.</w:t>
                  </w:r>
                </w:p>
                <w:p w:rsidR="004D7844" w:rsidRPr="006D7CD7" w:rsidRDefault="004D7844" w:rsidP="00EF6EC9">
                  <w:pPr>
                    <w:jc w:val="both"/>
                    <w:rPr>
                      <w:rFonts w:ascii="Calibri" w:hAnsi="Calibri" w:cs="Calibri"/>
                      <w:color w:val="000000"/>
                      <w:sz w:val="22"/>
                      <w:szCs w:val="22"/>
                      <w:lang w:eastAsia="es-419"/>
                    </w:rPr>
                  </w:pPr>
                </w:p>
                <w:p w:rsidR="004D7844" w:rsidRPr="00C6602F" w:rsidRDefault="004D7844" w:rsidP="00EF6EC9">
                  <w:pPr>
                    <w:jc w:val="both"/>
                    <w:rPr>
                      <w:rFonts w:ascii="Calibri" w:hAnsi="Calibri" w:cs="Calibri"/>
                      <w:color w:val="000000"/>
                      <w:sz w:val="22"/>
                      <w:szCs w:val="22"/>
                      <w:lang w:eastAsia="es-419"/>
                    </w:rPr>
                  </w:pPr>
                  <w:r w:rsidRPr="006D7CD7">
                    <w:rPr>
                      <w:rFonts w:ascii="Calibri" w:hAnsi="Calibri" w:cs="Calibri"/>
                      <w:color w:val="000000"/>
                      <w:sz w:val="22"/>
                      <w:szCs w:val="22"/>
                      <w:lang w:eastAsia="es-419"/>
                    </w:rPr>
                    <w:t xml:space="preserve">NOTA: </w:t>
                  </w:r>
                  <w:r w:rsidRPr="006D7CD7">
                    <w:rPr>
                      <w:rFonts w:ascii="Calibri" w:hAnsi="Calibri" w:cs="Calibri"/>
                      <w:b/>
                      <w:color w:val="000000"/>
                      <w:sz w:val="22"/>
                      <w:szCs w:val="22"/>
                      <w:lang w:eastAsia="es-419"/>
                    </w:rPr>
                    <w:t xml:space="preserve">Para la suscripción de contrato, </w:t>
                  </w:r>
                  <w:r>
                    <w:rPr>
                      <w:rFonts w:ascii="Calibri" w:hAnsi="Calibri" w:cs="Calibri"/>
                      <w:b/>
                      <w:color w:val="000000"/>
                      <w:sz w:val="22"/>
                      <w:szCs w:val="22"/>
                      <w:lang w:eastAsia="es-419"/>
                    </w:rPr>
                    <w:t xml:space="preserve">los respaldos de la formación y experiencia </w:t>
                  </w:r>
                  <w:r w:rsidRPr="006D7CD7">
                    <w:rPr>
                      <w:rFonts w:ascii="Calibri" w:hAnsi="Calibri" w:cs="Calibri"/>
                      <w:b/>
                      <w:color w:val="000000"/>
                      <w:sz w:val="22"/>
                      <w:szCs w:val="22"/>
                      <w:lang w:eastAsia="es-419"/>
                    </w:rPr>
                    <w:t>deben ser presentados en original o en fotocopia legalizada</w:t>
                  </w:r>
                  <w:r>
                    <w:rPr>
                      <w:rFonts w:ascii="Calibri" w:hAnsi="Calibri" w:cs="Calibri"/>
                      <w:b/>
                      <w:color w:val="000000"/>
                      <w:sz w:val="22"/>
                      <w:szCs w:val="22"/>
                      <w:lang w:eastAsia="es-419"/>
                    </w:rPr>
                    <w:t xml:space="preserve"> </w:t>
                  </w:r>
                  <w:r w:rsidRPr="006D7CD7">
                    <w:rPr>
                      <w:rFonts w:ascii="Calibri" w:hAnsi="Calibri" w:cs="Calibri"/>
                      <w:b/>
                      <w:color w:val="000000"/>
                      <w:sz w:val="22"/>
                      <w:szCs w:val="22"/>
                      <w:lang w:eastAsia="es-419"/>
                    </w:rPr>
                    <w:t>para efectos de verificación</w:t>
                  </w:r>
                  <w:r w:rsidRPr="006D7CD7">
                    <w:rPr>
                      <w:rFonts w:ascii="Calibri" w:hAnsi="Calibri" w:cs="Calibri"/>
                      <w:color w:val="000000"/>
                      <w:sz w:val="22"/>
                      <w:szCs w:val="22"/>
                      <w:lang w:eastAsia="es-419"/>
                    </w:rPr>
                    <w:t>.</w:t>
                  </w:r>
                </w:p>
              </w:tc>
            </w:tr>
            <w:tr w:rsidR="004D7844" w:rsidRPr="00D76FF2" w:rsidTr="00EF6EC9">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4D7844" w:rsidRPr="00D76FF2" w:rsidRDefault="004D7844" w:rsidP="00EF6EC9">
                  <w:pPr>
                    <w:autoSpaceDE w:val="0"/>
                    <w:autoSpaceDN w:val="0"/>
                    <w:adjustRightInd w:val="0"/>
                    <w:rPr>
                      <w:rFonts w:ascii="Calibri" w:hAnsi="Calibri" w:cs="Calibri"/>
                      <w:b/>
                      <w:bCs/>
                      <w:sz w:val="22"/>
                      <w:szCs w:val="22"/>
                    </w:rPr>
                  </w:pPr>
                  <w:r w:rsidRPr="00D76FF2">
                    <w:rPr>
                      <w:rFonts w:ascii="Calibri" w:hAnsi="Calibri" w:cs="Calibri"/>
                      <w:b/>
                      <w:bCs/>
                      <w:sz w:val="22"/>
                      <w:szCs w:val="22"/>
                    </w:rPr>
                    <w:t xml:space="preserve">GARANTÍA TÉCNICA </w:t>
                  </w:r>
                </w:p>
              </w:tc>
            </w:tr>
            <w:tr w:rsidR="004D7844" w:rsidRPr="00D76FF2" w:rsidTr="00EF6EC9">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D7844" w:rsidRDefault="004D7844" w:rsidP="00EF6EC9">
                  <w:pPr>
                    <w:jc w:val="both"/>
                    <w:rPr>
                      <w:rFonts w:ascii="Calibri" w:hAnsi="Calibri" w:cs="Calibri"/>
                      <w:sz w:val="22"/>
                      <w:szCs w:val="22"/>
                      <w:lang w:eastAsia="es-419"/>
                    </w:rPr>
                  </w:pPr>
                  <w:r w:rsidRPr="00D76FF2">
                    <w:rPr>
                      <w:rFonts w:ascii="Calibri" w:hAnsi="Calibri" w:cs="Calibri"/>
                      <w:color w:val="000000"/>
                      <w:sz w:val="22"/>
                      <w:szCs w:val="22"/>
                      <w:lang w:eastAsia="es-419"/>
                    </w:rPr>
                    <w:t xml:space="preserve">El contratista, después de </w:t>
                  </w:r>
                  <w:r>
                    <w:rPr>
                      <w:rFonts w:ascii="Calibri" w:hAnsi="Calibri" w:cs="Calibri"/>
                      <w:color w:val="000000"/>
                      <w:sz w:val="22"/>
                      <w:szCs w:val="22"/>
                      <w:lang w:eastAsia="es-419"/>
                    </w:rPr>
                    <w:t xml:space="preserve">la </w:t>
                  </w:r>
                  <w:r w:rsidRPr="00D76FF2">
                    <w:rPr>
                      <w:rFonts w:ascii="Calibri" w:hAnsi="Calibri" w:cs="Calibri"/>
                      <w:color w:val="000000"/>
                      <w:sz w:val="22"/>
                      <w:szCs w:val="22"/>
                      <w:lang w:eastAsia="es-419"/>
                    </w:rPr>
                    <w:t xml:space="preserve">entrega de los bienes </w:t>
                  </w:r>
                  <w:r>
                    <w:rPr>
                      <w:rFonts w:ascii="Calibri" w:hAnsi="Calibri" w:cs="Calibri"/>
                      <w:color w:val="000000"/>
                      <w:sz w:val="22"/>
                      <w:szCs w:val="22"/>
                      <w:lang w:eastAsia="es-419"/>
                    </w:rPr>
                    <w:t xml:space="preserve">debe </w:t>
                  </w:r>
                  <w:r w:rsidRPr="00D76FF2">
                    <w:rPr>
                      <w:rFonts w:ascii="Calibri" w:hAnsi="Calibri" w:cs="Calibri"/>
                      <w:color w:val="000000"/>
                      <w:sz w:val="22"/>
                      <w:szCs w:val="22"/>
                      <w:lang w:eastAsia="es-419"/>
                    </w:rPr>
                    <w:t>presentar Carta Notariada en la cual se certifique que los bienes son nuevos (de primer uso), originales de marca</w:t>
                  </w:r>
                  <w:r>
                    <w:rPr>
                      <w:rFonts w:ascii="Calibri" w:hAnsi="Calibri" w:cs="Calibri"/>
                      <w:color w:val="000000"/>
                      <w:sz w:val="22"/>
                      <w:szCs w:val="22"/>
                      <w:lang w:eastAsia="es-419"/>
                    </w:rPr>
                    <w:t xml:space="preserve">, que tenga una fabricación menor a dos (2) años y además que se tenga la </w:t>
                  </w:r>
                  <w:r w:rsidRPr="00D76FF2">
                    <w:rPr>
                      <w:rFonts w:ascii="Calibri" w:hAnsi="Calibri" w:cs="Calibri"/>
                      <w:color w:val="000000"/>
                      <w:sz w:val="22"/>
                      <w:szCs w:val="22"/>
                      <w:lang w:eastAsia="es-419"/>
                    </w:rPr>
                    <w:t xml:space="preserve">garantía de fábrica mínima de </w:t>
                  </w:r>
                  <w:r w:rsidRPr="00D76FF2">
                    <w:rPr>
                      <w:rFonts w:ascii="Calibri" w:hAnsi="Calibri" w:cs="Calibri"/>
                      <w:sz w:val="22"/>
                      <w:szCs w:val="22"/>
                      <w:lang w:eastAsia="es-419"/>
                    </w:rPr>
                    <w:t xml:space="preserve">1 año que incluye el cambio de partes y/o repuestos, así como la mano de obra.  Dicha garantía </w:t>
                  </w:r>
                  <w:r>
                    <w:rPr>
                      <w:rFonts w:ascii="Calibri" w:hAnsi="Calibri" w:cs="Calibri"/>
                      <w:sz w:val="22"/>
                      <w:szCs w:val="22"/>
                      <w:lang w:eastAsia="es-419"/>
                    </w:rPr>
                    <w:t xml:space="preserve">debe </w:t>
                  </w:r>
                  <w:r w:rsidRPr="00D76FF2">
                    <w:rPr>
                      <w:rFonts w:ascii="Calibri" w:hAnsi="Calibri" w:cs="Calibri"/>
                      <w:sz w:val="22"/>
                      <w:szCs w:val="22"/>
                      <w:lang w:eastAsia="es-419"/>
                    </w:rPr>
                    <w:t>estar vigente a partir de la entrega de los equipos.</w:t>
                  </w:r>
                </w:p>
                <w:p w:rsidR="004D7844" w:rsidRPr="00E14978" w:rsidRDefault="004D7844" w:rsidP="00EF6EC9">
                  <w:pPr>
                    <w:pStyle w:val="Prrafodelista"/>
                    <w:spacing w:after="160" w:line="259" w:lineRule="auto"/>
                    <w:ind w:left="0"/>
                    <w:contextualSpacing/>
                    <w:rPr>
                      <w:rFonts w:ascii="Calibri" w:hAnsi="Calibri" w:cs="Calibri"/>
                      <w:sz w:val="22"/>
                      <w:szCs w:val="18"/>
                      <w:lang w:val="es-BO"/>
                    </w:rPr>
                  </w:pPr>
                  <w:r w:rsidRPr="00E14978">
                    <w:rPr>
                      <w:rFonts w:ascii="Calibri" w:hAnsi="Calibri" w:cs="Calibri"/>
                      <w:sz w:val="22"/>
                      <w:szCs w:val="18"/>
                      <w:lang w:val="es-BO"/>
                    </w:rPr>
                    <w:t>Garantía del fabricante por 12 meses debe incluir:</w:t>
                  </w:r>
                </w:p>
                <w:p w:rsidR="004D7844" w:rsidRPr="00E14978" w:rsidRDefault="004D7844" w:rsidP="004D7844">
                  <w:pPr>
                    <w:pStyle w:val="Prrafodelista"/>
                    <w:numPr>
                      <w:ilvl w:val="0"/>
                      <w:numId w:val="36"/>
                    </w:numPr>
                    <w:spacing w:after="160" w:line="259" w:lineRule="auto"/>
                    <w:contextualSpacing/>
                    <w:rPr>
                      <w:rFonts w:ascii="Calibri" w:hAnsi="Calibri" w:cs="Calibri"/>
                      <w:sz w:val="22"/>
                      <w:szCs w:val="18"/>
                      <w:lang w:val="es-BO"/>
                    </w:rPr>
                  </w:pPr>
                  <w:r w:rsidRPr="00E14978">
                    <w:rPr>
                      <w:rFonts w:ascii="Calibri" w:hAnsi="Calibri" w:cs="Calibri"/>
                      <w:sz w:val="22"/>
                      <w:szCs w:val="18"/>
                      <w:lang w:val="es-BO"/>
                    </w:rPr>
                    <w:t>Actualizaciones de software que incluyan nuevas funciones y versiones de mantenimiento.</w:t>
                  </w:r>
                </w:p>
                <w:p w:rsidR="004D7844" w:rsidRPr="00E14978" w:rsidRDefault="004D7844" w:rsidP="004D7844">
                  <w:pPr>
                    <w:pStyle w:val="Prrafodelista"/>
                    <w:numPr>
                      <w:ilvl w:val="0"/>
                      <w:numId w:val="36"/>
                    </w:numPr>
                    <w:spacing w:after="160" w:line="259" w:lineRule="auto"/>
                    <w:contextualSpacing/>
                    <w:rPr>
                      <w:rFonts w:ascii="Calibri" w:hAnsi="Calibri" w:cs="Calibri"/>
                      <w:sz w:val="22"/>
                      <w:szCs w:val="18"/>
                      <w:lang w:val="es-BO"/>
                    </w:rPr>
                  </w:pPr>
                  <w:r w:rsidRPr="00E14978">
                    <w:rPr>
                      <w:rFonts w:ascii="Calibri" w:hAnsi="Calibri" w:cs="Calibri"/>
                      <w:sz w:val="22"/>
                      <w:szCs w:val="18"/>
                      <w:lang w:val="es-BO"/>
                    </w:rPr>
                    <w:t>Acceso al TAC del fabricante para soporte técnico</w:t>
                  </w:r>
                </w:p>
                <w:p w:rsidR="004D7844" w:rsidRPr="00C6602F" w:rsidRDefault="004D7844" w:rsidP="00C6602F">
                  <w:pPr>
                    <w:numPr>
                      <w:ilvl w:val="0"/>
                      <w:numId w:val="36"/>
                    </w:numPr>
                    <w:jc w:val="both"/>
                    <w:rPr>
                      <w:rFonts w:ascii="Calibri" w:hAnsi="Calibri" w:cs="Calibri"/>
                      <w:sz w:val="28"/>
                      <w:szCs w:val="22"/>
                      <w:lang w:eastAsia="es-419"/>
                    </w:rPr>
                  </w:pPr>
                  <w:r w:rsidRPr="00E14978">
                    <w:rPr>
                      <w:rFonts w:ascii="Calibri" w:hAnsi="Calibri" w:cs="Calibri"/>
                      <w:sz w:val="22"/>
                      <w:szCs w:val="18"/>
                      <w:lang w:val="es-BO"/>
                    </w:rPr>
                    <w:t>Reposición o reemplazo de hardware dañado (RMA) en menos de 4 horas.</w:t>
                  </w:r>
                </w:p>
              </w:tc>
            </w:tr>
          </w:tbl>
          <w:p w:rsidR="004D7844" w:rsidRPr="001F7974" w:rsidRDefault="004D7844" w:rsidP="00EF6EC9">
            <w:pPr>
              <w:autoSpaceDE w:val="0"/>
              <w:autoSpaceDN w:val="0"/>
              <w:adjustRightInd w:val="0"/>
              <w:jc w:val="both"/>
              <w:rPr>
                <w:rFonts w:ascii="Calibri" w:hAnsi="Calibri" w:cs="Calibri"/>
                <w:b/>
                <w:bCs/>
                <w:sz w:val="22"/>
                <w:szCs w:val="22"/>
                <w:lang w:val="es-ES_tradnl" w:eastAsia="es-BO"/>
              </w:rPr>
            </w:pPr>
          </w:p>
        </w:tc>
      </w:tr>
      <w:tr w:rsidR="004D7844" w:rsidRPr="001F7974" w:rsidTr="00EF6EC9">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E14978" w:rsidRDefault="004D7844" w:rsidP="00EF6EC9">
            <w:pPr>
              <w:autoSpaceDE w:val="0"/>
              <w:autoSpaceDN w:val="0"/>
              <w:adjustRightInd w:val="0"/>
              <w:rPr>
                <w:rFonts w:ascii="Calibri" w:hAnsi="Calibri" w:cs="Calibri"/>
                <w:b/>
                <w:sz w:val="18"/>
                <w:szCs w:val="18"/>
              </w:rPr>
            </w:pPr>
            <w:r w:rsidRPr="00EF574B">
              <w:rPr>
                <w:rFonts w:ascii="Calibri" w:hAnsi="Calibri" w:cs="Calibri"/>
                <w:b/>
                <w:bCs/>
                <w:sz w:val="22"/>
                <w:szCs w:val="22"/>
              </w:rPr>
              <w:lastRenderedPageBreak/>
              <w:t>AUTORIZACION DEL FABRICANTE</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Default="004D7844" w:rsidP="00EF6EC9">
            <w:pPr>
              <w:jc w:val="both"/>
              <w:rPr>
                <w:rFonts w:ascii="Calibri" w:hAnsi="Calibri" w:cs="Calibri"/>
                <w:color w:val="000000"/>
                <w:sz w:val="22"/>
                <w:szCs w:val="22"/>
                <w:lang w:eastAsia="es-419"/>
              </w:rPr>
            </w:pPr>
            <w:r w:rsidRPr="008F2DDC">
              <w:rPr>
                <w:rFonts w:ascii="Calibri" w:hAnsi="Calibri" w:cs="Calibri"/>
                <w:color w:val="000000"/>
                <w:sz w:val="22"/>
                <w:szCs w:val="22"/>
                <w:lang w:eastAsia="es-419"/>
              </w:rPr>
              <w:t xml:space="preserve">El proponente debe contar con la </w:t>
            </w:r>
            <w:r>
              <w:rPr>
                <w:rFonts w:ascii="Calibri" w:hAnsi="Calibri" w:cs="Calibri"/>
                <w:color w:val="000000"/>
                <w:sz w:val="22"/>
                <w:szCs w:val="22"/>
                <w:lang w:eastAsia="es-419"/>
              </w:rPr>
              <w:t>autorización</w:t>
            </w:r>
            <w:r w:rsidRPr="008F2DDC">
              <w:rPr>
                <w:rFonts w:ascii="Calibri" w:hAnsi="Calibri" w:cs="Calibri"/>
                <w:color w:val="000000"/>
                <w:sz w:val="22"/>
                <w:szCs w:val="22"/>
                <w:lang w:eastAsia="es-419"/>
              </w:rPr>
              <w:t xml:space="preserve"> del fabricante para comercializar </w:t>
            </w:r>
            <w:r>
              <w:rPr>
                <w:rFonts w:ascii="Calibri" w:hAnsi="Calibri" w:cs="Calibri"/>
                <w:color w:val="000000"/>
                <w:sz w:val="22"/>
                <w:szCs w:val="22"/>
                <w:lang w:eastAsia="es-419"/>
              </w:rPr>
              <w:t>los</w:t>
            </w:r>
            <w:r w:rsidRPr="008F2DDC">
              <w:rPr>
                <w:rFonts w:ascii="Calibri" w:hAnsi="Calibri" w:cs="Calibri"/>
                <w:color w:val="000000"/>
                <w:sz w:val="22"/>
                <w:szCs w:val="22"/>
                <w:lang w:eastAsia="es-419"/>
              </w:rPr>
              <w:t xml:space="preserve"> </w:t>
            </w:r>
            <w:r>
              <w:rPr>
                <w:rFonts w:ascii="Calibri" w:hAnsi="Calibri" w:cs="Calibri"/>
                <w:color w:val="000000"/>
                <w:sz w:val="22"/>
                <w:szCs w:val="22"/>
                <w:lang w:eastAsia="es-419"/>
              </w:rPr>
              <w:t>equipos</w:t>
            </w:r>
            <w:r w:rsidRPr="008F2DDC">
              <w:rPr>
                <w:rFonts w:ascii="Calibri" w:hAnsi="Calibri" w:cs="Calibri"/>
                <w:color w:val="000000"/>
                <w:sz w:val="22"/>
                <w:szCs w:val="22"/>
                <w:lang w:eastAsia="es-419"/>
              </w:rPr>
              <w:t xml:space="preserve"> en Bolivia o documento equivalente y presentar en copia simple adjunto a su propuesta. El documento debe tener una vigencia hasta 6 meses anterior a la fecha de presentación de su oferta.</w:t>
            </w:r>
            <w:r>
              <w:rPr>
                <w:rFonts w:ascii="Calibri" w:hAnsi="Calibri" w:cs="Calibri"/>
                <w:color w:val="000000"/>
                <w:sz w:val="22"/>
                <w:szCs w:val="22"/>
                <w:lang w:eastAsia="es-419"/>
              </w:rPr>
              <w:t xml:space="preserve"> </w:t>
            </w:r>
            <w:r w:rsidRPr="00942989">
              <w:rPr>
                <w:rFonts w:ascii="Calibri" w:hAnsi="Calibri" w:cs="Calibri"/>
                <w:color w:val="000000"/>
                <w:sz w:val="22"/>
                <w:szCs w:val="22"/>
                <w:lang w:eastAsia="es-419"/>
              </w:rPr>
              <w:t xml:space="preserve">Para tal efecto, se debe adjuntar </w:t>
            </w:r>
            <w:r>
              <w:rPr>
                <w:rFonts w:ascii="Calibri" w:hAnsi="Calibri" w:cs="Calibri"/>
                <w:color w:val="000000"/>
                <w:sz w:val="22"/>
                <w:szCs w:val="22"/>
                <w:lang w:eastAsia="es-419"/>
              </w:rPr>
              <w:t xml:space="preserve">original o </w:t>
            </w:r>
            <w:r w:rsidRPr="00942989">
              <w:rPr>
                <w:rFonts w:ascii="Calibri" w:hAnsi="Calibri" w:cs="Calibri"/>
                <w:color w:val="000000"/>
                <w:sz w:val="22"/>
                <w:szCs w:val="22"/>
                <w:lang w:eastAsia="es-419"/>
              </w:rPr>
              <w:t xml:space="preserve">fotocopia </w:t>
            </w:r>
            <w:r>
              <w:rPr>
                <w:rFonts w:ascii="Calibri" w:hAnsi="Calibri" w:cs="Calibri"/>
                <w:color w:val="000000"/>
                <w:sz w:val="22"/>
                <w:szCs w:val="22"/>
                <w:lang w:eastAsia="es-419"/>
              </w:rPr>
              <w:t xml:space="preserve">legalizada. </w:t>
            </w:r>
          </w:p>
          <w:p w:rsidR="004D7844" w:rsidRPr="00E14978" w:rsidRDefault="004D7844" w:rsidP="00EF6EC9">
            <w:pPr>
              <w:jc w:val="both"/>
              <w:rPr>
                <w:rFonts w:ascii="Calibri" w:hAnsi="Calibri" w:cs="Calibri"/>
                <w:b/>
                <w:sz w:val="18"/>
                <w:szCs w:val="18"/>
              </w:rPr>
            </w:pPr>
          </w:p>
        </w:tc>
      </w:tr>
      <w:tr w:rsidR="004D7844" w:rsidRPr="001F7974" w:rsidTr="00EF6EC9">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E14978" w:rsidRDefault="004D7844" w:rsidP="00EF6EC9">
            <w:pPr>
              <w:rPr>
                <w:rFonts w:ascii="Calibri" w:hAnsi="Calibri" w:cs="Calibri"/>
                <w:b/>
                <w:sz w:val="22"/>
                <w:szCs w:val="18"/>
              </w:rPr>
            </w:pPr>
            <w:r w:rsidRPr="00E14978">
              <w:rPr>
                <w:rFonts w:ascii="Calibri" w:hAnsi="Calibri" w:cs="Calibri"/>
                <w:b/>
                <w:bCs/>
                <w:sz w:val="22"/>
                <w:szCs w:val="18"/>
                <w:lang w:val="es-BO"/>
              </w:rPr>
              <w:t>RECEPCIÓN Y VERIFICACIÓN</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Pr="00E14978" w:rsidRDefault="004D7844" w:rsidP="00EF6EC9">
            <w:pPr>
              <w:tabs>
                <w:tab w:val="left" w:pos="284"/>
              </w:tabs>
              <w:suppressAutoHyphens/>
              <w:jc w:val="both"/>
              <w:rPr>
                <w:rFonts w:ascii="Calibri" w:hAnsi="Calibri" w:cs="Calibri"/>
                <w:bCs/>
                <w:sz w:val="22"/>
                <w:szCs w:val="18"/>
                <w:lang w:val="es-BO"/>
              </w:rPr>
            </w:pPr>
            <w:r w:rsidRPr="00E14978">
              <w:rPr>
                <w:rFonts w:ascii="Calibri" w:hAnsi="Calibri" w:cs="Calibri"/>
                <w:bCs/>
                <w:sz w:val="22"/>
                <w:szCs w:val="18"/>
                <w:lang w:val="es-BO"/>
              </w:rPr>
              <w:t>Si se encontrase defectos o daños en los bienes entregados, el proveedor deberá reemplazar el equipamiento observado por otra de iguales o mejores características en un plazo de cinco (5) días calendario a partir de la notificación de tal irregularidad.</w:t>
            </w:r>
          </w:p>
          <w:p w:rsidR="004D7844" w:rsidRPr="00E14978" w:rsidRDefault="004D7844" w:rsidP="00EF6EC9">
            <w:pPr>
              <w:tabs>
                <w:tab w:val="left" w:pos="284"/>
              </w:tabs>
              <w:suppressAutoHyphens/>
              <w:jc w:val="both"/>
              <w:rPr>
                <w:rFonts w:ascii="Calibri" w:hAnsi="Calibri" w:cs="Calibri"/>
                <w:bCs/>
                <w:sz w:val="22"/>
                <w:szCs w:val="18"/>
                <w:lang w:val="es-BO"/>
              </w:rPr>
            </w:pPr>
          </w:p>
          <w:p w:rsidR="004D7844" w:rsidRPr="00E14978" w:rsidRDefault="004D7844" w:rsidP="00EF6EC9">
            <w:pPr>
              <w:autoSpaceDE w:val="0"/>
              <w:autoSpaceDN w:val="0"/>
              <w:adjustRightInd w:val="0"/>
              <w:rPr>
                <w:rFonts w:ascii="Calibri" w:hAnsi="Calibri" w:cs="Calibri"/>
                <w:bCs/>
                <w:sz w:val="22"/>
                <w:szCs w:val="18"/>
                <w:lang w:val="es-BO"/>
              </w:rPr>
            </w:pPr>
            <w:r>
              <w:rPr>
                <w:rFonts w:ascii="Calibri" w:hAnsi="Calibri" w:cs="Calibri"/>
                <w:bCs/>
                <w:sz w:val="22"/>
                <w:szCs w:val="18"/>
                <w:lang w:val="es-BO"/>
              </w:rPr>
              <w:lastRenderedPageBreak/>
              <w:t>L</w:t>
            </w:r>
            <w:r w:rsidRPr="00E14978">
              <w:rPr>
                <w:rFonts w:ascii="Calibri" w:hAnsi="Calibri" w:cs="Calibri"/>
                <w:bCs/>
                <w:sz w:val="22"/>
                <w:szCs w:val="18"/>
                <w:lang w:val="es-BO"/>
              </w:rPr>
              <w:t>os gastos adicionales para el reemplaz</w:t>
            </w:r>
            <w:r>
              <w:rPr>
                <w:rFonts w:ascii="Calibri" w:hAnsi="Calibri" w:cs="Calibri"/>
                <w:bCs/>
                <w:sz w:val="22"/>
                <w:szCs w:val="18"/>
                <w:lang w:val="es-BO"/>
              </w:rPr>
              <w:t>o de dichos equipamientos correran</w:t>
            </w:r>
            <w:r w:rsidRPr="00E14978">
              <w:rPr>
                <w:rFonts w:ascii="Calibri" w:hAnsi="Calibri" w:cs="Calibri"/>
                <w:bCs/>
                <w:sz w:val="22"/>
                <w:szCs w:val="18"/>
                <w:lang w:val="es-BO"/>
              </w:rPr>
              <w:t xml:space="preserve"> por </w:t>
            </w:r>
            <w:r>
              <w:rPr>
                <w:rFonts w:ascii="Calibri" w:hAnsi="Calibri" w:cs="Calibri"/>
                <w:bCs/>
                <w:sz w:val="22"/>
                <w:szCs w:val="18"/>
                <w:lang w:val="es-BO"/>
              </w:rPr>
              <w:t xml:space="preserve">cuenta </w:t>
            </w:r>
            <w:r w:rsidRPr="00E14978">
              <w:rPr>
                <w:rFonts w:ascii="Calibri" w:hAnsi="Calibri" w:cs="Calibri"/>
                <w:bCs/>
                <w:sz w:val="22"/>
                <w:szCs w:val="18"/>
                <w:lang w:val="es-BO"/>
              </w:rPr>
              <w:t>de la empresa contratada.</w:t>
            </w:r>
          </w:p>
          <w:p w:rsidR="004D7844" w:rsidRPr="00E14978" w:rsidRDefault="004D7844" w:rsidP="00EF6EC9">
            <w:pPr>
              <w:autoSpaceDE w:val="0"/>
              <w:autoSpaceDN w:val="0"/>
              <w:adjustRightInd w:val="0"/>
              <w:rPr>
                <w:rFonts w:ascii="Calibri" w:hAnsi="Calibri" w:cs="Calibri"/>
                <w:b/>
                <w:bCs/>
                <w:sz w:val="22"/>
                <w:szCs w:val="18"/>
              </w:rPr>
            </w:pPr>
          </w:p>
        </w:tc>
      </w:tr>
      <w:tr w:rsidR="004D7844" w:rsidRPr="001F7974" w:rsidTr="00EF6EC9">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1F7974" w:rsidRDefault="004D7844" w:rsidP="00EF6EC9">
            <w:pPr>
              <w:autoSpaceDE w:val="0"/>
              <w:autoSpaceDN w:val="0"/>
              <w:adjustRightInd w:val="0"/>
              <w:rPr>
                <w:rFonts w:ascii="Calibri" w:hAnsi="Calibri" w:cs="Calibri"/>
                <w:b/>
                <w:bCs/>
                <w:sz w:val="22"/>
                <w:szCs w:val="22"/>
              </w:rPr>
            </w:pPr>
            <w:r w:rsidRPr="001F7974">
              <w:rPr>
                <w:rFonts w:ascii="Calibri" w:hAnsi="Calibri" w:cs="Calibri"/>
                <w:b/>
                <w:bCs/>
                <w:sz w:val="22"/>
                <w:szCs w:val="22"/>
              </w:rPr>
              <w:lastRenderedPageBreak/>
              <w:t>INSTALACIÓN</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Pr="000E30C6" w:rsidRDefault="004D7844" w:rsidP="00EF6EC9">
            <w:p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El equipamiento solicitado una vez entregado de acuerdo a lo establecido en el acápite “</w:t>
            </w:r>
            <w:r>
              <w:rPr>
                <w:rFonts w:ascii="Calibri" w:hAnsi="Calibri" w:cs="Calibri"/>
                <w:color w:val="000000"/>
                <w:sz w:val="22"/>
                <w:szCs w:val="22"/>
                <w:lang w:eastAsia="es-419"/>
              </w:rPr>
              <w:t xml:space="preserve">LUGAR DE ENTREGA DE LOS BIENES”, se </w:t>
            </w:r>
            <w:r w:rsidRPr="000E30C6">
              <w:rPr>
                <w:rFonts w:ascii="Calibri" w:hAnsi="Calibri" w:cs="Calibri"/>
                <w:color w:val="000000"/>
                <w:sz w:val="22"/>
                <w:szCs w:val="22"/>
                <w:lang w:eastAsia="es-419"/>
              </w:rPr>
              <w:t>proced</w:t>
            </w:r>
            <w:r>
              <w:rPr>
                <w:rFonts w:ascii="Calibri" w:hAnsi="Calibri" w:cs="Calibri"/>
                <w:color w:val="000000"/>
                <w:sz w:val="22"/>
                <w:szCs w:val="22"/>
                <w:lang w:eastAsia="es-419"/>
              </w:rPr>
              <w:t>era</w:t>
            </w:r>
            <w:r w:rsidRPr="000E30C6">
              <w:rPr>
                <w:rFonts w:ascii="Calibri" w:hAnsi="Calibri" w:cs="Calibri"/>
                <w:color w:val="000000"/>
                <w:sz w:val="22"/>
                <w:szCs w:val="22"/>
                <w:lang w:eastAsia="es-419"/>
              </w:rPr>
              <w:t xml:space="preserve"> con la correspondiente i</w:t>
            </w:r>
            <w:r>
              <w:rPr>
                <w:rFonts w:ascii="Calibri" w:hAnsi="Calibri" w:cs="Calibri"/>
                <w:color w:val="000000"/>
                <w:sz w:val="22"/>
                <w:szCs w:val="22"/>
                <w:lang w:eastAsia="es-419"/>
              </w:rPr>
              <w:t>nstalación y configuración.</w:t>
            </w:r>
          </w:p>
          <w:p w:rsidR="004D7844" w:rsidRPr="000E30C6" w:rsidRDefault="004D7844" w:rsidP="00EF6EC9">
            <w:p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 xml:space="preserve">Para ello el proveedor debe considerar los siguientes aspectos: </w:t>
            </w:r>
          </w:p>
          <w:p w:rsidR="004D7844" w:rsidRPr="000E30C6" w:rsidRDefault="004D7844" w:rsidP="00EF6EC9">
            <w:pPr>
              <w:jc w:val="both"/>
              <w:rPr>
                <w:rFonts w:ascii="Calibri" w:hAnsi="Calibri" w:cs="Calibri"/>
                <w:color w:val="000000"/>
                <w:sz w:val="22"/>
                <w:szCs w:val="22"/>
                <w:lang w:eastAsia="es-419"/>
              </w:rPr>
            </w:pPr>
          </w:p>
          <w:p w:rsidR="004D7844" w:rsidRDefault="004D7844" w:rsidP="004D7844">
            <w:pPr>
              <w:numPr>
                <w:ilvl w:val="0"/>
                <w:numId w:val="38"/>
              </w:numPr>
              <w:jc w:val="both"/>
              <w:rPr>
                <w:rFonts w:ascii="Calibri" w:hAnsi="Calibri" w:cs="Calibri"/>
                <w:color w:val="000000"/>
                <w:sz w:val="22"/>
                <w:szCs w:val="22"/>
                <w:lang w:eastAsia="es-419"/>
              </w:rPr>
            </w:pPr>
            <w:r>
              <w:rPr>
                <w:rFonts w:ascii="Calibri" w:hAnsi="Calibri" w:cs="Calibri"/>
                <w:color w:val="000000"/>
                <w:sz w:val="22"/>
                <w:szCs w:val="22"/>
                <w:lang w:eastAsia="es-419"/>
              </w:rPr>
              <w:t xml:space="preserve">El proveedor deberá presentar un cronograma de instalación en los sitios establecidos, dicho cronograma debe estar dentro los tiempos establecidos en el </w:t>
            </w:r>
            <w:r w:rsidRPr="00085B55">
              <w:rPr>
                <w:rFonts w:ascii="Calibri" w:hAnsi="Calibri" w:cs="Calibri"/>
                <w:color w:val="000000"/>
                <w:sz w:val="22"/>
                <w:szCs w:val="22"/>
                <w:lang w:eastAsia="es-419"/>
              </w:rPr>
              <w:t>PLAZO DE ENTREGA</w:t>
            </w:r>
            <w:r>
              <w:rPr>
                <w:rFonts w:ascii="Calibri" w:hAnsi="Calibri" w:cs="Calibri"/>
                <w:color w:val="000000"/>
                <w:sz w:val="22"/>
                <w:szCs w:val="22"/>
                <w:lang w:eastAsia="es-419"/>
              </w:rPr>
              <w:t xml:space="preserve">. </w:t>
            </w:r>
          </w:p>
          <w:p w:rsidR="004D7844" w:rsidRPr="000E30C6" w:rsidRDefault="004D7844" w:rsidP="004D7844">
            <w:pPr>
              <w:numPr>
                <w:ilvl w:val="0"/>
                <w:numId w:val="38"/>
              </w:num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El proveedor debe proporcionar los materiales y todo lo necesario para la instalación, configuración y puesta en servicio de los equipos ofertados.</w:t>
            </w:r>
          </w:p>
          <w:p w:rsidR="004D7844" w:rsidRPr="000E30C6" w:rsidRDefault="004D7844" w:rsidP="004D7844">
            <w:pPr>
              <w:numPr>
                <w:ilvl w:val="0"/>
                <w:numId w:val="38"/>
              </w:num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 xml:space="preserve">Los trabajos se iniciarán con la orden de proceder y no deberán perjudicar las labores normales de trabajo de YPFB, debiendo el proveedor presentar un plan y </w:t>
            </w:r>
            <w:r w:rsidRPr="00A57556">
              <w:rPr>
                <w:rFonts w:ascii="Calibri" w:hAnsi="Calibri" w:cs="Calibri"/>
                <w:sz w:val="22"/>
                <w:szCs w:val="22"/>
                <w:lang w:eastAsia="es-419"/>
              </w:rPr>
              <w:t>cronograma</w:t>
            </w:r>
            <w:r w:rsidRPr="000E30C6">
              <w:rPr>
                <w:rFonts w:ascii="Calibri" w:hAnsi="Calibri" w:cs="Calibri"/>
                <w:color w:val="000000"/>
                <w:sz w:val="22"/>
                <w:szCs w:val="22"/>
                <w:lang w:eastAsia="es-419"/>
              </w:rPr>
              <w:t xml:space="preserve"> para los trabajos a ser realizados para prever el normal funcionamiento de los equipos que se encuentran en producción.  </w:t>
            </w:r>
          </w:p>
          <w:p w:rsidR="004D7844" w:rsidRPr="000E30C6" w:rsidRDefault="004D7844" w:rsidP="00EF6EC9">
            <w:pPr>
              <w:jc w:val="both"/>
              <w:rPr>
                <w:rFonts w:ascii="Calibri" w:hAnsi="Calibri" w:cs="Calibri"/>
                <w:color w:val="000000"/>
                <w:sz w:val="22"/>
                <w:szCs w:val="22"/>
                <w:lang w:eastAsia="es-419"/>
              </w:rPr>
            </w:pPr>
          </w:p>
          <w:p w:rsidR="004D7844" w:rsidRDefault="004D7844" w:rsidP="00EF6EC9">
            <w:p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 xml:space="preserve">Todo daño y/o </w:t>
            </w:r>
            <w:r>
              <w:rPr>
                <w:rFonts w:ascii="Calibri" w:hAnsi="Calibri" w:cs="Calibri"/>
                <w:color w:val="000000"/>
                <w:sz w:val="22"/>
                <w:szCs w:val="22"/>
                <w:lang w:eastAsia="es-419"/>
              </w:rPr>
              <w:t>desperfecto</w:t>
            </w:r>
            <w:r w:rsidRPr="000E30C6">
              <w:rPr>
                <w:rFonts w:ascii="Calibri" w:hAnsi="Calibri" w:cs="Calibri"/>
                <w:color w:val="000000"/>
                <w:sz w:val="22"/>
                <w:szCs w:val="22"/>
                <w:lang w:eastAsia="es-419"/>
              </w:rPr>
              <w:t xml:space="preserve"> ocasionado a los bienes de la institución producto de los servicios de Instalación, materia del presente proceso de contratación, será de responsabilidad del proveedor, estando obligado a reponer y/o reparar el daño ocasionado en forma inmediata.</w:t>
            </w:r>
          </w:p>
          <w:p w:rsidR="004D7844" w:rsidRDefault="004D7844" w:rsidP="00EF6EC9">
            <w:pPr>
              <w:jc w:val="both"/>
              <w:rPr>
                <w:rFonts w:ascii="Calibri" w:hAnsi="Calibri" w:cs="Calibri"/>
                <w:color w:val="000000"/>
                <w:sz w:val="22"/>
                <w:szCs w:val="22"/>
                <w:lang w:eastAsia="es-419"/>
              </w:rPr>
            </w:pPr>
          </w:p>
          <w:p w:rsidR="004D7844" w:rsidRPr="000E30C6" w:rsidRDefault="004D7844" w:rsidP="00EF6EC9">
            <w:pPr>
              <w:jc w:val="both"/>
              <w:rPr>
                <w:rFonts w:ascii="Calibri" w:hAnsi="Calibri" w:cs="Calibri"/>
                <w:color w:val="000000"/>
                <w:sz w:val="22"/>
                <w:szCs w:val="22"/>
                <w:lang w:eastAsia="es-419"/>
              </w:rPr>
            </w:pPr>
            <w:r>
              <w:rPr>
                <w:rFonts w:ascii="Calibri" w:hAnsi="Calibri" w:cs="Calibri"/>
                <w:color w:val="000000"/>
                <w:sz w:val="22"/>
                <w:szCs w:val="22"/>
                <w:lang w:eastAsia="es-419"/>
              </w:rPr>
              <w:t xml:space="preserve">La instalación del equipamiento tecnológico debe ser como establece en el acápite “PLAZO DE ENTREGA”, mismo que no debe exceder de ese tiempo. </w:t>
            </w:r>
          </w:p>
          <w:p w:rsidR="004D7844" w:rsidRPr="000E30C6" w:rsidRDefault="004D7844" w:rsidP="00EF6EC9">
            <w:pPr>
              <w:jc w:val="both"/>
              <w:rPr>
                <w:rFonts w:ascii="Calibri" w:hAnsi="Calibri" w:cs="Calibri"/>
                <w:color w:val="000000"/>
                <w:sz w:val="22"/>
                <w:szCs w:val="22"/>
                <w:lang w:eastAsia="es-419"/>
              </w:rPr>
            </w:pPr>
          </w:p>
          <w:p w:rsidR="004D7844" w:rsidRPr="000E30C6" w:rsidRDefault="004D7844" w:rsidP="004D7844">
            <w:pPr>
              <w:numPr>
                <w:ilvl w:val="0"/>
                <w:numId w:val="39"/>
              </w:numPr>
              <w:jc w:val="both"/>
              <w:rPr>
                <w:rFonts w:ascii="Calibri" w:hAnsi="Calibri" w:cs="Calibri"/>
                <w:b/>
                <w:color w:val="000000"/>
                <w:sz w:val="22"/>
                <w:szCs w:val="22"/>
                <w:lang w:eastAsia="es-419"/>
              </w:rPr>
            </w:pPr>
            <w:r w:rsidRPr="000E30C6">
              <w:rPr>
                <w:rFonts w:ascii="Calibri" w:hAnsi="Calibri" w:cs="Calibri"/>
                <w:b/>
                <w:color w:val="000000"/>
                <w:sz w:val="22"/>
                <w:szCs w:val="22"/>
                <w:lang w:eastAsia="es-419"/>
              </w:rPr>
              <w:t>Pruebas</w:t>
            </w:r>
          </w:p>
          <w:p w:rsidR="004D7844" w:rsidRDefault="004D7844" w:rsidP="00EF6EC9">
            <w:p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Una vez que el proveedor concluya la instalación, configuración y puesta en operación, se iniciara con las pruebas de conformidad de la adquisición de los equipos con la presencia de personal técnico de YPFB.</w:t>
            </w:r>
          </w:p>
          <w:p w:rsidR="004D7844" w:rsidRPr="000E30C6" w:rsidRDefault="004D7844" w:rsidP="00EF6EC9">
            <w:pPr>
              <w:jc w:val="both"/>
              <w:rPr>
                <w:rFonts w:ascii="Calibri" w:hAnsi="Calibri" w:cs="Calibri"/>
                <w:color w:val="000000"/>
                <w:sz w:val="22"/>
                <w:szCs w:val="22"/>
                <w:lang w:eastAsia="es-419"/>
              </w:rPr>
            </w:pPr>
          </w:p>
        </w:tc>
      </w:tr>
      <w:tr w:rsidR="004D7844" w:rsidRPr="001F7974" w:rsidTr="00EF6EC9">
        <w:trPr>
          <w:trHeight w:val="33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1F7974" w:rsidRDefault="004D7844" w:rsidP="00EF6EC9">
            <w:pPr>
              <w:jc w:val="both"/>
              <w:rPr>
                <w:rFonts w:ascii="Calibri" w:hAnsi="Calibri" w:cs="Calibri"/>
                <w:b/>
                <w:color w:val="000000"/>
                <w:sz w:val="22"/>
                <w:szCs w:val="22"/>
                <w:lang w:eastAsia="es-419"/>
              </w:rPr>
            </w:pPr>
            <w:r w:rsidRPr="001F7974">
              <w:rPr>
                <w:rFonts w:ascii="Calibri" w:hAnsi="Calibri" w:cs="Calibri"/>
                <w:b/>
                <w:color w:val="000000"/>
                <w:sz w:val="22"/>
                <w:szCs w:val="22"/>
                <w:lang w:eastAsia="es-419"/>
              </w:rPr>
              <w:t>SERVICIOS POST INSTALACIÓN</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Pr="001F7974" w:rsidRDefault="004D7844" w:rsidP="00EF6EC9">
            <w:pPr>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La Empresa contratada debe elaborar y entregar un informe técnico al finalizar la instalación del equipamiento adquirido, detallando la siguiente información:</w:t>
            </w:r>
          </w:p>
          <w:p w:rsidR="004D7844" w:rsidRPr="001F7974" w:rsidRDefault="004D7844" w:rsidP="00EF6EC9">
            <w:pPr>
              <w:jc w:val="both"/>
              <w:rPr>
                <w:rFonts w:ascii="Calibri" w:hAnsi="Calibri" w:cs="Calibri"/>
                <w:color w:val="000000"/>
                <w:sz w:val="22"/>
                <w:szCs w:val="22"/>
                <w:lang w:eastAsia="es-419"/>
              </w:rPr>
            </w:pPr>
          </w:p>
          <w:p w:rsidR="004D7844" w:rsidRPr="001F7974" w:rsidRDefault="004D7844" w:rsidP="004D7844">
            <w:pPr>
              <w:pStyle w:val="Sangradetextonormal"/>
              <w:numPr>
                <w:ilvl w:val="0"/>
                <w:numId w:val="40"/>
              </w:numPr>
              <w:tabs>
                <w:tab w:val="left" w:pos="284"/>
              </w:tabs>
              <w:spacing w:after="0"/>
              <w:contextualSpacing/>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Actividades Realizadas</w:t>
            </w:r>
          </w:p>
          <w:p w:rsidR="004D7844" w:rsidRPr="001F7974" w:rsidRDefault="004D7844" w:rsidP="004D7844">
            <w:pPr>
              <w:pStyle w:val="Sangradetextonormal"/>
              <w:numPr>
                <w:ilvl w:val="0"/>
                <w:numId w:val="40"/>
              </w:numPr>
              <w:tabs>
                <w:tab w:val="left" w:pos="284"/>
              </w:tabs>
              <w:spacing w:after="0"/>
              <w:contextualSpacing/>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Configuración de los equipos.</w:t>
            </w:r>
          </w:p>
          <w:p w:rsidR="004D7844" w:rsidRPr="001F7974" w:rsidRDefault="004D7844" w:rsidP="004D7844">
            <w:pPr>
              <w:pStyle w:val="Sangradetextonormal"/>
              <w:numPr>
                <w:ilvl w:val="0"/>
                <w:numId w:val="40"/>
              </w:numPr>
              <w:tabs>
                <w:tab w:val="left" w:pos="284"/>
              </w:tabs>
              <w:spacing w:after="0"/>
              <w:contextualSpacing/>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Administración de los Equipos.</w:t>
            </w:r>
          </w:p>
          <w:p w:rsidR="004D7844" w:rsidRPr="001F7974" w:rsidRDefault="004D7844" w:rsidP="004D7844">
            <w:pPr>
              <w:pStyle w:val="Sangradetextonormal"/>
              <w:numPr>
                <w:ilvl w:val="0"/>
                <w:numId w:val="40"/>
              </w:numPr>
              <w:tabs>
                <w:tab w:val="left" w:pos="284"/>
              </w:tabs>
              <w:spacing w:after="0"/>
              <w:contextualSpacing/>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Recomendaciones para el óptimo funcionamiento de los equipos.</w:t>
            </w:r>
          </w:p>
          <w:p w:rsidR="004D7844" w:rsidRPr="001F7974" w:rsidRDefault="004D7844" w:rsidP="004D7844">
            <w:pPr>
              <w:pStyle w:val="Sangradetextonormal"/>
              <w:numPr>
                <w:ilvl w:val="0"/>
                <w:numId w:val="40"/>
              </w:numPr>
              <w:tabs>
                <w:tab w:val="left" w:pos="284"/>
              </w:tabs>
              <w:spacing w:after="0"/>
              <w:contextualSpacing/>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Entrega del Acta de Conformidad de recepción firmada por el Comité de Recepción y/o Fiscal de Servicio.</w:t>
            </w:r>
          </w:p>
          <w:p w:rsidR="004D7844" w:rsidRPr="001F7974" w:rsidRDefault="004D7844" w:rsidP="00EF6EC9">
            <w:pPr>
              <w:jc w:val="both"/>
              <w:rPr>
                <w:rFonts w:ascii="Calibri" w:hAnsi="Calibri" w:cs="Calibri"/>
                <w:color w:val="000000"/>
                <w:sz w:val="22"/>
                <w:szCs w:val="22"/>
                <w:lang w:eastAsia="es-419"/>
              </w:rPr>
            </w:pPr>
          </w:p>
          <w:p w:rsidR="004D7844" w:rsidRPr="001F7974" w:rsidRDefault="004D7844" w:rsidP="00EF6EC9">
            <w:pPr>
              <w:jc w:val="both"/>
              <w:rPr>
                <w:rFonts w:ascii="Calibri" w:hAnsi="Calibri" w:cs="Calibri"/>
                <w:b/>
                <w:color w:val="000000"/>
                <w:sz w:val="22"/>
                <w:szCs w:val="22"/>
                <w:lang w:eastAsia="es-419"/>
              </w:rPr>
            </w:pPr>
            <w:r w:rsidRPr="001F7974">
              <w:rPr>
                <w:rFonts w:ascii="Calibri" w:hAnsi="Calibri" w:cs="Calibri"/>
                <w:b/>
                <w:color w:val="000000"/>
                <w:sz w:val="22"/>
                <w:szCs w:val="22"/>
                <w:lang w:eastAsia="es-419"/>
              </w:rPr>
              <w:t>Soporte de Apoyo Post Implementación.</w:t>
            </w:r>
          </w:p>
          <w:p w:rsidR="004D7844" w:rsidRPr="001F7974" w:rsidRDefault="004D7844" w:rsidP="00EF6EC9">
            <w:pPr>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 xml:space="preserve">La Empresa contratada </w:t>
            </w:r>
            <w:r>
              <w:rPr>
                <w:rFonts w:ascii="Calibri" w:hAnsi="Calibri" w:cs="Calibri"/>
                <w:color w:val="000000"/>
                <w:sz w:val="22"/>
                <w:szCs w:val="22"/>
                <w:lang w:eastAsia="es-419"/>
              </w:rPr>
              <w:t xml:space="preserve">presentara carta de compromiso </w:t>
            </w:r>
            <w:r w:rsidRPr="001F7974">
              <w:rPr>
                <w:rFonts w:ascii="Calibri" w:hAnsi="Calibri" w:cs="Calibri"/>
                <w:color w:val="000000"/>
                <w:sz w:val="22"/>
                <w:szCs w:val="22"/>
                <w:lang w:eastAsia="es-419"/>
              </w:rPr>
              <w:t xml:space="preserve">dirigida a YPFB </w:t>
            </w:r>
            <w:r>
              <w:rPr>
                <w:rFonts w:ascii="Calibri" w:hAnsi="Calibri" w:cs="Calibri"/>
                <w:color w:val="000000"/>
                <w:sz w:val="22"/>
                <w:szCs w:val="22"/>
                <w:lang w:eastAsia="es-419"/>
              </w:rPr>
              <w:t xml:space="preserve">señalando </w:t>
            </w:r>
            <w:r w:rsidRPr="001F7974">
              <w:rPr>
                <w:rFonts w:ascii="Calibri" w:hAnsi="Calibri" w:cs="Calibri"/>
                <w:color w:val="000000"/>
                <w:sz w:val="22"/>
                <w:szCs w:val="22"/>
                <w:lang w:eastAsia="es-419"/>
              </w:rPr>
              <w:t>que</w:t>
            </w:r>
            <w:r>
              <w:rPr>
                <w:rFonts w:ascii="Calibri" w:hAnsi="Calibri" w:cs="Calibri"/>
                <w:color w:val="000000"/>
                <w:sz w:val="22"/>
                <w:szCs w:val="22"/>
                <w:lang w:eastAsia="es-419"/>
              </w:rPr>
              <w:t xml:space="preserve"> realizara</w:t>
            </w:r>
            <w:r w:rsidRPr="001F7974">
              <w:rPr>
                <w:rFonts w:ascii="Calibri" w:hAnsi="Calibri" w:cs="Calibri"/>
                <w:color w:val="000000"/>
                <w:sz w:val="22"/>
                <w:szCs w:val="22"/>
                <w:lang w:eastAsia="es-419"/>
              </w:rPr>
              <w:t xml:space="preserve"> el Apoyo Post Implementación al equipamiento ofertado, hacerse cargo de todos los elementos para la puesta en marcha de l</w:t>
            </w:r>
            <w:r>
              <w:rPr>
                <w:rFonts w:ascii="Calibri" w:hAnsi="Calibri" w:cs="Calibri"/>
                <w:color w:val="000000"/>
                <w:sz w:val="22"/>
                <w:szCs w:val="22"/>
                <w:lang w:eastAsia="es-419"/>
              </w:rPr>
              <w:t>os</w:t>
            </w:r>
            <w:r w:rsidRPr="001F7974">
              <w:rPr>
                <w:rFonts w:ascii="Calibri" w:hAnsi="Calibri" w:cs="Calibri"/>
                <w:color w:val="000000"/>
                <w:sz w:val="22"/>
                <w:szCs w:val="22"/>
                <w:lang w:eastAsia="es-419"/>
              </w:rPr>
              <w:t xml:space="preserve"> </w:t>
            </w:r>
            <w:r>
              <w:rPr>
                <w:rFonts w:ascii="Calibri" w:hAnsi="Calibri" w:cs="Calibri"/>
                <w:color w:val="000000"/>
                <w:sz w:val="22"/>
                <w:szCs w:val="22"/>
                <w:lang w:eastAsia="es-419"/>
              </w:rPr>
              <w:t>equipos</w:t>
            </w:r>
            <w:r w:rsidRPr="001F7974">
              <w:rPr>
                <w:rFonts w:ascii="Calibri" w:hAnsi="Calibri" w:cs="Calibri"/>
                <w:color w:val="000000"/>
                <w:sz w:val="22"/>
                <w:szCs w:val="22"/>
                <w:lang w:eastAsia="es-419"/>
              </w:rPr>
              <w:t>.  Mientras dure el Periodo de Garantía.</w:t>
            </w:r>
          </w:p>
          <w:p w:rsidR="004D7844" w:rsidRPr="001F7974" w:rsidRDefault="004D7844" w:rsidP="00EF6EC9">
            <w:pPr>
              <w:jc w:val="both"/>
              <w:rPr>
                <w:rFonts w:ascii="Calibri" w:hAnsi="Calibri" w:cs="Calibri"/>
                <w:color w:val="000000"/>
                <w:sz w:val="22"/>
                <w:szCs w:val="22"/>
                <w:lang w:eastAsia="es-419"/>
              </w:rPr>
            </w:pPr>
          </w:p>
          <w:p w:rsidR="004D7844" w:rsidRPr="001F7974" w:rsidRDefault="004D7844" w:rsidP="00EF6EC9">
            <w:pPr>
              <w:jc w:val="both"/>
              <w:rPr>
                <w:rFonts w:ascii="Calibri" w:hAnsi="Calibri" w:cs="Calibri"/>
                <w:b/>
                <w:color w:val="000000"/>
                <w:sz w:val="22"/>
                <w:szCs w:val="22"/>
                <w:lang w:eastAsia="es-419"/>
              </w:rPr>
            </w:pPr>
            <w:r w:rsidRPr="001F7974">
              <w:rPr>
                <w:rFonts w:ascii="Calibri" w:hAnsi="Calibri" w:cs="Calibri"/>
                <w:b/>
                <w:color w:val="000000"/>
                <w:sz w:val="22"/>
                <w:szCs w:val="22"/>
                <w:lang w:eastAsia="es-419"/>
              </w:rPr>
              <w:t>Verificación de Implementación</w:t>
            </w:r>
          </w:p>
          <w:p w:rsidR="004D7844" w:rsidRPr="001F7974" w:rsidRDefault="004D7844" w:rsidP="004D7844">
            <w:pPr>
              <w:pStyle w:val="Contenidodelatabla"/>
              <w:numPr>
                <w:ilvl w:val="0"/>
                <w:numId w:val="41"/>
              </w:numPr>
              <w:jc w:val="both"/>
              <w:rPr>
                <w:rFonts w:ascii="Calibri" w:eastAsia="Times New Roman" w:hAnsi="Calibri" w:cs="Calibri"/>
                <w:color w:val="000000"/>
                <w:sz w:val="22"/>
                <w:szCs w:val="22"/>
                <w:lang w:val="es-ES" w:eastAsia="es-419" w:bidi="ar-SA"/>
              </w:rPr>
            </w:pPr>
            <w:r w:rsidRPr="001F7974">
              <w:rPr>
                <w:rFonts w:ascii="Calibri" w:eastAsia="Times New Roman" w:hAnsi="Calibri" w:cs="Calibri"/>
                <w:color w:val="000000"/>
                <w:sz w:val="22"/>
                <w:szCs w:val="22"/>
                <w:lang w:val="es-ES" w:eastAsia="es-419" w:bidi="ar-SA"/>
              </w:rPr>
              <w:t>Una vez finalizado el proceso de instalación, la empresa contratada y personal técnico de YPFB-GTIC procederá a la verificación del cumplimiento de la implementación solicitada.</w:t>
            </w:r>
          </w:p>
          <w:p w:rsidR="004D7844" w:rsidRPr="001F7974" w:rsidRDefault="004D7844" w:rsidP="00EF6EC9">
            <w:pPr>
              <w:jc w:val="both"/>
              <w:rPr>
                <w:rFonts w:ascii="Calibri" w:hAnsi="Calibri" w:cs="Calibri"/>
                <w:color w:val="000000"/>
                <w:sz w:val="22"/>
                <w:szCs w:val="22"/>
                <w:lang w:eastAsia="es-419"/>
              </w:rPr>
            </w:pPr>
          </w:p>
        </w:tc>
      </w:tr>
      <w:tr w:rsidR="004D7844" w:rsidRPr="001F7974" w:rsidTr="00EF6EC9">
        <w:trPr>
          <w:trHeight w:val="2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1F7974" w:rsidRDefault="004D7844" w:rsidP="00EF6EC9">
            <w:pPr>
              <w:rPr>
                <w:rFonts w:ascii="Calibri" w:hAnsi="Calibri" w:cs="Calibri"/>
                <w:b/>
                <w:color w:val="000000"/>
                <w:sz w:val="22"/>
                <w:szCs w:val="22"/>
                <w:lang w:eastAsia="es-419"/>
              </w:rPr>
            </w:pPr>
            <w:r w:rsidRPr="001F7974">
              <w:rPr>
                <w:rFonts w:ascii="Calibri" w:hAnsi="Calibri" w:cs="Calibri"/>
                <w:b/>
                <w:color w:val="000000"/>
                <w:sz w:val="22"/>
                <w:szCs w:val="22"/>
                <w:lang w:eastAsia="es-419"/>
              </w:rPr>
              <w:lastRenderedPageBreak/>
              <w:t>CAPACITACIÓN</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Pr="001F7974" w:rsidRDefault="004D7844" w:rsidP="00EF6EC9">
            <w:pPr>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Una vez que se termine la instalación de los equipos adjudicados, la empresa contratada brindara un servicio de capacitación técnica de los equipos ofertados, para tres (</w:t>
            </w:r>
            <w:r>
              <w:rPr>
                <w:rFonts w:ascii="Calibri" w:hAnsi="Calibri" w:cs="Calibri"/>
                <w:color w:val="000000"/>
                <w:sz w:val="22"/>
                <w:szCs w:val="22"/>
                <w:lang w:eastAsia="es-419"/>
              </w:rPr>
              <w:t>3</w:t>
            </w:r>
            <w:r w:rsidRPr="001F7974">
              <w:rPr>
                <w:rFonts w:ascii="Calibri" w:hAnsi="Calibri" w:cs="Calibri"/>
                <w:color w:val="000000"/>
                <w:sz w:val="22"/>
                <w:szCs w:val="22"/>
                <w:lang w:eastAsia="es-419"/>
              </w:rPr>
              <w:t>) técnicos de la GTIC y de esta manera estar capacitados para poder realizar la operación, configuración y mantenimiento de los mismos.</w:t>
            </w:r>
          </w:p>
          <w:p w:rsidR="004D7844" w:rsidRPr="001F7974" w:rsidRDefault="004D7844" w:rsidP="00EF6EC9">
            <w:pPr>
              <w:jc w:val="both"/>
              <w:rPr>
                <w:rFonts w:ascii="Calibri" w:hAnsi="Calibri" w:cs="Calibri"/>
                <w:color w:val="000000"/>
                <w:sz w:val="22"/>
                <w:szCs w:val="22"/>
                <w:lang w:eastAsia="es-419"/>
              </w:rPr>
            </w:pPr>
          </w:p>
          <w:p w:rsidR="004D7844" w:rsidRPr="001F7974" w:rsidRDefault="004D7844" w:rsidP="00EF6EC9">
            <w:pPr>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 xml:space="preserve">El tiempo de la capacitación técnica tendrá un tiempo de duración de 8 hrs. Académicas (Teórico – Práctico), al final del curso se debe entregar Certificados de la capacitación. </w:t>
            </w:r>
          </w:p>
          <w:p w:rsidR="004D7844" w:rsidRPr="001F7974" w:rsidRDefault="004D7844" w:rsidP="00EF6EC9">
            <w:pPr>
              <w:jc w:val="both"/>
              <w:rPr>
                <w:rFonts w:ascii="Calibri" w:hAnsi="Calibri" w:cs="Calibri"/>
                <w:color w:val="000000"/>
                <w:sz w:val="22"/>
                <w:szCs w:val="22"/>
                <w:lang w:eastAsia="es-419"/>
              </w:rPr>
            </w:pPr>
          </w:p>
          <w:p w:rsidR="004D7844" w:rsidRPr="00CD2BC0" w:rsidRDefault="004D7844" w:rsidP="00EF6EC9">
            <w:pPr>
              <w:jc w:val="both"/>
              <w:rPr>
                <w:rFonts w:ascii="Calibri" w:hAnsi="Calibri" w:cs="Calibri"/>
                <w:sz w:val="22"/>
                <w:szCs w:val="22"/>
                <w:lang w:eastAsia="es-419"/>
              </w:rPr>
            </w:pPr>
            <w:r w:rsidRPr="00CD2BC0">
              <w:rPr>
                <w:rFonts w:ascii="Calibri" w:hAnsi="Calibri" w:cs="Calibri"/>
                <w:sz w:val="22"/>
                <w:szCs w:val="22"/>
                <w:lang w:eastAsia="es-419"/>
              </w:rPr>
              <w:t xml:space="preserve">Lugar de la capacitación será definido por la Gerencia de Tecnologias de Información Corporativa. </w:t>
            </w:r>
          </w:p>
          <w:p w:rsidR="004D7844" w:rsidRPr="001F7974" w:rsidRDefault="004D7844" w:rsidP="00EF6EC9">
            <w:pPr>
              <w:jc w:val="both"/>
              <w:rPr>
                <w:rFonts w:ascii="Calibri" w:hAnsi="Calibri" w:cs="Calibri"/>
                <w:color w:val="000000"/>
                <w:sz w:val="22"/>
                <w:szCs w:val="22"/>
                <w:lang w:eastAsia="es-419"/>
              </w:rPr>
            </w:pPr>
          </w:p>
          <w:p w:rsidR="004D7844" w:rsidRPr="001F7974" w:rsidRDefault="004D7844" w:rsidP="00EF6EC9">
            <w:pPr>
              <w:jc w:val="both"/>
              <w:rPr>
                <w:rFonts w:ascii="Calibri" w:hAnsi="Calibri" w:cs="Calibri"/>
                <w:color w:val="000000"/>
                <w:sz w:val="22"/>
                <w:szCs w:val="22"/>
                <w:lang w:eastAsia="es-419"/>
              </w:rPr>
            </w:pPr>
            <w:r w:rsidRPr="003D4AEA">
              <w:rPr>
                <w:rFonts w:ascii="Calibri" w:hAnsi="Calibri" w:cs="Calibri"/>
                <w:color w:val="000000"/>
                <w:sz w:val="22"/>
                <w:szCs w:val="22"/>
                <w:lang w:eastAsia="es-419"/>
              </w:rPr>
              <w:t>Los costos por concepto de capacitación correrán por cuenta del proveedor.</w:t>
            </w:r>
          </w:p>
        </w:tc>
      </w:tr>
      <w:tr w:rsidR="004D7844" w:rsidRPr="001F7974" w:rsidTr="00EF6EC9">
        <w:trPr>
          <w:trHeight w:val="33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D7844" w:rsidRPr="001F7974" w:rsidRDefault="004D7844" w:rsidP="00EF6EC9">
            <w:pPr>
              <w:rPr>
                <w:rFonts w:ascii="Calibri" w:hAnsi="Calibri" w:cs="Calibri"/>
                <w:b/>
                <w:color w:val="000000"/>
                <w:sz w:val="22"/>
                <w:szCs w:val="22"/>
                <w:lang w:eastAsia="es-419"/>
              </w:rPr>
            </w:pPr>
            <w:r w:rsidRPr="001F7974">
              <w:rPr>
                <w:rFonts w:ascii="Calibri" w:hAnsi="Calibri" w:cs="Calibri"/>
                <w:b/>
                <w:color w:val="000000"/>
                <w:sz w:val="22"/>
                <w:szCs w:val="22"/>
                <w:lang w:eastAsia="es-419"/>
              </w:rPr>
              <w:t>MANUALES Y DOCUMENTACIÓN</w:t>
            </w:r>
          </w:p>
        </w:tc>
      </w:tr>
      <w:tr w:rsidR="004D7844" w:rsidRPr="001F7974" w:rsidTr="00EF6EC9">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D7844" w:rsidRPr="001F7974" w:rsidRDefault="004D7844" w:rsidP="00EF6EC9">
            <w:pPr>
              <w:jc w:val="both"/>
              <w:rPr>
                <w:rFonts w:ascii="Calibri" w:hAnsi="Calibri" w:cs="Calibri"/>
                <w:color w:val="000000"/>
                <w:sz w:val="22"/>
                <w:szCs w:val="22"/>
                <w:lang w:eastAsia="es-419"/>
              </w:rPr>
            </w:pPr>
            <w:r w:rsidRPr="001F7974">
              <w:rPr>
                <w:rFonts w:ascii="Calibri" w:hAnsi="Calibri" w:cs="Calibri"/>
                <w:color w:val="000000"/>
                <w:sz w:val="22"/>
                <w:szCs w:val="22"/>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r>
    </w:tbl>
    <w:p w:rsidR="004D7844" w:rsidRPr="001F7974" w:rsidRDefault="004D7844" w:rsidP="004D7844">
      <w:pPr>
        <w:rPr>
          <w:rFonts w:ascii="Calibri" w:hAnsi="Calibri" w:cs="Calibri"/>
          <w:b/>
          <w:sz w:val="22"/>
          <w:szCs w:val="22"/>
        </w:rPr>
      </w:pPr>
    </w:p>
    <w:p w:rsidR="004D7844" w:rsidRPr="001F7974" w:rsidRDefault="004D7844" w:rsidP="004D7844">
      <w:pPr>
        <w:rPr>
          <w:rFonts w:ascii="Calibri" w:hAnsi="Calibri" w:cs="Calibri"/>
          <w:b/>
          <w:sz w:val="22"/>
          <w:szCs w:val="22"/>
        </w:rPr>
      </w:pPr>
    </w:p>
    <w:p w:rsidR="004D7844" w:rsidRPr="009338D8" w:rsidRDefault="004D7844" w:rsidP="009338D8">
      <w:pPr>
        <w:pStyle w:val="Prrafodelista"/>
        <w:numPr>
          <w:ilvl w:val="0"/>
          <w:numId w:val="65"/>
        </w:numPr>
        <w:jc w:val="both"/>
        <w:rPr>
          <w:rFonts w:ascii="Calibri" w:hAnsi="Calibri" w:cs="Calibri"/>
          <w:sz w:val="22"/>
          <w:szCs w:val="22"/>
        </w:rPr>
      </w:pPr>
      <w:r w:rsidRPr="009338D8">
        <w:rPr>
          <w:rFonts w:ascii="Calibri" w:hAnsi="Calibri" w:cs="Calibri"/>
          <w:b/>
          <w:bCs/>
          <w:sz w:val="22"/>
          <w:szCs w:val="22"/>
          <w:lang w:eastAsia="es-BO"/>
        </w:rPr>
        <w:t>OTRAS CONDICIONES DE CUMPLIMIENTO OBLIGATORIO</w:t>
      </w:r>
    </w:p>
    <w:p w:rsidR="004D7844" w:rsidRPr="001F7974" w:rsidRDefault="004D7844" w:rsidP="004D7844">
      <w:pPr>
        <w:pStyle w:val="Prrafodelista"/>
        <w:ind w:left="1416"/>
        <w:jc w:val="both"/>
        <w:rPr>
          <w:rFonts w:ascii="Calibri" w:hAnsi="Calibri" w:cs="Calibri"/>
          <w:sz w:val="22"/>
          <w:szCs w:val="22"/>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4D7844" w:rsidRPr="001F7974" w:rsidTr="00EF6EC9">
        <w:trPr>
          <w:trHeight w:val="397"/>
        </w:trPr>
        <w:tc>
          <w:tcPr>
            <w:tcW w:w="9782" w:type="dxa"/>
            <w:shd w:val="clear" w:color="auto" w:fill="BDD6EE"/>
            <w:vAlign w:val="center"/>
          </w:tcPr>
          <w:p w:rsidR="004D7844" w:rsidRPr="001F7974" w:rsidRDefault="004D7844" w:rsidP="00EF6EC9">
            <w:pPr>
              <w:autoSpaceDE w:val="0"/>
              <w:autoSpaceDN w:val="0"/>
              <w:adjustRightInd w:val="0"/>
              <w:rPr>
                <w:rFonts w:ascii="Calibri" w:hAnsi="Calibri" w:cs="Calibri"/>
                <w:b/>
                <w:bCs/>
                <w:sz w:val="22"/>
                <w:szCs w:val="22"/>
                <w:lang w:eastAsia="es-BO"/>
              </w:rPr>
            </w:pPr>
            <w:r w:rsidRPr="001F7974">
              <w:rPr>
                <w:rFonts w:ascii="Calibri" w:hAnsi="Calibri" w:cs="Calibri"/>
                <w:b/>
                <w:bCs/>
                <w:sz w:val="22"/>
                <w:szCs w:val="22"/>
              </w:rPr>
              <w:t xml:space="preserve">LUGAR DE ENTREGA DE LOS BIENES </w:t>
            </w:r>
          </w:p>
        </w:tc>
      </w:tr>
      <w:tr w:rsidR="004D7844" w:rsidRPr="001F7974" w:rsidTr="00EF6EC9">
        <w:trPr>
          <w:trHeight w:val="408"/>
        </w:trPr>
        <w:tc>
          <w:tcPr>
            <w:tcW w:w="9782" w:type="dxa"/>
            <w:shd w:val="clear" w:color="auto" w:fill="auto"/>
            <w:vAlign w:val="bottom"/>
          </w:tcPr>
          <w:p w:rsidR="004D7844" w:rsidRDefault="004D7844" w:rsidP="00EF6EC9">
            <w:pPr>
              <w:autoSpaceDE w:val="0"/>
              <w:autoSpaceDN w:val="0"/>
              <w:adjustRightInd w:val="0"/>
              <w:jc w:val="both"/>
              <w:rPr>
                <w:rFonts w:ascii="Calibri" w:hAnsi="Calibri" w:cs="Calibri"/>
                <w:sz w:val="22"/>
                <w:szCs w:val="22"/>
              </w:rPr>
            </w:pPr>
            <w:r w:rsidRPr="001F7974">
              <w:rPr>
                <w:rFonts w:ascii="Calibri" w:hAnsi="Calibri" w:cs="Calibri"/>
                <w:sz w:val="22"/>
                <w:szCs w:val="22"/>
              </w:rPr>
              <w:t xml:space="preserve">Los equipos deben ser entregados en </w:t>
            </w:r>
            <w:r>
              <w:rPr>
                <w:rFonts w:ascii="Calibri" w:hAnsi="Calibri" w:cs="Calibri"/>
                <w:sz w:val="22"/>
                <w:szCs w:val="22"/>
              </w:rPr>
              <w:t xml:space="preserve">el </w:t>
            </w:r>
            <w:r w:rsidRPr="00DF3491">
              <w:rPr>
                <w:rFonts w:ascii="Calibri" w:hAnsi="Calibri" w:cs="Calibri"/>
                <w:sz w:val="22"/>
                <w:szCs w:val="22"/>
                <w:lang w:val="es-BO"/>
              </w:rPr>
              <w:t>almacén de YPFB</w:t>
            </w:r>
            <w:r>
              <w:rPr>
                <w:rFonts w:ascii="Calibri" w:hAnsi="Calibri" w:cs="Calibri"/>
                <w:sz w:val="22"/>
                <w:szCs w:val="22"/>
                <w:lang w:val="es-BO"/>
              </w:rPr>
              <w:t xml:space="preserve"> ubicado en las siguientes ciudades</w:t>
            </w:r>
            <w:r w:rsidRPr="00DF3491">
              <w:rPr>
                <w:rFonts w:ascii="Calibri" w:hAnsi="Calibri" w:cs="Calibri"/>
                <w:sz w:val="22"/>
                <w:szCs w:val="22"/>
                <w:lang w:val="es-BO"/>
              </w:rPr>
              <w:t xml:space="preserve"> </w:t>
            </w:r>
          </w:p>
          <w:p w:rsidR="004D7844" w:rsidRPr="000E30C6" w:rsidRDefault="004D7844" w:rsidP="004D7844">
            <w:pPr>
              <w:numPr>
                <w:ilvl w:val="0"/>
                <w:numId w:val="67"/>
              </w:num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1 (un) Equipo en Oficinas de YPFB calle Bueno No. 185 – Ciudad de la Paz.</w:t>
            </w:r>
          </w:p>
          <w:p w:rsidR="004D7844" w:rsidRPr="000E30C6" w:rsidRDefault="004D7844" w:rsidP="004D7844">
            <w:pPr>
              <w:numPr>
                <w:ilvl w:val="0"/>
                <w:numId w:val="67"/>
              </w:num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1 (Un) Equipo en el Edificio VPACF ubicado en el Barrio Bilbao Rioja Carretera al Paraguay entre Calles Ibibobo y Samayhuate. Villa Montes - Tarija.</w:t>
            </w:r>
          </w:p>
          <w:p w:rsidR="004D7844" w:rsidRPr="000E30C6" w:rsidRDefault="004D7844" w:rsidP="004D7844">
            <w:pPr>
              <w:numPr>
                <w:ilvl w:val="0"/>
                <w:numId w:val="67"/>
              </w:numPr>
              <w:jc w:val="both"/>
              <w:rPr>
                <w:rFonts w:ascii="Calibri" w:hAnsi="Calibri" w:cs="Calibri"/>
                <w:color w:val="000000"/>
                <w:sz w:val="22"/>
                <w:szCs w:val="22"/>
                <w:lang w:eastAsia="es-419"/>
              </w:rPr>
            </w:pPr>
            <w:r w:rsidRPr="000E30C6">
              <w:rPr>
                <w:rFonts w:ascii="Calibri" w:hAnsi="Calibri" w:cs="Calibri"/>
                <w:color w:val="000000"/>
                <w:sz w:val="22"/>
                <w:szCs w:val="22"/>
                <w:lang w:eastAsia="es-419"/>
              </w:rPr>
              <w:t xml:space="preserve">1 (Un) Equipo en la Doble vía la Guardia entre segundo y tercer anillo edificio de YPFB – Santa Cruz de la Sierra. </w:t>
            </w:r>
          </w:p>
          <w:p w:rsidR="004D7844" w:rsidRPr="001F7974" w:rsidRDefault="004D7844" w:rsidP="00EF6EC9">
            <w:pPr>
              <w:autoSpaceDE w:val="0"/>
              <w:autoSpaceDN w:val="0"/>
              <w:adjustRightInd w:val="0"/>
              <w:jc w:val="both"/>
              <w:rPr>
                <w:rFonts w:ascii="Calibri" w:hAnsi="Calibri" w:cs="Calibri"/>
                <w:sz w:val="22"/>
                <w:szCs w:val="22"/>
              </w:rPr>
            </w:pPr>
          </w:p>
        </w:tc>
      </w:tr>
      <w:tr w:rsidR="004D7844" w:rsidRPr="001F7974" w:rsidTr="00EF6EC9">
        <w:trPr>
          <w:trHeight w:val="349"/>
        </w:trPr>
        <w:tc>
          <w:tcPr>
            <w:tcW w:w="9782" w:type="dxa"/>
            <w:shd w:val="clear" w:color="auto" w:fill="BDD6EE"/>
            <w:vAlign w:val="center"/>
          </w:tcPr>
          <w:p w:rsidR="004D7844" w:rsidRPr="001F7974" w:rsidRDefault="004D7844" w:rsidP="00EF6EC9">
            <w:pPr>
              <w:autoSpaceDE w:val="0"/>
              <w:autoSpaceDN w:val="0"/>
              <w:adjustRightInd w:val="0"/>
              <w:rPr>
                <w:rFonts w:ascii="Calibri" w:hAnsi="Calibri" w:cs="Calibri"/>
                <w:sz w:val="22"/>
                <w:szCs w:val="22"/>
                <w:lang w:eastAsia="es-BO"/>
              </w:rPr>
            </w:pPr>
            <w:r w:rsidRPr="001F7974">
              <w:rPr>
                <w:rFonts w:ascii="Calibri" w:hAnsi="Calibri" w:cs="Calibri"/>
                <w:b/>
                <w:bCs/>
                <w:sz w:val="22"/>
                <w:szCs w:val="22"/>
              </w:rPr>
              <w:t xml:space="preserve">FORMA DE PAGO </w:t>
            </w:r>
          </w:p>
        </w:tc>
      </w:tr>
      <w:tr w:rsidR="004D7844" w:rsidRPr="001F7974" w:rsidTr="00EF6EC9">
        <w:trPr>
          <w:trHeight w:val="60"/>
        </w:trPr>
        <w:tc>
          <w:tcPr>
            <w:tcW w:w="9782" w:type="dxa"/>
            <w:tcBorders>
              <w:bottom w:val="single" w:sz="4" w:space="0" w:color="auto"/>
            </w:tcBorders>
            <w:shd w:val="clear" w:color="auto" w:fill="auto"/>
            <w:vAlign w:val="bottom"/>
          </w:tcPr>
          <w:p w:rsidR="004D7844" w:rsidRDefault="004D7844" w:rsidP="00EF6EC9">
            <w:pPr>
              <w:autoSpaceDE w:val="0"/>
              <w:autoSpaceDN w:val="0"/>
              <w:adjustRightInd w:val="0"/>
              <w:jc w:val="both"/>
              <w:rPr>
                <w:rFonts w:ascii="Calibri" w:hAnsi="Calibri" w:cs="Calibri"/>
                <w:sz w:val="22"/>
                <w:szCs w:val="22"/>
              </w:rPr>
            </w:pPr>
            <w:r w:rsidRPr="00545846">
              <w:rPr>
                <w:rFonts w:ascii="Calibri" w:hAnsi="Calibri" w:cs="Calibri"/>
                <w:sz w:val="22"/>
                <w:szCs w:val="22"/>
              </w:rPr>
              <w:t xml:space="preserve">El pago será único mediante sistema SIGEP, previo informe de </w:t>
            </w:r>
            <w:r w:rsidRPr="001F34AA">
              <w:rPr>
                <w:rFonts w:ascii="Calibri" w:hAnsi="Calibri" w:cs="Calibri"/>
                <w:sz w:val="22"/>
                <w:szCs w:val="22"/>
              </w:rPr>
              <w:t>conformidad y/o recepción final, en el cual se detalle el cumplimiento del 100% de las co</w:t>
            </w:r>
            <w:r>
              <w:rPr>
                <w:rFonts w:ascii="Calibri" w:hAnsi="Calibri" w:cs="Calibri"/>
                <w:sz w:val="22"/>
                <w:szCs w:val="22"/>
              </w:rPr>
              <w:t xml:space="preserve">ndiciones establecidas en las especificaciones técnicas. </w:t>
            </w:r>
          </w:p>
          <w:p w:rsidR="004D7844" w:rsidRPr="001F7974" w:rsidRDefault="004D7844" w:rsidP="00EF6EC9">
            <w:pPr>
              <w:autoSpaceDE w:val="0"/>
              <w:autoSpaceDN w:val="0"/>
              <w:adjustRightInd w:val="0"/>
              <w:jc w:val="both"/>
              <w:rPr>
                <w:rFonts w:ascii="Calibri" w:hAnsi="Calibri" w:cs="Calibri"/>
                <w:sz w:val="22"/>
                <w:szCs w:val="22"/>
              </w:rPr>
            </w:pPr>
            <w:r w:rsidRPr="00545846">
              <w:rPr>
                <w:rFonts w:ascii="Calibri" w:hAnsi="Calibri" w:cs="Calibri"/>
                <w:sz w:val="22"/>
                <w:szCs w:val="22"/>
              </w:rPr>
              <w:t>Cabe mencionar que YPFB no otorgará ningún anticipo</w:t>
            </w:r>
            <w:r>
              <w:rPr>
                <w:rFonts w:ascii="Calibri" w:hAnsi="Calibri" w:cs="Calibri"/>
                <w:sz w:val="22"/>
                <w:szCs w:val="22"/>
              </w:rPr>
              <w:t>.</w:t>
            </w:r>
          </w:p>
        </w:tc>
      </w:tr>
      <w:tr w:rsidR="004D7844" w:rsidRPr="001F7974" w:rsidTr="00EF6EC9">
        <w:trPr>
          <w:trHeight w:val="450"/>
        </w:trPr>
        <w:tc>
          <w:tcPr>
            <w:tcW w:w="9782" w:type="dxa"/>
            <w:shd w:val="clear" w:color="auto" w:fill="B8CCE4"/>
            <w:vAlign w:val="center"/>
          </w:tcPr>
          <w:p w:rsidR="004D7844" w:rsidRPr="001F7974" w:rsidRDefault="004D7844" w:rsidP="00EF6EC9">
            <w:pPr>
              <w:autoSpaceDE w:val="0"/>
              <w:autoSpaceDN w:val="0"/>
              <w:adjustRightInd w:val="0"/>
              <w:rPr>
                <w:rFonts w:ascii="Calibri" w:hAnsi="Calibri" w:cs="Calibri"/>
                <w:b/>
                <w:bCs/>
                <w:sz w:val="22"/>
                <w:szCs w:val="22"/>
              </w:rPr>
            </w:pPr>
            <w:r w:rsidRPr="001F7974">
              <w:rPr>
                <w:rFonts w:ascii="Calibri" w:hAnsi="Calibri" w:cs="Calibri"/>
                <w:b/>
                <w:bCs/>
                <w:sz w:val="22"/>
                <w:szCs w:val="22"/>
              </w:rPr>
              <w:t>MULTAS</w:t>
            </w:r>
          </w:p>
        </w:tc>
      </w:tr>
      <w:tr w:rsidR="004D7844" w:rsidRPr="001F7974" w:rsidTr="00EF6EC9">
        <w:trPr>
          <w:trHeight w:val="709"/>
        </w:trPr>
        <w:tc>
          <w:tcPr>
            <w:tcW w:w="9782" w:type="dxa"/>
            <w:shd w:val="clear" w:color="auto" w:fill="auto"/>
            <w:vAlign w:val="center"/>
          </w:tcPr>
          <w:p w:rsidR="004D7844" w:rsidRPr="001F7974" w:rsidRDefault="004D7844" w:rsidP="00EF6EC9">
            <w:pPr>
              <w:tabs>
                <w:tab w:val="left" w:pos="284"/>
              </w:tabs>
              <w:jc w:val="both"/>
              <w:rPr>
                <w:rFonts w:ascii="Calibri" w:hAnsi="Calibri" w:cs="Calibri"/>
                <w:bCs/>
                <w:sz w:val="22"/>
                <w:szCs w:val="22"/>
              </w:rPr>
            </w:pPr>
            <w:r w:rsidRPr="001F7974">
              <w:rPr>
                <w:rFonts w:ascii="Calibri" w:hAnsi="Calibri" w:cs="Calibri"/>
                <w:bCs/>
                <w:sz w:val="22"/>
                <w:szCs w:val="22"/>
              </w:rPr>
              <w:t>Por incumplimiento al plazo de entrega se aplicará una multa del 1% (uno por ciento) sobre el importe total del contrato por cada día calendario de retraso.</w:t>
            </w:r>
          </w:p>
          <w:p w:rsidR="004D7844" w:rsidRPr="001F7974" w:rsidRDefault="004D7844" w:rsidP="00EF6EC9">
            <w:pPr>
              <w:tabs>
                <w:tab w:val="left" w:pos="284"/>
              </w:tabs>
              <w:jc w:val="both"/>
              <w:rPr>
                <w:rFonts w:ascii="Calibri" w:hAnsi="Calibri" w:cs="Calibri"/>
                <w:bCs/>
                <w:sz w:val="22"/>
                <w:szCs w:val="22"/>
              </w:rPr>
            </w:pPr>
          </w:p>
          <w:p w:rsidR="004D7844" w:rsidRPr="001F7974" w:rsidRDefault="004D7844" w:rsidP="00EF6EC9">
            <w:pPr>
              <w:tabs>
                <w:tab w:val="left" w:pos="284"/>
              </w:tabs>
              <w:jc w:val="both"/>
              <w:rPr>
                <w:rFonts w:ascii="Calibri" w:hAnsi="Calibri" w:cs="Calibri"/>
                <w:bCs/>
                <w:sz w:val="22"/>
                <w:szCs w:val="22"/>
              </w:rPr>
            </w:pPr>
            <w:r w:rsidRPr="001F7974">
              <w:rPr>
                <w:rFonts w:ascii="Calibri" w:hAnsi="Calibri" w:cs="Calibri"/>
                <w:bCs/>
                <w:sz w:val="22"/>
                <w:szCs w:val="22"/>
              </w:rPr>
              <w:t>De establecer YPFB que por la aplicación de multas por mora se ha llegado al límite del 10% (diez por ciento) del monto total del Contrato, YPFB podrá iniciar el proceso de re</w:t>
            </w:r>
            <w:r>
              <w:rPr>
                <w:rFonts w:ascii="Calibri" w:hAnsi="Calibri" w:cs="Calibri"/>
                <w:bCs/>
                <w:sz w:val="22"/>
                <w:szCs w:val="22"/>
              </w:rPr>
              <w:t>equipo</w:t>
            </w:r>
            <w:r w:rsidRPr="001F7974">
              <w:rPr>
                <w:rFonts w:ascii="Calibri" w:hAnsi="Calibri" w:cs="Calibri"/>
                <w:bCs/>
                <w:sz w:val="22"/>
                <w:szCs w:val="22"/>
              </w:rPr>
              <w:t xml:space="preserve"> del Contrato.</w:t>
            </w:r>
          </w:p>
          <w:p w:rsidR="004D7844" w:rsidRPr="001F7974" w:rsidRDefault="004D7844" w:rsidP="00EF6EC9">
            <w:pPr>
              <w:tabs>
                <w:tab w:val="left" w:pos="284"/>
              </w:tabs>
              <w:jc w:val="both"/>
              <w:rPr>
                <w:rFonts w:ascii="Calibri" w:hAnsi="Calibri" w:cs="Calibri"/>
                <w:bCs/>
                <w:sz w:val="22"/>
                <w:szCs w:val="22"/>
              </w:rPr>
            </w:pPr>
          </w:p>
          <w:p w:rsidR="004D7844" w:rsidRPr="001F7974" w:rsidRDefault="004D7844" w:rsidP="00EF6EC9">
            <w:pPr>
              <w:tabs>
                <w:tab w:val="left" w:pos="284"/>
              </w:tabs>
              <w:jc w:val="both"/>
              <w:rPr>
                <w:rFonts w:ascii="Calibri" w:hAnsi="Calibri" w:cs="Calibri"/>
                <w:bCs/>
                <w:sz w:val="22"/>
                <w:szCs w:val="22"/>
              </w:rPr>
            </w:pPr>
            <w:r w:rsidRPr="001F7974">
              <w:rPr>
                <w:rFonts w:ascii="Calibri" w:hAnsi="Calibri" w:cs="Calibri"/>
                <w:bCs/>
                <w:sz w:val="22"/>
                <w:szCs w:val="22"/>
              </w:rPr>
              <w:t>De establecer YPFB que por la aplicación de multas por mora se ha llegado al límite del 20% (veinte por ciento) del monto total del Contrato, YPFB iniciara el proceso de re</w:t>
            </w:r>
            <w:r>
              <w:rPr>
                <w:rFonts w:ascii="Calibri" w:hAnsi="Calibri" w:cs="Calibri"/>
                <w:bCs/>
                <w:sz w:val="22"/>
                <w:szCs w:val="22"/>
              </w:rPr>
              <w:t>equipo</w:t>
            </w:r>
            <w:r w:rsidRPr="001F7974">
              <w:rPr>
                <w:rFonts w:ascii="Calibri" w:hAnsi="Calibri" w:cs="Calibri"/>
                <w:bCs/>
                <w:sz w:val="22"/>
                <w:szCs w:val="22"/>
              </w:rPr>
              <w:t xml:space="preserve"> del Contrato.</w:t>
            </w:r>
          </w:p>
          <w:p w:rsidR="004D7844" w:rsidRPr="001F7974" w:rsidRDefault="004D7844" w:rsidP="00EF6EC9">
            <w:pPr>
              <w:tabs>
                <w:tab w:val="left" w:pos="284"/>
              </w:tabs>
              <w:jc w:val="both"/>
              <w:rPr>
                <w:rFonts w:ascii="Calibri" w:hAnsi="Calibri" w:cs="Calibri"/>
                <w:bCs/>
                <w:sz w:val="22"/>
                <w:szCs w:val="22"/>
              </w:rPr>
            </w:pPr>
          </w:p>
          <w:p w:rsidR="004D7844" w:rsidRPr="001F7974" w:rsidRDefault="004D7844" w:rsidP="00EF6EC9">
            <w:pPr>
              <w:tabs>
                <w:tab w:val="left" w:pos="284"/>
              </w:tabs>
              <w:jc w:val="both"/>
              <w:rPr>
                <w:rFonts w:ascii="Calibri" w:hAnsi="Calibri" w:cs="Calibri"/>
                <w:bCs/>
                <w:sz w:val="22"/>
                <w:szCs w:val="22"/>
              </w:rPr>
            </w:pPr>
            <w:r w:rsidRPr="001F7974">
              <w:rPr>
                <w:rFonts w:ascii="Calibri" w:hAnsi="Calibri" w:cs="Calibri"/>
                <w:bCs/>
                <w:sz w:val="22"/>
                <w:szCs w:val="22"/>
              </w:rPr>
              <w:t>El importe de las multas será descontado a momento del pago.</w:t>
            </w:r>
          </w:p>
          <w:p w:rsidR="004D7844" w:rsidRPr="001F7974" w:rsidRDefault="004D7844" w:rsidP="00EF6EC9">
            <w:pPr>
              <w:tabs>
                <w:tab w:val="left" w:pos="284"/>
              </w:tabs>
              <w:jc w:val="both"/>
              <w:rPr>
                <w:rFonts w:ascii="Calibri" w:hAnsi="Calibri" w:cs="Calibri"/>
                <w:bCs/>
                <w:sz w:val="22"/>
                <w:szCs w:val="22"/>
              </w:rPr>
            </w:pPr>
          </w:p>
        </w:tc>
      </w:tr>
      <w:tr w:rsidR="004D7844" w:rsidRPr="001F7974" w:rsidTr="00EF6EC9">
        <w:trPr>
          <w:trHeight w:val="390"/>
        </w:trPr>
        <w:tc>
          <w:tcPr>
            <w:tcW w:w="9782" w:type="dxa"/>
            <w:shd w:val="clear" w:color="auto" w:fill="B8CCE4"/>
            <w:vAlign w:val="center"/>
          </w:tcPr>
          <w:p w:rsidR="004D7844" w:rsidRPr="001F7974" w:rsidRDefault="004D7844" w:rsidP="00EF6EC9">
            <w:pPr>
              <w:pStyle w:val="Sangradetextonormal"/>
              <w:tabs>
                <w:tab w:val="left" w:pos="284"/>
              </w:tabs>
              <w:spacing w:after="0"/>
              <w:ind w:left="0"/>
              <w:jc w:val="both"/>
              <w:rPr>
                <w:rFonts w:ascii="Calibri" w:hAnsi="Calibri" w:cs="Calibri"/>
                <w:b/>
                <w:bCs/>
                <w:sz w:val="22"/>
                <w:szCs w:val="22"/>
              </w:rPr>
            </w:pPr>
            <w:r w:rsidRPr="001F7974">
              <w:rPr>
                <w:rFonts w:ascii="Calibri" w:hAnsi="Calibri" w:cs="Calibri"/>
                <w:b/>
                <w:bCs/>
                <w:sz w:val="22"/>
                <w:szCs w:val="22"/>
              </w:rPr>
              <w:t>FACTURACIÓN</w:t>
            </w:r>
          </w:p>
        </w:tc>
      </w:tr>
      <w:tr w:rsidR="004D7844" w:rsidRPr="001F7974" w:rsidTr="00EF6EC9">
        <w:trPr>
          <w:trHeight w:val="338"/>
        </w:trPr>
        <w:tc>
          <w:tcPr>
            <w:tcW w:w="9782" w:type="dxa"/>
            <w:shd w:val="clear" w:color="auto" w:fill="auto"/>
            <w:vAlign w:val="center"/>
          </w:tcPr>
          <w:p w:rsidR="004D7844" w:rsidRPr="004C0E71" w:rsidRDefault="004D7844" w:rsidP="00EF6EC9">
            <w:pPr>
              <w:autoSpaceDE w:val="0"/>
              <w:autoSpaceDN w:val="0"/>
              <w:jc w:val="both"/>
              <w:rPr>
                <w:rFonts w:ascii="Calibri" w:hAnsi="Calibri" w:cs="Calibri"/>
                <w:bCs/>
                <w:sz w:val="22"/>
                <w:szCs w:val="22"/>
              </w:rPr>
            </w:pPr>
            <w:r w:rsidRPr="004C0E71">
              <w:rPr>
                <w:rFonts w:ascii="Calibri" w:hAnsi="Calibri" w:cs="Calibri"/>
                <w:bCs/>
                <w:sz w:val="22"/>
                <w:szCs w:val="22"/>
              </w:rPr>
              <w:lastRenderedPageBreak/>
              <w:t xml:space="preserve">La factura debe ser emitida de acuerdo a normativa vigente a nombre de Yacimientos Petrolíferos Fiscales Bolivianos consignando el Número de Identificación Tributaria (NIT) 1020269020. </w:t>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p>
          <w:p w:rsidR="004D7844" w:rsidRPr="004C0E71" w:rsidRDefault="004D7844" w:rsidP="00EF6EC9">
            <w:pPr>
              <w:autoSpaceDE w:val="0"/>
              <w:autoSpaceDN w:val="0"/>
              <w:jc w:val="both"/>
              <w:rPr>
                <w:rFonts w:ascii="Calibri" w:hAnsi="Calibri" w:cs="Calibri"/>
                <w:bCs/>
                <w:sz w:val="22"/>
                <w:szCs w:val="22"/>
              </w:rPr>
            </w:pPr>
            <w:r w:rsidRPr="004C0E71">
              <w:rPr>
                <w:rFonts w:ascii="Calibri" w:hAnsi="Calibri" w:cs="Calibri"/>
                <w:bCs/>
                <w:sz w:val="22"/>
                <w:szCs w:val="22"/>
              </w:rPr>
              <w:t>La factura deberá emitirse por el precio contratado, sin deducir las multas ni otros cargos, a momento de la entrega de la totalidad de los bienes conforme lo establecido contractualmente.</w:t>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p>
          <w:p w:rsidR="004D7844" w:rsidRPr="001F7974" w:rsidRDefault="004D7844" w:rsidP="00EF6EC9">
            <w:pPr>
              <w:autoSpaceDE w:val="0"/>
              <w:autoSpaceDN w:val="0"/>
              <w:jc w:val="both"/>
              <w:rPr>
                <w:rFonts w:ascii="Calibri" w:hAnsi="Calibri" w:cs="Calibri"/>
                <w:bCs/>
                <w:sz w:val="22"/>
                <w:szCs w:val="22"/>
              </w:rPr>
            </w:pPr>
            <w:r w:rsidRPr="004C0E71">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r w:rsidRPr="004C0E71">
              <w:rPr>
                <w:rFonts w:ascii="Calibri" w:hAnsi="Calibri" w:cs="Calibri"/>
                <w:bCs/>
                <w:sz w:val="22"/>
                <w:szCs w:val="22"/>
              </w:rPr>
              <w:tab/>
            </w:r>
          </w:p>
        </w:tc>
      </w:tr>
      <w:tr w:rsidR="004D7844" w:rsidRPr="001F7974" w:rsidTr="00EF6EC9">
        <w:trPr>
          <w:trHeight w:val="390"/>
        </w:trPr>
        <w:tc>
          <w:tcPr>
            <w:tcW w:w="9782" w:type="dxa"/>
            <w:shd w:val="clear" w:color="auto" w:fill="B8CCE4"/>
            <w:vAlign w:val="center"/>
          </w:tcPr>
          <w:p w:rsidR="004D7844" w:rsidRPr="001F7974" w:rsidRDefault="004D7844" w:rsidP="00EF6EC9">
            <w:pPr>
              <w:autoSpaceDE w:val="0"/>
              <w:autoSpaceDN w:val="0"/>
              <w:adjustRightInd w:val="0"/>
              <w:rPr>
                <w:rFonts w:ascii="Calibri" w:hAnsi="Calibri" w:cs="Calibri"/>
                <w:b/>
                <w:bCs/>
                <w:sz w:val="22"/>
                <w:szCs w:val="22"/>
              </w:rPr>
            </w:pPr>
            <w:r w:rsidRPr="001F7974">
              <w:rPr>
                <w:rFonts w:ascii="Calibri" w:hAnsi="Calibri" w:cs="Calibri"/>
                <w:b/>
                <w:bCs/>
                <w:sz w:val="22"/>
                <w:szCs w:val="22"/>
              </w:rPr>
              <w:t>TRIBUTOS</w:t>
            </w:r>
          </w:p>
        </w:tc>
      </w:tr>
      <w:tr w:rsidR="004D7844" w:rsidRPr="001F7974" w:rsidTr="00EF6EC9">
        <w:trPr>
          <w:trHeight w:val="338"/>
        </w:trPr>
        <w:tc>
          <w:tcPr>
            <w:tcW w:w="9782" w:type="dxa"/>
            <w:shd w:val="clear" w:color="auto" w:fill="auto"/>
            <w:vAlign w:val="center"/>
          </w:tcPr>
          <w:p w:rsidR="004D7844" w:rsidRPr="001F7974" w:rsidRDefault="004D7844" w:rsidP="00EF6EC9">
            <w:pPr>
              <w:autoSpaceDE w:val="0"/>
              <w:autoSpaceDN w:val="0"/>
              <w:adjustRightInd w:val="0"/>
              <w:jc w:val="both"/>
              <w:rPr>
                <w:rFonts w:ascii="Calibri" w:hAnsi="Calibri" w:cs="Calibri"/>
                <w:bCs/>
                <w:sz w:val="22"/>
                <w:szCs w:val="22"/>
              </w:rPr>
            </w:pPr>
            <w:r w:rsidRPr="001B1BA6">
              <w:rPr>
                <w:rFonts w:ascii="Calibri" w:hAnsi="Calibri" w:cs="Calibri"/>
                <w:bCs/>
                <w:sz w:val="22"/>
                <w:szCs w:val="22"/>
                <w:lang w:val="es-BO"/>
              </w:rPr>
              <w:t>El adjudicado declara que todos los tributos vigentes a la fecha y que puedan originarse directa o indirectamente en aplicación del contrato, son de su responsabilidad, no correspondiendo ningún reclamo posterior.</w:t>
            </w:r>
          </w:p>
        </w:tc>
      </w:tr>
      <w:tr w:rsidR="004D7844" w:rsidRPr="001F7974" w:rsidTr="00EF6EC9">
        <w:trPr>
          <w:trHeight w:val="480"/>
        </w:trPr>
        <w:tc>
          <w:tcPr>
            <w:tcW w:w="9782" w:type="dxa"/>
            <w:shd w:val="clear" w:color="auto" w:fill="B8CCE4"/>
            <w:vAlign w:val="center"/>
          </w:tcPr>
          <w:p w:rsidR="004D7844" w:rsidRPr="001F7974" w:rsidRDefault="004D7844" w:rsidP="00EF6EC9">
            <w:pPr>
              <w:pStyle w:val="Prrafodelista"/>
              <w:ind w:left="0"/>
              <w:contextualSpacing/>
              <w:rPr>
                <w:rFonts w:ascii="Calibri" w:hAnsi="Calibri" w:cs="Calibri"/>
                <w:b/>
                <w:bCs/>
                <w:sz w:val="22"/>
                <w:szCs w:val="22"/>
                <w:lang w:eastAsia="es-BO"/>
              </w:rPr>
            </w:pPr>
            <w:r w:rsidRPr="001F7974">
              <w:rPr>
                <w:rFonts w:ascii="Calibri" w:hAnsi="Calibri" w:cs="Calibri"/>
                <w:b/>
                <w:sz w:val="22"/>
                <w:szCs w:val="22"/>
              </w:rPr>
              <w:t>SEGURIDAD Y SALUD OCUPACIONAL</w:t>
            </w:r>
          </w:p>
        </w:tc>
      </w:tr>
      <w:tr w:rsidR="004D7844" w:rsidRPr="001F7974" w:rsidTr="00EF6EC9">
        <w:trPr>
          <w:trHeight w:val="603"/>
        </w:trPr>
        <w:tc>
          <w:tcPr>
            <w:tcW w:w="9782" w:type="dxa"/>
            <w:shd w:val="clear" w:color="auto" w:fill="auto"/>
            <w:vAlign w:val="center"/>
          </w:tcPr>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1.</w:t>
            </w:r>
            <w:r w:rsidRPr="001F7974">
              <w:rPr>
                <w:rFonts w:ascii="Calibri" w:hAnsi="Calibri" w:cs="Calibri"/>
                <w:bCs/>
                <w:sz w:val="22"/>
                <w:szCs w:val="22"/>
                <w:lang w:eastAsia="es-BO"/>
              </w:rPr>
              <w:tab/>
              <w:t xml:space="preserve">Posterior a la firma de contrato, la Empresa contratada deberá presentar el siguiente documento para la aprobación de la Dirección de SMS de YPFB: </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 xml:space="preserve">Declaración jurada “Compromiso de SMS” para Cumplimiento de los Requisitos de Seguridad Industrial, Salud Ocupacional y Medio Ambiente para contratistas de YPFB Corporación. </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La empresa contratada deberá dar estricto cumplimento a la legislación aplicable, vigentes en el Estado Plurinacional de Bolivia; siendo también responsable del cumplimiento por parte de los SUBCONTRATISTAS que intervengan a nombre suyo ante YPFB.</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Deberá presentar la “Declaración Jurada” debidamente firmada por el representante legal de la empresa, adjuntando la fotocopia firmada del documento de identificación (pasaporte/CI), con la impresión dactilar del mismo (pulgar derecho y/o izquierdo).</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2.</w:t>
            </w:r>
            <w:r w:rsidRPr="001F7974">
              <w:rPr>
                <w:rFonts w:ascii="Calibri" w:hAnsi="Calibri" w:cs="Calibri"/>
                <w:bCs/>
                <w:sz w:val="22"/>
                <w:szCs w:val="22"/>
                <w:lang w:eastAsia="es-BO"/>
              </w:rPr>
              <w:tab/>
              <w:t xml:space="preserve">Aspectos Generales: </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La Empresa contratada, deberá dar cumplimiento a la Legislación vigente - DL 16998 – (Ley de Higiene, Seguridad Ocupacional y Bienestar) y Estándares y requisitos de SYSO para Contratistas de YPFB Corporación.</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 xml:space="preserve">La empresa contratada deberá garantizar el cumplimiento de los requisitos y estándares de Seguridad descritos en el Anexo 1: “REQUISITOS DE SEGURIDAD INDUSTRIAL PARA CONTRATISTAS”, del PG-1-GSAC/DSIC-8-B, documento elaborado conforme a políticas internas de YPFB y en estricto cumplimiento de la normativa legal vigente (D.L. 16998). </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3.</w:t>
            </w:r>
            <w:r w:rsidRPr="001F7974">
              <w:rPr>
                <w:rFonts w:ascii="Calibri" w:hAnsi="Calibri" w:cs="Calibri"/>
                <w:bCs/>
                <w:sz w:val="22"/>
                <w:szCs w:val="22"/>
                <w:lang w:eastAsia="es-BO"/>
              </w:rPr>
              <w:tab/>
              <w:t>Antes del inicio de actividades (instalación/colocación de los bienes), la empresa contratada/proveedora debe cumplir con los siguientes requisitos de SMS: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3.1</w:t>
            </w:r>
            <w:r w:rsidRPr="001F7974">
              <w:rPr>
                <w:rFonts w:ascii="Calibri" w:hAnsi="Calibri" w:cs="Calibri"/>
                <w:bCs/>
                <w:sz w:val="22"/>
                <w:szCs w:val="22"/>
                <w:lang w:eastAsia="es-BO"/>
              </w:rPr>
              <w:tab/>
              <w:t>Nómina (nombre completo y cédula de identidad) del personal a cargo de los trabajos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3.2</w:t>
            </w:r>
            <w:r w:rsidRPr="001F7974">
              <w:rPr>
                <w:rFonts w:ascii="Calibri" w:hAnsi="Calibri" w:cs="Calibri"/>
                <w:bCs/>
                <w:sz w:val="22"/>
                <w:szCs w:val="22"/>
                <w:lang w:eastAsia="es-BO"/>
              </w:rPr>
              <w:tab/>
              <w:t>Registro inducción de SMS y/o charlas de seguridad al 100% del personal inmerso en la actividad, obra y/o servicio (Lo realizara personal de SMS de YPFB).</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3.3</w:t>
            </w:r>
            <w:r w:rsidRPr="001F7974">
              <w:rPr>
                <w:rFonts w:ascii="Calibri" w:hAnsi="Calibri" w:cs="Calibri"/>
                <w:bCs/>
                <w:sz w:val="22"/>
                <w:szCs w:val="22"/>
                <w:lang w:eastAsia="es-BO"/>
              </w:rPr>
              <w:tab/>
              <w:t>Capacitaciones básicas de SMS: Primeros Auxilios, Manejo de Extintores, Plan de Emergencia, uso de EPP y otros aplicables. Aplica a todo el personal inmerso en el proyecto. (Personal propio, y sub contratistas). (deseable)</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3.4</w:t>
            </w:r>
            <w:r w:rsidRPr="001F7974">
              <w:rPr>
                <w:rFonts w:ascii="Calibri" w:hAnsi="Calibri" w:cs="Calibri"/>
                <w:bCs/>
                <w:sz w:val="22"/>
                <w:szCs w:val="22"/>
                <w:lang w:eastAsia="es-BO"/>
              </w:rPr>
              <w:tab/>
              <w:t>Copia de póliza contra accidentes personales (que cubre gastos médicos, invalidez parcial permanente, invalidez total permanente y muerte).</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w:t>
            </w:r>
            <w:r w:rsidRPr="001F7974">
              <w:rPr>
                <w:rFonts w:ascii="Calibri" w:hAnsi="Calibri" w:cs="Calibri"/>
                <w:bCs/>
                <w:sz w:val="22"/>
                <w:szCs w:val="22"/>
                <w:lang w:eastAsia="es-BO"/>
              </w:rPr>
              <w:tab/>
              <w:t>Al ingreso y durante la actividad, obra y/o servicio la empresa contratada deberá cumplir con los siguientes requisitos: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w:t>
            </w:r>
            <w:r w:rsidRPr="001F7974">
              <w:rPr>
                <w:rFonts w:ascii="Calibri" w:hAnsi="Calibri" w:cs="Calibri"/>
                <w:bCs/>
                <w:sz w:val="22"/>
                <w:szCs w:val="22"/>
                <w:lang w:eastAsia="es-BO"/>
              </w:rPr>
              <w:tab/>
              <w:t>Uso obligatorio de EPP (Equipo de Protección Personal, de acuerdo a las actividades específicas)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4.1.1</w:t>
            </w:r>
            <w:r w:rsidRPr="001F7974">
              <w:rPr>
                <w:rFonts w:ascii="Calibri" w:hAnsi="Calibri" w:cs="Calibri"/>
                <w:bCs/>
                <w:sz w:val="22"/>
                <w:szCs w:val="22"/>
                <w:lang w:eastAsia="es-BO"/>
              </w:rPr>
              <w:tab/>
              <w:t>Pantalón y camisa jean</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4.1.2</w:t>
            </w:r>
            <w:r w:rsidRPr="001F7974">
              <w:rPr>
                <w:rFonts w:ascii="Calibri" w:hAnsi="Calibri" w:cs="Calibri"/>
                <w:bCs/>
                <w:sz w:val="22"/>
                <w:szCs w:val="22"/>
                <w:lang w:eastAsia="es-BO"/>
              </w:rPr>
              <w:tab/>
              <w:t>Casco de Seguridad</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lastRenderedPageBreak/>
              <w:t>4.1.3</w:t>
            </w:r>
            <w:r w:rsidRPr="001F7974">
              <w:rPr>
                <w:rFonts w:ascii="Calibri" w:hAnsi="Calibri" w:cs="Calibri"/>
                <w:bCs/>
                <w:sz w:val="22"/>
                <w:szCs w:val="22"/>
                <w:lang w:eastAsia="es-BO"/>
              </w:rPr>
              <w:tab/>
              <w:t>Calzados de Seguridad</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4.1.4</w:t>
            </w:r>
            <w:r w:rsidRPr="001F7974">
              <w:rPr>
                <w:rFonts w:ascii="Calibri" w:hAnsi="Calibri" w:cs="Calibri"/>
                <w:bCs/>
                <w:sz w:val="22"/>
                <w:szCs w:val="22"/>
                <w:lang w:eastAsia="es-BO"/>
              </w:rPr>
              <w:tab/>
              <w:t>Lentes de Seguridad</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4.1.5</w:t>
            </w:r>
            <w:r w:rsidRPr="001F7974">
              <w:rPr>
                <w:rFonts w:ascii="Calibri" w:hAnsi="Calibri" w:cs="Calibri"/>
                <w:bCs/>
                <w:sz w:val="22"/>
                <w:szCs w:val="22"/>
                <w:lang w:eastAsia="es-BO"/>
              </w:rPr>
              <w:tab/>
              <w:t>Guantes (de acuerdo a las actividades a desarrollar)</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4.1.6</w:t>
            </w:r>
            <w:r w:rsidRPr="001F7974">
              <w:rPr>
                <w:rFonts w:ascii="Calibri" w:hAnsi="Calibri" w:cs="Calibri"/>
                <w:bCs/>
                <w:sz w:val="22"/>
                <w:szCs w:val="22"/>
                <w:lang w:eastAsia="es-BO"/>
              </w:rPr>
              <w:tab/>
              <w:t>Protector auditivo (en caso de intervenir en lugares con generación de ruido)</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4.1.7</w:t>
            </w:r>
            <w:r w:rsidRPr="001F7974">
              <w:rPr>
                <w:rFonts w:ascii="Calibri" w:hAnsi="Calibri" w:cs="Calibri"/>
                <w:bCs/>
                <w:sz w:val="22"/>
                <w:szCs w:val="22"/>
                <w:lang w:eastAsia="es-BO"/>
              </w:rPr>
              <w:tab/>
              <w:t>Protector respiratorio (en caso de intervenir en lugares con generación de partículas suspendidas, gases, vapores) EPP para riesgos especiales (según Corresponda)</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4.1.7.1</w:t>
            </w:r>
            <w:r w:rsidRPr="001F7974">
              <w:rPr>
                <w:rFonts w:ascii="Calibri" w:hAnsi="Calibri" w:cs="Calibri"/>
                <w:bCs/>
                <w:sz w:val="22"/>
                <w:szCs w:val="22"/>
                <w:lang w:eastAsia="es-BO"/>
              </w:rPr>
              <w:tab/>
              <w:t>Trabajos en alturas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4.1.7.2</w:t>
            </w:r>
            <w:r w:rsidRPr="001F7974">
              <w:rPr>
                <w:rFonts w:ascii="Calibri" w:hAnsi="Calibri" w:cs="Calibri"/>
                <w:bCs/>
                <w:sz w:val="22"/>
                <w:szCs w:val="22"/>
                <w:lang w:eastAsia="es-BO"/>
              </w:rPr>
              <w:tab/>
              <w:t>Trabajos en caliente</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4.1.7.3</w:t>
            </w:r>
            <w:r w:rsidRPr="001F7974">
              <w:rPr>
                <w:rFonts w:ascii="Calibri" w:hAnsi="Calibri" w:cs="Calibri"/>
                <w:bCs/>
                <w:sz w:val="22"/>
                <w:szCs w:val="22"/>
                <w:lang w:eastAsia="es-BO"/>
              </w:rPr>
              <w:tab/>
              <w:t>Trabajos eléctricos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4.2</w:t>
            </w:r>
            <w:r w:rsidRPr="001F7974">
              <w:rPr>
                <w:rFonts w:ascii="Calibri" w:hAnsi="Calibri" w:cs="Calibri"/>
                <w:bCs/>
                <w:sz w:val="22"/>
                <w:szCs w:val="22"/>
                <w:lang w:eastAsia="es-BO"/>
              </w:rPr>
              <w:tab/>
              <w:t>Uso de señalética en el área o frentes de trabajo.</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4.3</w:t>
            </w:r>
            <w:r w:rsidRPr="001F7974">
              <w:rPr>
                <w:rFonts w:ascii="Calibri" w:hAnsi="Calibri" w:cs="Calibri"/>
                <w:bCs/>
                <w:sz w:val="22"/>
                <w:szCs w:val="22"/>
                <w:lang w:eastAsia="es-BO"/>
              </w:rPr>
              <w:tab/>
              <w:t>En caso de necesitar el ingreso de vehículos a la actividad, obra y/o servicio:</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4.3.1</w:t>
            </w:r>
            <w:r w:rsidRPr="001F7974">
              <w:rPr>
                <w:rFonts w:ascii="Calibri" w:hAnsi="Calibri" w:cs="Calibri"/>
                <w:bCs/>
                <w:sz w:val="22"/>
                <w:szCs w:val="22"/>
                <w:lang w:eastAsia="es-BO"/>
              </w:rPr>
              <w:tab/>
              <w:t>Seguro Obligatorio contra Accidentes de Tránsito – SOAT.</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4.3.2</w:t>
            </w:r>
            <w:r w:rsidRPr="001F7974">
              <w:rPr>
                <w:rFonts w:ascii="Calibri" w:hAnsi="Calibri" w:cs="Calibri"/>
                <w:bCs/>
                <w:sz w:val="22"/>
                <w:szCs w:val="22"/>
                <w:lang w:eastAsia="es-BO"/>
              </w:rPr>
              <w:tab/>
              <w:t>El conductor deberá contar con Licencia de conducir vigente de acuerdo al tipo de vehículo que utilizara la empresa contratista.</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4.3.3</w:t>
            </w:r>
            <w:r w:rsidRPr="001F7974">
              <w:rPr>
                <w:rFonts w:ascii="Calibri" w:hAnsi="Calibri" w:cs="Calibri"/>
                <w:bCs/>
                <w:sz w:val="22"/>
                <w:szCs w:val="22"/>
                <w:lang w:eastAsia="es-BO"/>
              </w:rPr>
              <w:tab/>
              <w:t>Estar equipados mínimamente con 1 extintor de polvo químico seco tipo ABC de 5 lb mínimamente.</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4.3.4</w:t>
            </w:r>
            <w:r w:rsidRPr="001F7974">
              <w:rPr>
                <w:rFonts w:ascii="Calibri" w:hAnsi="Calibri" w:cs="Calibri"/>
                <w:bCs/>
                <w:sz w:val="22"/>
                <w:szCs w:val="22"/>
                <w:lang w:eastAsia="es-BO"/>
              </w:rPr>
              <w:tab/>
              <w:t>Tener alarmas audibles de retroceso necesariamente.</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5.</w:t>
            </w:r>
            <w:r w:rsidRPr="001F7974">
              <w:rPr>
                <w:rFonts w:ascii="Calibri" w:hAnsi="Calibri" w:cs="Calibri"/>
                <w:bCs/>
                <w:sz w:val="22"/>
                <w:szCs w:val="22"/>
                <w:lang w:eastAsia="es-BO"/>
              </w:rPr>
              <w:tab/>
              <w:t>Durante y/o conclusión de la actividad, obra y/o servicio la empresa contratada deberá hacer disposición final de los residuos originados.</w:t>
            </w:r>
          </w:p>
          <w:p w:rsidR="004D7844" w:rsidRPr="001F7974" w:rsidRDefault="004D7844" w:rsidP="00EF6EC9">
            <w:pPr>
              <w:pStyle w:val="Prrafodelista"/>
              <w:ind w:left="0"/>
              <w:jc w:val="both"/>
              <w:rPr>
                <w:rFonts w:ascii="Calibri" w:hAnsi="Calibri" w:cs="Calibri"/>
                <w:bCs/>
                <w:sz w:val="22"/>
                <w:szCs w:val="22"/>
                <w:lang w:eastAsia="es-BO"/>
              </w:rPr>
            </w:pPr>
            <w:r w:rsidRPr="001F7974">
              <w:rPr>
                <w:rFonts w:ascii="Calibri" w:hAnsi="Calibri" w:cs="Calibri"/>
                <w:bCs/>
                <w:sz w:val="22"/>
                <w:szCs w:val="22"/>
                <w:lang w:eastAsia="es-BO"/>
              </w:rPr>
              <w:t>6.</w:t>
            </w:r>
            <w:r w:rsidRPr="001F7974">
              <w:rPr>
                <w:rFonts w:ascii="Calibri" w:hAnsi="Calibri" w:cs="Calibri"/>
                <w:bCs/>
                <w:sz w:val="22"/>
                <w:szCs w:val="22"/>
                <w:lang w:eastAsia="es-BO"/>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B8CCE4"/>
            <w:vAlign w:val="center"/>
          </w:tcPr>
          <w:p w:rsidR="004D7844" w:rsidRPr="00B81CE6" w:rsidRDefault="004D7844" w:rsidP="00EF6EC9">
            <w:pPr>
              <w:autoSpaceDE w:val="0"/>
              <w:autoSpaceDN w:val="0"/>
              <w:adjustRightInd w:val="0"/>
              <w:spacing w:line="360" w:lineRule="auto"/>
              <w:jc w:val="both"/>
              <w:rPr>
                <w:rFonts w:ascii="Calibri" w:hAnsi="Calibri" w:cs="Calibri"/>
                <w:b/>
                <w:color w:val="000000"/>
                <w:sz w:val="22"/>
                <w:szCs w:val="22"/>
              </w:rPr>
            </w:pPr>
            <w:r w:rsidRPr="00B81CE6">
              <w:rPr>
                <w:rFonts w:ascii="Calibri" w:hAnsi="Calibri" w:cs="Calibri"/>
                <w:b/>
                <w:color w:val="000000"/>
                <w:sz w:val="22"/>
                <w:szCs w:val="22"/>
              </w:rPr>
              <w:lastRenderedPageBreak/>
              <w:t>SEGUROS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FFFFFF"/>
            <w:vAlign w:val="bottom"/>
          </w:tcPr>
          <w:p w:rsidR="004D7844" w:rsidRPr="001F7974" w:rsidRDefault="004D7844" w:rsidP="00EF6EC9">
            <w:pPr>
              <w:pStyle w:val="default"/>
              <w:ind w:left="502"/>
              <w:jc w:val="both"/>
              <w:rPr>
                <w:rFonts w:ascii="Calibri" w:hAnsi="Calibri" w:cs="Calibri"/>
                <w:color w:val="000000"/>
                <w:sz w:val="22"/>
                <w:szCs w:val="22"/>
              </w:rPr>
            </w:pPr>
            <w:r w:rsidRPr="001F7974">
              <w:rPr>
                <w:rFonts w:ascii="Calibri" w:hAnsi="Calibri" w:cs="Calibri"/>
                <w:sz w:val="22"/>
                <w:szCs w:val="22"/>
              </w:rPr>
              <w:t>El adjudicado(s), deberá presentar y mantener vigente de forma ininterrumpida durante todo el periodo del contrato, la Póliza</w:t>
            </w:r>
            <w:r w:rsidRPr="001F7974">
              <w:rPr>
                <w:rFonts w:ascii="Calibri" w:hAnsi="Calibri" w:cs="Calibri"/>
                <w:b/>
                <w:sz w:val="22"/>
                <w:szCs w:val="22"/>
              </w:rPr>
              <w:t xml:space="preserve"> </w:t>
            </w:r>
            <w:r w:rsidRPr="001F7974">
              <w:rPr>
                <w:rFonts w:ascii="Calibri" w:hAnsi="Calibri" w:cs="Calibri"/>
                <w:sz w:val="22"/>
                <w:szCs w:val="22"/>
              </w:rPr>
              <w:t>de Seguros especificada a continuación:</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B8CCE4"/>
            <w:vAlign w:val="bottom"/>
          </w:tcPr>
          <w:p w:rsidR="004D7844" w:rsidRPr="001F7974" w:rsidRDefault="004D7844" w:rsidP="004D7844">
            <w:pPr>
              <w:numPr>
                <w:ilvl w:val="0"/>
                <w:numId w:val="66"/>
              </w:numPr>
              <w:autoSpaceDE w:val="0"/>
              <w:autoSpaceDN w:val="0"/>
              <w:adjustRightInd w:val="0"/>
              <w:spacing w:line="360" w:lineRule="auto"/>
              <w:jc w:val="both"/>
              <w:rPr>
                <w:rFonts w:ascii="Calibri" w:hAnsi="Calibri" w:cs="Calibri"/>
                <w:b/>
                <w:i/>
                <w:color w:val="000000"/>
                <w:sz w:val="22"/>
                <w:szCs w:val="22"/>
              </w:rPr>
            </w:pPr>
            <w:r w:rsidRPr="001F7974">
              <w:rPr>
                <w:rFonts w:ascii="Calibri" w:hAnsi="Calibri" w:cs="Calibri"/>
                <w:b/>
                <w:i/>
                <w:color w:val="000000"/>
                <w:sz w:val="22"/>
                <w:szCs w:val="22"/>
              </w:rPr>
              <w:t>SEGURO DE RESPONSABILIDAD CIVIL</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FFFFFF"/>
            <w:vAlign w:val="bottom"/>
          </w:tcPr>
          <w:p w:rsidR="004D7844" w:rsidRPr="001F7974" w:rsidRDefault="004D7844" w:rsidP="00EF6EC9">
            <w:pPr>
              <w:spacing w:before="100" w:beforeAutospacing="1" w:after="240"/>
              <w:ind w:left="720"/>
              <w:jc w:val="both"/>
              <w:rPr>
                <w:rFonts w:ascii="Calibri" w:hAnsi="Calibri" w:cs="Calibri"/>
                <w:color w:val="000000"/>
                <w:sz w:val="22"/>
                <w:szCs w:val="22"/>
              </w:rPr>
            </w:pPr>
            <w:r w:rsidRPr="001F7974">
              <w:rPr>
                <w:rFonts w:ascii="Calibri" w:hAnsi="Calibri" w:cs="Calibri"/>
                <w:color w:val="000000"/>
                <w:sz w:val="22"/>
                <w:szCs w:val="22"/>
              </w:rPr>
              <w:t>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B8CCE4"/>
            <w:vAlign w:val="bottom"/>
          </w:tcPr>
          <w:p w:rsidR="004D7844" w:rsidRPr="001F7974" w:rsidRDefault="004D7844" w:rsidP="004D7844">
            <w:pPr>
              <w:numPr>
                <w:ilvl w:val="0"/>
                <w:numId w:val="66"/>
              </w:numPr>
              <w:autoSpaceDE w:val="0"/>
              <w:autoSpaceDN w:val="0"/>
              <w:adjustRightInd w:val="0"/>
              <w:spacing w:line="360" w:lineRule="auto"/>
              <w:jc w:val="both"/>
              <w:rPr>
                <w:rFonts w:ascii="Calibri" w:hAnsi="Calibri" w:cs="Calibri"/>
                <w:b/>
                <w:i/>
                <w:color w:val="000000"/>
                <w:sz w:val="22"/>
                <w:szCs w:val="22"/>
              </w:rPr>
            </w:pPr>
            <w:r w:rsidRPr="001F7974">
              <w:rPr>
                <w:rFonts w:ascii="Calibri" w:hAnsi="Calibri" w:cs="Calibri"/>
                <w:b/>
                <w:i/>
                <w:color w:val="000000"/>
                <w:sz w:val="22"/>
                <w:szCs w:val="22"/>
              </w:rPr>
              <w:t>PÓLIZA DE ACCIDENTES PERSONALES.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auto"/>
            <w:vAlign w:val="bottom"/>
          </w:tcPr>
          <w:p w:rsidR="004D7844" w:rsidRPr="001F7974" w:rsidRDefault="004D7844" w:rsidP="00EF6EC9">
            <w:pPr>
              <w:spacing w:before="100" w:beforeAutospacing="1" w:after="240"/>
              <w:ind w:left="720"/>
              <w:rPr>
                <w:rFonts w:ascii="Calibri" w:hAnsi="Calibri" w:cs="Calibri"/>
                <w:color w:val="000000"/>
                <w:sz w:val="22"/>
                <w:szCs w:val="22"/>
              </w:rPr>
            </w:pPr>
            <w:r w:rsidRPr="001F7974">
              <w:rPr>
                <w:rFonts w:ascii="Calibri" w:hAnsi="Calibri" w:cs="Calibri"/>
                <w:color w:val="000000"/>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D7844" w:rsidRPr="001F7974" w:rsidRDefault="004D7844" w:rsidP="00EF6EC9">
            <w:pPr>
              <w:spacing w:before="100" w:beforeAutospacing="1" w:after="240"/>
              <w:ind w:left="720"/>
              <w:rPr>
                <w:rFonts w:ascii="Calibri" w:hAnsi="Calibri" w:cs="Calibri"/>
                <w:color w:val="000000"/>
                <w:sz w:val="22"/>
                <w:szCs w:val="22"/>
              </w:rPr>
            </w:pPr>
            <w:r w:rsidRPr="001F7974">
              <w:rPr>
                <w:rFonts w:ascii="Calibri" w:hAnsi="Calibri" w:cs="Calibri"/>
                <w:color w:val="000000"/>
                <w:sz w:val="22"/>
                <w:szCs w:val="22"/>
              </w:rPr>
              <w:t xml:space="preserve"> La Póliza deberá estar a nombre del Adjudicado como contratante y sus empleados deberán figurar como asegurados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BDD6EE"/>
            <w:vAlign w:val="bottom"/>
          </w:tcPr>
          <w:p w:rsidR="004D7844" w:rsidRPr="001F7974" w:rsidRDefault="004D7844" w:rsidP="00EF6EC9">
            <w:pPr>
              <w:autoSpaceDE w:val="0"/>
              <w:autoSpaceDN w:val="0"/>
              <w:adjustRightInd w:val="0"/>
              <w:spacing w:line="360" w:lineRule="auto"/>
              <w:jc w:val="both"/>
              <w:rPr>
                <w:rFonts w:ascii="Calibri" w:hAnsi="Calibri" w:cs="Calibri"/>
                <w:b/>
                <w:color w:val="000000"/>
                <w:sz w:val="22"/>
                <w:szCs w:val="22"/>
              </w:rPr>
            </w:pPr>
            <w:r w:rsidRPr="001F7974">
              <w:rPr>
                <w:rFonts w:ascii="Calibri" w:hAnsi="Calibri" w:cs="Calibri"/>
                <w:b/>
                <w:color w:val="000000"/>
                <w:sz w:val="22"/>
                <w:szCs w:val="22"/>
              </w:rPr>
              <w:t xml:space="preserve">       3.</w:t>
            </w:r>
            <w:r w:rsidRPr="001F7974">
              <w:rPr>
                <w:rFonts w:ascii="Calibri" w:hAnsi="Calibri" w:cs="Calibri"/>
                <w:b/>
                <w:color w:val="000000"/>
                <w:sz w:val="22"/>
                <w:szCs w:val="22"/>
              </w:rPr>
              <w:tab/>
              <w:t>CONDICIONES ADICIONALES.</w:t>
            </w:r>
          </w:p>
        </w:tc>
      </w:tr>
      <w:tr w:rsidR="004D7844" w:rsidRPr="001F7974" w:rsidTr="00EF6EC9">
        <w:trPr>
          <w:trHeight w:val="310"/>
        </w:trPr>
        <w:tc>
          <w:tcPr>
            <w:tcW w:w="9782" w:type="dxa"/>
            <w:tcBorders>
              <w:top w:val="single" w:sz="4" w:space="0" w:color="auto"/>
              <w:left w:val="single" w:sz="4" w:space="0" w:color="auto"/>
              <w:bottom w:val="single" w:sz="4" w:space="0" w:color="auto"/>
              <w:right w:val="single" w:sz="4" w:space="0" w:color="auto"/>
            </w:tcBorders>
            <w:shd w:val="clear" w:color="auto" w:fill="auto"/>
            <w:vAlign w:val="bottom"/>
          </w:tcPr>
          <w:p w:rsidR="004D7844" w:rsidRPr="001F7974" w:rsidRDefault="004D7844" w:rsidP="004D7844">
            <w:pPr>
              <w:numPr>
                <w:ilvl w:val="0"/>
                <w:numId w:val="44"/>
              </w:numPr>
              <w:autoSpaceDE w:val="0"/>
              <w:autoSpaceDN w:val="0"/>
              <w:spacing w:before="100" w:beforeAutospacing="1" w:after="100" w:afterAutospacing="1"/>
              <w:jc w:val="both"/>
              <w:rPr>
                <w:rFonts w:ascii="Calibri" w:eastAsia="Calibri" w:hAnsi="Calibri" w:cs="Calibri"/>
                <w:color w:val="000000"/>
                <w:sz w:val="22"/>
                <w:szCs w:val="22"/>
              </w:rPr>
            </w:pPr>
            <w:r w:rsidRPr="001F7974">
              <w:rPr>
                <w:rFonts w:ascii="Calibri" w:hAnsi="Calibri" w:cs="Calibri"/>
                <w:i/>
                <w:color w:val="000000"/>
                <w:sz w:val="22"/>
                <w:szCs w:val="22"/>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4D7844" w:rsidRPr="001F7974" w:rsidRDefault="004D7844" w:rsidP="004D7844">
            <w:pPr>
              <w:numPr>
                <w:ilvl w:val="0"/>
                <w:numId w:val="45"/>
              </w:numPr>
              <w:autoSpaceDE w:val="0"/>
              <w:autoSpaceDN w:val="0"/>
              <w:spacing w:before="100" w:beforeAutospacing="1" w:after="100" w:afterAutospacing="1"/>
              <w:jc w:val="both"/>
              <w:rPr>
                <w:rFonts w:ascii="Calibri" w:hAnsi="Calibri" w:cs="Calibri"/>
                <w:color w:val="000000"/>
                <w:sz w:val="22"/>
                <w:szCs w:val="22"/>
              </w:rPr>
            </w:pPr>
            <w:r w:rsidRPr="001F7974">
              <w:rPr>
                <w:rFonts w:ascii="Calibri" w:hAnsi="Calibri" w:cs="Calibri"/>
                <w:i/>
                <w:color w:val="000000"/>
                <w:sz w:val="22"/>
                <w:szCs w:val="22"/>
              </w:rPr>
              <w:lastRenderedPageBreak/>
              <w:t>El adjudicado (a), deberá entregar una copia de las citadas pólizas a YPFB antes de la suscripción del contrato.</w:t>
            </w:r>
            <w:r w:rsidRPr="001F7974">
              <w:rPr>
                <w:rFonts w:ascii="Calibri" w:hAnsi="Calibri" w:cs="Calibri"/>
                <w:color w:val="000000"/>
                <w:sz w:val="22"/>
                <w:szCs w:val="22"/>
              </w:rPr>
              <w:t xml:space="preserve"> </w:t>
            </w:r>
          </w:p>
        </w:tc>
      </w:tr>
    </w:tbl>
    <w:p w:rsidR="004D7844" w:rsidRPr="001F7974" w:rsidRDefault="004D7844" w:rsidP="004D7844">
      <w:pPr>
        <w:jc w:val="center"/>
        <w:rPr>
          <w:rFonts w:ascii="Calibri" w:hAnsi="Calibri" w:cs="Calibri"/>
          <w:b/>
          <w:sz w:val="22"/>
          <w:szCs w:val="22"/>
        </w:rPr>
      </w:pPr>
    </w:p>
    <w:p w:rsidR="004D7844" w:rsidRDefault="004D7844" w:rsidP="004D7844">
      <w:pPr>
        <w:jc w:val="right"/>
        <w:rPr>
          <w:rFonts w:ascii="Calibri" w:hAnsi="Calibri" w:cs="Calibri"/>
          <w:b/>
          <w:color w:val="000000"/>
          <w:sz w:val="22"/>
          <w:szCs w:val="22"/>
        </w:rPr>
      </w:pPr>
    </w:p>
    <w:p w:rsidR="004D7844" w:rsidRPr="00FB1FD1" w:rsidRDefault="004D7844" w:rsidP="004D7844">
      <w:pPr>
        <w:jc w:val="center"/>
        <w:rPr>
          <w:rFonts w:ascii="Calibri" w:hAnsi="Calibri" w:cs="Calibri"/>
          <w:b/>
          <w:color w:val="000000"/>
          <w:sz w:val="22"/>
          <w:szCs w:val="22"/>
        </w:rPr>
      </w:pPr>
      <w:r w:rsidRPr="00FB1FD1">
        <w:rPr>
          <w:rFonts w:ascii="Calibri" w:hAnsi="Calibri" w:cs="Calibri"/>
          <w:b/>
          <w:color w:val="000000"/>
          <w:sz w:val="22"/>
          <w:szCs w:val="22"/>
        </w:rPr>
        <w:t>ANEXO 1:</w:t>
      </w:r>
    </w:p>
    <w:p w:rsidR="004D7844" w:rsidRPr="00FB1FD1" w:rsidRDefault="004D7844" w:rsidP="004D7844">
      <w:pPr>
        <w:jc w:val="center"/>
        <w:rPr>
          <w:rFonts w:ascii="Calibri" w:hAnsi="Calibri" w:cs="Calibri"/>
          <w:b/>
          <w:color w:val="000000"/>
          <w:sz w:val="22"/>
          <w:szCs w:val="22"/>
        </w:rPr>
      </w:pPr>
      <w:r w:rsidRPr="00FB1FD1">
        <w:rPr>
          <w:rFonts w:ascii="Calibri" w:hAnsi="Calibri" w:cs="Calibri"/>
          <w:b/>
          <w:color w:val="000000"/>
          <w:sz w:val="22"/>
          <w:szCs w:val="22"/>
        </w:rPr>
        <w:t>INSTRUCCIONES PARA LA EMISIÓN DE INSTRUMENTOS FINANCIEROS</w:t>
      </w:r>
    </w:p>
    <w:p w:rsidR="004D7844" w:rsidRPr="00FB1FD1" w:rsidRDefault="004D7844" w:rsidP="004D7844">
      <w:pPr>
        <w:rPr>
          <w:rFonts w:ascii="Calibri" w:hAnsi="Calibri" w:cs="Calibri"/>
          <w:color w:val="000000"/>
          <w:sz w:val="22"/>
          <w:szCs w:val="22"/>
        </w:rPr>
      </w:pPr>
      <w:r w:rsidRPr="00FB1FD1">
        <w:rPr>
          <w:rFonts w:ascii="Calibri" w:hAnsi="Calibri" w:cs="Calibri"/>
          <w:color w:val="000000"/>
          <w:sz w:val="22"/>
          <w:szCs w:val="22"/>
        </w:rPr>
        <w:t xml:space="preserve">El Adjudicado debe solicitar o instruir a la entidad de intermediación financiera bancaría, el correcto registro de datos o información en los Instrumentos Financieros de Garantía requeridos, </w:t>
      </w:r>
      <w:r w:rsidRPr="00FB1FD1">
        <w:rPr>
          <w:rFonts w:ascii="Calibri" w:hAnsi="Calibri" w:cs="Calibri"/>
          <w:color w:val="000000"/>
          <w:sz w:val="22"/>
          <w:szCs w:val="22"/>
          <w:u w:val="single"/>
        </w:rPr>
        <w:t>cumpliendo obligatoriamente</w:t>
      </w:r>
      <w:r w:rsidRPr="00FB1FD1">
        <w:rPr>
          <w:rFonts w:ascii="Calibri" w:hAnsi="Calibri" w:cs="Calibri"/>
          <w:color w:val="000000"/>
          <w:sz w:val="22"/>
          <w:szCs w:val="22"/>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4D7844" w:rsidRPr="00FB1FD1" w:rsidTr="00EF6EC9">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INSTRUCCIÓN</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i/>
                <w:iCs/>
                <w:color w:val="000000"/>
                <w:sz w:val="22"/>
                <w:szCs w:val="22"/>
              </w:rPr>
            </w:pPr>
            <w:r w:rsidRPr="00FB1FD1">
              <w:rPr>
                <w:rFonts w:ascii="Calibri" w:hAnsi="Calibri" w:cs="Calibri"/>
                <w:color w:val="000000"/>
                <w:sz w:val="22"/>
                <w:szCs w:val="22"/>
              </w:rPr>
              <w:t xml:space="preserve">Se aceptará </w:t>
            </w:r>
            <w:r w:rsidRPr="00FB1FD1">
              <w:rPr>
                <w:rFonts w:ascii="Calibri" w:hAnsi="Calibri" w:cs="Calibri"/>
                <w:color w:val="000000"/>
                <w:sz w:val="22"/>
                <w:szCs w:val="22"/>
                <w:u w:val="single"/>
              </w:rPr>
              <w:t>únicamente</w:t>
            </w:r>
            <w:r w:rsidRPr="00FB1FD1">
              <w:rPr>
                <w:rFonts w:ascii="Calibri" w:hAnsi="Calibri" w:cs="Calibri"/>
                <w:color w:val="000000"/>
                <w:sz w:val="22"/>
                <w:szCs w:val="22"/>
              </w:rPr>
              <w:t xml:space="preserve"> los instrumentos detallados en el DCD.</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OBJETO DE LA GARANTÍA</w:t>
            </w:r>
          </w:p>
          <w:p w:rsidR="004D7844" w:rsidRPr="00FB1FD1" w:rsidRDefault="004D7844" w:rsidP="00EF6EC9">
            <w:pPr>
              <w:rPr>
                <w:rFonts w:ascii="Calibri" w:hAnsi="Calibri" w:cs="Calibri"/>
                <w:i/>
                <w:color w:val="000000"/>
                <w:sz w:val="22"/>
                <w:szCs w:val="22"/>
              </w:rPr>
            </w:pPr>
            <w:r w:rsidRPr="00FB1FD1">
              <w:rPr>
                <w:rFonts w:ascii="Calibri" w:hAnsi="Calibri" w:cs="Calibri"/>
                <w:bCs/>
                <w:color w:val="000000"/>
                <w:sz w:val="22"/>
                <w:szCs w:val="22"/>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 xml:space="preserve">Debe consignar correctamente y de manera explícita, </w:t>
            </w:r>
            <w:r w:rsidRPr="00FB1FD1">
              <w:rPr>
                <w:rFonts w:ascii="Calibri" w:hAnsi="Calibri" w:cs="Calibri"/>
                <w:color w:val="000000"/>
                <w:sz w:val="22"/>
                <w:szCs w:val="22"/>
                <w:u w:val="single"/>
              </w:rPr>
              <w:t>textual</w:t>
            </w:r>
            <w:r w:rsidRPr="00FB1FD1">
              <w:rPr>
                <w:rFonts w:ascii="Calibri" w:hAnsi="Calibri" w:cs="Calibri"/>
                <w:color w:val="000000"/>
                <w:sz w:val="22"/>
                <w:szCs w:val="22"/>
              </w:rPr>
              <w:t xml:space="preserve"> y </w:t>
            </w:r>
            <w:r w:rsidRPr="00FB1FD1">
              <w:rPr>
                <w:rFonts w:ascii="Calibri" w:hAnsi="Calibri" w:cs="Calibri"/>
                <w:color w:val="000000"/>
                <w:sz w:val="22"/>
                <w:szCs w:val="22"/>
                <w:u w:val="single"/>
              </w:rPr>
              <w:t>completa</w:t>
            </w:r>
            <w:r w:rsidRPr="00FB1FD1">
              <w:rPr>
                <w:rFonts w:ascii="Calibri" w:hAnsi="Calibri" w:cs="Calibri"/>
                <w:color w:val="000000"/>
                <w:sz w:val="22"/>
                <w:szCs w:val="22"/>
              </w:rPr>
              <w:t xml:space="preserve">: </w:t>
            </w:r>
          </w:p>
          <w:p w:rsidR="004D7844" w:rsidRPr="00FB1FD1" w:rsidRDefault="004D7844" w:rsidP="004D7844">
            <w:pPr>
              <w:numPr>
                <w:ilvl w:val="0"/>
                <w:numId w:val="46"/>
              </w:numPr>
              <w:rPr>
                <w:rFonts w:ascii="Calibri" w:hAnsi="Calibri" w:cs="Calibri"/>
                <w:color w:val="000000"/>
                <w:sz w:val="22"/>
                <w:szCs w:val="22"/>
              </w:rPr>
            </w:pPr>
            <w:r w:rsidRPr="00FB1FD1">
              <w:rPr>
                <w:rFonts w:ascii="Calibri" w:hAnsi="Calibri" w:cs="Calibri"/>
                <w:color w:val="000000"/>
                <w:sz w:val="22"/>
                <w:szCs w:val="22"/>
              </w:rPr>
              <w:t>Objeto a garantizar (“Garantía según el objeto”)</w:t>
            </w:r>
            <w:r w:rsidRPr="00FB1FD1">
              <w:rPr>
                <w:rFonts w:ascii="Calibri" w:hAnsi="Calibri" w:cs="Calibri"/>
                <w:color w:val="000000"/>
                <w:sz w:val="22"/>
                <w:szCs w:val="22"/>
                <w:vertAlign w:val="superscript"/>
              </w:rPr>
              <w:footnoteReference w:id="1"/>
            </w:r>
            <w:r w:rsidRPr="00FB1FD1">
              <w:rPr>
                <w:rFonts w:ascii="Calibri" w:hAnsi="Calibri" w:cs="Calibri"/>
                <w:color w:val="000000"/>
                <w:sz w:val="22"/>
                <w:szCs w:val="22"/>
              </w:rPr>
              <w:t xml:space="preserve"> conforme lo establecido en el DCD.</w:t>
            </w:r>
          </w:p>
          <w:p w:rsidR="004D7844" w:rsidRPr="00FB1FD1" w:rsidRDefault="004D7844" w:rsidP="004D7844">
            <w:pPr>
              <w:numPr>
                <w:ilvl w:val="0"/>
                <w:numId w:val="46"/>
              </w:numPr>
              <w:rPr>
                <w:rFonts w:ascii="Calibri" w:hAnsi="Calibri" w:cs="Calibri"/>
                <w:color w:val="000000"/>
                <w:sz w:val="22"/>
                <w:szCs w:val="22"/>
              </w:rPr>
            </w:pPr>
            <w:r w:rsidRPr="00FB1FD1">
              <w:rPr>
                <w:rFonts w:ascii="Calibri" w:hAnsi="Calibri" w:cs="Calibri"/>
                <w:color w:val="000000"/>
                <w:sz w:val="22"/>
                <w:szCs w:val="22"/>
              </w:rPr>
              <w:t>Nombre (Objeto de la Contratación) y/o código del proceso de contratación, conforme al registrado en la página web:</w:t>
            </w:r>
          </w:p>
          <w:p w:rsidR="004D7844" w:rsidRPr="00FB1FD1" w:rsidRDefault="004D7844" w:rsidP="00EF6EC9">
            <w:pPr>
              <w:rPr>
                <w:rFonts w:ascii="Calibri" w:hAnsi="Calibri" w:cs="Calibri"/>
                <w:i/>
                <w:color w:val="000000"/>
                <w:sz w:val="22"/>
                <w:szCs w:val="22"/>
              </w:rPr>
            </w:pPr>
            <w:r w:rsidRPr="00FB1FD1">
              <w:rPr>
                <w:rFonts w:ascii="Calibri" w:hAnsi="Calibri" w:cs="Calibri"/>
                <w:i/>
                <w:color w:val="000000"/>
                <w:sz w:val="22"/>
                <w:szCs w:val="22"/>
              </w:rPr>
              <w:t>http://contrataciones.ypfb.gob.bo/contrataciones/publicacion</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 xml:space="preserve">Debe consignar el nombre </w:t>
            </w:r>
            <w:r w:rsidRPr="00FB1FD1">
              <w:rPr>
                <w:rFonts w:ascii="Calibri" w:hAnsi="Calibri" w:cs="Calibri"/>
                <w:color w:val="000000"/>
                <w:sz w:val="22"/>
                <w:szCs w:val="22"/>
                <w:u w:val="single"/>
              </w:rPr>
              <w:t>plenamente</w:t>
            </w:r>
            <w:r w:rsidRPr="00FB1FD1">
              <w:rPr>
                <w:rFonts w:ascii="Calibri" w:hAnsi="Calibri" w:cs="Calibri"/>
                <w:color w:val="000000"/>
                <w:sz w:val="22"/>
                <w:szCs w:val="22"/>
              </w:rPr>
              <w:t xml:space="preserve"> consistente o concordante con el registrado en el Formulario A-1 (campo: </w:t>
            </w:r>
            <w:r w:rsidRPr="00FB1FD1">
              <w:rPr>
                <w:rFonts w:ascii="Calibri" w:hAnsi="Calibri" w:cs="Calibri"/>
                <w:i/>
                <w:color w:val="000000"/>
                <w:sz w:val="22"/>
                <w:szCs w:val="22"/>
              </w:rPr>
              <w:t>Nombre o Razón Social del Proponente</w:t>
            </w:r>
            <w:r w:rsidRPr="00FB1FD1">
              <w:rPr>
                <w:rFonts w:ascii="Calibri" w:hAnsi="Calibri" w:cs="Calibri"/>
                <w:color w:val="000000"/>
                <w:sz w:val="22"/>
                <w:szCs w:val="22"/>
              </w:rPr>
              <w:t xml:space="preserve">). Para </w:t>
            </w:r>
            <w:r w:rsidRPr="00FB1FD1">
              <w:rPr>
                <w:rFonts w:ascii="Calibri" w:hAnsi="Calibri" w:cs="Calibri"/>
                <w:color w:val="000000"/>
                <w:sz w:val="22"/>
                <w:szCs w:val="22"/>
                <w:u w:val="single"/>
              </w:rPr>
              <w:t>empresas unipersonales</w:t>
            </w:r>
            <w:r w:rsidRPr="00FB1FD1">
              <w:rPr>
                <w:rFonts w:ascii="Calibri" w:hAnsi="Calibri" w:cs="Calibri"/>
                <w:color w:val="000000"/>
                <w:sz w:val="22"/>
                <w:szCs w:val="22"/>
              </w:rPr>
              <w:t xml:space="preserve"> podrá figurar alternativamente el nombre del Contribuyente (NIT).</w:t>
            </w:r>
          </w:p>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 xml:space="preserve">Asimismo, el </w:t>
            </w:r>
            <w:r w:rsidRPr="00FB1FD1">
              <w:rPr>
                <w:rFonts w:ascii="Calibri" w:hAnsi="Calibri" w:cs="Calibri"/>
                <w:i/>
                <w:color w:val="000000"/>
                <w:sz w:val="22"/>
                <w:szCs w:val="22"/>
              </w:rPr>
              <w:t>Nombre o</w:t>
            </w:r>
            <w:r w:rsidRPr="00FB1FD1">
              <w:rPr>
                <w:rFonts w:ascii="Calibri" w:hAnsi="Calibri" w:cs="Calibri"/>
                <w:color w:val="000000"/>
                <w:sz w:val="22"/>
                <w:szCs w:val="22"/>
              </w:rPr>
              <w:t xml:space="preserve"> </w:t>
            </w:r>
            <w:r w:rsidRPr="00FB1FD1">
              <w:rPr>
                <w:rFonts w:ascii="Calibri" w:hAnsi="Calibri" w:cs="Calibri"/>
                <w:i/>
                <w:color w:val="000000"/>
                <w:sz w:val="22"/>
                <w:szCs w:val="22"/>
              </w:rPr>
              <w:t xml:space="preserve">Razón Social del Proponente </w:t>
            </w:r>
            <w:r w:rsidRPr="00FB1FD1">
              <w:rPr>
                <w:rFonts w:ascii="Calibri" w:hAnsi="Calibri" w:cs="Calibri"/>
                <w:color w:val="000000"/>
                <w:sz w:val="22"/>
                <w:szCs w:val="22"/>
              </w:rPr>
              <w:t>(Empresa) debe estar respaldado por los registrados en los siguientes documentos, según corresponda al documento requerido en el DCD o EETT o TDRs:</w:t>
            </w:r>
          </w:p>
          <w:p w:rsidR="004D7844" w:rsidRPr="00FB1FD1" w:rsidRDefault="004D7844" w:rsidP="004D7844">
            <w:pPr>
              <w:numPr>
                <w:ilvl w:val="0"/>
                <w:numId w:val="47"/>
              </w:numPr>
              <w:rPr>
                <w:rFonts w:ascii="Calibri" w:hAnsi="Calibri" w:cs="Calibri"/>
                <w:color w:val="000000"/>
                <w:sz w:val="22"/>
                <w:szCs w:val="22"/>
              </w:rPr>
            </w:pPr>
            <w:r w:rsidRPr="00FB1FD1">
              <w:rPr>
                <w:rFonts w:ascii="Calibri" w:hAnsi="Calibri" w:cs="Calibri"/>
                <w:color w:val="000000"/>
                <w:sz w:val="22"/>
                <w:szCs w:val="22"/>
              </w:rPr>
              <w:t>Registros FUNDEMPRESA, (o equivalente en el país de origen); o</w:t>
            </w:r>
          </w:p>
          <w:p w:rsidR="004D7844" w:rsidRPr="00FB1FD1" w:rsidRDefault="004D7844" w:rsidP="004D7844">
            <w:pPr>
              <w:numPr>
                <w:ilvl w:val="0"/>
                <w:numId w:val="47"/>
              </w:numPr>
              <w:rPr>
                <w:rFonts w:ascii="Calibri" w:hAnsi="Calibri" w:cs="Calibri"/>
                <w:color w:val="000000"/>
                <w:sz w:val="22"/>
                <w:szCs w:val="22"/>
              </w:rPr>
            </w:pPr>
            <w:r w:rsidRPr="00FB1FD1">
              <w:rPr>
                <w:rFonts w:ascii="Calibri" w:hAnsi="Calibri" w:cs="Calibri"/>
                <w:color w:val="000000"/>
                <w:sz w:val="22"/>
                <w:szCs w:val="22"/>
              </w:rPr>
              <w:t>Instrumento de Constitución.</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Debe consignar:</w:t>
            </w:r>
          </w:p>
          <w:p w:rsidR="004D7844" w:rsidRPr="00FB1FD1" w:rsidRDefault="004D7844" w:rsidP="004D7844">
            <w:pPr>
              <w:numPr>
                <w:ilvl w:val="0"/>
                <w:numId w:val="48"/>
              </w:numPr>
              <w:rPr>
                <w:rFonts w:ascii="Calibri" w:hAnsi="Calibri" w:cs="Calibri"/>
                <w:color w:val="000000"/>
                <w:sz w:val="22"/>
                <w:szCs w:val="22"/>
              </w:rPr>
            </w:pPr>
            <w:r w:rsidRPr="00FB1FD1">
              <w:rPr>
                <w:rFonts w:ascii="Calibri" w:hAnsi="Calibri" w:cs="Calibri"/>
                <w:color w:val="000000"/>
                <w:sz w:val="22"/>
                <w:szCs w:val="22"/>
              </w:rPr>
              <w:t>YACIMIENTOS PETROLIFEROS FISCALES BOLIVIANOS;</w:t>
            </w:r>
          </w:p>
          <w:p w:rsidR="004D7844" w:rsidRPr="00FB1FD1" w:rsidRDefault="004D7844" w:rsidP="004D7844">
            <w:pPr>
              <w:numPr>
                <w:ilvl w:val="0"/>
                <w:numId w:val="48"/>
              </w:numPr>
              <w:rPr>
                <w:rFonts w:ascii="Calibri" w:hAnsi="Calibri" w:cs="Calibri"/>
                <w:i/>
                <w:color w:val="000000"/>
                <w:sz w:val="22"/>
                <w:szCs w:val="22"/>
              </w:rPr>
            </w:pPr>
            <w:r w:rsidRPr="00FB1FD1">
              <w:rPr>
                <w:rFonts w:ascii="Calibri" w:hAnsi="Calibri" w:cs="Calibri"/>
                <w:i/>
                <w:color w:val="000000"/>
                <w:sz w:val="22"/>
                <w:szCs w:val="22"/>
              </w:rPr>
              <w:t>YPFB;</w:t>
            </w:r>
          </w:p>
          <w:p w:rsidR="004D7844" w:rsidRPr="00FB1FD1" w:rsidRDefault="004D7844" w:rsidP="004D7844">
            <w:pPr>
              <w:numPr>
                <w:ilvl w:val="0"/>
                <w:numId w:val="48"/>
              </w:numPr>
              <w:rPr>
                <w:rFonts w:ascii="Calibri" w:hAnsi="Calibri" w:cs="Calibri"/>
                <w:i/>
                <w:color w:val="000000"/>
                <w:sz w:val="22"/>
                <w:szCs w:val="22"/>
              </w:rPr>
            </w:pPr>
            <w:r w:rsidRPr="00FB1FD1">
              <w:rPr>
                <w:rFonts w:ascii="Calibri" w:hAnsi="Calibri" w:cs="Calibri"/>
                <w:i/>
                <w:color w:val="000000"/>
                <w:sz w:val="22"/>
                <w:szCs w:val="22"/>
              </w:rPr>
              <w:t>o ambos.</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color w:val="000000"/>
                <w:sz w:val="22"/>
                <w:szCs w:val="22"/>
              </w:rPr>
            </w:pPr>
            <w:r w:rsidRPr="00FB1FD1">
              <w:rPr>
                <w:rFonts w:ascii="Calibri" w:hAnsi="Calibri" w:cs="Calibri"/>
                <w:bCs/>
                <w:color w:val="000000"/>
                <w:sz w:val="22"/>
                <w:szCs w:val="22"/>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Debe consignar el valor/importe/monto correctamente calculado, conforme el numeral 14 del DCD y la “</w:t>
            </w:r>
            <w:r w:rsidRPr="00FB1FD1">
              <w:rPr>
                <w:rFonts w:ascii="Calibri" w:hAnsi="Calibri" w:cs="Calibri"/>
                <w:i/>
                <w:color w:val="000000"/>
                <w:sz w:val="22"/>
                <w:szCs w:val="22"/>
              </w:rPr>
              <w:t>Garantía según el objeto</w:t>
            </w:r>
            <w:r w:rsidRPr="00FB1FD1">
              <w:rPr>
                <w:rFonts w:ascii="Calibri" w:hAnsi="Calibri" w:cs="Calibri"/>
                <w:color w:val="000000"/>
                <w:sz w:val="22"/>
                <w:szCs w:val="22"/>
              </w:rPr>
              <w:t>” requerida, considerando el Inc. c) numeral 12 Aspectos Subsanables del DCD.</w:t>
            </w:r>
          </w:p>
        </w:tc>
      </w:tr>
      <w:tr w:rsidR="004D7844" w:rsidRPr="00FB1FD1" w:rsidTr="00EF6EC9">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color w:val="000000"/>
                <w:sz w:val="22"/>
                <w:szCs w:val="22"/>
              </w:rPr>
            </w:pPr>
            <w:r w:rsidRPr="00FB1FD1">
              <w:rPr>
                <w:rFonts w:ascii="Calibri" w:hAnsi="Calibri" w:cs="Calibri"/>
                <w:bCs/>
                <w:color w:val="000000"/>
                <w:sz w:val="22"/>
                <w:szCs w:val="22"/>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 xml:space="preserve">Debe consignar una vigencia </w:t>
            </w:r>
            <w:r w:rsidRPr="00FB1FD1">
              <w:rPr>
                <w:rFonts w:ascii="Calibri" w:hAnsi="Calibri" w:cs="Calibri"/>
                <w:color w:val="000000"/>
                <w:sz w:val="22"/>
                <w:szCs w:val="22"/>
                <w:u w:val="single"/>
              </w:rPr>
              <w:t>igual o mayor</w:t>
            </w:r>
            <w:r w:rsidRPr="00FB1FD1">
              <w:rPr>
                <w:rFonts w:ascii="Calibri" w:hAnsi="Calibri" w:cs="Calibri"/>
                <w:color w:val="000000"/>
                <w:sz w:val="22"/>
                <w:szCs w:val="22"/>
              </w:rPr>
              <w:t xml:space="preserve"> a la requerida en el DCD, </w:t>
            </w:r>
          </w:p>
          <w:p w:rsidR="004D7844" w:rsidRPr="00FB1FD1" w:rsidRDefault="004D7844" w:rsidP="004D7844">
            <w:pPr>
              <w:numPr>
                <w:ilvl w:val="0"/>
                <w:numId w:val="49"/>
              </w:numPr>
              <w:rPr>
                <w:rFonts w:ascii="Calibri" w:hAnsi="Calibri" w:cs="Calibri"/>
                <w:color w:val="000000"/>
                <w:sz w:val="22"/>
                <w:szCs w:val="22"/>
              </w:rPr>
            </w:pPr>
            <w:r w:rsidRPr="00FB1FD1">
              <w:rPr>
                <w:rFonts w:ascii="Calibri" w:hAnsi="Calibri" w:cs="Calibri"/>
                <w:color w:val="000000"/>
                <w:sz w:val="22"/>
                <w:szCs w:val="22"/>
                <w:u w:val="single"/>
              </w:rPr>
              <w:t>Para Garantía de Cumplimiento de Contrato y otras Garantías:</w:t>
            </w:r>
            <w:r w:rsidRPr="00FB1FD1">
              <w:rPr>
                <w:rFonts w:ascii="Calibri" w:hAnsi="Calibri" w:cs="Calibri"/>
                <w:color w:val="000000"/>
                <w:sz w:val="22"/>
                <w:szCs w:val="22"/>
              </w:rPr>
              <w:t xml:space="preserve"> conforme los días requeridos en el DCD, computables a partir de la </w:t>
            </w:r>
            <w:r w:rsidRPr="00FB1FD1">
              <w:rPr>
                <w:rFonts w:ascii="Calibri" w:hAnsi="Calibri" w:cs="Calibri"/>
                <w:color w:val="000000"/>
                <w:sz w:val="22"/>
                <w:szCs w:val="22"/>
                <w:u w:val="single"/>
              </w:rPr>
              <w:t>fecha de emisión de los instrumentos financieros</w:t>
            </w:r>
            <w:r w:rsidRPr="00FB1FD1">
              <w:rPr>
                <w:rFonts w:ascii="Calibri" w:hAnsi="Calibri" w:cs="Calibri"/>
                <w:color w:val="000000"/>
                <w:sz w:val="22"/>
                <w:szCs w:val="22"/>
              </w:rPr>
              <w:t>, entendiéndose la “</w:t>
            </w:r>
            <w:r w:rsidRPr="00FB1FD1">
              <w:rPr>
                <w:rFonts w:ascii="Calibri" w:hAnsi="Calibri" w:cs="Calibri"/>
                <w:i/>
                <w:color w:val="000000"/>
                <w:sz w:val="22"/>
                <w:szCs w:val="22"/>
                <w:u w:val="single"/>
              </w:rPr>
              <w:t>Vigencia del contrato</w:t>
            </w:r>
            <w:r w:rsidRPr="00FB1FD1">
              <w:rPr>
                <w:rFonts w:ascii="Calibri" w:hAnsi="Calibri" w:cs="Calibri"/>
                <w:color w:val="000000"/>
                <w:sz w:val="22"/>
                <w:szCs w:val="22"/>
              </w:rPr>
              <w:t xml:space="preserve">” como </w:t>
            </w:r>
            <w:r w:rsidRPr="00FB1FD1">
              <w:rPr>
                <w:rFonts w:ascii="Calibri" w:hAnsi="Calibri" w:cs="Calibri"/>
                <w:color w:val="000000"/>
                <w:sz w:val="22"/>
                <w:szCs w:val="22"/>
                <w:u w:val="single"/>
              </w:rPr>
              <w:t>la fecha resultante de adicionar el “</w:t>
            </w:r>
            <w:r w:rsidRPr="00FB1FD1">
              <w:rPr>
                <w:rFonts w:ascii="Calibri" w:hAnsi="Calibri" w:cs="Calibri"/>
                <w:i/>
                <w:color w:val="000000"/>
                <w:sz w:val="22"/>
                <w:szCs w:val="22"/>
                <w:u w:val="single"/>
              </w:rPr>
              <w:t>Plazo de entrega”</w:t>
            </w:r>
            <w:r w:rsidRPr="00FB1FD1">
              <w:rPr>
                <w:rFonts w:ascii="Calibri" w:hAnsi="Calibri" w:cs="Calibri"/>
                <w:color w:val="000000"/>
                <w:sz w:val="22"/>
                <w:szCs w:val="22"/>
                <w:u w:val="single"/>
              </w:rPr>
              <w:t xml:space="preserve"> establecido en el DCD, a dicha fecha de emisión.</w:t>
            </w:r>
          </w:p>
        </w:tc>
      </w:tr>
      <w:tr w:rsidR="004D7844" w:rsidRPr="00FB1FD1" w:rsidTr="00EF6EC9">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7844" w:rsidRPr="00FB1FD1" w:rsidRDefault="004D7844" w:rsidP="00EF6EC9">
            <w:pPr>
              <w:rPr>
                <w:rFonts w:ascii="Calibri" w:hAnsi="Calibri" w:cs="Calibri"/>
                <w:bCs/>
                <w:color w:val="000000"/>
                <w:sz w:val="22"/>
                <w:szCs w:val="22"/>
              </w:rPr>
            </w:pPr>
            <w:r w:rsidRPr="00FB1FD1">
              <w:rPr>
                <w:rFonts w:ascii="Calibri" w:hAnsi="Calibri" w:cs="Calibri"/>
                <w:bCs/>
                <w:color w:val="000000"/>
                <w:sz w:val="22"/>
                <w:szCs w:val="22"/>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D7844" w:rsidRPr="00FB1FD1" w:rsidRDefault="004D7844" w:rsidP="00EF6EC9">
            <w:pPr>
              <w:rPr>
                <w:rFonts w:ascii="Calibri" w:hAnsi="Calibri" w:cs="Calibri"/>
                <w:color w:val="000000"/>
                <w:sz w:val="22"/>
                <w:szCs w:val="22"/>
              </w:rPr>
            </w:pPr>
            <w:r w:rsidRPr="00FB1FD1">
              <w:rPr>
                <w:rFonts w:ascii="Calibri" w:hAnsi="Calibri" w:cs="Calibri"/>
                <w:color w:val="000000"/>
                <w:sz w:val="22"/>
                <w:szCs w:val="22"/>
              </w:rPr>
              <w:t>Debe incluir las cláusulas de:</w:t>
            </w:r>
          </w:p>
          <w:p w:rsidR="004D7844" w:rsidRPr="00FB1FD1" w:rsidRDefault="004D7844" w:rsidP="004D7844">
            <w:pPr>
              <w:numPr>
                <w:ilvl w:val="0"/>
                <w:numId w:val="50"/>
              </w:numPr>
              <w:rPr>
                <w:rFonts w:ascii="Calibri" w:hAnsi="Calibri" w:cs="Calibri"/>
                <w:color w:val="000000"/>
                <w:sz w:val="22"/>
                <w:szCs w:val="22"/>
              </w:rPr>
            </w:pPr>
            <w:r w:rsidRPr="00FB1FD1">
              <w:rPr>
                <w:rFonts w:ascii="Calibri" w:hAnsi="Calibri" w:cs="Calibri"/>
                <w:color w:val="000000"/>
                <w:sz w:val="22"/>
                <w:szCs w:val="22"/>
              </w:rPr>
              <w:t xml:space="preserve">Renovable, irrevocable y de </w:t>
            </w:r>
            <w:r w:rsidRPr="00FB1FD1">
              <w:rPr>
                <w:rFonts w:ascii="Calibri" w:hAnsi="Calibri" w:cs="Calibri"/>
                <w:color w:val="000000"/>
                <w:sz w:val="22"/>
                <w:szCs w:val="22"/>
                <w:u w:val="single"/>
              </w:rPr>
              <w:t>ejecución inmediata</w:t>
            </w:r>
            <w:r w:rsidRPr="00FB1FD1">
              <w:rPr>
                <w:rFonts w:ascii="Calibri" w:hAnsi="Calibri" w:cs="Calibri"/>
                <w:color w:val="000000"/>
                <w:sz w:val="22"/>
                <w:szCs w:val="22"/>
              </w:rPr>
              <w:t xml:space="preserve"> o </w:t>
            </w:r>
            <w:r w:rsidRPr="00FB1FD1">
              <w:rPr>
                <w:rFonts w:ascii="Calibri" w:hAnsi="Calibri" w:cs="Calibri"/>
                <w:color w:val="000000"/>
                <w:sz w:val="22"/>
                <w:szCs w:val="22"/>
                <w:u w:val="single"/>
              </w:rPr>
              <w:t>ejecución a primer requerimiento</w:t>
            </w:r>
            <w:r w:rsidRPr="00FB1FD1">
              <w:rPr>
                <w:rFonts w:ascii="Calibri" w:hAnsi="Calibri" w:cs="Calibri"/>
                <w:color w:val="000000"/>
                <w:sz w:val="22"/>
                <w:szCs w:val="22"/>
              </w:rPr>
              <w:t xml:space="preserve"> según corresponda al Instrumento Financiero requerido en el presente Anexo. </w:t>
            </w:r>
          </w:p>
        </w:tc>
      </w:tr>
    </w:tbl>
    <w:p w:rsidR="004D7844" w:rsidRPr="00D77CD6" w:rsidRDefault="004D7844" w:rsidP="004D7844">
      <w:pPr>
        <w:rPr>
          <w:rFonts w:ascii="Calibri" w:hAnsi="Calibri" w:cs="Calibri"/>
          <w:b/>
          <w:color w:val="000000"/>
          <w:sz w:val="22"/>
          <w:szCs w:val="22"/>
        </w:rPr>
      </w:pPr>
    </w:p>
    <w:p w:rsidR="004D7844" w:rsidRPr="00D77CD6" w:rsidRDefault="004D7844" w:rsidP="004D7844">
      <w:pPr>
        <w:rPr>
          <w:rFonts w:ascii="Calibri" w:hAnsi="Calibri" w:cs="Calibri"/>
          <w:b/>
          <w:color w:val="000000"/>
          <w:sz w:val="22"/>
          <w:szCs w:val="22"/>
          <w:lang w:val="es-BO"/>
        </w:rPr>
      </w:pPr>
    </w:p>
    <w:p w:rsidR="004D7844" w:rsidRPr="00FB1FD1" w:rsidRDefault="004D7844" w:rsidP="004D7844">
      <w:pPr>
        <w:rPr>
          <w:rFonts w:ascii="Calibri" w:hAnsi="Calibri" w:cs="Calibri"/>
          <w:color w:val="000000"/>
          <w:sz w:val="22"/>
          <w:szCs w:val="22"/>
        </w:rPr>
      </w:pPr>
      <w:r w:rsidRPr="00FB1FD1">
        <w:rPr>
          <w:rFonts w:ascii="Calibri" w:hAnsi="Calibri" w:cs="Calibri"/>
          <w:color w:val="000000"/>
          <w:sz w:val="22"/>
          <w:szCs w:val="22"/>
        </w:rPr>
        <w:t>NOTA:</w:t>
      </w:r>
      <w:r w:rsidRPr="00FB1FD1">
        <w:rPr>
          <w:rFonts w:ascii="Calibri" w:hAnsi="Calibri" w:cs="Calibri"/>
          <w:color w:val="000000"/>
          <w:sz w:val="22"/>
          <w:szCs w:val="22"/>
        </w:rPr>
        <w:tab/>
        <w:t>EL INCUMPLIMIENTO DE LOS PARAMETROS ESTABLECIDOS PRECEDENTEMENTE, NO DARÁ LUGAR A SUBSANACION ALGUNA</w:t>
      </w:r>
    </w:p>
    <w:p w:rsidR="004D7844" w:rsidRPr="001F7974" w:rsidRDefault="004D7844" w:rsidP="004D7844">
      <w:pPr>
        <w:rPr>
          <w:rFonts w:ascii="Calibri" w:hAnsi="Calibri" w:cs="Calibri"/>
          <w:b/>
          <w:color w:val="000000"/>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A43280" w:rsidRDefault="00A43280" w:rsidP="00933E4A">
      <w:pPr>
        <w:jc w:val="center"/>
        <w:rPr>
          <w:rFonts w:ascii="Calibri" w:hAnsi="Calibri" w:cs="Calibri"/>
          <w:b/>
          <w:bCs/>
          <w:sz w:val="22"/>
          <w:szCs w:val="22"/>
        </w:rPr>
      </w:pP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4B60B0" w:rsidRDefault="004B60B0" w:rsidP="004B60B0">
      <w:pPr>
        <w:spacing w:before="120" w:after="120"/>
        <w:ind w:left="4248"/>
        <w:rPr>
          <w:rFonts w:ascii="Arial" w:hAnsi="Arial" w:cs="Arial"/>
          <w:b/>
          <w:lang w:eastAsia="es-ES"/>
        </w:rPr>
      </w:pPr>
      <w:r>
        <w:rPr>
          <w:rFonts w:ascii="Arial" w:hAnsi="Arial" w:cs="Arial"/>
          <w:b/>
        </w:rPr>
        <w:t xml:space="preserve">        CONTRATO YPFB/DLG:</w:t>
      </w:r>
      <w:r>
        <w:rPr>
          <w:rFonts w:ascii="Arial" w:hAnsi="Arial" w:cs="Arial"/>
          <w:b/>
        </w:rPr>
        <w:tab/>
      </w:r>
      <w:r>
        <w:rPr>
          <w:rFonts w:ascii="Arial" w:hAnsi="Arial" w:cs="Arial"/>
          <w:b/>
        </w:rPr>
        <w:tab/>
      </w:r>
    </w:p>
    <w:p w:rsidR="004B60B0" w:rsidRDefault="004B60B0" w:rsidP="004B60B0">
      <w:pPr>
        <w:spacing w:before="120" w:after="120"/>
        <w:ind w:left="4248"/>
        <w:rPr>
          <w:rFonts w:ascii="Arial" w:hAnsi="Arial" w:cs="Arial"/>
          <w:b/>
        </w:rPr>
      </w:pPr>
      <w:r>
        <w:rPr>
          <w:rFonts w:ascii="Arial" w:hAnsi="Arial" w:cs="Arial"/>
          <w:b/>
        </w:rPr>
        <w:t xml:space="preserve">                                   La Paz, </w:t>
      </w:r>
      <w:r>
        <w:rPr>
          <w:rFonts w:ascii="Arial" w:hAnsi="Arial" w:cs="Arial"/>
          <w:b/>
        </w:rPr>
        <w:tab/>
      </w:r>
    </w:p>
    <w:p w:rsidR="004B60B0" w:rsidRDefault="004B60B0" w:rsidP="004B60B0">
      <w:pPr>
        <w:tabs>
          <w:tab w:val="left" w:pos="5103"/>
        </w:tabs>
        <w:spacing w:before="120" w:after="120"/>
        <w:jc w:val="center"/>
        <w:rPr>
          <w:rFonts w:ascii="Arial" w:hAnsi="Arial" w:cs="Arial"/>
          <w:b/>
        </w:rPr>
      </w:pPr>
    </w:p>
    <w:p w:rsidR="004B60B0" w:rsidRDefault="004B60B0" w:rsidP="004B60B0">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4B60B0" w:rsidRDefault="004B60B0" w:rsidP="004B60B0">
      <w:pPr>
        <w:tabs>
          <w:tab w:val="left" w:pos="0"/>
        </w:tabs>
        <w:jc w:val="center"/>
        <w:rPr>
          <w:rFonts w:ascii="Arial" w:hAnsi="Arial" w:cs="Arial"/>
          <w:b/>
        </w:rPr>
      </w:pPr>
      <w:r>
        <w:rPr>
          <w:rFonts w:ascii="Arial" w:hAnsi="Arial" w:cs="Arial"/>
          <w:b/>
        </w:rPr>
        <w:t>CÓDIGO: _______________</w:t>
      </w:r>
    </w:p>
    <w:p w:rsidR="004B60B0" w:rsidRDefault="004B60B0" w:rsidP="004B60B0">
      <w:pPr>
        <w:spacing w:after="120"/>
        <w:jc w:val="both"/>
        <w:rPr>
          <w:rFonts w:ascii="Arial" w:hAnsi="Arial" w:cs="Arial"/>
          <w:b/>
          <w:sz w:val="21"/>
          <w:szCs w:val="21"/>
          <w:lang w:val="es-BO"/>
        </w:rPr>
      </w:pPr>
    </w:p>
    <w:p w:rsidR="004B60B0" w:rsidRDefault="004B60B0" w:rsidP="004B60B0">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4B60B0" w:rsidRDefault="004B60B0" w:rsidP="004B60B0">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4B60B0" w:rsidRDefault="004B60B0" w:rsidP="004B60B0">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4B60B0" w:rsidRDefault="004B60B0" w:rsidP="004B60B0">
      <w:pPr>
        <w:autoSpaceDE w:val="0"/>
        <w:autoSpaceDN w:val="0"/>
        <w:adjustRightInd w:val="0"/>
        <w:spacing w:before="120" w:after="120"/>
        <w:jc w:val="both"/>
        <w:rPr>
          <w:rFonts w:ascii="Arial" w:hAnsi="Arial" w:cs="Arial"/>
          <w:b/>
          <w:u w:val="single"/>
        </w:rPr>
      </w:pPr>
    </w:p>
    <w:p w:rsidR="004B60B0" w:rsidRDefault="004B60B0" w:rsidP="004B60B0">
      <w:pPr>
        <w:autoSpaceDE w:val="0"/>
        <w:autoSpaceDN w:val="0"/>
        <w:adjustRightInd w:val="0"/>
        <w:spacing w:before="120" w:after="120"/>
        <w:jc w:val="both"/>
        <w:rPr>
          <w:rFonts w:ascii="Arial" w:hAnsi="Arial" w:cs="Arial"/>
        </w:rPr>
      </w:pPr>
      <w:r>
        <w:rPr>
          <w:rFonts w:ascii="Arial" w:hAnsi="Arial" w:cs="Arial"/>
          <w:b/>
          <w:u w:val="single"/>
        </w:rPr>
        <w:t>PRIMERA. (PARTES CONTRATANTES)</w:t>
      </w:r>
    </w:p>
    <w:p w:rsidR="004B60B0" w:rsidRDefault="004B60B0" w:rsidP="006667D1">
      <w:pPr>
        <w:pStyle w:val="Prrafodelista"/>
        <w:numPr>
          <w:ilvl w:val="1"/>
          <w:numId w:val="51"/>
        </w:numPr>
        <w:spacing w:before="120" w:after="120"/>
        <w:ind w:left="709" w:hanging="709"/>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4B60B0" w:rsidRDefault="004B60B0" w:rsidP="004B60B0">
      <w:pPr>
        <w:pStyle w:val="Prrafodelista"/>
        <w:spacing w:before="120" w:after="120"/>
        <w:ind w:left="709"/>
        <w:jc w:val="both"/>
        <w:rPr>
          <w:rFonts w:ascii="Arial" w:hAnsi="Arial" w:cs="Arial"/>
          <w:i/>
        </w:rPr>
      </w:pPr>
    </w:p>
    <w:p w:rsidR="004B60B0" w:rsidRDefault="004B60B0" w:rsidP="006667D1">
      <w:pPr>
        <w:pStyle w:val="Prrafodelista"/>
        <w:numPr>
          <w:ilvl w:val="1"/>
          <w:numId w:val="51"/>
        </w:numPr>
        <w:spacing w:before="120" w:after="120"/>
        <w:ind w:left="709" w:hanging="709"/>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4B60B0" w:rsidRDefault="004B60B0" w:rsidP="004B60B0">
      <w:pPr>
        <w:spacing w:before="120"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4B60B0" w:rsidRDefault="004B60B0" w:rsidP="004B60B0">
      <w:pPr>
        <w:spacing w:before="120" w:after="120"/>
        <w:ind w:left="705" w:hanging="705"/>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4B60B0" w:rsidRDefault="004B60B0" w:rsidP="004B60B0">
      <w:pPr>
        <w:spacing w:before="120" w:after="120"/>
        <w:ind w:left="709" w:hanging="709"/>
        <w:jc w:val="both"/>
        <w:rPr>
          <w:rFonts w:ascii="Arial" w:hAnsi="Arial" w:cs="Arial"/>
          <w:bCs/>
        </w:rPr>
      </w:pPr>
      <w:r>
        <w:rPr>
          <w:rFonts w:ascii="Arial" w:hAnsi="Arial" w:cs="Arial"/>
          <w:b/>
          <w:bCs/>
        </w:rPr>
        <w:lastRenderedPageBreak/>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8" w:name="_Toc249143838"/>
      <w:bookmarkStart w:id="9" w:name="_Toc245538374"/>
      <w:bookmarkStart w:id="10" w:name="_Toc429824734"/>
      <w:bookmarkStart w:id="11" w:name="_Toc418613179"/>
    </w:p>
    <w:bookmarkEnd w:id="8"/>
    <w:bookmarkEnd w:id="9"/>
    <w:bookmarkEnd w:id="10"/>
    <w:bookmarkEnd w:id="11"/>
    <w:p w:rsidR="004B60B0" w:rsidRDefault="004B60B0" w:rsidP="004B60B0">
      <w:pPr>
        <w:spacing w:before="120"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4B60B0" w:rsidRDefault="004B60B0" w:rsidP="004B60B0">
      <w:pPr>
        <w:spacing w:before="120"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4B60B0" w:rsidRPr="004B60B0" w:rsidTr="004B60B0">
        <w:tc>
          <w:tcPr>
            <w:tcW w:w="2522" w:type="dxa"/>
          </w:tcPr>
          <w:p w:rsidR="004B60B0" w:rsidRDefault="004B60B0">
            <w:pPr>
              <w:spacing w:before="120" w:after="120"/>
              <w:rPr>
                <w:rFonts w:ascii="Arial" w:hAnsi="Arial" w:cs="Arial"/>
                <w:b/>
              </w:rPr>
            </w:pPr>
            <w:r>
              <w:rPr>
                <w:rFonts w:ascii="Arial" w:hAnsi="Arial" w:cs="Arial"/>
                <w:b/>
              </w:rPr>
              <w:t>Adquisición:</w:t>
            </w:r>
          </w:p>
          <w:p w:rsidR="004B60B0" w:rsidRDefault="004B60B0">
            <w:pPr>
              <w:spacing w:before="120" w:after="120"/>
              <w:jc w:val="both"/>
              <w:rPr>
                <w:rFonts w:ascii="Arial" w:hAnsi="Arial" w:cs="Arial"/>
              </w:rPr>
            </w:pPr>
          </w:p>
        </w:tc>
        <w:tc>
          <w:tcPr>
            <w:tcW w:w="6237" w:type="dxa"/>
            <w:hideMark/>
          </w:tcPr>
          <w:p w:rsidR="004B60B0" w:rsidRDefault="004B60B0">
            <w:pPr>
              <w:spacing w:before="120" w:after="120"/>
              <w:jc w:val="both"/>
              <w:rPr>
                <w:rFonts w:ascii="Arial" w:hAnsi="Arial" w:cs="Arial"/>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B60B0" w:rsidRPr="004B60B0" w:rsidTr="004B60B0">
        <w:tc>
          <w:tcPr>
            <w:tcW w:w="2522" w:type="dxa"/>
            <w:hideMark/>
          </w:tcPr>
          <w:p w:rsidR="004B60B0" w:rsidRDefault="004B60B0">
            <w:pPr>
              <w:spacing w:before="120" w:after="120"/>
              <w:jc w:val="both"/>
              <w:rPr>
                <w:rFonts w:ascii="Arial" w:hAnsi="Arial" w:cs="Arial"/>
                <w:b/>
              </w:rPr>
            </w:pPr>
            <w:r>
              <w:rPr>
                <w:rFonts w:ascii="Arial" w:hAnsi="Arial" w:cs="Arial"/>
                <w:b/>
              </w:rPr>
              <w:t>Contrato:</w:t>
            </w:r>
          </w:p>
        </w:tc>
        <w:tc>
          <w:tcPr>
            <w:tcW w:w="6237" w:type="dxa"/>
            <w:hideMark/>
          </w:tcPr>
          <w:p w:rsidR="004B60B0" w:rsidRDefault="004B60B0">
            <w:pPr>
              <w:spacing w:before="120" w:after="120"/>
              <w:jc w:val="both"/>
              <w:rPr>
                <w:rFonts w:ascii="Arial" w:hAnsi="Arial" w:cs="Arial"/>
              </w:rPr>
            </w:pPr>
            <w:r>
              <w:rPr>
                <w:rFonts w:ascii="Arial" w:hAnsi="Arial" w:cs="Arial"/>
              </w:rPr>
              <w:t>Es el presente documento celebrado entre las Partes, junto con todos los anexos que forman parte integrante del mismo.</w:t>
            </w:r>
          </w:p>
        </w:tc>
      </w:tr>
      <w:tr w:rsidR="004B60B0" w:rsidRPr="004B60B0" w:rsidTr="004B60B0">
        <w:tc>
          <w:tcPr>
            <w:tcW w:w="2522" w:type="dxa"/>
            <w:hideMark/>
          </w:tcPr>
          <w:p w:rsidR="004B60B0" w:rsidRDefault="004B60B0">
            <w:pPr>
              <w:spacing w:before="120" w:after="120"/>
              <w:rPr>
                <w:rFonts w:ascii="Arial" w:hAnsi="Arial" w:cs="Arial"/>
                <w:b/>
              </w:rPr>
            </w:pPr>
            <w:r>
              <w:rPr>
                <w:rFonts w:ascii="Arial" w:hAnsi="Arial" w:cs="Arial"/>
                <w:b/>
              </w:rPr>
              <w:t>Responsable o Comité de Recepción:</w:t>
            </w:r>
          </w:p>
        </w:tc>
        <w:tc>
          <w:tcPr>
            <w:tcW w:w="6237" w:type="dxa"/>
            <w:hideMark/>
          </w:tcPr>
          <w:p w:rsidR="004B60B0" w:rsidRDefault="004B60B0">
            <w:pPr>
              <w:spacing w:before="120" w:after="120"/>
              <w:jc w:val="both"/>
              <w:rPr>
                <w:rFonts w:ascii="Arial" w:hAnsi="Arial" w:cs="Arial"/>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4B60B0" w:rsidRPr="004B60B0" w:rsidTr="004B60B0">
        <w:tc>
          <w:tcPr>
            <w:tcW w:w="2522" w:type="dxa"/>
            <w:hideMark/>
          </w:tcPr>
          <w:p w:rsidR="004B60B0" w:rsidRDefault="004B60B0">
            <w:pPr>
              <w:spacing w:before="120" w:after="120"/>
              <w:rPr>
                <w:rFonts w:ascii="Arial" w:hAnsi="Arial" w:cs="Arial"/>
                <w:b/>
              </w:rPr>
            </w:pPr>
            <w:r>
              <w:rPr>
                <w:rFonts w:ascii="Arial" w:hAnsi="Arial" w:cs="Arial"/>
                <w:b/>
              </w:rPr>
              <w:t>Ley Aplicable:</w:t>
            </w:r>
            <w:r>
              <w:rPr>
                <w:rFonts w:ascii="Arial" w:hAnsi="Arial" w:cs="Arial"/>
              </w:rPr>
              <w:tab/>
            </w:r>
          </w:p>
        </w:tc>
        <w:tc>
          <w:tcPr>
            <w:tcW w:w="6237" w:type="dxa"/>
            <w:hideMark/>
          </w:tcPr>
          <w:p w:rsidR="004B60B0" w:rsidRDefault="004B60B0">
            <w:pPr>
              <w:spacing w:before="120"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4B60B0" w:rsidRPr="004B60B0" w:rsidTr="004B60B0">
        <w:tc>
          <w:tcPr>
            <w:tcW w:w="2522" w:type="dxa"/>
            <w:hideMark/>
          </w:tcPr>
          <w:p w:rsidR="004B60B0" w:rsidRDefault="004B60B0">
            <w:pPr>
              <w:spacing w:before="120" w:after="120"/>
              <w:rPr>
                <w:rFonts w:ascii="Arial" w:hAnsi="Arial" w:cs="Arial"/>
                <w:b/>
              </w:rPr>
            </w:pPr>
            <w:r>
              <w:rPr>
                <w:rFonts w:ascii="Arial" w:hAnsi="Arial" w:cs="Arial"/>
                <w:b/>
              </w:rPr>
              <w:t>Unidad Solicitante:</w:t>
            </w:r>
          </w:p>
        </w:tc>
        <w:tc>
          <w:tcPr>
            <w:tcW w:w="6237" w:type="dxa"/>
            <w:hideMark/>
          </w:tcPr>
          <w:p w:rsidR="004B60B0" w:rsidRDefault="004B60B0">
            <w:pPr>
              <w:spacing w:before="120" w:after="120"/>
              <w:jc w:val="both"/>
              <w:rPr>
                <w:rFonts w:ascii="Arial" w:hAnsi="Arial" w:cs="Arial"/>
              </w:rPr>
            </w:pPr>
            <w:r>
              <w:rPr>
                <w:rFonts w:ascii="Arial" w:hAnsi="Arial" w:cs="Arial"/>
              </w:rPr>
              <w:t xml:space="preserve">Es la ___________________________ de la </w:t>
            </w:r>
            <w:r>
              <w:rPr>
                <w:rFonts w:ascii="Arial" w:hAnsi="Arial" w:cs="Arial"/>
                <w:b/>
              </w:rPr>
              <w:t>ENTIDAD.</w:t>
            </w:r>
          </w:p>
        </w:tc>
      </w:tr>
    </w:tbl>
    <w:p w:rsidR="004B60B0" w:rsidRDefault="004B60B0" w:rsidP="004B60B0">
      <w:pPr>
        <w:spacing w:before="120" w:after="120"/>
        <w:ind w:left="709" w:hanging="709"/>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4B60B0" w:rsidRDefault="004B60B0" w:rsidP="004B60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4B60B0" w:rsidRDefault="004B60B0" w:rsidP="004B60B0">
      <w:pPr>
        <w:spacing w:before="120" w:after="120"/>
        <w:ind w:left="709" w:hanging="709"/>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B60B0" w:rsidRDefault="004B60B0" w:rsidP="004B60B0">
      <w:pPr>
        <w:spacing w:before="120"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4B60B0" w:rsidRDefault="004B60B0" w:rsidP="004B60B0">
      <w:pPr>
        <w:spacing w:before="120" w:after="120"/>
        <w:jc w:val="both"/>
        <w:rPr>
          <w:rFonts w:ascii="Arial" w:hAnsi="Arial" w:cs="Arial"/>
        </w:rPr>
      </w:pPr>
      <w:r>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4B60B0" w:rsidRDefault="004B60B0" w:rsidP="004B60B0">
      <w:pPr>
        <w:spacing w:before="120" w:after="120"/>
        <w:jc w:val="both"/>
        <w:rPr>
          <w:rFonts w:ascii="Arial" w:hAnsi="Arial" w:cs="Arial"/>
          <w:u w:val="single"/>
          <w:lang w:val="es-ES_tradnl"/>
        </w:rPr>
      </w:pPr>
      <w:r>
        <w:rPr>
          <w:rFonts w:ascii="Arial" w:hAnsi="Arial" w:cs="Arial"/>
          <w:b/>
          <w:u w:val="single"/>
          <w:lang w:val="es-ES_tradnl"/>
        </w:rPr>
        <w:t>QUINTA.- (DOCUMENTOS DEL CONTRATO)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4B60B0" w:rsidRDefault="004B60B0" w:rsidP="004B60B0">
      <w:pPr>
        <w:spacing w:before="120"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4B60B0" w:rsidRDefault="004B60B0" w:rsidP="004B60B0">
      <w:pPr>
        <w:spacing w:before="120"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4B60B0" w:rsidRDefault="004B60B0" w:rsidP="004B60B0">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4B60B0" w:rsidRDefault="004B60B0" w:rsidP="004B60B0">
      <w:pPr>
        <w:spacing w:before="120"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4B60B0" w:rsidRDefault="004B60B0" w:rsidP="004B60B0">
      <w:pPr>
        <w:spacing w:before="120"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 xml:space="preserve">SEXTA.- (OBJETO DEL CONTRATO) </w:t>
      </w:r>
    </w:p>
    <w:p w:rsidR="004B60B0" w:rsidRDefault="004B60B0" w:rsidP="004B60B0">
      <w:pPr>
        <w:spacing w:before="120"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SÉPTIMA.- (VIGENCIA Y PLAZO DEL CONTRATO)</w:t>
      </w:r>
    </w:p>
    <w:p w:rsidR="004B60B0" w:rsidRDefault="004B60B0" w:rsidP="004B60B0">
      <w:pPr>
        <w:spacing w:before="120" w:after="120"/>
        <w:ind w:left="709" w:hanging="709"/>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4B60B0" w:rsidRDefault="004B60B0" w:rsidP="004B60B0">
      <w:pPr>
        <w:spacing w:before="120" w:after="120"/>
        <w:ind w:left="709"/>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p>
    <w:p w:rsidR="004B60B0" w:rsidRDefault="004B60B0" w:rsidP="004B60B0">
      <w:pPr>
        <w:spacing w:before="120" w:after="120"/>
        <w:ind w:left="709" w:hanging="709"/>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4B60B0" w:rsidRDefault="004B60B0" w:rsidP="004B60B0">
      <w:pPr>
        <w:spacing w:before="120" w:after="120"/>
        <w:ind w:left="709"/>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la Adquisición en el plazo máximo de __________________ días calendario, computables a partir de la instrucción de la Unidad Solicitante. </w:t>
      </w:r>
    </w:p>
    <w:p w:rsidR="004B60B0" w:rsidRDefault="004B60B0" w:rsidP="004B60B0">
      <w:pPr>
        <w:spacing w:before="120"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4B60B0" w:rsidRDefault="004B60B0" w:rsidP="004B60B0">
      <w:pPr>
        <w:spacing w:before="120"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NOVENA.- (MONTO DEL CONTRATO)</w:t>
      </w:r>
    </w:p>
    <w:p w:rsidR="004B60B0" w:rsidRDefault="004B60B0" w:rsidP="004B60B0">
      <w:pPr>
        <w:spacing w:before="120"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B60B0" w:rsidRPr="004B60B0" w:rsidTr="004B60B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4B60B0" w:rsidRDefault="004B60B0">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4B60B0" w:rsidRDefault="004B60B0">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4B60B0" w:rsidRDefault="004B60B0">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4B60B0" w:rsidRDefault="004B60B0">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4B60B0" w:rsidRDefault="004B60B0">
            <w:pPr>
              <w:jc w:val="center"/>
              <w:rPr>
                <w:rFonts w:ascii="Arial" w:hAnsi="Arial" w:cs="Arial"/>
                <w:b/>
                <w:bCs/>
                <w:color w:val="000000"/>
                <w:lang w:val="es-BO" w:eastAsia="es-BO"/>
              </w:rPr>
            </w:pPr>
            <w:r>
              <w:rPr>
                <w:rFonts w:ascii="Arial" w:hAnsi="Arial" w:cs="Arial"/>
                <w:b/>
                <w:bCs/>
                <w:color w:val="000000"/>
                <w:lang w:val="es-BO" w:eastAsia="es-BO"/>
              </w:rPr>
              <w:t>Precio Unitario</w:t>
            </w:r>
          </w:p>
          <w:p w:rsidR="004B60B0" w:rsidRDefault="004B60B0">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4B60B0" w:rsidRDefault="004B60B0">
            <w:pPr>
              <w:jc w:val="center"/>
              <w:rPr>
                <w:rFonts w:ascii="Arial" w:hAnsi="Arial" w:cs="Arial"/>
                <w:b/>
                <w:bCs/>
                <w:color w:val="000000"/>
                <w:lang w:val="es-BO" w:eastAsia="es-BO"/>
              </w:rPr>
            </w:pPr>
            <w:r>
              <w:rPr>
                <w:rFonts w:ascii="Arial" w:hAnsi="Arial" w:cs="Arial"/>
                <w:b/>
                <w:bCs/>
                <w:color w:val="000000"/>
                <w:lang w:val="es-BO" w:eastAsia="es-BO"/>
              </w:rPr>
              <w:t>PRECIO</w:t>
            </w:r>
          </w:p>
          <w:p w:rsidR="004B60B0" w:rsidRDefault="004B60B0">
            <w:pPr>
              <w:jc w:val="center"/>
              <w:rPr>
                <w:rFonts w:ascii="Arial" w:hAnsi="Arial" w:cs="Arial"/>
                <w:b/>
                <w:bCs/>
                <w:color w:val="000000"/>
                <w:lang w:val="es-BO" w:eastAsia="es-BO"/>
              </w:rPr>
            </w:pPr>
            <w:r>
              <w:rPr>
                <w:rFonts w:ascii="Arial" w:hAnsi="Arial" w:cs="Arial"/>
                <w:b/>
                <w:bCs/>
                <w:color w:val="000000"/>
                <w:lang w:val="es-BO" w:eastAsia="es-BO"/>
              </w:rPr>
              <w:t>TOTAL</w:t>
            </w:r>
          </w:p>
          <w:p w:rsidR="004B60B0" w:rsidRDefault="004B60B0">
            <w:pPr>
              <w:jc w:val="center"/>
              <w:rPr>
                <w:rFonts w:ascii="Arial" w:hAnsi="Arial" w:cs="Arial"/>
                <w:color w:val="000000"/>
                <w:lang w:val="es-BO" w:eastAsia="es-BO"/>
              </w:rPr>
            </w:pPr>
            <w:r>
              <w:rPr>
                <w:rFonts w:ascii="Arial" w:hAnsi="Arial" w:cs="Arial"/>
                <w:b/>
                <w:bCs/>
                <w:color w:val="000000"/>
                <w:lang w:val="es-BO" w:eastAsia="es-BO"/>
              </w:rPr>
              <w:t>(Bs.)</w:t>
            </w:r>
          </w:p>
        </w:tc>
      </w:tr>
      <w:tr w:rsidR="004B60B0" w:rsidRPr="004B60B0" w:rsidTr="004B60B0">
        <w:trPr>
          <w:trHeight w:val="633"/>
        </w:trPr>
        <w:tc>
          <w:tcPr>
            <w:tcW w:w="640" w:type="dxa"/>
            <w:tcBorders>
              <w:top w:val="nil"/>
              <w:left w:val="single" w:sz="4" w:space="0" w:color="auto"/>
              <w:bottom w:val="single" w:sz="4" w:space="0" w:color="auto"/>
              <w:right w:val="single" w:sz="4" w:space="0" w:color="auto"/>
            </w:tcBorders>
            <w:noWrap/>
            <w:vAlign w:val="center"/>
          </w:tcPr>
          <w:p w:rsidR="004B60B0" w:rsidRDefault="004B60B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4B60B0" w:rsidRDefault="004B60B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4B60B0" w:rsidRDefault="004B60B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4B60B0" w:rsidRDefault="004B60B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4B60B0" w:rsidRDefault="004B60B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4B60B0" w:rsidRDefault="004B60B0">
            <w:pPr>
              <w:jc w:val="right"/>
              <w:rPr>
                <w:rFonts w:ascii="Arial" w:hAnsi="Arial" w:cs="Arial"/>
                <w:color w:val="000000"/>
                <w:lang w:val="es-BO" w:eastAsia="es-BO"/>
              </w:rPr>
            </w:pPr>
          </w:p>
        </w:tc>
      </w:tr>
      <w:tr w:rsidR="004B60B0" w:rsidRPr="004B60B0" w:rsidTr="004B60B0">
        <w:trPr>
          <w:trHeight w:val="557"/>
        </w:trPr>
        <w:tc>
          <w:tcPr>
            <w:tcW w:w="640" w:type="dxa"/>
            <w:tcBorders>
              <w:top w:val="single" w:sz="4" w:space="0" w:color="auto"/>
              <w:left w:val="nil"/>
              <w:bottom w:val="nil"/>
              <w:right w:val="nil"/>
            </w:tcBorders>
            <w:noWrap/>
            <w:vAlign w:val="center"/>
            <w:hideMark/>
          </w:tcPr>
          <w:p w:rsidR="004B60B0" w:rsidRDefault="004B60B0">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4B60B0" w:rsidRDefault="004B60B0">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4B60B0" w:rsidRDefault="004B60B0">
            <w:pPr>
              <w:rPr>
                <w:rFonts w:ascii="Arial" w:hAnsi="Arial" w:cs="Arial"/>
                <w:b/>
                <w:bCs/>
                <w:color w:val="000000"/>
                <w:lang w:val="es-BO" w:eastAsia="es-BO"/>
              </w:rPr>
            </w:pPr>
          </w:p>
        </w:tc>
        <w:tc>
          <w:tcPr>
            <w:tcW w:w="1120" w:type="dxa"/>
            <w:tcBorders>
              <w:top w:val="single" w:sz="4" w:space="0" w:color="auto"/>
              <w:left w:val="nil"/>
              <w:bottom w:val="nil"/>
              <w:right w:val="single" w:sz="4" w:space="0" w:color="auto"/>
            </w:tcBorders>
            <w:noWrap/>
            <w:vAlign w:val="center"/>
            <w:hideMark/>
          </w:tcPr>
          <w:p w:rsidR="004B60B0" w:rsidRPr="004B60B0" w:rsidRDefault="004B60B0">
            <w:pPr>
              <w:rPr>
                <w:rFonts w:ascii="Bookman Old Style" w:eastAsia="Calibri" w:hAnsi="Bookman Old Style"/>
                <w:lang w:val="es-BO"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4B60B0" w:rsidRDefault="004B60B0">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4B60B0" w:rsidRDefault="004B60B0">
            <w:pPr>
              <w:rPr>
                <w:rFonts w:ascii="Arial" w:hAnsi="Arial" w:cs="Arial"/>
                <w:b/>
                <w:bCs/>
                <w:color w:val="000000"/>
                <w:lang w:val="es-BO" w:eastAsia="es-BO"/>
              </w:rPr>
            </w:pPr>
          </w:p>
        </w:tc>
      </w:tr>
    </w:tbl>
    <w:p w:rsidR="004B60B0" w:rsidRDefault="004B60B0" w:rsidP="004B60B0">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4B60B0" w:rsidRDefault="004B60B0" w:rsidP="004B60B0">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p>
    <w:p w:rsidR="004B60B0" w:rsidRDefault="004B60B0" w:rsidP="004B60B0">
      <w:pPr>
        <w:tabs>
          <w:tab w:val="num" w:pos="284"/>
        </w:tabs>
        <w:spacing w:before="120" w:after="120"/>
        <w:jc w:val="both"/>
        <w:rPr>
          <w:rFonts w:ascii="Arial" w:hAnsi="Arial" w:cs="Arial"/>
          <w:lang w:val="es-ES_tradnl"/>
        </w:rPr>
      </w:pPr>
      <w:r>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4B60B0" w:rsidRDefault="004B60B0" w:rsidP="004B60B0">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4B60B0" w:rsidRDefault="004B60B0" w:rsidP="004B60B0">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4B60B0" w:rsidRDefault="004B60B0" w:rsidP="006667D1">
      <w:pPr>
        <w:pStyle w:val="Prrafodelista"/>
        <w:numPr>
          <w:ilvl w:val="0"/>
          <w:numId w:val="52"/>
        </w:numPr>
        <w:tabs>
          <w:tab w:val="num" w:pos="993"/>
        </w:tabs>
        <w:spacing w:before="120" w:after="120"/>
        <w:contextualSpacing/>
        <w:jc w:val="both"/>
        <w:rPr>
          <w:rFonts w:ascii="Arial" w:hAnsi="Arial" w:cs="Arial"/>
          <w:lang w:val="es-ES_tradnl"/>
        </w:rPr>
      </w:pPr>
      <w:r>
        <w:rPr>
          <w:rFonts w:ascii="Arial" w:hAnsi="Arial" w:cs="Arial"/>
          <w:lang w:val="es-ES_tradnl"/>
        </w:rPr>
        <w:t>Solicitud de pago.</w:t>
      </w:r>
    </w:p>
    <w:p w:rsidR="004B60B0" w:rsidRDefault="004B60B0" w:rsidP="006667D1">
      <w:pPr>
        <w:pStyle w:val="Prrafodelista"/>
        <w:numPr>
          <w:ilvl w:val="0"/>
          <w:numId w:val="52"/>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4B60B0" w:rsidRDefault="004B60B0" w:rsidP="006667D1">
      <w:pPr>
        <w:pStyle w:val="Prrafodelista"/>
        <w:numPr>
          <w:ilvl w:val="0"/>
          <w:numId w:val="52"/>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4B60B0" w:rsidRDefault="004B60B0" w:rsidP="006667D1">
      <w:pPr>
        <w:pStyle w:val="Prrafodelista"/>
        <w:numPr>
          <w:ilvl w:val="0"/>
          <w:numId w:val="52"/>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4B60B0" w:rsidRDefault="004B60B0" w:rsidP="006667D1">
      <w:pPr>
        <w:pStyle w:val="Prrafodelista"/>
        <w:numPr>
          <w:ilvl w:val="0"/>
          <w:numId w:val="52"/>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4B60B0" w:rsidRDefault="004B60B0" w:rsidP="004B60B0">
      <w:pPr>
        <w:spacing w:before="120" w:after="120"/>
        <w:jc w:val="both"/>
        <w:rPr>
          <w:rFonts w:ascii="Arial" w:hAnsi="Arial" w:cs="Arial"/>
          <w:b/>
          <w:iCs/>
          <w:u w:val="single"/>
        </w:rPr>
      </w:pPr>
      <w:r>
        <w:rPr>
          <w:rFonts w:ascii="Arial" w:hAnsi="Arial" w:cs="Arial"/>
          <w:b/>
          <w:iCs/>
          <w:u w:val="single"/>
        </w:rPr>
        <w:t>DÉCIMA PRIMERA.- (FACTURACIÓN)</w:t>
      </w:r>
    </w:p>
    <w:p w:rsidR="004B60B0" w:rsidRDefault="004B60B0" w:rsidP="004B60B0">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4B60B0" w:rsidRDefault="004B60B0" w:rsidP="004B60B0">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B60B0" w:rsidRDefault="004B60B0" w:rsidP="004B60B0">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4B60B0" w:rsidRDefault="004B60B0" w:rsidP="004B60B0">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4B60B0" w:rsidRDefault="004B60B0" w:rsidP="004B60B0">
      <w:p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4B60B0" w:rsidRDefault="004B60B0" w:rsidP="004B60B0">
      <w:pPr>
        <w:spacing w:before="120" w:after="120"/>
        <w:jc w:val="both"/>
        <w:rPr>
          <w:rFonts w:ascii="Arial" w:hAnsi="Arial" w:cs="Arial"/>
        </w:rPr>
      </w:pPr>
      <w:r>
        <w:rPr>
          <w:rFonts w:ascii="Arial" w:hAnsi="Arial" w:cs="Arial"/>
        </w:rPr>
        <w:lastRenderedPageBreak/>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o liquidación final, sin perjuicio de que </w:t>
      </w:r>
      <w:r>
        <w:rPr>
          <w:rFonts w:ascii="Arial" w:hAnsi="Arial" w:cs="Arial"/>
          <w:lang w:val="es-ES_tradnl"/>
        </w:rPr>
        <w:t xml:space="preserve">la </w:t>
      </w:r>
      <w:r>
        <w:rPr>
          <w:rFonts w:ascii="Arial" w:hAnsi="Arial" w:cs="Arial"/>
          <w:b/>
          <w:lang w:val="es-ES_tradnl"/>
        </w:rPr>
        <w:t>ENTIDAD</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B60B0" w:rsidRDefault="004B60B0" w:rsidP="004B60B0">
      <w:pPr>
        <w:spacing w:before="120" w:after="120"/>
        <w:jc w:val="both"/>
        <w:rPr>
          <w:rFonts w:ascii="Arial" w:hAnsi="Arial" w:cs="Arial"/>
          <w:b/>
          <w:u w:val="single"/>
          <w:lang w:val="es-ES_tradnl"/>
        </w:rPr>
      </w:pPr>
      <w:r>
        <w:rPr>
          <w:rFonts w:ascii="Arial" w:hAnsi="Arial" w:cs="Arial"/>
          <w:b/>
          <w:u w:val="single"/>
        </w:rPr>
        <w:t>DÉCIMA CUARTA.- (NOTIFICACIONES)</w:t>
      </w:r>
    </w:p>
    <w:p w:rsidR="004B60B0" w:rsidRDefault="004B60B0" w:rsidP="004B60B0">
      <w:pPr>
        <w:widowControl w:val="0"/>
        <w:tabs>
          <w:tab w:val="num" w:pos="284"/>
        </w:tabs>
        <w:spacing w:before="120" w:after="120"/>
        <w:ind w:left="708" w:hanging="719"/>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4B60B0" w:rsidRPr="004B60B0" w:rsidTr="004B60B0">
        <w:trPr>
          <w:trHeight w:val="237"/>
        </w:trPr>
        <w:tc>
          <w:tcPr>
            <w:tcW w:w="4511" w:type="dxa"/>
            <w:tcBorders>
              <w:top w:val="single" w:sz="4" w:space="0" w:color="auto"/>
              <w:left w:val="single" w:sz="4" w:space="0" w:color="auto"/>
              <w:bottom w:val="single" w:sz="4" w:space="0" w:color="auto"/>
              <w:right w:val="single" w:sz="4" w:space="0" w:color="auto"/>
            </w:tcBorders>
            <w:hideMark/>
          </w:tcPr>
          <w:p w:rsidR="004B60B0" w:rsidRDefault="004B60B0">
            <w:pPr>
              <w:widowControl w:val="0"/>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4B60B0" w:rsidRDefault="004B60B0">
            <w:pPr>
              <w:widowControl w:val="0"/>
              <w:ind w:left="180" w:hanging="180"/>
              <w:jc w:val="center"/>
              <w:rPr>
                <w:rFonts w:ascii="Arial" w:hAnsi="Arial" w:cs="Arial"/>
                <w:b/>
                <w:lang w:val="es-ES_tradnl"/>
              </w:rPr>
            </w:pPr>
            <w:r>
              <w:rPr>
                <w:rFonts w:ascii="Arial" w:hAnsi="Arial" w:cs="Arial"/>
                <w:b/>
                <w:lang w:val="es-ES_tradnl"/>
              </w:rPr>
              <w:t>CONTRATISTA</w:t>
            </w:r>
          </w:p>
        </w:tc>
      </w:tr>
      <w:tr w:rsidR="004B60B0" w:rsidRPr="004B60B0" w:rsidTr="004B60B0">
        <w:trPr>
          <w:trHeight w:val="1505"/>
        </w:trPr>
        <w:tc>
          <w:tcPr>
            <w:tcW w:w="4511" w:type="dxa"/>
            <w:tcBorders>
              <w:top w:val="single" w:sz="4" w:space="0" w:color="auto"/>
              <w:left w:val="single" w:sz="4" w:space="0" w:color="auto"/>
              <w:bottom w:val="single" w:sz="4" w:space="0" w:color="auto"/>
              <w:right w:val="single" w:sz="4" w:space="0" w:color="auto"/>
            </w:tcBorders>
            <w:hideMark/>
          </w:tcPr>
          <w:p w:rsidR="004B60B0" w:rsidRDefault="004B60B0">
            <w:pPr>
              <w:widowControl w:val="0"/>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4B60B0" w:rsidRDefault="004B60B0">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4B60B0" w:rsidRDefault="004B60B0">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4B60B0" w:rsidRDefault="004B60B0">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4B60B0" w:rsidRDefault="004B60B0">
            <w:pPr>
              <w:widowControl w:val="0"/>
              <w:ind w:left="180" w:hanging="180"/>
              <w:jc w:val="both"/>
              <w:rPr>
                <w:rFonts w:ascii="Arial" w:hAnsi="Arial" w:cs="Arial"/>
                <w:lang w:val="es-BO"/>
              </w:rPr>
            </w:pPr>
            <w:r>
              <w:rPr>
                <w:rFonts w:ascii="Arial" w:hAnsi="Arial" w:cs="Arial"/>
                <w:b/>
                <w:lang w:val="es-BO"/>
              </w:rPr>
              <w:t>Attn.:</w:t>
            </w:r>
            <w:r>
              <w:rPr>
                <w:rFonts w:ascii="Arial" w:hAnsi="Arial" w:cs="Arial"/>
                <w:lang w:val="es-BO"/>
              </w:rPr>
              <w:t xml:space="preserve"> __________________________</w:t>
            </w:r>
          </w:p>
          <w:p w:rsidR="004B60B0" w:rsidRDefault="004B60B0">
            <w:pPr>
              <w:widowControl w:val="0"/>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4B60B0" w:rsidRDefault="004B60B0">
            <w:pPr>
              <w:widowControl w:val="0"/>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4B60B0" w:rsidRDefault="004B60B0">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4B60B0" w:rsidRDefault="004B60B0">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4B60B0" w:rsidRDefault="004B60B0">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4B60B0" w:rsidRDefault="004B60B0">
            <w:pPr>
              <w:autoSpaceDE w:val="0"/>
              <w:autoSpaceDN w:val="0"/>
              <w:adjustRightInd w:val="0"/>
              <w:ind w:left="180" w:hanging="180"/>
              <w:rPr>
                <w:rFonts w:ascii="Arial" w:hAnsi="Arial" w:cs="Arial"/>
                <w:lang w:val="es-ES_tradnl"/>
              </w:rPr>
            </w:pPr>
            <w:r>
              <w:rPr>
                <w:rFonts w:ascii="Arial" w:hAnsi="Arial" w:cs="Arial"/>
                <w:b/>
                <w:lang w:val="es-ES_tradnl"/>
              </w:rPr>
              <w:t>Attn.:</w:t>
            </w:r>
            <w:r>
              <w:rPr>
                <w:rFonts w:ascii="Arial" w:hAnsi="Arial" w:cs="Arial"/>
                <w:lang w:val="es-ES_tradnl"/>
              </w:rPr>
              <w:t xml:space="preserve"> ________________________</w:t>
            </w:r>
          </w:p>
          <w:p w:rsidR="004B60B0" w:rsidRDefault="004B60B0">
            <w:pPr>
              <w:autoSpaceDE w:val="0"/>
              <w:autoSpaceDN w:val="0"/>
              <w:adjustRightInd w:val="0"/>
              <w:ind w:left="180" w:hanging="180"/>
              <w:rPr>
                <w:rFonts w:ascii="Arial" w:hAnsi="Arial" w:cs="Arial"/>
                <w:lang w:val="es-ES_tradnl"/>
              </w:rPr>
            </w:pPr>
            <w:r>
              <w:rPr>
                <w:rFonts w:ascii="Arial" w:hAnsi="Arial" w:cs="Arial"/>
                <w:lang w:val="es-ES_tradnl"/>
              </w:rPr>
              <w:t>___________ – Bolivia</w:t>
            </w:r>
          </w:p>
        </w:tc>
      </w:tr>
    </w:tbl>
    <w:p w:rsidR="004B60B0" w:rsidRDefault="004B60B0" w:rsidP="004B60B0">
      <w:pPr>
        <w:widowControl w:val="0"/>
        <w:tabs>
          <w:tab w:val="num" w:pos="720"/>
        </w:tabs>
        <w:spacing w:before="120" w:after="120"/>
        <w:ind w:left="720" w:hanging="720"/>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4B60B0" w:rsidRDefault="004B60B0" w:rsidP="004B60B0">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4B60B0" w:rsidRDefault="004B60B0" w:rsidP="004B60B0">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 </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4B60B0" w:rsidRDefault="004B60B0" w:rsidP="004B60B0">
      <w:pPr>
        <w:spacing w:before="120"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4B60B0" w:rsidRDefault="004B60B0" w:rsidP="004B60B0">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4B60B0" w:rsidRDefault="004B60B0" w:rsidP="004B60B0">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4B60B0" w:rsidRDefault="004B60B0" w:rsidP="004B60B0">
      <w:pPr>
        <w:widowControl w:val="0"/>
        <w:tabs>
          <w:tab w:val="num" w:pos="720"/>
        </w:tabs>
        <w:spacing w:before="120"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4B60B0" w:rsidRDefault="004B60B0" w:rsidP="004B60B0">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4B60B0" w:rsidRDefault="004B60B0" w:rsidP="004B60B0">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4B60B0" w:rsidRDefault="004B60B0" w:rsidP="004B60B0">
      <w:pPr>
        <w:widowControl w:val="0"/>
        <w:tabs>
          <w:tab w:val="num" w:pos="720"/>
        </w:tabs>
        <w:spacing w:before="120"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w:t>
      </w:r>
      <w:r>
        <w:rPr>
          <w:rFonts w:ascii="Arial" w:hAnsi="Arial" w:cs="Arial"/>
          <w:lang w:val="es-ES_tradnl"/>
        </w:rPr>
        <w:lastRenderedPageBreak/>
        <w:t xml:space="preserve">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4B60B0" w:rsidRDefault="004B60B0" w:rsidP="004B60B0">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4B60B0" w:rsidRDefault="004B60B0" w:rsidP="004B60B0">
      <w:pPr>
        <w:spacing w:before="120" w:after="120"/>
        <w:jc w:val="both"/>
        <w:rPr>
          <w:rFonts w:ascii="Arial" w:hAnsi="Arial" w:cs="Arial"/>
        </w:rPr>
      </w:pP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4B60B0" w:rsidRDefault="004B60B0" w:rsidP="006667D1">
      <w:pPr>
        <w:numPr>
          <w:ilvl w:val="0"/>
          <w:numId w:val="54"/>
        </w:numPr>
        <w:spacing w:before="120"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4B60B0" w:rsidRDefault="004B60B0" w:rsidP="004B60B0">
      <w:pPr>
        <w:spacing w:before="120" w:after="120"/>
        <w:ind w:left="720"/>
        <w:jc w:val="both"/>
        <w:rPr>
          <w:rFonts w:ascii="Arial" w:hAnsi="Arial" w:cs="Arial"/>
        </w:rPr>
      </w:pPr>
      <w:r>
        <w:rPr>
          <w:rFonts w:ascii="Arial" w:hAnsi="Arial" w:cs="Arial"/>
        </w:rPr>
        <w:tab/>
      </w:r>
    </w:p>
    <w:p w:rsidR="004B60B0" w:rsidRDefault="004B60B0" w:rsidP="006667D1">
      <w:pPr>
        <w:numPr>
          <w:ilvl w:val="0"/>
          <w:numId w:val="53"/>
        </w:numPr>
        <w:spacing w:before="120"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4B60B0" w:rsidRDefault="004B60B0" w:rsidP="004B60B0">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DÉCIMA SÉPTIMA.- (OBLIGACIONES DE LA ENTIDAD)</w:t>
      </w:r>
    </w:p>
    <w:p w:rsidR="004B60B0" w:rsidRDefault="004B60B0" w:rsidP="004B60B0">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4B60B0" w:rsidRDefault="004B60B0" w:rsidP="004B60B0">
      <w:pPr>
        <w:spacing w:before="120" w:after="120"/>
        <w:ind w:left="709" w:hanging="709"/>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4B60B0" w:rsidRDefault="004B60B0" w:rsidP="004B60B0">
      <w:pPr>
        <w:spacing w:before="120" w:after="120"/>
        <w:ind w:left="705" w:hanging="705"/>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4B60B0" w:rsidRDefault="004B60B0" w:rsidP="004B60B0">
      <w:pPr>
        <w:spacing w:before="120" w:after="120"/>
        <w:jc w:val="both"/>
        <w:rPr>
          <w:rFonts w:ascii="Arial" w:hAnsi="Arial" w:cs="Arial"/>
          <w:lang w:val="es-ES_tradnl"/>
        </w:rPr>
      </w:pPr>
      <w:r>
        <w:rPr>
          <w:rFonts w:ascii="Arial" w:hAnsi="Arial" w:cs="Arial"/>
          <w:b/>
          <w:u w:val="single"/>
          <w:lang w:val="es-ES_tradnl"/>
        </w:rPr>
        <w:t>DÉCIMA OCTAVA.- (INTRANSFERIBILIDAD DEL CONTRATO)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4B60B0" w:rsidRDefault="004B60B0" w:rsidP="004B60B0">
      <w:pPr>
        <w:pStyle w:val="ss"/>
        <w:spacing w:before="120"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B60B0" w:rsidRDefault="004B60B0" w:rsidP="004B60B0">
      <w:pPr>
        <w:spacing w:before="120"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B60B0" w:rsidRDefault="004B60B0" w:rsidP="004B60B0">
      <w:pPr>
        <w:spacing w:before="120"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4B60B0" w:rsidRDefault="004B60B0" w:rsidP="004B60B0">
      <w:pPr>
        <w:spacing w:before="120" w:after="120"/>
        <w:jc w:val="both"/>
        <w:rPr>
          <w:rFonts w:ascii="Arial" w:hAnsi="Arial" w:cs="Arial"/>
          <w:u w:val="single"/>
          <w:lang w:val="es-ES_tradnl"/>
        </w:rPr>
      </w:pPr>
      <w:r>
        <w:rPr>
          <w:rFonts w:ascii="Arial" w:hAnsi="Arial" w:cs="Arial"/>
          <w:b/>
          <w:u w:val="single"/>
          <w:lang w:val="es-ES_tradnl"/>
        </w:rPr>
        <w:lastRenderedPageBreak/>
        <w:t>VIGÉSIMA.- (SUBCONTRATOS)</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VIGÉSIMA PRIMERA.- (CONFIDENCIALIDAD)</w:t>
      </w: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4B60B0" w:rsidRDefault="004B60B0" w:rsidP="004B60B0">
      <w:pPr>
        <w:spacing w:before="120" w:after="120"/>
        <w:contextualSpacing/>
        <w:jc w:val="both"/>
        <w:rPr>
          <w:rFonts w:ascii="Arial" w:hAnsi="Arial" w:cs="Arial"/>
          <w:lang w:val="es-BO"/>
        </w:rPr>
      </w:pP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p>
    <w:p w:rsidR="004B60B0" w:rsidRDefault="004B60B0" w:rsidP="004B60B0">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El incumplimiento de la obligación de confidencialidad importara:</w:t>
      </w:r>
    </w:p>
    <w:p w:rsidR="004B60B0" w:rsidRDefault="004B60B0" w:rsidP="006667D1">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4B60B0" w:rsidRDefault="004B60B0" w:rsidP="006667D1">
      <w:pPr>
        <w:numPr>
          <w:ilvl w:val="0"/>
          <w:numId w:val="55"/>
        </w:numPr>
        <w:shd w:val="clear" w:color="auto" w:fill="FFFFFF"/>
        <w:tabs>
          <w:tab w:val="left" w:pos="426"/>
        </w:tabs>
        <w:spacing w:before="120" w:after="120"/>
        <w:ind w:right="-6"/>
        <w:jc w:val="both"/>
        <w:rPr>
          <w:rFonts w:ascii="Arial" w:hAnsi="Arial" w:cs="Arial"/>
          <w:lang w:val="es-BO"/>
        </w:rPr>
      </w:pPr>
      <w:r>
        <w:rPr>
          <w:rFonts w:ascii="Arial" w:hAnsi="Arial" w:cs="Arial"/>
          <w:lang w:val="es-BO"/>
        </w:rPr>
        <w:t>Responsabilidad por pérdida y daños.</w:t>
      </w:r>
    </w:p>
    <w:p w:rsidR="004B60B0" w:rsidRDefault="004B60B0" w:rsidP="004B60B0">
      <w:pPr>
        <w:spacing w:before="120"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B60B0" w:rsidRDefault="004B60B0" w:rsidP="004B60B0">
      <w:pPr>
        <w:spacing w:before="120"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B60B0" w:rsidRDefault="004B60B0" w:rsidP="004B60B0">
      <w:pPr>
        <w:spacing w:before="120"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60B0" w:rsidRDefault="004B60B0" w:rsidP="004B60B0">
      <w:pPr>
        <w:spacing w:before="120" w:after="120"/>
        <w:ind w:left="567" w:hanging="567"/>
        <w:jc w:val="both"/>
        <w:rPr>
          <w:rFonts w:ascii="Arial" w:hAnsi="Arial" w:cs="Arial"/>
          <w:b/>
          <w:lang w:val="es-ES_tradnl"/>
        </w:rPr>
      </w:pPr>
      <w:r>
        <w:rPr>
          <w:rFonts w:ascii="Arial" w:hAnsi="Arial" w:cs="Arial"/>
          <w:b/>
          <w:lang w:val="es-ES_tradnl"/>
        </w:rPr>
        <w:t>22.1   Condiciones de Validez:</w:t>
      </w:r>
    </w:p>
    <w:p w:rsidR="004B60B0" w:rsidRDefault="004B60B0" w:rsidP="004B60B0">
      <w:pPr>
        <w:spacing w:before="120"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B60B0" w:rsidRDefault="004B60B0" w:rsidP="006667D1">
      <w:pPr>
        <w:numPr>
          <w:ilvl w:val="0"/>
          <w:numId w:val="56"/>
        </w:numPr>
        <w:spacing w:before="120" w:after="120"/>
        <w:ind w:left="1134" w:hanging="283"/>
        <w:jc w:val="both"/>
        <w:rPr>
          <w:rFonts w:ascii="Arial" w:hAnsi="Arial" w:cs="Arial"/>
          <w:lang w:val="es-ES_tradnl"/>
        </w:rPr>
      </w:pPr>
      <w:r>
        <w:rPr>
          <w:rFonts w:ascii="Arial" w:hAnsi="Arial" w:cs="Arial"/>
          <w:lang w:val="es-ES_tradnl"/>
        </w:rPr>
        <w:lastRenderedPageBreak/>
        <w:t xml:space="preserve">Las circunstancias de la fuerza mayor o caso fortuito no hayan surgido por un incumplimiento, omisión o negligencia de la Parte invocante, o en el caso del </w:t>
      </w:r>
      <w:r>
        <w:rPr>
          <w:rFonts w:ascii="Arial" w:hAnsi="Arial" w:cs="Arial"/>
          <w:b/>
          <w:lang w:val="es-ES_tradnl"/>
        </w:rPr>
        <w:t>PROVEEDOR</w:t>
      </w:r>
      <w:r>
        <w:rPr>
          <w:rFonts w:ascii="Arial" w:hAnsi="Arial" w:cs="Arial"/>
          <w:lang w:val="es-ES_tradnl"/>
        </w:rPr>
        <w:t>, será aplicable también a cualquier subcontratista.</w:t>
      </w:r>
    </w:p>
    <w:p w:rsidR="004B60B0" w:rsidRDefault="004B60B0" w:rsidP="006667D1">
      <w:pPr>
        <w:numPr>
          <w:ilvl w:val="0"/>
          <w:numId w:val="56"/>
        </w:numPr>
        <w:spacing w:before="120"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4B60B0" w:rsidRDefault="004B60B0" w:rsidP="006667D1">
      <w:pPr>
        <w:numPr>
          <w:ilvl w:val="0"/>
          <w:numId w:val="56"/>
        </w:numPr>
        <w:spacing w:before="120"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4B60B0" w:rsidRDefault="004B60B0" w:rsidP="004B60B0">
      <w:pPr>
        <w:spacing w:before="120" w:after="120"/>
        <w:ind w:left="567" w:hanging="567"/>
        <w:jc w:val="both"/>
        <w:rPr>
          <w:rFonts w:ascii="Arial" w:hAnsi="Arial" w:cs="Arial"/>
          <w:b/>
          <w:lang w:val="es-ES_tradnl"/>
        </w:rPr>
      </w:pPr>
      <w:r>
        <w:rPr>
          <w:rFonts w:ascii="Arial" w:hAnsi="Arial" w:cs="Arial"/>
          <w:b/>
          <w:lang w:val="es-ES_tradnl"/>
        </w:rPr>
        <w:t>22.2   Cumplimiento ininterrumpido:</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4B60B0" w:rsidRDefault="004B60B0" w:rsidP="004B60B0">
      <w:pPr>
        <w:spacing w:before="120" w:after="120"/>
        <w:ind w:left="567" w:hanging="567"/>
        <w:jc w:val="both"/>
        <w:rPr>
          <w:rFonts w:ascii="Arial" w:hAnsi="Arial" w:cs="Arial"/>
          <w:b/>
          <w:lang w:val="es-ES_tradnl"/>
        </w:rPr>
      </w:pPr>
      <w:r>
        <w:rPr>
          <w:rFonts w:ascii="Arial" w:hAnsi="Arial" w:cs="Arial"/>
          <w:b/>
          <w:lang w:val="es-ES_tradnl"/>
        </w:rPr>
        <w:t>22.3   Prórrogas:</w:t>
      </w:r>
    </w:p>
    <w:p w:rsidR="004B60B0" w:rsidRDefault="004B60B0" w:rsidP="004B60B0">
      <w:pPr>
        <w:spacing w:before="120"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B60B0" w:rsidRDefault="004B60B0" w:rsidP="004B60B0">
      <w:pPr>
        <w:autoSpaceDE w:val="0"/>
        <w:autoSpaceDN w:val="0"/>
        <w:spacing w:before="120"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B60B0" w:rsidRDefault="004B60B0" w:rsidP="004B60B0">
      <w:pPr>
        <w:spacing w:before="120" w:after="120"/>
        <w:jc w:val="both"/>
        <w:rPr>
          <w:rFonts w:ascii="Arial" w:hAnsi="Arial" w:cs="Arial"/>
        </w:rPr>
      </w:pPr>
      <w:r>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VIGÉSIMA TERCERA.- (TERMINACIÓN DEL CONTRATO)</w:t>
      </w:r>
    </w:p>
    <w:p w:rsidR="004B60B0" w:rsidRDefault="004B60B0" w:rsidP="004B60B0">
      <w:pPr>
        <w:spacing w:before="120" w:after="120"/>
        <w:jc w:val="both"/>
        <w:rPr>
          <w:rFonts w:ascii="Arial" w:hAnsi="Arial" w:cs="Arial"/>
          <w:lang w:val="es-ES_tradnl"/>
        </w:rPr>
      </w:pPr>
      <w:r>
        <w:rPr>
          <w:rFonts w:ascii="Arial" w:hAnsi="Arial" w:cs="Arial"/>
          <w:lang w:val="es-ES_tradnl"/>
        </w:rPr>
        <w:t>El presente Contrato concluirá por una de las siguientes causas:</w:t>
      </w:r>
    </w:p>
    <w:p w:rsidR="004B60B0" w:rsidRDefault="004B60B0" w:rsidP="004B60B0">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4B60B0" w:rsidRDefault="004B60B0" w:rsidP="004B60B0">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B60B0" w:rsidRDefault="004B60B0" w:rsidP="004B60B0">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4B60B0" w:rsidRDefault="004B60B0" w:rsidP="004B60B0">
      <w:pPr>
        <w:tabs>
          <w:tab w:val="left" w:pos="851"/>
        </w:tabs>
        <w:spacing w:before="120"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4B60B0" w:rsidRDefault="004B60B0" w:rsidP="004B60B0">
      <w:pPr>
        <w:spacing w:before="120"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4B60B0" w:rsidRDefault="004B60B0" w:rsidP="004B60B0">
      <w:pPr>
        <w:spacing w:before="120"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4B60B0" w:rsidRDefault="004B60B0" w:rsidP="006667D1">
      <w:pPr>
        <w:numPr>
          <w:ilvl w:val="0"/>
          <w:numId w:val="57"/>
        </w:numPr>
        <w:tabs>
          <w:tab w:val="num" w:pos="2427"/>
        </w:tabs>
        <w:spacing w:before="120" w:after="120"/>
        <w:ind w:left="2427" w:hanging="303"/>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lastRenderedPageBreak/>
        <w:t xml:space="preserve">Por quiebra declarada del </w:t>
      </w:r>
      <w:r>
        <w:rPr>
          <w:rFonts w:ascii="Arial" w:hAnsi="Arial" w:cs="Arial"/>
          <w:b/>
          <w:lang w:val="es-ES_tradnl"/>
        </w:rPr>
        <w:t>PROVEEDOR.</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t>Por motivos de fuerza mayor o caso fortuito.</w:t>
      </w:r>
    </w:p>
    <w:p w:rsidR="004B60B0" w:rsidRDefault="004B60B0" w:rsidP="006667D1">
      <w:pPr>
        <w:numPr>
          <w:ilvl w:val="0"/>
          <w:numId w:val="57"/>
        </w:numPr>
        <w:tabs>
          <w:tab w:val="num" w:pos="2427"/>
        </w:tabs>
        <w:spacing w:before="120"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4B60B0" w:rsidRDefault="004B60B0" w:rsidP="004B60B0">
      <w:pPr>
        <w:tabs>
          <w:tab w:val="left" w:pos="851"/>
        </w:tabs>
        <w:spacing w:before="120"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4B60B0" w:rsidRDefault="004B60B0" w:rsidP="004B60B0">
      <w:pPr>
        <w:spacing w:before="120"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4B60B0" w:rsidRDefault="004B60B0" w:rsidP="006667D1">
      <w:pPr>
        <w:pStyle w:val="Prrafodelista"/>
        <w:numPr>
          <w:ilvl w:val="0"/>
          <w:numId w:val="58"/>
        </w:numPr>
        <w:spacing w:before="120"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4B60B0" w:rsidRDefault="004B60B0" w:rsidP="004B60B0">
      <w:pPr>
        <w:pStyle w:val="Prrafodelista"/>
        <w:spacing w:before="120" w:after="120"/>
        <w:ind w:left="2484"/>
        <w:jc w:val="both"/>
        <w:rPr>
          <w:rFonts w:ascii="Arial" w:hAnsi="Arial" w:cs="Arial"/>
          <w:lang w:val="es-ES_tradnl"/>
        </w:rPr>
      </w:pPr>
    </w:p>
    <w:p w:rsidR="004B60B0" w:rsidRDefault="004B60B0" w:rsidP="006667D1">
      <w:pPr>
        <w:pStyle w:val="Prrafodelista"/>
        <w:numPr>
          <w:ilvl w:val="0"/>
          <w:numId w:val="58"/>
        </w:numPr>
        <w:spacing w:before="120"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4B60B0" w:rsidRDefault="004B60B0" w:rsidP="004B60B0">
      <w:pPr>
        <w:pStyle w:val="Prrafodelista"/>
        <w:spacing w:before="120"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B60B0" w:rsidRDefault="004B60B0" w:rsidP="004B60B0">
      <w:pPr>
        <w:pStyle w:val="Prrafodelista"/>
        <w:spacing w:before="120" w:after="120"/>
        <w:ind w:left="1996" w:hanging="1145"/>
        <w:jc w:val="both"/>
        <w:rPr>
          <w:rFonts w:ascii="Arial" w:hAnsi="Arial" w:cs="Arial"/>
          <w:color w:val="000000"/>
        </w:rPr>
      </w:pPr>
    </w:p>
    <w:p w:rsidR="004B60B0" w:rsidRDefault="004B60B0" w:rsidP="004B60B0">
      <w:pPr>
        <w:pStyle w:val="Prrafodelista"/>
        <w:spacing w:before="120"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4B60B0" w:rsidRDefault="004B60B0" w:rsidP="004B60B0">
      <w:pPr>
        <w:pStyle w:val="Prrafodelista"/>
        <w:spacing w:before="120" w:after="120"/>
        <w:ind w:left="1996" w:hanging="1145"/>
        <w:jc w:val="both"/>
        <w:rPr>
          <w:rFonts w:ascii="Arial" w:hAnsi="Arial" w:cs="Arial"/>
        </w:rPr>
      </w:pPr>
    </w:p>
    <w:p w:rsidR="004B60B0" w:rsidRDefault="004B60B0" w:rsidP="006667D1">
      <w:pPr>
        <w:pStyle w:val="Prrafodelista"/>
        <w:numPr>
          <w:ilvl w:val="2"/>
          <w:numId w:val="59"/>
        </w:numPr>
        <w:tabs>
          <w:tab w:val="left" w:pos="1985"/>
        </w:tabs>
        <w:spacing w:before="120" w:after="120"/>
        <w:ind w:firstLine="131"/>
        <w:contextualSpacing/>
        <w:jc w:val="both"/>
        <w:rPr>
          <w:rFonts w:ascii="Arial" w:hAnsi="Arial" w:cs="Arial"/>
          <w:lang w:val="es-ES_tradnl"/>
        </w:rPr>
      </w:pPr>
      <w:r>
        <w:rPr>
          <w:rFonts w:ascii="Arial" w:hAnsi="Arial" w:cs="Arial"/>
          <w:b/>
          <w:lang w:val="es-ES_tradnl"/>
        </w:rPr>
        <w:t xml:space="preserve">Reglas aplicables a la Resolución: </w:t>
      </w:r>
    </w:p>
    <w:p w:rsidR="004B60B0" w:rsidRDefault="004B60B0" w:rsidP="004B60B0">
      <w:pPr>
        <w:spacing w:before="120"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B60B0" w:rsidRDefault="004B60B0" w:rsidP="004B60B0">
      <w:pPr>
        <w:spacing w:before="120"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B60B0" w:rsidRDefault="004B60B0" w:rsidP="004B60B0">
      <w:pPr>
        <w:spacing w:before="120"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B60B0" w:rsidRDefault="004B60B0" w:rsidP="004B60B0">
      <w:pPr>
        <w:spacing w:before="120"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4B60B0" w:rsidRDefault="004B60B0" w:rsidP="004B60B0">
      <w:pPr>
        <w:tabs>
          <w:tab w:val="left" w:pos="567"/>
        </w:tabs>
        <w:spacing w:before="120" w:after="120"/>
        <w:ind w:left="1985"/>
        <w:jc w:val="both"/>
        <w:rPr>
          <w:rFonts w:ascii="Arial" w:hAnsi="Arial" w:cs="Arial"/>
          <w:lang w:val="es-ES_tradnl"/>
        </w:rPr>
      </w:pPr>
      <w:r>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4B60B0" w:rsidRDefault="004B60B0" w:rsidP="004B60B0">
      <w:pPr>
        <w:tabs>
          <w:tab w:val="left" w:pos="567"/>
        </w:tabs>
        <w:spacing w:before="120"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 xml:space="preserve">PROVEEDOR,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4B60B0" w:rsidRDefault="004B60B0" w:rsidP="004B60B0">
      <w:pPr>
        <w:spacing w:before="120" w:after="120"/>
        <w:jc w:val="both"/>
        <w:rPr>
          <w:rFonts w:ascii="Arial" w:hAnsi="Arial" w:cs="Arial"/>
          <w:b/>
          <w:u w:val="single"/>
        </w:rPr>
      </w:pPr>
      <w:r>
        <w:rPr>
          <w:rFonts w:ascii="Arial" w:hAnsi="Arial" w:cs="Arial"/>
          <w:b/>
          <w:u w:val="single"/>
        </w:rPr>
        <w:t>VIGÉSIMA CUARTA.- (CIERRE DE CONTRATO)</w:t>
      </w:r>
    </w:p>
    <w:p w:rsidR="004B60B0" w:rsidRDefault="004B60B0" w:rsidP="004B60B0">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4B60B0" w:rsidRDefault="004B60B0" w:rsidP="004B60B0">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4B60B0" w:rsidRDefault="004B60B0" w:rsidP="004B60B0">
      <w:pPr>
        <w:spacing w:before="120"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4B60B0" w:rsidRDefault="004B60B0" w:rsidP="004B60B0">
      <w:pPr>
        <w:spacing w:before="120"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B60B0" w:rsidRDefault="004B60B0" w:rsidP="004B60B0">
      <w:pPr>
        <w:spacing w:before="120"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B60B0" w:rsidRDefault="004B60B0" w:rsidP="004B60B0">
      <w:pPr>
        <w:spacing w:before="120" w:after="120"/>
        <w:rPr>
          <w:rFonts w:ascii="Arial" w:hAnsi="Arial" w:cs="Arial"/>
          <w:i/>
          <w:u w:val="single"/>
          <w:lang w:val="es-ES_tradnl"/>
        </w:rPr>
      </w:pPr>
      <w:r>
        <w:rPr>
          <w:rFonts w:ascii="Arial" w:hAnsi="Arial" w:cs="Arial"/>
          <w:b/>
          <w:u w:val="single"/>
          <w:lang w:val="es-ES_tradnl"/>
        </w:rPr>
        <w:t>VIGÉSIMA SÉPTIMA.- (EMBALAJE)</w:t>
      </w:r>
    </w:p>
    <w:p w:rsidR="004B60B0" w:rsidRDefault="004B60B0" w:rsidP="004B60B0">
      <w:pPr>
        <w:spacing w:before="120"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Pr>
          <w:rFonts w:ascii="Arial" w:hAnsi="Arial" w:cs="Arial"/>
          <w:b/>
          <w:lang w:val="es-ES_tradnl"/>
        </w:rPr>
        <w:t>ENTIDAD.</w:t>
      </w:r>
    </w:p>
    <w:p w:rsidR="004B60B0" w:rsidRDefault="004B60B0" w:rsidP="004B60B0">
      <w:pPr>
        <w:spacing w:before="120"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4B60B0" w:rsidRDefault="004B60B0" w:rsidP="004B60B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4B60B0" w:rsidRDefault="004B60B0" w:rsidP="004B60B0">
      <w:pPr>
        <w:spacing w:after="120"/>
        <w:jc w:val="both"/>
        <w:rPr>
          <w:rFonts w:ascii="Arial" w:hAnsi="Arial" w:cs="Arial"/>
          <w:b/>
          <w:i/>
          <w:u w:val="single"/>
          <w:lang w:val="es-BO"/>
        </w:rPr>
      </w:pPr>
      <w:r>
        <w:rPr>
          <w:rFonts w:ascii="Arial" w:hAnsi="Arial" w:cs="Arial"/>
          <w:b/>
          <w:i/>
          <w:u w:val="single"/>
          <w:lang w:val="es-BO"/>
        </w:rPr>
        <w:t>(PROTOCOLIZACIÓN DEL CONTRATO)</w:t>
      </w:r>
    </w:p>
    <w:p w:rsidR="004B60B0" w:rsidRDefault="004B60B0" w:rsidP="004B60B0">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4B60B0" w:rsidRDefault="004B60B0" w:rsidP="004B60B0">
      <w:pPr>
        <w:spacing w:after="120"/>
        <w:jc w:val="both"/>
        <w:rPr>
          <w:rFonts w:ascii="Arial" w:hAnsi="Arial" w:cs="Arial"/>
          <w:i/>
          <w:lang w:val="es-BO"/>
        </w:rPr>
      </w:pPr>
      <w:r>
        <w:rPr>
          <w:rFonts w:ascii="Arial" w:hAnsi="Arial" w:cs="Arial"/>
          <w:i/>
          <w:lang w:val="es-BO"/>
        </w:rPr>
        <w:t>Esta protocolización contendrá los siguientes documentos:</w:t>
      </w:r>
    </w:p>
    <w:p w:rsidR="004B60B0" w:rsidRDefault="004B60B0" w:rsidP="004B60B0">
      <w:pPr>
        <w:spacing w:after="120"/>
        <w:jc w:val="both"/>
        <w:rPr>
          <w:rFonts w:ascii="Arial" w:hAnsi="Arial" w:cs="Arial"/>
          <w:i/>
        </w:rPr>
      </w:pPr>
      <w:r>
        <w:rPr>
          <w:rFonts w:ascii="Arial" w:hAnsi="Arial" w:cs="Arial"/>
          <w:i/>
        </w:rPr>
        <w:t>Originales o fotocopias legalizadas de:</w:t>
      </w:r>
    </w:p>
    <w:p w:rsidR="004B60B0" w:rsidRDefault="004B60B0" w:rsidP="006667D1">
      <w:pPr>
        <w:numPr>
          <w:ilvl w:val="0"/>
          <w:numId w:val="60"/>
        </w:numPr>
        <w:ind w:left="1134" w:hanging="283"/>
        <w:jc w:val="both"/>
        <w:rPr>
          <w:rFonts w:ascii="Arial" w:hAnsi="Arial" w:cs="Arial"/>
          <w:i/>
        </w:rPr>
      </w:pPr>
      <w:r>
        <w:rPr>
          <w:rFonts w:ascii="Arial" w:hAnsi="Arial" w:cs="Arial"/>
          <w:i/>
        </w:rPr>
        <w:t xml:space="preserve">Testimonio del poder del representante legal referido en el Contrato. </w:t>
      </w:r>
    </w:p>
    <w:p w:rsidR="004B60B0" w:rsidRDefault="004B60B0" w:rsidP="006667D1">
      <w:pPr>
        <w:numPr>
          <w:ilvl w:val="0"/>
          <w:numId w:val="60"/>
        </w:numPr>
        <w:ind w:left="1134" w:hanging="283"/>
        <w:jc w:val="both"/>
        <w:rPr>
          <w:rFonts w:ascii="Arial" w:hAnsi="Arial" w:cs="Arial"/>
          <w:i/>
        </w:rPr>
      </w:pPr>
      <w:r>
        <w:rPr>
          <w:rFonts w:ascii="Arial" w:hAnsi="Arial" w:cs="Arial"/>
          <w:i/>
        </w:rPr>
        <w:t>Certificado de  matrícula de inscripción en FUNDEMPRESA.</w:t>
      </w:r>
    </w:p>
    <w:p w:rsidR="004B60B0" w:rsidRDefault="004B60B0" w:rsidP="006667D1">
      <w:pPr>
        <w:numPr>
          <w:ilvl w:val="0"/>
          <w:numId w:val="60"/>
        </w:numPr>
        <w:ind w:left="1134" w:hanging="283"/>
        <w:jc w:val="both"/>
        <w:rPr>
          <w:rFonts w:ascii="Arial" w:hAnsi="Arial" w:cs="Arial"/>
          <w:i/>
        </w:rPr>
      </w:pPr>
      <w:r>
        <w:rPr>
          <w:rFonts w:ascii="Arial" w:hAnsi="Arial" w:cs="Arial"/>
          <w:i/>
        </w:rPr>
        <w:t>Minuta del Contrato</w:t>
      </w:r>
    </w:p>
    <w:p w:rsidR="004B60B0" w:rsidRDefault="004B60B0" w:rsidP="004B60B0">
      <w:pPr>
        <w:jc w:val="both"/>
        <w:rPr>
          <w:rFonts w:ascii="Arial" w:hAnsi="Arial" w:cs="Arial"/>
          <w:i/>
        </w:rPr>
      </w:pPr>
      <w:r>
        <w:rPr>
          <w:rFonts w:ascii="Arial" w:hAnsi="Arial" w:cs="Arial"/>
          <w:i/>
        </w:rPr>
        <w:t>Fotocopias simples de:</w:t>
      </w:r>
    </w:p>
    <w:p w:rsidR="004B60B0" w:rsidRDefault="004B60B0" w:rsidP="006667D1">
      <w:pPr>
        <w:numPr>
          <w:ilvl w:val="0"/>
          <w:numId w:val="60"/>
        </w:numPr>
        <w:ind w:left="1134" w:hanging="283"/>
        <w:jc w:val="both"/>
        <w:rPr>
          <w:rFonts w:ascii="Arial" w:hAnsi="Arial" w:cs="Arial"/>
          <w:i/>
        </w:rPr>
      </w:pPr>
      <w:r>
        <w:rPr>
          <w:rFonts w:ascii="Arial" w:hAnsi="Arial" w:cs="Arial"/>
          <w:i/>
        </w:rPr>
        <w:t>Cédula de identidad del representante legal.  </w:t>
      </w:r>
    </w:p>
    <w:p w:rsidR="004B60B0" w:rsidRDefault="004B60B0" w:rsidP="006667D1">
      <w:pPr>
        <w:numPr>
          <w:ilvl w:val="0"/>
          <w:numId w:val="60"/>
        </w:numPr>
        <w:ind w:left="1134" w:hanging="283"/>
        <w:jc w:val="both"/>
        <w:rPr>
          <w:rFonts w:ascii="Arial" w:hAnsi="Arial" w:cs="Arial"/>
          <w:i/>
        </w:rPr>
      </w:pPr>
      <w:r>
        <w:rPr>
          <w:rFonts w:ascii="Arial" w:hAnsi="Arial" w:cs="Arial"/>
          <w:i/>
        </w:rPr>
        <w:t xml:space="preserve">Escritura  de constitución de la empresa.  </w:t>
      </w:r>
    </w:p>
    <w:p w:rsidR="004B60B0" w:rsidRDefault="004B60B0" w:rsidP="006667D1">
      <w:pPr>
        <w:numPr>
          <w:ilvl w:val="0"/>
          <w:numId w:val="60"/>
        </w:numPr>
        <w:spacing w:after="120"/>
        <w:ind w:left="1134" w:hanging="283"/>
        <w:jc w:val="both"/>
        <w:rPr>
          <w:rFonts w:ascii="Arial" w:hAnsi="Arial" w:cs="Arial"/>
          <w:i/>
        </w:rPr>
      </w:pPr>
      <w:r>
        <w:rPr>
          <w:rFonts w:ascii="Arial" w:hAnsi="Arial" w:cs="Arial"/>
          <w:i/>
        </w:rPr>
        <w:lastRenderedPageBreak/>
        <w:t xml:space="preserve">Garantía de cumplimiento de contrato </w:t>
      </w:r>
    </w:p>
    <w:p w:rsidR="004B60B0" w:rsidRDefault="004B60B0" w:rsidP="004B60B0">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4B60B0" w:rsidRDefault="004B60B0" w:rsidP="004B60B0">
      <w:pPr>
        <w:spacing w:before="120" w:after="120"/>
        <w:jc w:val="both"/>
        <w:rPr>
          <w:rFonts w:ascii="Arial" w:hAnsi="Arial" w:cs="Arial"/>
          <w:b/>
          <w:u w:val="single"/>
          <w:lang w:val="es-ES_tradnl"/>
        </w:rPr>
      </w:pPr>
      <w:r>
        <w:rPr>
          <w:rFonts w:ascii="Arial" w:hAnsi="Arial" w:cs="Arial"/>
          <w:b/>
          <w:u w:val="single"/>
          <w:lang w:val="es-ES_tradnl"/>
        </w:rPr>
        <w:t>VIGÉSIMA OCTAVA.-  (ANTICORRUPCIÓN)</w:t>
      </w:r>
    </w:p>
    <w:p w:rsidR="004B60B0" w:rsidRDefault="004B60B0" w:rsidP="004B60B0">
      <w:pPr>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4B60B0" w:rsidRDefault="004B60B0" w:rsidP="004B60B0">
      <w:pPr>
        <w:spacing w:before="120" w:after="120" w:line="276" w:lineRule="auto"/>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4B60B0" w:rsidRDefault="004B60B0" w:rsidP="004B60B0">
      <w:pPr>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4B60B0" w:rsidRDefault="004B60B0" w:rsidP="004B60B0">
      <w:pPr>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4B60B0" w:rsidRDefault="004B60B0" w:rsidP="004B60B0">
      <w:pPr>
        <w:spacing w:before="120" w:after="120"/>
        <w:jc w:val="both"/>
        <w:rPr>
          <w:rFonts w:ascii="Arial" w:hAnsi="Arial" w:cs="Arial"/>
          <w:lang w:val="es-ES_tradnl"/>
        </w:rPr>
      </w:pPr>
    </w:p>
    <w:p w:rsidR="004B60B0" w:rsidRDefault="004B60B0" w:rsidP="004B60B0">
      <w:pPr>
        <w:spacing w:before="120" w:after="120"/>
        <w:jc w:val="both"/>
        <w:rPr>
          <w:rFonts w:ascii="Arial" w:hAnsi="Arial" w:cs="Arial"/>
          <w:lang w:val="es-ES_tradnl"/>
        </w:rPr>
      </w:pPr>
    </w:p>
    <w:p w:rsidR="004B60B0" w:rsidRDefault="004B60B0" w:rsidP="004B60B0">
      <w:pPr>
        <w:spacing w:before="120" w:after="120"/>
        <w:jc w:val="both"/>
        <w:rPr>
          <w:rFonts w:ascii="Arial" w:hAnsi="Arial" w:cs="Arial"/>
          <w:lang w:val="es-ES_tradnl"/>
        </w:rPr>
      </w:pPr>
    </w:p>
    <w:p w:rsidR="004B60B0" w:rsidRDefault="004B60B0" w:rsidP="004B60B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652"/>
      </w:tblGrid>
      <w:tr w:rsidR="004B60B0" w:rsidRPr="004B60B0" w:rsidTr="004B60B0">
        <w:tc>
          <w:tcPr>
            <w:tcW w:w="4914" w:type="dxa"/>
            <w:hideMark/>
          </w:tcPr>
          <w:p w:rsidR="004B60B0" w:rsidRDefault="004B60B0">
            <w:pPr>
              <w:jc w:val="both"/>
              <w:rPr>
                <w:rFonts w:ascii="Arial" w:hAnsi="Arial" w:cs="Arial"/>
              </w:rPr>
            </w:pPr>
            <w:r>
              <w:rPr>
                <w:rFonts w:ascii="Arial" w:hAnsi="Arial" w:cs="Arial"/>
              </w:rPr>
              <w:t xml:space="preserve">         Lic. __________________</w:t>
            </w:r>
          </w:p>
        </w:tc>
        <w:tc>
          <w:tcPr>
            <w:tcW w:w="4914" w:type="dxa"/>
            <w:hideMark/>
          </w:tcPr>
          <w:p w:rsidR="004B60B0" w:rsidRDefault="004B60B0">
            <w:pPr>
              <w:jc w:val="both"/>
              <w:rPr>
                <w:rFonts w:ascii="Arial" w:hAnsi="Arial" w:cs="Arial"/>
              </w:rPr>
            </w:pPr>
            <w:r>
              <w:rPr>
                <w:rFonts w:ascii="Arial" w:hAnsi="Arial" w:cs="Arial"/>
              </w:rPr>
              <w:t xml:space="preserve">          Sr. ____________________________</w:t>
            </w:r>
          </w:p>
        </w:tc>
      </w:tr>
      <w:tr w:rsidR="004B60B0" w:rsidRPr="004B60B0" w:rsidTr="004B60B0">
        <w:tc>
          <w:tcPr>
            <w:tcW w:w="4914" w:type="dxa"/>
            <w:hideMark/>
          </w:tcPr>
          <w:p w:rsidR="004B60B0" w:rsidRDefault="004B60B0">
            <w:pPr>
              <w:jc w:val="both"/>
              <w:rPr>
                <w:rFonts w:ascii="Arial" w:hAnsi="Arial" w:cs="Arial"/>
                <w:i/>
              </w:rPr>
            </w:pPr>
            <w:r>
              <w:rPr>
                <w:rFonts w:ascii="Arial" w:hAnsi="Arial" w:cs="Arial"/>
                <w:i/>
              </w:rPr>
              <w:t xml:space="preserve">                       cargo</w:t>
            </w:r>
          </w:p>
          <w:p w:rsidR="004B60B0" w:rsidRDefault="004B60B0">
            <w:pPr>
              <w:jc w:val="both"/>
              <w:rPr>
                <w:rFonts w:ascii="Arial" w:hAnsi="Arial" w:cs="Arial"/>
                <w:b/>
              </w:rPr>
            </w:pPr>
            <w:r>
              <w:rPr>
                <w:rFonts w:ascii="Arial" w:hAnsi="Arial" w:cs="Arial"/>
                <w:b/>
              </w:rPr>
              <w:t>YPFB</w:t>
            </w:r>
          </w:p>
          <w:p w:rsidR="004B60B0" w:rsidRDefault="004B60B0">
            <w:pPr>
              <w:rPr>
                <w:rFonts w:ascii="Arial" w:hAnsi="Arial" w:cs="Arial"/>
                <w:b/>
              </w:rPr>
            </w:pPr>
            <w:r>
              <w:rPr>
                <w:rFonts w:ascii="Arial" w:hAnsi="Arial" w:cs="Arial"/>
                <w:b/>
              </w:rPr>
              <w:t>ENTIDAD</w:t>
            </w:r>
          </w:p>
        </w:tc>
        <w:tc>
          <w:tcPr>
            <w:tcW w:w="4914" w:type="dxa"/>
            <w:hideMark/>
          </w:tcPr>
          <w:p w:rsidR="004B60B0" w:rsidRDefault="004B60B0">
            <w:pPr>
              <w:jc w:val="both"/>
              <w:rPr>
                <w:rFonts w:ascii="Arial" w:hAnsi="Arial" w:cs="Arial"/>
                <w:i/>
              </w:rPr>
            </w:pPr>
            <w:r>
              <w:rPr>
                <w:rFonts w:ascii="Arial" w:hAnsi="Arial" w:cs="Arial"/>
                <w:i/>
              </w:rPr>
              <w:t xml:space="preserve">                         Nombre empresa</w:t>
            </w:r>
          </w:p>
          <w:p w:rsidR="004B60B0" w:rsidRDefault="004B60B0">
            <w:pPr>
              <w:jc w:val="both"/>
              <w:rPr>
                <w:rFonts w:ascii="Arial" w:hAnsi="Arial" w:cs="Arial"/>
                <w:b/>
              </w:rPr>
            </w:pPr>
            <w:r>
              <w:rPr>
                <w:rFonts w:ascii="Arial" w:hAnsi="Arial" w:cs="Arial"/>
                <w:b/>
              </w:rPr>
              <w:t>PROVEEDOR</w:t>
            </w:r>
          </w:p>
        </w:tc>
      </w:tr>
    </w:tbl>
    <w:p w:rsidR="004B60B0" w:rsidRDefault="004B60B0" w:rsidP="004B60B0">
      <w:pPr>
        <w:jc w:val="both"/>
        <w:rPr>
          <w:rFonts w:ascii="Arial" w:hAnsi="Arial" w:cs="Arial"/>
          <w:lang w:eastAsia="es-ES"/>
        </w:rPr>
      </w:pPr>
    </w:p>
    <w:p w:rsidR="004B60B0" w:rsidRDefault="004B60B0" w:rsidP="004B60B0">
      <w:pPr>
        <w:jc w:val="both"/>
        <w:rPr>
          <w:rFonts w:ascii="Arial" w:hAnsi="Arial" w:cs="Arial"/>
        </w:rPr>
      </w:pPr>
    </w:p>
    <w:p w:rsidR="004B60B0" w:rsidRDefault="004B60B0" w:rsidP="004B60B0">
      <w:pPr>
        <w:jc w:val="both"/>
        <w:rPr>
          <w:rFonts w:ascii="Arial" w:hAnsi="Arial" w:cs="Arial"/>
        </w:rPr>
      </w:pPr>
    </w:p>
    <w:p w:rsidR="004B60B0" w:rsidRDefault="004B60B0" w:rsidP="004B60B0">
      <w:pPr>
        <w:jc w:val="both"/>
        <w:rPr>
          <w:rFonts w:ascii="Arial" w:hAnsi="Arial" w:cs="Arial"/>
        </w:rPr>
      </w:pPr>
    </w:p>
    <w:p w:rsidR="004B60B0" w:rsidRDefault="004B60B0" w:rsidP="004B60B0">
      <w:pPr>
        <w:jc w:val="both"/>
        <w:rPr>
          <w:rFonts w:ascii="Arial" w:hAnsi="Arial" w:cs="Arial"/>
          <w:lang w:val="es-BO"/>
        </w:rPr>
      </w:pPr>
    </w:p>
    <w:p w:rsidR="004B60B0" w:rsidRDefault="004B60B0" w:rsidP="004B60B0">
      <w:pPr>
        <w:jc w:val="both"/>
        <w:rPr>
          <w:rFonts w:ascii="Arial" w:hAnsi="Arial" w:cs="Arial"/>
          <w:lang w:val="es-ES_tradnl"/>
        </w:rPr>
      </w:pPr>
    </w:p>
    <w:p w:rsidR="004B60B0" w:rsidRDefault="004B60B0" w:rsidP="004B60B0">
      <w:pPr>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1D6208">
      <w:footerReference w:type="default" r:id="rId14"/>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C90" w:rsidRDefault="00995C90">
      <w:r>
        <w:separator/>
      </w:r>
    </w:p>
  </w:endnote>
  <w:endnote w:type="continuationSeparator" w:id="0">
    <w:p w:rsidR="00995C90" w:rsidRDefault="0099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EC9" w:rsidRDefault="00EF6EC9">
    <w:pPr>
      <w:pStyle w:val="Piedepgina"/>
      <w:jc w:val="right"/>
    </w:pPr>
    <w:r>
      <w:fldChar w:fldCharType="begin"/>
    </w:r>
    <w:r>
      <w:instrText>PAGE   \* MERGEFORMAT</w:instrText>
    </w:r>
    <w:r>
      <w:fldChar w:fldCharType="separate"/>
    </w:r>
    <w:r w:rsidR="000F2510" w:rsidRPr="000F2510">
      <w:rPr>
        <w:noProof/>
        <w:lang w:val="es-ES"/>
      </w:rPr>
      <w:t>29</w:t>
    </w:r>
    <w:r>
      <w:fldChar w:fldCharType="end"/>
    </w:r>
  </w:p>
  <w:p w:rsidR="00EF6EC9" w:rsidRDefault="00EF6E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C90" w:rsidRDefault="00995C90">
      <w:r>
        <w:separator/>
      </w:r>
    </w:p>
  </w:footnote>
  <w:footnote w:type="continuationSeparator" w:id="0">
    <w:p w:rsidR="00995C90" w:rsidRDefault="00995C90">
      <w:r>
        <w:continuationSeparator/>
      </w:r>
    </w:p>
  </w:footnote>
  <w:footnote w:id="1">
    <w:p w:rsidR="00EF6EC9" w:rsidRDefault="00EF6EC9" w:rsidP="004D7844"/>
    <w:p w:rsidR="00EF6EC9" w:rsidRPr="00092762" w:rsidRDefault="00EF6EC9" w:rsidP="004D784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b/>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6E46EF"/>
    <w:multiLevelType w:val="multilevel"/>
    <w:tmpl w:val="27FC6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EA90EAF"/>
    <w:multiLevelType w:val="hybridMultilevel"/>
    <w:tmpl w:val="17963E5E"/>
    <w:lvl w:ilvl="0" w:tplc="580A0001">
      <w:start w:val="1"/>
      <w:numFmt w:val="bullet"/>
      <w:lvlText w:val=""/>
      <w:lvlJc w:val="left"/>
      <w:pPr>
        <w:ind w:left="360" w:hanging="360"/>
      </w:pPr>
      <w:rPr>
        <w:rFonts w:ascii="Symbol" w:hAnsi="Symbol" w:hint="default"/>
      </w:rPr>
    </w:lvl>
    <w:lvl w:ilvl="1" w:tplc="580A0003">
      <w:start w:val="1"/>
      <w:numFmt w:val="bullet"/>
      <w:lvlText w:val="o"/>
      <w:lvlJc w:val="left"/>
      <w:pPr>
        <w:ind w:left="1080" w:hanging="360"/>
      </w:pPr>
      <w:rPr>
        <w:rFonts w:ascii="Courier New" w:hAnsi="Courier New" w:cs="Courier New" w:hint="default"/>
      </w:rPr>
    </w:lvl>
    <w:lvl w:ilvl="2" w:tplc="580A0005">
      <w:start w:val="1"/>
      <w:numFmt w:val="bullet"/>
      <w:lvlText w:val=""/>
      <w:lvlJc w:val="left"/>
      <w:pPr>
        <w:ind w:left="1800" w:hanging="360"/>
      </w:pPr>
      <w:rPr>
        <w:rFonts w:ascii="Wingdings" w:hAnsi="Wingdings" w:hint="default"/>
      </w:rPr>
    </w:lvl>
    <w:lvl w:ilvl="3" w:tplc="580A0001">
      <w:start w:val="1"/>
      <w:numFmt w:val="bullet"/>
      <w:lvlText w:val=""/>
      <w:lvlJc w:val="left"/>
      <w:pPr>
        <w:ind w:left="2520" w:hanging="360"/>
      </w:pPr>
      <w:rPr>
        <w:rFonts w:ascii="Symbol" w:hAnsi="Symbol" w:hint="default"/>
      </w:rPr>
    </w:lvl>
    <w:lvl w:ilvl="4" w:tplc="580A0003">
      <w:start w:val="1"/>
      <w:numFmt w:val="bullet"/>
      <w:lvlText w:val="o"/>
      <w:lvlJc w:val="left"/>
      <w:pPr>
        <w:ind w:left="3240" w:hanging="360"/>
      </w:pPr>
      <w:rPr>
        <w:rFonts w:ascii="Courier New" w:hAnsi="Courier New" w:cs="Courier New" w:hint="default"/>
      </w:rPr>
    </w:lvl>
    <w:lvl w:ilvl="5" w:tplc="580A0005">
      <w:start w:val="1"/>
      <w:numFmt w:val="bullet"/>
      <w:lvlText w:val=""/>
      <w:lvlJc w:val="left"/>
      <w:pPr>
        <w:ind w:left="3960" w:hanging="360"/>
      </w:pPr>
      <w:rPr>
        <w:rFonts w:ascii="Wingdings" w:hAnsi="Wingdings" w:hint="default"/>
      </w:rPr>
    </w:lvl>
    <w:lvl w:ilvl="6" w:tplc="580A0001">
      <w:start w:val="1"/>
      <w:numFmt w:val="bullet"/>
      <w:lvlText w:val=""/>
      <w:lvlJc w:val="left"/>
      <w:pPr>
        <w:ind w:left="4680" w:hanging="360"/>
      </w:pPr>
      <w:rPr>
        <w:rFonts w:ascii="Symbol" w:hAnsi="Symbol" w:hint="default"/>
      </w:rPr>
    </w:lvl>
    <w:lvl w:ilvl="7" w:tplc="580A0003">
      <w:start w:val="1"/>
      <w:numFmt w:val="bullet"/>
      <w:lvlText w:val="o"/>
      <w:lvlJc w:val="left"/>
      <w:pPr>
        <w:ind w:left="5400" w:hanging="360"/>
      </w:pPr>
      <w:rPr>
        <w:rFonts w:ascii="Courier New" w:hAnsi="Courier New" w:cs="Courier New" w:hint="default"/>
      </w:rPr>
    </w:lvl>
    <w:lvl w:ilvl="8" w:tplc="580A0005">
      <w:start w:val="1"/>
      <w:numFmt w:val="bullet"/>
      <w:lvlText w:val=""/>
      <w:lvlJc w:val="left"/>
      <w:pPr>
        <w:ind w:left="6120" w:hanging="360"/>
      </w:pPr>
      <w:rPr>
        <w:rFonts w:ascii="Wingdings" w:hAnsi="Wingdings" w:hint="default"/>
      </w:rPr>
    </w:lvl>
  </w:abstractNum>
  <w:abstractNum w:abstractNumId="6">
    <w:nsid w:val="0EF203AB"/>
    <w:multiLevelType w:val="hybridMultilevel"/>
    <w:tmpl w:val="CAF6C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085718"/>
    <w:multiLevelType w:val="hybridMultilevel"/>
    <w:tmpl w:val="5EA0A820"/>
    <w:lvl w:ilvl="0" w:tplc="400A000F">
      <w:start w:val="2"/>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A543DA8"/>
    <w:multiLevelType w:val="hybridMultilevel"/>
    <w:tmpl w:val="1B8AB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9E0766"/>
    <w:multiLevelType w:val="hybridMultilevel"/>
    <w:tmpl w:val="8AC4FD72"/>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7E4F4F"/>
    <w:multiLevelType w:val="hybridMultilevel"/>
    <w:tmpl w:val="BAFCFC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686B01"/>
    <w:multiLevelType w:val="multilevel"/>
    <w:tmpl w:val="9CCE37B4"/>
    <w:lvl w:ilvl="0">
      <w:start w:val="1"/>
      <w:numFmt w:val="decimal"/>
      <w:lvlText w:val="%1"/>
      <w:lvlJc w:val="left"/>
      <w:pPr>
        <w:ind w:left="360" w:hanging="360"/>
      </w:pPr>
      <w:rPr>
        <w:rFonts w:hint="default"/>
        <w:sz w:val="22"/>
      </w:rPr>
    </w:lvl>
    <w:lvl w:ilvl="1">
      <w:start w:val="3"/>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600" w:hanging="1080"/>
      </w:pPr>
      <w:rPr>
        <w:rFonts w:hint="default"/>
        <w:sz w:val="22"/>
      </w:rPr>
    </w:lvl>
    <w:lvl w:ilvl="8">
      <w:start w:val="1"/>
      <w:numFmt w:val="decimal"/>
      <w:lvlText w:val="%1.%2.%3.%4.%5.%6.%7.%8.%9"/>
      <w:lvlJc w:val="left"/>
      <w:pPr>
        <w:ind w:left="4320" w:hanging="1440"/>
      </w:pPr>
      <w:rPr>
        <w:rFonts w:hint="default"/>
        <w:sz w:val="22"/>
      </w:rPr>
    </w:lvl>
  </w:abstractNum>
  <w:abstractNum w:abstractNumId="30">
    <w:nsid w:val="336616C2"/>
    <w:multiLevelType w:val="multilevel"/>
    <w:tmpl w:val="7BA0259C"/>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3AF93050"/>
    <w:multiLevelType w:val="multilevel"/>
    <w:tmpl w:val="844A854C"/>
    <w:lvl w:ilvl="0">
      <w:start w:val="1"/>
      <w:numFmt w:val="upperRoman"/>
      <w:lvlText w:val="%1."/>
      <w:lvlJc w:val="left"/>
      <w:pPr>
        <w:ind w:left="1080" w:hanging="720"/>
      </w:pPr>
    </w:lvl>
    <w:lvl w:ilvl="1">
      <w:start w:val="1"/>
      <w:numFmt w:val="decimal"/>
      <w:isLgl/>
      <w:lvlText w:val="%1.%2."/>
      <w:lvlJc w:val="left"/>
      <w:pPr>
        <w:ind w:left="720" w:hanging="360"/>
      </w:pPr>
      <w:rPr>
        <w:color w:val="auto"/>
        <w:sz w:val="22"/>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3">
    <w:nsid w:val="3BED22E5"/>
    <w:multiLevelType w:val="multilevel"/>
    <w:tmpl w:val="B4C67FC6"/>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0220C33"/>
    <w:multiLevelType w:val="hybridMultilevel"/>
    <w:tmpl w:val="5A945E9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43747760"/>
    <w:multiLevelType w:val="hybridMultilevel"/>
    <w:tmpl w:val="C51405B8"/>
    <w:lvl w:ilvl="0" w:tplc="0C0A0009">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448028F4"/>
    <w:multiLevelType w:val="hybridMultilevel"/>
    <w:tmpl w:val="AB6CE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AB5897"/>
    <w:multiLevelType w:val="hybridMultilevel"/>
    <w:tmpl w:val="AF4C9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B12894"/>
    <w:multiLevelType w:val="multilevel"/>
    <w:tmpl w:val="E678413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5870195F"/>
    <w:multiLevelType w:val="singleLevel"/>
    <w:tmpl w:val="38C2B268"/>
    <w:lvl w:ilvl="0">
      <w:numFmt w:val="decimal"/>
      <w:pStyle w:val="Ttulo9"/>
      <w:lvlText w:val=""/>
      <w:lvlJc w:val="left"/>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nsid w:val="60E02DA5"/>
    <w:multiLevelType w:val="hybridMultilevel"/>
    <w:tmpl w:val="448057C6"/>
    <w:lvl w:ilvl="0" w:tplc="CD282336">
      <w:start w:val="1"/>
      <w:numFmt w:val="bullet"/>
      <w:lvlText w:val="-"/>
      <w:lvlJc w:val="left"/>
      <w:pPr>
        <w:ind w:left="360" w:hanging="360"/>
      </w:pPr>
      <w:rPr>
        <w:rFonts w:ascii="Calibri" w:eastAsia="Times New Roman" w:hAnsi="Calibri" w:cs="Times New Roman" w:hint="default"/>
      </w:rPr>
    </w:lvl>
    <w:lvl w:ilvl="1" w:tplc="580A0003">
      <w:start w:val="1"/>
      <w:numFmt w:val="bullet"/>
      <w:lvlText w:val="o"/>
      <w:lvlJc w:val="left"/>
      <w:pPr>
        <w:ind w:left="1080" w:hanging="360"/>
      </w:pPr>
      <w:rPr>
        <w:rFonts w:ascii="Courier New" w:hAnsi="Courier New" w:cs="Courier New" w:hint="default"/>
      </w:rPr>
    </w:lvl>
    <w:lvl w:ilvl="2" w:tplc="580A0005">
      <w:start w:val="1"/>
      <w:numFmt w:val="bullet"/>
      <w:lvlText w:val=""/>
      <w:lvlJc w:val="left"/>
      <w:pPr>
        <w:ind w:left="1800" w:hanging="360"/>
      </w:pPr>
      <w:rPr>
        <w:rFonts w:ascii="Wingdings" w:hAnsi="Wingdings" w:hint="default"/>
      </w:rPr>
    </w:lvl>
    <w:lvl w:ilvl="3" w:tplc="580A0001">
      <w:start w:val="1"/>
      <w:numFmt w:val="bullet"/>
      <w:lvlText w:val=""/>
      <w:lvlJc w:val="left"/>
      <w:pPr>
        <w:ind w:left="2520" w:hanging="360"/>
      </w:pPr>
      <w:rPr>
        <w:rFonts w:ascii="Symbol" w:hAnsi="Symbol" w:hint="default"/>
      </w:rPr>
    </w:lvl>
    <w:lvl w:ilvl="4" w:tplc="580A0003">
      <w:start w:val="1"/>
      <w:numFmt w:val="bullet"/>
      <w:lvlText w:val="o"/>
      <w:lvlJc w:val="left"/>
      <w:pPr>
        <w:ind w:left="3240" w:hanging="360"/>
      </w:pPr>
      <w:rPr>
        <w:rFonts w:ascii="Courier New" w:hAnsi="Courier New" w:cs="Courier New" w:hint="default"/>
      </w:rPr>
    </w:lvl>
    <w:lvl w:ilvl="5" w:tplc="580A0005">
      <w:start w:val="1"/>
      <w:numFmt w:val="bullet"/>
      <w:lvlText w:val=""/>
      <w:lvlJc w:val="left"/>
      <w:pPr>
        <w:ind w:left="3960" w:hanging="360"/>
      </w:pPr>
      <w:rPr>
        <w:rFonts w:ascii="Wingdings" w:hAnsi="Wingdings" w:hint="default"/>
      </w:rPr>
    </w:lvl>
    <w:lvl w:ilvl="6" w:tplc="580A0001">
      <w:start w:val="1"/>
      <w:numFmt w:val="bullet"/>
      <w:lvlText w:val=""/>
      <w:lvlJc w:val="left"/>
      <w:pPr>
        <w:ind w:left="4680" w:hanging="360"/>
      </w:pPr>
      <w:rPr>
        <w:rFonts w:ascii="Symbol" w:hAnsi="Symbol" w:hint="default"/>
      </w:rPr>
    </w:lvl>
    <w:lvl w:ilvl="7" w:tplc="580A0003">
      <w:start w:val="1"/>
      <w:numFmt w:val="bullet"/>
      <w:lvlText w:val="o"/>
      <w:lvlJc w:val="left"/>
      <w:pPr>
        <w:ind w:left="5400" w:hanging="360"/>
      </w:pPr>
      <w:rPr>
        <w:rFonts w:ascii="Courier New" w:hAnsi="Courier New" w:cs="Courier New" w:hint="default"/>
      </w:rPr>
    </w:lvl>
    <w:lvl w:ilvl="8" w:tplc="580A0005">
      <w:start w:val="1"/>
      <w:numFmt w:val="bullet"/>
      <w:lvlText w:val=""/>
      <w:lvlJc w:val="left"/>
      <w:pPr>
        <w:ind w:left="6120" w:hanging="360"/>
      </w:pPr>
      <w:rPr>
        <w:rFonts w:ascii="Wingdings" w:hAnsi="Wingdings" w:hint="default"/>
      </w:rPr>
    </w:lvl>
  </w:abstractNum>
  <w:abstractNum w:abstractNumId="52">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4">
    <w:nsid w:val="644B55F7"/>
    <w:multiLevelType w:val="multilevel"/>
    <w:tmpl w:val="40926CD4"/>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sz w:val="2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nsid w:val="778F0B5C"/>
    <w:multiLevelType w:val="multilevel"/>
    <w:tmpl w:val="DFF0BBC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794656FA"/>
    <w:multiLevelType w:val="hybridMultilevel"/>
    <w:tmpl w:val="1AA0CF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7BCC228C"/>
    <w:multiLevelType w:val="hybridMultilevel"/>
    <w:tmpl w:val="9B4E79AE"/>
    <w:lvl w:ilvl="0" w:tplc="1D4E78E0">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D6856B0"/>
    <w:multiLevelType w:val="hybridMultilevel"/>
    <w:tmpl w:val="D2BAE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48"/>
  </w:num>
  <w:num w:numId="3">
    <w:abstractNumId w:val="8"/>
  </w:num>
  <w:num w:numId="4">
    <w:abstractNumId w:val="40"/>
  </w:num>
  <w:num w:numId="5">
    <w:abstractNumId w:val="23"/>
  </w:num>
  <w:num w:numId="6">
    <w:abstractNumId w:val="63"/>
  </w:num>
  <w:num w:numId="7">
    <w:abstractNumId w:val="58"/>
  </w:num>
  <w:num w:numId="8">
    <w:abstractNumId w:val="57"/>
  </w:num>
  <w:num w:numId="9">
    <w:abstractNumId w:val="20"/>
  </w:num>
  <w:num w:numId="10">
    <w:abstractNumId w:val="17"/>
  </w:num>
  <w:num w:numId="11">
    <w:abstractNumId w:val="19"/>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43"/>
  </w:num>
  <w:num w:numId="17">
    <w:abstractNumId w:val="44"/>
  </w:num>
  <w:num w:numId="18">
    <w:abstractNumId w:val="2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7"/>
  </w:num>
  <w:num w:numId="22">
    <w:abstractNumId w:val="46"/>
  </w:num>
  <w:num w:numId="23">
    <w:abstractNumId w:val="24"/>
  </w:num>
  <w:num w:numId="24">
    <w:abstractNumId w:val="14"/>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62"/>
  </w:num>
  <w:num w:numId="28">
    <w:abstractNumId w:val="6"/>
  </w:num>
  <w:num w:numId="29">
    <w:abstractNumId w:val="38"/>
  </w:num>
  <w:num w:numId="30">
    <w:abstractNumId w:val="36"/>
  </w:num>
  <w:num w:numId="31">
    <w:abstractNumId w:val="42"/>
  </w:num>
  <w:num w:numId="32">
    <w:abstractNumId w:val="64"/>
  </w:num>
  <w:num w:numId="33">
    <w:abstractNumId w:val="13"/>
  </w:num>
  <w:num w:numId="34">
    <w:abstractNumId w:val="25"/>
  </w:num>
  <w:num w:numId="35">
    <w:abstractNumId w:val="35"/>
  </w:num>
  <w:num w:numId="36">
    <w:abstractNumId w:val="22"/>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1"/>
  </w:num>
  <w:num w:numId="40">
    <w:abstractNumId w:val="52"/>
  </w:num>
  <w:num w:numId="41">
    <w:abstractNumId w:val="9"/>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56"/>
  </w:num>
  <w:num w:numId="48">
    <w:abstractNumId w:val="55"/>
  </w:num>
  <w:num w:numId="49">
    <w:abstractNumId w:val="10"/>
  </w:num>
  <w:num w:numId="50">
    <w:abstractNumId w:val="31"/>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num>
  <w:num w:numId="55">
    <w:abstractNumId w:val="59"/>
    <w:lvlOverride w:ilvl="0">
      <w:startOverride w:val="1"/>
    </w:lvlOverride>
    <w:lvlOverride w:ilvl="1"/>
    <w:lvlOverride w:ilvl="2"/>
    <w:lvlOverride w:ilvl="3"/>
    <w:lvlOverride w:ilvl="4"/>
    <w:lvlOverride w:ilvl="5"/>
    <w:lvlOverride w:ilvl="6"/>
    <w:lvlOverride w:ilvl="7"/>
    <w:lvlOverride w:ilvl="8"/>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num>
  <w:num w:numId="62">
    <w:abstractNumId w:val="32"/>
  </w:num>
  <w:num w:numId="63">
    <w:abstractNumId w:val="12"/>
  </w:num>
  <w:num w:numId="64">
    <w:abstractNumId w:val="54"/>
  </w:num>
  <w:num w:numId="65">
    <w:abstractNumId w:val="33"/>
  </w:num>
  <w:num w:numId="66">
    <w:abstractNumId w:val="61"/>
  </w:num>
  <w:num w:numId="67">
    <w:abstractNumId w:val="37"/>
  </w:num>
  <w:num w:numId="68">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5DE"/>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2E3D"/>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510"/>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A3E"/>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BBB"/>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1CB1"/>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D7FCD"/>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8B1"/>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60B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844"/>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D1"/>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D47"/>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989"/>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644F"/>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78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8D8"/>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1822"/>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C90"/>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28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DE7"/>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02F"/>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582D"/>
    <w:rsid w:val="00CE65F6"/>
    <w:rsid w:val="00CE6EF3"/>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477"/>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4E1F"/>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EC9"/>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A81"/>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0B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 w:val="00FF7D8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7C431B-9A2E-40A0-9A8E-BCF0298B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Textoennegrita">
    <w:name w:val="Strong"/>
    <w:qFormat/>
    <w:rsid w:val="00F34A81"/>
    <w:rPr>
      <w:b/>
      <w:bCs/>
    </w:rPr>
  </w:style>
  <w:style w:type="paragraph" w:customStyle="1" w:styleId="Contenidodelatabla">
    <w:name w:val="Contenido de la tabla"/>
    <w:basedOn w:val="Normal"/>
    <w:qFormat/>
    <w:rsid w:val="00F34A81"/>
    <w:pPr>
      <w:widowControl w:val="0"/>
      <w:suppressLineNumbers/>
    </w:pPr>
    <w:rPr>
      <w:rFonts w:ascii="Liberation Serif" w:eastAsia="Droid Sans Fallback" w:hAnsi="Liberation Serif" w:cs="Droid Sans Devanagari"/>
      <w:color w:val="00000A"/>
      <w:sz w:val="24"/>
      <w:szCs w:val="24"/>
      <w:lang w:val="es-BO" w:eastAsia="zh-CN" w:bidi="hi-IN"/>
    </w:rPr>
  </w:style>
  <w:style w:type="paragraph" w:customStyle="1" w:styleId="default">
    <w:name w:val="default"/>
    <w:basedOn w:val="Normal"/>
    <w:rsid w:val="004B60B0"/>
    <w:rPr>
      <w:rFonts w:eastAsia="Calibri"/>
      <w:sz w:val="24"/>
      <w:szCs w:val="24"/>
      <w:lang w:eastAsia="es-ES"/>
    </w:rPr>
  </w:style>
  <w:style w:type="paragraph" w:customStyle="1" w:styleId="ss">
    <w:name w:val="ss"/>
    <w:basedOn w:val="Textoindependiente"/>
    <w:qFormat/>
    <w:rsid w:val="004B60B0"/>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7B3D47"/>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044">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84771518">
      <w:bodyDiv w:val="1"/>
      <w:marLeft w:val="0"/>
      <w:marRight w:val="0"/>
      <w:marTop w:val="0"/>
      <w:marBottom w:val="0"/>
      <w:divBdr>
        <w:top w:val="none" w:sz="0" w:space="0" w:color="auto"/>
        <w:left w:val="none" w:sz="0" w:space="0" w:color="auto"/>
        <w:bottom w:val="none" w:sz="0" w:space="0" w:color="auto"/>
        <w:right w:val="none" w:sz="0" w:space="0" w:color="auto"/>
      </w:divBdr>
    </w:div>
    <w:div w:id="34544250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126949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8696543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6013024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61646634">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51030785">
      <w:bodyDiv w:val="1"/>
      <w:marLeft w:val="0"/>
      <w:marRight w:val="0"/>
      <w:marTop w:val="0"/>
      <w:marBottom w:val="0"/>
      <w:divBdr>
        <w:top w:val="none" w:sz="0" w:space="0" w:color="auto"/>
        <w:left w:val="none" w:sz="0" w:space="0" w:color="auto"/>
        <w:bottom w:val="none" w:sz="0" w:space="0" w:color="auto"/>
        <w:right w:val="none" w:sz="0" w:space="0" w:color="auto"/>
      </w:divBdr>
    </w:div>
    <w:div w:id="1414429313">
      <w:bodyDiv w:val="1"/>
      <w:marLeft w:val="0"/>
      <w:marRight w:val="0"/>
      <w:marTop w:val="0"/>
      <w:marBottom w:val="0"/>
      <w:divBdr>
        <w:top w:val="none" w:sz="0" w:space="0" w:color="auto"/>
        <w:left w:val="none" w:sz="0" w:space="0" w:color="auto"/>
        <w:bottom w:val="none" w:sz="0" w:space="0" w:color="auto"/>
        <w:right w:val="none" w:sz="0" w:space="0" w:color="auto"/>
      </w:divBdr>
    </w:div>
    <w:div w:id="14378640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69861937">
      <w:bodyDiv w:val="1"/>
      <w:marLeft w:val="0"/>
      <w:marRight w:val="0"/>
      <w:marTop w:val="0"/>
      <w:marBottom w:val="0"/>
      <w:divBdr>
        <w:top w:val="none" w:sz="0" w:space="0" w:color="auto"/>
        <w:left w:val="none" w:sz="0" w:space="0" w:color="auto"/>
        <w:bottom w:val="none" w:sz="0" w:space="0" w:color="auto"/>
        <w:right w:val="none" w:sz="0" w:space="0" w:color="auto"/>
      </w:divBdr>
    </w:div>
    <w:div w:id="1786270736">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31678467">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35933922">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00116925">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1754656">
      <w:bodyDiv w:val="1"/>
      <w:marLeft w:val="0"/>
      <w:marRight w:val="0"/>
      <w:marTop w:val="0"/>
      <w:marBottom w:val="0"/>
      <w:divBdr>
        <w:top w:val="none" w:sz="0" w:space="0" w:color="auto"/>
        <w:left w:val="none" w:sz="0" w:space="0" w:color="auto"/>
        <w:bottom w:val="none" w:sz="0" w:space="0" w:color="auto"/>
        <w:right w:val="none" w:sz="0" w:space="0" w:color="auto"/>
      </w:divBdr>
    </w:div>
    <w:div w:id="208556592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173B-C038-495C-ABB0-B3A11E16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67</Pages>
  <Words>22111</Words>
  <Characters>121616</Characters>
  <Application>Microsoft Office Word</Application>
  <DocSecurity>0</DocSecurity>
  <Lines>1013</Lines>
  <Paragraphs>286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143441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11</cp:revision>
  <cp:lastPrinted>2019-05-28T16:23:00Z</cp:lastPrinted>
  <dcterms:created xsi:type="dcterms:W3CDTF">2019-05-20T21:23:00Z</dcterms:created>
  <dcterms:modified xsi:type="dcterms:W3CDTF">2019-05-29T21:22:00Z</dcterms:modified>
</cp:coreProperties>
</file>