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3F9C" w:rsidRDefault="00663F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3F9C" w:rsidRDefault="00663F9C" w:rsidP="00B8304E">
                            <w:pPr>
                              <w:ind w:left="142"/>
                              <w:jc w:val="center"/>
                              <w:rPr>
                                <w:rFonts w:ascii="Verdana" w:hAnsi="Verdana"/>
                                <w:b/>
                              </w:rPr>
                            </w:pPr>
                          </w:p>
                          <w:p w:rsidR="00663F9C" w:rsidRDefault="00663F9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3F9C" w:rsidRPr="00103622" w:rsidRDefault="00663F9C" w:rsidP="00B8304E">
                            <w:pPr>
                              <w:ind w:left="142"/>
                              <w:jc w:val="center"/>
                              <w:rPr>
                                <w:rFonts w:ascii="Century Gothic" w:hAnsi="Century Gothic" w:cs="Arial"/>
                                <w:b/>
                                <w:sz w:val="32"/>
                                <w:szCs w:val="32"/>
                                <w:lang w:val="es-MX"/>
                              </w:rPr>
                            </w:pPr>
                          </w:p>
                          <w:p w:rsidR="00663F9C" w:rsidRPr="00103622" w:rsidRDefault="00663F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63F9C" w:rsidRDefault="00663F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63F9C" w:rsidRDefault="00663F9C" w:rsidP="00B8304E">
                            <w:pPr>
                              <w:jc w:val="center"/>
                              <w:rPr>
                                <w:rFonts w:ascii="Century Gothic" w:hAnsi="Century Gothic" w:cs="Arial"/>
                                <w:b/>
                                <w:sz w:val="28"/>
                                <w:szCs w:val="32"/>
                              </w:rPr>
                            </w:pPr>
                          </w:p>
                          <w:p w:rsidR="00663F9C" w:rsidRDefault="00663F9C" w:rsidP="00B8304E">
                            <w:pPr>
                              <w:jc w:val="center"/>
                              <w:rPr>
                                <w:rFonts w:ascii="Century Gothic" w:hAnsi="Century Gothic" w:cs="Arial"/>
                                <w:b/>
                                <w:sz w:val="28"/>
                                <w:szCs w:val="32"/>
                              </w:rPr>
                            </w:pPr>
                          </w:p>
                          <w:p w:rsidR="00663F9C" w:rsidRPr="00D94CE2" w:rsidRDefault="00663F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3F9C" w:rsidRPr="00D94CE2" w:rsidRDefault="00663F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63F9C" w:rsidRPr="00F40D69" w:rsidRDefault="00663F9C" w:rsidP="00B8304E">
                            <w:pPr>
                              <w:ind w:left="142"/>
                              <w:jc w:val="center"/>
                              <w:rPr>
                                <w:rFonts w:ascii="Century Gothic" w:hAnsi="Century Gothic" w:cs="Arial"/>
                                <w:b/>
                                <w:sz w:val="28"/>
                                <w:szCs w:val="28"/>
                              </w:rPr>
                            </w:pPr>
                          </w:p>
                          <w:p w:rsidR="00663F9C" w:rsidRPr="00103622" w:rsidRDefault="00663F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3F9C" w:rsidRPr="002B5912" w:rsidRDefault="00663F9C" w:rsidP="00B8304E">
                            <w:pPr>
                              <w:ind w:left="142"/>
                              <w:rPr>
                                <w:rFonts w:ascii="Century Gothic" w:hAnsi="Century Gothic"/>
                                <w:b/>
                                <w:sz w:val="28"/>
                                <w:szCs w:val="28"/>
                                <w:lang w:val="es-MX"/>
                              </w:rPr>
                            </w:pPr>
                          </w:p>
                          <w:p w:rsidR="00663F9C" w:rsidRPr="00E632E4" w:rsidRDefault="00663F9C" w:rsidP="00B8304E">
                            <w:pPr>
                              <w:jc w:val="center"/>
                              <w:rPr>
                                <w:rFonts w:ascii="Century Gothic" w:hAnsi="Century Gothic" w:cs="Century Gothic"/>
                                <w:b/>
                                <w:bCs/>
                                <w:sz w:val="28"/>
                                <w:szCs w:val="28"/>
                              </w:rPr>
                            </w:pPr>
                            <w:r w:rsidRPr="002B16BC">
                              <w:rPr>
                                <w:rFonts w:ascii="Century Gothic" w:hAnsi="Century Gothic" w:cs="Century Gothic"/>
                                <w:b/>
                                <w:bCs/>
                                <w:sz w:val="28"/>
                                <w:szCs w:val="28"/>
                              </w:rPr>
                              <w:t>OBJETO</w:t>
                            </w:r>
                            <w:r w:rsidRPr="00E632E4">
                              <w:rPr>
                                <w:rFonts w:ascii="Century Gothic" w:hAnsi="Century Gothic" w:cs="Century Gothic"/>
                                <w:bCs/>
                                <w:sz w:val="28"/>
                                <w:szCs w:val="28"/>
                              </w:rPr>
                              <w:t xml:space="preserve">: </w:t>
                            </w:r>
                            <w:r w:rsidR="00310F08" w:rsidRPr="00E632E4">
                              <w:rPr>
                                <w:rFonts w:ascii="Century Gothic" w:hAnsi="Century Gothic" w:cs="Century Gothic"/>
                                <w:b/>
                                <w:bCs/>
                                <w:sz w:val="28"/>
                                <w:szCs w:val="28"/>
                              </w:rPr>
                              <w:t>SERVICIO DE TRANSPORTE FLUVIAL NACIONAL DE GLP ENGARRAFADO (GARRAFAS VACIAS Y CON GLP)</w:t>
                            </w:r>
                          </w:p>
                          <w:p w:rsidR="00663F9C" w:rsidRDefault="00663F9C" w:rsidP="003B4829">
                            <w:pPr>
                              <w:jc w:val="center"/>
                              <w:rPr>
                                <w:rFonts w:ascii="Century Gothic" w:hAnsi="Century Gothic" w:cs="Century Gothic"/>
                                <w:b/>
                                <w:bCs/>
                                <w:sz w:val="28"/>
                                <w:szCs w:val="28"/>
                              </w:rPr>
                            </w:pPr>
                            <w:r w:rsidRPr="002B16BC">
                              <w:rPr>
                                <w:rFonts w:ascii="Century Gothic" w:hAnsi="Century Gothic" w:cs="Century Gothic"/>
                                <w:b/>
                                <w:bCs/>
                                <w:sz w:val="28"/>
                                <w:szCs w:val="28"/>
                              </w:rPr>
                              <w:t>CODIGO: GCC-CDL-DCAM-14-19</w:t>
                            </w:r>
                          </w:p>
                          <w:p w:rsidR="00663F9C" w:rsidRPr="002B16BC" w:rsidRDefault="00663F9C" w:rsidP="003B4829">
                            <w:pPr>
                              <w:jc w:val="center"/>
                              <w:rPr>
                                <w:rFonts w:ascii="Century Gothic" w:hAnsi="Century Gothic" w:cs="Century Gothic"/>
                                <w:b/>
                                <w:bCs/>
                                <w:sz w:val="28"/>
                                <w:szCs w:val="28"/>
                              </w:rPr>
                            </w:pPr>
                          </w:p>
                          <w:p w:rsidR="00663F9C" w:rsidRPr="002B16BC" w:rsidRDefault="00663F9C" w:rsidP="003B4829">
                            <w:pPr>
                              <w:jc w:val="center"/>
                              <w:rPr>
                                <w:rFonts w:ascii="Century Gothic" w:hAnsi="Century Gothic" w:cs="Century Gothic"/>
                                <w:b/>
                                <w:bCs/>
                                <w:sz w:val="28"/>
                                <w:szCs w:val="28"/>
                                <w:lang w:val="es-ES_tradnl"/>
                              </w:rPr>
                            </w:pPr>
                            <w:r w:rsidRPr="002B16BC">
                              <w:rPr>
                                <w:rFonts w:ascii="Century Gothic" w:hAnsi="Century Gothic" w:cs="Century Gothic"/>
                                <w:b/>
                                <w:bCs/>
                                <w:sz w:val="28"/>
                                <w:szCs w:val="28"/>
                              </w:rPr>
                              <w:t>(</w:t>
                            </w:r>
                            <w:r>
                              <w:rPr>
                                <w:rFonts w:ascii="Century Gothic" w:hAnsi="Century Gothic" w:cs="Century Gothic"/>
                                <w:b/>
                                <w:bCs/>
                                <w:sz w:val="28"/>
                                <w:szCs w:val="28"/>
                              </w:rPr>
                              <w:t>Segunda</w:t>
                            </w:r>
                            <w:r w:rsidR="00310F08">
                              <w:rPr>
                                <w:rFonts w:ascii="Century Gothic" w:hAnsi="Century Gothic" w:cs="Century Gothic"/>
                                <w:b/>
                                <w:bCs/>
                                <w:sz w:val="28"/>
                                <w:szCs w:val="28"/>
                              </w:rPr>
                              <w:t xml:space="preserve"> </w:t>
                            </w:r>
                            <w:r w:rsidRPr="002B16BC">
                              <w:rPr>
                                <w:rFonts w:ascii="Century Gothic" w:hAnsi="Century Gothic" w:cs="Century Gothic"/>
                                <w:b/>
                                <w:bCs/>
                                <w:sz w:val="28"/>
                                <w:szCs w:val="28"/>
                              </w:rPr>
                              <w:t>Convocatoria</w:t>
                            </w:r>
                            <w:r w:rsidRPr="002B16BC">
                              <w:rPr>
                                <w:rFonts w:ascii="Century Gothic" w:hAnsi="Century Gothic" w:cs="Century Gothic"/>
                                <w:b/>
                                <w:bCs/>
                                <w:sz w:val="28"/>
                                <w:szCs w:val="28"/>
                                <w:lang w:val="es-ES_tradnl"/>
                              </w:rPr>
                              <w:t>)</w:t>
                            </w:r>
                          </w:p>
                          <w:p w:rsidR="00663F9C" w:rsidRPr="002B16BC" w:rsidRDefault="00663F9C" w:rsidP="00B8304E">
                            <w:pPr>
                              <w:jc w:val="center"/>
                              <w:rPr>
                                <w:rFonts w:ascii="Century Gothic" w:hAnsi="Century Gothic"/>
                                <w:sz w:val="32"/>
                                <w:szCs w:val="32"/>
                                <w:lang w:val="es-ES_tradnl"/>
                              </w:rPr>
                            </w:pPr>
                          </w:p>
                          <w:p w:rsidR="00663F9C" w:rsidRPr="00103622" w:rsidRDefault="00663F9C" w:rsidP="00B8304E">
                            <w:pPr>
                              <w:ind w:right="930"/>
                              <w:jc w:val="center"/>
                              <w:rPr>
                                <w:rFonts w:ascii="Century Gothic" w:hAnsi="Century Gothic"/>
                                <w:sz w:val="32"/>
                                <w:szCs w:val="32"/>
                                <w:lang w:val="es-ES_tradnl"/>
                              </w:rPr>
                            </w:pPr>
                          </w:p>
                          <w:p w:rsidR="00663F9C" w:rsidRPr="00103622" w:rsidRDefault="00663F9C" w:rsidP="00B8304E">
                            <w:pPr>
                              <w:ind w:right="930"/>
                              <w:jc w:val="center"/>
                              <w:rPr>
                                <w:rFonts w:ascii="Century Gothic" w:hAnsi="Century Gothic"/>
                                <w:sz w:val="32"/>
                                <w:szCs w:val="32"/>
                                <w:lang w:val="es-ES_tradnl"/>
                              </w:rPr>
                            </w:pPr>
                          </w:p>
                          <w:p w:rsidR="00663F9C" w:rsidRDefault="00663F9C" w:rsidP="00B8304E">
                            <w:pPr>
                              <w:ind w:right="930"/>
                              <w:jc w:val="center"/>
                              <w:rPr>
                                <w:rFonts w:ascii="Century Gothic" w:hAnsi="Century Gothic"/>
                                <w:lang w:val="es-ES_tradnl"/>
                              </w:rPr>
                            </w:pPr>
                          </w:p>
                          <w:p w:rsidR="00663F9C" w:rsidRPr="009C5A35" w:rsidRDefault="00663F9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63F9C" w:rsidRDefault="00663F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3F9C" w:rsidRDefault="00663F9C" w:rsidP="00B8304E">
                      <w:pPr>
                        <w:ind w:left="142"/>
                        <w:jc w:val="center"/>
                        <w:rPr>
                          <w:rFonts w:ascii="Verdana" w:hAnsi="Verdana"/>
                          <w:b/>
                        </w:rPr>
                      </w:pPr>
                    </w:p>
                    <w:p w:rsidR="00663F9C" w:rsidRDefault="00663F9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3F9C" w:rsidRPr="00103622" w:rsidRDefault="00663F9C" w:rsidP="00B8304E">
                      <w:pPr>
                        <w:ind w:left="142"/>
                        <w:jc w:val="center"/>
                        <w:rPr>
                          <w:rFonts w:ascii="Century Gothic" w:hAnsi="Century Gothic" w:cs="Arial"/>
                          <w:b/>
                          <w:sz w:val="32"/>
                          <w:szCs w:val="32"/>
                          <w:lang w:val="es-MX"/>
                        </w:rPr>
                      </w:pPr>
                    </w:p>
                    <w:p w:rsidR="00663F9C" w:rsidRPr="00103622" w:rsidRDefault="00663F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63F9C" w:rsidRDefault="00663F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63F9C" w:rsidRDefault="00663F9C" w:rsidP="00B8304E">
                      <w:pPr>
                        <w:jc w:val="center"/>
                        <w:rPr>
                          <w:rFonts w:ascii="Century Gothic" w:hAnsi="Century Gothic" w:cs="Arial"/>
                          <w:b/>
                          <w:sz w:val="28"/>
                          <w:szCs w:val="32"/>
                        </w:rPr>
                      </w:pPr>
                    </w:p>
                    <w:p w:rsidR="00663F9C" w:rsidRDefault="00663F9C" w:rsidP="00B8304E">
                      <w:pPr>
                        <w:jc w:val="center"/>
                        <w:rPr>
                          <w:rFonts w:ascii="Century Gothic" w:hAnsi="Century Gothic" w:cs="Arial"/>
                          <w:b/>
                          <w:sz w:val="28"/>
                          <w:szCs w:val="32"/>
                        </w:rPr>
                      </w:pPr>
                    </w:p>
                    <w:p w:rsidR="00663F9C" w:rsidRPr="00D94CE2" w:rsidRDefault="00663F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3F9C" w:rsidRPr="00D94CE2" w:rsidRDefault="00663F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63F9C" w:rsidRPr="00F40D69" w:rsidRDefault="00663F9C" w:rsidP="00B8304E">
                      <w:pPr>
                        <w:ind w:left="142"/>
                        <w:jc w:val="center"/>
                        <w:rPr>
                          <w:rFonts w:ascii="Century Gothic" w:hAnsi="Century Gothic" w:cs="Arial"/>
                          <w:b/>
                          <w:sz w:val="28"/>
                          <w:szCs w:val="28"/>
                        </w:rPr>
                      </w:pPr>
                    </w:p>
                    <w:p w:rsidR="00663F9C" w:rsidRPr="00103622" w:rsidRDefault="00663F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3F9C" w:rsidRPr="002B5912" w:rsidRDefault="00663F9C" w:rsidP="00B8304E">
                      <w:pPr>
                        <w:ind w:left="142"/>
                        <w:rPr>
                          <w:rFonts w:ascii="Century Gothic" w:hAnsi="Century Gothic"/>
                          <w:b/>
                          <w:sz w:val="28"/>
                          <w:szCs w:val="28"/>
                          <w:lang w:val="es-MX"/>
                        </w:rPr>
                      </w:pPr>
                    </w:p>
                    <w:p w:rsidR="00663F9C" w:rsidRPr="00E632E4" w:rsidRDefault="00663F9C" w:rsidP="00B8304E">
                      <w:pPr>
                        <w:jc w:val="center"/>
                        <w:rPr>
                          <w:rFonts w:ascii="Century Gothic" w:hAnsi="Century Gothic" w:cs="Century Gothic"/>
                          <w:b/>
                          <w:bCs/>
                          <w:sz w:val="28"/>
                          <w:szCs w:val="28"/>
                        </w:rPr>
                      </w:pPr>
                      <w:r w:rsidRPr="002B16BC">
                        <w:rPr>
                          <w:rFonts w:ascii="Century Gothic" w:hAnsi="Century Gothic" w:cs="Century Gothic"/>
                          <w:b/>
                          <w:bCs/>
                          <w:sz w:val="28"/>
                          <w:szCs w:val="28"/>
                        </w:rPr>
                        <w:t>OBJETO</w:t>
                      </w:r>
                      <w:r w:rsidRPr="00E632E4">
                        <w:rPr>
                          <w:rFonts w:ascii="Century Gothic" w:hAnsi="Century Gothic" w:cs="Century Gothic"/>
                          <w:bCs/>
                          <w:sz w:val="28"/>
                          <w:szCs w:val="28"/>
                        </w:rPr>
                        <w:t xml:space="preserve">: </w:t>
                      </w:r>
                      <w:r w:rsidR="00310F08" w:rsidRPr="00E632E4">
                        <w:rPr>
                          <w:rFonts w:ascii="Century Gothic" w:hAnsi="Century Gothic" w:cs="Century Gothic"/>
                          <w:b/>
                          <w:bCs/>
                          <w:sz w:val="28"/>
                          <w:szCs w:val="28"/>
                        </w:rPr>
                        <w:t>SERVICIO DE TRANSPORTE FLUVIAL NACIONAL DE GLP ENGARRAFADO (GARRAFAS VACIAS Y CON GLP)</w:t>
                      </w:r>
                    </w:p>
                    <w:p w:rsidR="00663F9C" w:rsidRDefault="00663F9C" w:rsidP="003B4829">
                      <w:pPr>
                        <w:jc w:val="center"/>
                        <w:rPr>
                          <w:rFonts w:ascii="Century Gothic" w:hAnsi="Century Gothic" w:cs="Century Gothic"/>
                          <w:b/>
                          <w:bCs/>
                          <w:sz w:val="28"/>
                          <w:szCs w:val="28"/>
                        </w:rPr>
                      </w:pPr>
                      <w:r w:rsidRPr="002B16BC">
                        <w:rPr>
                          <w:rFonts w:ascii="Century Gothic" w:hAnsi="Century Gothic" w:cs="Century Gothic"/>
                          <w:b/>
                          <w:bCs/>
                          <w:sz w:val="28"/>
                          <w:szCs w:val="28"/>
                        </w:rPr>
                        <w:t>CODIGO: GCC-CDL-DCAM-14-19</w:t>
                      </w:r>
                    </w:p>
                    <w:p w:rsidR="00663F9C" w:rsidRPr="002B16BC" w:rsidRDefault="00663F9C" w:rsidP="003B4829">
                      <w:pPr>
                        <w:jc w:val="center"/>
                        <w:rPr>
                          <w:rFonts w:ascii="Century Gothic" w:hAnsi="Century Gothic" w:cs="Century Gothic"/>
                          <w:b/>
                          <w:bCs/>
                          <w:sz w:val="28"/>
                          <w:szCs w:val="28"/>
                        </w:rPr>
                      </w:pPr>
                    </w:p>
                    <w:p w:rsidR="00663F9C" w:rsidRPr="002B16BC" w:rsidRDefault="00663F9C" w:rsidP="003B4829">
                      <w:pPr>
                        <w:jc w:val="center"/>
                        <w:rPr>
                          <w:rFonts w:ascii="Century Gothic" w:hAnsi="Century Gothic" w:cs="Century Gothic"/>
                          <w:b/>
                          <w:bCs/>
                          <w:sz w:val="28"/>
                          <w:szCs w:val="28"/>
                          <w:lang w:val="es-ES_tradnl"/>
                        </w:rPr>
                      </w:pPr>
                      <w:r w:rsidRPr="002B16BC">
                        <w:rPr>
                          <w:rFonts w:ascii="Century Gothic" w:hAnsi="Century Gothic" w:cs="Century Gothic"/>
                          <w:b/>
                          <w:bCs/>
                          <w:sz w:val="28"/>
                          <w:szCs w:val="28"/>
                        </w:rPr>
                        <w:t>(</w:t>
                      </w:r>
                      <w:r>
                        <w:rPr>
                          <w:rFonts w:ascii="Century Gothic" w:hAnsi="Century Gothic" w:cs="Century Gothic"/>
                          <w:b/>
                          <w:bCs/>
                          <w:sz w:val="28"/>
                          <w:szCs w:val="28"/>
                        </w:rPr>
                        <w:t>Segunda</w:t>
                      </w:r>
                      <w:r w:rsidR="00310F08">
                        <w:rPr>
                          <w:rFonts w:ascii="Century Gothic" w:hAnsi="Century Gothic" w:cs="Century Gothic"/>
                          <w:b/>
                          <w:bCs/>
                          <w:sz w:val="28"/>
                          <w:szCs w:val="28"/>
                        </w:rPr>
                        <w:t xml:space="preserve"> </w:t>
                      </w:r>
                      <w:r w:rsidRPr="002B16BC">
                        <w:rPr>
                          <w:rFonts w:ascii="Century Gothic" w:hAnsi="Century Gothic" w:cs="Century Gothic"/>
                          <w:b/>
                          <w:bCs/>
                          <w:sz w:val="28"/>
                          <w:szCs w:val="28"/>
                        </w:rPr>
                        <w:t>Convocatoria</w:t>
                      </w:r>
                      <w:r w:rsidRPr="002B16BC">
                        <w:rPr>
                          <w:rFonts w:ascii="Century Gothic" w:hAnsi="Century Gothic" w:cs="Century Gothic"/>
                          <w:b/>
                          <w:bCs/>
                          <w:sz w:val="28"/>
                          <w:szCs w:val="28"/>
                          <w:lang w:val="es-ES_tradnl"/>
                        </w:rPr>
                        <w:t>)</w:t>
                      </w:r>
                    </w:p>
                    <w:p w:rsidR="00663F9C" w:rsidRPr="002B16BC" w:rsidRDefault="00663F9C" w:rsidP="00B8304E">
                      <w:pPr>
                        <w:jc w:val="center"/>
                        <w:rPr>
                          <w:rFonts w:ascii="Century Gothic" w:hAnsi="Century Gothic"/>
                          <w:sz w:val="32"/>
                          <w:szCs w:val="32"/>
                          <w:lang w:val="es-ES_tradnl"/>
                        </w:rPr>
                      </w:pPr>
                    </w:p>
                    <w:p w:rsidR="00663F9C" w:rsidRPr="00103622" w:rsidRDefault="00663F9C" w:rsidP="00B8304E">
                      <w:pPr>
                        <w:ind w:right="930"/>
                        <w:jc w:val="center"/>
                        <w:rPr>
                          <w:rFonts w:ascii="Century Gothic" w:hAnsi="Century Gothic"/>
                          <w:sz w:val="32"/>
                          <w:szCs w:val="32"/>
                          <w:lang w:val="es-ES_tradnl"/>
                        </w:rPr>
                      </w:pPr>
                    </w:p>
                    <w:p w:rsidR="00663F9C" w:rsidRPr="00103622" w:rsidRDefault="00663F9C" w:rsidP="00B8304E">
                      <w:pPr>
                        <w:ind w:right="930"/>
                        <w:jc w:val="center"/>
                        <w:rPr>
                          <w:rFonts w:ascii="Century Gothic" w:hAnsi="Century Gothic"/>
                          <w:sz w:val="32"/>
                          <w:szCs w:val="32"/>
                          <w:lang w:val="es-ES_tradnl"/>
                        </w:rPr>
                      </w:pPr>
                    </w:p>
                    <w:p w:rsidR="00663F9C" w:rsidRDefault="00663F9C" w:rsidP="00B8304E">
                      <w:pPr>
                        <w:ind w:right="930"/>
                        <w:jc w:val="center"/>
                        <w:rPr>
                          <w:rFonts w:ascii="Century Gothic" w:hAnsi="Century Gothic"/>
                          <w:lang w:val="es-ES_tradnl"/>
                        </w:rPr>
                      </w:pPr>
                    </w:p>
                    <w:p w:rsidR="00663F9C" w:rsidRPr="009C5A35" w:rsidRDefault="00663F9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3F9C" w:rsidRPr="00AD6AF2" w:rsidRDefault="00663F9C" w:rsidP="00B26F20">
                            <w:pPr>
                              <w:ind w:right="930"/>
                              <w:jc w:val="center"/>
                              <w:rPr>
                                <w:rFonts w:ascii="Century Gothic" w:hAnsi="Century Gothic"/>
                                <w:sz w:val="14"/>
                                <w:lang w:val="es-ES_tradnl"/>
                              </w:rPr>
                            </w:pPr>
                          </w:p>
                          <w:p w:rsidR="00663F9C" w:rsidRDefault="00663F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63F9C" w:rsidRPr="00AD6AF2" w:rsidRDefault="00663F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63F9C" w:rsidRPr="00AD6AF2" w:rsidRDefault="00663F9C" w:rsidP="00B26F20">
                      <w:pPr>
                        <w:ind w:right="930"/>
                        <w:jc w:val="center"/>
                        <w:rPr>
                          <w:rFonts w:ascii="Century Gothic" w:hAnsi="Century Gothic"/>
                          <w:sz w:val="14"/>
                          <w:lang w:val="es-ES_tradnl"/>
                        </w:rPr>
                      </w:pPr>
                    </w:p>
                    <w:p w:rsidR="00663F9C" w:rsidRDefault="00663F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63F9C" w:rsidRPr="00AD6AF2" w:rsidRDefault="00663F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470D30" w:rsidRDefault="00470D30">
      <w:pPr>
        <w:rPr>
          <w:rFonts w:ascii="Calibri" w:hAnsi="Calibri" w:cs="Calibri"/>
          <w:b/>
          <w:color w:val="FF0000"/>
          <w:sz w:val="18"/>
          <w:szCs w:val="18"/>
        </w:rPr>
      </w:pPr>
      <w:r>
        <w:rPr>
          <w:rFonts w:ascii="Calibri" w:hAnsi="Calibri" w:cs="Calibri"/>
          <w:b/>
          <w:color w:val="FF0000"/>
          <w:sz w:val="18"/>
          <w:szCs w:val="18"/>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52243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8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4"/>
        <w:gridCol w:w="266"/>
        <w:gridCol w:w="3976"/>
      </w:tblGrid>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 xml:space="preserve">MÉTODO DE SELECCIÓN </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PRECIO EVALUADO MAS BAJO</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FORMA DE ADJUDICACIÓN</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TOTAL</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 xml:space="preserve">FORMALIZACIÓN DE LA CONTRATACIÓN  </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CONTRATO</w:t>
            </w:r>
          </w:p>
        </w:tc>
      </w:tr>
      <w:tr w:rsidR="003B4829" w:rsidRPr="00522432" w:rsidTr="00522432">
        <w:trPr>
          <w:trHeight w:val="282"/>
          <w:jc w:val="center"/>
        </w:trPr>
        <w:tc>
          <w:tcPr>
            <w:tcW w:w="3930"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MONEDA DEL PROCESO DE CONTRATACIÓN</w:t>
            </w:r>
          </w:p>
        </w:tc>
        <w:tc>
          <w:tcPr>
            <w:tcW w:w="253" w:type="dxa"/>
            <w:tcBorders>
              <w:top w:val="single" w:sz="4" w:space="0" w:color="auto"/>
              <w:bottom w:val="single" w:sz="4" w:space="0" w:color="auto"/>
              <w:right w:val="single" w:sz="4" w:space="0" w:color="auto"/>
            </w:tcBorders>
            <w:shd w:val="clear" w:color="auto" w:fill="auto"/>
            <w:vAlign w:val="center"/>
          </w:tcPr>
          <w:p w:rsidR="003B4829" w:rsidRPr="00522432" w:rsidRDefault="003B4829" w:rsidP="003B4829">
            <w:pPr>
              <w:rPr>
                <w:rFonts w:asciiTheme="minorHAnsi" w:eastAsia="Calibri" w:hAnsiTheme="minorHAnsi" w:cstheme="minorHAnsi"/>
                <w:b/>
                <w:sz w:val="18"/>
                <w:szCs w:val="18"/>
              </w:rPr>
            </w:pPr>
            <w:r w:rsidRPr="00522432">
              <w:rPr>
                <w:rFonts w:asciiTheme="minorHAnsi" w:eastAsia="Calibri" w:hAnsiTheme="minorHAnsi" w:cstheme="minorHAnsi"/>
                <w:b/>
                <w:sz w:val="18"/>
                <w:szCs w:val="18"/>
              </w:rPr>
              <w:t>:</w:t>
            </w:r>
          </w:p>
        </w:tc>
        <w:tc>
          <w:tcPr>
            <w:tcW w:w="3983" w:type="dxa"/>
            <w:tcBorders>
              <w:top w:val="single" w:sz="4" w:space="0" w:color="auto"/>
              <w:left w:val="single" w:sz="4" w:space="0" w:color="000000"/>
              <w:bottom w:val="single" w:sz="4" w:space="0" w:color="auto"/>
              <w:right w:val="single" w:sz="4" w:space="0" w:color="auto"/>
            </w:tcBorders>
            <w:vAlign w:val="center"/>
          </w:tcPr>
          <w:p w:rsidR="003B4829" w:rsidRPr="00522432" w:rsidRDefault="003B4829" w:rsidP="003B4829">
            <w:pPr>
              <w:rPr>
                <w:rFonts w:asciiTheme="minorHAnsi" w:eastAsia="Calibri" w:hAnsiTheme="minorHAnsi" w:cstheme="minorHAnsi"/>
                <w:b/>
                <w:i/>
                <w:sz w:val="18"/>
                <w:szCs w:val="18"/>
              </w:rPr>
            </w:pPr>
            <w:r w:rsidRPr="00522432">
              <w:rPr>
                <w:rFonts w:asciiTheme="minorHAnsi" w:eastAsia="Calibri" w:hAnsiTheme="minorHAnsi" w:cstheme="minorHAnsi"/>
                <w:b/>
                <w:i/>
                <w:sz w:val="18"/>
                <w:szCs w:val="18"/>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3B4829" w:rsidRPr="003B4829" w:rsidTr="00522432">
        <w:trPr>
          <w:trHeight w:val="137"/>
        </w:trPr>
        <w:tc>
          <w:tcPr>
            <w:tcW w:w="877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CRONOGRAMA DE PLAZOS</w:t>
            </w:r>
          </w:p>
        </w:tc>
      </w:tr>
      <w:tr w:rsidR="003B4829" w:rsidRPr="003B4829" w:rsidTr="00522432">
        <w:trPr>
          <w:trHeight w:val="227"/>
        </w:trPr>
        <w:tc>
          <w:tcPr>
            <w:tcW w:w="3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N°</w:t>
            </w:r>
          </w:p>
        </w:tc>
        <w:tc>
          <w:tcPr>
            <w:tcW w:w="27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ACTIVIDAD</w:t>
            </w:r>
          </w:p>
        </w:tc>
        <w:tc>
          <w:tcPr>
            <w:tcW w:w="124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FECHA</w:t>
            </w:r>
          </w:p>
        </w:tc>
        <w:tc>
          <w:tcPr>
            <w:tcW w:w="14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HORA</w:t>
            </w:r>
          </w:p>
        </w:tc>
        <w:tc>
          <w:tcPr>
            <w:tcW w:w="2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 xml:space="preserve">DIRECCIÓN </w:t>
            </w:r>
          </w:p>
        </w:tc>
      </w:tr>
      <w:tr w:rsidR="003B4829" w:rsidRPr="003B4829" w:rsidTr="00522432">
        <w:trPr>
          <w:trHeight w:val="263"/>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w:t>
            </w:r>
          </w:p>
        </w:tc>
        <w:tc>
          <w:tcPr>
            <w:tcW w:w="2728"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Publicación del DBC en el sitio web de YPFB</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5E3721" w:rsidP="00663F9C">
            <w:pPr>
              <w:rPr>
                <w:rFonts w:ascii="Calibri" w:hAnsi="Calibri" w:cs="Calibri"/>
                <w:sz w:val="18"/>
                <w:szCs w:val="18"/>
              </w:rPr>
            </w:pPr>
            <w:r>
              <w:rPr>
                <w:rFonts w:ascii="Calibri" w:hAnsi="Calibri" w:cs="Calibri"/>
                <w:sz w:val="18"/>
                <w:szCs w:val="18"/>
              </w:rPr>
              <w:t xml:space="preserve">Fecha: </w:t>
            </w:r>
            <w:r w:rsidR="00663F9C">
              <w:rPr>
                <w:rFonts w:ascii="Calibri" w:hAnsi="Calibri" w:cs="Calibri"/>
                <w:sz w:val="18"/>
                <w:szCs w:val="18"/>
              </w:rPr>
              <w:t>3/06</w:t>
            </w:r>
            <w:r w:rsidR="003B4829" w:rsidRPr="003B4829">
              <w:rPr>
                <w:rFonts w:ascii="Calibri" w:hAnsi="Calibri" w:cs="Calibri"/>
                <w:sz w:val="18"/>
                <w:szCs w:val="18"/>
              </w:rPr>
              <w:t>/2019</w:t>
            </w:r>
          </w:p>
        </w:tc>
      </w:tr>
      <w:tr w:rsidR="003B4829" w:rsidRPr="003B4829" w:rsidTr="00522432">
        <w:trPr>
          <w:trHeight w:val="100"/>
        </w:trPr>
        <w:tc>
          <w:tcPr>
            <w:tcW w:w="379"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highlight w:val="yellow"/>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522432">
        <w:trPr>
          <w:trHeight w:val="160"/>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2</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Inspección Previa</w:t>
            </w:r>
          </w:p>
        </w:tc>
        <w:tc>
          <w:tcPr>
            <w:tcW w:w="1223"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522432" w:rsidP="003B4829">
            <w:pPr>
              <w:rPr>
                <w:rFonts w:ascii="Calibri" w:hAnsi="Calibri" w:cs="Calibri"/>
                <w:sz w:val="18"/>
                <w:szCs w:val="18"/>
              </w:rPr>
            </w:pPr>
            <w:r>
              <w:rPr>
                <w:rFonts w:ascii="Calibri" w:hAnsi="Calibri" w:cs="Calibri"/>
                <w:sz w:val="18"/>
                <w:szCs w:val="18"/>
              </w:rPr>
              <w:t>Fecha</w:t>
            </w:r>
          </w:p>
          <w:p w:rsidR="003B4829" w:rsidRPr="003B4829" w:rsidRDefault="003B4829" w:rsidP="003B4829">
            <w:pPr>
              <w:rPr>
                <w:rFonts w:ascii="Calibri" w:hAnsi="Calibri" w:cs="Calibri"/>
                <w:sz w:val="18"/>
                <w:szCs w:val="18"/>
              </w:rPr>
            </w:pPr>
          </w:p>
        </w:tc>
        <w:tc>
          <w:tcPr>
            <w:tcW w:w="1516" w:type="dxa"/>
            <w:gridSpan w:val="2"/>
            <w:tcBorders>
              <w:top w:val="single" w:sz="4" w:space="0" w:color="auto"/>
              <w:left w:val="single" w:sz="4" w:space="0" w:color="auto"/>
              <w:bottom w:val="single" w:sz="4" w:space="0" w:color="auto"/>
              <w:right w:val="single" w:sz="4" w:space="0" w:color="auto"/>
            </w:tcBorders>
            <w:vAlign w:val="center"/>
          </w:tcPr>
          <w:p w:rsidR="003B4829" w:rsidRPr="00522432" w:rsidRDefault="003B4829" w:rsidP="003B4829">
            <w:pPr>
              <w:rPr>
                <w:rFonts w:ascii="Calibri" w:hAnsi="Calibri" w:cs="Calibri"/>
                <w:sz w:val="18"/>
                <w:szCs w:val="18"/>
              </w:rPr>
            </w:pPr>
            <w:r w:rsidRPr="003B4829">
              <w:rPr>
                <w:rFonts w:ascii="Calibri" w:hAnsi="Calibri" w:cs="Calibri"/>
                <w:sz w:val="18"/>
                <w:szCs w:val="18"/>
              </w:rPr>
              <w:t>Hora:</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3B4829" w:rsidRPr="003B4829" w:rsidTr="003B4829">
        <w:trPr>
          <w:trHeight w:val="180"/>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522432">
        <w:trPr>
          <w:trHeight w:val="32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3</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Consultas Escritas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310F08" w:rsidP="00663F9C">
            <w:pPr>
              <w:jc w:val="center"/>
              <w:rPr>
                <w:rFonts w:ascii="Calibri" w:hAnsi="Calibri" w:cs="Calibri"/>
                <w:sz w:val="18"/>
                <w:szCs w:val="18"/>
              </w:rPr>
            </w:pPr>
            <w:r>
              <w:rPr>
                <w:rFonts w:ascii="Calibri" w:hAnsi="Calibri" w:cs="Calibri"/>
                <w:sz w:val="18"/>
                <w:szCs w:val="18"/>
              </w:rPr>
              <w:t>11</w:t>
            </w:r>
            <w:r w:rsidR="00663F9C">
              <w:rPr>
                <w:rFonts w:ascii="Calibri" w:hAnsi="Calibri" w:cs="Calibri"/>
                <w:sz w:val="18"/>
                <w:szCs w:val="18"/>
              </w:rPr>
              <w:t>/06</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18.00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iandrade@ypfb.gob.bo</w:t>
            </w:r>
          </w:p>
        </w:tc>
      </w:tr>
      <w:tr w:rsidR="003B4829" w:rsidRPr="003B4829" w:rsidTr="003B4829">
        <w:trPr>
          <w:trHeight w:val="74"/>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4</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Reunión de Aclaración</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310F08" w:rsidP="00310F08">
            <w:pPr>
              <w:jc w:val="center"/>
              <w:rPr>
                <w:rFonts w:ascii="Calibri" w:hAnsi="Calibri" w:cs="Calibri"/>
                <w:sz w:val="18"/>
                <w:szCs w:val="18"/>
              </w:rPr>
            </w:pPr>
            <w:r>
              <w:rPr>
                <w:rFonts w:ascii="Calibri" w:hAnsi="Calibri" w:cs="Calibri"/>
                <w:sz w:val="18"/>
                <w:szCs w:val="18"/>
              </w:rPr>
              <w:t>12/06</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663F9C" w:rsidP="007A15A8">
            <w:pPr>
              <w:jc w:val="center"/>
              <w:rPr>
                <w:rFonts w:ascii="Calibri" w:hAnsi="Calibri" w:cs="Calibri"/>
                <w:sz w:val="18"/>
                <w:szCs w:val="18"/>
              </w:rPr>
            </w:pPr>
            <w:r>
              <w:rPr>
                <w:rFonts w:ascii="Calibri" w:hAnsi="Calibri" w:cs="Calibri"/>
                <w:sz w:val="18"/>
                <w:szCs w:val="18"/>
              </w:rPr>
              <w:t>10</w:t>
            </w:r>
            <w:r w:rsidR="003B4829" w:rsidRPr="003B4829">
              <w:rPr>
                <w:rFonts w:ascii="Calibri" w:hAnsi="Calibri" w:cs="Calibri"/>
                <w:sz w:val="18"/>
                <w:szCs w:val="18"/>
              </w:rPr>
              <w:t>:30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3B4829" w:rsidRPr="003B4829" w:rsidTr="003B4829">
        <w:trPr>
          <w:trHeight w:val="73"/>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5</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Presentación de Propuestas.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310F08" w:rsidP="001D6E5A">
            <w:pPr>
              <w:jc w:val="center"/>
              <w:rPr>
                <w:rFonts w:ascii="Calibri" w:hAnsi="Calibri" w:cs="Calibri"/>
                <w:sz w:val="18"/>
                <w:szCs w:val="18"/>
              </w:rPr>
            </w:pPr>
            <w:r>
              <w:rPr>
                <w:rFonts w:ascii="Calibri" w:hAnsi="Calibri" w:cs="Calibri"/>
                <w:sz w:val="18"/>
                <w:szCs w:val="18"/>
              </w:rPr>
              <w:t>19</w:t>
            </w:r>
            <w:r w:rsidR="00663F9C">
              <w:rPr>
                <w:rFonts w:ascii="Calibri" w:hAnsi="Calibri" w:cs="Calibri"/>
                <w:sz w:val="18"/>
                <w:szCs w:val="18"/>
              </w:rPr>
              <w:t>/06</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663F9C" w:rsidP="003B4829">
            <w:pPr>
              <w:jc w:val="center"/>
              <w:rPr>
                <w:rFonts w:ascii="Calibri" w:hAnsi="Calibri" w:cs="Calibri"/>
                <w:sz w:val="18"/>
                <w:szCs w:val="18"/>
              </w:rPr>
            </w:pPr>
            <w:r>
              <w:rPr>
                <w:rFonts w:ascii="Calibri" w:hAnsi="Calibri" w:cs="Calibri"/>
                <w:sz w:val="18"/>
                <w:szCs w:val="18"/>
              </w:rPr>
              <w:t>10:00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3B4829" w:rsidRPr="003B4829" w:rsidTr="00522432">
        <w:trPr>
          <w:trHeight w:val="138"/>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48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6</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Apertura de Propuestas.</w:t>
            </w:r>
          </w:p>
        </w:tc>
        <w:tc>
          <w:tcPr>
            <w:tcW w:w="118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310F08" w:rsidP="007E4725">
            <w:pPr>
              <w:jc w:val="center"/>
              <w:rPr>
                <w:rFonts w:ascii="Calibri" w:hAnsi="Calibri" w:cs="Calibri"/>
                <w:sz w:val="18"/>
                <w:szCs w:val="18"/>
              </w:rPr>
            </w:pPr>
            <w:r>
              <w:rPr>
                <w:rFonts w:ascii="Calibri" w:hAnsi="Calibri" w:cs="Calibri"/>
                <w:sz w:val="18"/>
                <w:szCs w:val="18"/>
              </w:rPr>
              <w:t>19</w:t>
            </w:r>
            <w:r w:rsidR="007E4725">
              <w:rPr>
                <w:rFonts w:ascii="Calibri" w:hAnsi="Calibri" w:cs="Calibri"/>
                <w:sz w:val="18"/>
                <w:szCs w:val="18"/>
              </w:rPr>
              <w:t>/06</w:t>
            </w:r>
            <w:r w:rsidR="003B4829" w:rsidRPr="003B4829">
              <w:rPr>
                <w:rFonts w:ascii="Calibri" w:hAnsi="Calibri" w:cs="Calibri"/>
                <w:sz w:val="18"/>
                <w:szCs w:val="18"/>
              </w:rPr>
              <w:t>/2019</w:t>
            </w:r>
          </w:p>
        </w:tc>
        <w:tc>
          <w:tcPr>
            <w:tcW w:w="1558" w:type="dxa"/>
            <w:gridSpan w:val="3"/>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663F9C" w:rsidP="00663F9C">
            <w:pPr>
              <w:jc w:val="center"/>
              <w:rPr>
                <w:rFonts w:ascii="Calibri" w:hAnsi="Calibri" w:cs="Calibri"/>
                <w:sz w:val="18"/>
                <w:szCs w:val="18"/>
              </w:rPr>
            </w:pPr>
            <w:r>
              <w:rPr>
                <w:rFonts w:ascii="Calibri" w:hAnsi="Calibri" w:cs="Calibri"/>
                <w:sz w:val="18"/>
                <w:szCs w:val="18"/>
              </w:rPr>
              <w:t>10:3</w:t>
            </w:r>
            <w:r w:rsidR="001D6E5A">
              <w:rPr>
                <w:rFonts w:ascii="Calibri" w:hAnsi="Calibri" w:cs="Calibri"/>
                <w:sz w:val="18"/>
                <w:szCs w:val="18"/>
              </w:rPr>
              <w:t>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3B4829" w:rsidRPr="003B4829" w:rsidRDefault="003B4829" w:rsidP="003B482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3B4829" w:rsidRPr="003B4829" w:rsidTr="00522432">
        <w:trPr>
          <w:trHeight w:val="112"/>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color w:val="000000"/>
                <w:sz w:val="18"/>
                <w:szCs w:val="18"/>
              </w:rPr>
            </w:pPr>
          </w:p>
        </w:tc>
      </w:tr>
      <w:tr w:rsidR="003B4829" w:rsidRPr="003B4829" w:rsidTr="00522432">
        <w:trPr>
          <w:trHeight w:val="528"/>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7</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Adjudicación o Declaratoria desierta</w:t>
            </w:r>
          </w:p>
        </w:tc>
        <w:tc>
          <w:tcPr>
            <w:tcW w:w="2740" w:type="dxa"/>
            <w:gridSpan w:val="4"/>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7E4725" w:rsidP="007E4725">
            <w:pPr>
              <w:jc w:val="center"/>
              <w:rPr>
                <w:rFonts w:ascii="Calibri" w:hAnsi="Calibri" w:cs="Calibri"/>
                <w:sz w:val="18"/>
                <w:szCs w:val="18"/>
              </w:rPr>
            </w:pPr>
            <w:r>
              <w:rPr>
                <w:rFonts w:ascii="Calibri" w:hAnsi="Calibri" w:cs="Calibri"/>
                <w:i/>
                <w:sz w:val="18"/>
                <w:szCs w:val="18"/>
              </w:rPr>
              <w:t>09/07/2019</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lang w:val="es-BO"/>
              </w:rPr>
            </w:pPr>
            <w:bookmarkStart w:id="0" w:name="_GoBack"/>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bookmarkEnd w:id="0"/>
          </w:p>
        </w:tc>
      </w:tr>
      <w:tr w:rsidR="003B4829" w:rsidRPr="003B4829" w:rsidTr="00522432">
        <w:trPr>
          <w:trHeight w:val="139"/>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lang w:val="es-BO"/>
              </w:rPr>
            </w:pPr>
          </w:p>
        </w:tc>
      </w:tr>
      <w:tr w:rsidR="003B4829" w:rsidRPr="003B4829" w:rsidTr="00522432">
        <w:trPr>
          <w:trHeight w:val="326"/>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8</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Firma de Contrato/Orden de Servicio</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7E4725" w:rsidP="00417869">
            <w:pPr>
              <w:jc w:val="center"/>
              <w:rPr>
                <w:rFonts w:ascii="Calibri" w:hAnsi="Calibri" w:cs="Calibri"/>
                <w:sz w:val="18"/>
                <w:szCs w:val="18"/>
                <w:lang w:val="es-BO"/>
              </w:rPr>
            </w:pPr>
            <w:r>
              <w:rPr>
                <w:rFonts w:ascii="Calibri" w:hAnsi="Calibri" w:cs="Calibri"/>
                <w:i/>
                <w:sz w:val="18"/>
                <w:szCs w:val="18"/>
              </w:rPr>
              <w:t>29/07</w:t>
            </w:r>
            <w:r w:rsidR="007A15A8">
              <w:rPr>
                <w:rFonts w:ascii="Calibri" w:hAnsi="Calibri" w:cs="Calibri"/>
                <w:i/>
                <w:sz w:val="18"/>
                <w:szCs w:val="18"/>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22432" w:rsidRPr="007E4725" w:rsidRDefault="003B4829" w:rsidP="007E4725">
      <w:pPr>
        <w:tabs>
          <w:tab w:val="left" w:pos="5691"/>
        </w:tabs>
        <w:jc w:val="center"/>
        <w:rPr>
          <w:rFonts w:ascii="Calibri" w:hAnsi="Calibri" w:cs="Calibri"/>
          <w:b/>
          <w:sz w:val="18"/>
          <w:szCs w:val="18"/>
        </w:rPr>
      </w:pPr>
      <w:r w:rsidRPr="00522432">
        <w:rPr>
          <w:rFonts w:ascii="Calibri" w:hAnsi="Calibri" w:cs="Calibri"/>
          <w:b/>
          <w:sz w:val="18"/>
          <w:szCs w:val="18"/>
        </w:rPr>
        <w:t xml:space="preserve">PRECIO REFERENCIAL </w:t>
      </w:r>
    </w:p>
    <w:tbl>
      <w:tblPr>
        <w:tblpPr w:leftFromText="141" w:rightFromText="141" w:vertAnchor="text" w:horzAnchor="margin" w:tblpXSpec="center" w:tblpY="119"/>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001"/>
        <w:gridCol w:w="1259"/>
        <w:gridCol w:w="1280"/>
      </w:tblGrid>
      <w:tr w:rsidR="007E4725" w:rsidRPr="007E4725" w:rsidTr="00BF5127">
        <w:trPr>
          <w:trHeight w:val="379"/>
        </w:trPr>
        <w:tc>
          <w:tcPr>
            <w:tcW w:w="779" w:type="dxa"/>
            <w:shd w:val="clear" w:color="auto" w:fill="D9D9D9"/>
            <w:vAlign w:val="center"/>
            <w:hideMark/>
          </w:tcPr>
          <w:p w:rsidR="007E4725" w:rsidRPr="007E4725" w:rsidRDefault="007E4725" w:rsidP="007E4725">
            <w:pPr>
              <w:jc w:val="center"/>
              <w:rPr>
                <w:rFonts w:ascii="Calibri" w:hAnsi="Calibri" w:cs="Calibri"/>
                <w:b/>
                <w:bCs/>
                <w:sz w:val="18"/>
                <w:szCs w:val="18"/>
                <w:lang w:eastAsia="es-BO"/>
              </w:rPr>
            </w:pPr>
            <w:r w:rsidRPr="007E4725">
              <w:rPr>
                <w:rFonts w:ascii="Calibri" w:hAnsi="Calibri" w:cs="Calibri"/>
                <w:b/>
                <w:bCs/>
                <w:sz w:val="18"/>
                <w:szCs w:val="18"/>
                <w:lang w:val="es-ES_tradnl" w:eastAsia="es-BO"/>
              </w:rPr>
              <w:t>Nº DE TRAMO</w:t>
            </w:r>
          </w:p>
        </w:tc>
        <w:tc>
          <w:tcPr>
            <w:tcW w:w="4678" w:type="dxa"/>
            <w:shd w:val="clear" w:color="auto" w:fill="D9D9D9"/>
            <w:vAlign w:val="center"/>
            <w:hideMark/>
          </w:tcPr>
          <w:p w:rsidR="007E4725" w:rsidRPr="007E4725" w:rsidRDefault="007E4725" w:rsidP="007E4725">
            <w:pPr>
              <w:jc w:val="center"/>
              <w:rPr>
                <w:rFonts w:ascii="Calibri" w:hAnsi="Calibri" w:cs="Calibri"/>
                <w:b/>
                <w:bCs/>
                <w:sz w:val="18"/>
                <w:szCs w:val="18"/>
                <w:lang w:val="es-ES_tradnl" w:eastAsia="es-BO"/>
              </w:rPr>
            </w:pPr>
            <w:r w:rsidRPr="007E4725">
              <w:rPr>
                <w:rFonts w:ascii="Calibri" w:hAnsi="Calibri" w:cs="Calibri"/>
                <w:b/>
                <w:bCs/>
                <w:sz w:val="18"/>
                <w:szCs w:val="18"/>
                <w:lang w:val="es-ES_tradnl" w:eastAsia="es-BO"/>
              </w:rPr>
              <w:t>DETALLE DEL</w:t>
            </w:r>
          </w:p>
          <w:p w:rsidR="007E4725" w:rsidRPr="007E4725" w:rsidRDefault="007E4725" w:rsidP="007E4725">
            <w:pPr>
              <w:jc w:val="center"/>
              <w:rPr>
                <w:rFonts w:ascii="Calibri" w:hAnsi="Calibri" w:cs="Calibri"/>
                <w:b/>
                <w:bCs/>
                <w:sz w:val="18"/>
                <w:szCs w:val="18"/>
                <w:lang w:eastAsia="es-BO"/>
              </w:rPr>
            </w:pPr>
            <w:r w:rsidRPr="007E4725">
              <w:rPr>
                <w:rFonts w:ascii="Calibri" w:hAnsi="Calibri" w:cs="Calibri"/>
                <w:b/>
                <w:bCs/>
                <w:sz w:val="18"/>
                <w:szCs w:val="18"/>
                <w:lang w:val="es-ES_tradnl" w:eastAsia="es-BO"/>
              </w:rPr>
              <w:t>SERVICIO</w:t>
            </w:r>
          </w:p>
        </w:tc>
        <w:tc>
          <w:tcPr>
            <w:tcW w:w="1001" w:type="dxa"/>
            <w:shd w:val="clear" w:color="auto" w:fill="D9D9D9"/>
            <w:vAlign w:val="center"/>
            <w:hideMark/>
          </w:tcPr>
          <w:p w:rsidR="007E4725" w:rsidRPr="007E4725" w:rsidRDefault="007E4725" w:rsidP="007E4725">
            <w:pPr>
              <w:jc w:val="center"/>
              <w:rPr>
                <w:rFonts w:ascii="Calibri" w:hAnsi="Calibri" w:cs="Calibri"/>
                <w:b/>
                <w:bCs/>
                <w:sz w:val="18"/>
                <w:szCs w:val="18"/>
                <w:lang w:eastAsia="es-BO"/>
              </w:rPr>
            </w:pPr>
            <w:r w:rsidRPr="007E4725">
              <w:rPr>
                <w:rFonts w:ascii="Calibri" w:hAnsi="Calibri" w:cs="Calibri"/>
                <w:b/>
                <w:bCs/>
                <w:sz w:val="18"/>
                <w:szCs w:val="18"/>
                <w:lang w:eastAsia="es-BO"/>
              </w:rPr>
              <w:t>CANTIDAD</w:t>
            </w:r>
          </w:p>
        </w:tc>
        <w:tc>
          <w:tcPr>
            <w:tcW w:w="1259" w:type="dxa"/>
            <w:shd w:val="clear" w:color="auto" w:fill="D9D9D9"/>
            <w:vAlign w:val="center"/>
          </w:tcPr>
          <w:p w:rsidR="007E4725" w:rsidRPr="007E4725" w:rsidRDefault="007E4725" w:rsidP="007E4725">
            <w:pPr>
              <w:jc w:val="center"/>
              <w:rPr>
                <w:rFonts w:ascii="Calibri" w:hAnsi="Calibri" w:cs="Calibri"/>
                <w:b/>
                <w:bCs/>
                <w:sz w:val="18"/>
                <w:szCs w:val="18"/>
                <w:lang w:val="es-ES_tradnl" w:eastAsia="es-BO"/>
              </w:rPr>
            </w:pPr>
            <w:r w:rsidRPr="007E4725">
              <w:rPr>
                <w:rFonts w:ascii="Calibri" w:hAnsi="Calibri" w:cs="Calibri"/>
                <w:b/>
                <w:bCs/>
                <w:sz w:val="18"/>
                <w:szCs w:val="18"/>
                <w:lang w:val="es-ES_tradnl" w:eastAsia="es-BO"/>
              </w:rPr>
              <w:t>UNIDAD DE MEDIDA</w:t>
            </w:r>
          </w:p>
        </w:tc>
        <w:tc>
          <w:tcPr>
            <w:tcW w:w="1280" w:type="dxa"/>
            <w:shd w:val="clear" w:color="auto" w:fill="D9D9D9"/>
            <w:vAlign w:val="center"/>
          </w:tcPr>
          <w:p w:rsidR="007E4725" w:rsidRPr="007E4725" w:rsidRDefault="007E4725" w:rsidP="007E4725">
            <w:pPr>
              <w:jc w:val="center"/>
              <w:rPr>
                <w:rFonts w:ascii="Calibri" w:hAnsi="Calibri" w:cs="Calibri"/>
                <w:b/>
                <w:bCs/>
                <w:sz w:val="18"/>
                <w:szCs w:val="18"/>
                <w:lang w:val="es-ES_tradnl" w:eastAsia="es-BO"/>
              </w:rPr>
            </w:pPr>
            <w:r w:rsidRPr="007E4725">
              <w:rPr>
                <w:rFonts w:ascii="Calibri" w:hAnsi="Calibri" w:cs="Calibri"/>
                <w:b/>
                <w:bCs/>
                <w:sz w:val="18"/>
                <w:szCs w:val="18"/>
                <w:lang w:val="es-ES_tradnl" w:eastAsia="es-BO"/>
              </w:rPr>
              <w:t xml:space="preserve">PRECIO UNITARIO </w:t>
            </w:r>
            <w:r w:rsidRPr="007E4725">
              <w:rPr>
                <w:rFonts w:ascii="Calibri" w:hAnsi="Calibri"/>
                <w:b/>
                <w:sz w:val="18"/>
                <w:szCs w:val="18"/>
                <w:lang w:eastAsia="es-ES"/>
              </w:rPr>
              <w:t>(Bs.)</w:t>
            </w:r>
          </w:p>
        </w:tc>
      </w:tr>
      <w:tr w:rsidR="007E4725" w:rsidRPr="007E4725" w:rsidTr="00BF5127">
        <w:trPr>
          <w:trHeight w:hRule="exact" w:val="561"/>
        </w:trPr>
        <w:tc>
          <w:tcPr>
            <w:tcW w:w="779" w:type="dxa"/>
            <w:tcBorders>
              <w:left w:val="single" w:sz="4" w:space="0" w:color="auto"/>
              <w:right w:val="single" w:sz="4" w:space="0" w:color="auto"/>
            </w:tcBorders>
            <w:shd w:val="clear" w:color="auto" w:fill="auto"/>
            <w:vAlign w:val="center"/>
          </w:tcPr>
          <w:p w:rsidR="007E4725" w:rsidRPr="007E4725" w:rsidRDefault="007E4725" w:rsidP="007E4725">
            <w:pPr>
              <w:jc w:val="center"/>
              <w:rPr>
                <w:rFonts w:ascii="Calibri" w:hAnsi="Calibri" w:cs="Calibri"/>
                <w:color w:val="000000"/>
                <w:sz w:val="18"/>
                <w:szCs w:val="18"/>
                <w:lang w:eastAsia="es-BO"/>
              </w:rPr>
            </w:pPr>
            <w:r w:rsidRPr="007E4725">
              <w:rPr>
                <w:rFonts w:ascii="Calibri" w:hAnsi="Calibri" w:cs="Calibri"/>
                <w:color w:val="000000"/>
                <w:sz w:val="18"/>
                <w:szCs w:val="18"/>
                <w:lang w:eastAsia="es-BO"/>
              </w:rPr>
              <w:t>1</w:t>
            </w:r>
          </w:p>
        </w:tc>
        <w:tc>
          <w:tcPr>
            <w:tcW w:w="4678" w:type="dxa"/>
            <w:tcBorders>
              <w:left w:val="single" w:sz="4" w:space="0" w:color="auto"/>
            </w:tcBorders>
            <w:shd w:val="clear" w:color="auto" w:fill="auto"/>
            <w:vAlign w:val="center"/>
          </w:tcPr>
          <w:p w:rsidR="007E4725" w:rsidRPr="007E4725" w:rsidRDefault="007E4725" w:rsidP="007E4725">
            <w:pPr>
              <w:jc w:val="both"/>
              <w:rPr>
                <w:rFonts w:ascii="Calibri" w:hAnsi="Calibri"/>
                <w:color w:val="000000"/>
                <w:sz w:val="18"/>
                <w:szCs w:val="18"/>
                <w:lang w:eastAsia="es-ES"/>
              </w:rPr>
            </w:pPr>
            <w:r w:rsidRPr="007E4725">
              <w:rPr>
                <w:rFonts w:ascii="Calibri" w:hAnsi="Calibri"/>
                <w:color w:val="000000"/>
                <w:sz w:val="18"/>
                <w:szCs w:val="18"/>
                <w:lang w:eastAsia="es-ES"/>
              </w:rPr>
              <w:t>Transporte Fluvial Puerto de Atraque Guayaramerin a Puerto de Atraque Trinidad</w:t>
            </w:r>
          </w:p>
        </w:tc>
        <w:tc>
          <w:tcPr>
            <w:tcW w:w="1001" w:type="dxa"/>
            <w:shd w:val="clear" w:color="auto" w:fill="auto"/>
            <w:vAlign w:val="center"/>
          </w:tcPr>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1</w:t>
            </w:r>
          </w:p>
        </w:tc>
        <w:tc>
          <w:tcPr>
            <w:tcW w:w="1259" w:type="dxa"/>
            <w:vAlign w:val="center"/>
          </w:tcPr>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 xml:space="preserve">Garrafa </w:t>
            </w:r>
          </w:p>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(vacía)</w:t>
            </w:r>
          </w:p>
        </w:tc>
        <w:tc>
          <w:tcPr>
            <w:tcW w:w="1280" w:type="dxa"/>
            <w:vAlign w:val="center"/>
          </w:tcPr>
          <w:p w:rsidR="007E4725" w:rsidRPr="007E4725" w:rsidRDefault="007E4725" w:rsidP="007E4725">
            <w:pPr>
              <w:jc w:val="center"/>
              <w:rPr>
                <w:rFonts w:ascii="Calibri" w:hAnsi="Calibri" w:cs="Calibri"/>
                <w:color w:val="000000"/>
                <w:sz w:val="18"/>
                <w:szCs w:val="18"/>
                <w:lang w:eastAsia="es-BO"/>
              </w:rPr>
            </w:pPr>
          </w:p>
          <w:p w:rsidR="007E4725" w:rsidRPr="007E4725" w:rsidRDefault="007E4725" w:rsidP="007E4725">
            <w:pPr>
              <w:jc w:val="center"/>
              <w:rPr>
                <w:rFonts w:ascii="Calibri" w:hAnsi="Calibri" w:cs="Calibri"/>
                <w:color w:val="000000"/>
                <w:sz w:val="18"/>
                <w:szCs w:val="18"/>
                <w:lang w:eastAsia="es-BO"/>
              </w:rPr>
            </w:pPr>
            <w:r w:rsidRPr="007E4725">
              <w:rPr>
                <w:rFonts w:ascii="Calibri" w:hAnsi="Calibri" w:cs="Calibri"/>
                <w:color w:val="000000"/>
                <w:sz w:val="18"/>
                <w:szCs w:val="18"/>
                <w:lang w:eastAsia="es-BO"/>
              </w:rPr>
              <w:t>5,00</w:t>
            </w:r>
          </w:p>
        </w:tc>
      </w:tr>
      <w:tr w:rsidR="007E4725" w:rsidRPr="007E4725" w:rsidTr="00BF5127">
        <w:trPr>
          <w:trHeight w:hRule="exact" w:val="514"/>
        </w:trPr>
        <w:tc>
          <w:tcPr>
            <w:tcW w:w="779" w:type="dxa"/>
            <w:tcBorders>
              <w:left w:val="single" w:sz="4" w:space="0" w:color="auto"/>
              <w:right w:val="single" w:sz="4" w:space="0" w:color="auto"/>
            </w:tcBorders>
            <w:shd w:val="clear" w:color="auto" w:fill="auto"/>
            <w:vAlign w:val="center"/>
          </w:tcPr>
          <w:p w:rsidR="007E4725" w:rsidRPr="007E4725" w:rsidRDefault="007E4725" w:rsidP="007E4725">
            <w:pPr>
              <w:jc w:val="center"/>
              <w:rPr>
                <w:rFonts w:ascii="Calibri" w:hAnsi="Calibri" w:cs="Calibri"/>
                <w:color w:val="000000"/>
                <w:sz w:val="18"/>
                <w:szCs w:val="18"/>
                <w:lang w:eastAsia="es-BO"/>
              </w:rPr>
            </w:pPr>
            <w:r w:rsidRPr="007E4725">
              <w:rPr>
                <w:rFonts w:ascii="Calibri" w:hAnsi="Calibri" w:cs="Calibri"/>
                <w:color w:val="000000"/>
                <w:sz w:val="18"/>
                <w:szCs w:val="18"/>
                <w:lang w:eastAsia="es-BO"/>
              </w:rPr>
              <w:t>2</w:t>
            </w:r>
          </w:p>
        </w:tc>
        <w:tc>
          <w:tcPr>
            <w:tcW w:w="4678" w:type="dxa"/>
            <w:tcBorders>
              <w:left w:val="single" w:sz="4" w:space="0" w:color="auto"/>
            </w:tcBorders>
            <w:shd w:val="clear" w:color="auto" w:fill="auto"/>
            <w:vAlign w:val="center"/>
          </w:tcPr>
          <w:p w:rsidR="007E4725" w:rsidRPr="007E4725" w:rsidRDefault="007E4725" w:rsidP="007E4725">
            <w:pPr>
              <w:jc w:val="both"/>
              <w:rPr>
                <w:rFonts w:ascii="Calibri" w:hAnsi="Calibri"/>
                <w:color w:val="000000"/>
                <w:sz w:val="18"/>
                <w:szCs w:val="18"/>
                <w:lang w:eastAsia="es-ES"/>
              </w:rPr>
            </w:pPr>
            <w:r w:rsidRPr="007E4725">
              <w:rPr>
                <w:rFonts w:ascii="Calibri" w:hAnsi="Calibri"/>
                <w:color w:val="000000"/>
                <w:sz w:val="18"/>
                <w:szCs w:val="18"/>
                <w:lang w:eastAsia="es-ES"/>
              </w:rPr>
              <w:t>Transporte Fluvial Puerto de Atraque Trinidad a Puerto de Atraque Guayaramerin</w:t>
            </w:r>
          </w:p>
        </w:tc>
        <w:tc>
          <w:tcPr>
            <w:tcW w:w="1001" w:type="dxa"/>
            <w:shd w:val="clear" w:color="auto" w:fill="auto"/>
            <w:vAlign w:val="center"/>
          </w:tcPr>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1</w:t>
            </w:r>
          </w:p>
        </w:tc>
        <w:tc>
          <w:tcPr>
            <w:tcW w:w="1259" w:type="dxa"/>
            <w:vAlign w:val="center"/>
          </w:tcPr>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Garrafa</w:t>
            </w:r>
          </w:p>
          <w:p w:rsidR="007E4725" w:rsidRPr="007E4725" w:rsidRDefault="007E4725" w:rsidP="007E4725">
            <w:pPr>
              <w:jc w:val="center"/>
              <w:rPr>
                <w:rFonts w:ascii="Calibri" w:hAnsi="Calibri"/>
                <w:color w:val="000000"/>
                <w:sz w:val="18"/>
                <w:szCs w:val="18"/>
                <w:lang w:eastAsia="es-ES"/>
              </w:rPr>
            </w:pPr>
            <w:r w:rsidRPr="007E4725">
              <w:rPr>
                <w:rFonts w:ascii="Calibri" w:hAnsi="Calibri"/>
                <w:color w:val="000000"/>
                <w:sz w:val="18"/>
                <w:szCs w:val="18"/>
                <w:lang w:eastAsia="es-ES"/>
              </w:rPr>
              <w:t>(con GLP)</w:t>
            </w:r>
          </w:p>
        </w:tc>
        <w:tc>
          <w:tcPr>
            <w:tcW w:w="1280" w:type="dxa"/>
            <w:vAlign w:val="center"/>
          </w:tcPr>
          <w:p w:rsidR="007E4725" w:rsidRPr="007E4725" w:rsidRDefault="007E4725" w:rsidP="007E4725">
            <w:pPr>
              <w:jc w:val="center"/>
              <w:rPr>
                <w:rFonts w:ascii="Calibri" w:hAnsi="Calibri" w:cs="Calibri"/>
                <w:color w:val="000000"/>
                <w:sz w:val="18"/>
                <w:szCs w:val="18"/>
                <w:lang w:eastAsia="es-BO"/>
              </w:rPr>
            </w:pPr>
            <w:r w:rsidRPr="007E4725">
              <w:rPr>
                <w:rFonts w:ascii="Calibri" w:hAnsi="Calibri" w:cs="Calibri"/>
                <w:color w:val="000000"/>
                <w:sz w:val="18"/>
                <w:szCs w:val="18"/>
                <w:lang w:eastAsia="es-BO"/>
              </w:rPr>
              <w:t>7,00</w:t>
            </w:r>
          </w:p>
        </w:tc>
      </w:tr>
    </w:tbl>
    <w:p w:rsidR="007E4725" w:rsidRPr="007E4725" w:rsidRDefault="007E4725" w:rsidP="007E4725">
      <w:pPr>
        <w:jc w:val="both"/>
        <w:rPr>
          <w:rFonts w:ascii="Calibri" w:hAnsi="Calibri"/>
          <w:sz w:val="22"/>
          <w:szCs w:val="22"/>
          <w:lang w:eastAsia="es-ES"/>
        </w:rPr>
      </w:pPr>
    </w:p>
    <w:p w:rsidR="007E4725" w:rsidRPr="007E4725" w:rsidRDefault="007E4725" w:rsidP="007E4725">
      <w:pPr>
        <w:jc w:val="both"/>
        <w:rPr>
          <w:rFonts w:ascii="Calibri" w:hAnsi="Calibri"/>
          <w:sz w:val="22"/>
          <w:szCs w:val="22"/>
          <w:lang w:eastAsia="es-ES"/>
        </w:rPr>
      </w:pPr>
      <w:r w:rsidRPr="007E4725">
        <w:rPr>
          <w:rFonts w:ascii="Calibri" w:hAnsi="Calibri"/>
          <w:sz w:val="22"/>
          <w:szCs w:val="22"/>
          <w:lang w:eastAsia="es-ES"/>
        </w:rPr>
        <w:t>Presupuesto Total asignado Bs.1.296.000, 00 (Un millón doscientos noventa y seis mil 00/100 bolivianos)</w:t>
      </w:r>
    </w:p>
    <w:p w:rsidR="00522432" w:rsidRDefault="00522432">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C2FCC" w:rsidRPr="003C2FC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3C2FCC" w:rsidRDefault="004821FF" w:rsidP="007E2A3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Pr="003C2FCC">
        <w:rPr>
          <w:rFonts w:asciiTheme="minorHAnsi" w:hAnsiTheme="minorHAnsi" w:cstheme="minorHAnsi"/>
          <w:b/>
          <w:sz w:val="22"/>
          <w:szCs w:val="22"/>
          <w:lang w:val="es-BO"/>
        </w:rPr>
        <w:t xml:space="preserve"> </w:t>
      </w:r>
    </w:p>
    <w:p w:rsidR="003C2FCC" w:rsidRPr="007B6546" w:rsidRDefault="003C2FCC" w:rsidP="003C2FCC">
      <w:pPr>
        <w:pStyle w:val="Prrafodelista"/>
        <w:ind w:left="1068"/>
        <w:rPr>
          <w:rFonts w:asciiTheme="minorHAnsi" w:hAnsiTheme="minorHAnsi" w:cstheme="minorHAnsi"/>
          <w:sz w:val="22"/>
          <w:szCs w:val="22"/>
        </w:rPr>
      </w:pPr>
    </w:p>
    <w:p w:rsidR="004821FF" w:rsidRPr="003C2FCC" w:rsidRDefault="004821FF" w:rsidP="007E2A34">
      <w:pPr>
        <w:pStyle w:val="Prrafodelista"/>
        <w:numPr>
          <w:ilvl w:val="0"/>
          <w:numId w:val="17"/>
        </w:numPr>
        <w:rPr>
          <w:rFonts w:asciiTheme="minorHAnsi" w:hAnsiTheme="minorHAnsi" w:cstheme="minorHAnsi"/>
          <w:b/>
          <w:color w:val="FF0000"/>
          <w:sz w:val="22"/>
          <w:szCs w:val="22"/>
        </w:rPr>
      </w:pPr>
      <w:r w:rsidRPr="007B6546">
        <w:rPr>
          <w:rFonts w:asciiTheme="minorHAnsi" w:hAnsiTheme="minorHAnsi" w:cstheme="minorHAnsi"/>
          <w:sz w:val="22"/>
          <w:szCs w:val="22"/>
        </w:rPr>
        <w:t>Asociaciones Accidentales legalmente constituidas en el extranjero.</w:t>
      </w:r>
      <w:r w:rsidR="003C2FCC" w:rsidRPr="003C2FCC">
        <w:t xml:space="preserve">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E2A3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E2A3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E2A3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E2A3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E2A34">
      <w:pPr>
        <w:pStyle w:val="Sinespaciado4"/>
        <w:numPr>
          <w:ilvl w:val="0"/>
          <w:numId w:val="20"/>
        </w:numPr>
        <w:ind w:left="851"/>
        <w:jc w:val="both"/>
      </w:pPr>
      <w:r w:rsidRPr="008842A3">
        <w:t>Que tengan sentencia ejecutoriada, con impedimento para ejercer el comercio.</w:t>
      </w:r>
    </w:p>
    <w:p w:rsidR="00983825" w:rsidRDefault="00983825" w:rsidP="007E2A3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E2A3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E2A34">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E2A34">
      <w:pPr>
        <w:pStyle w:val="Sinespaciado4"/>
        <w:numPr>
          <w:ilvl w:val="0"/>
          <w:numId w:val="20"/>
        </w:numPr>
        <w:ind w:left="851"/>
        <w:jc w:val="both"/>
      </w:pPr>
      <w:r w:rsidRPr="00747E3C">
        <w:t>Que hubiesen declarado su disolución o quiebra.</w:t>
      </w:r>
    </w:p>
    <w:p w:rsidR="00983825" w:rsidRDefault="00983825" w:rsidP="007E2A3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E2A3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E2A3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E2A3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E2A3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CE7F2C">
        <w:rPr>
          <w:rFonts w:asciiTheme="minorHAnsi" w:hAnsiTheme="minorHAnsi" w:cstheme="minorHAnsi"/>
          <w:sz w:val="22"/>
          <w:szCs w:val="22"/>
        </w:rPr>
        <w:t>bolivianos</w:t>
      </w:r>
      <w:r w:rsidR="00CE7F2C">
        <w:rPr>
          <w:rFonts w:asciiTheme="minorHAnsi" w:hAnsiTheme="minorHAnsi" w:cstheme="minorHAnsi"/>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6592B" w:rsidRDefault="00F6592B" w:rsidP="00480436">
      <w:pPr>
        <w:spacing w:after="120"/>
        <w:ind w:left="426"/>
        <w:jc w:val="both"/>
        <w:rPr>
          <w:rFonts w:asciiTheme="minorHAnsi" w:hAnsiTheme="minorHAnsi" w:cstheme="minorHAnsi"/>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457F32" w:rsidRDefault="00457F32" w:rsidP="00CE7B5F">
      <w:pPr>
        <w:ind w:left="426"/>
        <w:jc w:val="both"/>
        <w:rPr>
          <w:rFonts w:asciiTheme="minorHAnsi" w:hAnsiTheme="minorHAnsi" w:cstheme="minorHAnsi"/>
          <w:sz w:val="22"/>
          <w:szCs w:val="22"/>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E2A3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E2A3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E2A3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E2A3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522432" w:rsidRDefault="00480436" w:rsidP="00F6592B">
      <w:pPr>
        <w:numPr>
          <w:ilvl w:val="0"/>
          <w:numId w:val="8"/>
        </w:numPr>
        <w:tabs>
          <w:tab w:val="left" w:pos="1276"/>
          <w:tab w:val="left" w:pos="1843"/>
        </w:tabs>
        <w:ind w:left="851"/>
        <w:jc w:val="both"/>
        <w:rPr>
          <w:rFonts w:asciiTheme="minorHAnsi" w:hAnsiTheme="minorHAnsi" w:cstheme="minorHAnsi"/>
          <w:color w:val="000000"/>
          <w:sz w:val="22"/>
          <w:szCs w:val="22"/>
        </w:rPr>
      </w:pPr>
      <w:r w:rsidRPr="00522432">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522432" w:rsidRDefault="00480436" w:rsidP="00F6592B">
      <w:pPr>
        <w:numPr>
          <w:ilvl w:val="0"/>
          <w:numId w:val="8"/>
        </w:numPr>
        <w:tabs>
          <w:tab w:val="left" w:pos="1276"/>
          <w:tab w:val="left" w:pos="1843"/>
        </w:tabs>
        <w:ind w:left="851"/>
        <w:jc w:val="both"/>
        <w:rPr>
          <w:rFonts w:asciiTheme="minorHAnsi" w:hAnsiTheme="minorHAnsi" w:cstheme="minorHAnsi"/>
          <w:color w:val="000000"/>
          <w:sz w:val="22"/>
          <w:szCs w:val="22"/>
        </w:rPr>
      </w:pPr>
      <w:r w:rsidRPr="00522432">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6592B" w:rsidRDefault="00F6592B" w:rsidP="00913663">
      <w:pPr>
        <w:ind w:left="426"/>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F6592B" w:rsidRDefault="00F6592B" w:rsidP="00522432">
      <w:pPr>
        <w:ind w:left="426"/>
        <w:jc w:val="both"/>
        <w:rPr>
          <w:rFonts w:asciiTheme="minorHAnsi" w:hAnsiTheme="minorHAnsi" w:cstheme="minorHAnsi"/>
          <w:sz w:val="22"/>
          <w:szCs w:val="22"/>
        </w:rPr>
      </w:pPr>
    </w:p>
    <w:p w:rsidR="00452B99" w:rsidRPr="00552079" w:rsidRDefault="00452B99" w:rsidP="0052243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E2A3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9A7F4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9A7F4E" w:rsidP="009A7F4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5E5686" w:rsidRDefault="00900663" w:rsidP="009A7F4E">
      <w:pPr>
        <w:pStyle w:val="Prrafodelista"/>
        <w:numPr>
          <w:ilvl w:val="0"/>
          <w:numId w:val="3"/>
        </w:numPr>
        <w:ind w:left="426" w:hanging="426"/>
        <w:jc w:val="both"/>
        <w:rPr>
          <w:rFonts w:asciiTheme="minorHAnsi" w:hAnsiTheme="minorHAnsi" w:cstheme="minorHAnsi"/>
          <w:b/>
          <w:sz w:val="22"/>
          <w:szCs w:val="22"/>
        </w:rPr>
      </w:pPr>
      <w:r w:rsidRPr="005E5686">
        <w:rPr>
          <w:rFonts w:asciiTheme="minorHAnsi" w:hAnsiTheme="minorHAnsi" w:cstheme="minorHAnsi"/>
          <w:b/>
          <w:sz w:val="22"/>
          <w:szCs w:val="22"/>
        </w:rPr>
        <w:t>CONSULTAS ESCRITAS AL DBC</w:t>
      </w:r>
      <w:r w:rsidR="00BB604C" w:rsidRPr="005E5686">
        <w:rPr>
          <w:rFonts w:asciiTheme="minorHAnsi" w:hAnsiTheme="minorHAnsi" w:cstheme="minorHAnsi"/>
          <w:b/>
          <w:sz w:val="22"/>
          <w:szCs w:val="22"/>
        </w:rPr>
        <w:t>.-</w:t>
      </w:r>
    </w:p>
    <w:p w:rsidR="005E5686" w:rsidRPr="00534358" w:rsidRDefault="005E5686" w:rsidP="005E5686">
      <w:pPr>
        <w:pStyle w:val="Prrafodelista"/>
        <w:ind w:left="426"/>
        <w:jc w:val="both"/>
        <w:rPr>
          <w:rFonts w:asciiTheme="minorHAnsi" w:hAnsiTheme="minorHAnsi" w:cstheme="minorHAnsi"/>
          <w:b/>
          <w:sz w:val="22"/>
          <w:szCs w:val="22"/>
          <w:highlight w:val="yellow"/>
        </w:rPr>
      </w:pPr>
    </w:p>
    <w:p w:rsidR="005E5686" w:rsidRDefault="005E5686" w:rsidP="005E568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5E5686" w:rsidRDefault="005E5686" w:rsidP="005E5686">
      <w:pPr>
        <w:tabs>
          <w:tab w:val="num" w:pos="993"/>
        </w:tabs>
        <w:ind w:left="426"/>
        <w:jc w:val="both"/>
        <w:rPr>
          <w:rFonts w:asciiTheme="minorHAnsi" w:hAnsiTheme="minorHAnsi" w:cstheme="minorHAnsi"/>
          <w:sz w:val="22"/>
          <w:szCs w:val="22"/>
        </w:rPr>
      </w:pPr>
    </w:p>
    <w:p w:rsidR="005E5686" w:rsidRDefault="005E5686" w:rsidP="005E5686">
      <w:pPr>
        <w:ind w:left="426"/>
        <w:jc w:val="both"/>
        <w:rPr>
          <w:rStyle w:val="Hipervnculo"/>
          <w:rFonts w:asciiTheme="minorHAnsi" w:hAnsiTheme="minorHAnsi" w:cstheme="minorHAnsi"/>
          <w:sz w:val="22"/>
          <w:szCs w:val="22"/>
        </w:rPr>
      </w:pPr>
      <w:r>
        <w:rPr>
          <w:rFonts w:asciiTheme="minorHAnsi" w:hAnsiTheme="minorHAnsi" w:cstheme="minorHAnsi"/>
          <w:sz w:val="22"/>
          <w:szCs w:val="22"/>
        </w:rPr>
        <w:t xml:space="preserve">El acta de la reunión de aclaración, será publicada en el sitio web de YPFB, </w:t>
      </w:r>
      <w:hyperlink r:id="rId13" w:history="1">
        <w:r>
          <w:rPr>
            <w:rStyle w:val="Hipervnculo"/>
            <w:rFonts w:asciiTheme="minorHAnsi" w:hAnsiTheme="minorHAnsi" w:cstheme="minorHAnsi"/>
            <w:sz w:val="22"/>
            <w:szCs w:val="22"/>
          </w:rPr>
          <w:t>www.ypfb.gob.bo</w:t>
        </w:r>
      </w:hyperlink>
    </w:p>
    <w:p w:rsidR="005E5686" w:rsidRDefault="005E5686" w:rsidP="005E5686">
      <w:pPr>
        <w:ind w:left="426"/>
        <w:jc w:val="both"/>
        <w:rPr>
          <w:rFonts w:asciiTheme="minorHAnsi" w:hAnsiTheme="minorHAnsi" w:cstheme="minorHAnsi"/>
          <w:sz w:val="22"/>
          <w:szCs w:val="22"/>
        </w:rPr>
      </w:pPr>
    </w:p>
    <w:p w:rsidR="00900663" w:rsidRDefault="005F6C94" w:rsidP="009A7F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E5686" w:rsidRDefault="005E5686" w:rsidP="005E5686">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F6592B" w:rsidRDefault="00F6592B" w:rsidP="00AC12E8">
      <w:pPr>
        <w:ind w:left="426"/>
        <w:jc w:val="both"/>
        <w:rPr>
          <w:rFonts w:asciiTheme="minorHAnsi" w:hAnsiTheme="minorHAnsi" w:cstheme="minorHAnsi"/>
          <w:sz w:val="22"/>
          <w:szCs w:val="22"/>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6592B" w:rsidRDefault="00F6592B" w:rsidP="00897820">
      <w:pPr>
        <w:ind w:firstLine="426"/>
        <w:jc w:val="center"/>
        <w:rPr>
          <w:rFonts w:asciiTheme="minorHAnsi" w:hAnsiTheme="minorHAnsi" w:cstheme="minorHAnsi"/>
          <w:b/>
          <w:sz w:val="22"/>
          <w:szCs w:val="22"/>
        </w:rPr>
      </w:pPr>
    </w:p>
    <w:p w:rsidR="00F6592B" w:rsidRDefault="00F6592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522432">
        <w:trPr>
          <w:trHeight w:val="19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22432">
        <w:trPr>
          <w:trHeight w:val="20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22432">
        <w:trPr>
          <w:trHeight w:val="20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F6592B" w:rsidRDefault="00F6592B" w:rsidP="004A3439">
      <w:pPr>
        <w:ind w:left="426"/>
        <w:jc w:val="both"/>
        <w:rPr>
          <w:rFonts w:ascii="Segoe UI" w:hAnsi="Segoe UI" w:cs="Segoe UI"/>
        </w:rPr>
      </w:pPr>
    </w:p>
    <w:p w:rsidR="00F6592B" w:rsidRDefault="00F6592B" w:rsidP="004A3439">
      <w:pPr>
        <w:ind w:left="426"/>
        <w:jc w:val="both"/>
        <w:rPr>
          <w:rFonts w:ascii="Segoe UI" w:hAnsi="Segoe UI" w:cs="Segoe UI"/>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A672F" w:rsidRDefault="002A672F"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747E3C" w:rsidRDefault="00747E3C" w:rsidP="004A3439">
      <w:pPr>
        <w:ind w:left="426"/>
        <w:jc w:val="center"/>
        <w:rPr>
          <w:rFonts w:asciiTheme="minorHAnsi" w:hAnsiTheme="minorHAnsi" w:cstheme="minorHAnsi"/>
          <w:b/>
          <w:color w:val="000000"/>
          <w:sz w:val="22"/>
          <w:szCs w:val="22"/>
        </w:rPr>
      </w:pPr>
    </w:p>
    <w:p w:rsidR="00F6592B" w:rsidRDefault="00F6592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E2A3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E2A3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E2A3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E2A3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E2A3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6517">
      <w:pPr>
        <w:tabs>
          <w:tab w:val="left" w:pos="5025"/>
        </w:tabs>
        <w:ind w:left="709"/>
        <w:jc w:val="both"/>
        <w:rPr>
          <w:rFonts w:asciiTheme="minorHAnsi" w:hAnsiTheme="minorHAnsi" w:cstheme="minorHAnsi"/>
          <w:sz w:val="22"/>
          <w:szCs w:val="22"/>
          <w:lang w:val="es-BO"/>
        </w:rPr>
      </w:pPr>
      <w:r w:rsidRPr="002A672F">
        <w:rPr>
          <w:rFonts w:asciiTheme="minorHAnsi" w:hAnsiTheme="minorHAnsi" w:cstheme="minorHAnsi"/>
          <w:sz w:val="22"/>
          <w:szCs w:val="22"/>
          <w:lang w:val="es-BO"/>
        </w:rPr>
        <w:t>Otros</w:t>
      </w:r>
      <w:r w:rsidR="004575B5" w:rsidRPr="002A672F">
        <w:rPr>
          <w:rFonts w:asciiTheme="minorHAnsi" w:hAnsiTheme="minorHAnsi" w:cstheme="minorHAnsi"/>
          <w:sz w:val="22"/>
          <w:szCs w:val="22"/>
          <w:lang w:val="es-BO"/>
        </w:rPr>
        <w:t xml:space="preserve"> </w:t>
      </w:r>
      <w:r w:rsidR="00C017A2" w:rsidRPr="002A672F">
        <w:rPr>
          <w:rFonts w:asciiTheme="minorHAnsi" w:hAnsiTheme="minorHAnsi" w:cstheme="minorHAnsi"/>
          <w:sz w:val="22"/>
          <w:szCs w:val="22"/>
          <w:lang w:val="es-BO"/>
        </w:rPr>
        <w:t>Formularios/documentos</w:t>
      </w:r>
      <w:r w:rsidRPr="002A672F">
        <w:rPr>
          <w:rFonts w:asciiTheme="minorHAnsi" w:hAnsiTheme="minorHAnsi" w:cstheme="minorHAnsi"/>
          <w:sz w:val="22"/>
          <w:szCs w:val="22"/>
          <w:lang w:val="es-BO"/>
        </w:rPr>
        <w:t xml:space="preserve"> según Especificaciones Técnicas</w:t>
      </w:r>
      <w:r w:rsidRPr="00101D4D">
        <w:rPr>
          <w:rFonts w:asciiTheme="minorHAnsi" w:hAnsiTheme="minorHAnsi" w:cstheme="minorHAnsi"/>
          <w:sz w:val="22"/>
          <w:szCs w:val="22"/>
          <w:lang w:val="es-BO"/>
        </w:rPr>
        <w:t xml:space="preserve"> </w:t>
      </w:r>
    </w:p>
    <w:p w:rsidR="00457F32" w:rsidRPr="006A4F65" w:rsidRDefault="006A4F65" w:rsidP="00A9229F">
      <w:pPr>
        <w:pStyle w:val="Prrafodelista"/>
        <w:numPr>
          <w:ilvl w:val="0"/>
          <w:numId w:val="55"/>
        </w:numPr>
        <w:rPr>
          <w:rFonts w:asciiTheme="minorHAnsi" w:hAnsiTheme="minorHAnsi" w:cstheme="minorHAnsi"/>
          <w:b/>
          <w:sz w:val="22"/>
          <w:szCs w:val="22"/>
        </w:rPr>
      </w:pPr>
      <w:r w:rsidRPr="006A4F65">
        <w:rPr>
          <w:rFonts w:asciiTheme="minorHAnsi" w:hAnsiTheme="minorHAnsi" w:cstheme="minorHAnsi"/>
          <w:b/>
          <w:sz w:val="22"/>
          <w:szCs w:val="22"/>
        </w:rPr>
        <w:t>NÓMINA DE EMBARCACIONES(S)/BARCAZA(S)</w:t>
      </w:r>
      <w:r w:rsidR="00457F32" w:rsidRPr="006A4F65">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E2A3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E2A3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E2A3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E2A3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E2A3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E2A3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E2A3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E2A3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E2A3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A7F4E" w:rsidRDefault="009A7F4E">
      <w:pPr>
        <w:rPr>
          <w:rFonts w:asciiTheme="minorHAnsi" w:hAnsiTheme="minorHAnsi" w:cstheme="minorHAnsi"/>
          <w:b/>
          <w:sz w:val="22"/>
          <w:szCs w:val="22"/>
        </w:rPr>
      </w:pPr>
      <w:r>
        <w:rPr>
          <w:rFonts w:asciiTheme="minorHAnsi" w:hAnsiTheme="minorHAnsi" w:cstheme="minorHAnsi"/>
          <w:b/>
          <w:sz w:val="22"/>
          <w:szCs w:val="22"/>
        </w:rPr>
        <w:br w:type="page"/>
      </w: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B-1</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 xml:space="preserve">PROPUESTA ECONOMICA </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En Bolivianos</w:t>
      </w:r>
    </w:p>
    <w:tbl>
      <w:tblPr>
        <w:tblpPr w:leftFromText="141" w:rightFromText="141" w:vertAnchor="text" w:horzAnchor="margin" w:tblpXSpec="center" w:tblpY="119"/>
        <w:tblW w:w="7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259"/>
        <w:gridCol w:w="1280"/>
      </w:tblGrid>
      <w:tr w:rsidR="006A4F65" w:rsidRPr="00522432" w:rsidTr="006A4F65">
        <w:trPr>
          <w:trHeight w:val="379"/>
        </w:trPr>
        <w:tc>
          <w:tcPr>
            <w:tcW w:w="7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Nº DE TRAMO</w:t>
            </w:r>
          </w:p>
        </w:tc>
        <w:tc>
          <w:tcPr>
            <w:tcW w:w="46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DETALLE DEL</w:t>
            </w:r>
          </w:p>
          <w:p w:rsidR="006A4F65" w:rsidRPr="00522432" w:rsidRDefault="006A4F65" w:rsidP="00F6592B">
            <w:pPr>
              <w:jc w:val="center"/>
              <w:rPr>
                <w:rFonts w:ascii="Calibri" w:hAnsi="Calibri" w:cs="Calibri"/>
                <w:b/>
                <w:bCs/>
                <w:sz w:val="18"/>
                <w:szCs w:val="18"/>
                <w:lang w:eastAsia="es-BO"/>
              </w:rPr>
            </w:pPr>
            <w:r w:rsidRPr="00522432">
              <w:rPr>
                <w:rFonts w:ascii="Calibri" w:hAnsi="Calibri" w:cs="Calibri"/>
                <w:b/>
                <w:bCs/>
                <w:sz w:val="18"/>
                <w:szCs w:val="18"/>
                <w:lang w:val="es-ES_tradnl" w:eastAsia="es-BO"/>
              </w:rPr>
              <w:t>SERVICIO</w:t>
            </w:r>
          </w:p>
        </w:tc>
        <w:tc>
          <w:tcPr>
            <w:tcW w:w="12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522432" w:rsidRDefault="006A4F65" w:rsidP="00F6592B">
            <w:pPr>
              <w:jc w:val="center"/>
              <w:rPr>
                <w:rFonts w:ascii="Calibri" w:hAnsi="Calibri" w:cs="Calibri"/>
                <w:b/>
                <w:bCs/>
                <w:sz w:val="18"/>
                <w:szCs w:val="18"/>
                <w:lang w:val="es-ES_tradnl" w:eastAsia="es-BO"/>
              </w:rPr>
            </w:pPr>
            <w:r w:rsidRPr="00522432">
              <w:rPr>
                <w:rFonts w:ascii="Calibri" w:hAnsi="Calibri" w:cs="Calibri"/>
                <w:b/>
                <w:bCs/>
                <w:sz w:val="18"/>
                <w:szCs w:val="18"/>
                <w:lang w:val="es-ES_tradnl" w:eastAsia="es-BO"/>
              </w:rPr>
              <w:t>UNIDAD DE MEDIDA</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F65" w:rsidRPr="006A4F65" w:rsidRDefault="006A4F65" w:rsidP="006A4F65">
            <w:pPr>
              <w:jc w:val="center"/>
              <w:rPr>
                <w:rFonts w:ascii="Calibri" w:hAnsi="Calibri" w:cs="Calibri"/>
                <w:b/>
                <w:bCs/>
                <w:sz w:val="18"/>
                <w:szCs w:val="18"/>
                <w:lang w:val="es-ES_tradnl" w:eastAsia="es-BO"/>
              </w:rPr>
            </w:pPr>
            <w:r w:rsidRPr="006A4F65">
              <w:rPr>
                <w:rFonts w:ascii="Calibri" w:hAnsi="Calibri" w:cs="Calibri"/>
                <w:b/>
                <w:bCs/>
                <w:sz w:val="18"/>
                <w:szCs w:val="18"/>
                <w:lang w:val="es-ES_tradnl" w:eastAsia="es-BO"/>
              </w:rPr>
              <w:t xml:space="preserve">PRECIO UNITARIO </w:t>
            </w:r>
          </w:p>
          <w:p w:rsidR="006A4F65" w:rsidRPr="00522432" w:rsidRDefault="006A4F65" w:rsidP="006A4F65">
            <w:pPr>
              <w:jc w:val="center"/>
              <w:rPr>
                <w:rFonts w:ascii="Calibri" w:hAnsi="Calibri" w:cs="Calibri"/>
                <w:b/>
                <w:bCs/>
                <w:sz w:val="18"/>
                <w:szCs w:val="18"/>
                <w:lang w:val="es-ES_tradnl" w:eastAsia="es-BO"/>
              </w:rPr>
            </w:pPr>
            <w:r w:rsidRPr="006A4F65">
              <w:rPr>
                <w:rFonts w:ascii="Calibri" w:hAnsi="Calibri" w:cs="Calibri"/>
                <w:b/>
                <w:bCs/>
                <w:sz w:val="18"/>
                <w:szCs w:val="18"/>
                <w:lang w:val="es-ES_tradnl" w:eastAsia="es-BO"/>
              </w:rPr>
              <w:t>Bs/GARRAFA</w:t>
            </w:r>
          </w:p>
        </w:tc>
      </w:tr>
      <w:tr w:rsidR="006A4F65" w:rsidRPr="00522432" w:rsidTr="006A4F65">
        <w:trPr>
          <w:trHeight w:hRule="exact" w:val="561"/>
        </w:trPr>
        <w:tc>
          <w:tcPr>
            <w:tcW w:w="77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both"/>
              <w:rPr>
                <w:rFonts w:ascii="Calibri" w:hAnsi="Calibri"/>
                <w:color w:val="000000"/>
                <w:sz w:val="18"/>
                <w:szCs w:val="18"/>
                <w:lang w:eastAsia="es-ES"/>
              </w:rPr>
            </w:pPr>
            <w:r w:rsidRPr="00522432">
              <w:rPr>
                <w:rFonts w:ascii="Calibri" w:hAnsi="Calibri"/>
                <w:color w:val="000000"/>
                <w:sz w:val="18"/>
                <w:szCs w:val="18"/>
                <w:lang w:eastAsia="es-ES"/>
              </w:rPr>
              <w:t xml:space="preserve">Transporte Fluvial Puerto de Atraque </w:t>
            </w:r>
            <w:r w:rsidR="00260483" w:rsidRPr="00522432">
              <w:rPr>
                <w:rFonts w:ascii="Calibri" w:hAnsi="Calibri"/>
                <w:color w:val="000000"/>
                <w:sz w:val="18"/>
                <w:szCs w:val="18"/>
                <w:lang w:eastAsia="es-ES"/>
              </w:rPr>
              <w:t>Guayaramerín</w:t>
            </w:r>
            <w:r w:rsidRPr="00522432">
              <w:rPr>
                <w:rFonts w:ascii="Calibri" w:hAnsi="Calibri"/>
                <w:color w:val="000000"/>
                <w:sz w:val="18"/>
                <w:szCs w:val="18"/>
                <w:lang w:eastAsia="es-ES"/>
              </w:rPr>
              <w:t xml:space="preserve"> a Puerto de Atraque Trinidad</w:t>
            </w:r>
          </w:p>
        </w:tc>
        <w:tc>
          <w:tcPr>
            <w:tcW w:w="125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 xml:space="preserve">Garrafa </w:t>
            </w:r>
          </w:p>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(vacía)</w:t>
            </w:r>
          </w:p>
        </w:tc>
        <w:tc>
          <w:tcPr>
            <w:tcW w:w="1280" w:type="dxa"/>
            <w:tcBorders>
              <w:top w:val="single" w:sz="4" w:space="0" w:color="auto"/>
              <w:left w:val="single" w:sz="4" w:space="0" w:color="auto"/>
              <w:bottom w:val="single" w:sz="4" w:space="0" w:color="auto"/>
              <w:right w:val="single" w:sz="4" w:space="0" w:color="auto"/>
            </w:tcBorders>
            <w:vAlign w:val="center"/>
          </w:tcPr>
          <w:p w:rsidR="006A4F65" w:rsidRPr="00522432" w:rsidRDefault="006A4F65" w:rsidP="00F6592B">
            <w:pPr>
              <w:jc w:val="center"/>
              <w:rPr>
                <w:rFonts w:ascii="Calibri" w:hAnsi="Calibri" w:cs="Calibri"/>
                <w:color w:val="000000"/>
                <w:sz w:val="18"/>
                <w:szCs w:val="18"/>
                <w:lang w:eastAsia="es-BO"/>
              </w:rPr>
            </w:pPr>
          </w:p>
        </w:tc>
      </w:tr>
      <w:tr w:rsidR="006A4F65" w:rsidRPr="00522432" w:rsidTr="006A4F65">
        <w:trPr>
          <w:trHeight w:hRule="exact" w:val="514"/>
        </w:trPr>
        <w:tc>
          <w:tcPr>
            <w:tcW w:w="77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s="Calibri"/>
                <w:color w:val="000000"/>
                <w:sz w:val="18"/>
                <w:szCs w:val="18"/>
                <w:lang w:eastAsia="es-BO"/>
              </w:rPr>
            </w:pPr>
            <w:r w:rsidRPr="00522432">
              <w:rPr>
                <w:rFonts w:ascii="Calibri" w:hAnsi="Calibri" w:cs="Calibri"/>
                <w:color w:val="000000"/>
                <w:sz w:val="18"/>
                <w:szCs w:val="18"/>
                <w:lang w:eastAsia="es-BO"/>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both"/>
              <w:rPr>
                <w:rFonts w:ascii="Calibri" w:hAnsi="Calibri"/>
                <w:color w:val="000000"/>
                <w:sz w:val="18"/>
                <w:szCs w:val="18"/>
                <w:lang w:eastAsia="es-ES"/>
              </w:rPr>
            </w:pPr>
            <w:r w:rsidRPr="00522432">
              <w:rPr>
                <w:rFonts w:ascii="Calibri" w:hAnsi="Calibri"/>
                <w:color w:val="000000"/>
                <w:sz w:val="18"/>
                <w:szCs w:val="18"/>
                <w:lang w:eastAsia="es-ES"/>
              </w:rPr>
              <w:t xml:space="preserve">Transporte Fluvial Puerto de Atraque Trinidad a Puerto de Atraque </w:t>
            </w:r>
            <w:r w:rsidR="00260483" w:rsidRPr="00522432">
              <w:rPr>
                <w:rFonts w:ascii="Calibri" w:hAnsi="Calibri"/>
                <w:color w:val="000000"/>
                <w:sz w:val="18"/>
                <w:szCs w:val="18"/>
                <w:lang w:eastAsia="es-ES"/>
              </w:rPr>
              <w:t>Guayaramerín</w:t>
            </w:r>
          </w:p>
        </w:tc>
        <w:tc>
          <w:tcPr>
            <w:tcW w:w="1259" w:type="dxa"/>
            <w:tcBorders>
              <w:top w:val="single" w:sz="4" w:space="0" w:color="auto"/>
              <w:left w:val="single" w:sz="4" w:space="0" w:color="auto"/>
              <w:bottom w:val="single" w:sz="4" w:space="0" w:color="auto"/>
              <w:right w:val="single" w:sz="4" w:space="0" w:color="auto"/>
            </w:tcBorders>
            <w:vAlign w:val="center"/>
            <w:hideMark/>
          </w:tcPr>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Garrafa</w:t>
            </w:r>
          </w:p>
          <w:p w:rsidR="006A4F65" w:rsidRPr="00522432" w:rsidRDefault="006A4F65" w:rsidP="00F6592B">
            <w:pPr>
              <w:jc w:val="center"/>
              <w:rPr>
                <w:rFonts w:ascii="Calibri" w:hAnsi="Calibri"/>
                <w:color w:val="000000"/>
                <w:sz w:val="18"/>
                <w:szCs w:val="18"/>
                <w:lang w:eastAsia="es-ES"/>
              </w:rPr>
            </w:pPr>
            <w:r w:rsidRPr="00522432">
              <w:rPr>
                <w:rFonts w:ascii="Calibri" w:hAnsi="Calibri"/>
                <w:color w:val="000000"/>
                <w:sz w:val="18"/>
                <w:szCs w:val="18"/>
                <w:lang w:eastAsia="es-ES"/>
              </w:rPr>
              <w:t>(con GLP)</w:t>
            </w:r>
          </w:p>
        </w:tc>
        <w:tc>
          <w:tcPr>
            <w:tcW w:w="1280" w:type="dxa"/>
            <w:tcBorders>
              <w:top w:val="single" w:sz="4" w:space="0" w:color="auto"/>
              <w:left w:val="single" w:sz="4" w:space="0" w:color="auto"/>
              <w:bottom w:val="single" w:sz="4" w:space="0" w:color="auto"/>
              <w:right w:val="single" w:sz="4" w:space="0" w:color="auto"/>
            </w:tcBorders>
            <w:vAlign w:val="center"/>
          </w:tcPr>
          <w:p w:rsidR="006A4F65" w:rsidRPr="00522432" w:rsidRDefault="006A4F65" w:rsidP="00F6592B">
            <w:pPr>
              <w:jc w:val="center"/>
              <w:rPr>
                <w:rFonts w:ascii="Calibri" w:hAnsi="Calibri" w:cs="Calibri"/>
                <w:color w:val="000000"/>
                <w:sz w:val="18"/>
                <w:szCs w:val="18"/>
                <w:lang w:eastAsia="es-BO"/>
              </w:rPr>
            </w:pPr>
          </w:p>
        </w:tc>
      </w:tr>
    </w:tbl>
    <w:p w:rsidR="006A4F65" w:rsidRDefault="006A4F65" w:rsidP="009A7F4E">
      <w:pPr>
        <w:jc w:val="center"/>
        <w:rPr>
          <w:rFonts w:ascii="Calibri" w:hAnsi="Calibri" w:cs="Calibri"/>
          <w:b/>
          <w:sz w:val="22"/>
          <w:szCs w:val="22"/>
          <w:lang w:val="es-BO"/>
        </w:rPr>
      </w:pPr>
    </w:p>
    <w:p w:rsidR="009A7F4E" w:rsidRDefault="009A7F4E" w:rsidP="009A7F4E">
      <w:pPr>
        <w:jc w:val="both"/>
        <w:rPr>
          <w:rFonts w:ascii="Calibri" w:hAnsi="Calibri" w:cs="Arial"/>
          <w:b/>
          <w:sz w:val="22"/>
          <w:szCs w:val="22"/>
          <w:lang w:eastAsia="es-ES"/>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6A4F65" w:rsidRDefault="006A4F65" w:rsidP="009A7F4E">
      <w:pPr>
        <w:ind w:left="-851"/>
        <w:jc w:val="center"/>
        <w:rPr>
          <w:rFonts w:ascii="Calibri" w:hAnsi="Calibri" w:cs="Calibri"/>
          <w:b/>
          <w:sz w:val="22"/>
          <w:szCs w:val="22"/>
        </w:rPr>
      </w:pPr>
    </w:p>
    <w:p w:rsidR="009A7F4E" w:rsidRDefault="009A7F4E" w:rsidP="009A7F4E">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Los precios cotizados deben ser expresados máximo con dos decimales.</w:t>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6A4F65" w:rsidRDefault="006A4F65">
      <w:pPr>
        <w:rPr>
          <w:rFonts w:asciiTheme="minorHAnsi" w:hAnsiTheme="minorHAnsi" w:cstheme="minorHAnsi"/>
          <w:b/>
          <w:sz w:val="22"/>
          <w:szCs w:val="22"/>
        </w:rPr>
      </w:pPr>
      <w:r>
        <w:rPr>
          <w:rFonts w:asciiTheme="minorHAnsi" w:hAnsiTheme="minorHAnsi" w:cstheme="minorHAnsi"/>
          <w:b/>
          <w:sz w:val="22"/>
          <w:szCs w:val="22"/>
        </w:rPr>
        <w:br w:type="page"/>
      </w: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9A7F4E" w:rsidRPr="00260483" w:rsidRDefault="009A7F4E" w:rsidP="009A7F4E">
      <w:pPr>
        <w:jc w:val="center"/>
        <w:rPr>
          <w:rFonts w:ascii="Calibri" w:hAnsi="Calibri" w:cs="Calibri"/>
          <w:b/>
          <w:sz w:val="22"/>
          <w:szCs w:val="22"/>
        </w:rPr>
      </w:pPr>
      <w:r w:rsidRPr="00260483">
        <w:rPr>
          <w:rFonts w:ascii="Calibri" w:hAnsi="Calibri" w:cs="Calibri"/>
          <w:b/>
          <w:sz w:val="22"/>
          <w:szCs w:val="22"/>
        </w:rPr>
        <w:t>FORMULARIO C-1</w:t>
      </w:r>
    </w:p>
    <w:p w:rsidR="009A7F4E" w:rsidRDefault="009A7F4E" w:rsidP="009A7F4E">
      <w:pPr>
        <w:pStyle w:val="Normal2"/>
        <w:tabs>
          <w:tab w:val="left" w:pos="1701"/>
          <w:tab w:val="left" w:pos="2835"/>
        </w:tabs>
        <w:jc w:val="center"/>
        <w:rPr>
          <w:rFonts w:ascii="Calibri" w:hAnsi="Calibri" w:cs="Calibri"/>
          <w:b/>
          <w:sz w:val="22"/>
          <w:szCs w:val="22"/>
        </w:rPr>
      </w:pPr>
      <w:r w:rsidRPr="00260483">
        <w:rPr>
          <w:rFonts w:ascii="Calibri" w:hAnsi="Calibri" w:cs="Calibri"/>
          <w:b/>
          <w:sz w:val="22"/>
          <w:szCs w:val="22"/>
        </w:rPr>
        <w:t>CARATERISTICAS TECNICAS SOLICITADAS Y OFERTADAS</w:t>
      </w:r>
    </w:p>
    <w:p w:rsidR="009A7F4E" w:rsidRDefault="009A7F4E" w:rsidP="009A7F4E">
      <w:pPr>
        <w:pStyle w:val="Normal2"/>
        <w:tabs>
          <w:tab w:val="left" w:pos="1701"/>
          <w:tab w:val="left" w:pos="2835"/>
        </w:tabs>
        <w:jc w:val="center"/>
        <w:rPr>
          <w:rFonts w:ascii="Calibri" w:hAnsi="Calibri" w:cs="Calibri"/>
          <w:b/>
          <w:sz w:val="22"/>
          <w:szCs w:val="22"/>
        </w:rPr>
      </w:pPr>
    </w:p>
    <w:tbl>
      <w:tblPr>
        <w:tblW w:w="94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3951"/>
      </w:tblGrid>
      <w:tr w:rsidR="009A7F4E" w:rsidTr="00F6592B">
        <w:trPr>
          <w:trHeight w:val="226"/>
          <w:tblHeader/>
          <w:jc w:val="center"/>
        </w:trPr>
        <w:tc>
          <w:tcPr>
            <w:tcW w:w="5514"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CARACTERÍSTICAS TÉCNICAS REQUERIDAS POR YPFB </w:t>
            </w:r>
          </w:p>
        </w:tc>
        <w:tc>
          <w:tcPr>
            <w:tcW w:w="3951"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 CARACTERÍSTICAS TÉCNICAS OFERTADAS POR EL PROPONENTE </w:t>
            </w:r>
          </w:p>
          <w:p w:rsidR="009A7F4E" w:rsidRDefault="009A7F4E">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9A7F4E" w:rsidTr="00F6592B">
        <w:trPr>
          <w:cantSplit/>
          <w:trHeight w:val="681"/>
          <w:jc w:val="center"/>
        </w:trPr>
        <w:tc>
          <w:tcPr>
            <w:tcW w:w="5514" w:type="dxa"/>
            <w:vMerge/>
            <w:tcBorders>
              <w:top w:val="single" w:sz="12" w:space="0" w:color="auto"/>
              <w:left w:val="single" w:sz="12" w:space="0" w:color="auto"/>
              <w:bottom w:val="single" w:sz="2" w:space="0" w:color="000000"/>
              <w:right w:val="single" w:sz="2" w:space="0" w:color="000000"/>
            </w:tcBorders>
            <w:vAlign w:val="center"/>
            <w:hideMark/>
          </w:tcPr>
          <w:p w:rsidR="009A7F4E" w:rsidRDefault="009A7F4E">
            <w:pPr>
              <w:rPr>
                <w:rFonts w:ascii="Calibri" w:hAnsi="Calibri" w:cs="Calibri"/>
                <w:b/>
                <w:sz w:val="18"/>
                <w:szCs w:val="18"/>
              </w:rPr>
            </w:pPr>
          </w:p>
        </w:tc>
        <w:tc>
          <w:tcPr>
            <w:tcW w:w="3951" w:type="dxa"/>
            <w:vMerge/>
            <w:tcBorders>
              <w:top w:val="single" w:sz="12" w:space="0" w:color="auto"/>
              <w:left w:val="single" w:sz="2" w:space="0" w:color="000000"/>
              <w:bottom w:val="single" w:sz="2" w:space="0" w:color="000000"/>
              <w:right w:val="single" w:sz="12" w:space="0" w:color="auto"/>
            </w:tcBorders>
            <w:vAlign w:val="center"/>
            <w:hideMark/>
          </w:tcPr>
          <w:p w:rsidR="009A7F4E" w:rsidRDefault="009A7F4E">
            <w:pPr>
              <w:rPr>
                <w:rFonts w:ascii="Calibri" w:hAnsi="Calibri" w:cs="Calibri"/>
                <w:b/>
                <w:i/>
                <w:sz w:val="18"/>
                <w:szCs w:val="18"/>
              </w:rPr>
            </w:pPr>
          </w:p>
        </w:tc>
      </w:tr>
      <w:tr w:rsidR="009A7F4E" w:rsidTr="00A643DF">
        <w:trPr>
          <w:trHeight w:val="8249"/>
          <w:jc w:val="center"/>
        </w:trPr>
        <w:tc>
          <w:tcPr>
            <w:tcW w:w="5514" w:type="dxa"/>
            <w:tcBorders>
              <w:top w:val="single" w:sz="2" w:space="0" w:color="000000"/>
              <w:left w:val="single" w:sz="12" w:space="0" w:color="auto"/>
              <w:bottom w:val="single" w:sz="12" w:space="0" w:color="auto"/>
              <w:right w:val="single" w:sz="2" w:space="0" w:color="000000"/>
            </w:tcBorders>
            <w:vAlign w:val="center"/>
            <w:hideMark/>
          </w:tcPr>
          <w:tbl>
            <w:tblPr>
              <w:tblW w:w="5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0"/>
            </w:tblGrid>
            <w:tr w:rsidR="009A7F4E" w:rsidRPr="0079175B" w:rsidTr="00F6592B">
              <w:trPr>
                <w:trHeight w:val="8808"/>
                <w:jc w:val="center"/>
              </w:trPr>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tbl>
                  <w:tblPr>
                    <w:tblW w:w="5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6"/>
                  </w:tblGrid>
                  <w:tr w:rsidR="007816EC" w:rsidRPr="000F1DB0" w:rsidTr="007816EC">
                    <w:tc>
                      <w:tcPr>
                        <w:tcW w:w="5406" w:type="dxa"/>
                        <w:shd w:val="clear" w:color="auto" w:fill="D9D9D9" w:themeFill="background1" w:themeFillShade="D9"/>
                      </w:tcPr>
                      <w:p w:rsidR="007816EC" w:rsidRPr="000F1DB0" w:rsidRDefault="007816EC" w:rsidP="007816EC">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7816EC" w:rsidRPr="000F1DB0" w:rsidTr="007816EC">
                    <w:tc>
                      <w:tcPr>
                        <w:tcW w:w="5406" w:type="dxa"/>
                        <w:shd w:val="clear" w:color="auto" w:fill="auto"/>
                      </w:tcPr>
                      <w:p w:rsidR="007816EC" w:rsidRDefault="007816EC" w:rsidP="007816EC">
                        <w:pPr>
                          <w:jc w:val="both"/>
                          <w:rPr>
                            <w:rFonts w:ascii="Calibri" w:hAnsi="Calibri" w:cs="Calibri"/>
                            <w:sz w:val="22"/>
                            <w:szCs w:val="22"/>
                          </w:rPr>
                        </w:pPr>
                        <w:r>
                          <w:rPr>
                            <w:rFonts w:ascii="Calibri" w:hAnsi="Calibri" w:cs="Calibri"/>
                            <w:sz w:val="22"/>
                            <w:szCs w:val="22"/>
                          </w:rPr>
                          <w:t xml:space="preserve">El presente Servicio de </w:t>
                        </w:r>
                        <w:r w:rsidRPr="006A5CE9">
                          <w:rPr>
                            <w:rFonts w:ascii="Calibri" w:hAnsi="Calibri" w:cs="Calibri"/>
                            <w:sz w:val="22"/>
                            <w:szCs w:val="22"/>
                          </w:rPr>
                          <w:t xml:space="preserve">Transporte </w:t>
                        </w:r>
                        <w:r>
                          <w:rPr>
                            <w:rFonts w:ascii="Calibri" w:hAnsi="Calibri" w:cs="Calibri"/>
                            <w:sz w:val="22"/>
                            <w:szCs w:val="22"/>
                          </w:rPr>
                          <w:t>F</w:t>
                        </w:r>
                        <w:r w:rsidRPr="006A5CE9">
                          <w:rPr>
                            <w:rFonts w:ascii="Calibri" w:hAnsi="Calibri" w:cs="Calibri"/>
                            <w:sz w:val="22"/>
                            <w:szCs w:val="22"/>
                          </w:rPr>
                          <w:t xml:space="preserve">luvial de </w:t>
                        </w:r>
                        <w:r w:rsidRPr="006A5CE9">
                          <w:rPr>
                            <w:rFonts w:ascii="Calibri" w:hAnsi="Calibri" w:cs="Calibri"/>
                            <w:sz w:val="22"/>
                            <w:szCs w:val="22"/>
                            <w:lang w:val="es-BO"/>
                          </w:rPr>
                          <w:t xml:space="preserve">garrafas (vacías </w:t>
                        </w:r>
                        <w:r>
                          <w:rPr>
                            <w:rFonts w:ascii="Calibri" w:hAnsi="Calibri" w:cs="Calibri"/>
                            <w:sz w:val="22"/>
                            <w:szCs w:val="22"/>
                            <w:lang w:val="es-BO"/>
                          </w:rPr>
                          <w:t>y</w:t>
                        </w:r>
                        <w:r w:rsidRPr="006A5CE9">
                          <w:rPr>
                            <w:rFonts w:ascii="Calibri" w:hAnsi="Calibri" w:cs="Calibri"/>
                            <w:sz w:val="22"/>
                            <w:szCs w:val="22"/>
                            <w:lang w:val="es-BO"/>
                          </w:rPr>
                          <w:t xml:space="preserve"> con GLP)</w:t>
                        </w:r>
                        <w:r>
                          <w:rPr>
                            <w:rFonts w:ascii="Calibri" w:hAnsi="Calibri" w:cs="Calibri"/>
                            <w:sz w:val="22"/>
                            <w:szCs w:val="22"/>
                          </w:rPr>
                          <w:t xml:space="preserve"> tiene las siguientes características:</w:t>
                        </w:r>
                      </w:p>
                      <w:p w:rsidR="007816EC" w:rsidRDefault="007816EC" w:rsidP="007816EC">
                        <w:pPr>
                          <w:jc w:val="both"/>
                          <w:rPr>
                            <w:rFonts w:ascii="Calibri" w:hAnsi="Calibri" w:cs="Calibri"/>
                            <w:sz w:val="22"/>
                            <w:szCs w:val="22"/>
                          </w:rPr>
                        </w:pPr>
                      </w:p>
                      <w:p w:rsidR="007816EC" w:rsidRPr="006A5CE9" w:rsidRDefault="007816EC" w:rsidP="007816EC">
                        <w:pPr>
                          <w:numPr>
                            <w:ilvl w:val="0"/>
                            <w:numId w:val="48"/>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7816EC" w:rsidRPr="00BE5489" w:rsidRDefault="007816EC" w:rsidP="007816EC">
                        <w:pPr>
                          <w:tabs>
                            <w:tab w:val="left" w:pos="567"/>
                          </w:tabs>
                          <w:ind w:left="360"/>
                          <w:jc w:val="both"/>
                          <w:rPr>
                            <w:rFonts w:asciiTheme="minorHAnsi" w:hAnsiTheme="minorHAnsi" w:cs="Arial"/>
                            <w:sz w:val="10"/>
                            <w:szCs w:val="22"/>
                          </w:rPr>
                        </w:pPr>
                      </w:p>
                      <w:tbl>
                        <w:tblPr>
                          <w:tblStyle w:val="Tablaconcuadrcula"/>
                          <w:tblW w:w="0" w:type="auto"/>
                          <w:tblLayout w:type="fixed"/>
                          <w:tblLook w:val="04A0" w:firstRow="1" w:lastRow="0" w:firstColumn="1" w:lastColumn="0" w:noHBand="0" w:noVBand="1"/>
                        </w:tblPr>
                        <w:tblGrid>
                          <w:gridCol w:w="619"/>
                          <w:gridCol w:w="1665"/>
                          <w:gridCol w:w="1746"/>
                          <w:gridCol w:w="1258"/>
                        </w:tblGrid>
                        <w:tr w:rsidR="007816EC" w:rsidRPr="006A5CE9" w:rsidTr="007816EC">
                          <w:trPr>
                            <w:trHeight w:val="47"/>
                          </w:trPr>
                          <w:tc>
                            <w:tcPr>
                              <w:tcW w:w="619" w:type="dxa"/>
                              <w:vMerge w:val="restart"/>
                              <w:shd w:val="clear" w:color="auto" w:fill="BFBFBF" w:themeFill="background1" w:themeFillShade="BF"/>
                              <w:vAlign w:val="center"/>
                            </w:tcPr>
                            <w:p w:rsidR="007816EC" w:rsidRPr="006A5CE9" w:rsidRDefault="007816EC" w:rsidP="007816EC">
                              <w:pPr>
                                <w:pStyle w:val="Sinespaciado"/>
                                <w:jc w:val="center"/>
                                <w:rPr>
                                  <w:b/>
                                  <w:sz w:val="20"/>
                                  <w:lang w:val="es-BO"/>
                                </w:rPr>
                              </w:pPr>
                              <w:r w:rsidRPr="006A5CE9">
                                <w:rPr>
                                  <w:b/>
                                  <w:sz w:val="20"/>
                                  <w:lang w:val="es-BO"/>
                                </w:rPr>
                                <w:t>Nº DE TRAMO</w:t>
                              </w:r>
                            </w:p>
                          </w:tc>
                          <w:tc>
                            <w:tcPr>
                              <w:tcW w:w="3411" w:type="dxa"/>
                              <w:gridSpan w:val="2"/>
                              <w:tcBorders>
                                <w:bottom w:val="single" w:sz="4" w:space="0" w:color="auto"/>
                              </w:tcBorders>
                              <w:shd w:val="clear" w:color="auto" w:fill="BFBFBF" w:themeFill="background1" w:themeFillShade="BF"/>
                              <w:vAlign w:val="center"/>
                            </w:tcPr>
                            <w:p w:rsidR="007816EC" w:rsidRPr="006A5CE9" w:rsidRDefault="007816EC" w:rsidP="007816EC">
                              <w:pPr>
                                <w:pStyle w:val="Sinespaciado"/>
                                <w:jc w:val="center"/>
                                <w:rPr>
                                  <w:b/>
                                  <w:sz w:val="20"/>
                                  <w:lang w:val="es-BO"/>
                                </w:rPr>
                              </w:pPr>
                              <w:r w:rsidRPr="006A5CE9">
                                <w:rPr>
                                  <w:b/>
                                  <w:sz w:val="20"/>
                                  <w:lang w:val="es-BO"/>
                                </w:rPr>
                                <w:t>TRAMOS</w:t>
                              </w:r>
                            </w:p>
                          </w:tc>
                          <w:tc>
                            <w:tcPr>
                              <w:tcW w:w="1258" w:type="dxa"/>
                              <w:vMerge w:val="restart"/>
                              <w:shd w:val="clear" w:color="auto" w:fill="BFBFBF" w:themeFill="background1" w:themeFillShade="BF"/>
                              <w:vAlign w:val="center"/>
                            </w:tcPr>
                            <w:p w:rsidR="007816EC" w:rsidRPr="006A5CE9" w:rsidRDefault="007816EC" w:rsidP="007816EC">
                              <w:pPr>
                                <w:pStyle w:val="Sinespaciado"/>
                                <w:jc w:val="center"/>
                                <w:rPr>
                                  <w:b/>
                                  <w:sz w:val="20"/>
                                  <w:lang w:val="es-BO"/>
                                </w:rPr>
                              </w:pPr>
                              <w:r w:rsidRPr="006A5CE9">
                                <w:rPr>
                                  <w:b/>
                                  <w:sz w:val="20"/>
                                  <w:lang w:val="es-BO"/>
                                </w:rPr>
                                <w:t>GARRAFAS</w:t>
                              </w:r>
                            </w:p>
                            <w:p w:rsidR="007816EC" w:rsidRPr="006A5CE9" w:rsidRDefault="007816EC" w:rsidP="007816EC">
                              <w:pPr>
                                <w:pStyle w:val="Sinespaciado"/>
                                <w:jc w:val="center"/>
                                <w:rPr>
                                  <w:sz w:val="20"/>
                                  <w:lang w:val="es-BO"/>
                                </w:rPr>
                              </w:pPr>
                              <w:r w:rsidRPr="006A5CE9">
                                <w:rPr>
                                  <w:b/>
                                  <w:sz w:val="20"/>
                                  <w:lang w:val="es-BO"/>
                                </w:rPr>
                                <w:t>(VACIAS / CON GLP)</w:t>
                              </w:r>
                            </w:p>
                          </w:tc>
                        </w:tr>
                        <w:tr w:rsidR="007816EC" w:rsidRPr="006A5CE9" w:rsidTr="007816EC">
                          <w:trPr>
                            <w:trHeight w:val="208"/>
                          </w:trPr>
                          <w:tc>
                            <w:tcPr>
                              <w:tcW w:w="619" w:type="dxa"/>
                              <w:vMerge/>
                              <w:shd w:val="clear" w:color="auto" w:fill="FABF8F" w:themeFill="accent6" w:themeFillTint="99"/>
                              <w:vAlign w:val="center"/>
                            </w:tcPr>
                            <w:p w:rsidR="007816EC" w:rsidRPr="006A5CE9" w:rsidRDefault="007816EC" w:rsidP="007816EC">
                              <w:pPr>
                                <w:pStyle w:val="Sinespaciado"/>
                                <w:jc w:val="center"/>
                                <w:rPr>
                                  <w:b/>
                                  <w:sz w:val="20"/>
                                  <w:lang w:val="es-BO"/>
                                </w:rPr>
                              </w:pPr>
                            </w:p>
                          </w:tc>
                          <w:tc>
                            <w:tcPr>
                              <w:tcW w:w="1665" w:type="dxa"/>
                              <w:shd w:val="clear" w:color="auto" w:fill="BFBFBF" w:themeFill="background1" w:themeFillShade="BF"/>
                              <w:vAlign w:val="center"/>
                            </w:tcPr>
                            <w:p w:rsidR="007816EC" w:rsidRPr="006A5CE9" w:rsidRDefault="007816EC" w:rsidP="007816EC">
                              <w:pPr>
                                <w:pStyle w:val="Sinespaciado"/>
                                <w:jc w:val="center"/>
                                <w:rPr>
                                  <w:b/>
                                  <w:sz w:val="20"/>
                                  <w:lang w:val="es-BO"/>
                                </w:rPr>
                              </w:pPr>
                              <w:r w:rsidRPr="006A5CE9">
                                <w:rPr>
                                  <w:b/>
                                  <w:sz w:val="20"/>
                                  <w:lang w:val="es-BO"/>
                                </w:rPr>
                                <w:t>Punto de Entrega</w:t>
                              </w:r>
                            </w:p>
                            <w:p w:rsidR="007816EC" w:rsidRPr="006A5CE9" w:rsidRDefault="007816EC" w:rsidP="007816EC">
                              <w:pPr>
                                <w:pStyle w:val="Sinespaciado"/>
                                <w:jc w:val="center"/>
                                <w:rPr>
                                  <w:b/>
                                  <w:sz w:val="20"/>
                                  <w:lang w:val="es-BO"/>
                                </w:rPr>
                              </w:pPr>
                              <w:r w:rsidRPr="006A5CE9">
                                <w:rPr>
                                  <w:b/>
                                  <w:sz w:val="20"/>
                                  <w:lang w:val="es-BO"/>
                                </w:rPr>
                                <w:t>(carguío):</w:t>
                              </w:r>
                            </w:p>
                          </w:tc>
                          <w:tc>
                            <w:tcPr>
                              <w:tcW w:w="1745" w:type="dxa"/>
                              <w:shd w:val="clear" w:color="auto" w:fill="BFBFBF" w:themeFill="background1" w:themeFillShade="BF"/>
                              <w:vAlign w:val="center"/>
                            </w:tcPr>
                            <w:p w:rsidR="007816EC" w:rsidRPr="006A5CE9" w:rsidRDefault="007816EC" w:rsidP="007816EC">
                              <w:pPr>
                                <w:pStyle w:val="Sinespaciado"/>
                                <w:jc w:val="center"/>
                                <w:rPr>
                                  <w:b/>
                                  <w:sz w:val="20"/>
                                  <w:lang w:val="es-BO"/>
                                </w:rPr>
                              </w:pPr>
                              <w:r w:rsidRPr="006A5CE9">
                                <w:rPr>
                                  <w:b/>
                                  <w:sz w:val="20"/>
                                  <w:lang w:val="es-BO"/>
                                </w:rPr>
                                <w:t>Punto de Recepción (descarguio):</w:t>
                              </w:r>
                            </w:p>
                          </w:tc>
                          <w:tc>
                            <w:tcPr>
                              <w:tcW w:w="1258" w:type="dxa"/>
                              <w:vMerge/>
                              <w:shd w:val="clear" w:color="auto" w:fill="FABF8F" w:themeFill="accent6" w:themeFillTint="99"/>
                              <w:vAlign w:val="center"/>
                            </w:tcPr>
                            <w:p w:rsidR="007816EC" w:rsidRPr="006A5CE9" w:rsidRDefault="007816EC" w:rsidP="007816EC">
                              <w:pPr>
                                <w:pStyle w:val="Sinespaciado"/>
                                <w:jc w:val="center"/>
                                <w:rPr>
                                  <w:sz w:val="20"/>
                                  <w:lang w:val="es-BO"/>
                                </w:rPr>
                              </w:pPr>
                            </w:p>
                          </w:tc>
                        </w:tr>
                        <w:tr w:rsidR="007816EC" w:rsidRPr="006A5CE9" w:rsidTr="007816EC">
                          <w:trPr>
                            <w:trHeight w:val="126"/>
                          </w:trPr>
                          <w:tc>
                            <w:tcPr>
                              <w:tcW w:w="619" w:type="dxa"/>
                              <w:vAlign w:val="center"/>
                            </w:tcPr>
                            <w:p w:rsidR="007816EC" w:rsidRPr="006A5CE9" w:rsidRDefault="007816EC" w:rsidP="007816EC">
                              <w:pPr>
                                <w:pStyle w:val="Sinespaciado"/>
                                <w:jc w:val="center"/>
                                <w:rPr>
                                  <w:sz w:val="20"/>
                                  <w:lang w:val="es-BO"/>
                                </w:rPr>
                              </w:pPr>
                              <w:r w:rsidRPr="006A5CE9">
                                <w:rPr>
                                  <w:sz w:val="20"/>
                                  <w:lang w:val="es-BO"/>
                                </w:rPr>
                                <w:t>1</w:t>
                              </w:r>
                            </w:p>
                          </w:tc>
                          <w:tc>
                            <w:tcPr>
                              <w:tcW w:w="1665" w:type="dxa"/>
                              <w:vAlign w:val="center"/>
                            </w:tcPr>
                            <w:p w:rsidR="007816EC" w:rsidRPr="006A5CE9" w:rsidRDefault="007816EC" w:rsidP="007816EC">
                              <w:pPr>
                                <w:pStyle w:val="Sinespaciado"/>
                                <w:jc w:val="center"/>
                                <w:rPr>
                                  <w:sz w:val="20"/>
                                  <w:lang w:val="es-BO"/>
                                </w:rPr>
                              </w:pPr>
                              <w:r>
                                <w:rPr>
                                  <w:sz w:val="20"/>
                                </w:rPr>
                                <w:t>Puerto de Atraque</w:t>
                              </w:r>
                              <w:r w:rsidRPr="006A5CE9">
                                <w:rPr>
                                  <w:sz w:val="20"/>
                                </w:rPr>
                                <w:t xml:space="preserve"> Guayaramerin</w:t>
                              </w:r>
                            </w:p>
                          </w:tc>
                          <w:tc>
                            <w:tcPr>
                              <w:tcW w:w="1745" w:type="dxa"/>
                              <w:vAlign w:val="center"/>
                            </w:tcPr>
                            <w:p w:rsidR="007816EC" w:rsidRPr="006A5CE9" w:rsidRDefault="007816EC" w:rsidP="007816EC">
                              <w:pPr>
                                <w:pStyle w:val="Sinespaciado"/>
                                <w:jc w:val="center"/>
                                <w:rPr>
                                  <w:sz w:val="20"/>
                                  <w:lang w:val="es-BO"/>
                                </w:rPr>
                              </w:pPr>
                              <w:r w:rsidRPr="006A5CE9">
                                <w:rPr>
                                  <w:sz w:val="20"/>
                                </w:rPr>
                                <w:t>Puerto de Atraque Trinidad</w:t>
                              </w:r>
                            </w:p>
                          </w:tc>
                          <w:tc>
                            <w:tcPr>
                              <w:tcW w:w="1258" w:type="dxa"/>
                              <w:vAlign w:val="center"/>
                            </w:tcPr>
                            <w:p w:rsidR="007816EC" w:rsidRPr="006A5CE9" w:rsidRDefault="007816EC" w:rsidP="007816EC">
                              <w:pPr>
                                <w:pStyle w:val="Sinespaciado"/>
                                <w:jc w:val="center"/>
                                <w:rPr>
                                  <w:sz w:val="20"/>
                                  <w:lang w:val="es-BO"/>
                                </w:rPr>
                              </w:pPr>
                              <w:r w:rsidRPr="006A5CE9">
                                <w:rPr>
                                  <w:sz w:val="20"/>
                                  <w:lang w:val="es-BO"/>
                                </w:rPr>
                                <w:t>Vacías</w:t>
                              </w:r>
                            </w:p>
                          </w:tc>
                        </w:tr>
                        <w:tr w:rsidR="007816EC" w:rsidRPr="006A5CE9" w:rsidTr="007816EC">
                          <w:trPr>
                            <w:trHeight w:val="126"/>
                          </w:trPr>
                          <w:tc>
                            <w:tcPr>
                              <w:tcW w:w="619" w:type="dxa"/>
                              <w:vAlign w:val="center"/>
                            </w:tcPr>
                            <w:p w:rsidR="007816EC" w:rsidRPr="006A5CE9" w:rsidRDefault="007816EC" w:rsidP="007816EC">
                              <w:pPr>
                                <w:pStyle w:val="Sinespaciado"/>
                                <w:jc w:val="center"/>
                                <w:rPr>
                                  <w:sz w:val="20"/>
                                  <w:lang w:val="es-BO"/>
                                </w:rPr>
                              </w:pPr>
                              <w:r w:rsidRPr="006A5CE9">
                                <w:rPr>
                                  <w:sz w:val="20"/>
                                  <w:lang w:val="es-BO"/>
                                </w:rPr>
                                <w:t>2</w:t>
                              </w:r>
                            </w:p>
                          </w:tc>
                          <w:tc>
                            <w:tcPr>
                              <w:tcW w:w="1665" w:type="dxa"/>
                              <w:vAlign w:val="center"/>
                            </w:tcPr>
                            <w:p w:rsidR="007816EC" w:rsidRPr="006A5CE9" w:rsidRDefault="007816EC" w:rsidP="007816EC">
                              <w:pPr>
                                <w:pStyle w:val="Sinespaciado"/>
                                <w:jc w:val="center"/>
                                <w:rPr>
                                  <w:sz w:val="20"/>
                                </w:rPr>
                              </w:pPr>
                              <w:r w:rsidRPr="006A5CE9">
                                <w:rPr>
                                  <w:sz w:val="20"/>
                                </w:rPr>
                                <w:t>Puerto de Atraque Trinidad</w:t>
                              </w:r>
                            </w:p>
                          </w:tc>
                          <w:tc>
                            <w:tcPr>
                              <w:tcW w:w="1745" w:type="dxa"/>
                              <w:vAlign w:val="center"/>
                            </w:tcPr>
                            <w:p w:rsidR="007816EC" w:rsidRPr="006A5CE9" w:rsidRDefault="007816EC" w:rsidP="007816EC">
                              <w:pPr>
                                <w:pStyle w:val="Sinespaciado"/>
                                <w:jc w:val="center"/>
                                <w:rPr>
                                  <w:sz w:val="20"/>
                                </w:rPr>
                              </w:pPr>
                              <w:r>
                                <w:rPr>
                                  <w:sz w:val="20"/>
                                </w:rPr>
                                <w:t>Puerto de Atraque</w:t>
                              </w:r>
                              <w:r w:rsidRPr="006A5CE9">
                                <w:rPr>
                                  <w:sz w:val="20"/>
                                </w:rPr>
                                <w:t xml:space="preserve"> Guayaramerin</w:t>
                              </w:r>
                            </w:p>
                          </w:tc>
                          <w:tc>
                            <w:tcPr>
                              <w:tcW w:w="1258" w:type="dxa"/>
                              <w:vAlign w:val="center"/>
                            </w:tcPr>
                            <w:p w:rsidR="007816EC" w:rsidRPr="006A5CE9" w:rsidRDefault="007816EC" w:rsidP="007816EC">
                              <w:pPr>
                                <w:pStyle w:val="Sinespaciado"/>
                                <w:jc w:val="center"/>
                                <w:rPr>
                                  <w:sz w:val="20"/>
                                  <w:lang w:val="es-BO"/>
                                </w:rPr>
                              </w:pPr>
                              <w:r w:rsidRPr="006A5CE9">
                                <w:rPr>
                                  <w:sz w:val="20"/>
                                  <w:lang w:val="es-BO"/>
                                </w:rPr>
                                <w:t>Con GLP</w:t>
                              </w:r>
                            </w:p>
                          </w:tc>
                        </w:tr>
                      </w:tbl>
                      <w:p w:rsidR="007816EC" w:rsidRDefault="007816EC" w:rsidP="007816EC">
                        <w:pPr>
                          <w:tabs>
                            <w:tab w:val="left" w:pos="567"/>
                          </w:tabs>
                          <w:jc w:val="both"/>
                          <w:rPr>
                            <w:rFonts w:ascii="Calibri" w:hAnsi="Calibri" w:cs="Arial"/>
                            <w:b/>
                            <w:sz w:val="22"/>
                            <w:szCs w:val="22"/>
                          </w:rPr>
                        </w:pPr>
                      </w:p>
                      <w:p w:rsidR="007816EC" w:rsidRPr="000F1DB0" w:rsidRDefault="007816EC" w:rsidP="007816EC">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7816EC" w:rsidRPr="000F1DB0" w:rsidRDefault="007816EC" w:rsidP="007816EC">
                        <w:pPr>
                          <w:tabs>
                            <w:tab w:val="left" w:pos="567"/>
                          </w:tabs>
                          <w:jc w:val="both"/>
                          <w:rPr>
                            <w:rFonts w:ascii="Calibri" w:hAnsi="Calibri" w:cs="Arial"/>
                            <w:b/>
                            <w:sz w:val="22"/>
                            <w:szCs w:val="22"/>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p w:rsidR="007816EC" w:rsidRPr="000F1DB0" w:rsidRDefault="007816EC" w:rsidP="007816EC">
                        <w:pPr>
                          <w:numPr>
                            <w:ilvl w:val="0"/>
                            <w:numId w:val="48"/>
                          </w:numPr>
                          <w:rPr>
                            <w:rFonts w:ascii="Calibri" w:hAnsi="Calibri" w:cs="Calibri"/>
                            <w:b/>
                            <w:caps/>
                            <w:sz w:val="22"/>
                            <w:szCs w:val="22"/>
                          </w:rPr>
                        </w:pPr>
                        <w:r w:rsidRPr="000F1DB0">
                          <w:rPr>
                            <w:rFonts w:ascii="Calibri" w:hAnsi="Calibri" w:cs="Calibri"/>
                            <w:b/>
                            <w:caps/>
                            <w:sz w:val="22"/>
                            <w:szCs w:val="22"/>
                          </w:rPr>
                          <w:t>Capacidad de Transporte:</w:t>
                        </w:r>
                      </w:p>
                      <w:p w:rsidR="007816EC" w:rsidRPr="000F1DB0" w:rsidRDefault="007816EC" w:rsidP="007816EC">
                        <w:pPr>
                          <w:rPr>
                            <w:rFonts w:ascii="Calibri" w:hAnsi="Calibri" w:cs="Calibri"/>
                            <w:b/>
                            <w:caps/>
                            <w:sz w:val="22"/>
                            <w:szCs w:val="22"/>
                          </w:rPr>
                        </w:pPr>
                      </w:p>
                      <w:p w:rsidR="007816EC" w:rsidRPr="003C2FB9" w:rsidRDefault="007816EC" w:rsidP="007816EC">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cantidad mínima de emba</w:t>
                        </w:r>
                        <w:r>
                          <w:rPr>
                            <w:rFonts w:asciiTheme="minorHAnsi" w:hAnsiTheme="minorHAnsi" w:cs="Calibri"/>
                            <w:sz w:val="22"/>
                            <w:szCs w:val="22"/>
                          </w:rPr>
                          <w:t>rcaciones requerida es de dos (2</w:t>
                        </w:r>
                        <w:r w:rsidRPr="003C2FB9">
                          <w:rPr>
                            <w:rFonts w:asciiTheme="minorHAnsi" w:hAnsiTheme="minorHAnsi" w:cs="Calibri"/>
                            <w:sz w:val="22"/>
                            <w:szCs w:val="22"/>
                          </w:rPr>
                          <w:t>) embarcacion</w:t>
                        </w:r>
                        <w:r>
                          <w:rPr>
                            <w:rFonts w:asciiTheme="minorHAnsi" w:hAnsiTheme="minorHAnsi" w:cs="Calibri"/>
                            <w:sz w:val="22"/>
                            <w:szCs w:val="22"/>
                          </w:rPr>
                          <w:t>es</w:t>
                        </w:r>
                        <w:r w:rsidRPr="003C2FB9">
                          <w:rPr>
                            <w:rFonts w:asciiTheme="minorHAnsi" w:hAnsiTheme="minorHAnsi" w:cs="Calibri"/>
                            <w:sz w:val="22"/>
                            <w:szCs w:val="22"/>
                          </w:rPr>
                          <w:t>.</w:t>
                        </w:r>
                      </w:p>
                      <w:p w:rsidR="007816EC" w:rsidRPr="003C2FB9" w:rsidRDefault="007816EC" w:rsidP="007816EC">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La capacidad mínima de carga de cada embarcación debe </w:t>
                        </w:r>
                        <w:r>
                          <w:rPr>
                            <w:rFonts w:asciiTheme="minorHAnsi" w:hAnsiTheme="minorHAnsi" w:cs="Calibri"/>
                            <w:sz w:val="22"/>
                            <w:szCs w:val="22"/>
                          </w:rPr>
                          <w:t>ser de 10</w:t>
                        </w:r>
                        <w:r w:rsidRPr="003C2FB9">
                          <w:rPr>
                            <w:rFonts w:asciiTheme="minorHAnsi" w:hAnsiTheme="minorHAnsi" w:cs="Calibri"/>
                            <w:sz w:val="22"/>
                            <w:szCs w:val="22"/>
                          </w:rPr>
                          <w:t>.000 garrafas por cada viaje, de acuerdo a requerimiento de YPFB.</w:t>
                        </w:r>
                      </w:p>
                      <w:p w:rsidR="007816EC" w:rsidRPr="003C2FB9" w:rsidRDefault="007816EC" w:rsidP="007816EC">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En caso de utilizar remolcadores la sumatoria total de sus capa</w:t>
                        </w:r>
                        <w:r>
                          <w:rPr>
                            <w:rFonts w:asciiTheme="minorHAnsi" w:hAnsiTheme="minorHAnsi" w:cs="Calibri"/>
                            <w:sz w:val="22"/>
                            <w:szCs w:val="22"/>
                          </w:rPr>
                          <w:t>cidades debe ser mínimamente 10.000 garrafas por cada embarcación.</w:t>
                        </w:r>
                      </w:p>
                      <w:p w:rsidR="007816EC" w:rsidRPr="000F1DB0" w:rsidRDefault="007816EC" w:rsidP="007816EC">
                        <w:pPr>
                          <w:jc w:val="both"/>
                          <w:rPr>
                            <w:rFonts w:ascii="Calibri" w:hAnsi="Calibri" w:cs="Calibri"/>
                            <w:sz w:val="22"/>
                            <w:szCs w:val="16"/>
                          </w:rPr>
                        </w:pPr>
                      </w:p>
                      <w:p w:rsidR="007816EC" w:rsidRPr="000F1DB0" w:rsidRDefault="007816EC" w:rsidP="007816EC">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7816EC" w:rsidRPr="000F1DB0" w:rsidRDefault="007816EC" w:rsidP="007816EC">
                        <w:pPr>
                          <w:jc w:val="both"/>
                          <w:rPr>
                            <w:rFonts w:ascii="Calibri" w:hAnsi="Calibri" w:cs="Calibri"/>
                            <w:sz w:val="22"/>
                            <w:szCs w:val="16"/>
                          </w:rPr>
                        </w:pPr>
                      </w:p>
                      <w:tbl>
                        <w:tblPr>
                          <w:tblW w:w="5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7"/>
                          <w:gridCol w:w="1866"/>
                          <w:gridCol w:w="1180"/>
                          <w:gridCol w:w="847"/>
                          <w:gridCol w:w="1192"/>
                        </w:tblGrid>
                        <w:tr w:rsidR="007816EC" w:rsidRPr="000F1DB0" w:rsidTr="007816EC">
                          <w:trPr>
                            <w:trHeight w:val="59"/>
                            <w:jc w:val="center"/>
                          </w:trPr>
                          <w:tc>
                            <w:tcPr>
                              <w:tcW w:w="267" w:type="dxa"/>
                              <w:shd w:val="clear" w:color="auto" w:fill="D9D9D9" w:themeFill="background1" w:themeFillShade="D9"/>
                              <w:noWrap/>
                              <w:tcMar>
                                <w:top w:w="0" w:type="dxa"/>
                                <w:left w:w="70" w:type="dxa"/>
                                <w:bottom w:w="0" w:type="dxa"/>
                                <w:right w:w="70" w:type="dxa"/>
                              </w:tcMar>
                              <w:vAlign w:val="center"/>
                            </w:tcPr>
                            <w:p w:rsidR="007816EC" w:rsidRPr="000F1DB0" w:rsidRDefault="007816EC" w:rsidP="007816EC">
                              <w:pPr>
                                <w:jc w:val="center"/>
                                <w:rPr>
                                  <w:rFonts w:ascii="Calibri" w:hAnsi="Calibri"/>
                                  <w:b/>
                                  <w:sz w:val="18"/>
                                  <w:szCs w:val="22"/>
                                </w:rPr>
                              </w:pPr>
                              <w:r w:rsidRPr="000F1DB0">
                                <w:rPr>
                                  <w:rFonts w:ascii="Calibri" w:hAnsi="Calibri"/>
                                  <w:b/>
                                  <w:sz w:val="18"/>
                                  <w:szCs w:val="22"/>
                                </w:rPr>
                                <w:lastRenderedPageBreak/>
                                <w:t>N°</w:t>
                              </w:r>
                            </w:p>
                          </w:tc>
                          <w:tc>
                            <w:tcPr>
                              <w:tcW w:w="1866" w:type="dxa"/>
                              <w:shd w:val="clear" w:color="auto" w:fill="D9D9D9" w:themeFill="background1" w:themeFillShade="D9"/>
                              <w:tcMar>
                                <w:top w:w="0" w:type="dxa"/>
                                <w:left w:w="70" w:type="dxa"/>
                                <w:bottom w:w="0" w:type="dxa"/>
                                <w:right w:w="70" w:type="dxa"/>
                              </w:tcMar>
                              <w:vAlign w:val="center"/>
                            </w:tcPr>
                            <w:p w:rsidR="007816EC" w:rsidRPr="000F1DB0" w:rsidRDefault="007816EC" w:rsidP="007816EC">
                              <w:pPr>
                                <w:jc w:val="center"/>
                                <w:rPr>
                                  <w:rFonts w:ascii="Calibri" w:hAnsi="Calibri"/>
                                  <w:b/>
                                  <w:sz w:val="18"/>
                                  <w:szCs w:val="22"/>
                                </w:rPr>
                              </w:pPr>
                              <w:r w:rsidRPr="000F1DB0">
                                <w:rPr>
                                  <w:rFonts w:ascii="Calibri" w:hAnsi="Calibri"/>
                                  <w:b/>
                                  <w:sz w:val="18"/>
                                  <w:szCs w:val="22"/>
                                </w:rPr>
                                <w:t>NOMBRE DE LA EMBARCACION</w:t>
                              </w:r>
                            </w:p>
                          </w:tc>
                          <w:tc>
                            <w:tcPr>
                              <w:tcW w:w="1180" w:type="dxa"/>
                              <w:shd w:val="clear" w:color="auto" w:fill="D9D9D9" w:themeFill="background1" w:themeFillShade="D9"/>
                              <w:noWrap/>
                              <w:tcMar>
                                <w:top w:w="0" w:type="dxa"/>
                                <w:left w:w="70" w:type="dxa"/>
                                <w:bottom w:w="0" w:type="dxa"/>
                                <w:right w:w="70" w:type="dxa"/>
                              </w:tcMar>
                              <w:vAlign w:val="center"/>
                            </w:tcPr>
                            <w:p w:rsidR="007816EC" w:rsidRPr="000F1DB0" w:rsidRDefault="007816EC" w:rsidP="007816EC">
                              <w:pPr>
                                <w:jc w:val="center"/>
                                <w:rPr>
                                  <w:rFonts w:ascii="Calibri" w:hAnsi="Calibri"/>
                                  <w:b/>
                                  <w:sz w:val="18"/>
                                  <w:szCs w:val="22"/>
                                </w:rPr>
                              </w:pPr>
                              <w:r w:rsidRPr="000F1DB0">
                                <w:rPr>
                                  <w:rFonts w:ascii="Calibri" w:hAnsi="Calibri"/>
                                  <w:b/>
                                  <w:sz w:val="18"/>
                                  <w:szCs w:val="22"/>
                                </w:rPr>
                                <w:t xml:space="preserve">MATRICULA N° </w:t>
                              </w:r>
                            </w:p>
                          </w:tc>
                          <w:tc>
                            <w:tcPr>
                              <w:tcW w:w="847" w:type="dxa"/>
                              <w:shd w:val="clear" w:color="auto" w:fill="D9D9D9" w:themeFill="background1" w:themeFillShade="D9"/>
                              <w:tcMar>
                                <w:top w:w="0" w:type="dxa"/>
                                <w:left w:w="70" w:type="dxa"/>
                                <w:bottom w:w="0" w:type="dxa"/>
                                <w:right w:w="70" w:type="dxa"/>
                              </w:tcMar>
                              <w:vAlign w:val="center"/>
                            </w:tcPr>
                            <w:p w:rsidR="007816EC" w:rsidRPr="000F1DB0" w:rsidRDefault="007816EC" w:rsidP="007816EC">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192" w:type="dxa"/>
                              <w:shd w:val="clear" w:color="auto" w:fill="D9D9D9" w:themeFill="background1" w:themeFillShade="D9"/>
                              <w:vAlign w:val="center"/>
                            </w:tcPr>
                            <w:p w:rsidR="007816EC" w:rsidRPr="000F1DB0" w:rsidRDefault="007816EC" w:rsidP="007816EC">
                              <w:pPr>
                                <w:jc w:val="center"/>
                                <w:rPr>
                                  <w:rFonts w:ascii="Calibri" w:hAnsi="Calibri"/>
                                  <w:b/>
                                  <w:sz w:val="18"/>
                                  <w:szCs w:val="22"/>
                                </w:rPr>
                              </w:pPr>
                              <w:r w:rsidRPr="000F1DB0">
                                <w:rPr>
                                  <w:rFonts w:ascii="Calibri" w:hAnsi="Calibri"/>
                                  <w:b/>
                                  <w:sz w:val="18"/>
                                  <w:szCs w:val="22"/>
                                </w:rPr>
                                <w:t>REGISTRO Y/O AUTORIZACION</w:t>
                              </w:r>
                            </w:p>
                          </w:tc>
                        </w:tr>
                        <w:tr w:rsidR="007816EC" w:rsidRPr="000F1DB0" w:rsidTr="007816EC">
                          <w:trPr>
                            <w:trHeight w:val="59"/>
                            <w:jc w:val="center"/>
                          </w:trPr>
                          <w:tc>
                            <w:tcPr>
                              <w:tcW w:w="267" w:type="dxa"/>
                              <w:noWrap/>
                              <w:tcMar>
                                <w:top w:w="0" w:type="dxa"/>
                                <w:left w:w="70" w:type="dxa"/>
                                <w:bottom w:w="0" w:type="dxa"/>
                                <w:right w:w="70" w:type="dxa"/>
                              </w:tcMar>
                              <w:vAlign w:val="center"/>
                            </w:tcPr>
                            <w:p w:rsidR="007816EC" w:rsidRPr="000F1DB0" w:rsidRDefault="007816EC" w:rsidP="007816EC">
                              <w:pPr>
                                <w:jc w:val="center"/>
                                <w:rPr>
                                  <w:rFonts w:ascii="Calibri" w:hAnsi="Calibri"/>
                                  <w:sz w:val="18"/>
                                  <w:szCs w:val="22"/>
                                </w:rPr>
                              </w:pPr>
                            </w:p>
                          </w:tc>
                          <w:tc>
                            <w:tcPr>
                              <w:tcW w:w="1866" w:type="dxa"/>
                              <w:tcMar>
                                <w:top w:w="0" w:type="dxa"/>
                                <w:left w:w="70" w:type="dxa"/>
                                <w:bottom w:w="0" w:type="dxa"/>
                                <w:right w:w="70" w:type="dxa"/>
                              </w:tcMar>
                              <w:vAlign w:val="center"/>
                            </w:tcPr>
                            <w:p w:rsidR="007816EC" w:rsidRPr="000F1DB0" w:rsidRDefault="007816EC" w:rsidP="007816EC">
                              <w:pPr>
                                <w:jc w:val="center"/>
                                <w:rPr>
                                  <w:rFonts w:ascii="Calibri" w:hAnsi="Calibri"/>
                                  <w:sz w:val="18"/>
                                  <w:szCs w:val="22"/>
                                </w:rPr>
                              </w:pPr>
                            </w:p>
                          </w:tc>
                          <w:tc>
                            <w:tcPr>
                              <w:tcW w:w="1180" w:type="dxa"/>
                              <w:noWrap/>
                              <w:tcMar>
                                <w:top w:w="0" w:type="dxa"/>
                                <w:left w:w="70" w:type="dxa"/>
                                <w:bottom w:w="0" w:type="dxa"/>
                                <w:right w:w="70" w:type="dxa"/>
                              </w:tcMar>
                              <w:vAlign w:val="center"/>
                            </w:tcPr>
                            <w:p w:rsidR="007816EC" w:rsidRPr="000F1DB0" w:rsidRDefault="007816EC" w:rsidP="007816EC">
                              <w:pPr>
                                <w:jc w:val="center"/>
                                <w:rPr>
                                  <w:rFonts w:ascii="Calibri" w:hAnsi="Calibri"/>
                                  <w:sz w:val="18"/>
                                  <w:szCs w:val="22"/>
                                </w:rPr>
                              </w:pPr>
                            </w:p>
                          </w:tc>
                          <w:tc>
                            <w:tcPr>
                              <w:tcW w:w="847" w:type="dxa"/>
                              <w:tcMar>
                                <w:top w:w="0" w:type="dxa"/>
                                <w:left w:w="70" w:type="dxa"/>
                                <w:bottom w:w="0" w:type="dxa"/>
                                <w:right w:w="70" w:type="dxa"/>
                              </w:tcMar>
                              <w:vAlign w:val="center"/>
                            </w:tcPr>
                            <w:p w:rsidR="007816EC" w:rsidRPr="000F1DB0" w:rsidRDefault="007816EC" w:rsidP="007816EC">
                              <w:pPr>
                                <w:jc w:val="center"/>
                                <w:rPr>
                                  <w:rFonts w:ascii="Calibri" w:hAnsi="Calibri"/>
                                  <w:sz w:val="18"/>
                                  <w:szCs w:val="22"/>
                                </w:rPr>
                              </w:pPr>
                            </w:p>
                          </w:tc>
                          <w:tc>
                            <w:tcPr>
                              <w:tcW w:w="1192" w:type="dxa"/>
                              <w:vAlign w:val="center"/>
                            </w:tcPr>
                            <w:p w:rsidR="007816EC" w:rsidRPr="000F1DB0" w:rsidRDefault="007816EC" w:rsidP="007816EC">
                              <w:pPr>
                                <w:jc w:val="center"/>
                                <w:rPr>
                                  <w:rFonts w:ascii="Calibri" w:hAnsi="Calibri"/>
                                  <w:sz w:val="18"/>
                                  <w:szCs w:val="22"/>
                                </w:rPr>
                              </w:pPr>
                            </w:p>
                          </w:tc>
                        </w:tr>
                      </w:tbl>
                      <w:p w:rsidR="007816EC" w:rsidRDefault="007816EC" w:rsidP="007816EC">
                        <w:pPr>
                          <w:jc w:val="both"/>
                          <w:rPr>
                            <w:rFonts w:ascii="Calibri" w:hAnsi="Calibri" w:cs="Calibri"/>
                            <w:b/>
                            <w:sz w:val="18"/>
                            <w:szCs w:val="16"/>
                          </w:rPr>
                        </w:pPr>
                      </w:p>
                      <w:p w:rsidR="007816EC" w:rsidRPr="00813581" w:rsidRDefault="007816EC" w:rsidP="007816EC">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tc>
                  </w:tr>
                  <w:tr w:rsidR="007816EC" w:rsidRPr="00883FCD" w:rsidTr="007816EC">
                    <w:tc>
                      <w:tcPr>
                        <w:tcW w:w="5406" w:type="dxa"/>
                        <w:shd w:val="clear" w:color="auto" w:fill="DBE5F1" w:themeFill="accent1" w:themeFillTint="33"/>
                        <w:vAlign w:val="center"/>
                      </w:tcPr>
                      <w:p w:rsidR="007816EC" w:rsidRDefault="007816EC" w:rsidP="007816EC">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816EC" w:rsidRPr="00883FCD" w:rsidTr="007816EC">
                    <w:tc>
                      <w:tcPr>
                        <w:tcW w:w="5406" w:type="dxa"/>
                        <w:shd w:val="clear" w:color="auto" w:fill="auto"/>
                        <w:vAlign w:val="center"/>
                      </w:tcPr>
                      <w:p w:rsidR="007816EC" w:rsidRDefault="007816EC" w:rsidP="007816EC">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7816EC" w:rsidRPr="000853E5" w:rsidRDefault="007816EC" w:rsidP="007816EC">
                        <w:pPr>
                          <w:autoSpaceDE w:val="0"/>
                          <w:autoSpaceDN w:val="0"/>
                          <w:adjustRightInd w:val="0"/>
                          <w:jc w:val="both"/>
                          <w:rPr>
                            <w:rFonts w:ascii="Calibri" w:hAnsi="Calibri" w:cs="Calibri"/>
                            <w:sz w:val="22"/>
                            <w:szCs w:val="22"/>
                          </w:rPr>
                        </w:pPr>
                      </w:p>
                      <w:p w:rsidR="007816EC" w:rsidRDefault="007816EC" w:rsidP="007816EC">
                        <w:pPr>
                          <w:numPr>
                            <w:ilvl w:val="0"/>
                            <w:numId w:val="49"/>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t xml:space="preserve">Certificado </w:t>
                        </w:r>
                        <w:r>
                          <w:rPr>
                            <w:rFonts w:asciiTheme="minorHAnsi" w:hAnsiTheme="minorHAnsi" w:cs="Calibri"/>
                            <w:sz w:val="22"/>
                            <w:szCs w:val="22"/>
                          </w:rPr>
                          <w:t xml:space="preserve">Original </w:t>
                        </w:r>
                        <w:r w:rsidRPr="003C2FB9">
                          <w:rPr>
                            <w:rFonts w:asciiTheme="minorHAnsi" w:hAnsiTheme="minorHAnsi" w:cs="Calibri"/>
                            <w:sz w:val="22"/>
                            <w:szCs w:val="22"/>
                          </w:rPr>
                          <w:t xml:space="preserve">de la FELCN y REJAP, de los representantes legales, subcontratistas, asociados, socios y/o accionistas, de los proponentes y de los propietarios de la embarcación propuesta (barcaza y remolcador), </w:t>
                        </w:r>
                        <w:r w:rsidRPr="00B364B0">
                          <w:rPr>
                            <w:rFonts w:asciiTheme="minorHAnsi" w:hAnsiTheme="minorHAnsi" w:cs="Calibri"/>
                            <w:sz w:val="22"/>
                            <w:szCs w:val="22"/>
                          </w:rPr>
                          <w:t>mismos que deberán ser emitidos a partir de la publicación del proceso y/o invitación hasta la presentación de propuestas.</w:t>
                        </w:r>
                      </w:p>
                      <w:p w:rsidR="007816EC" w:rsidRDefault="007816EC" w:rsidP="007816EC">
                        <w:pPr>
                          <w:numPr>
                            <w:ilvl w:val="0"/>
                            <w:numId w:val="49"/>
                          </w:numPr>
                          <w:autoSpaceDE w:val="0"/>
                          <w:autoSpaceDN w:val="0"/>
                          <w:adjustRightInd w:val="0"/>
                          <w:ind w:left="720"/>
                          <w:jc w:val="both"/>
                          <w:rPr>
                            <w:rFonts w:asciiTheme="minorHAnsi" w:hAnsiTheme="minorHAnsi" w:cs="Calibri"/>
                            <w:sz w:val="22"/>
                            <w:szCs w:val="22"/>
                          </w:rPr>
                        </w:pPr>
                        <w:r w:rsidRPr="00481F4A">
                          <w:rPr>
                            <w:rFonts w:asciiTheme="minorHAnsi" w:hAnsiTheme="minorHAnsi" w:cs="Calibri"/>
                            <w:sz w:val="22"/>
                            <w:szCs w:val="22"/>
                          </w:rPr>
                          <w:t xml:space="preserve">En caso de que exista administración de </w:t>
                        </w:r>
                        <w:r w:rsidRPr="003C2FB9">
                          <w:rPr>
                            <w:rFonts w:asciiTheme="minorHAnsi" w:hAnsiTheme="minorHAnsi" w:cs="Calibri"/>
                            <w:sz w:val="22"/>
                            <w:szCs w:val="22"/>
                          </w:rPr>
                          <w:t>embarcación propuesta (barcaza y remolcador)</w:t>
                        </w:r>
                        <w:r w:rsidRPr="00481F4A">
                          <w:rPr>
                            <w:rFonts w:asciiTheme="minorHAnsi" w:hAnsiTheme="minorHAnsi" w:cs="Calibri"/>
                            <w:sz w:val="22"/>
                            <w:szCs w:val="22"/>
                          </w:rPr>
                          <w:t xml:space="preserve"> se deberá presentar el poder de administración notariado del mismo, conjuntamente</w:t>
                        </w:r>
                        <w:r>
                          <w:rPr>
                            <w:rFonts w:asciiTheme="minorHAnsi" w:hAnsiTheme="minorHAnsi" w:cs="Calibri"/>
                            <w:sz w:val="22"/>
                            <w:szCs w:val="22"/>
                          </w:rPr>
                          <w:t xml:space="preserve"> con</w:t>
                        </w:r>
                        <w:r w:rsidRPr="00481F4A">
                          <w:rPr>
                            <w:rFonts w:asciiTheme="minorHAnsi" w:hAnsiTheme="minorHAnsi" w:cs="Calibri"/>
                            <w:sz w:val="22"/>
                            <w:szCs w:val="22"/>
                          </w:rPr>
                          <w:t xml:space="preserve"> los certificados (en original) de la FELCN y REJAP de (los) propietario(s), mismos que deberán estar vigentes (a partir de la publicación del proceso y/o invitación)</w:t>
                        </w:r>
                        <w:r w:rsidRPr="00B364B0">
                          <w:rPr>
                            <w:rFonts w:asciiTheme="minorHAnsi" w:hAnsiTheme="minorHAnsi" w:cs="Calibri"/>
                            <w:sz w:val="22"/>
                            <w:szCs w:val="22"/>
                          </w:rPr>
                          <w:t>.</w:t>
                        </w:r>
                      </w:p>
                      <w:p w:rsidR="007816EC" w:rsidRPr="003C2FB9" w:rsidRDefault="007816EC" w:rsidP="007816EC">
                        <w:pPr>
                          <w:numPr>
                            <w:ilvl w:val="0"/>
                            <w:numId w:val="49"/>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t>Fotocopia simple de Certificado y/o Autorización de Registro de la embarcación(es) y/o barcaza(s) y/o chata(s), emitido por la Dirección General de Intereses Marítimos, Fluviales, Lacustres y de Marina Mercante.</w:t>
                        </w:r>
                      </w:p>
                      <w:p w:rsidR="007816EC" w:rsidRPr="00813581" w:rsidRDefault="007816EC" w:rsidP="007816EC">
                        <w:pPr>
                          <w:autoSpaceDE w:val="0"/>
                          <w:autoSpaceDN w:val="0"/>
                          <w:adjustRightInd w:val="0"/>
                          <w:ind w:left="360"/>
                          <w:jc w:val="both"/>
                          <w:rPr>
                            <w:rFonts w:ascii="Calibri" w:hAnsi="Calibri" w:cs="Calibri"/>
                            <w:sz w:val="22"/>
                            <w:szCs w:val="22"/>
                          </w:rPr>
                        </w:pPr>
                      </w:p>
                    </w:tc>
                  </w:tr>
                </w:tbl>
                <w:p w:rsidR="009A7F4E" w:rsidRPr="0079175B" w:rsidRDefault="009A7F4E">
                  <w:pPr>
                    <w:rPr>
                      <w:rFonts w:asciiTheme="minorHAnsi" w:hAnsiTheme="minorHAnsi" w:cstheme="minorHAnsi"/>
                      <w:sz w:val="18"/>
                      <w:szCs w:val="18"/>
                    </w:rPr>
                  </w:pPr>
                </w:p>
              </w:tc>
            </w:tr>
          </w:tbl>
          <w:p w:rsidR="009A7F4E" w:rsidRDefault="009A7F4E">
            <w:pPr>
              <w:rPr>
                <w:rFonts w:ascii="Calibri" w:hAnsi="Calibri" w:cs="Calibri"/>
                <w:sz w:val="18"/>
                <w:szCs w:val="18"/>
              </w:rPr>
            </w:pPr>
          </w:p>
        </w:tc>
        <w:tc>
          <w:tcPr>
            <w:tcW w:w="3951" w:type="dxa"/>
            <w:tcBorders>
              <w:top w:val="single" w:sz="2" w:space="0" w:color="000000"/>
              <w:left w:val="single" w:sz="2" w:space="0" w:color="000000"/>
              <w:bottom w:val="single" w:sz="12" w:space="0" w:color="auto"/>
              <w:right w:val="single" w:sz="12" w:space="0" w:color="auto"/>
            </w:tcBorders>
            <w:vAlign w:val="center"/>
          </w:tcPr>
          <w:p w:rsidR="009A7F4E" w:rsidRDefault="009A7F4E">
            <w:pPr>
              <w:rPr>
                <w:rFonts w:ascii="Calibri" w:hAnsi="Calibri" w:cs="Calibri"/>
                <w:b/>
                <w:sz w:val="18"/>
                <w:szCs w:val="18"/>
              </w:rPr>
            </w:pPr>
          </w:p>
        </w:tc>
      </w:tr>
    </w:tbl>
    <w:p w:rsidR="00AE5A31" w:rsidRDefault="00AE5A31">
      <w:pPr>
        <w:rPr>
          <w:rFonts w:ascii="Calibri" w:hAnsi="Calibri" w:cs="Calibri"/>
          <w:b/>
          <w:sz w:val="22"/>
          <w:szCs w:val="22"/>
        </w:rPr>
      </w:pPr>
      <w:r>
        <w:rPr>
          <w:rFonts w:ascii="Calibri" w:hAnsi="Calibri" w:cs="Calibri"/>
          <w:b/>
          <w:sz w:val="22"/>
          <w:szCs w:val="22"/>
        </w:rPr>
        <w:lastRenderedPageBreak/>
        <w:br w:type="page"/>
      </w:r>
    </w:p>
    <w:p w:rsidR="009A7F4E" w:rsidRDefault="009A7F4E" w:rsidP="009A7F4E">
      <w:pPr>
        <w:rPr>
          <w:rFonts w:ascii="Calibri" w:hAnsi="Calibri" w:cs="Calibr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61D7F" w:rsidRDefault="00B61D7F" w:rsidP="00A643DF">
      <w:pPr>
        <w:jc w:val="center"/>
        <w:rPr>
          <w:rFonts w:ascii="Calibri" w:hAnsi="Calibri" w:cs="Calibri"/>
          <w:b/>
          <w:sz w:val="18"/>
          <w:szCs w:val="18"/>
        </w:rPr>
      </w:pPr>
      <w:r>
        <w:rPr>
          <w:rFonts w:asciiTheme="minorHAnsi" w:hAnsiTheme="minorHAnsi" w:cstheme="minorHAnsi"/>
          <w:b/>
          <w:sz w:val="22"/>
          <w:szCs w:val="22"/>
        </w:rPr>
        <w:br w:type="page"/>
      </w:r>
      <w:r>
        <w:rPr>
          <w:rFonts w:ascii="Calibri" w:hAnsi="Calibri" w:cs="Calibri"/>
          <w:b/>
          <w:sz w:val="18"/>
          <w:szCs w:val="18"/>
        </w:rPr>
        <w:lastRenderedPageBreak/>
        <w:t>FORMULARIO</w:t>
      </w:r>
    </w:p>
    <w:p w:rsidR="007816EC" w:rsidRDefault="007816EC" w:rsidP="00B61D7F">
      <w:pPr>
        <w:jc w:val="center"/>
        <w:rPr>
          <w:rFonts w:ascii="Calibri" w:hAnsi="Calibri" w:cs="Calibri"/>
          <w:b/>
          <w:sz w:val="18"/>
          <w:szCs w:val="18"/>
        </w:rPr>
      </w:pPr>
      <w:r w:rsidRPr="007816EC">
        <w:rPr>
          <w:rFonts w:ascii="Calibri" w:hAnsi="Calibri" w:cs="Calibri"/>
          <w:b/>
          <w:sz w:val="18"/>
          <w:szCs w:val="18"/>
        </w:rPr>
        <w:t>NÓMINA DE EMBARCACIONES(S)/BARCAZA(S)</w:t>
      </w:r>
    </w:p>
    <w:p w:rsidR="00B61D7F" w:rsidRDefault="00B61D7F" w:rsidP="00B61D7F">
      <w:pPr>
        <w:jc w:val="center"/>
        <w:rPr>
          <w:rFonts w:ascii="Calibri" w:hAnsi="Calibri" w:cs="Calibri"/>
          <w:b/>
          <w:sz w:val="18"/>
          <w:szCs w:val="18"/>
        </w:rPr>
      </w:pP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
        <w:gridCol w:w="2937"/>
        <w:gridCol w:w="1861"/>
        <w:gridCol w:w="1335"/>
        <w:gridCol w:w="1879"/>
      </w:tblGrid>
      <w:tr w:rsidR="006A4F65" w:rsidTr="006A4F65">
        <w:trPr>
          <w:trHeight w:val="102"/>
          <w:jc w:val="cent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N°</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NOMBRE DE LA EMBARCACION</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 xml:space="preserve">MATRICULA N° </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6A4F65" w:rsidRDefault="006A4F65">
            <w:pPr>
              <w:jc w:val="center"/>
              <w:rPr>
                <w:rFonts w:ascii="Calibri" w:hAnsi="Calibri"/>
                <w:b/>
                <w:sz w:val="18"/>
                <w:szCs w:val="22"/>
              </w:rPr>
            </w:pPr>
            <w:r>
              <w:rPr>
                <w:rFonts w:ascii="Calibri" w:hAnsi="Calibri"/>
                <w:b/>
                <w:sz w:val="18"/>
                <w:szCs w:val="22"/>
              </w:rPr>
              <w:t>CAPACIDAD EN GARRAFAS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F65" w:rsidRDefault="006A4F65">
            <w:pPr>
              <w:jc w:val="center"/>
              <w:rPr>
                <w:rFonts w:ascii="Calibri" w:hAnsi="Calibri"/>
                <w:b/>
                <w:sz w:val="18"/>
                <w:szCs w:val="22"/>
              </w:rPr>
            </w:pPr>
            <w:r>
              <w:rPr>
                <w:rFonts w:ascii="Calibri" w:hAnsi="Calibri"/>
                <w:b/>
                <w:sz w:val="18"/>
                <w:szCs w:val="22"/>
              </w:rPr>
              <w:t>REGISTRO Y/O AUTORIZACION</w:t>
            </w:r>
          </w:p>
        </w:tc>
      </w:tr>
      <w:tr w:rsidR="006A4F65" w:rsidTr="006A4F65">
        <w:trPr>
          <w:trHeight w:val="733"/>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1</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r w:rsidR="006A4F65" w:rsidTr="006A4F65">
        <w:trPr>
          <w:trHeight w:val="794"/>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2</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r w:rsidR="006A4F65" w:rsidTr="006A4F65">
        <w:trPr>
          <w:trHeight w:val="684"/>
          <w:jc w:val="center"/>
        </w:trPr>
        <w:tc>
          <w:tcPr>
            <w:tcW w:w="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r>
              <w:rPr>
                <w:rFonts w:ascii="Calibri" w:hAnsi="Calibri"/>
                <w:sz w:val="18"/>
                <w:szCs w:val="22"/>
              </w:rPr>
              <w:t>N….</w:t>
            </w:r>
          </w:p>
        </w:tc>
        <w:tc>
          <w:tcPr>
            <w:tcW w:w="2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3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A4F65" w:rsidRDefault="006A4F65">
            <w:pPr>
              <w:jc w:val="center"/>
              <w:rPr>
                <w:rFonts w:ascii="Calibri" w:hAnsi="Calibri"/>
                <w:sz w:val="18"/>
                <w:szCs w:val="22"/>
              </w:rPr>
            </w:pPr>
          </w:p>
        </w:tc>
        <w:tc>
          <w:tcPr>
            <w:tcW w:w="1880" w:type="dxa"/>
            <w:tcBorders>
              <w:top w:val="single" w:sz="4" w:space="0" w:color="auto"/>
              <w:left w:val="single" w:sz="4" w:space="0" w:color="auto"/>
              <w:bottom w:val="single" w:sz="4" w:space="0" w:color="auto"/>
              <w:right w:val="single" w:sz="4" w:space="0" w:color="auto"/>
            </w:tcBorders>
            <w:vAlign w:val="center"/>
          </w:tcPr>
          <w:p w:rsidR="006A4F65" w:rsidRDefault="006A4F65">
            <w:pPr>
              <w:jc w:val="center"/>
              <w:rPr>
                <w:rFonts w:ascii="Calibri" w:hAnsi="Calibri"/>
                <w:sz w:val="18"/>
                <w:szCs w:val="22"/>
              </w:rPr>
            </w:pPr>
          </w:p>
        </w:tc>
      </w:tr>
    </w:tbl>
    <w:p w:rsidR="00B61D7F" w:rsidRDefault="00B61D7F" w:rsidP="00B61D7F">
      <w:pPr>
        <w:jc w:val="center"/>
        <w:rPr>
          <w:rFonts w:ascii="Calibri" w:hAnsi="Calibri" w:cs="Calibri"/>
          <w:b/>
          <w:sz w:val="18"/>
          <w:szCs w:val="18"/>
        </w:rPr>
      </w:pPr>
    </w:p>
    <w:p w:rsidR="00B61D7F" w:rsidRDefault="00B61D7F" w:rsidP="00B61D7F">
      <w:pPr>
        <w:rPr>
          <w:rFonts w:ascii="Calibri" w:hAnsi="Calibri" w:cs="Calibri"/>
          <w:b/>
          <w:sz w:val="22"/>
          <w:szCs w:val="22"/>
        </w:rPr>
      </w:pPr>
      <w:r>
        <w:rPr>
          <w:rFonts w:ascii="Calibri" w:hAnsi="Calibri" w:cs="Calibr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E2A3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Default="00663F9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A34B6C" w:rsidRDefault="00A34B6C" w:rsidP="00F44111">
      <w:pPr>
        <w:ind w:left="2610" w:hanging="810"/>
        <w:jc w:val="both"/>
        <w:rPr>
          <w:rFonts w:asciiTheme="minorHAnsi" w:hAnsiTheme="minorHAnsi" w:cstheme="minorHAnsi"/>
          <w:sz w:val="22"/>
          <w:szCs w:val="22"/>
          <w:lang w:val="es-BO"/>
        </w:rPr>
      </w:pPr>
    </w:p>
    <w:p w:rsidR="00A34B6C" w:rsidRDefault="00A34B6C" w:rsidP="00F44111">
      <w:pPr>
        <w:ind w:left="2610" w:hanging="810"/>
        <w:jc w:val="both"/>
        <w:rPr>
          <w:rFonts w:asciiTheme="minorHAnsi" w:hAnsiTheme="minorHAnsi" w:cstheme="minorHAnsi"/>
          <w:sz w:val="22"/>
          <w:szCs w:val="22"/>
          <w:lang w:val="es-BO"/>
        </w:rPr>
      </w:pPr>
    </w:p>
    <w:p w:rsidR="00A34B6C" w:rsidRPr="00365997" w:rsidRDefault="00A34B6C" w:rsidP="00F44111">
      <w:pPr>
        <w:ind w:left="2610" w:hanging="810"/>
        <w:jc w:val="both"/>
        <w:rPr>
          <w:rFonts w:asciiTheme="minorHAnsi" w:hAnsiTheme="minorHAnsi" w:cstheme="minorHAnsi"/>
          <w:sz w:val="22"/>
          <w:szCs w:val="22"/>
          <w:lang w:val="es-BO"/>
        </w:rPr>
      </w:pP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774EBA" w:rsidRDefault="00774EBA">
      <w:pPr>
        <w:rPr>
          <w:rFonts w:asciiTheme="minorHAnsi" w:hAnsiTheme="minorHAnsi" w:cstheme="minorHAnsi"/>
          <w:sz w:val="22"/>
          <w:szCs w:val="22"/>
        </w:rPr>
      </w:pPr>
      <w:r>
        <w:rPr>
          <w:rFonts w:asciiTheme="minorHAnsi" w:hAnsiTheme="minorHAnsi" w:cstheme="minorHAnsi"/>
          <w:sz w:val="22"/>
          <w:szCs w:val="22"/>
        </w:rPr>
        <w:br w:type="page"/>
      </w:r>
    </w:p>
    <w:p w:rsidR="00686517" w:rsidRPr="00A643DF" w:rsidRDefault="00686517" w:rsidP="00686517">
      <w:pPr>
        <w:pStyle w:val="Sinespaciado"/>
        <w:jc w:val="center"/>
        <w:rPr>
          <w:rFonts w:asciiTheme="minorHAnsi" w:hAnsiTheme="minorHAnsi" w:cstheme="minorHAnsi"/>
          <w:b/>
          <w:lang w:val="es-ES_tradnl"/>
        </w:rPr>
      </w:pPr>
      <w:r w:rsidRPr="00A643DF">
        <w:rPr>
          <w:rFonts w:asciiTheme="minorHAnsi" w:hAnsiTheme="minorHAnsi" w:cstheme="minorHAnsi"/>
          <w:b/>
          <w:lang w:val="es-ES_tradnl"/>
        </w:rPr>
        <w:lastRenderedPageBreak/>
        <w:t>PARTE VI</w:t>
      </w:r>
    </w:p>
    <w:p w:rsidR="00686517" w:rsidRDefault="00686517" w:rsidP="00686517">
      <w:pPr>
        <w:pStyle w:val="Sinespaciado"/>
        <w:jc w:val="center"/>
        <w:rPr>
          <w:rFonts w:asciiTheme="minorHAnsi" w:eastAsia="Arial Unicode MS" w:hAnsiTheme="minorHAnsi" w:cstheme="minorHAnsi"/>
          <w:b/>
        </w:rPr>
      </w:pPr>
      <w:r w:rsidRPr="00A643DF">
        <w:rPr>
          <w:rFonts w:asciiTheme="minorHAnsi" w:eastAsia="Arial Unicode MS" w:hAnsiTheme="minorHAnsi" w:cstheme="minorHAnsi"/>
          <w:b/>
        </w:rPr>
        <w:t>ESPECIFICACIONES TÉCNICAS</w:t>
      </w:r>
    </w:p>
    <w:p w:rsidR="00F6577D" w:rsidRPr="00D32FE4" w:rsidRDefault="00F6577D" w:rsidP="00F6577D">
      <w:pPr>
        <w:pStyle w:val="Encabezado"/>
        <w:jc w:val="center"/>
        <w:rPr>
          <w:rFonts w:ascii="Calibri" w:eastAsia="Arial Unicode MS" w:hAnsi="Calibri" w:cs="Calibri"/>
          <w:color w:val="FF0000"/>
          <w:sz w:val="24"/>
          <w:szCs w:val="22"/>
          <w:lang w:val="es-MX"/>
        </w:rPr>
      </w:pPr>
      <w:r w:rsidRPr="0040361C">
        <w:rPr>
          <w:rFonts w:ascii="Calibri" w:eastAsia="Arial Unicode MS" w:hAnsi="Calibri" w:cs="Calibri"/>
          <w:b/>
          <w:sz w:val="22"/>
          <w:szCs w:val="22"/>
          <w:lang w:val="es-MX"/>
        </w:rPr>
        <w:t xml:space="preserve">OBJETO: </w:t>
      </w:r>
      <w:r w:rsidRPr="00D32FE4">
        <w:rPr>
          <w:rFonts w:ascii="Calibri" w:hAnsi="Calibri" w:cs="Calibri"/>
          <w:b/>
          <w:sz w:val="22"/>
          <w:lang w:val="es-BO"/>
        </w:rPr>
        <w:t>SERVICIO DE TRANSPORTE FLUVIAL NACIONAL DE GLP ENGARRAFADO (GARRAFAS VACIAS Y CON GLP)</w:t>
      </w:r>
    </w:p>
    <w:p w:rsidR="00F6577D" w:rsidRDefault="00F6577D" w:rsidP="00F6577D">
      <w:pPr>
        <w:jc w:val="both"/>
        <w:rPr>
          <w:rFonts w:ascii="Calibri" w:hAnsi="Calibri" w:cs="Arial"/>
          <w:b/>
          <w:sz w:val="22"/>
          <w:szCs w:val="22"/>
          <w:lang w:val="es-MX"/>
        </w:rPr>
      </w:pPr>
    </w:p>
    <w:tbl>
      <w:tblPr>
        <w:tblW w:w="8997" w:type="dxa"/>
        <w:jc w:val="center"/>
        <w:tblCellMar>
          <w:left w:w="70" w:type="dxa"/>
          <w:right w:w="70" w:type="dxa"/>
        </w:tblCellMar>
        <w:tblLook w:val="04A0" w:firstRow="1" w:lastRow="0" w:firstColumn="1" w:lastColumn="0" w:noHBand="0" w:noVBand="1"/>
      </w:tblPr>
      <w:tblGrid>
        <w:gridCol w:w="634"/>
        <w:gridCol w:w="8363"/>
      </w:tblGrid>
      <w:tr w:rsidR="00F6577D" w:rsidRPr="00FA1392" w:rsidTr="00BF5127">
        <w:trPr>
          <w:trHeight w:val="64"/>
          <w:jc w:val="center"/>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F6577D" w:rsidRPr="00FA1392" w:rsidRDefault="00F6577D" w:rsidP="00BF5127">
            <w:pPr>
              <w:contextualSpacing/>
              <w:jc w:val="center"/>
              <w:rPr>
                <w:rFonts w:ascii="Calibri" w:hAnsi="Calibri" w:cs="Calibri"/>
                <w:b/>
                <w:bCs/>
                <w:lang w:val="es-BO"/>
              </w:rPr>
            </w:pPr>
            <w:r>
              <w:rPr>
                <w:rFonts w:ascii="Calibri" w:hAnsi="Calibri" w:cs="Calibri"/>
                <w:b/>
                <w:bCs/>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6577D" w:rsidRPr="00FA1392" w:rsidRDefault="00F6577D" w:rsidP="00BF5127">
            <w:pPr>
              <w:contextualSpacing/>
              <w:jc w:val="center"/>
              <w:rPr>
                <w:rFonts w:ascii="Calibri" w:hAnsi="Calibri" w:cs="Calibri"/>
                <w:b/>
                <w:bCs/>
                <w:lang w:val="es-BO"/>
              </w:rPr>
            </w:pPr>
            <w:r w:rsidRPr="00FA1392">
              <w:rPr>
                <w:rFonts w:ascii="Calibri" w:hAnsi="Calibri" w:cs="Calibri"/>
                <w:b/>
                <w:bCs/>
                <w:lang w:val="es-BO"/>
              </w:rPr>
              <w:t>DESCRIPCIÓN DETALLADA DEL SERVICIO</w:t>
            </w:r>
          </w:p>
        </w:tc>
      </w:tr>
      <w:tr w:rsidR="00F6577D" w:rsidRPr="000F1DB0" w:rsidTr="00BF5127">
        <w:trPr>
          <w:trHeight w:val="488"/>
          <w:jc w:val="center"/>
        </w:trPr>
        <w:tc>
          <w:tcPr>
            <w:tcW w:w="634" w:type="dxa"/>
            <w:tcBorders>
              <w:top w:val="single" w:sz="4" w:space="0" w:color="auto"/>
              <w:left w:val="single" w:sz="4" w:space="0" w:color="auto"/>
              <w:bottom w:val="single" w:sz="4" w:space="0" w:color="auto"/>
              <w:right w:val="single" w:sz="4" w:space="0" w:color="000000"/>
            </w:tcBorders>
            <w:vAlign w:val="center"/>
          </w:tcPr>
          <w:p w:rsidR="00F6577D" w:rsidRPr="00813581" w:rsidRDefault="00F6577D" w:rsidP="00BF5127">
            <w:pPr>
              <w:contextualSpacing/>
              <w:jc w:val="center"/>
              <w:rPr>
                <w:rFonts w:ascii="Calibri" w:hAnsi="Calibri" w:cs="Calibri"/>
                <w:bCs/>
                <w:lang w:val="es-BO"/>
              </w:rPr>
            </w:pPr>
            <w:r w:rsidRPr="00813581">
              <w:rPr>
                <w:rFonts w:ascii="Calibri" w:hAnsi="Calibri" w:cs="Calibri"/>
                <w:bCs/>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577D" w:rsidRPr="000F1DB0" w:rsidRDefault="00F6577D" w:rsidP="00BF5127">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F6577D" w:rsidRPr="000F1DB0" w:rsidRDefault="00F6577D" w:rsidP="00F6577D">
      <w:pPr>
        <w:jc w:val="both"/>
        <w:rPr>
          <w:rFonts w:ascii="Calibri" w:hAnsi="Calibri" w:cs="Arial"/>
          <w:b/>
          <w:sz w:val="22"/>
          <w:szCs w:val="22"/>
          <w:lang w:val="es-MX"/>
        </w:rPr>
      </w:pPr>
    </w:p>
    <w:p w:rsidR="00F6577D" w:rsidRPr="003B6FBE" w:rsidRDefault="00F6577D" w:rsidP="00F6577D">
      <w:pPr>
        <w:pStyle w:val="Prrafodelista"/>
        <w:numPr>
          <w:ilvl w:val="0"/>
          <w:numId w:val="63"/>
        </w:numPr>
        <w:ind w:left="426" w:hanging="43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w:t>
      </w:r>
      <w:r w:rsidRPr="003B6FBE">
        <w:rPr>
          <w:rFonts w:ascii="Calibri" w:hAnsi="Calibri" w:cs="Calibri"/>
          <w:b/>
          <w:bCs/>
          <w:sz w:val="22"/>
          <w:szCs w:val="22"/>
          <w:lang w:eastAsia="es-BO"/>
        </w:rPr>
        <w:t>ujeto a evaluación)</w:t>
      </w:r>
    </w:p>
    <w:p w:rsidR="00F6577D" w:rsidRPr="000F1DB0" w:rsidRDefault="00F6577D" w:rsidP="00F6577D">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F6577D" w:rsidRPr="000F1DB0" w:rsidTr="00BF5127">
        <w:trPr>
          <w:jc w:val="center"/>
        </w:trPr>
        <w:tc>
          <w:tcPr>
            <w:tcW w:w="9449" w:type="dxa"/>
            <w:shd w:val="clear" w:color="auto" w:fill="D9D9D9" w:themeFill="background1" w:themeFillShade="D9"/>
          </w:tcPr>
          <w:p w:rsidR="00F6577D" w:rsidRPr="000F1DB0" w:rsidRDefault="00F6577D" w:rsidP="00BF5127">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F6577D" w:rsidRPr="000F1DB0" w:rsidTr="00BF5127">
        <w:trPr>
          <w:jc w:val="center"/>
        </w:trPr>
        <w:tc>
          <w:tcPr>
            <w:tcW w:w="9449" w:type="dxa"/>
            <w:shd w:val="clear" w:color="auto" w:fill="auto"/>
          </w:tcPr>
          <w:p w:rsidR="00F6577D" w:rsidRDefault="00F6577D" w:rsidP="00BF5127">
            <w:pPr>
              <w:jc w:val="both"/>
              <w:rPr>
                <w:rFonts w:ascii="Calibri" w:hAnsi="Calibri" w:cs="Calibri"/>
                <w:sz w:val="22"/>
                <w:szCs w:val="22"/>
              </w:rPr>
            </w:pPr>
            <w:r>
              <w:rPr>
                <w:rFonts w:ascii="Calibri" w:hAnsi="Calibri" w:cs="Calibri"/>
                <w:sz w:val="22"/>
                <w:szCs w:val="22"/>
              </w:rPr>
              <w:t xml:space="preserve">El presente Servicio de </w:t>
            </w:r>
            <w:r w:rsidRPr="006A5CE9">
              <w:rPr>
                <w:rFonts w:ascii="Calibri" w:hAnsi="Calibri" w:cs="Calibri"/>
                <w:sz w:val="22"/>
                <w:szCs w:val="22"/>
              </w:rPr>
              <w:t xml:space="preserve">Transporte </w:t>
            </w:r>
            <w:r>
              <w:rPr>
                <w:rFonts w:ascii="Calibri" w:hAnsi="Calibri" w:cs="Calibri"/>
                <w:sz w:val="22"/>
                <w:szCs w:val="22"/>
              </w:rPr>
              <w:t>F</w:t>
            </w:r>
            <w:r w:rsidRPr="006A5CE9">
              <w:rPr>
                <w:rFonts w:ascii="Calibri" w:hAnsi="Calibri" w:cs="Calibri"/>
                <w:sz w:val="22"/>
                <w:szCs w:val="22"/>
              </w:rPr>
              <w:t xml:space="preserve">luvial de </w:t>
            </w:r>
            <w:r w:rsidRPr="006A5CE9">
              <w:rPr>
                <w:rFonts w:ascii="Calibri" w:hAnsi="Calibri" w:cs="Calibri"/>
                <w:sz w:val="22"/>
                <w:szCs w:val="22"/>
                <w:lang w:val="es-BO"/>
              </w:rPr>
              <w:t xml:space="preserve">garrafas (vacías </w:t>
            </w:r>
            <w:r>
              <w:rPr>
                <w:rFonts w:ascii="Calibri" w:hAnsi="Calibri" w:cs="Calibri"/>
                <w:sz w:val="22"/>
                <w:szCs w:val="22"/>
                <w:lang w:val="es-BO"/>
              </w:rPr>
              <w:t>y</w:t>
            </w:r>
            <w:r w:rsidRPr="006A5CE9">
              <w:rPr>
                <w:rFonts w:ascii="Calibri" w:hAnsi="Calibri" w:cs="Calibri"/>
                <w:sz w:val="22"/>
                <w:szCs w:val="22"/>
                <w:lang w:val="es-BO"/>
              </w:rPr>
              <w:t xml:space="preserve"> con GLP)</w:t>
            </w:r>
            <w:r>
              <w:rPr>
                <w:rFonts w:ascii="Calibri" w:hAnsi="Calibri" w:cs="Calibri"/>
                <w:sz w:val="22"/>
                <w:szCs w:val="22"/>
              </w:rPr>
              <w:t xml:space="preserve"> tiene las siguientes características:</w:t>
            </w:r>
          </w:p>
          <w:p w:rsidR="00F6577D" w:rsidRDefault="00F6577D" w:rsidP="00BF5127">
            <w:pPr>
              <w:jc w:val="both"/>
              <w:rPr>
                <w:rFonts w:ascii="Calibri" w:hAnsi="Calibri" w:cs="Calibri"/>
                <w:sz w:val="22"/>
                <w:szCs w:val="22"/>
              </w:rPr>
            </w:pPr>
          </w:p>
          <w:p w:rsidR="00F6577D" w:rsidRPr="006A5CE9" w:rsidRDefault="00F6577D" w:rsidP="00F6577D">
            <w:pPr>
              <w:numPr>
                <w:ilvl w:val="0"/>
                <w:numId w:val="81"/>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F6577D" w:rsidRPr="00BE5489" w:rsidRDefault="00F6577D" w:rsidP="00BF5127">
            <w:pPr>
              <w:tabs>
                <w:tab w:val="left" w:pos="567"/>
              </w:tabs>
              <w:ind w:left="360"/>
              <w:jc w:val="both"/>
              <w:rPr>
                <w:rFonts w:asciiTheme="minorHAnsi" w:hAnsiTheme="minorHAnsi" w:cs="Arial"/>
                <w:sz w:val="10"/>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F6577D" w:rsidRPr="006A5CE9" w:rsidTr="00BF5127">
              <w:trPr>
                <w:trHeight w:val="54"/>
                <w:jc w:val="center"/>
              </w:trPr>
              <w:tc>
                <w:tcPr>
                  <w:tcW w:w="859" w:type="dxa"/>
                  <w:vMerge w:val="restart"/>
                  <w:shd w:val="clear" w:color="auto" w:fill="BFBFBF" w:themeFill="background1" w:themeFillShade="BF"/>
                  <w:vAlign w:val="center"/>
                </w:tcPr>
                <w:p w:rsidR="00F6577D" w:rsidRPr="006A5CE9" w:rsidRDefault="00F6577D" w:rsidP="00BF5127">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F6577D" w:rsidRPr="006A5CE9" w:rsidRDefault="00F6577D" w:rsidP="00BF5127">
                  <w:pPr>
                    <w:pStyle w:val="Sinespaciado"/>
                    <w:jc w:val="center"/>
                    <w:rPr>
                      <w:b/>
                      <w:sz w:val="20"/>
                      <w:lang w:val="es-BO"/>
                    </w:rPr>
                  </w:pPr>
                  <w:r w:rsidRPr="006A5CE9">
                    <w:rPr>
                      <w:b/>
                      <w:sz w:val="20"/>
                      <w:lang w:val="es-BO"/>
                    </w:rPr>
                    <w:t>TRAMOS</w:t>
                  </w:r>
                </w:p>
              </w:tc>
              <w:tc>
                <w:tcPr>
                  <w:tcW w:w="1739" w:type="dxa"/>
                  <w:vMerge w:val="restart"/>
                  <w:shd w:val="clear" w:color="auto" w:fill="BFBFBF" w:themeFill="background1" w:themeFillShade="BF"/>
                  <w:vAlign w:val="center"/>
                </w:tcPr>
                <w:p w:rsidR="00F6577D" w:rsidRPr="006A5CE9" w:rsidRDefault="00F6577D" w:rsidP="00BF5127">
                  <w:pPr>
                    <w:pStyle w:val="Sinespaciado"/>
                    <w:jc w:val="center"/>
                    <w:rPr>
                      <w:b/>
                      <w:sz w:val="20"/>
                      <w:lang w:val="es-BO"/>
                    </w:rPr>
                  </w:pPr>
                  <w:r w:rsidRPr="006A5CE9">
                    <w:rPr>
                      <w:b/>
                      <w:sz w:val="20"/>
                      <w:lang w:val="es-BO"/>
                    </w:rPr>
                    <w:t>GARRAFAS</w:t>
                  </w:r>
                </w:p>
                <w:p w:rsidR="00F6577D" w:rsidRPr="006A5CE9" w:rsidRDefault="00F6577D" w:rsidP="00BF5127">
                  <w:pPr>
                    <w:pStyle w:val="Sinespaciado"/>
                    <w:jc w:val="center"/>
                    <w:rPr>
                      <w:sz w:val="20"/>
                      <w:lang w:val="es-BO"/>
                    </w:rPr>
                  </w:pPr>
                  <w:r w:rsidRPr="006A5CE9">
                    <w:rPr>
                      <w:b/>
                      <w:sz w:val="20"/>
                      <w:lang w:val="es-BO"/>
                    </w:rPr>
                    <w:t>(VACIAS / CON GLP)</w:t>
                  </w:r>
                </w:p>
              </w:tc>
            </w:tr>
            <w:tr w:rsidR="00F6577D" w:rsidRPr="006A5CE9" w:rsidTr="00BF5127">
              <w:trPr>
                <w:trHeight w:val="231"/>
                <w:jc w:val="center"/>
              </w:trPr>
              <w:tc>
                <w:tcPr>
                  <w:tcW w:w="859" w:type="dxa"/>
                  <w:vMerge/>
                  <w:shd w:val="clear" w:color="auto" w:fill="FABF8F" w:themeFill="accent6" w:themeFillTint="99"/>
                  <w:vAlign w:val="center"/>
                </w:tcPr>
                <w:p w:rsidR="00F6577D" w:rsidRPr="006A5CE9" w:rsidRDefault="00F6577D" w:rsidP="00BF5127">
                  <w:pPr>
                    <w:pStyle w:val="Sinespaciado"/>
                    <w:jc w:val="center"/>
                    <w:rPr>
                      <w:b/>
                      <w:sz w:val="20"/>
                      <w:lang w:val="es-BO"/>
                    </w:rPr>
                  </w:pPr>
                </w:p>
              </w:tc>
              <w:tc>
                <w:tcPr>
                  <w:tcW w:w="2300" w:type="dxa"/>
                  <w:shd w:val="clear" w:color="auto" w:fill="BFBFBF" w:themeFill="background1" w:themeFillShade="BF"/>
                  <w:vAlign w:val="center"/>
                </w:tcPr>
                <w:p w:rsidR="00F6577D" w:rsidRPr="006A5CE9" w:rsidRDefault="00F6577D" w:rsidP="00BF5127">
                  <w:pPr>
                    <w:pStyle w:val="Sinespaciado"/>
                    <w:jc w:val="center"/>
                    <w:rPr>
                      <w:b/>
                      <w:sz w:val="20"/>
                      <w:lang w:val="es-BO"/>
                    </w:rPr>
                  </w:pPr>
                  <w:r w:rsidRPr="006A5CE9">
                    <w:rPr>
                      <w:b/>
                      <w:sz w:val="20"/>
                      <w:lang w:val="es-BO"/>
                    </w:rPr>
                    <w:t>Punto de Entrega</w:t>
                  </w:r>
                </w:p>
                <w:p w:rsidR="00F6577D" w:rsidRPr="006A5CE9" w:rsidRDefault="00F6577D" w:rsidP="00BF5127">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F6577D" w:rsidRPr="006A5CE9" w:rsidRDefault="00F6577D" w:rsidP="00BF5127">
                  <w:pPr>
                    <w:pStyle w:val="Sinespaciado"/>
                    <w:jc w:val="center"/>
                    <w:rPr>
                      <w:b/>
                      <w:sz w:val="20"/>
                      <w:lang w:val="es-BO"/>
                    </w:rPr>
                  </w:pPr>
                  <w:r w:rsidRPr="006A5CE9">
                    <w:rPr>
                      <w:b/>
                      <w:sz w:val="20"/>
                      <w:lang w:val="es-BO"/>
                    </w:rPr>
                    <w:t>Punto de Recepción (descarguio):</w:t>
                  </w:r>
                </w:p>
              </w:tc>
              <w:tc>
                <w:tcPr>
                  <w:tcW w:w="1739" w:type="dxa"/>
                  <w:vMerge/>
                  <w:shd w:val="clear" w:color="auto" w:fill="FABF8F" w:themeFill="accent6" w:themeFillTint="99"/>
                  <w:vAlign w:val="center"/>
                </w:tcPr>
                <w:p w:rsidR="00F6577D" w:rsidRPr="006A5CE9" w:rsidRDefault="00F6577D" w:rsidP="00BF5127">
                  <w:pPr>
                    <w:pStyle w:val="Sinespaciado"/>
                    <w:jc w:val="center"/>
                    <w:rPr>
                      <w:sz w:val="20"/>
                      <w:lang w:val="es-BO"/>
                    </w:rPr>
                  </w:pPr>
                </w:p>
              </w:tc>
            </w:tr>
            <w:tr w:rsidR="00F6577D" w:rsidRPr="006A5CE9" w:rsidTr="00BF5127">
              <w:trPr>
                <w:trHeight w:val="141"/>
                <w:jc w:val="center"/>
              </w:trPr>
              <w:tc>
                <w:tcPr>
                  <w:tcW w:w="859" w:type="dxa"/>
                  <w:vAlign w:val="center"/>
                </w:tcPr>
                <w:p w:rsidR="00F6577D" w:rsidRPr="006A5CE9" w:rsidRDefault="00F6577D" w:rsidP="00BF5127">
                  <w:pPr>
                    <w:pStyle w:val="Sinespaciado"/>
                    <w:jc w:val="center"/>
                    <w:rPr>
                      <w:sz w:val="20"/>
                      <w:lang w:val="es-BO"/>
                    </w:rPr>
                  </w:pPr>
                  <w:r w:rsidRPr="006A5CE9">
                    <w:rPr>
                      <w:sz w:val="20"/>
                      <w:lang w:val="es-BO"/>
                    </w:rPr>
                    <w:t>1</w:t>
                  </w:r>
                </w:p>
              </w:tc>
              <w:tc>
                <w:tcPr>
                  <w:tcW w:w="2300" w:type="dxa"/>
                  <w:vAlign w:val="center"/>
                </w:tcPr>
                <w:p w:rsidR="00F6577D" w:rsidRPr="006A5CE9" w:rsidRDefault="00F6577D" w:rsidP="00BF5127">
                  <w:pPr>
                    <w:pStyle w:val="Sinespaciado"/>
                    <w:jc w:val="center"/>
                    <w:rPr>
                      <w:sz w:val="20"/>
                      <w:lang w:val="es-BO"/>
                    </w:rPr>
                  </w:pPr>
                  <w:r>
                    <w:rPr>
                      <w:sz w:val="20"/>
                    </w:rPr>
                    <w:t>Puerto de Atraque</w:t>
                  </w:r>
                  <w:r w:rsidRPr="006A5CE9">
                    <w:rPr>
                      <w:sz w:val="20"/>
                    </w:rPr>
                    <w:t xml:space="preserve"> Guayaramerin</w:t>
                  </w:r>
                </w:p>
              </w:tc>
              <w:tc>
                <w:tcPr>
                  <w:tcW w:w="2410" w:type="dxa"/>
                  <w:vAlign w:val="center"/>
                </w:tcPr>
                <w:p w:rsidR="00F6577D" w:rsidRPr="006A5CE9" w:rsidRDefault="00F6577D" w:rsidP="00BF5127">
                  <w:pPr>
                    <w:pStyle w:val="Sinespaciado"/>
                    <w:jc w:val="center"/>
                    <w:rPr>
                      <w:sz w:val="20"/>
                      <w:lang w:val="es-BO"/>
                    </w:rPr>
                  </w:pPr>
                  <w:r w:rsidRPr="006A5CE9">
                    <w:rPr>
                      <w:sz w:val="20"/>
                    </w:rPr>
                    <w:t>Puerto de Atraque Trinidad</w:t>
                  </w:r>
                </w:p>
              </w:tc>
              <w:tc>
                <w:tcPr>
                  <w:tcW w:w="1739" w:type="dxa"/>
                  <w:vAlign w:val="center"/>
                </w:tcPr>
                <w:p w:rsidR="00F6577D" w:rsidRPr="006A5CE9" w:rsidRDefault="00F6577D" w:rsidP="00BF5127">
                  <w:pPr>
                    <w:pStyle w:val="Sinespaciado"/>
                    <w:jc w:val="center"/>
                    <w:rPr>
                      <w:sz w:val="20"/>
                      <w:lang w:val="es-BO"/>
                    </w:rPr>
                  </w:pPr>
                  <w:r w:rsidRPr="006A5CE9">
                    <w:rPr>
                      <w:sz w:val="20"/>
                      <w:lang w:val="es-BO"/>
                    </w:rPr>
                    <w:t>Vacías</w:t>
                  </w:r>
                </w:p>
              </w:tc>
            </w:tr>
            <w:tr w:rsidR="00F6577D" w:rsidRPr="006A5CE9" w:rsidTr="00BF5127">
              <w:trPr>
                <w:trHeight w:val="141"/>
                <w:jc w:val="center"/>
              </w:trPr>
              <w:tc>
                <w:tcPr>
                  <w:tcW w:w="859" w:type="dxa"/>
                  <w:vAlign w:val="center"/>
                </w:tcPr>
                <w:p w:rsidR="00F6577D" w:rsidRPr="006A5CE9" w:rsidRDefault="00F6577D" w:rsidP="00BF5127">
                  <w:pPr>
                    <w:pStyle w:val="Sinespaciado"/>
                    <w:jc w:val="center"/>
                    <w:rPr>
                      <w:sz w:val="20"/>
                      <w:lang w:val="es-BO"/>
                    </w:rPr>
                  </w:pPr>
                  <w:r w:rsidRPr="006A5CE9">
                    <w:rPr>
                      <w:sz w:val="20"/>
                      <w:lang w:val="es-BO"/>
                    </w:rPr>
                    <w:t>2</w:t>
                  </w:r>
                </w:p>
              </w:tc>
              <w:tc>
                <w:tcPr>
                  <w:tcW w:w="2300" w:type="dxa"/>
                  <w:vAlign w:val="center"/>
                </w:tcPr>
                <w:p w:rsidR="00F6577D" w:rsidRPr="006A5CE9" w:rsidRDefault="00F6577D" w:rsidP="00BF5127">
                  <w:pPr>
                    <w:pStyle w:val="Sinespaciado"/>
                    <w:jc w:val="center"/>
                    <w:rPr>
                      <w:sz w:val="20"/>
                    </w:rPr>
                  </w:pPr>
                  <w:r w:rsidRPr="006A5CE9">
                    <w:rPr>
                      <w:sz w:val="20"/>
                    </w:rPr>
                    <w:t>Puerto de Atraque Trinidad</w:t>
                  </w:r>
                </w:p>
              </w:tc>
              <w:tc>
                <w:tcPr>
                  <w:tcW w:w="2410" w:type="dxa"/>
                  <w:vAlign w:val="center"/>
                </w:tcPr>
                <w:p w:rsidR="00F6577D" w:rsidRPr="006A5CE9" w:rsidRDefault="00F6577D" w:rsidP="00BF5127">
                  <w:pPr>
                    <w:pStyle w:val="Sinespaciado"/>
                    <w:jc w:val="center"/>
                    <w:rPr>
                      <w:sz w:val="20"/>
                    </w:rPr>
                  </w:pPr>
                  <w:r>
                    <w:rPr>
                      <w:sz w:val="20"/>
                    </w:rPr>
                    <w:t>Puerto de Atraque</w:t>
                  </w:r>
                  <w:r w:rsidRPr="006A5CE9">
                    <w:rPr>
                      <w:sz w:val="20"/>
                    </w:rPr>
                    <w:t xml:space="preserve"> Guayaramerin</w:t>
                  </w:r>
                </w:p>
              </w:tc>
              <w:tc>
                <w:tcPr>
                  <w:tcW w:w="1739" w:type="dxa"/>
                  <w:vAlign w:val="center"/>
                </w:tcPr>
                <w:p w:rsidR="00F6577D" w:rsidRPr="006A5CE9" w:rsidRDefault="00F6577D" w:rsidP="00BF5127">
                  <w:pPr>
                    <w:pStyle w:val="Sinespaciado"/>
                    <w:jc w:val="center"/>
                    <w:rPr>
                      <w:sz w:val="20"/>
                      <w:lang w:val="es-BO"/>
                    </w:rPr>
                  </w:pPr>
                  <w:r w:rsidRPr="006A5CE9">
                    <w:rPr>
                      <w:sz w:val="20"/>
                      <w:lang w:val="es-BO"/>
                    </w:rPr>
                    <w:t>Con GLP</w:t>
                  </w:r>
                </w:p>
              </w:tc>
            </w:tr>
          </w:tbl>
          <w:p w:rsidR="00F6577D" w:rsidRPr="006A5CE9" w:rsidRDefault="00F6577D" w:rsidP="00BF5127">
            <w:pPr>
              <w:tabs>
                <w:tab w:val="left" w:pos="567"/>
              </w:tabs>
              <w:jc w:val="both"/>
              <w:rPr>
                <w:rFonts w:ascii="Calibri" w:hAnsi="Calibri" w:cs="Arial"/>
                <w:b/>
                <w:sz w:val="22"/>
                <w:szCs w:val="22"/>
              </w:rPr>
            </w:pPr>
          </w:p>
          <w:p w:rsidR="00F6577D" w:rsidRPr="000F1DB0" w:rsidRDefault="00F6577D" w:rsidP="00BF5127">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F6577D" w:rsidRPr="000F1DB0" w:rsidRDefault="00F6577D" w:rsidP="00BF5127">
            <w:pPr>
              <w:tabs>
                <w:tab w:val="left" w:pos="567"/>
              </w:tabs>
              <w:jc w:val="both"/>
              <w:rPr>
                <w:rFonts w:ascii="Calibri" w:hAnsi="Calibri" w:cs="Arial"/>
                <w:b/>
                <w:sz w:val="22"/>
                <w:szCs w:val="22"/>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p w:rsidR="00F6577D" w:rsidRPr="000F1DB0" w:rsidRDefault="00F6577D" w:rsidP="00F6577D">
            <w:pPr>
              <w:numPr>
                <w:ilvl w:val="0"/>
                <w:numId w:val="81"/>
              </w:numPr>
              <w:rPr>
                <w:rFonts w:ascii="Calibri" w:hAnsi="Calibri" w:cs="Calibri"/>
                <w:b/>
                <w:caps/>
                <w:sz w:val="22"/>
                <w:szCs w:val="22"/>
              </w:rPr>
            </w:pPr>
            <w:r w:rsidRPr="000F1DB0">
              <w:rPr>
                <w:rFonts w:ascii="Calibri" w:hAnsi="Calibri" w:cs="Calibri"/>
                <w:b/>
                <w:caps/>
                <w:sz w:val="22"/>
                <w:szCs w:val="22"/>
              </w:rPr>
              <w:t>Capacidad de Transporte:</w:t>
            </w:r>
          </w:p>
          <w:p w:rsidR="00F6577D" w:rsidRPr="000F1DB0" w:rsidRDefault="00F6577D" w:rsidP="00BF5127">
            <w:pPr>
              <w:rPr>
                <w:rFonts w:ascii="Calibri" w:hAnsi="Calibri" w:cs="Calibri"/>
                <w:b/>
                <w:caps/>
                <w:sz w:val="22"/>
                <w:szCs w:val="22"/>
              </w:rPr>
            </w:pPr>
          </w:p>
          <w:p w:rsidR="00F6577D" w:rsidRPr="003C2FB9" w:rsidRDefault="00F6577D" w:rsidP="00F6577D">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cantidad mínima de emba</w:t>
            </w:r>
            <w:r>
              <w:rPr>
                <w:rFonts w:asciiTheme="minorHAnsi" w:hAnsiTheme="minorHAnsi" w:cs="Calibri"/>
                <w:sz w:val="22"/>
                <w:szCs w:val="22"/>
              </w:rPr>
              <w:t>rcaciones requerida es de dos (2</w:t>
            </w:r>
            <w:r w:rsidRPr="003C2FB9">
              <w:rPr>
                <w:rFonts w:asciiTheme="minorHAnsi" w:hAnsiTheme="minorHAnsi" w:cs="Calibri"/>
                <w:sz w:val="22"/>
                <w:szCs w:val="22"/>
              </w:rPr>
              <w:t>) embarcacion</w:t>
            </w:r>
            <w:r>
              <w:rPr>
                <w:rFonts w:asciiTheme="minorHAnsi" w:hAnsiTheme="minorHAnsi" w:cs="Calibri"/>
                <w:sz w:val="22"/>
                <w:szCs w:val="22"/>
              </w:rPr>
              <w:t>es</w:t>
            </w:r>
            <w:r w:rsidRPr="003C2FB9">
              <w:rPr>
                <w:rFonts w:asciiTheme="minorHAnsi" w:hAnsiTheme="minorHAnsi" w:cs="Calibri"/>
                <w:sz w:val="22"/>
                <w:szCs w:val="22"/>
              </w:rPr>
              <w:t>.</w:t>
            </w:r>
          </w:p>
          <w:p w:rsidR="00F6577D" w:rsidRPr="003C2FB9" w:rsidRDefault="00F6577D" w:rsidP="00F6577D">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La capacidad mínima de carga de cada embarcación debe </w:t>
            </w:r>
            <w:r>
              <w:rPr>
                <w:rFonts w:asciiTheme="minorHAnsi" w:hAnsiTheme="minorHAnsi" w:cs="Calibri"/>
                <w:sz w:val="22"/>
                <w:szCs w:val="22"/>
              </w:rPr>
              <w:t>ser de 10</w:t>
            </w:r>
            <w:r w:rsidRPr="003C2FB9">
              <w:rPr>
                <w:rFonts w:asciiTheme="minorHAnsi" w:hAnsiTheme="minorHAnsi" w:cs="Calibri"/>
                <w:sz w:val="22"/>
                <w:szCs w:val="22"/>
              </w:rPr>
              <w:t>.000 garrafas por cada viaje, de acuerdo a requerimiento de YPFB.</w:t>
            </w:r>
          </w:p>
          <w:p w:rsidR="00F6577D" w:rsidRPr="003C2FB9" w:rsidRDefault="00F6577D" w:rsidP="00F6577D">
            <w:pPr>
              <w:numPr>
                <w:ilvl w:val="0"/>
                <w:numId w:val="56"/>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En caso de utilizar remolcadores la sumatoria total de sus capa</w:t>
            </w:r>
            <w:r>
              <w:rPr>
                <w:rFonts w:asciiTheme="minorHAnsi" w:hAnsiTheme="minorHAnsi" w:cs="Calibri"/>
                <w:sz w:val="22"/>
                <w:szCs w:val="22"/>
              </w:rPr>
              <w:t>cidades debe ser mínimamente 10.000 garrafas por cada embarcación.</w:t>
            </w:r>
          </w:p>
          <w:p w:rsidR="00F6577D" w:rsidRPr="000F1DB0" w:rsidRDefault="00F6577D" w:rsidP="00BF5127">
            <w:pPr>
              <w:jc w:val="both"/>
              <w:rPr>
                <w:rFonts w:ascii="Calibri" w:hAnsi="Calibri" w:cs="Calibri"/>
                <w:sz w:val="22"/>
                <w:szCs w:val="16"/>
              </w:rPr>
            </w:pPr>
          </w:p>
          <w:p w:rsidR="00F6577D" w:rsidRPr="000F1DB0" w:rsidRDefault="00F6577D" w:rsidP="00BF5127">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F6577D" w:rsidRPr="000F1DB0" w:rsidRDefault="00F6577D" w:rsidP="00BF5127">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F6577D" w:rsidRPr="000F1DB0" w:rsidTr="00BF5127">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F6577D" w:rsidRPr="000F1DB0" w:rsidRDefault="00F6577D" w:rsidP="00BF5127">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F6577D" w:rsidRPr="000F1DB0" w:rsidRDefault="00F6577D" w:rsidP="00BF5127">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F6577D" w:rsidRPr="000F1DB0" w:rsidRDefault="00F6577D" w:rsidP="00BF5127">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F6577D" w:rsidRPr="000F1DB0" w:rsidRDefault="00F6577D" w:rsidP="00BF5127">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918" w:type="dxa"/>
                  <w:shd w:val="clear" w:color="auto" w:fill="D9D9D9" w:themeFill="background1" w:themeFillShade="D9"/>
                  <w:vAlign w:val="center"/>
                </w:tcPr>
                <w:p w:rsidR="00F6577D" w:rsidRPr="000F1DB0" w:rsidRDefault="00F6577D" w:rsidP="00BF5127">
                  <w:pPr>
                    <w:jc w:val="center"/>
                    <w:rPr>
                      <w:rFonts w:ascii="Calibri" w:hAnsi="Calibri"/>
                      <w:b/>
                      <w:sz w:val="18"/>
                      <w:szCs w:val="22"/>
                    </w:rPr>
                  </w:pPr>
                  <w:r w:rsidRPr="000F1DB0">
                    <w:rPr>
                      <w:rFonts w:ascii="Calibri" w:hAnsi="Calibri"/>
                      <w:b/>
                      <w:sz w:val="18"/>
                      <w:szCs w:val="22"/>
                    </w:rPr>
                    <w:t>REGISTRO Y/O AUTORIZACION</w:t>
                  </w:r>
                </w:p>
              </w:tc>
            </w:tr>
            <w:tr w:rsidR="00F6577D" w:rsidRPr="000F1DB0" w:rsidTr="00BF5127">
              <w:trPr>
                <w:trHeight w:val="60"/>
                <w:jc w:val="center"/>
              </w:trPr>
              <w:tc>
                <w:tcPr>
                  <w:tcW w:w="430" w:type="dxa"/>
                  <w:noWrap/>
                  <w:tcMar>
                    <w:top w:w="0" w:type="dxa"/>
                    <w:left w:w="70" w:type="dxa"/>
                    <w:bottom w:w="0" w:type="dxa"/>
                    <w:right w:w="70" w:type="dxa"/>
                  </w:tcMar>
                  <w:vAlign w:val="center"/>
                </w:tcPr>
                <w:p w:rsidR="00F6577D" w:rsidRPr="000F1DB0" w:rsidRDefault="00F6577D" w:rsidP="00BF5127">
                  <w:pPr>
                    <w:jc w:val="center"/>
                    <w:rPr>
                      <w:rFonts w:ascii="Calibri" w:hAnsi="Calibri"/>
                      <w:sz w:val="18"/>
                      <w:szCs w:val="22"/>
                    </w:rPr>
                  </w:pPr>
                </w:p>
              </w:tc>
              <w:tc>
                <w:tcPr>
                  <w:tcW w:w="2999" w:type="dxa"/>
                  <w:tcMar>
                    <w:top w:w="0" w:type="dxa"/>
                    <w:left w:w="70" w:type="dxa"/>
                    <w:bottom w:w="0" w:type="dxa"/>
                    <w:right w:w="70" w:type="dxa"/>
                  </w:tcMar>
                  <w:vAlign w:val="center"/>
                </w:tcPr>
                <w:p w:rsidR="00F6577D" w:rsidRPr="000F1DB0" w:rsidRDefault="00F6577D" w:rsidP="00BF5127">
                  <w:pPr>
                    <w:jc w:val="center"/>
                    <w:rPr>
                      <w:rFonts w:ascii="Calibri" w:hAnsi="Calibri"/>
                      <w:sz w:val="18"/>
                      <w:szCs w:val="22"/>
                    </w:rPr>
                  </w:pPr>
                </w:p>
              </w:tc>
              <w:tc>
                <w:tcPr>
                  <w:tcW w:w="1898" w:type="dxa"/>
                  <w:noWrap/>
                  <w:tcMar>
                    <w:top w:w="0" w:type="dxa"/>
                    <w:left w:w="70" w:type="dxa"/>
                    <w:bottom w:w="0" w:type="dxa"/>
                    <w:right w:w="70" w:type="dxa"/>
                  </w:tcMar>
                  <w:vAlign w:val="center"/>
                </w:tcPr>
                <w:p w:rsidR="00F6577D" w:rsidRPr="000F1DB0" w:rsidRDefault="00F6577D" w:rsidP="00BF5127">
                  <w:pPr>
                    <w:jc w:val="center"/>
                    <w:rPr>
                      <w:rFonts w:ascii="Calibri" w:hAnsi="Calibri"/>
                      <w:sz w:val="18"/>
                      <w:szCs w:val="22"/>
                    </w:rPr>
                  </w:pPr>
                </w:p>
              </w:tc>
              <w:tc>
                <w:tcPr>
                  <w:tcW w:w="1363" w:type="dxa"/>
                  <w:tcMar>
                    <w:top w:w="0" w:type="dxa"/>
                    <w:left w:w="70" w:type="dxa"/>
                    <w:bottom w:w="0" w:type="dxa"/>
                    <w:right w:w="70" w:type="dxa"/>
                  </w:tcMar>
                  <w:vAlign w:val="center"/>
                </w:tcPr>
                <w:p w:rsidR="00F6577D" w:rsidRPr="000F1DB0" w:rsidRDefault="00F6577D" w:rsidP="00BF5127">
                  <w:pPr>
                    <w:jc w:val="center"/>
                    <w:rPr>
                      <w:rFonts w:ascii="Calibri" w:hAnsi="Calibri"/>
                      <w:sz w:val="18"/>
                      <w:szCs w:val="22"/>
                    </w:rPr>
                  </w:pPr>
                </w:p>
              </w:tc>
              <w:tc>
                <w:tcPr>
                  <w:tcW w:w="1918" w:type="dxa"/>
                  <w:vAlign w:val="center"/>
                </w:tcPr>
                <w:p w:rsidR="00F6577D" w:rsidRPr="000F1DB0" w:rsidRDefault="00F6577D" w:rsidP="00BF5127">
                  <w:pPr>
                    <w:jc w:val="center"/>
                    <w:rPr>
                      <w:rFonts w:ascii="Calibri" w:hAnsi="Calibri"/>
                      <w:sz w:val="18"/>
                      <w:szCs w:val="22"/>
                    </w:rPr>
                  </w:pPr>
                </w:p>
              </w:tc>
            </w:tr>
          </w:tbl>
          <w:p w:rsidR="00F6577D" w:rsidRDefault="00F6577D" w:rsidP="00BF5127">
            <w:pPr>
              <w:jc w:val="both"/>
              <w:rPr>
                <w:rFonts w:ascii="Calibri" w:hAnsi="Calibri" w:cs="Calibri"/>
                <w:b/>
                <w:sz w:val="18"/>
                <w:szCs w:val="16"/>
              </w:rPr>
            </w:pPr>
          </w:p>
          <w:p w:rsidR="00F6577D" w:rsidRPr="00813581" w:rsidRDefault="00F6577D" w:rsidP="00BF5127">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w:t>
            </w:r>
            <w:r>
              <w:rPr>
                <w:rFonts w:ascii="Calibri" w:hAnsi="Calibri" w:cs="Calibri"/>
                <w:sz w:val="22"/>
                <w:szCs w:val="16"/>
              </w:rPr>
              <w:t xml:space="preserve">aproximado </w:t>
            </w:r>
            <w:r w:rsidRPr="00813581">
              <w:rPr>
                <w:rFonts w:ascii="Calibri" w:hAnsi="Calibri" w:cs="Calibri"/>
                <w:sz w:val="22"/>
                <w:szCs w:val="16"/>
              </w:rPr>
              <w:t>de las garrafas vacías de capacidad nominal de 10 Kg y con GLP de 22.5Kg.</w:t>
            </w:r>
          </w:p>
        </w:tc>
      </w:tr>
      <w:tr w:rsidR="00F6577D" w:rsidRPr="00883FCD" w:rsidTr="00BF5127">
        <w:trPr>
          <w:jc w:val="center"/>
        </w:trPr>
        <w:tc>
          <w:tcPr>
            <w:tcW w:w="9449" w:type="dxa"/>
            <w:shd w:val="clear" w:color="auto" w:fill="DBE5F1" w:themeFill="accent1" w:themeFillTint="33"/>
            <w:vAlign w:val="center"/>
          </w:tcPr>
          <w:p w:rsidR="00F6577D" w:rsidRDefault="00F6577D" w:rsidP="00BF5127">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F6577D" w:rsidRPr="00883FCD" w:rsidTr="00BF5127">
        <w:trPr>
          <w:jc w:val="center"/>
        </w:trPr>
        <w:tc>
          <w:tcPr>
            <w:tcW w:w="9449" w:type="dxa"/>
            <w:shd w:val="clear" w:color="auto" w:fill="auto"/>
            <w:vAlign w:val="center"/>
          </w:tcPr>
          <w:p w:rsidR="00F6577D" w:rsidRDefault="00F6577D" w:rsidP="00BF5127">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F6577D" w:rsidRPr="000853E5" w:rsidRDefault="00F6577D" w:rsidP="00BF5127">
            <w:pPr>
              <w:autoSpaceDE w:val="0"/>
              <w:autoSpaceDN w:val="0"/>
              <w:adjustRightInd w:val="0"/>
              <w:jc w:val="both"/>
              <w:rPr>
                <w:rFonts w:ascii="Calibri" w:hAnsi="Calibri" w:cs="Calibri"/>
                <w:sz w:val="22"/>
                <w:szCs w:val="22"/>
              </w:rPr>
            </w:pPr>
          </w:p>
          <w:p w:rsidR="00F6577D" w:rsidRDefault="00F6577D" w:rsidP="00F6577D">
            <w:pPr>
              <w:numPr>
                <w:ilvl w:val="0"/>
                <w:numId w:val="82"/>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Certificado </w:t>
            </w:r>
            <w:r>
              <w:rPr>
                <w:rFonts w:asciiTheme="minorHAnsi" w:hAnsiTheme="minorHAnsi" w:cs="Calibri"/>
                <w:sz w:val="22"/>
                <w:szCs w:val="22"/>
              </w:rPr>
              <w:t xml:space="preserve">Original </w:t>
            </w:r>
            <w:r w:rsidRPr="003C2FB9">
              <w:rPr>
                <w:rFonts w:asciiTheme="minorHAnsi" w:hAnsiTheme="minorHAnsi" w:cs="Calibri"/>
                <w:sz w:val="22"/>
                <w:szCs w:val="22"/>
              </w:rPr>
              <w:t xml:space="preserve">de la FELCN y REJAP, de los representantes legales, subcontratistas, asociados, socios y/o accionistas, de los proponentes y de los propietarios de la embarcación propuesta </w:t>
            </w:r>
            <w:r w:rsidRPr="003C2FB9">
              <w:rPr>
                <w:rFonts w:asciiTheme="minorHAnsi" w:hAnsiTheme="minorHAnsi" w:cs="Calibri"/>
                <w:sz w:val="22"/>
                <w:szCs w:val="22"/>
              </w:rPr>
              <w:lastRenderedPageBreak/>
              <w:t xml:space="preserve">(barcaza y remolcador), </w:t>
            </w:r>
            <w:r w:rsidRPr="00B364B0">
              <w:rPr>
                <w:rFonts w:asciiTheme="minorHAnsi" w:hAnsiTheme="minorHAnsi" w:cs="Calibri"/>
                <w:sz w:val="22"/>
                <w:szCs w:val="22"/>
              </w:rPr>
              <w:t>mismos que deberán ser emitidos a partir de la publicación del proceso y/o invitación hasta la presentación de propuestas.</w:t>
            </w:r>
          </w:p>
          <w:p w:rsidR="00F6577D" w:rsidRDefault="00F6577D" w:rsidP="00F6577D">
            <w:pPr>
              <w:numPr>
                <w:ilvl w:val="0"/>
                <w:numId w:val="82"/>
              </w:numPr>
              <w:autoSpaceDE w:val="0"/>
              <w:autoSpaceDN w:val="0"/>
              <w:adjustRightInd w:val="0"/>
              <w:ind w:left="720"/>
              <w:jc w:val="both"/>
              <w:rPr>
                <w:rFonts w:asciiTheme="minorHAnsi" w:hAnsiTheme="minorHAnsi" w:cs="Calibri"/>
                <w:sz w:val="22"/>
                <w:szCs w:val="22"/>
              </w:rPr>
            </w:pPr>
            <w:r w:rsidRPr="00481F4A">
              <w:rPr>
                <w:rFonts w:asciiTheme="minorHAnsi" w:hAnsiTheme="minorHAnsi" w:cs="Calibri"/>
                <w:sz w:val="22"/>
                <w:szCs w:val="22"/>
              </w:rPr>
              <w:t xml:space="preserve">En caso de que exista administración de </w:t>
            </w:r>
            <w:r w:rsidRPr="003C2FB9">
              <w:rPr>
                <w:rFonts w:asciiTheme="minorHAnsi" w:hAnsiTheme="minorHAnsi" w:cs="Calibri"/>
                <w:sz w:val="22"/>
                <w:szCs w:val="22"/>
              </w:rPr>
              <w:t>embarcación propuesta (barcaza y remolcador)</w:t>
            </w:r>
            <w:r w:rsidRPr="00481F4A">
              <w:rPr>
                <w:rFonts w:asciiTheme="minorHAnsi" w:hAnsiTheme="minorHAnsi" w:cs="Calibri"/>
                <w:sz w:val="22"/>
                <w:szCs w:val="22"/>
              </w:rPr>
              <w:t xml:space="preserve"> se deberá presentar el poder de administración notariado del mismo, conjuntamente</w:t>
            </w:r>
            <w:r>
              <w:rPr>
                <w:rFonts w:asciiTheme="minorHAnsi" w:hAnsiTheme="minorHAnsi" w:cs="Calibri"/>
                <w:sz w:val="22"/>
                <w:szCs w:val="22"/>
              </w:rPr>
              <w:t xml:space="preserve"> con</w:t>
            </w:r>
            <w:r w:rsidRPr="00481F4A">
              <w:rPr>
                <w:rFonts w:asciiTheme="minorHAnsi" w:hAnsiTheme="minorHAnsi" w:cs="Calibri"/>
                <w:sz w:val="22"/>
                <w:szCs w:val="22"/>
              </w:rPr>
              <w:t xml:space="preserve"> los certificados (en original) de la FELCN y REJAP de (los) propietario(s), mismos que deberán estar vigentes (a partir de la publicación del proceso y/o invitación)</w:t>
            </w:r>
            <w:r w:rsidRPr="00B364B0">
              <w:rPr>
                <w:rFonts w:asciiTheme="minorHAnsi" w:hAnsiTheme="minorHAnsi" w:cs="Calibri"/>
                <w:sz w:val="22"/>
                <w:szCs w:val="22"/>
              </w:rPr>
              <w:t>.</w:t>
            </w:r>
          </w:p>
          <w:p w:rsidR="00F6577D" w:rsidRPr="003C2FB9" w:rsidRDefault="00F6577D" w:rsidP="00F6577D">
            <w:pPr>
              <w:numPr>
                <w:ilvl w:val="0"/>
                <w:numId w:val="82"/>
              </w:numPr>
              <w:autoSpaceDE w:val="0"/>
              <w:autoSpaceDN w:val="0"/>
              <w:adjustRightInd w:val="0"/>
              <w:ind w:left="720"/>
              <w:jc w:val="both"/>
              <w:rPr>
                <w:rFonts w:asciiTheme="minorHAnsi" w:hAnsiTheme="minorHAnsi" w:cs="Calibri"/>
                <w:sz w:val="22"/>
                <w:szCs w:val="22"/>
              </w:rPr>
            </w:pPr>
            <w:r w:rsidRPr="003C2FB9">
              <w:rPr>
                <w:rFonts w:asciiTheme="minorHAnsi" w:hAnsiTheme="minorHAnsi" w:cs="Calibri"/>
                <w:sz w:val="22"/>
                <w:szCs w:val="22"/>
              </w:rPr>
              <w:t>Fotocopia simple de Certificado y/o Autorización de Registro de la embarcación(es) y/o barcaza(s) y/o chata(s), emitido por la Dirección General de Intereses Marítimos, Fluviales, Lacustres y de Marina Mercante.</w:t>
            </w:r>
          </w:p>
          <w:p w:rsidR="00F6577D" w:rsidRPr="00813581" w:rsidRDefault="00F6577D" w:rsidP="00BF5127">
            <w:pPr>
              <w:autoSpaceDE w:val="0"/>
              <w:autoSpaceDN w:val="0"/>
              <w:adjustRightInd w:val="0"/>
              <w:ind w:left="360"/>
              <w:jc w:val="both"/>
              <w:rPr>
                <w:rFonts w:ascii="Calibri" w:hAnsi="Calibri" w:cs="Calibri"/>
                <w:sz w:val="22"/>
                <w:szCs w:val="22"/>
              </w:rPr>
            </w:pPr>
          </w:p>
        </w:tc>
      </w:tr>
    </w:tbl>
    <w:p w:rsidR="00F6577D" w:rsidRPr="003B6FBE" w:rsidRDefault="00F6577D" w:rsidP="00F6577D">
      <w:pPr>
        <w:pStyle w:val="Prrafodelista"/>
        <w:numPr>
          <w:ilvl w:val="0"/>
          <w:numId w:val="62"/>
        </w:numPr>
        <w:ind w:left="284" w:hanging="295"/>
        <w:contextualSpacing/>
        <w:jc w:val="both"/>
        <w:rPr>
          <w:rFonts w:ascii="Calibri" w:hAnsi="Calibri" w:cs="Calibri"/>
          <w:b/>
          <w:bCs/>
          <w:sz w:val="22"/>
          <w:szCs w:val="22"/>
          <w:lang w:eastAsia="es-BO"/>
        </w:rPr>
      </w:pPr>
      <w:r w:rsidRPr="003B6FBE">
        <w:rPr>
          <w:rFonts w:ascii="Calibri" w:hAnsi="Calibri" w:cs="Calibri"/>
          <w:b/>
          <w:bCs/>
          <w:sz w:val="22"/>
          <w:szCs w:val="22"/>
          <w:lang w:eastAsia="es-BO"/>
        </w:rPr>
        <w:lastRenderedPageBreak/>
        <w:t xml:space="preserve">CONDICIONES REQUERIDAS PARA EL </w:t>
      </w:r>
      <w:r>
        <w:rPr>
          <w:rFonts w:ascii="Calibri" w:hAnsi="Calibri" w:cs="Calibri"/>
          <w:b/>
          <w:bCs/>
          <w:sz w:val="22"/>
          <w:szCs w:val="22"/>
          <w:lang w:eastAsia="es-BO"/>
        </w:rPr>
        <w:t>SERVICIO (D</w:t>
      </w:r>
      <w:r w:rsidRPr="003B6FBE">
        <w:rPr>
          <w:rFonts w:ascii="Calibri" w:hAnsi="Calibri" w:cs="Calibri"/>
          <w:b/>
          <w:bCs/>
          <w:sz w:val="22"/>
          <w:szCs w:val="22"/>
          <w:lang w:eastAsia="es-BO"/>
        </w:rPr>
        <w:t>e cumplimiento obligatorio por el proponente)</w:t>
      </w:r>
    </w:p>
    <w:p w:rsidR="00F6577D" w:rsidRPr="006025E5" w:rsidRDefault="00F6577D" w:rsidP="00F6577D">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F6577D" w:rsidRPr="006C17D7" w:rsidTr="00BF5127">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577D" w:rsidRPr="006C17D7" w:rsidRDefault="00F6577D" w:rsidP="00BF5127">
            <w:pPr>
              <w:jc w:val="both"/>
              <w:rPr>
                <w:rFonts w:ascii="Calibri" w:hAnsi="Calibri" w:cs="Calibri"/>
                <w:b/>
                <w:sz w:val="22"/>
                <w:szCs w:val="22"/>
              </w:rPr>
            </w:pPr>
            <w:r>
              <w:rPr>
                <w:rFonts w:ascii="Calibri" w:hAnsi="Calibri" w:cs="Calibri"/>
                <w:b/>
                <w:sz w:val="22"/>
                <w:szCs w:val="22"/>
              </w:rPr>
              <w:t>PLAZO DEL SERVICIO</w:t>
            </w:r>
          </w:p>
        </w:tc>
      </w:tr>
      <w:tr w:rsidR="00F6577D" w:rsidRPr="00535DAE" w:rsidTr="00BF5127">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Pr="00E8587E" w:rsidRDefault="00F6577D" w:rsidP="00BF5127">
            <w:pPr>
              <w:autoSpaceDE w:val="0"/>
              <w:autoSpaceDN w:val="0"/>
              <w:jc w:val="both"/>
              <w:rPr>
                <w:lang w:val="es-BO" w:eastAsia="es-BO"/>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el fiscal de servicio</w:t>
            </w:r>
            <w:r w:rsidRPr="00587F55">
              <w:rPr>
                <w:rFonts w:ascii="Calibri" w:hAnsi="Calibri" w:cs="Calibri"/>
                <w:sz w:val="22"/>
                <w:szCs w:val="22"/>
              </w:rPr>
              <w:t xml:space="preserve">, hasta </w:t>
            </w:r>
            <w:r w:rsidRPr="00813581">
              <w:rPr>
                <w:rFonts w:ascii="Calibri" w:hAnsi="Calibri" w:cs="Calibri"/>
                <w:sz w:val="22"/>
                <w:szCs w:val="22"/>
              </w:rPr>
              <w:t xml:space="preserve">el </w:t>
            </w:r>
            <w:r>
              <w:rPr>
                <w:rFonts w:ascii="Calibri" w:hAnsi="Calibri" w:cs="Calibri"/>
                <w:sz w:val="22"/>
                <w:szCs w:val="22"/>
              </w:rPr>
              <w:t>31 de diciembre del 2019</w:t>
            </w:r>
            <w:r w:rsidRPr="00813581">
              <w:rPr>
                <w:rFonts w:ascii="Calibri" w:hAnsi="Calibri" w:cs="Calibri"/>
                <w:sz w:val="22"/>
                <w:szCs w:val="22"/>
              </w:rPr>
              <w:t xml:space="preserve">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w:t>
            </w:r>
            <w:r>
              <w:rPr>
                <w:rFonts w:ascii="Calibri" w:hAnsi="Calibri" w:cs="Calibri"/>
                <w:sz w:val="22"/>
                <w:szCs w:val="22"/>
              </w:rPr>
              <w:t xml:space="preserve"> </w:t>
            </w:r>
            <w:r>
              <w:rPr>
                <w:rFonts w:ascii="Segoe UI" w:hAnsi="Segoe UI" w:cs="Segoe UI"/>
              </w:rPr>
              <w:t>  mismo que podrá ser modificado de acuerdo a partes.</w:t>
            </w:r>
          </w:p>
        </w:tc>
      </w:tr>
      <w:tr w:rsidR="00F6577D" w:rsidRPr="00D9259B" w:rsidTr="00BF5127">
        <w:tblPrEx>
          <w:jc w:val="left"/>
        </w:tblPrEx>
        <w:trPr>
          <w:trHeight w:val="391"/>
        </w:trPr>
        <w:tc>
          <w:tcPr>
            <w:tcW w:w="9410" w:type="dxa"/>
            <w:shd w:val="clear" w:color="auto" w:fill="D9D9D9"/>
            <w:vAlign w:val="center"/>
          </w:tcPr>
          <w:p w:rsidR="00F6577D" w:rsidRPr="00D9259B" w:rsidRDefault="00F6577D" w:rsidP="00BF5127">
            <w:pPr>
              <w:rPr>
                <w:rFonts w:ascii="Calibri" w:hAnsi="Calibri" w:cs="Calibri"/>
                <w:sz w:val="22"/>
                <w:szCs w:val="22"/>
              </w:rPr>
            </w:pPr>
            <w:r>
              <w:rPr>
                <w:rFonts w:ascii="Calibri" w:hAnsi="Calibri" w:cs="Calibri"/>
                <w:b/>
                <w:bCs/>
                <w:sz w:val="22"/>
                <w:szCs w:val="22"/>
              </w:rPr>
              <w:t>UBICACIÓN DE LOS PUERTOS DE ATRAQUE</w:t>
            </w:r>
          </w:p>
        </w:tc>
      </w:tr>
      <w:tr w:rsidR="00F6577D" w:rsidRPr="00580779" w:rsidTr="00BF5127">
        <w:tblPrEx>
          <w:jc w:val="left"/>
        </w:tblPrEx>
        <w:trPr>
          <w:trHeight w:val="2537"/>
        </w:trPr>
        <w:tc>
          <w:tcPr>
            <w:tcW w:w="9410" w:type="dxa"/>
            <w:shd w:val="clear" w:color="auto" w:fill="auto"/>
            <w:vAlign w:val="center"/>
          </w:tcPr>
          <w:p w:rsidR="00F6577D" w:rsidRDefault="00F6577D" w:rsidP="00BF5127">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F6577D" w:rsidRDefault="00F6577D" w:rsidP="00BF5127">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F6577D" w:rsidRPr="00011CC9" w:rsidTr="00BF5127">
              <w:trPr>
                <w:trHeight w:val="175"/>
                <w:jc w:val="center"/>
              </w:trPr>
              <w:tc>
                <w:tcPr>
                  <w:tcW w:w="8446" w:type="dxa"/>
                  <w:gridSpan w:val="3"/>
                  <w:shd w:val="clear" w:color="auto" w:fill="auto"/>
                  <w:vAlign w:val="center"/>
                  <w:hideMark/>
                </w:tcPr>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F6577D" w:rsidRPr="00011CC9" w:rsidTr="00BF5127">
              <w:trPr>
                <w:trHeight w:val="246"/>
                <w:jc w:val="center"/>
              </w:trPr>
              <w:tc>
                <w:tcPr>
                  <w:tcW w:w="655" w:type="dxa"/>
                  <w:shd w:val="clear" w:color="auto" w:fill="auto"/>
                  <w:vAlign w:val="center"/>
                  <w:hideMark/>
                </w:tcPr>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F6577D" w:rsidRPr="006A5CE9" w:rsidRDefault="00F6577D" w:rsidP="00BF512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F6577D" w:rsidRPr="00430E25" w:rsidTr="00BF5127">
              <w:trPr>
                <w:trHeight w:val="417"/>
                <w:jc w:val="center"/>
              </w:trPr>
              <w:tc>
                <w:tcPr>
                  <w:tcW w:w="655" w:type="dxa"/>
                  <w:shd w:val="clear" w:color="auto" w:fill="auto"/>
                  <w:vAlign w:val="center"/>
                </w:tcPr>
                <w:p w:rsidR="00F6577D" w:rsidRPr="006A5CE9" w:rsidRDefault="00F6577D" w:rsidP="00BF5127">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F6577D" w:rsidRPr="006A5CE9" w:rsidRDefault="00F6577D" w:rsidP="00BF5127">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F6577D" w:rsidRPr="006A5CE9" w:rsidRDefault="00F6577D" w:rsidP="00BF5127">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c>
                <w:tcPr>
                  <w:tcW w:w="3959" w:type="dxa"/>
                  <w:shd w:val="clear" w:color="auto" w:fill="auto"/>
                  <w:vAlign w:val="center"/>
                </w:tcPr>
                <w:p w:rsidR="00F6577D" w:rsidRPr="006A5CE9" w:rsidRDefault="00F6577D" w:rsidP="00BF512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6577D" w:rsidRPr="006A5CE9" w:rsidRDefault="00F6577D" w:rsidP="00BF5127">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F6577D" w:rsidRPr="00430E25" w:rsidTr="00BF5127">
              <w:trPr>
                <w:trHeight w:val="417"/>
                <w:jc w:val="center"/>
              </w:trPr>
              <w:tc>
                <w:tcPr>
                  <w:tcW w:w="655" w:type="dxa"/>
                  <w:shd w:val="clear" w:color="auto" w:fill="auto"/>
                  <w:vAlign w:val="center"/>
                </w:tcPr>
                <w:p w:rsidR="00F6577D" w:rsidRPr="006A5CE9" w:rsidRDefault="00F6577D" w:rsidP="00BF5127">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F6577D" w:rsidRPr="006A5CE9" w:rsidRDefault="00F6577D" w:rsidP="00BF512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6577D" w:rsidRPr="006A5CE9" w:rsidRDefault="00F6577D" w:rsidP="00BF5127">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F6577D" w:rsidRPr="006A5CE9" w:rsidRDefault="00F6577D" w:rsidP="00BF5127">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F6577D" w:rsidRPr="006A5CE9" w:rsidRDefault="00F6577D" w:rsidP="00BF5127">
                  <w:pPr>
                    <w:rPr>
                      <w:rFonts w:ascii="Calibri" w:hAnsi="Calibri" w:cs="Calibri"/>
                      <w:b/>
                      <w:sz w:val="16"/>
                      <w:szCs w:val="16"/>
                      <w:lang w:val="es-BO" w:eastAsia="es-BO"/>
                    </w:rPr>
                  </w:pPr>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r>
          </w:tbl>
          <w:p w:rsidR="00F6577D" w:rsidRPr="00580779" w:rsidRDefault="00F6577D" w:rsidP="00BF5127">
            <w:pPr>
              <w:autoSpaceDE w:val="0"/>
              <w:autoSpaceDN w:val="0"/>
              <w:adjustRightInd w:val="0"/>
              <w:jc w:val="both"/>
              <w:rPr>
                <w:rFonts w:ascii="Calibri" w:hAnsi="Calibri" w:cs="Calibri"/>
                <w:sz w:val="22"/>
                <w:szCs w:val="22"/>
              </w:rPr>
            </w:pPr>
          </w:p>
        </w:tc>
      </w:tr>
      <w:tr w:rsidR="00F6577D" w:rsidRPr="002F27F0" w:rsidTr="00BF5127">
        <w:tblPrEx>
          <w:jc w:val="left"/>
        </w:tblPrEx>
        <w:trPr>
          <w:trHeight w:val="56"/>
        </w:trPr>
        <w:tc>
          <w:tcPr>
            <w:tcW w:w="9410" w:type="dxa"/>
            <w:shd w:val="clear" w:color="auto" w:fill="D9D9D9"/>
            <w:vAlign w:val="center"/>
          </w:tcPr>
          <w:p w:rsidR="00F6577D" w:rsidRPr="002F27F0" w:rsidRDefault="00F6577D" w:rsidP="00BF5127">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F6577D" w:rsidRPr="00BE6C7F" w:rsidTr="00BF5127">
        <w:tblPrEx>
          <w:jc w:val="left"/>
        </w:tblPrEx>
        <w:trPr>
          <w:trHeight w:val="56"/>
        </w:trPr>
        <w:tc>
          <w:tcPr>
            <w:tcW w:w="9410" w:type="dxa"/>
            <w:shd w:val="clear" w:color="auto" w:fill="auto"/>
            <w:vAlign w:val="center"/>
          </w:tcPr>
          <w:p w:rsidR="00F6577D" w:rsidRDefault="00F6577D" w:rsidP="00F6577D">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El TRANSPORTISTA se hace cargo de la custodia y riesgo del producto en todo el tramo recorrido en ida y vuelta y se responsabiliza del resguardo, así también si las garrafas contienen GLP el TRANSPORTISTA se encarga del cuidado de las garrafas con su precinto de seguridad inviolable hasta el punto de recepción.</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F6577D" w:rsidRPr="006A5CE9" w:rsidRDefault="00F6577D" w:rsidP="00F6577D">
            <w:pPr>
              <w:pStyle w:val="Prrafodelista"/>
              <w:numPr>
                <w:ilvl w:val="0"/>
                <w:numId w:val="57"/>
              </w:numPr>
              <w:jc w:val="both"/>
              <w:rPr>
                <w:rFonts w:ascii="Calibri" w:hAnsi="Calibri" w:cs="Calibri"/>
                <w:sz w:val="22"/>
                <w:szCs w:val="22"/>
                <w:lang w:val="es-ES_tradnl"/>
              </w:rPr>
            </w:pPr>
            <w:r w:rsidRPr="006A5CE9">
              <w:rPr>
                <w:rFonts w:ascii="Calibri" w:hAnsi="Calibri" w:cs="Calibri"/>
                <w:sz w:val="22"/>
                <w:szCs w:val="22"/>
                <w:lang w:val="es-ES_tradnl"/>
              </w:rPr>
              <w:t xml:space="preserve">YPFB dará su conformidad a las cantidades de entrega y/o a las cantidades de recepción, firmando el Certificado de Entrega/Recepción de productos, según lo establecido en el presente </w:t>
            </w:r>
            <w:r w:rsidRPr="006A5CE9">
              <w:rPr>
                <w:rFonts w:ascii="Calibri" w:hAnsi="Calibri" w:cs="Calibri"/>
                <w:sz w:val="22"/>
                <w:szCs w:val="22"/>
                <w:lang w:val="es-ES_tradnl"/>
              </w:rPr>
              <w:lastRenderedPageBreak/>
              <w:t>contrato. Asimismo, verificara en el punto de recepción que no existió ninguna violación a los precintos de seguridad de las válvulas de salida de las garrafas de GLP y también verificara el estado de las garrafas.</w:t>
            </w:r>
          </w:p>
          <w:p w:rsidR="00F6577D" w:rsidRDefault="00F6577D" w:rsidP="00F6577D">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F6577D" w:rsidRDefault="00F6577D" w:rsidP="00F6577D">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no reconocerá ninguna pérdida de garrafas cuando el TRANSPORTISTA declare perdidas, en caso de existir una perdida se descontará el valor del precio final al consumidor.</w:t>
            </w:r>
          </w:p>
          <w:p w:rsidR="00F6577D" w:rsidRDefault="00F6577D" w:rsidP="00F6577D">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El carguío y descarguio de garrafas desde la embarcación hasta la zona portuaria o viceversa será realizado por el TRANSPORTISTA.</w:t>
            </w:r>
          </w:p>
          <w:p w:rsidR="00F6577D" w:rsidRPr="005A7A68" w:rsidRDefault="00F6577D" w:rsidP="00F6577D">
            <w:pPr>
              <w:pStyle w:val="Prrafodelista"/>
              <w:numPr>
                <w:ilvl w:val="0"/>
                <w:numId w:val="57"/>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tc>
      </w:tr>
      <w:tr w:rsidR="00F6577D" w:rsidRPr="00BE6C7F" w:rsidTr="00BF5127">
        <w:tblPrEx>
          <w:jc w:val="left"/>
        </w:tblPrEx>
        <w:trPr>
          <w:trHeight w:val="56"/>
        </w:trPr>
        <w:tc>
          <w:tcPr>
            <w:tcW w:w="9410" w:type="dxa"/>
            <w:shd w:val="clear" w:color="auto" w:fill="D9D9D9" w:themeFill="background1" w:themeFillShade="D9"/>
            <w:vAlign w:val="center"/>
          </w:tcPr>
          <w:p w:rsidR="00F6577D" w:rsidRPr="00AA5B3D" w:rsidRDefault="00F6577D" w:rsidP="00BF5127">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F6577D" w:rsidRPr="00BE6C7F" w:rsidTr="00BF5127">
        <w:tblPrEx>
          <w:jc w:val="left"/>
        </w:tblPrEx>
        <w:trPr>
          <w:trHeight w:val="56"/>
        </w:trPr>
        <w:tc>
          <w:tcPr>
            <w:tcW w:w="9410" w:type="dxa"/>
            <w:shd w:val="clear" w:color="auto" w:fill="auto"/>
            <w:vAlign w:val="center"/>
          </w:tcPr>
          <w:p w:rsidR="00F6577D" w:rsidRDefault="00F6577D" w:rsidP="00BF5127">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 xml:space="preserve">la/las embarcación(es) que prestara(n) </w:t>
            </w:r>
            <w:r>
              <w:rPr>
                <w:rFonts w:ascii="Calibri" w:hAnsi="Calibri" w:cs="Calibri"/>
                <w:sz w:val="22"/>
                <w:szCs w:val="22"/>
                <w:lang w:val="es-ES_tradnl"/>
              </w:rPr>
              <w:t>el servicio, cumplirá(n) con los siguientes requisitos mínimos los mismos son enunciativos y no limitativos:</w:t>
            </w:r>
          </w:p>
          <w:p w:rsidR="00F6577D" w:rsidRDefault="00F6577D" w:rsidP="00F6577D">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F6577D" w:rsidRDefault="00F6577D" w:rsidP="00F6577D">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F6577D" w:rsidRDefault="00F6577D" w:rsidP="00F6577D">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F6577D" w:rsidRDefault="00F6577D" w:rsidP="00F6577D">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F6577D" w:rsidRPr="00AA5B3D" w:rsidRDefault="00F6577D" w:rsidP="00F6577D">
            <w:pPr>
              <w:pStyle w:val="Prrafodelista"/>
              <w:numPr>
                <w:ilvl w:val="0"/>
                <w:numId w:val="58"/>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F6577D" w:rsidRPr="00BE6C7F" w:rsidTr="00BF5127">
        <w:tblPrEx>
          <w:jc w:val="left"/>
        </w:tblPrEx>
        <w:trPr>
          <w:trHeight w:val="56"/>
        </w:trPr>
        <w:tc>
          <w:tcPr>
            <w:tcW w:w="9410" w:type="dxa"/>
            <w:shd w:val="clear" w:color="auto" w:fill="D9D9D9" w:themeFill="background1" w:themeFillShade="D9"/>
            <w:vAlign w:val="center"/>
          </w:tcPr>
          <w:p w:rsidR="00F6577D" w:rsidRPr="00FF1047" w:rsidRDefault="00F6577D" w:rsidP="00BF5127">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F6577D" w:rsidRPr="00BE6C7F" w:rsidTr="00BF5127">
        <w:tblPrEx>
          <w:jc w:val="left"/>
        </w:tblPrEx>
        <w:trPr>
          <w:trHeight w:val="56"/>
        </w:trPr>
        <w:tc>
          <w:tcPr>
            <w:tcW w:w="9410" w:type="dxa"/>
            <w:shd w:val="clear" w:color="auto" w:fill="auto"/>
            <w:vAlign w:val="center"/>
          </w:tcPr>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En caso de que la embarcación sufra algún desperfecto durante la realización del transporte, el TRANSPORTISTA deberá solucionar el mismo, garantizando de esta manera el cumplimiento del programa acordado entre partes, asimismo el mantenimiento de la embarcación y/o remolcador será responsabilidad del TRANSPORTISTA.</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F6577D" w:rsidRDefault="00F6577D" w:rsidP="00F6577D">
            <w:pPr>
              <w:pStyle w:val="Prrafodelista"/>
              <w:numPr>
                <w:ilvl w:val="0"/>
                <w:numId w:val="59"/>
              </w:numPr>
              <w:jc w:val="both"/>
              <w:rPr>
                <w:rFonts w:ascii="Calibri" w:hAnsi="Calibri" w:cs="Calibri"/>
                <w:sz w:val="22"/>
                <w:szCs w:val="22"/>
                <w:lang w:val="es-ES_tradnl"/>
              </w:rPr>
            </w:pPr>
            <w:r>
              <w:rPr>
                <w:rFonts w:ascii="Calibri" w:hAnsi="Calibri" w:cs="Calibri"/>
                <w:sz w:val="22"/>
                <w:szCs w:val="22"/>
                <w:lang w:val="es-ES_tradnl"/>
              </w:rPr>
              <w:t xml:space="preserve">Dentro de los 5 primeros días hábiles de cada mes, el transportista entregara a YPFB una solicitud de conciliación por cada tramo del servicio prestado durante el mes precedente, incluyendo la documentación de respaldo (certificados de recepción y entrega debidamente </w:t>
            </w:r>
            <w:r>
              <w:rPr>
                <w:rFonts w:ascii="Calibri" w:hAnsi="Calibri" w:cs="Calibri"/>
                <w:sz w:val="22"/>
                <w:szCs w:val="22"/>
                <w:lang w:val="es-ES_tradnl"/>
              </w:rPr>
              <w:lastRenderedPageBreak/>
              <w:t>firmados por YPFB y el transportista). Dicha solicitud de conciliación contendrá como mínimo lo siguiente:</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Nombre del servicio</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Periodo de facturación</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Tramos</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Número de viajes</w:t>
            </w:r>
          </w:p>
          <w:p w:rsidR="00F6577D"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Tarifa del servicio</w:t>
            </w:r>
          </w:p>
          <w:p w:rsidR="00F6577D" w:rsidRPr="004A5EB3" w:rsidRDefault="00F6577D" w:rsidP="00F6577D">
            <w:pPr>
              <w:pStyle w:val="Prrafodelista"/>
              <w:numPr>
                <w:ilvl w:val="0"/>
                <w:numId w:val="60"/>
              </w:numPr>
              <w:ind w:hanging="59"/>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tc>
      </w:tr>
      <w:tr w:rsidR="00F6577D" w:rsidRPr="00BE6C7F" w:rsidTr="00BF5127">
        <w:tblPrEx>
          <w:jc w:val="left"/>
        </w:tblPrEx>
        <w:trPr>
          <w:trHeight w:val="56"/>
        </w:trPr>
        <w:tc>
          <w:tcPr>
            <w:tcW w:w="9410" w:type="dxa"/>
            <w:shd w:val="clear" w:color="auto" w:fill="D9D9D9" w:themeFill="background1" w:themeFillShade="D9"/>
            <w:vAlign w:val="center"/>
          </w:tcPr>
          <w:p w:rsidR="00F6577D" w:rsidRPr="008C4326" w:rsidRDefault="00F6577D" w:rsidP="00BF5127">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F6577D" w:rsidRPr="00BE6C7F" w:rsidTr="00BF5127">
        <w:tblPrEx>
          <w:jc w:val="left"/>
        </w:tblPrEx>
        <w:trPr>
          <w:trHeight w:val="56"/>
        </w:trPr>
        <w:tc>
          <w:tcPr>
            <w:tcW w:w="9410" w:type="dxa"/>
            <w:shd w:val="clear" w:color="auto" w:fill="auto"/>
            <w:vAlign w:val="center"/>
          </w:tcPr>
          <w:p w:rsidR="00F6577D" w:rsidRPr="00CA203D" w:rsidRDefault="00F6577D" w:rsidP="00BF5127">
            <w:pPr>
              <w:autoSpaceDE w:val="0"/>
              <w:autoSpaceDN w:val="0"/>
              <w:adjustRightInd w:val="0"/>
              <w:jc w:val="both"/>
              <w:rPr>
                <w:rFonts w:ascii="Calibri" w:hAnsi="Calibri" w:cs="Calibri"/>
                <w:lang w:val="es"/>
              </w:rPr>
            </w:pPr>
            <w:r w:rsidRPr="00CA203D">
              <w:rPr>
                <w:rFonts w:ascii="Calibri" w:hAnsi="Calibri" w:cs="Calibri"/>
                <w:lang w:val="es"/>
              </w:rPr>
              <w:t xml:space="preserve">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w:t>
            </w:r>
            <w:r w:rsidRPr="00CA203D">
              <w:rPr>
                <w:rFonts w:ascii="Calibri" w:hAnsi="Calibri" w:cs="Calibri"/>
              </w:rPr>
              <w:t>en caso de haber comunicado las causa</w:t>
            </w:r>
            <w:r>
              <w:rPr>
                <w:rFonts w:ascii="Calibri" w:hAnsi="Calibri" w:cs="Calibri"/>
              </w:rPr>
              <w:t>les del retraso (caso fortuito o</w:t>
            </w:r>
            <w:r w:rsidRPr="00CA203D">
              <w:rPr>
                <w:rFonts w:ascii="Calibri" w:hAnsi="Calibri" w:cs="Calibri"/>
              </w:rPr>
              <w:t xml:space="preserve"> fuerza mayor) a YPFB de manera oportuna durante la travesía, no se generará la multa</w:t>
            </w:r>
            <w:r w:rsidRPr="00CA203D">
              <w:rPr>
                <w:rFonts w:ascii="Calibri" w:hAnsi="Calibri" w:cs="Calibri"/>
                <w:lang w:val="es"/>
              </w:rPr>
              <w:t xml:space="preserve">. </w:t>
            </w:r>
          </w:p>
          <w:p w:rsidR="00F6577D" w:rsidRPr="00CA203D" w:rsidRDefault="00F6577D" w:rsidP="00BF5127">
            <w:pPr>
              <w:autoSpaceDE w:val="0"/>
              <w:autoSpaceDN w:val="0"/>
              <w:adjustRightInd w:val="0"/>
              <w:jc w:val="both"/>
              <w:rPr>
                <w:rFonts w:ascii="Calibri" w:hAnsi="Calibri" w:cs="Calibri"/>
                <w:lang w:val="es"/>
              </w:rPr>
            </w:pPr>
          </w:p>
          <w:p w:rsidR="00F6577D" w:rsidRPr="00CA203D" w:rsidRDefault="00F6577D" w:rsidP="00BF5127">
            <w:pPr>
              <w:autoSpaceDE w:val="0"/>
              <w:autoSpaceDN w:val="0"/>
              <w:adjustRightInd w:val="0"/>
              <w:jc w:val="both"/>
              <w:rPr>
                <w:rFonts w:ascii="Calibri" w:hAnsi="Calibri" w:cs="Calibri"/>
                <w:lang w:val="es"/>
              </w:rPr>
            </w:pPr>
            <w:r w:rsidRPr="00CA203D">
              <w:rPr>
                <w:rFonts w:ascii="Calibri" w:hAnsi="Calibri" w:cs="Calibri"/>
                <w:lang w:val="es"/>
              </w:rPr>
              <w:t>Además de la multa establecida en el presente punto, el Transportista será responsable de compensar por los daños y perjuicios causados a los clientes de YPFB.</w:t>
            </w:r>
          </w:p>
          <w:p w:rsidR="00F6577D" w:rsidRPr="00CA203D" w:rsidRDefault="00F6577D" w:rsidP="00BF5127">
            <w:pPr>
              <w:autoSpaceDE w:val="0"/>
              <w:autoSpaceDN w:val="0"/>
              <w:adjustRightInd w:val="0"/>
              <w:jc w:val="both"/>
              <w:rPr>
                <w:rFonts w:ascii="Calibri" w:hAnsi="Calibri" w:cs="Calibri"/>
                <w:lang w:val="es"/>
              </w:rPr>
            </w:pPr>
          </w:p>
          <w:p w:rsidR="00F6577D" w:rsidRPr="00CA203D" w:rsidRDefault="00F6577D" w:rsidP="00BF5127">
            <w:pPr>
              <w:autoSpaceDE w:val="0"/>
              <w:autoSpaceDN w:val="0"/>
              <w:adjustRightInd w:val="0"/>
              <w:jc w:val="both"/>
              <w:rPr>
                <w:rFonts w:ascii="Calibri" w:hAnsi="Calibri" w:cs="Arial"/>
                <w:szCs w:val="16"/>
              </w:rPr>
            </w:pPr>
            <w:r w:rsidRPr="00CA203D">
              <w:rPr>
                <w:rFonts w:ascii="Calibri" w:hAnsi="Calibri" w:cs="Calibri"/>
                <w:lang w:val="es"/>
              </w:rPr>
              <w:t>Sera aplicada las siguientes multas a la empresa contratada de manera escrita,</w:t>
            </w:r>
            <w:r w:rsidRPr="00CA203D">
              <w:rPr>
                <w:rFonts w:ascii="Calibri" w:hAnsi="Calibri" w:cs="Arial"/>
                <w:szCs w:val="16"/>
              </w:rPr>
              <w:t xml:space="preserve"> indicadas a continuación:</w:t>
            </w:r>
          </w:p>
          <w:p w:rsidR="00F6577D" w:rsidRPr="00CA203D" w:rsidRDefault="00F6577D" w:rsidP="00BF5127">
            <w:pPr>
              <w:autoSpaceDE w:val="0"/>
              <w:autoSpaceDN w:val="0"/>
              <w:adjustRightInd w:val="0"/>
              <w:jc w:val="both"/>
              <w:rPr>
                <w:rFonts w:ascii="Calibri" w:hAnsi="Calibri" w:cs="Arial"/>
                <w:szCs w:val="16"/>
              </w:rPr>
            </w:pPr>
          </w:p>
          <w:p w:rsidR="00F6577D" w:rsidRPr="00CA203D" w:rsidRDefault="00F6577D" w:rsidP="00F6577D">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del viaje, cada vez que e</w:t>
            </w:r>
            <w:r>
              <w:rPr>
                <w:rFonts w:ascii="Calibri" w:hAnsi="Calibri" w:cs="Arial"/>
                <w:sz w:val="22"/>
                <w:szCs w:val="16"/>
              </w:rPr>
              <w:t>l comandante de la embarcación o</w:t>
            </w:r>
            <w:r w:rsidRPr="00CA203D">
              <w:rPr>
                <w:rFonts w:ascii="Calibri" w:hAnsi="Calibri" w:cs="Arial"/>
                <w:sz w:val="22"/>
                <w:szCs w:val="16"/>
              </w:rPr>
              <w:t xml:space="preserve"> estibadores se encuentre con grado de alcoholemia. Asimismo, estos no podrá recepcionar ni manipular las garrafas transportadas, debiendo la empresa contratada reemplazar de manera inmediata para no retrasar las operaciones.</w:t>
            </w:r>
          </w:p>
          <w:p w:rsidR="00F6577D" w:rsidRPr="00CA203D" w:rsidRDefault="00F6577D" w:rsidP="00F6577D">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 la travesía fluvial, cada vez que e</w:t>
            </w:r>
            <w:r>
              <w:rPr>
                <w:rFonts w:ascii="Calibri" w:hAnsi="Calibri" w:cs="Arial"/>
                <w:sz w:val="22"/>
                <w:szCs w:val="16"/>
              </w:rPr>
              <w:t>l comandante de la embarcación o</w:t>
            </w:r>
            <w:r w:rsidRPr="00CA203D">
              <w:rPr>
                <w:rFonts w:ascii="Calibri" w:hAnsi="Calibri" w:cs="Arial"/>
                <w:sz w:val="22"/>
                <w:szCs w:val="16"/>
              </w:rPr>
              <w:t xml:space="preserve"> estibadores haya sido vetado por el Contratante. Asimismo,  debiendo la empresa contratada reemplazar de manera inmediata para no retrasar las operaciones.</w:t>
            </w:r>
          </w:p>
          <w:p w:rsidR="00F6577D" w:rsidRPr="00CA203D" w:rsidRDefault="00F6577D" w:rsidP="00F6577D">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CA203D">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F6577D" w:rsidRPr="005E2AFB" w:rsidRDefault="00F6577D" w:rsidP="00F6577D">
            <w:pPr>
              <w:widowControl w:val="0"/>
              <w:numPr>
                <w:ilvl w:val="0"/>
                <w:numId w:val="51"/>
              </w:numPr>
              <w:autoSpaceDE w:val="0"/>
              <w:autoSpaceDN w:val="0"/>
              <w:ind w:right="43"/>
              <w:contextualSpacing/>
              <w:jc w:val="both"/>
              <w:rPr>
                <w:rFonts w:ascii="Calibri" w:hAnsi="Calibri" w:cs="Calibri"/>
                <w:b/>
                <w:sz w:val="22"/>
                <w:lang w:val="es"/>
              </w:rPr>
            </w:pPr>
            <w:r w:rsidRPr="005E2AFB">
              <w:rPr>
                <w:rFonts w:ascii="Calibri" w:hAnsi="Calibri" w:cs="Arial"/>
                <w:sz w:val="22"/>
                <w:szCs w:val="16"/>
              </w:rPr>
              <w:t>Se aplicará una multa equivalente al 2% (dos por ciento), del monto total a ser pagado del viaje; cuando la empresa contratada no informe a YPFB de un siniestro que represente fuga y/o pérdida de producto de YPFB.</w:t>
            </w:r>
          </w:p>
          <w:p w:rsidR="00F6577D" w:rsidRPr="00CA203D" w:rsidRDefault="00F6577D" w:rsidP="00BF5127">
            <w:pPr>
              <w:jc w:val="both"/>
              <w:rPr>
                <w:rFonts w:ascii="Calibri" w:hAnsi="Calibri" w:cs="Calibri"/>
                <w:sz w:val="22"/>
                <w:szCs w:val="22"/>
                <w:lang w:val="es-ES_tradnl"/>
              </w:rPr>
            </w:pPr>
            <w:r w:rsidRPr="00CA203D">
              <w:rPr>
                <w:rFonts w:ascii="Calibri" w:hAnsi="Calibri" w:cs="Calibri"/>
                <w:sz w:val="22"/>
                <w:szCs w:val="22"/>
                <w:lang w:val="es-ES_tradnl"/>
              </w:rPr>
              <w:t>De establecer el Fiscal de Servicio que por aplicación de multas se ha llegado al 10% (</w:t>
            </w:r>
            <w:r>
              <w:rPr>
                <w:rFonts w:ascii="Calibri" w:hAnsi="Calibri" w:cs="Calibri"/>
                <w:sz w:val="22"/>
                <w:szCs w:val="22"/>
                <w:lang w:val="es-ES_tradnl"/>
              </w:rPr>
              <w:t>diez</w:t>
            </w:r>
            <w:r w:rsidRPr="00CA203D">
              <w:rPr>
                <w:rFonts w:ascii="Calibri" w:hAnsi="Calibri" w:cs="Calibri"/>
                <w:sz w:val="22"/>
                <w:szCs w:val="22"/>
                <w:lang w:val="es-ES_tradnl"/>
              </w:rPr>
              <w:t xml:space="preserve"> por ciento) del monto total del Contrato, la Entidad podrá iniciar el proceso de resolución de Contrato.</w:t>
            </w:r>
          </w:p>
          <w:p w:rsidR="00F6577D" w:rsidRPr="008C4326" w:rsidRDefault="00F6577D" w:rsidP="00BF5127">
            <w:pPr>
              <w:jc w:val="both"/>
              <w:rPr>
                <w:rFonts w:ascii="Calibri" w:hAnsi="Calibri" w:cs="Calibri"/>
                <w:sz w:val="22"/>
                <w:szCs w:val="22"/>
                <w:lang w:val="es-ES_tradnl"/>
              </w:rPr>
            </w:pPr>
            <w:r w:rsidRPr="00CA203D">
              <w:rPr>
                <w:rFonts w:ascii="Calibri" w:hAnsi="Calibri" w:cs="Calibri"/>
                <w:sz w:val="22"/>
                <w:szCs w:val="22"/>
                <w:lang w:val="es-ES_tradnl"/>
              </w:rPr>
              <w:t>Si la sumatoria de multas llegase al 20% (veinte por ciento) del monto total del contrato, se resolverá el contrato por causales atribuibles a la Empresa Contratada.</w:t>
            </w:r>
          </w:p>
        </w:tc>
      </w:tr>
      <w:tr w:rsidR="00F6577D" w:rsidRPr="006C17D7" w:rsidTr="00BF5127">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577D" w:rsidRPr="006C17D7" w:rsidRDefault="00F6577D" w:rsidP="00BF5127">
            <w:pPr>
              <w:jc w:val="both"/>
              <w:rPr>
                <w:rFonts w:ascii="Calibri" w:hAnsi="Calibri" w:cs="Calibri"/>
                <w:b/>
                <w:sz w:val="22"/>
                <w:szCs w:val="22"/>
              </w:rPr>
            </w:pPr>
            <w:r w:rsidRPr="006C17D7">
              <w:rPr>
                <w:rFonts w:ascii="Calibri" w:hAnsi="Calibri" w:cs="Calibri"/>
                <w:b/>
                <w:sz w:val="22"/>
                <w:szCs w:val="22"/>
              </w:rPr>
              <w:t>CARGA Y DESCARGA:</w:t>
            </w:r>
          </w:p>
        </w:tc>
      </w:tr>
      <w:tr w:rsidR="00F6577D" w:rsidRPr="00535DAE" w:rsidTr="00BF512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Pr="00535DAE" w:rsidRDefault="00F6577D" w:rsidP="00BF5127">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descarguío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F6577D" w:rsidRPr="00535DAE" w:rsidTr="00BF512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577D" w:rsidRPr="008C4326" w:rsidRDefault="00F6577D" w:rsidP="00BF5127">
            <w:pPr>
              <w:jc w:val="both"/>
              <w:rPr>
                <w:rFonts w:ascii="Calibri" w:hAnsi="Calibri" w:cs="Calibri"/>
                <w:b/>
                <w:sz w:val="22"/>
                <w:szCs w:val="22"/>
              </w:rPr>
            </w:pPr>
            <w:r w:rsidRPr="008C4326">
              <w:rPr>
                <w:rFonts w:ascii="Calibri" w:hAnsi="Calibri" w:cs="Calibri"/>
                <w:b/>
                <w:sz w:val="22"/>
                <w:szCs w:val="22"/>
              </w:rPr>
              <w:t>CONDICIONES ADMINISTRATIVAS</w:t>
            </w:r>
          </w:p>
        </w:tc>
      </w:tr>
      <w:tr w:rsidR="00F6577D" w:rsidRPr="00535DAE" w:rsidTr="00BF512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577D" w:rsidRPr="008C4326" w:rsidRDefault="00F6577D" w:rsidP="00BF5127">
            <w:pPr>
              <w:jc w:val="both"/>
              <w:rPr>
                <w:rFonts w:ascii="Calibri" w:hAnsi="Calibri" w:cs="Calibri"/>
                <w:b/>
                <w:sz w:val="22"/>
                <w:szCs w:val="22"/>
              </w:rPr>
            </w:pPr>
            <w:r w:rsidRPr="008C4326">
              <w:rPr>
                <w:rFonts w:ascii="Calibri" w:hAnsi="Calibri" w:cs="Calibri"/>
                <w:b/>
                <w:sz w:val="22"/>
                <w:szCs w:val="22"/>
              </w:rPr>
              <w:t>FISCAL DEL SERVICIO</w:t>
            </w:r>
          </w:p>
        </w:tc>
      </w:tr>
      <w:tr w:rsidR="00F6577D" w:rsidRPr="00535DAE" w:rsidTr="00BF512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Pr="006A5CE9" w:rsidRDefault="00F6577D" w:rsidP="00BF5127">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 xml:space="preserve">YPFB designara un fiscal o varios fiscales de acuerdo a las rutas, mismos tendrán las siguientes funciones </w:t>
            </w:r>
            <w:r w:rsidRPr="006A5CE9">
              <w:rPr>
                <w:rFonts w:ascii="Calibri" w:hAnsi="Calibri" w:cs="Calibri"/>
                <w:sz w:val="22"/>
                <w:szCs w:val="22"/>
              </w:rPr>
              <w:lastRenderedPageBreak/>
              <w:t>primordiales:</w:t>
            </w:r>
          </w:p>
          <w:p w:rsidR="00F6577D" w:rsidRPr="006A5CE9" w:rsidRDefault="00F6577D" w:rsidP="00F6577D">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F6577D" w:rsidRPr="006A5CE9" w:rsidRDefault="00F6577D" w:rsidP="00F6577D">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F6577D" w:rsidRPr="006A5CE9" w:rsidRDefault="00F6577D" w:rsidP="00F6577D">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F6577D" w:rsidRDefault="00F6577D" w:rsidP="00F6577D">
            <w:pPr>
              <w:pStyle w:val="Prrafodelista"/>
              <w:widowControl w:val="0"/>
              <w:numPr>
                <w:ilvl w:val="0"/>
                <w:numId w:val="35"/>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F6577D" w:rsidRPr="003B6FBE" w:rsidRDefault="00F6577D" w:rsidP="00F6577D">
            <w:pPr>
              <w:pStyle w:val="Prrafodelista"/>
              <w:widowControl w:val="0"/>
              <w:numPr>
                <w:ilvl w:val="0"/>
                <w:numId w:val="35"/>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tc>
      </w:tr>
      <w:tr w:rsidR="00F6577D" w:rsidRPr="00535DAE" w:rsidTr="00BF5127">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577D" w:rsidRPr="00F171C1" w:rsidRDefault="00F6577D" w:rsidP="00BF5127">
            <w:pPr>
              <w:rPr>
                <w:rFonts w:ascii="Calibri" w:hAnsi="Calibri" w:cs="Calibri"/>
                <w:b/>
                <w:sz w:val="22"/>
                <w:szCs w:val="22"/>
              </w:rPr>
            </w:pPr>
            <w:r w:rsidRPr="00F171C1">
              <w:rPr>
                <w:rFonts w:ascii="Calibri" w:hAnsi="Calibri" w:cs="Calibri"/>
                <w:b/>
                <w:sz w:val="22"/>
                <w:szCs w:val="22"/>
              </w:rPr>
              <w:lastRenderedPageBreak/>
              <w:t>CRITERIOS DE CALIFICACION</w:t>
            </w:r>
          </w:p>
        </w:tc>
      </w:tr>
      <w:tr w:rsidR="00F6577D" w:rsidRPr="00535DAE" w:rsidTr="00BF5127">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Pr="00F8208C" w:rsidRDefault="00F6577D" w:rsidP="00BF512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F6577D" w:rsidRPr="00F8208C" w:rsidRDefault="00F6577D" w:rsidP="00BF5127">
            <w:pPr>
              <w:jc w:val="both"/>
              <w:rPr>
                <w:rFonts w:ascii="Calibri" w:hAnsi="Calibri" w:cs="Calibri"/>
                <w:sz w:val="22"/>
                <w:szCs w:val="22"/>
              </w:rPr>
            </w:pPr>
          </w:p>
          <w:p w:rsidR="00F6577D" w:rsidRPr="00F8208C" w:rsidRDefault="00F6577D" w:rsidP="00BF5127">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F6577D" w:rsidRPr="00F8208C" w:rsidRDefault="00F6577D" w:rsidP="00F6577D">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w:t>
            </w:r>
            <w:r>
              <w:rPr>
                <w:rFonts w:ascii="Calibri" w:hAnsi="Calibri" w:cs="Calibri"/>
                <w:sz w:val="22"/>
                <w:szCs w:val="22"/>
              </w:rPr>
              <w:t xml:space="preserve">istas y/o socios de las mismas </w:t>
            </w:r>
            <w:r w:rsidRPr="00F8208C">
              <w:rPr>
                <w:rFonts w:ascii="Calibri" w:hAnsi="Calibri" w:cs="Calibri"/>
                <w:sz w:val="22"/>
                <w:szCs w:val="22"/>
              </w:rPr>
              <w:t xml:space="preserve">haya resuelto contrato </w:t>
            </w:r>
            <w:r>
              <w:rPr>
                <w:rFonts w:ascii="Calibri" w:hAnsi="Calibri" w:cs="Calibri"/>
                <w:sz w:val="22"/>
                <w:szCs w:val="22"/>
              </w:rPr>
              <w:t xml:space="preserve">o desistimiento de contrato </w:t>
            </w:r>
            <w:r w:rsidRPr="00F8208C">
              <w:rPr>
                <w:rFonts w:ascii="Calibri" w:hAnsi="Calibri" w:cs="Calibri"/>
                <w:sz w:val="22"/>
                <w:szCs w:val="22"/>
              </w:rPr>
              <w:t>por caus</w:t>
            </w:r>
            <w:r>
              <w:rPr>
                <w:rFonts w:ascii="Calibri" w:hAnsi="Calibri" w:cs="Calibri"/>
                <w:sz w:val="22"/>
                <w:szCs w:val="22"/>
              </w:rPr>
              <w:t>as atribuibles al transportista la misma que el comité de licitación  podrá verificar en el Sistema de Contrataciones Estatales(SICOES).</w:t>
            </w:r>
          </w:p>
          <w:p w:rsidR="00F6577D" w:rsidRPr="00F8208C" w:rsidRDefault="00F6577D" w:rsidP="00F6577D">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F6577D" w:rsidRDefault="00F6577D" w:rsidP="00F6577D">
            <w:pPr>
              <w:numPr>
                <w:ilvl w:val="0"/>
                <w:numId w:val="5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F6577D" w:rsidRPr="00BC381B" w:rsidRDefault="00F6577D" w:rsidP="00F6577D">
            <w:pPr>
              <w:numPr>
                <w:ilvl w:val="0"/>
                <w:numId w:val="50"/>
              </w:numPr>
              <w:jc w:val="both"/>
              <w:rPr>
                <w:rFonts w:ascii="Calibri" w:hAnsi="Calibri" w:cs="Calibri"/>
                <w:sz w:val="22"/>
                <w:szCs w:val="22"/>
              </w:rPr>
            </w:pPr>
            <w:r w:rsidRPr="00BC381B">
              <w:rPr>
                <w:rFonts w:ascii="Calibri" w:hAnsi="Calibri" w:cs="Calibri"/>
                <w:sz w:val="22"/>
                <w:szCs w:val="22"/>
              </w:rPr>
              <w:t xml:space="preserve">Se descontarán las unidades presentadas que se repitan en otra empresa que también presente su propuesta. </w:t>
            </w:r>
          </w:p>
        </w:tc>
      </w:tr>
      <w:tr w:rsidR="00F6577D" w:rsidRPr="006C17D7" w:rsidTr="00BF5127">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577D" w:rsidRPr="006C17D7" w:rsidRDefault="00F6577D" w:rsidP="00BF5127">
            <w:pPr>
              <w:jc w:val="both"/>
              <w:rPr>
                <w:rFonts w:asciiTheme="minorHAnsi" w:hAnsiTheme="minorHAnsi" w:cstheme="minorHAnsi"/>
                <w:b/>
                <w:sz w:val="22"/>
                <w:szCs w:val="22"/>
              </w:rPr>
            </w:pPr>
            <w:r>
              <w:rPr>
                <w:rFonts w:asciiTheme="minorHAnsi" w:hAnsiTheme="minorHAnsi" w:cstheme="minorHAnsi"/>
                <w:b/>
                <w:sz w:val="22"/>
              </w:rPr>
              <w:t>FORMA DE PAGO</w:t>
            </w:r>
          </w:p>
        </w:tc>
      </w:tr>
      <w:tr w:rsidR="00F6577D" w:rsidRPr="00535DAE" w:rsidTr="00BF5127">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Default="00F6577D" w:rsidP="00BF5127">
            <w:pPr>
              <w:pStyle w:val="Prrafodelista"/>
              <w:ind w:left="0"/>
              <w:contextualSpacing/>
              <w:jc w:val="both"/>
              <w:rPr>
                <w:rFonts w:ascii="Calibri" w:hAnsi="Calibri" w:cs="Calibri"/>
                <w:sz w:val="22"/>
                <w:szCs w:val="22"/>
              </w:rPr>
            </w:pPr>
            <w:r>
              <w:rPr>
                <w:rFonts w:ascii="Calibri" w:hAnsi="Calibri" w:cs="Calibri"/>
                <w:sz w:val="22"/>
                <w:szCs w:val="22"/>
              </w:rPr>
              <w:t>El Pago se efectuara de forma mensual,</w:t>
            </w:r>
            <w:r w:rsidRPr="00261DD0">
              <w:rPr>
                <w:rFonts w:ascii="Calibri" w:hAnsi="Calibri" w:cs="Calibri"/>
                <w:sz w:val="22"/>
                <w:szCs w:val="22"/>
              </w:rPr>
              <w:t xml:space="preserve"> </w:t>
            </w:r>
            <w:r>
              <w:rPr>
                <w:rFonts w:ascii="Calibri" w:hAnsi="Calibri" w:cs="Calibri"/>
                <w:sz w:val="22"/>
                <w:szCs w:val="22"/>
              </w:rPr>
              <w:t>según la cantidad de</w:t>
            </w:r>
            <w:r w:rsidRPr="00261DD0">
              <w:rPr>
                <w:rFonts w:ascii="Calibri" w:hAnsi="Calibri" w:cs="Calibri"/>
                <w:sz w:val="22"/>
                <w:szCs w:val="22"/>
              </w:rPr>
              <w:t xml:space="preserve"> viajes efectuados, previo informe de conformidad emitido por el fiscal del servicio.</w:t>
            </w:r>
          </w:p>
          <w:p w:rsidR="00F6577D" w:rsidRPr="00261DD0" w:rsidRDefault="00F6577D" w:rsidP="00BF5127">
            <w:pPr>
              <w:pStyle w:val="Prrafodelista"/>
              <w:ind w:left="0"/>
              <w:contextualSpacing/>
              <w:jc w:val="both"/>
              <w:rPr>
                <w:rFonts w:ascii="Calibri" w:hAnsi="Calibri" w:cs="Calibri"/>
                <w:sz w:val="22"/>
                <w:szCs w:val="22"/>
              </w:rPr>
            </w:pPr>
          </w:p>
          <w:p w:rsidR="00F6577D" w:rsidRPr="00FF1047" w:rsidRDefault="00F6577D" w:rsidP="00BF5127">
            <w:pPr>
              <w:contextualSpacing/>
              <w:jc w:val="both"/>
              <w:rPr>
                <w:rFonts w:ascii="Calibri" w:hAnsi="Calibri" w:cs="Calibri"/>
                <w:b/>
                <w:sz w:val="22"/>
                <w:szCs w:val="22"/>
              </w:rPr>
            </w:pPr>
            <w:r w:rsidRPr="00FF1047">
              <w:rPr>
                <w:rFonts w:ascii="Calibri" w:hAnsi="Calibri" w:cs="Calibri"/>
                <w:b/>
                <w:sz w:val="22"/>
                <w:szCs w:val="22"/>
              </w:rPr>
              <w:t>DOCUMENTOS</w:t>
            </w:r>
            <w:r>
              <w:rPr>
                <w:rFonts w:ascii="Calibri" w:hAnsi="Calibri" w:cs="Calibri"/>
                <w:b/>
                <w:sz w:val="22"/>
                <w:szCs w:val="22"/>
              </w:rPr>
              <w:t xml:space="preserve"> OBLIGATORIOS</w:t>
            </w:r>
            <w:r w:rsidRPr="00FF1047">
              <w:rPr>
                <w:rFonts w:ascii="Calibri" w:hAnsi="Calibri" w:cs="Calibri"/>
                <w:b/>
                <w:sz w:val="22"/>
                <w:szCs w:val="22"/>
              </w:rPr>
              <w:t>:</w:t>
            </w:r>
          </w:p>
          <w:p w:rsidR="00F6577D" w:rsidRPr="00261DD0" w:rsidRDefault="00F6577D" w:rsidP="00F6577D">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F6577D" w:rsidRPr="00261DD0" w:rsidRDefault="00F6577D" w:rsidP="00F6577D">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F6577D" w:rsidRPr="00261DD0" w:rsidRDefault="00F6577D" w:rsidP="00F6577D">
            <w:pPr>
              <w:pStyle w:val="Prrafodelista"/>
              <w:numPr>
                <w:ilvl w:val="0"/>
                <w:numId w:val="36"/>
              </w:numPr>
              <w:ind w:left="720"/>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F6577D" w:rsidRPr="00261DD0" w:rsidRDefault="00F6577D" w:rsidP="00F6577D">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F6577D" w:rsidRPr="00261DD0" w:rsidRDefault="00F6577D" w:rsidP="00F6577D">
            <w:pPr>
              <w:pStyle w:val="Prrafodelista"/>
              <w:numPr>
                <w:ilvl w:val="0"/>
                <w:numId w:val="36"/>
              </w:numPr>
              <w:ind w:left="720"/>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F6577D" w:rsidRPr="002231BA" w:rsidRDefault="00F6577D" w:rsidP="00F6577D">
            <w:pPr>
              <w:pStyle w:val="Prrafodelista"/>
              <w:numPr>
                <w:ilvl w:val="0"/>
                <w:numId w:val="36"/>
              </w:numPr>
              <w:ind w:left="720"/>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F6577D" w:rsidRPr="00535DAE" w:rsidRDefault="00F6577D" w:rsidP="00F6577D">
            <w:pPr>
              <w:pStyle w:val="Prrafodelista"/>
              <w:numPr>
                <w:ilvl w:val="0"/>
                <w:numId w:val="36"/>
              </w:numPr>
              <w:ind w:left="720"/>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r w:rsidR="00F6577D" w:rsidRPr="00535DAE" w:rsidTr="00BF5127">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577D" w:rsidRPr="00261DD0" w:rsidRDefault="00F6577D" w:rsidP="00BF5127">
            <w:pPr>
              <w:jc w:val="both"/>
              <w:rPr>
                <w:rFonts w:ascii="Calibri" w:hAnsi="Calibri"/>
                <w:sz w:val="22"/>
                <w:szCs w:val="22"/>
              </w:rPr>
            </w:pPr>
            <w:r>
              <w:rPr>
                <w:rFonts w:asciiTheme="minorHAnsi" w:hAnsiTheme="minorHAnsi" w:cstheme="minorHAnsi"/>
                <w:b/>
                <w:sz w:val="22"/>
              </w:rPr>
              <w:t>CONDICIONES DEL PAGO</w:t>
            </w:r>
          </w:p>
        </w:tc>
      </w:tr>
      <w:tr w:rsidR="00F6577D" w:rsidRPr="00535DAE" w:rsidTr="00BF5127">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6577D" w:rsidRPr="00261DD0" w:rsidRDefault="00F6577D" w:rsidP="00BF5127">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F6577D" w:rsidRPr="00261DD0" w:rsidRDefault="00F6577D" w:rsidP="00BF5127">
            <w:pPr>
              <w:tabs>
                <w:tab w:val="left" w:pos="567"/>
              </w:tabs>
              <w:rPr>
                <w:rFonts w:ascii="Calibri" w:hAnsi="Calibri" w:cs="Calibri"/>
                <w:sz w:val="22"/>
                <w:szCs w:val="22"/>
              </w:rPr>
            </w:pPr>
          </w:p>
          <w:p w:rsidR="00F6577D" w:rsidRPr="00261DD0" w:rsidRDefault="00F6577D" w:rsidP="00BF5127">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w:t>
            </w:r>
            <w:r>
              <w:rPr>
                <w:rFonts w:ascii="Calibri" w:hAnsi="Calibri" w:cs="Calibri"/>
                <w:sz w:val="22"/>
                <w:szCs w:val="22"/>
              </w:rPr>
              <w:lastRenderedPageBreak/>
              <w:t>TRANSPORTISTA dentro los 2 d</w:t>
            </w:r>
            <w:r w:rsidRPr="00261DD0">
              <w:rPr>
                <w:rFonts w:ascii="Calibri" w:hAnsi="Calibri" w:cs="Calibri"/>
                <w:sz w:val="22"/>
                <w:szCs w:val="22"/>
              </w:rPr>
              <w:t xml:space="preserve">ías siguientes deberá comunicar su aprobación u observaciones a la misma. </w:t>
            </w:r>
          </w:p>
          <w:p w:rsidR="00F6577D" w:rsidRPr="00261DD0" w:rsidRDefault="00F6577D" w:rsidP="00BF5127">
            <w:pPr>
              <w:tabs>
                <w:tab w:val="left" w:pos="567"/>
              </w:tabs>
              <w:rPr>
                <w:rFonts w:ascii="Calibri" w:hAnsi="Calibri" w:cs="Calibri"/>
                <w:sz w:val="22"/>
                <w:szCs w:val="22"/>
              </w:rPr>
            </w:pPr>
          </w:p>
          <w:p w:rsidR="00F6577D" w:rsidRPr="00261DD0" w:rsidRDefault="00F6577D" w:rsidP="00BF5127">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F6577D" w:rsidRPr="00261DD0" w:rsidRDefault="00F6577D" w:rsidP="00BF5127">
            <w:pPr>
              <w:tabs>
                <w:tab w:val="left" w:pos="567"/>
              </w:tabs>
              <w:rPr>
                <w:rFonts w:ascii="Calibri" w:hAnsi="Calibri" w:cs="Calibri"/>
                <w:sz w:val="22"/>
                <w:szCs w:val="22"/>
              </w:rPr>
            </w:pPr>
          </w:p>
          <w:p w:rsidR="00F6577D" w:rsidRPr="00261DD0" w:rsidRDefault="00F6577D" w:rsidP="00BF5127">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F6577D" w:rsidRPr="00261DD0" w:rsidRDefault="00F6577D" w:rsidP="00BF5127">
            <w:pPr>
              <w:tabs>
                <w:tab w:val="left" w:pos="567"/>
              </w:tabs>
              <w:jc w:val="both"/>
              <w:rPr>
                <w:rFonts w:ascii="Calibri" w:hAnsi="Calibri" w:cs="Calibri"/>
                <w:sz w:val="22"/>
                <w:szCs w:val="22"/>
              </w:rPr>
            </w:pPr>
          </w:p>
          <w:p w:rsidR="00F6577D" w:rsidRPr="00261DD0" w:rsidRDefault="00F6577D" w:rsidP="00BF5127">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F6577D" w:rsidRPr="00261DD0" w:rsidRDefault="00F6577D" w:rsidP="00BF5127">
            <w:pPr>
              <w:tabs>
                <w:tab w:val="left" w:pos="567"/>
              </w:tabs>
              <w:jc w:val="both"/>
              <w:rPr>
                <w:rFonts w:ascii="Calibri" w:hAnsi="Calibri" w:cs="Calibri"/>
                <w:sz w:val="22"/>
                <w:szCs w:val="22"/>
              </w:rPr>
            </w:pPr>
          </w:p>
          <w:p w:rsidR="00F6577D" w:rsidRPr="00261DD0" w:rsidRDefault="00F6577D" w:rsidP="00BF5127">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F6577D" w:rsidRPr="00261DD0" w:rsidRDefault="00F6577D" w:rsidP="00BF5127">
            <w:pPr>
              <w:tabs>
                <w:tab w:val="left" w:pos="567"/>
              </w:tabs>
              <w:jc w:val="both"/>
              <w:rPr>
                <w:rFonts w:ascii="Calibri" w:hAnsi="Calibri" w:cs="Calibri"/>
                <w:sz w:val="22"/>
                <w:szCs w:val="22"/>
              </w:rPr>
            </w:pPr>
          </w:p>
          <w:p w:rsidR="00F6577D" w:rsidRPr="00261DD0" w:rsidRDefault="00F6577D" w:rsidP="00BF5127">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F6577D" w:rsidRPr="00261DD0" w:rsidRDefault="00F6577D" w:rsidP="00BF5127">
            <w:pPr>
              <w:tabs>
                <w:tab w:val="left" w:pos="567"/>
              </w:tabs>
              <w:jc w:val="both"/>
              <w:rPr>
                <w:rFonts w:ascii="Calibri" w:hAnsi="Calibri" w:cs="Calibri"/>
                <w:sz w:val="22"/>
                <w:szCs w:val="22"/>
              </w:rPr>
            </w:pPr>
          </w:p>
          <w:p w:rsidR="00F6577D" w:rsidRPr="00261DD0" w:rsidRDefault="00F6577D" w:rsidP="00BF5127">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F6577D" w:rsidRPr="00261DD0" w:rsidRDefault="00F6577D" w:rsidP="00BF5127">
            <w:pPr>
              <w:jc w:val="both"/>
              <w:rPr>
                <w:rFonts w:ascii="Calibri" w:hAnsi="Calibri"/>
                <w:sz w:val="22"/>
                <w:szCs w:val="22"/>
              </w:rPr>
            </w:pPr>
            <w:r w:rsidRPr="00261DD0">
              <w:rPr>
                <w:rFonts w:ascii="Calibri" w:hAnsi="Calibri"/>
                <w:sz w:val="22"/>
                <w:szCs w:val="22"/>
              </w:rPr>
              <w:t xml:space="preserve">     </w:t>
            </w:r>
          </w:p>
          <w:p w:rsidR="00F6577D" w:rsidRPr="00261DD0" w:rsidRDefault="00F6577D" w:rsidP="00BF5127">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F6577D" w:rsidRPr="00261DD0" w:rsidRDefault="00F6577D" w:rsidP="00BF5127">
            <w:pPr>
              <w:ind w:left="899"/>
              <w:jc w:val="both"/>
              <w:rPr>
                <w:rFonts w:ascii="Calibri" w:hAnsi="Calibri"/>
                <w:sz w:val="22"/>
                <w:szCs w:val="22"/>
              </w:rPr>
            </w:pPr>
          </w:p>
          <w:p w:rsidR="00F6577D" w:rsidRPr="00261DD0" w:rsidRDefault="00F6577D" w:rsidP="00BF5127">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F6577D" w:rsidRPr="00261DD0" w:rsidRDefault="00F6577D" w:rsidP="00BF5127">
            <w:pPr>
              <w:jc w:val="both"/>
              <w:rPr>
                <w:rFonts w:ascii="Calibri" w:hAnsi="Calibri"/>
                <w:sz w:val="22"/>
                <w:szCs w:val="22"/>
              </w:rPr>
            </w:pPr>
          </w:p>
          <w:p w:rsidR="00F6577D" w:rsidRPr="00261DD0" w:rsidRDefault="00F6577D" w:rsidP="00BF5127">
            <w:pPr>
              <w:jc w:val="both"/>
              <w:rPr>
                <w:rFonts w:ascii="Calibri" w:hAnsi="Calibri"/>
                <w:sz w:val="22"/>
                <w:szCs w:val="22"/>
              </w:rPr>
            </w:pPr>
            <w:r w:rsidRPr="00261DD0">
              <w:rPr>
                <w:rFonts w:ascii="Calibri" w:hAnsi="Calibri"/>
                <w:sz w:val="22"/>
                <w:szCs w:val="22"/>
              </w:rPr>
              <w:t xml:space="preserve">Los </w:t>
            </w:r>
            <w:r>
              <w:rPr>
                <w:rFonts w:ascii="Calibri" w:hAnsi="Calibri"/>
                <w:sz w:val="22"/>
                <w:szCs w:val="22"/>
              </w:rPr>
              <w:t xml:space="preserve">transportista subcontratados </w:t>
            </w:r>
            <w:r w:rsidRPr="00261DD0">
              <w:rPr>
                <w:rFonts w:ascii="Calibri" w:hAnsi="Calibri"/>
                <w:sz w:val="22"/>
                <w:szCs w:val="22"/>
              </w:rPr>
              <w:t xml:space="preserve">no podrán facturar directamente al Contratante el importe de los respectivos subcontratos, la facturación deberá ser realizada únicamente por el Transportista al Contratante. El pago se realizará directamente a la cuenta del Transportista. </w:t>
            </w:r>
          </w:p>
        </w:tc>
      </w:tr>
    </w:tbl>
    <w:p w:rsidR="00F6577D" w:rsidRDefault="00F6577D" w:rsidP="00F6577D">
      <w:pPr>
        <w:pStyle w:val="Encabezado"/>
        <w:jc w:val="center"/>
        <w:rPr>
          <w:rFonts w:ascii="Calibri" w:eastAsia="Arial Unicode MS" w:hAnsi="Calibri" w:cs="Calibri"/>
          <w:b/>
          <w:color w:val="FF0000"/>
          <w:lang w:val="es-MX"/>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6577D" w:rsidRPr="00F6577D" w:rsidTr="00BF5127">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F6577D" w:rsidRPr="00F6577D" w:rsidRDefault="00F6577D" w:rsidP="00BF5127">
            <w:pPr>
              <w:autoSpaceDE w:val="0"/>
              <w:autoSpaceDN w:val="0"/>
              <w:adjustRightInd w:val="0"/>
              <w:rPr>
                <w:rFonts w:ascii="Calibri" w:hAnsi="Calibri" w:cs="Calibri"/>
                <w:b/>
                <w:sz w:val="18"/>
                <w:szCs w:val="18"/>
              </w:rPr>
            </w:pPr>
            <w:r w:rsidRPr="00F6577D">
              <w:rPr>
                <w:rFonts w:ascii="Calibri" w:hAnsi="Calibri" w:cs="Calibri"/>
                <w:b/>
                <w:sz w:val="18"/>
                <w:szCs w:val="18"/>
              </w:rPr>
              <w:t xml:space="preserve">VALIDACIONES </w:t>
            </w:r>
          </w:p>
        </w:tc>
      </w:tr>
      <w:tr w:rsidR="00F6577D" w:rsidRPr="00F6577D" w:rsidTr="00BF5127">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F6577D" w:rsidRPr="00F6577D" w:rsidRDefault="00F6577D" w:rsidP="00BF5127">
            <w:pPr>
              <w:autoSpaceDE w:val="0"/>
              <w:autoSpaceDN w:val="0"/>
              <w:adjustRightInd w:val="0"/>
              <w:rPr>
                <w:rFonts w:ascii="Calibri" w:hAnsi="Calibri" w:cs="Calibri"/>
                <w:sz w:val="18"/>
                <w:szCs w:val="18"/>
              </w:rPr>
            </w:pPr>
            <w:r w:rsidRPr="00F6577D">
              <w:rPr>
                <w:rFonts w:ascii="Calibri" w:hAnsi="Calibri" w:cs="Calibri"/>
                <w:b/>
                <w:sz w:val="18"/>
                <w:szCs w:val="18"/>
              </w:rPr>
              <w:t xml:space="preserve">ANEXO A: </w:t>
            </w:r>
            <w:r w:rsidRPr="00F6577D">
              <w:rPr>
                <w:rFonts w:ascii="Calibri" w:hAnsi="Calibri" w:cs="Calibri"/>
                <w:sz w:val="18"/>
                <w:szCs w:val="18"/>
              </w:rPr>
              <w:t>GARANTIAS FINANCIERAS</w:t>
            </w:r>
          </w:p>
          <w:p w:rsidR="00F6577D" w:rsidRPr="00F6577D" w:rsidRDefault="00F6577D" w:rsidP="00BF5127">
            <w:pPr>
              <w:shd w:val="clear" w:color="auto" w:fill="FFFFFF" w:themeFill="background1"/>
              <w:autoSpaceDE w:val="0"/>
              <w:autoSpaceDN w:val="0"/>
              <w:adjustRightInd w:val="0"/>
              <w:rPr>
                <w:rFonts w:ascii="Calibri" w:hAnsi="Calibri" w:cs="Calibri"/>
                <w:sz w:val="18"/>
                <w:szCs w:val="18"/>
              </w:rPr>
            </w:pPr>
            <w:r w:rsidRPr="00F6577D">
              <w:rPr>
                <w:rFonts w:ascii="Calibri" w:hAnsi="Calibri" w:cs="Calibri"/>
                <w:b/>
                <w:sz w:val="18"/>
                <w:szCs w:val="18"/>
              </w:rPr>
              <w:t>ANEXO B:</w:t>
            </w:r>
            <w:r w:rsidRPr="00F6577D">
              <w:rPr>
                <w:sz w:val="18"/>
                <w:szCs w:val="18"/>
              </w:rPr>
              <w:t xml:space="preserve"> </w:t>
            </w:r>
            <w:r w:rsidRPr="00F6577D">
              <w:rPr>
                <w:rFonts w:ascii="Calibri" w:hAnsi="Calibri" w:cs="Calibri"/>
                <w:sz w:val="18"/>
                <w:szCs w:val="18"/>
              </w:rPr>
              <w:t>DISPOSICIONES AMBIENTALES PARA LA CONTRATACIÓN DE EMPRESAS TRANSPORTISTAS DE HIDROCARBUROS</w:t>
            </w:r>
          </w:p>
          <w:p w:rsidR="00F6577D" w:rsidRPr="00F6577D" w:rsidRDefault="00F6577D" w:rsidP="00BF5127">
            <w:pPr>
              <w:autoSpaceDE w:val="0"/>
              <w:autoSpaceDN w:val="0"/>
              <w:adjustRightInd w:val="0"/>
              <w:rPr>
                <w:rFonts w:ascii="Calibri" w:hAnsi="Calibri" w:cs="Calibri"/>
                <w:sz w:val="18"/>
                <w:szCs w:val="18"/>
              </w:rPr>
            </w:pPr>
            <w:r w:rsidRPr="00F6577D">
              <w:rPr>
                <w:rFonts w:ascii="Calibri" w:hAnsi="Calibri" w:cs="Calibri"/>
                <w:b/>
                <w:sz w:val="18"/>
                <w:szCs w:val="18"/>
              </w:rPr>
              <w:t xml:space="preserve">ANEXO C: </w:t>
            </w:r>
            <w:r w:rsidRPr="00F6577D">
              <w:rPr>
                <w:rFonts w:ascii="Calibri" w:hAnsi="Calibri" w:cs="Calibri"/>
                <w:sz w:val="18"/>
                <w:szCs w:val="18"/>
              </w:rPr>
              <w:t>SEGUROS</w:t>
            </w:r>
          </w:p>
          <w:p w:rsidR="00F6577D" w:rsidRPr="00F6577D" w:rsidRDefault="00F6577D" w:rsidP="00BF5127">
            <w:pPr>
              <w:autoSpaceDE w:val="0"/>
              <w:autoSpaceDN w:val="0"/>
              <w:adjustRightInd w:val="0"/>
              <w:rPr>
                <w:rFonts w:ascii="Calibri" w:hAnsi="Calibri" w:cs="Calibri"/>
                <w:sz w:val="18"/>
                <w:szCs w:val="18"/>
              </w:rPr>
            </w:pPr>
            <w:r w:rsidRPr="00F6577D">
              <w:rPr>
                <w:rFonts w:ascii="Calibri" w:hAnsi="Calibri" w:cs="Calibri"/>
                <w:b/>
                <w:sz w:val="18"/>
                <w:szCs w:val="18"/>
              </w:rPr>
              <w:t xml:space="preserve">ANEXO D: </w:t>
            </w:r>
            <w:r w:rsidRPr="00F6577D">
              <w:rPr>
                <w:rFonts w:ascii="Calibri" w:hAnsi="Calibri" w:cs="Calibri"/>
                <w:sz w:val="18"/>
                <w:szCs w:val="18"/>
              </w:rPr>
              <w:t>FACTURACIÓN Y TRIBUTOS</w:t>
            </w:r>
          </w:p>
          <w:p w:rsidR="00F6577D" w:rsidRPr="00F6577D" w:rsidRDefault="00F6577D" w:rsidP="00BF5127">
            <w:pPr>
              <w:autoSpaceDE w:val="0"/>
              <w:autoSpaceDN w:val="0"/>
              <w:adjustRightInd w:val="0"/>
              <w:rPr>
                <w:rFonts w:ascii="Calibri" w:hAnsi="Calibri" w:cs="Calibri"/>
                <w:b/>
                <w:sz w:val="18"/>
                <w:szCs w:val="18"/>
              </w:rPr>
            </w:pPr>
            <w:r w:rsidRPr="00F6577D">
              <w:rPr>
                <w:rFonts w:ascii="Calibri" w:hAnsi="Calibri" w:cs="Calibri"/>
                <w:b/>
                <w:sz w:val="18"/>
                <w:szCs w:val="18"/>
              </w:rPr>
              <w:t>ANEXO E:</w:t>
            </w:r>
            <w:r w:rsidRPr="00F6577D">
              <w:rPr>
                <w:rFonts w:ascii="Calibri" w:hAnsi="Calibri" w:cs="Calibri"/>
                <w:sz w:val="18"/>
                <w:szCs w:val="18"/>
              </w:rPr>
              <w:t xml:space="preserve"> SEGURIDAD INDUSTRIAL</w:t>
            </w:r>
          </w:p>
        </w:tc>
      </w:tr>
    </w:tbl>
    <w:p w:rsidR="00F6577D" w:rsidRDefault="00F6577D" w:rsidP="00F6577D">
      <w:pPr>
        <w:pStyle w:val="Prrafodelista"/>
        <w:ind w:left="0"/>
        <w:contextualSpacing/>
        <w:jc w:val="center"/>
        <w:rPr>
          <w:rFonts w:ascii="Calibri" w:hAnsi="Calibri" w:cs="Calibri"/>
          <w:b/>
          <w:bCs/>
          <w:sz w:val="24"/>
          <w:szCs w:val="22"/>
          <w:lang w:val="es-BO" w:eastAsia="es-BO"/>
        </w:rPr>
      </w:pPr>
    </w:p>
    <w:p w:rsidR="00F6577D" w:rsidRDefault="00F6577D">
      <w:pPr>
        <w:rPr>
          <w:rFonts w:ascii="Calibri" w:hAnsi="Calibri" w:cs="Calibri"/>
          <w:b/>
          <w:bCs/>
          <w:sz w:val="24"/>
          <w:szCs w:val="22"/>
          <w:lang w:val="es-BO" w:eastAsia="es-BO"/>
        </w:rPr>
      </w:pPr>
      <w:r>
        <w:rPr>
          <w:rFonts w:ascii="Calibri" w:hAnsi="Calibri" w:cs="Calibri"/>
          <w:b/>
          <w:bCs/>
          <w:sz w:val="24"/>
          <w:szCs w:val="22"/>
          <w:lang w:val="es-BO" w:eastAsia="es-BO"/>
        </w:rPr>
        <w:br w:type="page"/>
      </w:r>
    </w:p>
    <w:p w:rsidR="00F6577D" w:rsidRPr="00CA0EA8" w:rsidRDefault="00F6577D" w:rsidP="00F6577D">
      <w:pPr>
        <w:pStyle w:val="Prrafodelista"/>
        <w:ind w:left="0"/>
        <w:contextualSpacing/>
        <w:jc w:val="center"/>
        <w:rPr>
          <w:rFonts w:ascii="Calibri" w:hAnsi="Calibri" w:cs="Calibri"/>
          <w:b/>
          <w:bCs/>
          <w:sz w:val="24"/>
          <w:szCs w:val="22"/>
          <w:lang w:val="es-BO" w:eastAsia="es-BO"/>
        </w:rPr>
      </w:pPr>
      <w:r w:rsidRPr="00CA0EA8">
        <w:rPr>
          <w:rFonts w:ascii="Calibri" w:hAnsi="Calibri" w:cs="Calibri"/>
          <w:b/>
          <w:bCs/>
          <w:sz w:val="24"/>
          <w:szCs w:val="22"/>
          <w:lang w:val="es-BO" w:eastAsia="es-BO"/>
        </w:rPr>
        <w:lastRenderedPageBreak/>
        <w:t xml:space="preserve">ANEXO </w:t>
      </w:r>
      <w:r>
        <w:rPr>
          <w:rFonts w:ascii="Calibri" w:hAnsi="Calibri" w:cs="Calibri"/>
          <w:b/>
          <w:bCs/>
          <w:sz w:val="24"/>
          <w:szCs w:val="22"/>
          <w:lang w:val="es-BO" w:eastAsia="es-BO"/>
        </w:rPr>
        <w:t>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F6577D" w:rsidRPr="00FA1392" w:rsidTr="00BF5127">
        <w:trPr>
          <w:trHeight w:val="64"/>
          <w:jc w:val="center"/>
        </w:trPr>
        <w:tc>
          <w:tcPr>
            <w:tcW w:w="9634" w:type="dxa"/>
            <w:shd w:val="clear" w:color="auto" w:fill="C6D9F1"/>
            <w:vAlign w:val="center"/>
          </w:tcPr>
          <w:p w:rsidR="00F6577D" w:rsidRPr="00CA0EA8" w:rsidRDefault="00F6577D" w:rsidP="00BF5127">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F6577D" w:rsidRPr="00FA1392" w:rsidTr="00BF5127">
        <w:trPr>
          <w:trHeight w:val="64"/>
          <w:jc w:val="center"/>
        </w:trPr>
        <w:tc>
          <w:tcPr>
            <w:tcW w:w="9634" w:type="dxa"/>
            <w:shd w:val="clear" w:color="auto" w:fill="C6D9F1"/>
            <w:vAlign w:val="center"/>
          </w:tcPr>
          <w:p w:rsidR="00F6577D" w:rsidRPr="00CA0EA8" w:rsidRDefault="00F6577D" w:rsidP="00BF5127">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F6577D" w:rsidRPr="00FA1392" w:rsidTr="00BF5127">
        <w:trPr>
          <w:trHeight w:val="454"/>
          <w:jc w:val="center"/>
        </w:trPr>
        <w:tc>
          <w:tcPr>
            <w:tcW w:w="9634" w:type="dxa"/>
            <w:shd w:val="clear" w:color="auto" w:fill="auto"/>
            <w:vAlign w:val="center"/>
          </w:tcPr>
          <w:p w:rsidR="00F6577D" w:rsidRPr="004D0D8D" w:rsidRDefault="00F6577D" w:rsidP="00BF5127">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F6577D" w:rsidRPr="004D0D8D" w:rsidRDefault="00F6577D" w:rsidP="00BF5127">
            <w:pPr>
              <w:tabs>
                <w:tab w:val="left" w:pos="567"/>
              </w:tabs>
              <w:jc w:val="both"/>
              <w:rPr>
                <w:rFonts w:ascii="Calibri" w:hAnsi="Calibri" w:cs="Calibri"/>
                <w:sz w:val="22"/>
                <w:szCs w:val="22"/>
              </w:rPr>
            </w:pPr>
          </w:p>
          <w:p w:rsidR="00F6577D" w:rsidRDefault="00F6577D" w:rsidP="00F6577D">
            <w:pPr>
              <w:pStyle w:val="Prrafodelista"/>
              <w:numPr>
                <w:ilvl w:val="0"/>
                <w:numId w:val="64"/>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sz w:val="22"/>
                <w:szCs w:val="22"/>
              </w:rPr>
              <w:t>ón inmediata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F6577D" w:rsidRDefault="00F6577D" w:rsidP="00BF5127">
            <w:pPr>
              <w:pStyle w:val="Prrafodelista"/>
              <w:tabs>
                <w:tab w:val="left" w:pos="567"/>
              </w:tabs>
              <w:ind w:left="589"/>
              <w:jc w:val="both"/>
              <w:rPr>
                <w:rFonts w:ascii="Calibri" w:hAnsi="Calibri" w:cs="Calibri"/>
                <w:sz w:val="22"/>
                <w:szCs w:val="22"/>
              </w:rPr>
            </w:pPr>
          </w:p>
          <w:p w:rsidR="00F6577D" w:rsidRDefault="00F6577D" w:rsidP="00F6577D">
            <w:pPr>
              <w:pStyle w:val="Prrafodelista"/>
              <w:numPr>
                <w:ilvl w:val="0"/>
                <w:numId w:val="64"/>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cs="Calibri"/>
                <w:sz w:val="22"/>
                <w:szCs w:val="22"/>
              </w:rPr>
              <w:t>equerimiento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F6577D" w:rsidRPr="005A1D8F" w:rsidRDefault="00F6577D" w:rsidP="00BF5127">
            <w:pPr>
              <w:pStyle w:val="Prrafodelista"/>
              <w:rPr>
                <w:rFonts w:ascii="Calibri" w:hAnsi="Calibri" w:cs="Calibri"/>
                <w:sz w:val="22"/>
                <w:szCs w:val="22"/>
              </w:rPr>
            </w:pPr>
          </w:p>
          <w:p w:rsidR="00F6577D" w:rsidRDefault="00F6577D" w:rsidP="00F6577D">
            <w:pPr>
              <w:pStyle w:val="Prrafodelista"/>
              <w:numPr>
                <w:ilvl w:val="0"/>
                <w:numId w:val="64"/>
              </w:numPr>
              <w:tabs>
                <w:tab w:val="left" w:pos="567"/>
              </w:tabs>
              <w:ind w:left="589"/>
              <w:jc w:val="both"/>
              <w:rPr>
                <w:rFonts w:ascii="Calibri" w:hAnsi="Calibri" w:cs="Calibri"/>
                <w:sz w:val="22"/>
                <w:szCs w:val="22"/>
              </w:rPr>
            </w:pPr>
            <w:r w:rsidRPr="005A1D8F">
              <w:rPr>
                <w:rFonts w:ascii="Calibri" w:hAnsi="Calibri" w:cs="Calibri"/>
                <w:b/>
                <w:sz w:val="22"/>
                <w:szCs w:val="22"/>
              </w:rPr>
              <w:t>Póliza de caución a Primer requerimiento para Entidades Públicas</w:t>
            </w:r>
            <w:r w:rsidRPr="005A1D8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w:t>
            </w:r>
            <w:r>
              <w:rPr>
                <w:rFonts w:ascii="Calibri" w:hAnsi="Calibri" w:cs="Calibri"/>
                <w:sz w:val="22"/>
                <w:szCs w:val="22"/>
              </w:rPr>
              <w:t>equerimiento con vigencia mínima (15</w:t>
            </w:r>
            <w:r w:rsidRPr="003B6FBE">
              <w:rPr>
                <w:rFonts w:ascii="Calibri" w:hAnsi="Calibri" w:cs="Calibri"/>
                <w:sz w:val="22"/>
                <w:szCs w:val="22"/>
              </w:rPr>
              <w:t xml:space="preserve">0) días calendario computables a partir de la fecha de Presentación de Propuestas, por un monto equivalente de  al menos 1 % del </w:t>
            </w:r>
            <w:r>
              <w:rPr>
                <w:rFonts w:ascii="Calibri" w:hAnsi="Calibri" w:cs="Calibri"/>
                <w:sz w:val="22"/>
                <w:szCs w:val="22"/>
              </w:rPr>
              <w:t>monto máximo de contratación.</w:t>
            </w:r>
          </w:p>
          <w:p w:rsidR="00F6577D" w:rsidRPr="00417B67" w:rsidRDefault="00F6577D" w:rsidP="00BF5127">
            <w:pPr>
              <w:pStyle w:val="Prrafodelista"/>
              <w:tabs>
                <w:tab w:val="left" w:pos="567"/>
              </w:tabs>
              <w:ind w:left="589"/>
              <w:jc w:val="both"/>
              <w:rPr>
                <w:rFonts w:ascii="Calibri" w:hAnsi="Calibri" w:cs="Calibri"/>
                <w:sz w:val="22"/>
                <w:szCs w:val="22"/>
              </w:rPr>
            </w:pPr>
          </w:p>
        </w:tc>
      </w:tr>
      <w:tr w:rsidR="00F6577D" w:rsidRPr="00FA1392" w:rsidTr="00BF5127">
        <w:trPr>
          <w:trHeight w:val="64"/>
          <w:jc w:val="center"/>
        </w:trPr>
        <w:tc>
          <w:tcPr>
            <w:tcW w:w="9634" w:type="dxa"/>
            <w:shd w:val="clear" w:color="auto" w:fill="C6D9F1"/>
            <w:vAlign w:val="center"/>
          </w:tcPr>
          <w:p w:rsidR="00F6577D" w:rsidRPr="00CA0EA8" w:rsidRDefault="00F6577D" w:rsidP="00BF5127">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F6577D" w:rsidRPr="00FA1392" w:rsidTr="00BF5127">
        <w:trPr>
          <w:trHeight w:val="454"/>
          <w:jc w:val="center"/>
        </w:trPr>
        <w:tc>
          <w:tcPr>
            <w:tcW w:w="9634" w:type="dxa"/>
            <w:shd w:val="clear" w:color="auto" w:fill="auto"/>
            <w:vAlign w:val="center"/>
          </w:tcPr>
          <w:p w:rsidR="00F6577D" w:rsidRPr="004D0D8D" w:rsidRDefault="00F6577D" w:rsidP="00BF5127">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F6577D" w:rsidRPr="004D0D8D" w:rsidRDefault="00F6577D" w:rsidP="00BF5127">
            <w:pPr>
              <w:tabs>
                <w:tab w:val="left" w:pos="567"/>
              </w:tabs>
              <w:jc w:val="both"/>
              <w:rPr>
                <w:rFonts w:ascii="Calibri" w:hAnsi="Calibri" w:cs="Calibri"/>
                <w:sz w:val="22"/>
                <w:szCs w:val="22"/>
              </w:rPr>
            </w:pPr>
          </w:p>
          <w:p w:rsidR="00F6577D" w:rsidRDefault="00F6577D" w:rsidP="00F6577D">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F6577D" w:rsidRDefault="00F6577D" w:rsidP="00BF5127">
            <w:pPr>
              <w:pStyle w:val="Prrafodelista"/>
              <w:ind w:left="589"/>
              <w:jc w:val="both"/>
              <w:rPr>
                <w:rFonts w:ascii="Calibri" w:hAnsi="Calibri" w:cs="Calibri"/>
                <w:sz w:val="22"/>
                <w:szCs w:val="22"/>
              </w:rPr>
            </w:pPr>
          </w:p>
          <w:p w:rsidR="00F6577D" w:rsidRDefault="00F6577D" w:rsidP="00BF5127">
            <w:pPr>
              <w:pStyle w:val="Prrafodelista"/>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F6577D" w:rsidRDefault="00F6577D" w:rsidP="00F6577D">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lastRenderedPageBreak/>
              <w:t>Póliza de caución a Primer requerimiento para Entidades Públicas</w:t>
            </w:r>
            <w:r w:rsidRPr="00CA0EA8">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w:t>
            </w:r>
            <w:r>
              <w:rPr>
                <w:rFonts w:ascii="Calibri" w:hAnsi="Calibri" w:cs="Calibri"/>
                <w:sz w:val="22"/>
                <w:szCs w:val="22"/>
              </w:rPr>
              <w:t xml:space="preserve">mínima </w:t>
            </w:r>
            <w:r w:rsidRPr="00CA0EA8">
              <w:rPr>
                <w:rFonts w:ascii="Calibri" w:hAnsi="Calibri" w:cs="Calibri"/>
                <w:sz w:val="22"/>
                <w:szCs w:val="22"/>
              </w:rPr>
              <w:t>de 60  días calendario adicionales a la vigencia del contr</w:t>
            </w:r>
            <w:r>
              <w:rPr>
                <w:rFonts w:ascii="Calibri" w:hAnsi="Calibri" w:cs="Calibri"/>
                <w:sz w:val="22"/>
                <w:szCs w:val="22"/>
              </w:rPr>
              <w:t>ato, por un monto equivalente de al menos</w:t>
            </w:r>
            <w:r w:rsidRPr="00CA0EA8">
              <w:rPr>
                <w:rFonts w:ascii="Calibri" w:hAnsi="Calibri" w:cs="Calibri"/>
                <w:sz w:val="22"/>
                <w:szCs w:val="22"/>
              </w:rPr>
              <w:t xml:space="preserve"> 7% del </w:t>
            </w:r>
            <w:r>
              <w:rPr>
                <w:rFonts w:ascii="Calibri" w:hAnsi="Calibri" w:cs="Calibri"/>
                <w:sz w:val="22"/>
                <w:szCs w:val="22"/>
              </w:rPr>
              <w:t>monto máximo de la contratación.</w:t>
            </w:r>
          </w:p>
          <w:p w:rsidR="00F6577D" w:rsidRPr="00575211" w:rsidRDefault="00F6577D" w:rsidP="00BF5127">
            <w:pPr>
              <w:jc w:val="both"/>
              <w:rPr>
                <w:rFonts w:ascii="Calibri" w:hAnsi="Calibri" w:cs="Calibri"/>
                <w:sz w:val="22"/>
                <w:szCs w:val="22"/>
              </w:rPr>
            </w:pPr>
          </w:p>
          <w:p w:rsidR="00F6577D" w:rsidRPr="00CA0EA8" w:rsidRDefault="00F6577D" w:rsidP="00F6577D">
            <w:pPr>
              <w:pStyle w:val="Prrafodelista"/>
              <w:numPr>
                <w:ilvl w:val="0"/>
                <w:numId w:val="65"/>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F6577D" w:rsidRPr="004D0D8D" w:rsidRDefault="00F6577D" w:rsidP="00BF5127">
            <w:pPr>
              <w:tabs>
                <w:tab w:val="left" w:pos="567"/>
              </w:tabs>
              <w:jc w:val="both"/>
              <w:rPr>
                <w:rFonts w:ascii="Calibri" w:hAnsi="Calibri" w:cs="Calibri"/>
                <w:sz w:val="22"/>
                <w:szCs w:val="22"/>
              </w:rPr>
            </w:pPr>
          </w:p>
          <w:p w:rsidR="00F6577D" w:rsidRPr="00FA1392" w:rsidRDefault="00F6577D" w:rsidP="00BF5127">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F6577D" w:rsidRPr="00FA1392" w:rsidTr="00BF5127">
        <w:trPr>
          <w:trHeight w:val="454"/>
          <w:jc w:val="center"/>
        </w:trPr>
        <w:tc>
          <w:tcPr>
            <w:tcW w:w="9634" w:type="dxa"/>
            <w:shd w:val="clear" w:color="auto" w:fill="auto"/>
            <w:vAlign w:val="center"/>
          </w:tcPr>
          <w:p w:rsidR="00F6577D" w:rsidRDefault="00F6577D" w:rsidP="00BF5127">
            <w:pPr>
              <w:tabs>
                <w:tab w:val="left" w:pos="567"/>
              </w:tabs>
              <w:jc w:val="center"/>
              <w:rPr>
                <w:rFonts w:ascii="Calibri" w:hAnsi="Calibri" w:cs="Calibri"/>
                <w:b/>
                <w:sz w:val="22"/>
                <w:szCs w:val="22"/>
              </w:rPr>
            </w:pPr>
          </w:p>
          <w:p w:rsidR="00F6577D" w:rsidRDefault="00F6577D" w:rsidP="00BF5127">
            <w:pPr>
              <w:spacing w:line="360" w:lineRule="auto"/>
              <w:jc w:val="center"/>
              <w:rPr>
                <w:rFonts w:ascii="Arial" w:hAnsi="Arial" w:cs="Arial"/>
                <w:b/>
                <w:bCs/>
                <w:lang w:eastAsia="es-ES"/>
              </w:rPr>
            </w:pPr>
            <w:r>
              <w:rPr>
                <w:rFonts w:ascii="Arial" w:hAnsi="Arial" w:cs="Arial"/>
                <w:b/>
                <w:bCs/>
                <w:lang w:eastAsia="es-ES"/>
              </w:rPr>
              <w:t>INSTRUCCIONES PARA LA EMISION DE INSTRUMENTOS FINANCIEROS -V.3</w:t>
            </w:r>
          </w:p>
          <w:p w:rsidR="00F6577D" w:rsidRPr="00934D57" w:rsidRDefault="00F6577D" w:rsidP="00BF5127">
            <w:pPr>
              <w:spacing w:before="120" w:after="120"/>
              <w:jc w:val="both"/>
              <w:rPr>
                <w:rFonts w:ascii="Arial" w:hAnsi="Arial" w:cs="Arial"/>
                <w:lang w:eastAsia="es-ES"/>
              </w:rPr>
            </w:pPr>
            <w:r w:rsidRPr="00934D57">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lang w:eastAsia="es-ES"/>
              </w:rPr>
              <w:t>cumpliendo obligatoriamente</w:t>
            </w:r>
            <w:r w:rsidRPr="00934D57">
              <w:rPr>
                <w:rFonts w:ascii="Arial" w:hAnsi="Arial" w:cs="Arial"/>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F6577D" w:rsidRPr="003836BD" w:rsidTr="00BF512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577D" w:rsidRPr="003836BD" w:rsidRDefault="00F6577D" w:rsidP="00BF5127">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577D" w:rsidRPr="003836BD" w:rsidRDefault="00F6577D" w:rsidP="00BF5127">
                  <w:pPr>
                    <w:pStyle w:val="Prrafodelista"/>
                    <w:ind w:left="0"/>
                    <w:jc w:val="center"/>
                    <w:rPr>
                      <w:b/>
                      <w:bCs/>
                      <w:sz w:val="19"/>
                      <w:szCs w:val="19"/>
                    </w:rPr>
                  </w:pPr>
                  <w:r w:rsidRPr="003836BD">
                    <w:rPr>
                      <w:b/>
                      <w:bCs/>
                      <w:sz w:val="19"/>
                      <w:szCs w:val="19"/>
                    </w:rPr>
                    <w:t>INSTRUCCIÓN</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1A5141" w:rsidRDefault="00F6577D" w:rsidP="00BF5127">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Se aceptará </w:t>
                  </w:r>
                  <w:r w:rsidRPr="001A5141">
                    <w:rPr>
                      <w:rFonts w:ascii="Arial" w:hAnsi="Arial" w:cs="Arial"/>
                      <w:b/>
                      <w:sz w:val="19"/>
                      <w:szCs w:val="19"/>
                      <w:u w:val="single"/>
                      <w:lang w:eastAsia="es-ES"/>
                    </w:rPr>
                    <w:t>únicamente</w:t>
                  </w:r>
                  <w:r w:rsidRPr="001A5141">
                    <w:rPr>
                      <w:rFonts w:ascii="Arial" w:hAnsi="Arial" w:cs="Arial"/>
                      <w:sz w:val="19"/>
                      <w:szCs w:val="19"/>
                      <w:lang w:eastAsia="es-ES"/>
                    </w:rPr>
                    <w:t xml:space="preserve"> los instrumentos detallados en el anexo o acápite de Garantias Financieras.</w:t>
                  </w:r>
                </w:p>
                <w:p w:rsidR="00F6577D" w:rsidRPr="001A5141" w:rsidRDefault="00F6577D" w:rsidP="00BF5127">
                  <w:pPr>
                    <w:spacing w:before="60" w:after="60"/>
                    <w:jc w:val="both"/>
                    <w:rPr>
                      <w:rStyle w:val="nfasis"/>
                      <w:sz w:val="19"/>
                      <w:szCs w:val="19"/>
                    </w:rPr>
                  </w:pPr>
                  <w:r w:rsidRPr="006932E6">
                    <w:rPr>
                      <w:rFonts w:ascii="Arial" w:hAnsi="Arial" w:cs="Arial"/>
                      <w:sz w:val="19"/>
                      <w:szCs w:val="19"/>
                      <w:lang w:eastAsia="es-ES"/>
                    </w:rPr>
                    <w:t xml:space="preserve">En caso de </w:t>
                  </w:r>
                  <w:r w:rsidRPr="006932E6">
                    <w:rPr>
                      <w:rFonts w:ascii="Arial" w:hAnsi="Arial" w:cs="Arial"/>
                      <w:i/>
                      <w:sz w:val="19"/>
                      <w:szCs w:val="19"/>
                      <w:lang w:eastAsia="es-ES"/>
                    </w:rPr>
                    <w:t>Póliza de caución a Primer requerimiento para Entidades Públicas</w:t>
                  </w:r>
                  <w:r w:rsidRPr="006932E6">
                    <w:rPr>
                      <w:rFonts w:ascii="Arial" w:hAnsi="Arial" w:cs="Arial"/>
                      <w:sz w:val="19"/>
                      <w:szCs w:val="19"/>
                      <w:lang w:eastAsia="es-ES"/>
                    </w:rPr>
                    <w:t>, se deberá remitir todos los anexos vinculados.</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b/>
                      <w:bCs/>
                      <w:sz w:val="19"/>
                      <w:szCs w:val="19"/>
                    </w:rPr>
                  </w:pPr>
                  <w:r w:rsidRPr="003836BD">
                    <w:rPr>
                      <w:b/>
                      <w:bCs/>
                      <w:sz w:val="19"/>
                      <w:szCs w:val="19"/>
                    </w:rPr>
                    <w:t>OBJETO DE LA GARANTÍA</w:t>
                  </w:r>
                </w:p>
                <w:p w:rsidR="00F6577D" w:rsidRPr="003836BD" w:rsidRDefault="00F6577D" w:rsidP="00BF5127">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1A5141" w:rsidRDefault="00F6577D" w:rsidP="00BF5127">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Debe consignar correctamente y de manera explícita, </w:t>
                  </w:r>
                  <w:r w:rsidRPr="001A5141">
                    <w:rPr>
                      <w:rFonts w:ascii="Arial" w:hAnsi="Arial" w:cs="Arial"/>
                      <w:b/>
                      <w:sz w:val="19"/>
                      <w:szCs w:val="19"/>
                      <w:u w:val="single"/>
                      <w:lang w:eastAsia="es-ES"/>
                    </w:rPr>
                    <w:t>textual</w:t>
                  </w:r>
                  <w:r w:rsidRPr="001A5141">
                    <w:rPr>
                      <w:rFonts w:ascii="Arial" w:hAnsi="Arial" w:cs="Arial"/>
                      <w:sz w:val="19"/>
                      <w:szCs w:val="19"/>
                      <w:lang w:eastAsia="es-ES"/>
                    </w:rPr>
                    <w:t xml:space="preserve"> y </w:t>
                  </w:r>
                  <w:r w:rsidRPr="001A5141">
                    <w:rPr>
                      <w:rFonts w:ascii="Arial" w:hAnsi="Arial" w:cs="Arial"/>
                      <w:b/>
                      <w:sz w:val="19"/>
                      <w:szCs w:val="19"/>
                      <w:u w:val="single"/>
                      <w:lang w:eastAsia="es-ES"/>
                    </w:rPr>
                    <w:t>completa</w:t>
                  </w:r>
                  <w:r w:rsidRPr="001A5141">
                    <w:rPr>
                      <w:rFonts w:ascii="Arial" w:hAnsi="Arial" w:cs="Arial"/>
                      <w:sz w:val="19"/>
                      <w:szCs w:val="19"/>
                      <w:lang w:eastAsia="es-ES"/>
                    </w:rPr>
                    <w:t xml:space="preserve">: </w:t>
                  </w:r>
                </w:p>
                <w:p w:rsidR="00F6577D" w:rsidRPr="001A5141" w:rsidRDefault="00F6577D" w:rsidP="00F6577D">
                  <w:pPr>
                    <w:numPr>
                      <w:ilvl w:val="0"/>
                      <w:numId w:val="67"/>
                    </w:numPr>
                    <w:spacing w:before="60" w:after="60"/>
                    <w:jc w:val="both"/>
                    <w:rPr>
                      <w:rFonts w:ascii="Arial" w:hAnsi="Arial" w:cs="Arial"/>
                      <w:sz w:val="19"/>
                      <w:szCs w:val="19"/>
                      <w:lang w:eastAsia="es-ES"/>
                    </w:rPr>
                  </w:pPr>
                  <w:r w:rsidRPr="006932E6">
                    <w:rPr>
                      <w:rFonts w:ascii="Arial" w:hAnsi="Arial" w:cs="Arial"/>
                      <w:b/>
                      <w:sz w:val="19"/>
                      <w:szCs w:val="19"/>
                      <w:lang w:eastAsia="es-ES"/>
                    </w:rPr>
                    <w:t>Objeto a garantizar (“Garantía según el objeto”)</w:t>
                  </w:r>
                  <w:r w:rsidRPr="001A5141">
                    <w:rPr>
                      <w:rStyle w:val="Refdenotaalpie"/>
                      <w:rFonts w:ascii="Arial" w:hAnsi="Arial" w:cs="Arial"/>
                      <w:b/>
                      <w:sz w:val="19"/>
                      <w:szCs w:val="19"/>
                      <w:lang w:eastAsia="es-ES"/>
                    </w:rPr>
                    <w:footnoteReference w:id="1"/>
                  </w:r>
                  <w:r w:rsidRPr="001A5141">
                    <w:rPr>
                      <w:rFonts w:ascii="Arial" w:hAnsi="Arial" w:cs="Arial"/>
                      <w:sz w:val="19"/>
                      <w:szCs w:val="19"/>
                      <w:lang w:eastAsia="es-ES"/>
                    </w:rPr>
                    <w:t xml:space="preserve"> conforme lo requerido en el anexo o acápite de Garantías Financieras. </w:t>
                  </w:r>
                </w:p>
                <w:p w:rsidR="00F6577D" w:rsidRPr="006932E6" w:rsidRDefault="00F6577D" w:rsidP="00F6577D">
                  <w:pPr>
                    <w:numPr>
                      <w:ilvl w:val="0"/>
                      <w:numId w:val="67"/>
                    </w:numPr>
                    <w:spacing w:before="60" w:after="60"/>
                    <w:jc w:val="both"/>
                    <w:rPr>
                      <w:rFonts w:ascii="Arial" w:hAnsi="Arial" w:cs="Arial"/>
                      <w:b/>
                      <w:sz w:val="19"/>
                      <w:szCs w:val="19"/>
                      <w:lang w:eastAsia="es-ES"/>
                    </w:rPr>
                  </w:pPr>
                  <w:r w:rsidRPr="006932E6">
                    <w:rPr>
                      <w:rFonts w:ascii="Arial" w:hAnsi="Arial" w:cs="Arial"/>
                      <w:b/>
                      <w:sz w:val="19"/>
                      <w:szCs w:val="19"/>
                      <w:lang w:eastAsia="es-ES"/>
                    </w:rPr>
                    <w:t xml:space="preserve">Nombre (Objeto de la Contratación) y/o código </w:t>
                  </w:r>
                  <w:r w:rsidRPr="006932E6">
                    <w:rPr>
                      <w:rFonts w:ascii="Arial" w:hAnsi="Arial" w:cs="Arial"/>
                      <w:sz w:val="19"/>
                      <w:szCs w:val="19"/>
                      <w:lang w:eastAsia="es-ES"/>
                    </w:rPr>
                    <w:t>del proceso de contratación, conforme al registrado en la página web</w:t>
                  </w:r>
                  <w:r w:rsidRPr="006932E6">
                    <w:rPr>
                      <w:rFonts w:ascii="Arial" w:hAnsi="Arial" w:cs="Arial"/>
                      <w:b/>
                      <w:sz w:val="19"/>
                      <w:szCs w:val="19"/>
                      <w:lang w:eastAsia="es-ES"/>
                    </w:rPr>
                    <w:t>:</w:t>
                  </w:r>
                </w:p>
                <w:p w:rsidR="00F6577D" w:rsidRPr="006932E6" w:rsidRDefault="00F6577D" w:rsidP="00BF5127">
                  <w:pPr>
                    <w:spacing w:before="60" w:after="60"/>
                    <w:ind w:left="360"/>
                    <w:jc w:val="both"/>
                    <w:rPr>
                      <w:rFonts w:ascii="Arial" w:hAnsi="Arial" w:cs="Arial"/>
                      <w:b/>
                      <w:i/>
                      <w:sz w:val="19"/>
                      <w:szCs w:val="19"/>
                      <w:lang w:eastAsia="es-ES"/>
                    </w:rPr>
                  </w:pPr>
                  <w:r w:rsidRPr="006932E6">
                    <w:rPr>
                      <w:rFonts w:ascii="Arial" w:hAnsi="Arial" w:cs="Arial"/>
                      <w:b/>
                      <w:i/>
                      <w:sz w:val="19"/>
                      <w:szCs w:val="19"/>
                      <w:lang w:eastAsia="es-ES"/>
                    </w:rPr>
                    <w:t>http://contrataciones.ypfb.gob.bo/contrataciones/publicacion</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1A5141" w:rsidRDefault="00F6577D" w:rsidP="00BF5127">
                  <w:pPr>
                    <w:spacing w:before="120" w:after="120"/>
                    <w:jc w:val="both"/>
                    <w:rPr>
                      <w:rFonts w:ascii="Arial" w:hAnsi="Arial" w:cs="Arial"/>
                      <w:sz w:val="19"/>
                      <w:szCs w:val="19"/>
                      <w:lang w:eastAsia="es-ES"/>
                    </w:rPr>
                  </w:pPr>
                  <w:r w:rsidRPr="001A5141">
                    <w:rPr>
                      <w:rFonts w:ascii="Arial" w:hAnsi="Arial" w:cs="Arial"/>
                      <w:sz w:val="19"/>
                      <w:szCs w:val="19"/>
                      <w:lang w:eastAsia="es-ES"/>
                    </w:rPr>
                    <w:t>Debe consignar el nombre</w:t>
                  </w:r>
                  <w:r>
                    <w:rPr>
                      <w:rFonts w:ascii="Arial" w:hAnsi="Arial" w:cs="Arial"/>
                      <w:sz w:val="19"/>
                      <w:szCs w:val="19"/>
                      <w:lang w:eastAsia="es-ES"/>
                    </w:rPr>
                    <w:t xml:space="preserve"> y tipo societario </w:t>
                  </w:r>
                  <w:r w:rsidRPr="001A5141">
                    <w:rPr>
                      <w:rFonts w:ascii="Arial" w:hAnsi="Arial" w:cs="Arial"/>
                      <w:sz w:val="19"/>
                      <w:szCs w:val="19"/>
                      <w:u w:val="single"/>
                      <w:lang w:eastAsia="es-ES"/>
                    </w:rPr>
                    <w:t>conforme</w:t>
                  </w:r>
                  <w:r w:rsidRPr="00C5479F">
                    <w:rPr>
                      <w:rFonts w:ascii="Arial" w:hAnsi="Arial" w:cs="Arial"/>
                      <w:sz w:val="19"/>
                      <w:szCs w:val="19"/>
                      <w:lang w:eastAsia="es-ES"/>
                    </w:rPr>
                    <w:t xml:space="preserve"> </w:t>
                  </w:r>
                  <w:r>
                    <w:rPr>
                      <w:rFonts w:ascii="Arial" w:hAnsi="Arial" w:cs="Arial"/>
                      <w:sz w:val="19"/>
                      <w:szCs w:val="19"/>
                      <w:lang w:eastAsia="es-ES"/>
                    </w:rPr>
                    <w:t>se encuentre inscrito en el</w:t>
                  </w:r>
                  <w:r w:rsidRPr="001A5141">
                    <w:rPr>
                      <w:rFonts w:ascii="Arial" w:hAnsi="Arial" w:cs="Arial"/>
                      <w:sz w:val="19"/>
                      <w:szCs w:val="19"/>
                      <w:lang w:eastAsia="es-ES"/>
                    </w:rPr>
                    <w:t xml:space="preserve"> Registro </w:t>
                  </w:r>
                  <w:r>
                    <w:rPr>
                      <w:rFonts w:ascii="Arial" w:hAnsi="Arial" w:cs="Arial"/>
                      <w:sz w:val="19"/>
                      <w:szCs w:val="19"/>
                      <w:lang w:eastAsia="es-ES"/>
                    </w:rPr>
                    <w:t>(informático</w:t>
                  </w:r>
                  <w:r w:rsidRPr="001A5141">
                    <w:rPr>
                      <w:rFonts w:ascii="Arial" w:hAnsi="Arial" w:cs="Arial"/>
                      <w:sz w:val="19"/>
                      <w:szCs w:val="19"/>
                      <w:lang w:eastAsia="es-ES"/>
                    </w:rPr>
                    <w:t xml:space="preserve"> o </w:t>
                  </w:r>
                  <w:r>
                    <w:rPr>
                      <w:rFonts w:ascii="Arial" w:hAnsi="Arial" w:cs="Arial"/>
                      <w:sz w:val="19"/>
                      <w:szCs w:val="19"/>
                      <w:lang w:eastAsia="es-ES"/>
                    </w:rPr>
                    <w:t>documental</w:t>
                  </w:r>
                  <w:r w:rsidRPr="001A5141">
                    <w:rPr>
                      <w:rFonts w:ascii="Arial" w:hAnsi="Arial" w:cs="Arial"/>
                      <w:sz w:val="19"/>
                      <w:szCs w:val="19"/>
                      <w:lang w:eastAsia="es-ES"/>
                    </w:rPr>
                    <w:t>) FUNDEMPRESA</w:t>
                  </w:r>
                  <w:r>
                    <w:rPr>
                      <w:rFonts w:ascii="Arial" w:hAnsi="Arial" w:cs="Arial"/>
                      <w:sz w:val="19"/>
                      <w:szCs w:val="19"/>
                      <w:lang w:eastAsia="es-ES"/>
                    </w:rPr>
                    <w:t xml:space="preserve"> -</w:t>
                  </w:r>
                  <w:r w:rsidRPr="001A5141">
                    <w:rPr>
                      <w:rFonts w:ascii="Arial" w:hAnsi="Arial" w:cs="Arial"/>
                      <w:sz w:val="19"/>
                      <w:szCs w:val="19"/>
                      <w:lang w:eastAsia="es-ES"/>
                    </w:rPr>
                    <w:t>o equivalente en el país de origen-</w:t>
                  </w:r>
                  <w:r>
                    <w:rPr>
                      <w:rFonts w:ascii="Arial" w:hAnsi="Arial" w:cs="Arial"/>
                      <w:sz w:val="19"/>
                      <w:szCs w:val="19"/>
                      <w:lang w:eastAsia="es-ES"/>
                    </w:rPr>
                    <w:t>.</w:t>
                  </w:r>
                  <w:r w:rsidRPr="001A5141">
                    <w:rPr>
                      <w:rFonts w:ascii="Arial" w:hAnsi="Arial" w:cs="Arial"/>
                      <w:sz w:val="19"/>
                      <w:szCs w:val="19"/>
                      <w:lang w:eastAsia="es-ES"/>
                    </w:rPr>
                    <w:t xml:space="preserve"> </w:t>
                  </w:r>
                </w:p>
                <w:p w:rsidR="00F6577D" w:rsidRPr="006932E6" w:rsidRDefault="00F6577D" w:rsidP="00BF5127">
                  <w:pPr>
                    <w:spacing w:before="120" w:after="120"/>
                    <w:jc w:val="both"/>
                    <w:rPr>
                      <w:rFonts w:ascii="Arial" w:hAnsi="Arial" w:cs="Arial"/>
                      <w:sz w:val="19"/>
                      <w:szCs w:val="19"/>
                      <w:lang w:eastAsia="es-ES"/>
                    </w:rPr>
                  </w:pPr>
                  <w:r w:rsidRPr="006932E6">
                    <w:rPr>
                      <w:rFonts w:ascii="Arial" w:hAnsi="Arial" w:cs="Arial"/>
                      <w:sz w:val="19"/>
                      <w:szCs w:val="19"/>
                      <w:lang w:eastAsia="es-ES"/>
                    </w:rPr>
                    <w:t xml:space="preserve">Para </w:t>
                  </w:r>
                  <w:r w:rsidRPr="006932E6">
                    <w:rPr>
                      <w:rFonts w:ascii="Arial" w:hAnsi="Arial" w:cs="Arial"/>
                      <w:sz w:val="19"/>
                      <w:szCs w:val="19"/>
                      <w:u w:val="single"/>
                      <w:lang w:eastAsia="es-ES"/>
                    </w:rPr>
                    <w:t>Asociaciones Accidentales,</w:t>
                  </w:r>
                  <w:r w:rsidRPr="006932E6">
                    <w:rPr>
                      <w:rFonts w:ascii="Arial" w:hAnsi="Arial" w:cs="Arial"/>
                      <w:sz w:val="19"/>
                      <w:szCs w:val="19"/>
                      <w:lang w:eastAsia="es-ES"/>
                    </w:rPr>
                    <w:t xml:space="preserve"> podrá figurar el nombre de la Asociación Accidental o de una de las empresas que conforman la misma, concordante con </w:t>
                  </w:r>
                  <w:r>
                    <w:rPr>
                      <w:rFonts w:ascii="Arial" w:hAnsi="Arial" w:cs="Arial"/>
                      <w:sz w:val="19"/>
                      <w:szCs w:val="19"/>
                      <w:lang w:eastAsia="es-ES"/>
                    </w:rPr>
                    <w:t>su respectivo Registro FUNDEMPRESA.</w:t>
                  </w:r>
                </w:p>
                <w:p w:rsidR="00F6577D" w:rsidRPr="006932E6" w:rsidRDefault="00F6577D" w:rsidP="00BF5127">
                  <w:pPr>
                    <w:spacing w:before="120" w:after="120"/>
                    <w:jc w:val="both"/>
                    <w:rPr>
                      <w:rFonts w:ascii="Arial" w:hAnsi="Arial" w:cs="Arial"/>
                      <w:sz w:val="19"/>
                      <w:szCs w:val="19"/>
                      <w:lang w:eastAsia="es-ES"/>
                    </w:rPr>
                  </w:pPr>
                  <w:r w:rsidRPr="006932E6">
                    <w:rPr>
                      <w:rFonts w:ascii="Arial" w:hAnsi="Arial" w:cs="Arial"/>
                      <w:sz w:val="19"/>
                      <w:szCs w:val="19"/>
                      <w:lang w:eastAsia="es-ES"/>
                    </w:rPr>
                    <w:t xml:space="preserve">Para </w:t>
                  </w:r>
                  <w:r w:rsidRPr="006932E6">
                    <w:rPr>
                      <w:rFonts w:ascii="Arial" w:hAnsi="Arial" w:cs="Arial"/>
                      <w:sz w:val="19"/>
                      <w:szCs w:val="19"/>
                      <w:u w:val="single"/>
                      <w:lang w:eastAsia="es-ES"/>
                    </w:rPr>
                    <w:t>Empresas Unipersonales</w:t>
                  </w:r>
                  <w:r w:rsidRPr="006932E6">
                    <w:rPr>
                      <w:rFonts w:ascii="Arial" w:hAnsi="Arial" w:cs="Arial"/>
                      <w:sz w:val="19"/>
                      <w:szCs w:val="19"/>
                      <w:lang w:eastAsia="es-ES"/>
                    </w:rPr>
                    <w:t>, alternativamente podrá figurar el nombre del Contribuyente (NIT).</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3836BD" w:rsidRDefault="00F6577D" w:rsidP="00BF5127">
                  <w:pPr>
                    <w:jc w:val="both"/>
                    <w:rPr>
                      <w:rFonts w:ascii="Arial" w:hAnsi="Arial" w:cs="Arial"/>
                      <w:sz w:val="19"/>
                      <w:szCs w:val="19"/>
                      <w:lang w:eastAsia="es-ES"/>
                    </w:rPr>
                  </w:pPr>
                  <w:r w:rsidRPr="003836BD">
                    <w:rPr>
                      <w:rFonts w:ascii="Arial" w:hAnsi="Arial" w:cs="Arial"/>
                      <w:sz w:val="19"/>
                      <w:szCs w:val="19"/>
                      <w:lang w:eastAsia="es-ES"/>
                    </w:rPr>
                    <w:t>Debe consignar:</w:t>
                  </w:r>
                </w:p>
                <w:p w:rsidR="00F6577D" w:rsidRPr="003836BD" w:rsidRDefault="00F6577D" w:rsidP="00F6577D">
                  <w:pPr>
                    <w:pStyle w:val="Prrafodelista"/>
                    <w:numPr>
                      <w:ilvl w:val="0"/>
                      <w:numId w:val="44"/>
                    </w:numPr>
                    <w:spacing w:line="276" w:lineRule="auto"/>
                    <w:ind w:left="357" w:hanging="357"/>
                    <w:jc w:val="both"/>
                    <w:rPr>
                      <w:rFonts w:ascii="Arial" w:hAnsi="Arial"/>
                      <w:i/>
                      <w:sz w:val="19"/>
                      <w:szCs w:val="19"/>
                      <w:lang w:eastAsia="es-ES"/>
                    </w:rPr>
                  </w:pPr>
                  <w:r w:rsidRPr="00B95E64">
                    <w:rPr>
                      <w:rFonts w:ascii="Arial" w:hAnsi="Arial" w:cs="Arial"/>
                      <w:sz w:val="19"/>
                      <w:szCs w:val="19"/>
                      <w:lang w:eastAsia="es-ES"/>
                    </w:rPr>
                    <w:t>YACIMIENTOS PETROLIFEROS FISCALES BOLIVIANOS;</w:t>
                  </w:r>
                  <w:r>
                    <w:rPr>
                      <w:rFonts w:ascii="Arial" w:hAnsi="Arial" w:cs="Arial"/>
                      <w:sz w:val="19"/>
                      <w:szCs w:val="19"/>
                      <w:lang w:eastAsia="es-ES"/>
                    </w:rPr>
                    <w:t xml:space="preserve"> </w:t>
                  </w:r>
                  <w:r w:rsidRPr="00B95E64">
                    <w:rPr>
                      <w:rFonts w:ascii="Arial" w:hAnsi="Arial"/>
                      <w:i/>
                      <w:sz w:val="19"/>
                      <w:szCs w:val="19"/>
                      <w:lang w:eastAsia="es-ES"/>
                    </w:rPr>
                    <w:t>YPFB;</w:t>
                  </w:r>
                  <w:r>
                    <w:rPr>
                      <w:rFonts w:ascii="Arial" w:hAnsi="Arial"/>
                      <w:i/>
                      <w:sz w:val="19"/>
                      <w:szCs w:val="19"/>
                      <w:lang w:eastAsia="es-ES"/>
                    </w:rPr>
                    <w:t xml:space="preserve"> </w:t>
                  </w:r>
                  <w:r w:rsidRPr="003836BD">
                    <w:rPr>
                      <w:rFonts w:ascii="Arial" w:hAnsi="Arial"/>
                      <w:i/>
                      <w:sz w:val="19"/>
                      <w:szCs w:val="19"/>
                      <w:lang w:eastAsia="es-ES"/>
                    </w:rPr>
                    <w:t>o ambos.</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sz w:val="19"/>
                      <w:szCs w:val="19"/>
                    </w:rPr>
                  </w:pPr>
                  <w:r w:rsidRPr="003836BD">
                    <w:rPr>
                      <w:b/>
                      <w:bCs/>
                      <w:sz w:val="19"/>
                      <w:szCs w:val="19"/>
                    </w:rPr>
                    <w:lastRenderedPageBreak/>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Default="00F6577D" w:rsidP="00BF5127">
                  <w:pPr>
                    <w:spacing w:before="60" w:after="60"/>
                    <w:jc w:val="both"/>
                    <w:rPr>
                      <w:rFonts w:ascii="Arial" w:hAnsi="Arial" w:cs="Arial"/>
                      <w:sz w:val="19"/>
                      <w:szCs w:val="19"/>
                      <w:lang w:eastAsia="es-ES"/>
                    </w:rPr>
                  </w:pPr>
                  <w:r w:rsidRPr="003836BD">
                    <w:rPr>
                      <w:rFonts w:ascii="Arial" w:hAnsi="Arial" w:cs="Arial"/>
                      <w:sz w:val="19"/>
                      <w:szCs w:val="19"/>
                      <w:lang w:eastAsia="es-ES"/>
                    </w:rPr>
                    <w:t>Debe consignar el valor/importe/monto correctamente calculado conforme el anexo</w:t>
                  </w:r>
                  <w:r>
                    <w:rPr>
                      <w:rFonts w:ascii="Arial" w:hAnsi="Arial" w:cs="Arial"/>
                      <w:sz w:val="19"/>
                      <w:szCs w:val="19"/>
                      <w:lang w:eastAsia="es-ES"/>
                    </w:rPr>
                    <w:t xml:space="preserve"> o acápite de Garantías Financieras, </w:t>
                  </w:r>
                  <w:r w:rsidRPr="003836BD">
                    <w:rPr>
                      <w:rFonts w:ascii="Arial" w:hAnsi="Arial" w:cs="Arial"/>
                      <w:sz w:val="19"/>
                      <w:szCs w:val="19"/>
                      <w:lang w:eastAsia="es-ES"/>
                    </w:rPr>
                    <w:t>la “</w:t>
                  </w:r>
                  <w:r w:rsidRPr="003836BD">
                    <w:rPr>
                      <w:rFonts w:ascii="Arial" w:hAnsi="Arial" w:cs="Arial"/>
                      <w:i/>
                      <w:sz w:val="19"/>
                      <w:szCs w:val="19"/>
                      <w:lang w:eastAsia="es-ES"/>
                    </w:rPr>
                    <w:t>Garantía según el objeto</w:t>
                  </w:r>
                  <w:r w:rsidRPr="003836BD">
                    <w:rPr>
                      <w:rFonts w:ascii="Arial" w:hAnsi="Arial" w:cs="Arial"/>
                      <w:sz w:val="19"/>
                      <w:szCs w:val="19"/>
                      <w:lang w:eastAsia="es-ES"/>
                    </w:rPr>
                    <w:t xml:space="preserve">” </w:t>
                  </w:r>
                  <w:r>
                    <w:rPr>
                      <w:rFonts w:ascii="Arial" w:hAnsi="Arial" w:cs="Arial"/>
                      <w:sz w:val="19"/>
                      <w:szCs w:val="19"/>
                      <w:lang w:eastAsia="es-ES"/>
                    </w:rPr>
                    <w:t xml:space="preserve">y la moneda del proceso de contratación </w:t>
                  </w:r>
                  <w:r w:rsidRPr="003836BD">
                    <w:rPr>
                      <w:rFonts w:ascii="Arial" w:hAnsi="Arial" w:cs="Arial"/>
                      <w:sz w:val="19"/>
                      <w:szCs w:val="19"/>
                      <w:lang w:eastAsia="es-ES"/>
                    </w:rPr>
                    <w:t>requerid</w:t>
                  </w:r>
                  <w:r>
                    <w:rPr>
                      <w:rFonts w:ascii="Arial" w:hAnsi="Arial" w:cs="Arial"/>
                      <w:sz w:val="19"/>
                      <w:szCs w:val="19"/>
                      <w:lang w:eastAsia="es-ES"/>
                    </w:rPr>
                    <w:t>o en el DBC o DCD.</w:t>
                  </w:r>
                </w:p>
                <w:p w:rsidR="00F6577D" w:rsidRPr="00716BD0" w:rsidRDefault="00F6577D" w:rsidP="00BF5127">
                  <w:pPr>
                    <w:spacing w:before="60" w:after="60"/>
                    <w:jc w:val="both"/>
                    <w:rPr>
                      <w:rFonts w:ascii="Arial" w:hAnsi="Arial" w:cs="Arial"/>
                      <w:sz w:val="19"/>
                      <w:szCs w:val="19"/>
                      <w:lang w:eastAsia="es-ES"/>
                    </w:rPr>
                  </w:pPr>
                  <w:r w:rsidRPr="00716BD0">
                    <w:rPr>
                      <w:rFonts w:ascii="Arial" w:hAnsi="Arial" w:cs="Arial"/>
                      <w:sz w:val="19"/>
                      <w:szCs w:val="19"/>
                      <w:lang w:eastAsia="es-ES"/>
                    </w:rPr>
                    <w:t xml:space="preserve">Para </w:t>
                  </w:r>
                  <w:r>
                    <w:rPr>
                      <w:rFonts w:ascii="Arial" w:hAnsi="Arial" w:cs="Arial"/>
                      <w:sz w:val="19"/>
                      <w:szCs w:val="19"/>
                      <w:lang w:eastAsia="es-ES"/>
                    </w:rPr>
                    <w:t>adjudicación</w:t>
                  </w:r>
                  <w:r w:rsidRPr="00716BD0">
                    <w:rPr>
                      <w:rFonts w:ascii="Arial" w:hAnsi="Arial" w:cs="Arial"/>
                      <w:sz w:val="19"/>
                      <w:szCs w:val="19"/>
                      <w:lang w:eastAsia="es-ES"/>
                    </w:rPr>
                    <w:t xml:space="preserve"> por ITEMS, LOTES, TRAMOS, </w:t>
                  </w:r>
                  <w:r>
                    <w:rPr>
                      <w:rFonts w:ascii="Arial" w:hAnsi="Arial" w:cs="Arial"/>
                      <w:sz w:val="19"/>
                      <w:szCs w:val="19"/>
                      <w:lang w:eastAsia="es-ES"/>
                    </w:rPr>
                    <w:t>PAQUETES, VOLÚMENES O ETAPAS, el “</w:t>
                  </w:r>
                  <w:r w:rsidRPr="00716BD0">
                    <w:rPr>
                      <w:rFonts w:ascii="Arial" w:hAnsi="Arial" w:cs="Arial"/>
                      <w:i/>
                      <w:sz w:val="19"/>
                      <w:szCs w:val="19"/>
                      <w:lang w:eastAsia="es-ES"/>
                    </w:rPr>
                    <w:t>monto máximo de la contratación”</w:t>
                  </w:r>
                  <w:r>
                    <w:rPr>
                      <w:rFonts w:ascii="Arial" w:hAnsi="Arial" w:cs="Arial"/>
                      <w:sz w:val="19"/>
                      <w:szCs w:val="19"/>
                      <w:lang w:eastAsia="es-ES"/>
                    </w:rPr>
                    <w:t xml:space="preserve"> corresponderá al registrado en el acápite “P</w:t>
                  </w:r>
                  <w:r w:rsidRPr="00716BD0">
                    <w:rPr>
                      <w:rFonts w:ascii="Arial" w:hAnsi="Arial" w:cs="Arial"/>
                      <w:i/>
                      <w:sz w:val="19"/>
                      <w:szCs w:val="19"/>
                      <w:lang w:eastAsia="es-ES"/>
                    </w:rPr>
                    <w:t>recio</w:t>
                  </w:r>
                  <w:r>
                    <w:rPr>
                      <w:rFonts w:ascii="Arial" w:hAnsi="Arial" w:cs="Arial"/>
                      <w:i/>
                      <w:sz w:val="19"/>
                      <w:szCs w:val="19"/>
                      <w:lang w:eastAsia="es-ES"/>
                    </w:rPr>
                    <w:t xml:space="preserve"> R</w:t>
                  </w:r>
                  <w:r w:rsidRPr="00716BD0">
                    <w:rPr>
                      <w:rFonts w:ascii="Arial" w:hAnsi="Arial" w:cs="Arial"/>
                      <w:i/>
                      <w:sz w:val="19"/>
                      <w:szCs w:val="19"/>
                      <w:lang w:eastAsia="es-ES"/>
                    </w:rPr>
                    <w:t>eferencial</w:t>
                  </w:r>
                  <w:r>
                    <w:rPr>
                      <w:rFonts w:ascii="Arial" w:hAnsi="Arial" w:cs="Arial"/>
                      <w:i/>
                      <w:sz w:val="19"/>
                      <w:szCs w:val="19"/>
                      <w:lang w:eastAsia="es-ES"/>
                    </w:rPr>
                    <w:t>”</w:t>
                  </w:r>
                  <w:r>
                    <w:rPr>
                      <w:rFonts w:ascii="Arial" w:hAnsi="Arial" w:cs="Arial"/>
                      <w:sz w:val="19"/>
                      <w:szCs w:val="19"/>
                      <w:lang w:eastAsia="es-ES"/>
                    </w:rPr>
                    <w:t xml:space="preserve"> del DBC o DCD.</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3836BD" w:rsidRDefault="00F6577D" w:rsidP="00BF5127">
                  <w:pPr>
                    <w:spacing w:before="60" w:after="60"/>
                    <w:jc w:val="both"/>
                    <w:rPr>
                      <w:rFonts w:ascii="Arial" w:hAnsi="Arial" w:cs="Arial"/>
                      <w:sz w:val="19"/>
                      <w:szCs w:val="19"/>
                      <w:lang w:eastAsia="es-ES"/>
                    </w:rPr>
                  </w:pPr>
                  <w:r w:rsidRPr="003836BD">
                    <w:rPr>
                      <w:rFonts w:ascii="Arial" w:hAnsi="Arial" w:cs="Arial"/>
                      <w:sz w:val="19"/>
                      <w:szCs w:val="19"/>
                      <w:lang w:eastAsia="es-ES"/>
                    </w:rPr>
                    <w:t xml:space="preserve">Debe consignar una vigencia </w:t>
                  </w:r>
                  <w:r w:rsidRPr="003836BD">
                    <w:rPr>
                      <w:rFonts w:ascii="Arial" w:hAnsi="Arial" w:cs="Arial"/>
                      <w:sz w:val="19"/>
                      <w:szCs w:val="19"/>
                      <w:u w:val="single"/>
                      <w:lang w:eastAsia="es-ES"/>
                    </w:rPr>
                    <w:t>igual o mayor</w:t>
                  </w:r>
                  <w:r w:rsidRPr="003836BD">
                    <w:rPr>
                      <w:rFonts w:ascii="Arial" w:hAnsi="Arial" w:cs="Arial"/>
                      <w:sz w:val="19"/>
                      <w:szCs w:val="19"/>
                      <w:lang w:eastAsia="es-ES"/>
                    </w:rPr>
                    <w:t xml:space="preserve"> a la requerida en el Anexo</w:t>
                  </w:r>
                  <w:r>
                    <w:rPr>
                      <w:rFonts w:ascii="Arial" w:hAnsi="Arial" w:cs="Arial"/>
                      <w:sz w:val="19"/>
                      <w:szCs w:val="19"/>
                      <w:lang w:eastAsia="es-ES"/>
                    </w:rPr>
                    <w:t xml:space="preserve"> o acápite de Garantías Financieras</w:t>
                  </w:r>
                  <w:r w:rsidRPr="003836BD">
                    <w:rPr>
                      <w:rFonts w:ascii="Arial" w:hAnsi="Arial" w:cs="Arial"/>
                      <w:sz w:val="19"/>
                      <w:szCs w:val="19"/>
                      <w:lang w:eastAsia="es-ES"/>
                    </w:rPr>
                    <w:t xml:space="preserve">, </w:t>
                  </w:r>
                </w:p>
                <w:p w:rsidR="00F6577D" w:rsidRPr="003836BD" w:rsidRDefault="00F6577D" w:rsidP="00F6577D">
                  <w:pPr>
                    <w:numPr>
                      <w:ilvl w:val="0"/>
                      <w:numId w:val="45"/>
                    </w:numPr>
                    <w:spacing w:before="60" w:after="60"/>
                    <w:jc w:val="both"/>
                    <w:rPr>
                      <w:rFonts w:ascii="Arial" w:hAnsi="Arial" w:cs="Arial"/>
                      <w:sz w:val="19"/>
                      <w:szCs w:val="19"/>
                      <w:lang w:eastAsia="es-ES"/>
                    </w:rPr>
                  </w:pPr>
                  <w:r w:rsidRPr="003836BD">
                    <w:rPr>
                      <w:rFonts w:ascii="Arial" w:hAnsi="Arial" w:cs="Arial"/>
                      <w:b/>
                      <w:sz w:val="19"/>
                      <w:szCs w:val="19"/>
                      <w:u w:val="single"/>
                      <w:lang w:eastAsia="es-ES"/>
                    </w:rPr>
                    <w:t>Para la Garantía de Seriedad de Propuesta:</w:t>
                  </w:r>
                  <w:r w:rsidRPr="003836BD">
                    <w:rPr>
                      <w:rFonts w:ascii="Arial" w:hAnsi="Arial" w:cs="Arial"/>
                      <w:sz w:val="19"/>
                      <w:szCs w:val="19"/>
                      <w:lang w:eastAsia="es-ES"/>
                    </w:rPr>
                    <w:t xml:space="preserve"> </w:t>
                  </w:r>
                  <w:r>
                    <w:rPr>
                      <w:rFonts w:ascii="Arial" w:hAnsi="Arial" w:cs="Arial"/>
                      <w:sz w:val="19"/>
                      <w:szCs w:val="19"/>
                      <w:lang w:eastAsia="es-ES"/>
                    </w:rPr>
                    <w:t>mínimamente 15</w:t>
                  </w:r>
                  <w:r w:rsidRPr="003836BD">
                    <w:rPr>
                      <w:rFonts w:ascii="Arial" w:hAnsi="Arial" w:cs="Arial"/>
                      <w:sz w:val="19"/>
                      <w:szCs w:val="19"/>
                      <w:lang w:eastAsia="es-ES"/>
                    </w:rPr>
                    <w:t>0 días computable</w:t>
                  </w:r>
                  <w:r>
                    <w:rPr>
                      <w:rFonts w:ascii="Arial" w:hAnsi="Arial" w:cs="Arial"/>
                      <w:sz w:val="19"/>
                      <w:szCs w:val="19"/>
                      <w:lang w:eastAsia="es-ES"/>
                    </w:rPr>
                    <w:t>s</w:t>
                  </w:r>
                  <w:r w:rsidRPr="003836BD">
                    <w:rPr>
                      <w:rFonts w:ascii="Arial" w:hAnsi="Arial" w:cs="Arial"/>
                      <w:sz w:val="19"/>
                      <w:szCs w:val="19"/>
                      <w:lang w:eastAsia="es-ES"/>
                    </w:rPr>
                    <w:t xml:space="preserve"> a partir de la “</w:t>
                  </w:r>
                  <w:r w:rsidRPr="003836BD">
                    <w:rPr>
                      <w:rFonts w:ascii="Arial" w:hAnsi="Arial" w:cs="Arial"/>
                      <w:i/>
                      <w:sz w:val="19"/>
                      <w:szCs w:val="19"/>
                      <w:lang w:eastAsia="es-ES"/>
                    </w:rPr>
                    <w:t xml:space="preserve">Fecha de </w:t>
                  </w:r>
                  <w:r>
                    <w:rPr>
                      <w:rFonts w:ascii="Arial" w:hAnsi="Arial" w:cs="Arial"/>
                      <w:i/>
                      <w:sz w:val="19"/>
                      <w:szCs w:val="19"/>
                      <w:lang w:eastAsia="es-ES"/>
                    </w:rPr>
                    <w:t xml:space="preserve">presentación </w:t>
                  </w:r>
                  <w:r w:rsidRPr="003836BD">
                    <w:rPr>
                      <w:rFonts w:ascii="Arial" w:hAnsi="Arial" w:cs="Arial"/>
                      <w:i/>
                      <w:sz w:val="19"/>
                      <w:szCs w:val="19"/>
                      <w:lang w:eastAsia="es-ES"/>
                    </w:rPr>
                    <w:t>de propuesta</w:t>
                  </w:r>
                  <w:r>
                    <w:rPr>
                      <w:rFonts w:ascii="Arial" w:hAnsi="Arial" w:cs="Arial"/>
                      <w:i/>
                      <w:sz w:val="19"/>
                      <w:szCs w:val="19"/>
                      <w:lang w:eastAsia="es-ES"/>
                    </w:rPr>
                    <w:t>s</w:t>
                  </w:r>
                  <w:r w:rsidRPr="003836BD">
                    <w:rPr>
                      <w:rFonts w:ascii="Arial" w:hAnsi="Arial" w:cs="Arial"/>
                      <w:sz w:val="19"/>
                      <w:szCs w:val="19"/>
                      <w:lang w:eastAsia="es-ES"/>
                    </w:rPr>
                    <w:t>”, establecida en el</w:t>
                  </w:r>
                  <w:r>
                    <w:rPr>
                      <w:rFonts w:ascii="Arial" w:hAnsi="Arial" w:cs="Arial"/>
                      <w:sz w:val="19"/>
                      <w:szCs w:val="19"/>
                      <w:lang w:eastAsia="es-ES"/>
                    </w:rPr>
                    <w:t xml:space="preserve"> Cronograma de Plazos del</w:t>
                  </w:r>
                  <w:r w:rsidRPr="003836BD">
                    <w:rPr>
                      <w:rFonts w:ascii="Arial" w:hAnsi="Arial" w:cs="Arial"/>
                      <w:sz w:val="19"/>
                      <w:szCs w:val="19"/>
                      <w:lang w:eastAsia="es-ES"/>
                    </w:rPr>
                    <w:t xml:space="preserve"> DBC. </w:t>
                  </w:r>
                </w:p>
                <w:p w:rsidR="00F6577D" w:rsidRPr="00B97D14" w:rsidRDefault="00F6577D" w:rsidP="00F6577D">
                  <w:pPr>
                    <w:pStyle w:val="Prrafodelista"/>
                    <w:numPr>
                      <w:ilvl w:val="0"/>
                      <w:numId w:val="45"/>
                    </w:numPr>
                    <w:spacing w:before="60" w:after="60"/>
                    <w:jc w:val="both"/>
                    <w:rPr>
                      <w:rFonts w:ascii="Arial" w:hAnsi="Arial" w:cs="Arial"/>
                      <w:sz w:val="19"/>
                      <w:szCs w:val="19"/>
                      <w:lang w:eastAsia="es-ES"/>
                    </w:rPr>
                  </w:pPr>
                  <w:r w:rsidRPr="00B97D14">
                    <w:rPr>
                      <w:rFonts w:ascii="Arial" w:hAnsi="Arial" w:cs="Arial"/>
                      <w:b/>
                      <w:sz w:val="19"/>
                      <w:szCs w:val="19"/>
                      <w:u w:val="single"/>
                      <w:lang w:eastAsia="es-ES"/>
                    </w:rPr>
                    <w:t>Para Garantía de Cumplimiento de Contrato y otras garantías (DS 29506 y DS 181):</w:t>
                  </w:r>
                  <w:r w:rsidRPr="00B97D14">
                    <w:rPr>
                      <w:rFonts w:ascii="Arial" w:hAnsi="Arial" w:cs="Arial"/>
                      <w:b/>
                      <w:sz w:val="19"/>
                      <w:szCs w:val="19"/>
                      <w:lang w:eastAsia="es-ES"/>
                    </w:rPr>
                    <w:t xml:space="preserve"> </w:t>
                  </w:r>
                  <w:r w:rsidRPr="00B97D14">
                    <w:rPr>
                      <w:rFonts w:ascii="Arial" w:hAnsi="Arial" w:cs="Arial"/>
                      <w:sz w:val="19"/>
                      <w:szCs w:val="19"/>
                      <w:lang w:eastAsia="es-ES"/>
                    </w:rPr>
                    <w:t>según lo requerido,</w:t>
                  </w:r>
                  <w:r w:rsidRPr="00B97D14">
                    <w:rPr>
                      <w:rFonts w:ascii="Arial" w:hAnsi="Arial" w:cs="Arial"/>
                      <w:b/>
                      <w:sz w:val="19"/>
                      <w:szCs w:val="19"/>
                      <w:lang w:eastAsia="es-ES"/>
                    </w:rPr>
                    <w:t xml:space="preserve"> </w:t>
                  </w:r>
                  <w:r w:rsidRPr="00B97D14">
                    <w:rPr>
                      <w:rFonts w:ascii="Arial" w:hAnsi="Arial" w:cs="Arial"/>
                      <w:sz w:val="19"/>
                      <w:szCs w:val="19"/>
                      <w:lang w:eastAsia="es-ES"/>
                    </w:rPr>
                    <w:t xml:space="preserve">computables a partir de la </w:t>
                  </w:r>
                  <w:r w:rsidRPr="00B97D14">
                    <w:rPr>
                      <w:rFonts w:ascii="Arial" w:hAnsi="Arial" w:cs="Arial"/>
                      <w:sz w:val="19"/>
                      <w:szCs w:val="19"/>
                      <w:u w:val="single"/>
                      <w:lang w:eastAsia="es-ES"/>
                    </w:rPr>
                    <w:t>fecha de emisión del instrumento financiero</w:t>
                  </w:r>
                  <w:r>
                    <w:rPr>
                      <w:rFonts w:ascii="Arial" w:hAnsi="Arial" w:cs="Arial"/>
                      <w:sz w:val="19"/>
                      <w:szCs w:val="19"/>
                      <w:u w:val="single"/>
                      <w:lang w:eastAsia="es-ES"/>
                    </w:rPr>
                    <w:t>,</w:t>
                  </w:r>
                  <w:r w:rsidRPr="00B97D14">
                    <w:rPr>
                      <w:rFonts w:ascii="Arial" w:hAnsi="Arial" w:cs="Arial"/>
                      <w:sz w:val="19"/>
                      <w:szCs w:val="19"/>
                      <w:u w:val="single"/>
                      <w:lang w:eastAsia="es-ES"/>
                    </w:rPr>
                    <w:t xml:space="preserve"> </w:t>
                  </w:r>
                  <w:r w:rsidRPr="00B97D14">
                    <w:rPr>
                      <w:rFonts w:ascii="Arial" w:hAnsi="Arial" w:cs="Arial"/>
                      <w:sz w:val="19"/>
                      <w:szCs w:val="19"/>
                      <w:lang w:eastAsia="es-ES"/>
                    </w:rPr>
                    <w:t>debiendo exceder en sesenta (60) días calendario al plazo de entrega de</w:t>
                  </w:r>
                  <w:r>
                    <w:rPr>
                      <w:rFonts w:ascii="Arial" w:hAnsi="Arial" w:cs="Arial"/>
                      <w:sz w:val="19"/>
                      <w:szCs w:val="19"/>
                      <w:lang w:eastAsia="es-ES"/>
                    </w:rPr>
                    <w:t>l objeto de</w:t>
                  </w:r>
                  <w:r w:rsidRPr="00B97D14">
                    <w:rPr>
                      <w:rFonts w:ascii="Arial" w:hAnsi="Arial" w:cs="Arial"/>
                      <w:sz w:val="19"/>
                      <w:szCs w:val="19"/>
                      <w:lang w:eastAsia="es-ES"/>
                    </w:rPr>
                    <w:t xml:space="preserve"> </w:t>
                  </w:r>
                  <w:r>
                    <w:rPr>
                      <w:rFonts w:ascii="Arial" w:hAnsi="Arial" w:cs="Arial"/>
                      <w:sz w:val="19"/>
                      <w:szCs w:val="19"/>
                      <w:lang w:eastAsia="es-ES"/>
                    </w:rPr>
                    <w:t>la contratación.</w:t>
                  </w:r>
                </w:p>
                <w:p w:rsidR="00F6577D" w:rsidRPr="00B97D14" w:rsidRDefault="00F6577D" w:rsidP="00BF5127">
                  <w:pPr>
                    <w:pStyle w:val="Prrafodelista"/>
                    <w:spacing w:before="60" w:after="60"/>
                    <w:ind w:left="360"/>
                    <w:jc w:val="center"/>
                    <w:rPr>
                      <w:rFonts w:ascii="Arial" w:hAnsi="Arial" w:cs="Arial"/>
                      <w:sz w:val="19"/>
                      <w:szCs w:val="19"/>
                      <w:lang w:eastAsia="es-ES"/>
                    </w:rPr>
                  </w:pPr>
                  <w:r w:rsidRPr="00B97D14">
                    <w:rPr>
                      <w:rFonts w:ascii="Arial" w:hAnsi="Arial" w:cs="Arial"/>
                      <w:sz w:val="19"/>
                      <w:szCs w:val="19"/>
                      <w:lang w:eastAsia="es-ES"/>
                    </w:rPr>
                    <w:t>Vigencia de la Gtia</w:t>
                  </w:r>
                  <w:r>
                    <w:rPr>
                      <w:rFonts w:ascii="Arial" w:hAnsi="Arial" w:cs="Arial"/>
                      <w:sz w:val="19"/>
                      <w:szCs w:val="19"/>
                      <w:lang w:eastAsia="es-ES"/>
                    </w:rPr>
                    <w:t>.</w:t>
                  </w:r>
                  <w:r w:rsidRPr="00B97D14">
                    <w:rPr>
                      <w:rFonts w:ascii="Arial" w:hAnsi="Arial" w:cs="Arial"/>
                      <w:sz w:val="19"/>
                      <w:szCs w:val="19"/>
                      <w:lang w:eastAsia="es-ES"/>
                    </w:rPr>
                    <w:t xml:space="preserve"> = fecha de emisión + Plazo de entrega + 60 días</w:t>
                  </w:r>
                </w:p>
              </w:tc>
            </w:tr>
            <w:tr w:rsidR="00F6577D" w:rsidRPr="003836BD" w:rsidTr="00BF512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577D" w:rsidRPr="003836BD" w:rsidRDefault="00F6577D" w:rsidP="00BF5127">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577D" w:rsidRPr="003836BD" w:rsidRDefault="00F6577D" w:rsidP="00BF5127">
                  <w:pPr>
                    <w:spacing w:before="60" w:after="60"/>
                    <w:jc w:val="both"/>
                    <w:rPr>
                      <w:rFonts w:ascii="Arial" w:hAnsi="Arial" w:cs="Arial"/>
                      <w:sz w:val="19"/>
                      <w:szCs w:val="19"/>
                      <w:lang w:eastAsia="es-ES"/>
                    </w:rPr>
                  </w:pPr>
                  <w:r w:rsidRPr="003836BD">
                    <w:rPr>
                      <w:rFonts w:ascii="Arial" w:hAnsi="Arial" w:cs="Arial"/>
                      <w:sz w:val="19"/>
                      <w:szCs w:val="19"/>
                      <w:lang w:eastAsia="es-ES"/>
                    </w:rPr>
                    <w:t>Debe incluir las cláusulas de:</w:t>
                  </w:r>
                </w:p>
                <w:p w:rsidR="00F6577D" w:rsidRPr="003836BD" w:rsidRDefault="00F6577D" w:rsidP="00F6577D">
                  <w:pPr>
                    <w:pStyle w:val="Prrafodelista"/>
                    <w:numPr>
                      <w:ilvl w:val="0"/>
                      <w:numId w:val="46"/>
                    </w:numPr>
                    <w:spacing w:before="60" w:after="60"/>
                    <w:jc w:val="both"/>
                    <w:rPr>
                      <w:rFonts w:ascii="Arial" w:hAnsi="Arial" w:cs="Arial"/>
                      <w:sz w:val="19"/>
                      <w:szCs w:val="19"/>
                      <w:lang w:eastAsia="es-ES"/>
                    </w:rPr>
                  </w:pPr>
                  <w:r w:rsidRPr="003836BD">
                    <w:rPr>
                      <w:rFonts w:ascii="Arial" w:hAnsi="Arial" w:cs="Arial"/>
                      <w:sz w:val="19"/>
                      <w:szCs w:val="19"/>
                      <w:lang w:eastAsia="es-ES"/>
                    </w:rPr>
                    <w:t xml:space="preserve">Renovable, irrevocable y de </w:t>
                  </w:r>
                  <w:r w:rsidRPr="003836BD">
                    <w:rPr>
                      <w:rFonts w:ascii="Arial" w:hAnsi="Arial" w:cs="Arial"/>
                      <w:sz w:val="19"/>
                      <w:szCs w:val="19"/>
                      <w:u w:val="single"/>
                      <w:lang w:eastAsia="es-ES"/>
                    </w:rPr>
                    <w:t>ejecución inmediata</w:t>
                  </w:r>
                  <w:r w:rsidRPr="003836BD">
                    <w:rPr>
                      <w:rFonts w:ascii="Arial" w:hAnsi="Arial" w:cs="Arial"/>
                      <w:sz w:val="19"/>
                      <w:szCs w:val="19"/>
                      <w:lang w:eastAsia="es-ES"/>
                    </w:rPr>
                    <w:t xml:space="preserve"> o </w:t>
                  </w:r>
                  <w:r w:rsidRPr="003836BD">
                    <w:rPr>
                      <w:rFonts w:ascii="Arial" w:hAnsi="Arial" w:cs="Arial"/>
                      <w:sz w:val="19"/>
                      <w:szCs w:val="19"/>
                      <w:u w:val="single"/>
                      <w:lang w:eastAsia="es-ES"/>
                    </w:rPr>
                    <w:t>ejecución a primer requerimiento</w:t>
                  </w:r>
                  <w:r w:rsidRPr="003836BD">
                    <w:rPr>
                      <w:rFonts w:ascii="Arial" w:hAnsi="Arial" w:cs="Arial"/>
                      <w:sz w:val="19"/>
                      <w:szCs w:val="19"/>
                      <w:lang w:eastAsia="es-ES"/>
                    </w:rPr>
                    <w:t xml:space="preserve"> según corresponda al Instrumento Financiero requerido. </w:t>
                  </w:r>
                </w:p>
              </w:tc>
            </w:tr>
          </w:tbl>
          <w:p w:rsidR="00F6577D" w:rsidRDefault="00F6577D" w:rsidP="00BF512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F6577D" w:rsidRDefault="00F6577D" w:rsidP="00BF5127">
            <w:pPr>
              <w:widowControl w:val="0"/>
              <w:jc w:val="both"/>
              <w:rPr>
                <w:b/>
                <w:sz w:val="21"/>
                <w:szCs w:val="21"/>
              </w:rPr>
            </w:pPr>
          </w:p>
          <w:p w:rsidR="00F6577D" w:rsidRPr="00D56910" w:rsidRDefault="00F6577D" w:rsidP="00BF5127">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tc>
      </w:tr>
    </w:tbl>
    <w:p w:rsidR="00F6577D" w:rsidRDefault="00F6577D" w:rsidP="00F6577D">
      <w:pPr>
        <w:jc w:val="center"/>
        <w:rPr>
          <w:rFonts w:ascii="Calibri" w:hAnsi="Calibri"/>
          <w:b/>
        </w:rPr>
      </w:pPr>
    </w:p>
    <w:p w:rsidR="00F6577D" w:rsidRPr="00CA0EA8" w:rsidRDefault="00F6577D" w:rsidP="00F6577D">
      <w:pPr>
        <w:jc w:val="center"/>
        <w:rPr>
          <w:rFonts w:ascii="Calibri" w:hAnsi="Calibri"/>
          <w:b/>
          <w:sz w:val="24"/>
        </w:rPr>
      </w:pPr>
      <w:r w:rsidRPr="00CA0EA8">
        <w:rPr>
          <w:rFonts w:ascii="Calibri" w:hAnsi="Calibri"/>
          <w:b/>
          <w:sz w:val="24"/>
        </w:rPr>
        <w:t xml:space="preserve">ANEXO </w:t>
      </w:r>
      <w:r>
        <w:rPr>
          <w:rFonts w:ascii="Calibri" w:hAnsi="Calibri"/>
          <w:b/>
          <w:sz w:val="24"/>
        </w:rPr>
        <w:t>B</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6577D" w:rsidRPr="00CA0EA8" w:rsidTr="00BF5127">
        <w:trPr>
          <w:trHeight w:val="70"/>
          <w:jc w:val="center"/>
        </w:trPr>
        <w:tc>
          <w:tcPr>
            <w:tcW w:w="9356" w:type="dxa"/>
            <w:shd w:val="clear" w:color="auto" w:fill="C6D9F1"/>
            <w:vAlign w:val="center"/>
          </w:tcPr>
          <w:p w:rsidR="00F6577D" w:rsidRPr="00CA0EA8" w:rsidRDefault="00F6577D" w:rsidP="00BF5127">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F6577D" w:rsidRPr="00CA0EA8" w:rsidTr="00BF5127">
        <w:trPr>
          <w:trHeight w:val="454"/>
          <w:jc w:val="center"/>
        </w:trPr>
        <w:tc>
          <w:tcPr>
            <w:tcW w:w="9356" w:type="dxa"/>
            <w:shd w:val="clear" w:color="auto" w:fill="auto"/>
            <w:vAlign w:val="center"/>
          </w:tcPr>
          <w:p w:rsidR="00F6577D" w:rsidRPr="00CA0EA8" w:rsidRDefault="00F6577D" w:rsidP="00F6577D">
            <w:pPr>
              <w:pStyle w:val="Prrafodelista"/>
              <w:numPr>
                <w:ilvl w:val="0"/>
                <w:numId w:val="53"/>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F6577D" w:rsidRPr="00CA0EA8" w:rsidRDefault="00F6577D" w:rsidP="00F6577D">
            <w:pPr>
              <w:pStyle w:val="Prrafodelista"/>
              <w:numPr>
                <w:ilvl w:val="1"/>
                <w:numId w:val="52"/>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F6577D" w:rsidRPr="00CA0EA8" w:rsidRDefault="00F6577D" w:rsidP="00F6577D">
            <w:pPr>
              <w:pStyle w:val="Prrafodelista"/>
              <w:numPr>
                <w:ilvl w:val="1"/>
                <w:numId w:val="52"/>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F6577D" w:rsidRPr="00CA0EA8" w:rsidRDefault="00F6577D" w:rsidP="00F6577D">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F6577D" w:rsidRPr="00CA0EA8" w:rsidRDefault="00F6577D" w:rsidP="00F6577D">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F6577D" w:rsidRPr="00CA0EA8" w:rsidRDefault="00F6577D" w:rsidP="00F6577D">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lastRenderedPageBreak/>
              <w:t>Aplicar medidas preventivas y/o correctivas en el desarrollo del servicio a fin de; anular, atenuar, evitar o corregir las acciones que podrían ocasionar una contingencia.</w:t>
            </w:r>
          </w:p>
          <w:p w:rsidR="00F6577D" w:rsidRPr="00CA0EA8" w:rsidRDefault="00F6577D" w:rsidP="00F6577D">
            <w:pPr>
              <w:pStyle w:val="Prrafodelista"/>
              <w:numPr>
                <w:ilvl w:val="0"/>
                <w:numId w:val="42"/>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F6577D"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F6577D" w:rsidRPr="00CA0EA8" w:rsidRDefault="00F6577D" w:rsidP="00F6577D">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F6577D" w:rsidRPr="00CA0EA8" w:rsidRDefault="00F6577D" w:rsidP="00F6577D">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F6577D" w:rsidRPr="00CA0EA8" w:rsidRDefault="00F6577D" w:rsidP="00F6577D">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F6577D" w:rsidRPr="00CA0EA8" w:rsidRDefault="00F6577D" w:rsidP="00F6577D">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F6577D" w:rsidRPr="00CA0EA8" w:rsidRDefault="00F6577D" w:rsidP="00F6577D">
            <w:pPr>
              <w:pStyle w:val="Prrafodelista"/>
              <w:numPr>
                <w:ilvl w:val="0"/>
                <w:numId w:val="43"/>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F6577D" w:rsidRPr="00CA0EA8" w:rsidRDefault="00F6577D" w:rsidP="00BF5127">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F6577D" w:rsidRPr="00CA0EA8" w:rsidRDefault="00F6577D" w:rsidP="00F6577D">
            <w:pPr>
              <w:pStyle w:val="Prrafodelista"/>
              <w:numPr>
                <w:ilvl w:val="0"/>
                <w:numId w:val="43"/>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F6577D" w:rsidRPr="00CA0EA8" w:rsidRDefault="00F6577D" w:rsidP="00BF5127">
            <w:pPr>
              <w:spacing w:before="60" w:after="60"/>
              <w:jc w:val="both"/>
              <w:rPr>
                <w:rFonts w:asciiTheme="minorHAnsi" w:hAnsiTheme="minorHAns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bl>
    <w:p w:rsidR="00F6577D" w:rsidRDefault="00F6577D" w:rsidP="00F6577D">
      <w:pPr>
        <w:rPr>
          <w:rFonts w:ascii="Calibri" w:hAnsi="Calibri"/>
          <w:b/>
        </w:rPr>
      </w:pPr>
    </w:p>
    <w:p w:rsidR="00F6577D" w:rsidRDefault="00F6577D">
      <w:pPr>
        <w:rPr>
          <w:rFonts w:ascii="Calibri" w:hAnsi="Calibri"/>
          <w:b/>
        </w:rPr>
      </w:pPr>
      <w:r>
        <w:rPr>
          <w:rFonts w:ascii="Calibri" w:hAnsi="Calibri"/>
          <w:b/>
        </w:rPr>
        <w:br w:type="page"/>
      </w:r>
    </w:p>
    <w:p w:rsidR="00F6577D" w:rsidRPr="00CA0EA8" w:rsidRDefault="00F6577D" w:rsidP="00F6577D">
      <w:pPr>
        <w:jc w:val="center"/>
        <w:rPr>
          <w:rFonts w:ascii="Calibri" w:hAnsi="Calibri"/>
          <w:b/>
          <w:sz w:val="24"/>
        </w:rPr>
      </w:pPr>
      <w:r>
        <w:rPr>
          <w:rFonts w:ascii="Calibri" w:hAnsi="Calibri"/>
          <w:b/>
          <w:sz w:val="24"/>
        </w:rPr>
        <w:lastRenderedPageBreak/>
        <w:t>ANEXO C</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6577D" w:rsidRPr="00CA0EA8" w:rsidTr="00BF5127">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F6577D" w:rsidRPr="00CA0EA8" w:rsidRDefault="00F6577D" w:rsidP="00BF5127">
            <w:pPr>
              <w:autoSpaceDE w:val="0"/>
              <w:autoSpaceDN w:val="0"/>
              <w:jc w:val="center"/>
              <w:rPr>
                <w:rFonts w:ascii="Calibri" w:hAnsi="Calibri"/>
                <w:b/>
                <w:bCs/>
                <w:sz w:val="22"/>
                <w:szCs w:val="22"/>
              </w:rPr>
            </w:pPr>
            <w:r w:rsidRPr="00CA0EA8">
              <w:rPr>
                <w:rFonts w:ascii="Calibri" w:hAnsi="Calibri"/>
                <w:b/>
                <w:bCs/>
                <w:sz w:val="22"/>
                <w:szCs w:val="22"/>
              </w:rPr>
              <w:t>SEGUROS</w:t>
            </w:r>
          </w:p>
        </w:tc>
      </w:tr>
      <w:tr w:rsidR="00F6577D" w:rsidRPr="00CA0EA8" w:rsidTr="00BF51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ind w:left="311"/>
              <w:jc w:val="both"/>
              <w:rPr>
                <w:rFonts w:ascii="Calibri" w:hAnsi="Calibri" w:cs="Calibri"/>
                <w:sz w:val="22"/>
                <w:szCs w:val="22"/>
              </w:rPr>
            </w:pPr>
            <w:r w:rsidRPr="00CA0EA8">
              <w:rPr>
                <w:rFonts w:ascii="Calibri" w:hAnsi="Calibri" w:cs="Calibri"/>
                <w:sz w:val="22"/>
                <w:szCs w:val="22"/>
              </w:rPr>
              <w:t>a) </w:t>
            </w:r>
            <w:r w:rsidRPr="00CA0EA8">
              <w:rPr>
                <w:rFonts w:ascii="Calibri" w:hAnsi="Calibri" w:cs="Calibri"/>
                <w:b/>
                <w:sz w:val="22"/>
                <w:szCs w:val="22"/>
              </w:rPr>
              <w:t>Póliza de Responsabilidad Civil por daños a terceros, o bienes de terceros</w:t>
            </w:r>
            <w:r w:rsidRPr="00CA0EA8">
              <w:rPr>
                <w:rFonts w:ascii="Calibri" w:hAnsi="Calibri" w:cs="Calibri"/>
                <w:sz w:val="22"/>
                <w:szCs w:val="22"/>
              </w:rPr>
              <w:t>,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Valor asegurado hasta USD 100.000 (CIEN MIL DÓLARES AMERICANOS) por evento y/o reclamo con un agregado anual de USD 500.000 (QUINIENTOS MIL DÓLARES AMERICANOS).</w:t>
            </w: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 xml:space="preserve">La póliza debe tener Límite Geográfico de acuerdo a los servicios que brindara el contrato: NACIONAL </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ind w:left="311"/>
              <w:jc w:val="both"/>
              <w:rPr>
                <w:rFonts w:ascii="Calibri" w:hAnsi="Calibri" w:cs="Calibri"/>
                <w:sz w:val="22"/>
                <w:szCs w:val="22"/>
              </w:rPr>
            </w:pPr>
            <w:r w:rsidRPr="00CA0EA8">
              <w:rPr>
                <w:rFonts w:ascii="Calibri" w:hAnsi="Calibri" w:cs="Calibri"/>
                <w:sz w:val="22"/>
                <w:szCs w:val="22"/>
              </w:rPr>
              <w:t>b)  </w:t>
            </w:r>
            <w:r w:rsidRPr="00CA0EA8">
              <w:rPr>
                <w:rFonts w:ascii="Calibri" w:hAnsi="Calibri" w:cs="Calibri"/>
                <w:b/>
                <w:sz w:val="22"/>
                <w:szCs w:val="22"/>
              </w:rPr>
              <w:t>Seguro de Transporte contra todo riesgo de Producto Transportado</w:t>
            </w:r>
            <w:r w:rsidRPr="00CA0EA8">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Valor Asegurado: En base al costo del producto:</w:t>
            </w:r>
          </w:p>
          <w:p w:rsidR="00F6577D" w:rsidRPr="00CA0EA8" w:rsidRDefault="00F6577D" w:rsidP="00BF5127">
            <w:pPr>
              <w:tabs>
                <w:tab w:val="left" w:pos="567"/>
              </w:tabs>
              <w:jc w:val="both"/>
              <w:rPr>
                <w:rFonts w:ascii="Calibri" w:hAnsi="Calibri" w:cs="Calibri"/>
                <w:sz w:val="22"/>
                <w:szCs w:val="22"/>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F6577D" w:rsidRPr="00CA0EA8" w:rsidTr="00BF5127">
              <w:trPr>
                <w:trHeight w:val="283"/>
                <w:jc w:val="center"/>
              </w:trPr>
              <w:tc>
                <w:tcPr>
                  <w:tcW w:w="1903" w:type="dxa"/>
                  <w:shd w:val="clear" w:color="auto" w:fill="D9D9D9"/>
                  <w:vAlign w:val="center"/>
                  <w:hideMark/>
                </w:tcPr>
                <w:p w:rsidR="00F6577D" w:rsidRPr="00CA0EA8" w:rsidRDefault="00F6577D" w:rsidP="00BF5127">
                  <w:pPr>
                    <w:jc w:val="both"/>
                    <w:rPr>
                      <w:rFonts w:ascii="Calibri" w:hAnsi="Calibri" w:cs="Calibri"/>
                      <w:b/>
                      <w:bCs/>
                      <w:sz w:val="22"/>
                      <w:szCs w:val="22"/>
                    </w:rPr>
                  </w:pPr>
                  <w:r w:rsidRPr="00CA0EA8">
                    <w:rPr>
                      <w:rFonts w:ascii="Calibri" w:hAnsi="Calibri" w:cs="Calibri"/>
                      <w:b/>
                      <w:bCs/>
                      <w:sz w:val="22"/>
                      <w:szCs w:val="22"/>
                    </w:rPr>
                    <w:t>Producto</w:t>
                  </w:r>
                </w:p>
              </w:tc>
              <w:tc>
                <w:tcPr>
                  <w:tcW w:w="4512" w:type="dxa"/>
                  <w:shd w:val="clear" w:color="auto" w:fill="D9D9D9"/>
                  <w:vAlign w:val="center"/>
                </w:tcPr>
                <w:p w:rsidR="00F6577D" w:rsidRPr="00CA0EA8" w:rsidRDefault="00F6577D" w:rsidP="00BF5127">
                  <w:pPr>
                    <w:jc w:val="both"/>
                    <w:rPr>
                      <w:rFonts w:ascii="Calibri" w:hAnsi="Calibri" w:cs="Calibri"/>
                      <w:b/>
                      <w:bCs/>
                      <w:sz w:val="22"/>
                      <w:szCs w:val="22"/>
                    </w:rPr>
                  </w:pPr>
                  <w:r w:rsidRPr="00CA0EA8">
                    <w:rPr>
                      <w:rFonts w:ascii="Calibri" w:hAnsi="Calibri" w:cs="Calibri"/>
                      <w:b/>
                      <w:bCs/>
                      <w:sz w:val="22"/>
                      <w:szCs w:val="22"/>
                    </w:rPr>
                    <w:t>Costo de Producto</w:t>
                  </w:r>
                </w:p>
              </w:tc>
            </w:tr>
            <w:tr w:rsidR="00F6577D" w:rsidRPr="00CA0EA8" w:rsidTr="00BF5127">
              <w:trPr>
                <w:trHeight w:val="251"/>
                <w:jc w:val="center"/>
              </w:trPr>
              <w:tc>
                <w:tcPr>
                  <w:tcW w:w="1903" w:type="dxa"/>
                  <w:shd w:val="clear" w:color="auto" w:fill="auto"/>
                  <w:vAlign w:val="center"/>
                  <w:hideMark/>
                </w:tcPr>
                <w:p w:rsidR="00F6577D" w:rsidRPr="00CA0EA8" w:rsidRDefault="00F6577D" w:rsidP="00BF5127">
                  <w:pPr>
                    <w:jc w:val="both"/>
                    <w:rPr>
                      <w:rFonts w:ascii="Calibri" w:hAnsi="Calibri" w:cs="Calibri"/>
                      <w:sz w:val="22"/>
                      <w:szCs w:val="22"/>
                    </w:rPr>
                  </w:pPr>
                  <w:r w:rsidRPr="00CA0EA8">
                    <w:rPr>
                      <w:rFonts w:ascii="Calibri" w:hAnsi="Calibri" w:cs="Calibri"/>
                      <w:sz w:val="22"/>
                      <w:szCs w:val="22"/>
                    </w:rPr>
                    <w:t>Garrafas con GLP</w:t>
                  </w:r>
                </w:p>
              </w:tc>
              <w:tc>
                <w:tcPr>
                  <w:tcW w:w="4512" w:type="dxa"/>
                  <w:vAlign w:val="center"/>
                </w:tcPr>
                <w:p w:rsidR="00F6577D" w:rsidRPr="00CA0EA8" w:rsidRDefault="00F6577D" w:rsidP="00BF5127">
                  <w:pPr>
                    <w:jc w:val="both"/>
                    <w:rPr>
                      <w:rFonts w:ascii="Calibri" w:hAnsi="Calibri" w:cs="Calibri"/>
                      <w:sz w:val="22"/>
                      <w:szCs w:val="22"/>
                    </w:rPr>
                  </w:pPr>
                  <w:r w:rsidRPr="00CA0EA8">
                    <w:rPr>
                      <w:rFonts w:ascii="Calibri" w:hAnsi="Calibri" w:cs="Calibri"/>
                      <w:sz w:val="22"/>
                      <w:szCs w:val="22"/>
                    </w:rPr>
                    <w:t>Costo de la garrafa según normativa vigente más Valor del producto para consumidor final</w:t>
                  </w:r>
                </w:p>
              </w:tc>
            </w:tr>
            <w:tr w:rsidR="00F6577D" w:rsidRPr="00CA0EA8" w:rsidTr="00BF5127">
              <w:trPr>
                <w:trHeight w:val="251"/>
                <w:jc w:val="center"/>
              </w:trPr>
              <w:tc>
                <w:tcPr>
                  <w:tcW w:w="1903" w:type="dxa"/>
                  <w:shd w:val="clear" w:color="auto" w:fill="auto"/>
                  <w:vAlign w:val="center"/>
                </w:tcPr>
                <w:p w:rsidR="00F6577D" w:rsidRPr="00CA0EA8" w:rsidRDefault="00F6577D" w:rsidP="00BF5127">
                  <w:pPr>
                    <w:jc w:val="both"/>
                    <w:rPr>
                      <w:rFonts w:ascii="Calibri" w:hAnsi="Calibri" w:cs="Calibri"/>
                      <w:sz w:val="22"/>
                      <w:szCs w:val="22"/>
                    </w:rPr>
                  </w:pPr>
                  <w:r w:rsidRPr="00CA0EA8">
                    <w:rPr>
                      <w:rFonts w:ascii="Calibri" w:hAnsi="Calibri" w:cs="Calibri"/>
                      <w:sz w:val="22"/>
                      <w:szCs w:val="22"/>
                    </w:rPr>
                    <w:t>Garrafas sin GLP</w:t>
                  </w:r>
                </w:p>
              </w:tc>
              <w:tc>
                <w:tcPr>
                  <w:tcW w:w="4512" w:type="dxa"/>
                  <w:vAlign w:val="center"/>
                </w:tcPr>
                <w:p w:rsidR="00F6577D" w:rsidRPr="00CA0EA8" w:rsidRDefault="00F6577D" w:rsidP="00BF5127">
                  <w:pPr>
                    <w:jc w:val="both"/>
                    <w:rPr>
                      <w:rFonts w:ascii="Calibri" w:hAnsi="Calibri" w:cs="Calibri"/>
                      <w:sz w:val="22"/>
                      <w:szCs w:val="22"/>
                    </w:rPr>
                  </w:pPr>
                  <w:r w:rsidRPr="00CA0EA8">
                    <w:rPr>
                      <w:rFonts w:ascii="Calibri" w:hAnsi="Calibri" w:cs="Calibri"/>
                      <w:sz w:val="22"/>
                      <w:szCs w:val="22"/>
                    </w:rPr>
                    <w:t>Costo de la garrafa según normativa vigente</w:t>
                  </w:r>
                </w:p>
              </w:tc>
            </w:tr>
          </w:tbl>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F6577D" w:rsidRPr="00CA0EA8" w:rsidRDefault="00F6577D" w:rsidP="00BF5127">
            <w:pPr>
              <w:tabs>
                <w:tab w:val="left" w:pos="567"/>
              </w:tabs>
              <w:jc w:val="both"/>
              <w:rPr>
                <w:rFonts w:ascii="Calibri" w:hAnsi="Calibri" w:cs="Calibri"/>
                <w:sz w:val="22"/>
                <w:szCs w:val="22"/>
              </w:rPr>
            </w:pPr>
          </w:p>
          <w:p w:rsidR="00F6577D" w:rsidRPr="00CA0EA8" w:rsidRDefault="00F6577D" w:rsidP="00BF5127">
            <w:pPr>
              <w:tabs>
                <w:tab w:val="left" w:pos="567"/>
              </w:tabs>
              <w:jc w:val="both"/>
              <w:rPr>
                <w:rFonts w:ascii="Calibri" w:hAnsi="Calibri" w:cs="Calibri"/>
                <w:sz w:val="22"/>
                <w:szCs w:val="22"/>
              </w:rPr>
            </w:pPr>
            <w:r w:rsidRPr="00CA0EA8">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6577D" w:rsidRPr="00CA0EA8" w:rsidRDefault="00F6577D" w:rsidP="00BF5127">
            <w:pPr>
              <w:tabs>
                <w:tab w:val="left" w:pos="567"/>
              </w:tabs>
              <w:jc w:val="both"/>
              <w:rPr>
                <w:rFonts w:ascii="Calibri" w:hAnsi="Calibri" w:cs="Calibri"/>
                <w:sz w:val="22"/>
                <w:szCs w:val="22"/>
              </w:rPr>
            </w:pPr>
          </w:p>
          <w:p w:rsidR="00F6577D" w:rsidRPr="00D625FC" w:rsidRDefault="00F6577D" w:rsidP="00F6577D">
            <w:pPr>
              <w:numPr>
                <w:ilvl w:val="0"/>
                <w:numId w:val="66"/>
              </w:numPr>
              <w:autoSpaceDE w:val="0"/>
              <w:autoSpaceDN w:val="0"/>
              <w:jc w:val="both"/>
              <w:rPr>
                <w:rFonts w:ascii="Calibri" w:hAnsi="Calibri"/>
                <w:iCs/>
                <w:sz w:val="22"/>
                <w:lang w:val="es-BO"/>
              </w:rPr>
            </w:pPr>
            <w:r w:rsidRPr="00CA0EA8">
              <w:rPr>
                <w:rFonts w:ascii="Calibri" w:hAnsi="Calibri" w:cs="Calibri"/>
                <w:sz w:val="22"/>
                <w:szCs w:val="22"/>
              </w:rPr>
              <w:t>El transportista, una vez adjudicado, deberá entregar una copia de las citadas pólizas a YPFB antes de la suscripción del contrato.</w:t>
            </w:r>
          </w:p>
        </w:tc>
      </w:tr>
    </w:tbl>
    <w:p w:rsidR="00F6577D" w:rsidRDefault="00F6577D" w:rsidP="00F6577D">
      <w:pPr>
        <w:pStyle w:val="Prrafodelista"/>
        <w:ind w:left="0"/>
        <w:contextualSpacing/>
        <w:rPr>
          <w:rFonts w:ascii="Calibri" w:hAnsi="Calibri" w:cs="Calibri"/>
          <w:b/>
          <w:bCs/>
          <w:lang w:val="es-BO" w:eastAsia="es-BO"/>
        </w:rPr>
      </w:pPr>
    </w:p>
    <w:p w:rsidR="00F6577D" w:rsidRPr="00CA0EA8" w:rsidRDefault="00F6577D" w:rsidP="00F6577D">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6577D" w:rsidRPr="00CA0EA8" w:rsidTr="00BF5127">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F6577D" w:rsidRPr="00CA0EA8" w:rsidRDefault="00F6577D" w:rsidP="00BF5127">
            <w:pPr>
              <w:autoSpaceDE w:val="0"/>
              <w:autoSpaceDN w:val="0"/>
              <w:adjustRightInd w:val="0"/>
              <w:jc w:val="center"/>
              <w:rPr>
                <w:rFonts w:ascii="Calibri" w:hAnsi="Calibri" w:cs="Calibri"/>
                <w:b/>
                <w:sz w:val="22"/>
                <w:szCs w:val="22"/>
              </w:rPr>
            </w:pPr>
            <w:r w:rsidRPr="00CA0EA8">
              <w:rPr>
                <w:rFonts w:ascii="Calibri" w:hAnsi="Calibri" w:cs="Calibri"/>
                <w:b/>
                <w:sz w:val="22"/>
                <w:szCs w:val="22"/>
              </w:rPr>
              <w:t>FACTURACIÓN Y TRIBUTOS</w:t>
            </w:r>
          </w:p>
        </w:tc>
      </w:tr>
      <w:tr w:rsidR="00F6577D" w:rsidRPr="00CA0EA8" w:rsidTr="00BF5127">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F6577D" w:rsidRPr="00CA0EA8" w:rsidRDefault="00F6577D" w:rsidP="00BF5127">
            <w:pPr>
              <w:rPr>
                <w:rFonts w:ascii="Calibri" w:hAnsi="Calibri" w:cs="Calibri"/>
                <w:b/>
                <w:sz w:val="22"/>
                <w:szCs w:val="22"/>
              </w:rPr>
            </w:pPr>
            <w:r w:rsidRPr="00CA0EA8">
              <w:rPr>
                <w:rFonts w:ascii="Calibri" w:hAnsi="Calibri" w:cs="Calibri"/>
                <w:b/>
                <w:sz w:val="22"/>
                <w:szCs w:val="22"/>
              </w:rPr>
              <w:t>FACTURACION</w:t>
            </w:r>
          </w:p>
        </w:tc>
      </w:tr>
      <w:tr w:rsidR="00F6577D" w:rsidRPr="00CA0EA8" w:rsidTr="00BF51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6577D" w:rsidRPr="00CA0EA8" w:rsidRDefault="00F6577D" w:rsidP="00BF5127">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F6577D" w:rsidRPr="00CA0EA8" w:rsidRDefault="00F6577D" w:rsidP="00BF5127">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6577D" w:rsidRPr="00CA0EA8" w:rsidRDefault="00F6577D" w:rsidP="00BF5127">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F6577D" w:rsidRPr="00CA0EA8" w:rsidRDefault="00F6577D" w:rsidP="00BF5127">
            <w:pPr>
              <w:autoSpaceDE w:val="0"/>
              <w:autoSpaceDN w:val="0"/>
              <w:adjustRightInd w:val="0"/>
              <w:jc w:val="both"/>
              <w:rPr>
                <w:rFonts w:ascii="Calibri" w:hAnsi="Calibri" w:cs="Calibri"/>
                <w:sz w:val="22"/>
                <w:szCs w:val="22"/>
              </w:rPr>
            </w:pPr>
            <w:r w:rsidRPr="00CA0EA8">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6577D" w:rsidRPr="00CA0EA8" w:rsidRDefault="00F6577D" w:rsidP="00BF5127">
            <w:pPr>
              <w:autoSpaceDE w:val="0"/>
              <w:autoSpaceDN w:val="0"/>
              <w:adjustRightInd w:val="0"/>
              <w:jc w:val="both"/>
              <w:rPr>
                <w:rFonts w:ascii="Calibri" w:hAnsi="Calibri" w:cs="Calibri"/>
                <w:sz w:val="22"/>
                <w:szCs w:val="22"/>
              </w:rPr>
            </w:pPr>
          </w:p>
          <w:p w:rsidR="00F6577D" w:rsidRPr="00CA0EA8" w:rsidRDefault="00F6577D" w:rsidP="00BF5127">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F6577D" w:rsidRPr="00CA0EA8" w:rsidRDefault="00F6577D" w:rsidP="00BF5127">
            <w:pPr>
              <w:autoSpaceDE w:val="0"/>
              <w:autoSpaceDN w:val="0"/>
              <w:adjustRightInd w:val="0"/>
              <w:jc w:val="both"/>
              <w:rPr>
                <w:rFonts w:ascii="Calibri" w:hAnsi="Calibri" w:cs="Calibri"/>
                <w:sz w:val="22"/>
                <w:szCs w:val="22"/>
              </w:rPr>
            </w:pPr>
          </w:p>
          <w:p w:rsidR="00F6577D" w:rsidRPr="00CA0EA8" w:rsidRDefault="00F6577D" w:rsidP="00BF5127">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F6577D" w:rsidRPr="00CA0EA8" w:rsidTr="00BF5127">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F6577D" w:rsidRPr="00CA0EA8" w:rsidRDefault="00F6577D" w:rsidP="00BF5127">
            <w:pPr>
              <w:jc w:val="both"/>
              <w:rPr>
                <w:rFonts w:ascii="Calibri" w:hAnsi="Calibri" w:cs="Calibri"/>
                <w:b/>
                <w:sz w:val="22"/>
                <w:szCs w:val="22"/>
              </w:rPr>
            </w:pPr>
            <w:r w:rsidRPr="00CA0EA8">
              <w:rPr>
                <w:rFonts w:ascii="Calibri" w:hAnsi="Calibri" w:cs="Calibri"/>
                <w:b/>
                <w:sz w:val="22"/>
                <w:szCs w:val="22"/>
              </w:rPr>
              <w:t>TRIBUTOS</w:t>
            </w:r>
          </w:p>
        </w:tc>
      </w:tr>
      <w:tr w:rsidR="00F6577D" w:rsidRPr="00CA0EA8" w:rsidTr="00BF51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6577D" w:rsidRPr="00CA0EA8" w:rsidRDefault="00F6577D" w:rsidP="00BF5127">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F6577D" w:rsidRDefault="00F6577D" w:rsidP="00F6577D">
      <w:pPr>
        <w:pStyle w:val="Prrafodelista"/>
        <w:ind w:left="0"/>
        <w:contextualSpacing/>
        <w:rPr>
          <w:rFonts w:ascii="Calibri" w:hAnsi="Calibri" w:cs="Calibri"/>
          <w:b/>
          <w:bCs/>
          <w:lang w:val="es-BO" w:eastAsia="es-BO"/>
        </w:rPr>
      </w:pPr>
    </w:p>
    <w:p w:rsidR="00F6577D" w:rsidRPr="005533CA" w:rsidRDefault="00F6577D" w:rsidP="00F6577D">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E</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6577D" w:rsidRPr="005533CA" w:rsidTr="00BF51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6577D" w:rsidRPr="005533CA" w:rsidRDefault="00F6577D" w:rsidP="00BF5127">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F6577D" w:rsidRPr="005533CA" w:rsidTr="00BF51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6577D" w:rsidRPr="005533CA" w:rsidRDefault="00F6577D" w:rsidP="00F6577D">
            <w:pPr>
              <w:pStyle w:val="Prrafodelista"/>
              <w:numPr>
                <w:ilvl w:val="0"/>
                <w:numId w:val="61"/>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F6577D"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F6577D"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6577D" w:rsidRPr="005533CA" w:rsidRDefault="00F6577D" w:rsidP="00BF5127">
            <w:pPr>
              <w:tabs>
                <w:tab w:val="left" w:pos="567"/>
              </w:tabs>
              <w:jc w:val="both"/>
              <w:rPr>
                <w:rFonts w:asciiTheme="minorHAnsi" w:hAnsiTheme="minorHAnsi" w:cstheme="minorHAnsi"/>
                <w:sz w:val="22"/>
                <w:szCs w:val="22"/>
              </w:rPr>
            </w:pPr>
          </w:p>
          <w:p w:rsidR="00F6577D"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6577D" w:rsidRPr="005533CA" w:rsidRDefault="00F6577D" w:rsidP="00BF5127">
            <w:pPr>
              <w:tabs>
                <w:tab w:val="left" w:pos="567"/>
              </w:tabs>
              <w:jc w:val="both"/>
              <w:rPr>
                <w:rFonts w:asciiTheme="minorHAnsi" w:hAnsiTheme="minorHAnsi" w:cstheme="minorHAnsi"/>
                <w:sz w:val="22"/>
                <w:szCs w:val="22"/>
              </w:rPr>
            </w:pPr>
          </w:p>
          <w:p w:rsidR="00F6577D" w:rsidRPr="005533CA" w:rsidRDefault="00F6577D" w:rsidP="00F6577D">
            <w:pPr>
              <w:pStyle w:val="Prrafodelista"/>
              <w:numPr>
                <w:ilvl w:val="0"/>
                <w:numId w:val="61"/>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F6577D"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F6577D" w:rsidRPr="005533CA" w:rsidRDefault="00F6577D" w:rsidP="00BF5127">
            <w:pPr>
              <w:tabs>
                <w:tab w:val="left" w:pos="567"/>
              </w:tabs>
              <w:jc w:val="both"/>
              <w:rPr>
                <w:rFonts w:asciiTheme="minorHAnsi" w:hAnsiTheme="minorHAnsi" w:cstheme="minorHAnsi"/>
                <w:sz w:val="22"/>
                <w:szCs w:val="22"/>
              </w:rPr>
            </w:pPr>
          </w:p>
          <w:p w:rsidR="00F6577D"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garantizar el cumplimiento de los requisitos y estándares de Seguri</w:t>
            </w:r>
            <w:r>
              <w:rPr>
                <w:rFonts w:asciiTheme="minorHAnsi" w:hAnsiTheme="minorHAnsi" w:cstheme="minorHAnsi"/>
                <w:sz w:val="22"/>
                <w:szCs w:val="22"/>
              </w:rPr>
              <w:t>dad descritos en el Anexo A</w:t>
            </w:r>
            <w:r w:rsidRPr="005533CA">
              <w:rPr>
                <w:rFonts w:asciiTheme="minorHAnsi" w:hAnsiTheme="minorHAnsi" w:cstheme="minorHAnsi"/>
                <w:sz w:val="22"/>
                <w:szCs w:val="22"/>
              </w:rPr>
              <w:t xml:space="preserve">: “REQUISITOS DE SEGURIDAD INDUSTRIAL PARA CONTRATISTAS”, documento elaborado conforme a políticas internas de YPFB y en estricto cumplimiento de la normativa legal vigente (D.L. 16998). </w:t>
            </w:r>
          </w:p>
          <w:p w:rsidR="00F6577D" w:rsidRPr="005533CA" w:rsidRDefault="00F6577D" w:rsidP="00BF5127">
            <w:pPr>
              <w:tabs>
                <w:tab w:val="left" w:pos="567"/>
              </w:tabs>
              <w:jc w:val="both"/>
              <w:rPr>
                <w:rFonts w:asciiTheme="minorHAnsi" w:hAnsiTheme="minorHAnsi" w:cstheme="minorHAnsi"/>
                <w:sz w:val="22"/>
                <w:szCs w:val="22"/>
              </w:rPr>
            </w:pPr>
          </w:p>
          <w:p w:rsidR="00F6577D" w:rsidRPr="005533CA" w:rsidRDefault="00F6577D" w:rsidP="00F6577D">
            <w:pPr>
              <w:pStyle w:val="Prrafodelista"/>
              <w:numPr>
                <w:ilvl w:val="0"/>
                <w:numId w:val="61"/>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F6577D" w:rsidRPr="005533CA" w:rsidRDefault="00F6577D" w:rsidP="00F6577D">
            <w:pPr>
              <w:pStyle w:val="Prrafodelista"/>
              <w:widowControl w:val="0"/>
              <w:numPr>
                <w:ilvl w:val="0"/>
                <w:numId w:val="5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F6577D" w:rsidRPr="005533CA" w:rsidRDefault="00F6577D" w:rsidP="00F6577D">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F6577D" w:rsidRPr="005533CA" w:rsidRDefault="00F6577D" w:rsidP="00F6577D">
            <w:pPr>
              <w:pStyle w:val="Prrafodelista"/>
              <w:widowControl w:val="0"/>
              <w:numPr>
                <w:ilvl w:val="0"/>
                <w:numId w:val="37"/>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F6577D" w:rsidRPr="005533CA" w:rsidRDefault="00F6577D" w:rsidP="00F6577D">
            <w:pPr>
              <w:pStyle w:val="Prrafodelista"/>
              <w:widowControl w:val="0"/>
              <w:numPr>
                <w:ilvl w:val="0"/>
                <w:numId w:val="37"/>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F6577D" w:rsidRPr="005533CA" w:rsidRDefault="00F6577D" w:rsidP="00F6577D">
            <w:pPr>
              <w:pStyle w:val="Prrafodelista"/>
              <w:numPr>
                <w:ilvl w:val="0"/>
                <w:numId w:val="37"/>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F6577D" w:rsidRPr="005533CA" w:rsidRDefault="00F6577D" w:rsidP="00F6577D">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F6577D" w:rsidRPr="005533CA" w:rsidRDefault="00F6577D" w:rsidP="00F6577D">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 o individual para todo el personal, para las operaciones   de embarque y desembarque que consiste en un overol (100% Algodón), casco, lentes, guantes de cuero y botas con punta de acero.</w:t>
            </w:r>
          </w:p>
          <w:p w:rsidR="00F6577D" w:rsidRDefault="00F6577D" w:rsidP="00F6577D">
            <w:pPr>
              <w:pStyle w:val="Prrafodelista"/>
              <w:numPr>
                <w:ilvl w:val="1"/>
                <w:numId w:val="37"/>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Chalecos salvavidas para todo el personal en casos de accidentes.</w:t>
            </w:r>
          </w:p>
          <w:p w:rsidR="00F6577D" w:rsidRPr="005533CA" w:rsidRDefault="00F6577D" w:rsidP="00F6577D">
            <w:pPr>
              <w:pStyle w:val="Prrafodelista"/>
              <w:widowControl w:val="0"/>
              <w:numPr>
                <w:ilvl w:val="0"/>
                <w:numId w:val="5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F6577D" w:rsidRPr="005533CA" w:rsidRDefault="00F6577D" w:rsidP="00F6577D">
            <w:pPr>
              <w:numPr>
                <w:ilvl w:val="0"/>
                <w:numId w:val="38"/>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Guantes (en caso de ser requeridos)</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F6577D" w:rsidRPr="005533CA" w:rsidRDefault="00F6577D" w:rsidP="00F6577D">
            <w:pPr>
              <w:pStyle w:val="Prrafodelista"/>
              <w:numPr>
                <w:ilvl w:val="0"/>
                <w:numId w:val="39"/>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F6577D" w:rsidRDefault="00F6577D" w:rsidP="00BF5127">
            <w:pPr>
              <w:tabs>
                <w:tab w:val="left" w:pos="567"/>
              </w:tabs>
              <w:jc w:val="both"/>
              <w:rPr>
                <w:rFonts w:asciiTheme="minorHAnsi" w:hAnsiTheme="minorHAnsi" w:cstheme="minorHAnsi"/>
                <w:sz w:val="22"/>
                <w:szCs w:val="22"/>
              </w:rPr>
            </w:pP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Soat. </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Check List de vehículos livianos y pesados.</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(Petrovisa, Ibnorca, etc.)</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lastRenderedPageBreak/>
              <w:t>Inspección técnica vehicular realizada por la Dirección de Transito de la Policía Boliviana.</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F6577D" w:rsidRPr="005533CA" w:rsidRDefault="00F6577D" w:rsidP="00BF5127">
            <w:pPr>
              <w:pStyle w:val="Prrafodelista"/>
              <w:numPr>
                <w:ilvl w:val="0"/>
                <w:numId w:val="40"/>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F6577D" w:rsidRPr="005533CA" w:rsidRDefault="00F6577D" w:rsidP="00BF5127">
            <w:pPr>
              <w:tabs>
                <w:tab w:val="left" w:pos="567"/>
              </w:tabs>
              <w:jc w:val="both"/>
              <w:rPr>
                <w:rFonts w:asciiTheme="minorHAnsi" w:hAnsiTheme="minorHAnsi" w:cstheme="minorHAnsi"/>
                <w:sz w:val="22"/>
                <w:szCs w:val="22"/>
              </w:rPr>
            </w:pP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F6577D" w:rsidRPr="005533CA" w:rsidRDefault="00F6577D" w:rsidP="00BF5127">
            <w:pPr>
              <w:tabs>
                <w:tab w:val="left" w:pos="567"/>
              </w:tabs>
              <w:jc w:val="both"/>
              <w:rPr>
                <w:rFonts w:asciiTheme="minorHAnsi" w:hAnsiTheme="minorHAnsi" w:cstheme="minorHAnsi"/>
                <w:sz w:val="22"/>
                <w:szCs w:val="22"/>
              </w:rPr>
            </w:pPr>
          </w:p>
          <w:p w:rsidR="00F6577D" w:rsidRPr="005533CA" w:rsidRDefault="00F6577D" w:rsidP="00BF512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F6577D" w:rsidRPr="005533CA" w:rsidRDefault="00F6577D" w:rsidP="00F6577D">
            <w:pPr>
              <w:numPr>
                <w:ilvl w:val="0"/>
                <w:numId w:val="41"/>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F6577D" w:rsidRPr="005533CA" w:rsidRDefault="00F6577D" w:rsidP="00F6577D">
            <w:pPr>
              <w:numPr>
                <w:ilvl w:val="0"/>
                <w:numId w:val="41"/>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F6577D" w:rsidRPr="005533CA" w:rsidRDefault="00F6577D" w:rsidP="00BF5127">
            <w:pPr>
              <w:tabs>
                <w:tab w:val="left" w:pos="567"/>
              </w:tabs>
              <w:jc w:val="both"/>
              <w:rPr>
                <w:rFonts w:asciiTheme="minorHAnsi" w:hAnsiTheme="minorHAnsi" w:cstheme="minorHAnsi"/>
                <w:sz w:val="22"/>
                <w:szCs w:val="22"/>
              </w:rPr>
            </w:pPr>
          </w:p>
          <w:p w:rsidR="00F6577D" w:rsidRPr="005533CA" w:rsidRDefault="00F6577D" w:rsidP="00BF5127">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A643DF" w:rsidRPr="00F6577D" w:rsidRDefault="00A643DF" w:rsidP="00A643DF">
      <w:pPr>
        <w:pStyle w:val="Encabezado"/>
        <w:jc w:val="center"/>
        <w:rPr>
          <w:rFonts w:ascii="Calibri" w:eastAsia="Arial Unicode MS" w:hAnsi="Calibri" w:cs="Calibri"/>
          <w:b/>
          <w:sz w:val="22"/>
          <w:szCs w:val="22"/>
        </w:rPr>
      </w:pPr>
    </w:p>
    <w:p w:rsidR="00A643DF" w:rsidRDefault="00A643DF" w:rsidP="00F6577D">
      <w:pPr>
        <w:pStyle w:val="Encabezado"/>
        <w:jc w:val="center"/>
        <w:rPr>
          <w:rFonts w:ascii="Calibri" w:hAnsi="Calibri" w:cs="Calibri"/>
          <w:b/>
          <w:bCs/>
          <w:sz w:val="22"/>
          <w:szCs w:val="22"/>
        </w:rPr>
      </w:pPr>
      <w:r>
        <w:rPr>
          <w:rFonts w:ascii="Calibri" w:hAnsi="Calibri" w:cs="Calibri"/>
          <w:b/>
          <w:bCs/>
          <w:sz w:val="22"/>
          <w:szCs w:val="22"/>
        </w:rPr>
        <w:br w:type="page"/>
      </w:r>
      <w:r w:rsidR="00F6577D">
        <w:rPr>
          <w:rFonts w:ascii="Calibri" w:hAnsi="Calibri" w:cs="Calibri"/>
          <w:b/>
          <w:bCs/>
          <w:sz w:val="22"/>
          <w:szCs w:val="22"/>
        </w:rPr>
        <w:lastRenderedPageBreak/>
        <w:t xml:space="preserve"> </w:t>
      </w: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PARTE VII</w:t>
      </w:r>
    </w:p>
    <w:p w:rsidR="00774EBA" w:rsidRPr="00774EBA" w:rsidRDefault="00774EBA" w:rsidP="00774EBA">
      <w:pPr>
        <w:jc w:val="center"/>
        <w:rPr>
          <w:rFonts w:ascii="Calibri" w:hAnsi="Calibri" w:cs="Calibri"/>
          <w:b/>
          <w:bCs/>
          <w:sz w:val="22"/>
          <w:szCs w:val="22"/>
        </w:rPr>
      </w:pP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MODELO DE CONTRATO/ORDEN DE SERVICIO</w:t>
      </w:r>
    </w:p>
    <w:p w:rsidR="00774EBA" w:rsidRPr="00774EBA" w:rsidRDefault="00774EBA" w:rsidP="00774EBA">
      <w:pPr>
        <w:jc w:val="center"/>
        <w:rPr>
          <w:rFonts w:ascii="Calibri" w:hAnsi="Calibri" w:cs="Calibr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74EBA" w:rsidRPr="00774EBA" w:rsidTr="00774EBA">
        <w:trPr>
          <w:trHeight w:val="700"/>
        </w:trPr>
        <w:tc>
          <w:tcPr>
            <w:tcW w:w="9005"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ind w:right="28"/>
              <w:jc w:val="both"/>
              <w:rPr>
                <w:rFonts w:ascii="Calibri" w:hAnsi="Calibri" w:cs="Calibri"/>
                <w:bCs/>
                <w:sz w:val="22"/>
                <w:szCs w:val="22"/>
              </w:rPr>
            </w:pPr>
            <w:r w:rsidRPr="00774EBA">
              <w:rPr>
                <w:rFonts w:ascii="Calibri" w:hAnsi="Calibri" w:cs="Calibri"/>
                <w:bCs/>
                <w:sz w:val="22"/>
                <w:szCs w:val="22"/>
              </w:rPr>
              <w:t>El presente es un modelo de contrato u orden de servicio referencial el cual puede sufrir modificaciones de acuerdo a las características particulares del presente proceso de contratación.</w:t>
            </w:r>
          </w:p>
        </w:tc>
      </w:tr>
    </w:tbl>
    <w:p w:rsidR="00774EBA" w:rsidRDefault="00774EBA" w:rsidP="00774EBA">
      <w:pPr>
        <w:jc w:val="center"/>
        <w:rPr>
          <w:rFonts w:ascii="Calibri" w:hAnsi="Calibri" w:cs="Calibri"/>
          <w:b/>
          <w:bCs/>
          <w:sz w:val="22"/>
          <w:szCs w:val="22"/>
        </w:rPr>
      </w:pPr>
    </w:p>
    <w:p w:rsidR="00A643DF" w:rsidRPr="00A643DF" w:rsidRDefault="00A643DF" w:rsidP="00A643DF">
      <w:pPr>
        <w:autoSpaceDE w:val="0"/>
        <w:autoSpaceDN w:val="0"/>
        <w:adjustRightInd w:val="0"/>
        <w:jc w:val="center"/>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MODELO DE CONTRATO DE SERVICIO DE TRANSPORTE FLUVIAL DE GAS LICUADO DE PETROLEO (GLP), TANQUES DE ALMACENAMIENTO DE ALTA PRESION </w:t>
      </w:r>
    </w:p>
    <w:p w:rsidR="00A643DF" w:rsidRPr="00A643DF" w:rsidRDefault="00A643DF" w:rsidP="00A643DF">
      <w:pPr>
        <w:autoSpaceDE w:val="0"/>
        <w:autoSpaceDN w:val="0"/>
        <w:adjustRightInd w:val="0"/>
        <w:ind w:left="4248" w:firstLine="708"/>
        <w:jc w:val="center"/>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ind w:left="4248" w:firstLine="708"/>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YPFB/DLG 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CLÁUSULA PRIMERA - PARTES CONTRATANTES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Suscriben el presente </w:t>
      </w:r>
      <w:r w:rsidRPr="00A643DF">
        <w:rPr>
          <w:rFonts w:ascii="Bookman Old Style" w:eastAsiaTheme="minorHAnsi" w:hAnsi="Bookman Old Style" w:cs="Bookman Old Style"/>
          <w:b/>
          <w:bCs/>
          <w:sz w:val="22"/>
          <w:szCs w:val="22"/>
          <w:lang w:val="es-BO"/>
        </w:rPr>
        <w:t>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1"/>
          <w:numId w:val="68"/>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YACIMIENTOS PETROLÍFEROS FISCALES BOLIVIANOS, </w:t>
      </w:r>
      <w:r w:rsidRPr="00A643DF">
        <w:rPr>
          <w:rFonts w:ascii="Bookman Old Style" w:eastAsiaTheme="minorHAnsi" w:hAnsi="Bookman Old Style" w:cs="Bookman Old Style"/>
          <w:sz w:val="22"/>
          <w:szCs w:val="22"/>
          <w:lang w:val="es-BO"/>
        </w:rPr>
        <w:t>empresa pública del Estado Plurinacional de Bolivia, creada por Decreto Ley de fecha 21 de Diciembre de 1936, con domicilio legal en la calle Bueno No. 185 de la ciudad de La Paz, con NIT N° 1020269020, representada por ………………………………… …………….. con Cédula de Identidad N°…………………….., designado para el efecto mediante Resolución Administrativa ………………………………, en adelante denominado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por una parte; y,</w:t>
      </w:r>
    </w:p>
    <w:p w:rsidR="00A643DF" w:rsidRPr="00A643DF" w:rsidRDefault="00A643DF" w:rsidP="00A643DF">
      <w:pPr>
        <w:autoSpaceDE w:val="0"/>
        <w:autoSpaceDN w:val="0"/>
        <w:adjustRightInd w:val="0"/>
        <w:ind w:left="435"/>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1"/>
          <w:numId w:val="68"/>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theme="minorBidi"/>
          <w:b/>
          <w:bCs/>
          <w:sz w:val="22"/>
          <w:szCs w:val="22"/>
          <w:lang w:val="es-BO"/>
        </w:rPr>
        <w:t>…………………….. …………………. …………………….,</w:t>
      </w:r>
      <w:r w:rsidRPr="00A643DF">
        <w:rPr>
          <w:rFonts w:ascii="Bookman Old Style" w:eastAsiaTheme="minorHAnsi" w:hAnsi="Bookman Old Style" w:cstheme="minorBidi"/>
          <w:sz w:val="22"/>
          <w:szCs w:val="22"/>
          <w:lang w:val="es-BO"/>
        </w:rPr>
        <w:t xml:space="preserve"> creada mediante Resolución Administrativa ……………. de fecha …………………. con dependencia de ………………… ………….. ………….. , con domicilio legal en ……………. ………………, ……………………….., representada legalmente por ………………………… según Testimonio ………………………. de fecha ……………………….  …………………., otorgado ante la Notaría de Fe Pública de ………………………. del Distrito Judicial de ………………., en adelante denominado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theme="minorBidi"/>
          <w:sz w:val="22"/>
          <w:szCs w:val="22"/>
          <w:lang w:val="es-BO"/>
        </w:rPr>
        <w:t>" por la otra parte.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Tanto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como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podrán ser denominados individual e indistintamente como "Parte" y conjuntamente como "Partes".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SEGUNDA – ANTECEDENTES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La Ley No. 3058 de 17 de mayo de 2005 de Hidrocarburos, en sus Artículos 10, 14, 17 y 22, establece el Principio de Continuidad de abastecimiento al Mercado Interno de manera ininterrumpida y permanente; que las Actividades de Comercialización y Transporte, entre otras, son servicio público; que la </w:t>
      </w:r>
      <w:r w:rsidRPr="00A643DF">
        <w:rPr>
          <w:rFonts w:ascii="Bookman Old Style" w:eastAsiaTheme="minorHAnsi" w:hAnsi="Bookman Old Style" w:cs="Bookman Old Style"/>
          <w:sz w:val="22"/>
          <w:szCs w:val="22"/>
          <w:lang w:val="es-BO"/>
        </w:rPr>
        <w:lastRenderedPageBreak/>
        <w:t>importación de Hidrocarburos será realizada por YPFB por sí o a través de Contratos con terceros y que YPFB es el representante del Estado en la ejecución de las Actividades Hidrocarburíferas. Asimismo en su Disposición Transitoria Tercera, elimina de la cadena de distribución de los Hidrocarburos a los distribuidores mayoristas, estableciendo que YPFB es el único importador y distribuidor mayorista en país.</w:t>
      </w:r>
    </w:p>
    <w:p w:rsidR="00A643DF" w:rsidRPr="00A643DF" w:rsidRDefault="00A643DF" w:rsidP="00A643DF">
      <w:pPr>
        <w:autoSpaceDE w:val="0"/>
        <w:autoSpaceDN w:val="0"/>
        <w:adjustRightInd w:val="0"/>
        <w:ind w:left="426"/>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Decreto Supremo No. 28324 de 09 de septiembre 2005, se aprueban los Estatutos de YPFB (Estatutos), que señalan en su Artículo 4 Inciso b) que es atribución de YPFB ejecutar las Actividades Hidrocarburíferas establecidas en la Ley N° 3058. </w:t>
      </w: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Mediante el Decreto Supremo No. 28701 de 01 de mayo de 2006, se establece en el Parágrafo II del Artículo 2 que YPFB a nombre y en representación del Estado en ejercicio pleno de la propiedad de todos los hidrocarburos producidos en el país, asume su Comercialización definiendo los condiciones, volúmenes y precios tanto para el mercado interno, como para la exportación y la industrialización".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Mediante Decreto Supremo No.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69"/>
        </w:numPr>
        <w:autoSpaceDE w:val="0"/>
        <w:autoSpaceDN w:val="0"/>
        <w:adjustRightInd w:val="0"/>
        <w:spacing w:after="200" w:line="276" w:lineRule="auto"/>
        <w:ind w:left="426" w:hanging="42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el marco del Decreto Supremo N° 0459 de 24 de marzo de 2010, el Directorio de YPFB mediante Resolución de Directorio de fecha …… aprueba las condiciones y la suscripción del Contrato para el Servicio de Transporte Fluvial de Gas Licuado de Petróleo (GLP), Tanques de Almacenamiento de Alta Presión.</w:t>
      </w:r>
    </w:p>
    <w:p w:rsidR="00A643DF" w:rsidRPr="00A643DF" w:rsidRDefault="00A643DF" w:rsidP="00A643DF">
      <w:pPr>
        <w:autoSpaceDE w:val="0"/>
        <w:autoSpaceDN w:val="0"/>
        <w:adjustRightInd w:val="0"/>
        <w:ind w:left="426"/>
        <w:contextualSpacing/>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TERCERA.- DEFINICIONES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A los efectos del presente </w:t>
      </w:r>
      <w:r w:rsidRPr="00A643DF">
        <w:rPr>
          <w:rFonts w:ascii="Bookman Old Style" w:eastAsiaTheme="minorHAnsi" w:hAnsi="Bookman Old Style" w:cs="Bookman Old Style"/>
          <w:b/>
          <w:bCs/>
          <w:sz w:val="22"/>
          <w:szCs w:val="22"/>
          <w:lang w:val="es-BO"/>
        </w:rPr>
        <w:t xml:space="preserve">CONTRATO, </w:t>
      </w:r>
      <w:r w:rsidRPr="00A643DF">
        <w:rPr>
          <w:rFonts w:ascii="Bookman Old Style" w:eastAsiaTheme="minorHAnsi" w:hAnsi="Bookman Old Style" w:cs="Bookman Old Style"/>
          <w:sz w:val="22"/>
          <w:szCs w:val="22"/>
          <w:lang w:val="es-BO"/>
        </w:rPr>
        <w:t>se adoptan las siguientes definiciones: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Amarradero.- </w:t>
      </w:r>
      <w:r w:rsidRPr="00A643DF">
        <w:rPr>
          <w:rFonts w:ascii="Bookman Old Style" w:eastAsiaTheme="minorHAnsi" w:hAnsi="Bookman Old Style" w:cs="Bookman Old Style"/>
          <w:sz w:val="22"/>
          <w:szCs w:val="22"/>
          <w:lang w:val="es-BO"/>
        </w:rPr>
        <w:t>Lugar donde se procede a la fijación y/o amarre de una embarcación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Capacidad neta de Carga.-</w:t>
      </w:r>
      <w:r w:rsidRPr="00A643DF">
        <w:rPr>
          <w:rFonts w:ascii="Bookman Old Style" w:eastAsiaTheme="minorHAnsi" w:hAnsi="Bookman Old Style" w:cs="Bookman Old Style"/>
          <w:sz w:val="22"/>
          <w:szCs w:val="22"/>
          <w:lang w:val="es-BO"/>
        </w:rPr>
        <w:t xml:space="preserve"> Es la carga máxima real operativa de GLP que la Embarcación o Barcaza Fluvial pueda transportar.</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Contrato.- </w:t>
      </w:r>
      <w:r w:rsidRPr="00A643DF">
        <w:rPr>
          <w:rFonts w:ascii="Bookman Old Style" w:eastAsiaTheme="minorHAnsi" w:hAnsi="Bookman Old Style" w:cs="Bookman Old Style"/>
          <w:sz w:val="22"/>
          <w:szCs w:val="22"/>
          <w:lang w:val="es-BO"/>
        </w:rPr>
        <w:t xml:space="preserve">Son los términos y condiciones acordados en el presente documento entre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y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sus anexos y documentos legales y técnicos parte integrante del mismo.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D.T.C.C.- </w:t>
      </w:r>
      <w:r w:rsidRPr="00A643DF">
        <w:rPr>
          <w:rFonts w:ascii="Bookman Old Style" w:eastAsiaTheme="minorHAnsi" w:hAnsi="Bookman Old Style" w:cs="Bookman Old Style"/>
          <w:sz w:val="22"/>
          <w:szCs w:val="22"/>
          <w:lang w:val="es-BO"/>
        </w:rPr>
        <w:t>Distrito Comercial Centro con jurisdicción en el Departamento de Pando Beni y Cochabamba.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 xml:space="preserve">Documento de Transferencia.- </w:t>
      </w:r>
      <w:r w:rsidRPr="00A643DF">
        <w:rPr>
          <w:rFonts w:ascii="Bookman Old Style" w:eastAsiaTheme="minorHAnsi" w:hAnsi="Bookman Old Style" w:cs="Bookman Old Style"/>
          <w:bCs/>
          <w:sz w:val="22"/>
          <w:szCs w:val="22"/>
          <w:lang w:val="es-BO"/>
        </w:rPr>
        <w:t>Para efectos del presente contrato, es cualquier documento que certifica la recepción o transferencia de una determinada cantidad másica o volumétrica de GLP.</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Día.- </w:t>
      </w:r>
      <w:r w:rsidRPr="00A643DF">
        <w:rPr>
          <w:rFonts w:ascii="Bookman Old Style" w:eastAsiaTheme="minorHAnsi" w:hAnsi="Bookman Old Style" w:cs="Bookman Old Style"/>
          <w:bCs/>
          <w:sz w:val="22"/>
          <w:szCs w:val="22"/>
          <w:lang w:val="es-BO"/>
        </w:rPr>
        <w:t>Es un lapso de veinticuatro (24) horas consecutivas que comienza a las 00:00 a.m. de un día calendario y termina a las 24:00 p.m. del mismo día del horario boliviano.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Día Operativo.- </w:t>
      </w:r>
      <w:r w:rsidRPr="00A643DF">
        <w:rPr>
          <w:rFonts w:ascii="Bookman Old Style" w:eastAsiaTheme="minorHAnsi" w:hAnsi="Bookman Old Style" w:cs="Bookman Old Style"/>
          <w:sz w:val="22"/>
          <w:szCs w:val="22"/>
          <w:lang w:val="es-BO"/>
        </w:rPr>
        <w:t>es un lapso de veinticuatro (24) horas consecutivas que comienza a las 6:00 a.m. de un día calendario y termina a las 6:00 a.m. del día siguiente del horario boliviano.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Día Hábil.- </w:t>
      </w:r>
      <w:r w:rsidRPr="00A643DF">
        <w:rPr>
          <w:rFonts w:ascii="Bookman Old Style" w:eastAsiaTheme="minorHAnsi" w:hAnsi="Bookman Old Style" w:cs="Bookman Old Style"/>
          <w:sz w:val="22"/>
          <w:szCs w:val="22"/>
          <w:lang w:val="es-BO"/>
        </w:rPr>
        <w:t>Cualquier día de la semana excepto sábado, domingo y feriados declarados por ley del Estado Plurinacional de Bolivia.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Embarcación o barcaza.- </w:t>
      </w:r>
      <w:r w:rsidRPr="00A643DF">
        <w:rPr>
          <w:rFonts w:ascii="Bookman Old Style" w:eastAsiaTheme="minorHAnsi" w:hAnsi="Bookman Old Style" w:cs="Bookman Old Style"/>
          <w:sz w:val="22"/>
          <w:szCs w:val="22"/>
          <w:lang w:val="es-BO"/>
        </w:rPr>
        <w:t>Medio de transporte fluvial, dotada de accesorios (chata) para transporte de productos derivados del petróleo que debe cumplir medidas de seguridad.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Fiscal.- </w:t>
      </w:r>
      <w:r w:rsidRPr="00A643DF">
        <w:rPr>
          <w:rFonts w:ascii="Bookman Old Style" w:eastAsiaTheme="minorHAnsi" w:hAnsi="Bookman Old Style" w:cs="Bookman Old Style"/>
          <w:sz w:val="22"/>
          <w:szCs w:val="22"/>
          <w:lang w:val="es-BO"/>
        </w:rPr>
        <w:t xml:space="preserve">Es la persona a quien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en el punto de entrega, le encomienda la fiscalización, control, supervisión y suscripción de los Certificados de Entrega y Recepción del GLP.</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GLP.- </w:t>
      </w:r>
      <w:r w:rsidRPr="00A643DF">
        <w:rPr>
          <w:rFonts w:ascii="Bookman Old Style" w:eastAsiaTheme="minorHAnsi" w:hAnsi="Bookman Old Style" w:cs="Bookman Old Style"/>
          <w:sz w:val="22"/>
          <w:szCs w:val="22"/>
          <w:lang w:val="es-BO"/>
        </w:rPr>
        <w:t>Gas Licuado de Petróleo, es el definido en la Ley de Hidrocarburos, que en adelante podrá denominarse Producto.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Ley de Hidrocarburos.- </w:t>
      </w:r>
      <w:r w:rsidRPr="00A643DF">
        <w:rPr>
          <w:rFonts w:ascii="Bookman Old Style" w:eastAsiaTheme="minorHAnsi" w:hAnsi="Bookman Old Style" w:cs="Bookman Old Style"/>
          <w:sz w:val="22"/>
          <w:szCs w:val="22"/>
          <w:lang w:val="es-BO"/>
        </w:rPr>
        <w:t>Es la Ley No 3058 de 17 de mayo de 2005, según la misma sea modificada o cualquier legislación que la sustituya.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Norma Aplicable.- </w:t>
      </w:r>
      <w:r w:rsidRPr="00A643DF">
        <w:rPr>
          <w:rFonts w:ascii="Bookman Old Style" w:eastAsiaTheme="minorHAnsi" w:hAnsi="Bookman Old Style" w:cs="Bookman Old Style"/>
          <w:sz w:val="22"/>
          <w:szCs w:val="22"/>
          <w:lang w:val="es-BO"/>
        </w:rPr>
        <w:t>Son las leyes, decretos, resoluciones administrativas y demás normas emitidas por cualquier autoridad competente en el Estado Plurinacional de Bolivia, que se encuentren en vigencia en el momento de que se trate.</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Notificación fehaciente.- </w:t>
      </w:r>
      <w:r w:rsidRPr="00A643DF">
        <w:rPr>
          <w:rFonts w:ascii="Bookman Old Style" w:eastAsiaTheme="minorHAnsi" w:hAnsi="Bookman Old Style" w:cs="Bookman Old Style"/>
          <w:sz w:val="22"/>
          <w:szCs w:val="22"/>
          <w:lang w:val="es-BO"/>
        </w:rPr>
        <w:t>Es toda notificación escrita cursada entre las partes, dirigida a los domicilios establecidos en la Cláusula……………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Puerto Fluvial.- </w:t>
      </w:r>
      <w:r w:rsidRPr="00A643DF">
        <w:rPr>
          <w:rFonts w:ascii="Bookman Old Style" w:eastAsiaTheme="minorHAnsi" w:hAnsi="Bookman Old Style" w:cs="Bookman Old Style"/>
          <w:sz w:val="22"/>
          <w:szCs w:val="22"/>
          <w:lang w:val="es-BO"/>
        </w:rPr>
        <w:t>Área ubicada sobre la ribera de una vía fluvial navegable, adecuado y acondicionado para las actividades portuarias.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Punto de Entrega.- </w:t>
      </w:r>
      <w:r w:rsidRPr="00A643DF">
        <w:rPr>
          <w:rFonts w:ascii="Bookman Old Style" w:eastAsiaTheme="minorHAnsi" w:hAnsi="Bookman Old Style" w:cs="Bookman Old Style"/>
          <w:sz w:val="22"/>
          <w:szCs w:val="22"/>
          <w:lang w:val="es-BO"/>
        </w:rPr>
        <w:t>Es el lugar de recepción del Producto transportado por el Transportista, conforme a las condiciones establecidas en 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Punto de Recepción.- </w:t>
      </w:r>
      <w:r w:rsidRPr="00A643DF">
        <w:rPr>
          <w:rFonts w:ascii="Bookman Old Style" w:eastAsiaTheme="minorHAnsi" w:hAnsi="Bookman Old Style" w:cs="Bookman Old Style"/>
          <w:sz w:val="22"/>
          <w:szCs w:val="22"/>
          <w:lang w:val="es-BO"/>
        </w:rPr>
        <w:t>Es el lugar donde YPFB entrega el Producto a transportar al Transportista, conforme a las condiciones establecidas en 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Remolcador.- </w:t>
      </w:r>
      <w:r w:rsidRPr="00A643DF">
        <w:rPr>
          <w:rFonts w:ascii="Bookman Old Style" w:eastAsiaTheme="minorHAnsi" w:hAnsi="Bookman Old Style" w:cs="Bookman Old Style"/>
          <w:sz w:val="22"/>
          <w:szCs w:val="22"/>
          <w:lang w:val="es-BO"/>
        </w:rPr>
        <w:t>Embarcación de empuje o arrastre de embarcaciones.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lastRenderedPageBreak/>
        <w:t xml:space="preserve">Servicio.- </w:t>
      </w:r>
      <w:r w:rsidRPr="00A643DF">
        <w:rPr>
          <w:rFonts w:ascii="Bookman Old Style" w:eastAsiaTheme="minorHAnsi" w:hAnsi="Bookman Old Style" w:cs="Bookman Old Style"/>
          <w:sz w:val="22"/>
          <w:szCs w:val="22"/>
          <w:lang w:val="es-BO"/>
        </w:rPr>
        <w:t xml:space="preserve">Es el transporte propiamente dicho,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que se obliga a cumplir conforme a las previsiones del presente contrato, bajo su exclusiva responsabilidad y riesgo.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Tanque de Almacenamiento de Alta Presión.- </w:t>
      </w:r>
      <w:r w:rsidRPr="00A643DF">
        <w:rPr>
          <w:rFonts w:ascii="Bookman Old Style" w:eastAsiaTheme="minorHAnsi" w:hAnsi="Bookman Old Style" w:cs="Bookman Old Style"/>
          <w:sz w:val="22"/>
          <w:szCs w:val="22"/>
          <w:lang w:val="es-BO"/>
        </w:rPr>
        <w:t>Esfera metálica establecido sobre una barcaza o embarcación que almacena Gas Licuado de Petróleo (GLP).</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Transporte.- </w:t>
      </w:r>
      <w:r w:rsidRPr="00A643DF">
        <w:rPr>
          <w:rFonts w:ascii="Bookman Old Style" w:eastAsiaTheme="minorHAnsi" w:hAnsi="Bookman Old Style" w:cs="Bookman Old Style"/>
          <w:sz w:val="22"/>
          <w:szCs w:val="22"/>
          <w:lang w:val="es-BO"/>
        </w:rPr>
        <w:t>Para efectos de! presente contrato, la actividad de trasladar Gas Licuado de Petróleo (GLP) Tanques de Almacenamiento de Alta Presión.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Zona Portuaria.- </w:t>
      </w:r>
      <w:r w:rsidRPr="00A643DF">
        <w:rPr>
          <w:rFonts w:ascii="Bookman Old Style" w:eastAsiaTheme="minorHAnsi" w:hAnsi="Bookman Old Style" w:cs="Bookman Old Style"/>
          <w:bCs/>
          <w:sz w:val="22"/>
          <w:szCs w:val="22"/>
          <w:lang w:val="es-BO"/>
        </w:rPr>
        <w:t>Á</w:t>
      </w:r>
      <w:r w:rsidRPr="00A643DF">
        <w:rPr>
          <w:rFonts w:ascii="Bookman Old Style" w:eastAsiaTheme="minorHAnsi" w:hAnsi="Bookman Old Style" w:cs="Bookman Old Style"/>
          <w:sz w:val="22"/>
          <w:szCs w:val="22"/>
          <w:lang w:val="es-BO"/>
        </w:rPr>
        <w:t>reas de Terreno que comprenden los límites físicos en los puertos incluyendo los perímetros de la tierra, los rompeolas, y defensa de canales de acceso.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CUARTA.- OBJETO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presente Contrato tiene por objeto la prestación del Servicio de Transporte de Gas Licuado de Petróleo (GLP) de propiedad de </w:t>
      </w:r>
      <w:r w:rsidRPr="00A643DF">
        <w:rPr>
          <w:rFonts w:ascii="Bookman Old Style" w:eastAsiaTheme="minorHAnsi" w:hAnsi="Bookman Old Style" w:cs="Bookman Old Style"/>
          <w:b/>
          <w:sz w:val="22"/>
          <w:szCs w:val="22"/>
          <w:lang w:val="es-BO"/>
        </w:rPr>
        <w:t xml:space="preserve">YPFB </w:t>
      </w:r>
      <w:r w:rsidRPr="00A643DF">
        <w:rPr>
          <w:rFonts w:ascii="Bookman Old Style" w:eastAsiaTheme="minorHAnsi" w:hAnsi="Bookman Old Style" w:cs="Bookman Old Style"/>
          <w:sz w:val="22"/>
          <w:szCs w:val="22"/>
          <w:lang w:val="es-BO"/>
        </w:rPr>
        <w:t>en tanques de Almacenamiento de Alta Presión, desde el Punto de Recepción hasta el Punto de Entrega designados por YPFB de acuerdo a lo estipulado en el presente Contrato, el mismo que en adelante se denominará el Servicio.</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QUINTA.- DOCUMENTOS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cumplimiento del presente Contrato, forman parte del mismo los siguientes documentos: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a) </w:t>
      </w:r>
      <w:r w:rsidRPr="00A643DF">
        <w:rPr>
          <w:rFonts w:ascii="Bookman Old Style" w:eastAsiaTheme="minorHAnsi" w:hAnsi="Bookman Old Style" w:cs="Bookman Old Style"/>
          <w:sz w:val="22"/>
          <w:szCs w:val="22"/>
          <w:lang w:val="es-BO"/>
        </w:rPr>
        <w:t xml:space="preserve">Fotocopia simple del NIT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b) </w:t>
      </w:r>
      <w:r w:rsidRPr="00A643DF">
        <w:rPr>
          <w:rFonts w:ascii="Bookman Old Style" w:eastAsiaTheme="minorHAnsi" w:hAnsi="Bookman Old Style" w:cs="Bookman Old Style"/>
          <w:sz w:val="22"/>
          <w:szCs w:val="22"/>
          <w:lang w:val="es-BO"/>
        </w:rPr>
        <w:t xml:space="preserve">Fotocopia Legalizada del Poder del Representante Legal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 xml:space="preserve">c) </w:t>
      </w:r>
      <w:r w:rsidRPr="00A643DF">
        <w:rPr>
          <w:rFonts w:ascii="Bookman Old Style" w:eastAsiaTheme="minorHAnsi" w:hAnsi="Bookman Old Style" w:cs="Bookman Old Style"/>
          <w:bCs/>
          <w:i/>
          <w:sz w:val="22"/>
          <w:szCs w:val="22"/>
          <w:lang w:val="es-BO"/>
        </w:rPr>
        <w:t>Otros documentos.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SEXTA.- CONDICIONES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8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YPFB remitirá un cronograma de cargas estimado, antes del inicio de un periodo de operación, de acuerdo al requerimiento de YPFB.</w:t>
      </w:r>
    </w:p>
    <w:p w:rsidR="00A643DF" w:rsidRPr="00A643DF" w:rsidRDefault="00A643DF" w:rsidP="00A643DF">
      <w:pPr>
        <w:autoSpaceDE w:val="0"/>
        <w:autoSpaceDN w:val="0"/>
        <w:adjustRightInd w:val="0"/>
        <w:ind w:left="360" w:hanging="786"/>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86"/>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caso de necesidad de aplazar una programación de carga, en función al requerimiento y/o disponibilidad de producto, YPFB comunicará al Transportista antes de iniciar cualquier carga.</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entregará el producto en los tanques de Alta Presión al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en el Punto de Recepción, en este momento la custodia del producto pasa a manos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quien lo transportará y lo entregará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o a quien éste designe en el Punto de Entrega conforme a instrucciones de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 xml:space="preserve">se hace cargo de la custodia y riesgo del producto en todo el tramo recorrido en ida y vuelta y se responsabiliza del resguardo y cuidado de los tanques con su precinto de seguridad inviolable hasta el punto de recepción.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 xml:space="preserve">Cuando realice el servicio de transporte de GLP para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queda prohibido de incluir en la embarcación, cualquier otro tipo de carga adicional. El transporte debe ser de exclusividad para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debido a que el GLP es un combustible de alto riesgo.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Es de responsabilidad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mantener los tanques de almacenamiento de GLP precintados durante todo el trayecto hasta el punto de entrega.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0"/>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 de las válvulas de salida de los tanques de GLP y también verificará el estado de los tanques.</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SEPTIMA- CONDICIONES TECNICAS DE LAS EMBARCACIONES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garantiza que las embarcaciones que van a prestar el servicio de transporte fluvial de GLP en tanques de almacenamiento de alta presión, cumplirán con los siguientes requisitos mínimos;</w:t>
      </w:r>
    </w:p>
    <w:p w:rsidR="00A643DF" w:rsidRPr="00A643DF" w:rsidRDefault="00A643DF" w:rsidP="00A643DF">
      <w:pPr>
        <w:autoSpaceDE w:val="0"/>
        <w:autoSpaceDN w:val="0"/>
        <w:adjustRightInd w:val="0"/>
        <w:jc w:val="both"/>
        <w:rPr>
          <w:rFonts w:ascii="Bookman Old Style" w:eastAsiaTheme="minorHAnsi" w:hAnsi="Bookman Old Style" w:cs="Bookman Old Style"/>
          <w:i/>
          <w:iCs/>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De equipamiento que garanticen su operabilidad, mantenimiento y  manipulación de productos, los cuales son simplemente enunciativos y no limitativos.</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contar con el nombre, número de matrícula, capacidad del transporte, registro y/o autorización de marina mercante.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Requisitos mínimos establecidos en el Anexo __ del presente contrato.</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contar con un sistema de enfriamiento por aspersión o riego con agua a la superficie de la Garrafa, a efecto de prever el incremento de temperatura, y/o calentamiento de la misma.</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Deberán estar provistas de los sistemas de seguridad industrial y contra incendios, tales como extintores de polvo químico seco y otros, que por requerimiento de YPFB en el momento que así lo considere  necesario, podrán ser inspeccionadas por personal especializado, además de asesoramiento técnico adecuado.</w:t>
      </w:r>
    </w:p>
    <w:p w:rsidR="00A643DF" w:rsidRPr="00A643DF" w:rsidRDefault="00A643DF" w:rsidP="00A9229F">
      <w:pPr>
        <w:numPr>
          <w:ilvl w:val="0"/>
          <w:numId w:val="71"/>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Requisitos mínimos establecidos en las Especificaciones Técnicas del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OCTAVA- OBLIGACIONES DEL 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El TRANSPORTISTA, </w:t>
      </w:r>
      <w:r w:rsidRPr="00A643DF">
        <w:rPr>
          <w:rFonts w:ascii="Bookman Old Style" w:eastAsiaTheme="minorHAnsi" w:hAnsi="Bookman Old Style" w:cs="Bookman Old Style"/>
          <w:sz w:val="22"/>
          <w:szCs w:val="22"/>
          <w:lang w:val="es-BO"/>
        </w:rPr>
        <w:t>deberá:</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lastRenderedPageBreak/>
        <w:t>Conocer y cumplir con las regulaciones y normas sobre transporte, operación y manipuleo de productos derivados de petróleo en embarcación (es) fluvial (es).</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Notificar por escrito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con 15 días hábiles de anticipación cualquier mantenimiento de los remolcadores y/o lancha-embarcaciones, a objeto de tomar las previsiones que ameriten, sustituyendo la embarcación con otra; a fin de no perjudicar ni atrasar el servicio de transporte ya programado, excepto en casos de imposibilidad sobrevenida debidamente justificada.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Contar en todo momento, además de los permisos inherentes a la actividad de transporte de hidrocarburos mediante vía fluvial.</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En caso de que la embarcación sufra algún desperfecto durante la realización del transporte,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deberá solucionar el mismo, garantizando de esta manera el cumplimiento del programa acordado entre partes, asimismo el mantenimiento de la lancha y/o remolcador será responsabilidad del </w:t>
      </w:r>
      <w:r w:rsidRPr="00A643DF">
        <w:rPr>
          <w:rFonts w:ascii="Bookman Old Style" w:eastAsiaTheme="minorHAnsi" w:hAnsi="Bookman Old Style" w:cs="Bookman Old Style"/>
          <w:b/>
          <w:bCs/>
          <w:sz w:val="22"/>
          <w:szCs w:val="22"/>
          <w:lang w:val="es-BO"/>
        </w:rPr>
        <w:t>TRANSPORTISTA.</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2"/>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sz w:val="22"/>
          <w:szCs w:val="22"/>
          <w:lang w:val="es-BO"/>
        </w:rPr>
        <w:t>TRANSPORTISTA,</w:t>
      </w:r>
      <w:r w:rsidRPr="00A643DF">
        <w:rPr>
          <w:rFonts w:ascii="Bookman Old Style" w:eastAsiaTheme="minorHAnsi" w:hAnsi="Bookman Old Style" w:cs="Bookman Old Style"/>
          <w:sz w:val="22"/>
          <w:szCs w:val="22"/>
          <w:lang w:val="es-BO"/>
        </w:rPr>
        <w:t xml:space="preserve"> durante el periodo de prestación del SERVICIO se obliga a remitir reportes diarios sobre la ubicación de la embarcación durante la travesía de las rutas.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NOVENA.- GARANTIA DE CUMPLIMIENTO DE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i/>
          <w:iCs/>
          <w:caps/>
          <w:sz w:val="22"/>
          <w:szCs w:val="22"/>
        </w:rPr>
        <w:t>Opción 1</w:t>
      </w:r>
      <w:r w:rsidRPr="00A643DF">
        <w:rPr>
          <w:rFonts w:ascii="Bookman Old Style" w:eastAsiaTheme="minorHAnsi" w:hAnsi="Bookman Old Style" w:cstheme="minorBidi"/>
          <w:b/>
          <w:bCs/>
          <w:i/>
          <w:iCs/>
          <w:sz w:val="22"/>
          <w:szCs w:val="22"/>
        </w:rPr>
        <w:t>:</w:t>
      </w:r>
      <w:r w:rsidRPr="00A643DF">
        <w:rPr>
          <w:rFonts w:ascii="Bookman Old Style" w:eastAsiaTheme="minorHAnsi" w:hAnsi="Bookman Old Style" w:cstheme="minorBidi"/>
          <w:b/>
          <w:bCs/>
          <w:sz w:val="22"/>
          <w:szCs w:val="22"/>
        </w:rPr>
        <w:t xml:space="preserve"> </w:t>
      </w:r>
    </w:p>
    <w:p w:rsidR="00A643DF" w:rsidRPr="00A643DF" w:rsidRDefault="00A643DF" w:rsidP="00A9229F">
      <w:pPr>
        <w:numPr>
          <w:ilvl w:val="1"/>
          <w:numId w:val="76"/>
        </w:numPr>
        <w:spacing w:after="200" w:line="276" w:lineRule="auto"/>
        <w:contextualSpacing/>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theme="minorBidi"/>
          <w:b/>
          <w:bCs/>
          <w:sz w:val="22"/>
          <w:szCs w:val="22"/>
          <w:lang w:val="es-BO"/>
        </w:rPr>
        <w:t xml:space="preserve"> GARANTÍA DE CUMPLIMIENTO DE CONTRATO </w:t>
      </w:r>
    </w:p>
    <w:p w:rsidR="00A643DF" w:rsidRPr="00A643DF" w:rsidRDefault="00A643DF" w:rsidP="00A643DF">
      <w:pPr>
        <w:autoSpaceDE w:val="0"/>
        <w:autoSpaceDN w:val="0"/>
        <w:ind w:left="708" w:right="11"/>
        <w:jc w:val="both"/>
        <w:rPr>
          <w:rFonts w:ascii="Bookman Old Style" w:eastAsia="Calibri" w:hAnsi="Bookman Old Style"/>
          <w:sz w:val="22"/>
          <w:szCs w:val="22"/>
          <w:lang w:val="es-BO"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La Garantía deberá ser presentada a YPFB por 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i/>
          <w:iCs/>
          <w:caps/>
          <w:sz w:val="22"/>
          <w:szCs w:val="22"/>
        </w:rPr>
      </w:pPr>
      <w:r w:rsidRPr="00A643DF">
        <w:rPr>
          <w:rFonts w:ascii="Bookman Old Style" w:eastAsiaTheme="minorHAnsi" w:hAnsi="Bookman Old Style" w:cstheme="minorBidi"/>
          <w:b/>
          <w:bCs/>
          <w:i/>
          <w:iCs/>
          <w:caps/>
          <w:sz w:val="22"/>
          <w:szCs w:val="22"/>
        </w:rPr>
        <w:t xml:space="preserve">Opción 2: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left="708"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i/>
          <w:iCs/>
          <w:caps/>
          <w:sz w:val="22"/>
          <w:szCs w:val="22"/>
        </w:rPr>
        <w:t>Opción 3:</w:t>
      </w:r>
      <w:r w:rsidRPr="00A643DF">
        <w:rPr>
          <w:rFonts w:ascii="Bookman Old Style" w:eastAsiaTheme="minorHAnsi" w:hAnsi="Bookman Old Style" w:cstheme="minorBidi"/>
          <w:b/>
          <w:bCs/>
          <w:sz w:val="22"/>
          <w:szCs w:val="22"/>
        </w:rPr>
        <w:t xml:space="preserve">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acepta que YPFB retendrá el ______________% por ciento de cada pago parcial con el fin de constituir Garantía de Cumplimiento de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por incumplimiento de las obligaciones asumidas en el Contrato, YPFB podrá ejecutar la Garantía citada en la presente Subcláusula.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spacing w:after="200" w:line="276" w:lineRule="auto"/>
        <w:jc w:val="both"/>
        <w:rPr>
          <w:rFonts w:ascii="Bookman Old Style" w:eastAsiaTheme="minorHAnsi" w:hAnsi="Bookman Old Style" w:cstheme="minorBidi"/>
          <w:b/>
          <w:bCs/>
          <w:i/>
          <w:iCs/>
          <w:caps/>
          <w:sz w:val="22"/>
          <w:szCs w:val="22"/>
        </w:rPr>
      </w:pPr>
      <w:r w:rsidRPr="00A643DF">
        <w:rPr>
          <w:rFonts w:ascii="Bookman Old Style" w:eastAsiaTheme="minorHAnsi" w:hAnsi="Bookman Old Style" w:cstheme="minorBidi"/>
          <w:b/>
          <w:bCs/>
          <w:i/>
          <w:iCs/>
          <w:caps/>
          <w:sz w:val="22"/>
          <w:szCs w:val="22"/>
        </w:rPr>
        <w:t xml:space="preserve">Opción 4: </w:t>
      </w:r>
    </w:p>
    <w:p w:rsidR="00A643DF" w:rsidRPr="00A643DF" w:rsidRDefault="00A643DF" w:rsidP="00A643DF">
      <w:pPr>
        <w:spacing w:after="200" w:line="276" w:lineRule="auto"/>
        <w:jc w:val="both"/>
        <w:rPr>
          <w:rFonts w:ascii="Bookman Old Style" w:eastAsiaTheme="minorHAnsi" w:hAnsi="Bookman Old Style" w:cstheme="minorBidi"/>
          <w:b/>
          <w:bCs/>
          <w:sz w:val="22"/>
          <w:szCs w:val="22"/>
        </w:rPr>
      </w:pPr>
      <w:r w:rsidRPr="00A643DF">
        <w:rPr>
          <w:rFonts w:ascii="Bookman Old Style" w:eastAsiaTheme="minorHAnsi" w:hAnsi="Bookman Old Style" w:cstheme="minorBidi"/>
          <w:b/>
          <w:bCs/>
          <w:sz w:val="22"/>
          <w:szCs w:val="22"/>
          <w:lang w:val="es-BO"/>
        </w:rPr>
        <w:t xml:space="preserve">9.1 </w:t>
      </w:r>
      <w:r w:rsidRPr="00A643DF">
        <w:rPr>
          <w:rFonts w:ascii="Bookman Old Style" w:eastAsiaTheme="minorHAnsi" w:hAnsi="Bookman Old Style" w:cstheme="minorBidi"/>
          <w:b/>
          <w:bCs/>
          <w:sz w:val="22"/>
          <w:szCs w:val="22"/>
        </w:rPr>
        <w:t xml:space="preserve">GARANTÍA DE CUMPLIMIENTO DE CONTRATO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La Garantía deberá ser presentada a YPFB por 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El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tiene la obligación de mantener actualizada la Garantía de Cumplimiento de Contrato, durante la vigencia del mismo.</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Sin perjuicio de otras causales estipuladas en el Contrato, en caso de resolución unilateral del mismo aplicada por YPFB por causales atribuibles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y derivadas del incumplimiento de sus obligaciones asumidas en el Contrato, YPFB podrá ejecutar la Garantía citada en la presente Subcláusula.</w:t>
      </w: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p>
    <w:p w:rsidR="00A643DF" w:rsidRPr="00A643DF" w:rsidRDefault="00A643DF" w:rsidP="00A643DF">
      <w:pPr>
        <w:autoSpaceDE w:val="0"/>
        <w:autoSpaceDN w:val="0"/>
        <w:ind w:right="11"/>
        <w:jc w:val="both"/>
        <w:rPr>
          <w:rFonts w:ascii="Bookman Old Style" w:eastAsia="Calibri" w:hAnsi="Bookman Old Style"/>
          <w:sz w:val="22"/>
          <w:szCs w:val="22"/>
          <w:lang w:eastAsia="es-ES"/>
        </w:rPr>
      </w:pPr>
      <w:r w:rsidRPr="00A643DF">
        <w:rPr>
          <w:rFonts w:ascii="Bookman Old Style" w:eastAsia="Calibri" w:hAnsi="Bookman Old Style"/>
          <w:sz w:val="22"/>
          <w:szCs w:val="22"/>
          <w:lang w:eastAsia="es-ES"/>
        </w:rPr>
        <w:t xml:space="preserve">Si la prestación del Servicio se realiza dentro del plazo contractual y en forma satisfactoria, hecho que se hará constar mediante un acta suscrita por las Partes, la Garantía será devuelta al </w:t>
      </w:r>
      <w:r w:rsidRPr="00A643DF">
        <w:rPr>
          <w:rFonts w:ascii="Bookman Old Style" w:eastAsia="Calibri" w:hAnsi="Bookman Old Style"/>
          <w:b/>
          <w:sz w:val="22"/>
          <w:szCs w:val="22"/>
          <w:lang w:eastAsia="es-ES"/>
        </w:rPr>
        <w:t>Transportista</w:t>
      </w:r>
      <w:r w:rsidRPr="00A643DF">
        <w:rPr>
          <w:rFonts w:ascii="Bookman Old Style" w:eastAsia="Calibri" w:hAnsi="Bookman Old Style"/>
          <w:sz w:val="22"/>
          <w:szCs w:val="22"/>
          <w:lang w:eastAsia="es-ES"/>
        </w:rPr>
        <w:t xml:space="preserve"> después del cierre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Cs/>
          <w:sz w:val="22"/>
          <w:szCs w:val="22"/>
          <w:lang w:val="es-BO"/>
        </w:rPr>
        <w:t xml:space="preserve"> </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DECIMA.- VIGENCIA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A partir de ___________ hasta el ___________ o hasta que las embarcaciones que cargaron durante el mes de _________ de _______ descarguen el producto en plantas de destino.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Cualquiera ampliación de la vigencia del Contrato, deberá efectuarse mediante adenda por el tiempo adicional que las Partes acuerden. Para tal efecto, una de las Partes deberá notificar a la otra Parte su voluntad de ampliar la vigencia del mismo, debiendo suscribirse la adenda antes de la finalización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lastRenderedPageBreak/>
        <w:t xml:space="preserve">CLAUSULA DECIMA PRIMERA. - TARIFA </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cancelará por el presente servicios la siguiente tarifa: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i/>
          <w:iCs/>
          <w:sz w:val="22"/>
          <w:szCs w:val="22"/>
          <w:lang w:val="es-BO"/>
        </w:rPr>
      </w:pPr>
    </w:p>
    <w:tbl>
      <w:tblPr>
        <w:tblStyle w:val="Tabladecuadrcula6concolores-nfasis11"/>
        <w:tblW w:w="0" w:type="auto"/>
        <w:tblLook w:val="04A0" w:firstRow="1" w:lastRow="0" w:firstColumn="1" w:lastColumn="0" w:noHBand="0" w:noVBand="1"/>
      </w:tblPr>
      <w:tblGrid>
        <w:gridCol w:w="2993"/>
        <w:gridCol w:w="2993"/>
        <w:gridCol w:w="2994"/>
      </w:tblGrid>
      <w:tr w:rsidR="00A643DF" w:rsidRPr="00A643DF" w:rsidTr="00663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6" w:type="dxa"/>
            <w:gridSpan w:val="2"/>
          </w:tcPr>
          <w:p w:rsidR="00A643DF" w:rsidRPr="00A643DF" w:rsidRDefault="00A643DF" w:rsidP="00A643DF">
            <w:pPr>
              <w:jc w:val="center"/>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TRAMO</w:t>
            </w:r>
          </w:p>
        </w:tc>
        <w:tc>
          <w:tcPr>
            <w:tcW w:w="2994" w:type="dxa"/>
            <w:vMerge w:val="restart"/>
            <w:vAlign w:val="center"/>
          </w:tcPr>
          <w:p w:rsidR="00A643DF" w:rsidRPr="00A643DF" w:rsidRDefault="00A643DF" w:rsidP="00A643D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TARIFA</w:t>
            </w:r>
          </w:p>
        </w:tc>
      </w:tr>
      <w:tr w:rsidR="00A643DF" w:rsidRPr="00A643DF" w:rsidTr="0066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tcPr>
          <w:p w:rsidR="00A643DF" w:rsidRPr="00A643DF" w:rsidRDefault="00A643DF" w:rsidP="00A643DF">
            <w:pPr>
              <w:jc w:val="center"/>
              <w:rPr>
                <w:rFonts w:ascii="Bookman Old Style" w:hAnsi="Bookman Old Style" w:cs="Calibri"/>
                <w:i/>
                <w:sz w:val="22"/>
                <w:szCs w:val="22"/>
                <w:lang w:val="es-BO" w:eastAsia="es-ES"/>
              </w:rPr>
            </w:pPr>
            <w:r w:rsidRPr="00A643DF">
              <w:rPr>
                <w:rFonts w:ascii="Bookman Old Style" w:hAnsi="Bookman Old Style" w:cs="Calibri"/>
                <w:i/>
                <w:sz w:val="22"/>
                <w:szCs w:val="22"/>
                <w:lang w:val="es-BO" w:eastAsia="es-ES"/>
              </w:rPr>
              <w:t>PUNTO DE RECEPCION</w:t>
            </w:r>
          </w:p>
        </w:tc>
        <w:tc>
          <w:tcPr>
            <w:tcW w:w="2993" w:type="dxa"/>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b/>
                <w:i/>
                <w:sz w:val="22"/>
                <w:szCs w:val="22"/>
                <w:lang w:val="es-BO" w:eastAsia="es-ES"/>
              </w:rPr>
            </w:pPr>
            <w:r w:rsidRPr="00A643DF">
              <w:rPr>
                <w:rFonts w:ascii="Bookman Old Style" w:hAnsi="Bookman Old Style" w:cs="Calibri"/>
                <w:b/>
                <w:i/>
                <w:sz w:val="22"/>
                <w:szCs w:val="22"/>
                <w:lang w:val="es-BO" w:eastAsia="es-ES"/>
              </w:rPr>
              <w:t>PUNTO DE ENTREGA</w:t>
            </w:r>
          </w:p>
        </w:tc>
        <w:tc>
          <w:tcPr>
            <w:tcW w:w="2994" w:type="dxa"/>
            <w:vMerge/>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663F9C">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66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663F9C">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66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sz w:val="22"/>
                <w:szCs w:val="22"/>
                <w:lang w:val="es-BO" w:eastAsia="es-ES"/>
              </w:rPr>
            </w:pPr>
          </w:p>
        </w:tc>
      </w:tr>
      <w:tr w:rsidR="00A643DF" w:rsidRPr="00A643DF" w:rsidTr="00663F9C">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A643DF" w:rsidRPr="00A643DF" w:rsidRDefault="00A643DF" w:rsidP="00A643DF">
            <w:pPr>
              <w:jc w:val="center"/>
              <w:rPr>
                <w:rFonts w:ascii="Bookman Old Style" w:hAnsi="Bookman Old Style" w:cs="Calibri"/>
                <w:i/>
                <w:sz w:val="22"/>
                <w:szCs w:val="22"/>
                <w:lang w:val="es-BO" w:eastAsia="es-ES"/>
              </w:rPr>
            </w:pPr>
          </w:p>
        </w:tc>
        <w:tc>
          <w:tcPr>
            <w:tcW w:w="2993"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c>
          <w:tcPr>
            <w:tcW w:w="2994" w:type="dxa"/>
            <w:shd w:val="clear" w:color="auto" w:fill="auto"/>
          </w:tcPr>
          <w:p w:rsidR="00A643DF" w:rsidRPr="00A643DF" w:rsidRDefault="00A643DF" w:rsidP="00A643DF">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sz w:val="22"/>
                <w:szCs w:val="22"/>
                <w:lang w:val="es-BO" w:eastAsia="es-ES"/>
              </w:rPr>
            </w:pPr>
          </w:p>
        </w:tc>
      </w:tr>
    </w:tbl>
    <w:p w:rsidR="00A643DF" w:rsidRPr="00A643DF" w:rsidRDefault="00A643DF" w:rsidP="00A643DF">
      <w:pPr>
        <w:autoSpaceDE w:val="0"/>
        <w:autoSpaceDN w:val="0"/>
        <w:adjustRightInd w:val="0"/>
        <w:jc w:val="both"/>
        <w:rPr>
          <w:rFonts w:ascii="Bookman Old Style" w:eastAsiaTheme="minorHAnsi" w:hAnsi="Bookman Old Style" w:cs="Bookman Old Style"/>
          <w:b/>
          <w:bCs/>
          <w:i/>
          <w:i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Se establece que la tarifa del servicio a ser cancelada por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cubre los gastos administrativos y operativos resultantes de las operaciones del transporte durante la travesía desde el punto de entrega hasta el punto de recepción, que las mismas incluye los impuestos de ley IVA, IT a la conclusión de cada viaje o mes. Asimismo se establece que la tarifa incluye los operativos incurridos que son: salarios, beneficios, mantenimiento, prima por seguro, alimentación de la tripulación, combustible para el remolcador y generación eléctrica, materiales y suministros.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SEGUNDA.- TRIBUTOS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jc w:val="both"/>
        <w:rPr>
          <w:rFonts w:ascii="Bookman Old Style" w:eastAsiaTheme="minorHAnsi" w:hAnsi="Bookman Old Style" w:cstheme="minorHAnsi"/>
          <w:sz w:val="22"/>
          <w:szCs w:val="22"/>
          <w:lang w:val="es-BO"/>
        </w:rPr>
      </w:pPr>
      <w:r w:rsidRPr="00A643DF">
        <w:rPr>
          <w:rFonts w:ascii="Bookman Old Style" w:eastAsiaTheme="minorHAnsi" w:hAnsi="Bookman Old Style" w:cstheme="minorHAnsi"/>
          <w:sz w:val="22"/>
          <w:szCs w:val="22"/>
          <w:lang w:val="es-BO"/>
        </w:rPr>
        <w:t>Los impuestos de Ley están a cargo del proponente debiendo ser considerados en la propuesta económica, correspondiendo presentar la respectiva factura o nota fiscal a nombre de Yacimientos Petrolíferos Fiscales Bolivianos con NIT 1020269020.</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TERCERA.- FACTURACIÓN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13.1</w:t>
      </w:r>
      <w:r w:rsidRPr="00A643DF">
        <w:rPr>
          <w:rFonts w:ascii="Bookman Old Style" w:eastAsiaTheme="minorHAnsi" w:hAnsi="Bookman Old Style" w:cs="Bookman Old Style"/>
          <w:bCs/>
          <w:sz w:val="22"/>
          <w:szCs w:val="22"/>
          <w:lang w:val="es-BO"/>
        </w:rPr>
        <w:tab/>
        <w:t xml:space="preserve">Dentro de los ______ (___) primeros Días Hábiles de cada mes, el TRANSPORTISTA entregará a YPFB una pre-factura detallando el Servicio prestado durante el Mes precedente, incluyendo la documentación de respaldo. </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Dicha pre-factura deberá ser remitida mediante nota a YPFB, y contendrá como mínimo los siguientes datos: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Nombre del Servicio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Periodo de Facturación</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Tramo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Cantidad transportada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Número de Viajes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Tarifa de Servicio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Montos de descuentos por penalidades o mermas.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Monto total de la pre-factura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La documentación de respaldo deberá ser el Certificado de Transferencia en el Punto de Recepción debidamente firmado por el Transportista y el Operador o YPFB, y sellado en el Punto de Entrega por YPFB. O en su defecto, otro documento que respalde la transferencia y sea aprobado por YPFB para efectuar el pago.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13.2</w:t>
      </w:r>
      <w:r w:rsidRPr="00A643DF">
        <w:rPr>
          <w:rFonts w:ascii="Bookman Old Style" w:eastAsiaTheme="minorHAnsi" w:hAnsi="Bookman Old Style" w:cs="Bookman Old Style"/>
          <w:bCs/>
          <w:sz w:val="22"/>
          <w:szCs w:val="22"/>
          <w:lang w:val="es-BO"/>
        </w:rPr>
        <w:tab/>
        <w:t xml:space="preserve">En caso de que la pre-factura junto a la documentación sea recibida en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con posterioridad al plazo estipulado en la Subcláusula precedente, la misma será considerada en la facturación del siguiente Mes correspondiente a la fecha de recepción.</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13.3.</w:t>
      </w:r>
      <w:r w:rsidRPr="00A643DF">
        <w:rPr>
          <w:rFonts w:ascii="Bookman Old Style" w:eastAsiaTheme="minorHAnsi" w:hAnsi="Bookman Old Style" w:cs="Bookman Old Style"/>
          <w:bCs/>
          <w:sz w:val="22"/>
          <w:szCs w:val="22"/>
          <w:lang w:val="es-BO"/>
        </w:rPr>
        <w:t xml:space="preserve"> En caso que exista diferencia entre la pre-factura y la documentación, YPFB realizará la liquidación solamente por la documentación recibida. Debiendo remitirse la documentación faltante en el siguiente plazo de envío de la documentación establecido en la sub-clásulua 13.1.</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13.4.</w:t>
      </w:r>
      <w:r w:rsidRPr="00A643DF">
        <w:rPr>
          <w:rFonts w:ascii="Bookman Old Style" w:eastAsiaTheme="minorHAnsi" w:hAnsi="Bookman Old Style" w:cs="Bookman Old Style"/>
          <w:bCs/>
          <w:sz w:val="22"/>
          <w:szCs w:val="22"/>
          <w:lang w:val="es-BO"/>
        </w:rPr>
        <w:t xml:space="preserve"> Recibida la documentación, YPFB contará con el plazo de _____ (____) Días Hábiles para revisar la documentación y enviar mediante correo electrónico o vía fax, la planilla de liquidación, que será la base y aprobación para la factura correspondiente.</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13.5</w:t>
      </w:r>
      <w:r w:rsidRPr="00A643DF">
        <w:rPr>
          <w:rFonts w:ascii="Bookman Old Style" w:eastAsiaTheme="minorHAnsi" w:hAnsi="Bookman Old Style" w:cs="Bookman Old Style"/>
          <w:bCs/>
          <w:sz w:val="22"/>
          <w:szCs w:val="22"/>
          <w:lang w:val="es-BO"/>
        </w:rPr>
        <w:tab/>
        <w:t>Una vez que el Transportista reciba la liquidación por parte de YPFB, hasta el día ____ (____) de cada mes, mediante nota escrita, presentará la factura respectiva, en horario de oficina de YPFB, adjuntando los siguientes documentos: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contrato vigente suscrito con YPFB</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SIGMA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w:t>
      </w:r>
      <w:r w:rsidRPr="00A643DF">
        <w:rPr>
          <w:rFonts w:ascii="Bookman Old Style" w:eastAsiaTheme="minorHAnsi" w:hAnsi="Bookman Old Style" w:cs="Bookman Old Style"/>
          <w:bCs/>
          <w:sz w:val="22"/>
          <w:szCs w:val="22"/>
          <w:lang w:val="es-BO"/>
        </w:rPr>
        <w:tab/>
        <w:t>Fotocopia del NIT</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13.6</w:t>
      </w:r>
      <w:r w:rsidRPr="00A643DF">
        <w:rPr>
          <w:rFonts w:ascii="Bookman Old Style" w:eastAsiaTheme="minorHAnsi" w:hAnsi="Bookman Old Style" w:cs="Bookman Old Style"/>
          <w:bCs/>
          <w:sz w:val="22"/>
          <w:szCs w:val="22"/>
          <w:lang w:val="es-BO"/>
        </w:rPr>
        <w:tab/>
        <w:t>YPFB pagará el importe de las facturas al Transportista mediante transferencia bancaria al número de cuenta proporcionada al momento de la suscripción del Contrato. Todos los cargos, gastos y comisiones bancarias estarán a cargo exclusivo del Transportista.</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13.7</w:t>
      </w:r>
      <w:r w:rsidRPr="00A643DF">
        <w:rPr>
          <w:rFonts w:ascii="Bookman Old Style" w:eastAsiaTheme="minorHAnsi" w:hAnsi="Bookman Old Style" w:cs="Bookman Old Style"/>
          <w:bCs/>
          <w:sz w:val="22"/>
          <w:szCs w:val="22"/>
          <w:lang w:val="es-BO"/>
        </w:rPr>
        <w:tab/>
        <w:t xml:space="preserve">El pago de la factura correspondiente, se realizará hasta los _____ (____) días calendario a partir de la recepción de la misma. Si el vencimiento del plazo para el </w:t>
      </w:r>
      <w:r w:rsidRPr="00A643DF">
        <w:rPr>
          <w:rFonts w:ascii="Bookman Old Style" w:eastAsiaTheme="minorHAnsi" w:hAnsi="Bookman Old Style" w:cs="Bookman Old Style"/>
          <w:bCs/>
          <w:sz w:val="22"/>
          <w:szCs w:val="22"/>
          <w:lang w:val="es-BO"/>
        </w:rPr>
        <w:lastRenderedPageBreak/>
        <w:t>pago fuera un sábado, domingo u otro feriado bancario en el Estado Plurinacional de Bolivia, el pago se realizará al Día Hábil siguiente.</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13.8</w:t>
      </w:r>
      <w:r w:rsidRPr="00A643DF">
        <w:rPr>
          <w:rFonts w:ascii="Bookman Old Style" w:eastAsiaTheme="minorHAnsi" w:hAnsi="Bookman Old Style" w:cs="Bookman Old Style"/>
          <w:bCs/>
          <w:sz w:val="22"/>
          <w:szCs w:val="22"/>
          <w:lang w:val="es-BO"/>
        </w:rPr>
        <w:tab/>
        <w:t xml:space="preserve">Cualquier Servicio no informado debidamente en tiempo y forma por el Transportista a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y que no sea facturado según lo estipulado en esta Cláusula, no será aceptado como tal, por lo tanto,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no reconocerá pago alguno por el mismo.</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 xml:space="preserve">13.9    </w:t>
      </w:r>
      <w:r w:rsidRPr="00A643DF">
        <w:rPr>
          <w:rFonts w:ascii="Bookman Old Style" w:eastAsiaTheme="minorHAnsi" w:hAnsi="Bookman Old Style" w:cs="Bookman Old Style"/>
          <w:b/>
          <w:bCs/>
          <w:sz w:val="22"/>
          <w:szCs w:val="22"/>
          <w:lang w:val="es-BO"/>
        </w:rPr>
        <w:t>YPFB</w:t>
      </w:r>
      <w:r w:rsidRPr="00A643DF">
        <w:rPr>
          <w:rFonts w:ascii="Bookman Old Style" w:eastAsiaTheme="minorHAnsi" w:hAnsi="Bookman Old Style" w:cs="Bookman Old Style"/>
          <w:bCs/>
          <w:sz w:val="22"/>
          <w:szCs w:val="22"/>
          <w:lang w:val="es-BO"/>
        </w:rPr>
        <w:t xml:space="preserve"> realizará el descuento del valor de productos perdidos en siniestros u otros, y que no sean cancelados en los _____ (_____) Días luego de acontecido el evento.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CUARTA.- SEGUROS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lo referente a seguros, el TRANSPORTISTA deberá cumplir a cabalidad con los términos establecidos en el Anexo ___ del presente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QUINTA. SUBROGACION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no podrá subrogar el cumplimiento del presente contrato a terceros ni total ni parcialmente.</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SEXTA- MULTAS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16. 1</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Se aplicará una penalidad de _____ (____) Bolivianos por cada Día de retraso a la nominación de la embarcación, salvo caso fortuito o de fuerza mayor debidamente respaldados.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Cs/>
          <w:sz w:val="22"/>
          <w:szCs w:val="22"/>
          <w:lang w:val="es-BO"/>
        </w:rPr>
        <w:t xml:space="preserve"> </w:t>
      </w: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16. 2</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Se aplicará una penalidad de _____ (____) Bolivianos por cada Documento de Transferencia que se presente fuera del plazo establecido en la Cláusula 13, salvo caso fortuito o de fuerza mayor debidamente respaldados.</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16.3</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Además de las multas establecidas en la presente cláusula, el TRANSPORTISTA será responsable de compensar por los daños y perjuicios causados a YPFB y/o clientes de YPFB.</w:t>
      </w:r>
    </w:p>
    <w:p w:rsidR="00A643DF" w:rsidRPr="00A643DF" w:rsidRDefault="00A643DF" w:rsidP="00A643DF">
      <w:pPr>
        <w:autoSpaceDE w:val="0"/>
        <w:autoSpaceDN w:val="0"/>
        <w:adjustRightInd w:val="0"/>
        <w:jc w:val="both"/>
        <w:rPr>
          <w:rFonts w:ascii="Bookman Old Style" w:eastAsiaTheme="minorHAnsi" w:hAnsi="Bookman Old Style" w:cs="Bookman Old Style"/>
          <w:bCs/>
          <w:sz w:val="22"/>
          <w:szCs w:val="22"/>
          <w:lang w:val="es-BO"/>
        </w:rPr>
      </w:pPr>
    </w:p>
    <w:p w:rsidR="00A643DF" w:rsidRPr="00A643DF" w:rsidRDefault="00A643DF" w:rsidP="00A643DF">
      <w:pPr>
        <w:autoSpaceDE w:val="0"/>
        <w:autoSpaceDN w:val="0"/>
        <w:adjustRightInd w:val="0"/>
        <w:ind w:left="709" w:hanging="709"/>
        <w:jc w:val="both"/>
        <w:rPr>
          <w:rFonts w:ascii="Bookman Old Style" w:eastAsiaTheme="minorHAnsi" w:hAnsi="Bookman Old Style" w:cs="Bookman Old Style"/>
          <w:bCs/>
          <w:sz w:val="22"/>
          <w:szCs w:val="22"/>
          <w:lang w:val="es-BO"/>
        </w:rPr>
      </w:pPr>
      <w:r w:rsidRPr="00A643DF">
        <w:rPr>
          <w:rFonts w:ascii="Bookman Old Style" w:eastAsiaTheme="minorHAnsi" w:hAnsi="Bookman Old Style" w:cs="Bookman Old Style"/>
          <w:b/>
          <w:bCs/>
          <w:sz w:val="22"/>
          <w:szCs w:val="22"/>
          <w:lang w:val="es-BO"/>
        </w:rPr>
        <w:t>16.4</w:t>
      </w:r>
      <w:r w:rsidRPr="00A643DF">
        <w:rPr>
          <w:rFonts w:ascii="Bookman Old Style" w:eastAsiaTheme="minorHAnsi" w:hAnsi="Bookman Old Style" w:cs="Bookman Old Style"/>
          <w:bCs/>
          <w:sz w:val="22"/>
          <w:szCs w:val="22"/>
          <w:lang w:val="es-BO"/>
        </w:rPr>
        <w:t xml:space="preserve"> </w:t>
      </w:r>
      <w:r w:rsidRPr="00A643DF">
        <w:rPr>
          <w:rFonts w:ascii="Bookman Old Style" w:eastAsiaTheme="minorHAnsi" w:hAnsi="Bookman Old Style" w:cs="Bookman Old Style"/>
          <w:bCs/>
          <w:sz w:val="22"/>
          <w:szCs w:val="22"/>
          <w:lang w:val="es-BO"/>
        </w:rPr>
        <w:tab/>
        <w:t>Las multas serán cobradas mediante descuentos establecidos por YPFB, de acuerdo a lo estipulado en la Cláusula 13, sin perjuicio de que YPFB ejecute la Garantía de Cumplimiento de Contrato y proceda al resarcimiento de daños y perjuicios por medio de la acción coactiva fiscal por la naturaleza del Contrato, conforme lo establecido en el Artículo 47 de la Ley No. 1178.</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SEPTIMA.- EXONERACIÓN A YPFB DE RESPONSABILIDADES POR DAÑO A TERCEROS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se obliga y se responsabiliza por todos los daños y consecuencias que pudiesen surgir por daño a terceros en la provisión del SERVICIO, dejando indemne a </w:t>
      </w:r>
      <w:r w:rsidRPr="00A643DF">
        <w:rPr>
          <w:rFonts w:ascii="Bookman Old Style" w:eastAsiaTheme="minorHAnsi" w:hAnsi="Bookman Old Style" w:cs="Bookman Old Style"/>
          <w:b/>
          <w:sz w:val="22"/>
          <w:szCs w:val="22"/>
          <w:lang w:val="es-BO"/>
        </w:rPr>
        <w:t xml:space="preserve">YPFB </w:t>
      </w:r>
      <w:r w:rsidRPr="00A643DF">
        <w:rPr>
          <w:rFonts w:ascii="Bookman Old Style" w:eastAsiaTheme="minorHAnsi" w:hAnsi="Bookman Old Style" w:cs="Bookman Old Style"/>
          <w:sz w:val="22"/>
          <w:szCs w:val="22"/>
          <w:lang w:val="es-BO"/>
        </w:rPr>
        <w:t>de cualquier responsabilidad.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DECIMA OCTAVA.- EXONERACION A YPFB DE LAS CARGAS LABORALES Y SOCIALES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corre con las obligaciones que emerjan del objeto del presente Contrato, respecto a las cargas laborales y sociales con el personal de su dependencia, por lo que se exonera de estas obligaciones a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DÉCIMA NOVENA- CASO FORTUITO o FUERZA MAYOR</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Se establece que constituye caso fortuito y/o fuerza mayor, para efectos del presente contrato y determinación de cumplimiento del mismo, aquella causa no imputable, consistente en un evento extraordinario, imprevisible e irresistible, que impida la ejecución de las prestaciones o que determine el cumplimiento parcial, tardío o defectuoso, en el caso de fortuito atribuible al hombre y en caso de fuerza mayor atribuible a la naturaleza.</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Las obligaciones de las Partes se suspenderán por el tiempo en que el cumplimiento del Contrato se encuentre impedido por causas de una Imposibilidad Sobreviniente, que para fines del Contrato se entiende como la acción del hombre o las fuerzas de la naturaleza que no pueden ser prevenidas o que previstas no hayan podido ser evitadas.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Si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sus contratistas o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quedaren incapacitados, total o parcialmente, de cumplir con sus obligaciones estipuladas en el Contrato, por un evento de Imposibilidad Sobreviniente, excepto la obligación de hacer pagos y de custodia del Producto, la Parte incapacitada comunicará a la otra Parte tan pronto como razonablemente sea posible, que las obligaciones y servicios que deberían ser presentados no serán cumplidos porque fueron afectados por la imposibilidad sobreviniente; por lo tanto los servicios y obligaciones serán suspendidos mientras persista tal incapacidad.</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Al mismo tiempo la Parte incapacitada indicará las causas de la Imposibilidad Sobreviniente y la forma y tiempo en la que tal causa será remediada, en la medida posible, con toda prontitud razonable.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 xml:space="preserve">Si se anticipa que un evento interrumpirá la prestación de Servicios del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por más de 72 horas, 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presentará un plan de contingencia a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El plan de contingencia será diseñado para minimizar inconveniencias a </w:t>
      </w:r>
      <w:r w:rsidRPr="00A643DF">
        <w:rPr>
          <w:rFonts w:ascii="Bookman Old Style" w:eastAsiaTheme="minorHAnsi" w:hAnsi="Bookman Old Style" w:cs="Bookman Old Style"/>
          <w:b/>
          <w:bCs/>
          <w:sz w:val="22"/>
          <w:szCs w:val="22"/>
          <w:lang w:val="es-BO"/>
        </w:rPr>
        <w:t>YPFB.</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Solamente las recepciones y/o entregas que sean afectadas por tal Imposibilidad Sobreviniente, serán suspendidas, restringidas o reprogramadas.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 existir discrepancias respecto a la existencia de la Imposibilidad Sobreviniente, la misma será sometida a Conciliación y o Arbitraje conforme lo previsto en el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la causa de Imposibilidad Sobreviniente tiene una duración mayor a ___ días, las Partes se reunirán a objeto de determinar las medidas necesarias emergentes o en su defecto acordar la disolución del Contrato si la Imposibilidad Sobrevenida supere los ___ días.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VIGESIMA - TERMINACION DEL CONTRATO</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presente contrato concluirá bajo una de las siguientes modalidades: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Por Cumplimiento de Contrato: </w:t>
      </w:r>
      <w:r w:rsidRPr="00A643DF">
        <w:rPr>
          <w:rFonts w:ascii="Bookman Old Style" w:eastAsiaTheme="minorHAnsi" w:hAnsi="Bookman Old Style" w:cs="Bookman Old Style"/>
          <w:sz w:val="22"/>
          <w:szCs w:val="22"/>
          <w:lang w:val="es-BO"/>
        </w:rPr>
        <w:t xml:space="preserve">De forma normal, tanto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como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darán por terminado el presente Contrato, una vez que ambas partes hayan dado cumplimiento a todas las condiciones y estipulaciones contenidas en el mismo, lo cual se hará constar en el Acta de Conformidad suscrita por ambas Partes.</w:t>
      </w: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Por Resolución del Contrato: </w:t>
      </w:r>
      <w:r w:rsidRPr="00A643DF">
        <w:rPr>
          <w:rFonts w:ascii="Bookman Old Style" w:eastAsiaTheme="minorHAnsi" w:hAnsi="Bookman Old Style" w:cs="Bookman Old Style"/>
          <w:sz w:val="22"/>
          <w:szCs w:val="22"/>
          <w:lang w:val="es-BO"/>
        </w:rPr>
        <w:t xml:space="preserve">Si es que se diera el caso y como una forma excepcional de terminar el Contrato antes de su finalización, a los efectos legales correspondientes,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y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voluntariamente acuerdan dentro del marco legal vigente en Bolivia, que podrán resolver el contrato en caso de que se produzcan alguna de las siguientes causales: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Disolución o liquidación de cualquiera de las Partes.</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Declaración de insolvencia financiera de cualquiera de las Partes.</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por causa de la Normativa Aplicable, cualquiera de las Partes no pudiera, de manera permanente e ininterrumpida, cumplir con lo estipulado en el Contrato.</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Si el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utiliza el GLP, objeto del Contrato, con una finalidad distinta a la establecida, YPFB podrá resolver de manera unilateral y sin </w:t>
      </w:r>
      <w:r w:rsidRPr="00A643DF">
        <w:rPr>
          <w:rFonts w:ascii="Bookman Old Style" w:eastAsiaTheme="minorHAnsi" w:hAnsi="Bookman Old Style" w:cs="Bookman Old Style"/>
          <w:sz w:val="22"/>
          <w:szCs w:val="22"/>
          <w:lang w:val="es-BO"/>
        </w:rPr>
        <w:lastRenderedPageBreak/>
        <w:t>requerimiento legal alguno el Contrato y ejecutar la Boleta de Garantía de manera inmediata.</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En todos los casos, la Parte afectada tendrá la potestad de ejercer todos los derechos y acciones que le otorgan la Normativa Aplicable y el presente Contrato.</w:t>
      </w:r>
    </w:p>
    <w:p w:rsidR="00A643DF" w:rsidRPr="00A643DF" w:rsidRDefault="00A643DF" w:rsidP="00A9229F">
      <w:pPr>
        <w:numPr>
          <w:ilvl w:val="0"/>
          <w:numId w:val="74"/>
        </w:numPr>
        <w:autoSpaceDE w:val="0"/>
        <w:autoSpaceDN w:val="0"/>
        <w:adjustRightInd w:val="0"/>
        <w:spacing w:after="200" w:line="276" w:lineRule="auto"/>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Por mutuo acuerdo ente partes.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3"/>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b/>
          <w:bCs/>
          <w:sz w:val="22"/>
          <w:szCs w:val="22"/>
          <w:lang w:val="es-BO"/>
        </w:rPr>
        <w:t xml:space="preserve">Reglas aplicables a la Resolución: </w:t>
      </w:r>
      <w:r w:rsidRPr="00A643DF">
        <w:rPr>
          <w:rFonts w:ascii="Bookman Old Style" w:eastAsiaTheme="minorHAnsi" w:hAnsi="Bookman Old Style" w:cs="Bookman Old Style"/>
          <w:sz w:val="22"/>
          <w:szCs w:val="22"/>
          <w:lang w:val="es-BO"/>
        </w:rPr>
        <w:t xml:space="preserve">Para procesar la Resolución del Contrato por cualquiera de las causales señaladas, la garantía debe estar plenamente vigente.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o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darán aviso escrito mediante carta notariada, a la otra Parte, de su intención de resolver el Contrato, estableciendo claramente la causal que se aduce. </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dentro de los ____) días hábiles siguientes de la fecha de notificación, se enmendaran las fallas, se normalizara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Caso contrario el proceso de resolución continuará a cuyo fin 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o el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según quién haya requerido la resolución del contrato, notificará mediante carta notariada a la otra parte, que la resolución del Contrato se ha hecho efectiva. Esta carta dará lugar a que cuando la resolución sea por causal imputable al </w:t>
      </w:r>
      <w:r w:rsidRPr="00A643DF">
        <w:rPr>
          <w:rFonts w:ascii="Bookman Old Style" w:eastAsiaTheme="minorHAnsi" w:hAnsi="Bookman Old Style" w:cs="Bookman Old Style"/>
          <w:b/>
          <w:sz w:val="22"/>
          <w:szCs w:val="22"/>
          <w:lang w:val="es-BO"/>
        </w:rPr>
        <w:t>YPFB</w:t>
      </w:r>
      <w:r w:rsidRPr="00A643DF">
        <w:rPr>
          <w:rFonts w:ascii="Bookman Old Style" w:eastAsiaTheme="minorHAnsi" w:hAnsi="Bookman Old Style" w:cs="Bookman Old Style"/>
          <w:sz w:val="22"/>
          <w:szCs w:val="22"/>
          <w:lang w:val="es-BO"/>
        </w:rPr>
        <w:t xml:space="preserve">, se consolide en favor del </w:t>
      </w:r>
      <w:r w:rsidRPr="00A643DF">
        <w:rPr>
          <w:rFonts w:ascii="Bookman Old Style" w:eastAsiaTheme="minorHAnsi" w:hAnsi="Bookman Old Style" w:cstheme="minorBidi"/>
          <w:b/>
          <w:sz w:val="22"/>
          <w:szCs w:val="22"/>
          <w:lang w:val="es-BO"/>
        </w:rPr>
        <w:t>Transportista</w:t>
      </w:r>
      <w:r w:rsidRPr="00A643DF">
        <w:rPr>
          <w:rFonts w:ascii="Bookman Old Style" w:eastAsiaTheme="minorHAnsi" w:hAnsi="Bookman Old Style" w:cs="Bookman Old Style"/>
          <w:sz w:val="22"/>
          <w:szCs w:val="22"/>
          <w:lang w:val="es-BO"/>
        </w:rPr>
        <w:t xml:space="preserve"> la Garantía de Cumplimiento de Contrato.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PRIMERA - SOLUCIÓN DE CONTROVERSIAS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Las Partes acuerdan que la ejecución de las obligaciones derivadas del presente Contrato serán ejecutadas de buena fe y que cualquier controversia, reclamo o disputa (Diferencia) que se pudiere suscitar entre las mismas, en primera instancia, será resuelta en forma amistosa en un plazo no mayor a treinta (30) días partir de la fecha en la cual la Parte afectada notifique a la otra Parte su voluntad de conciliar la Diferencia. Las Partes en el plazo señalado, agotarán las negociaciones a fin de recurrir a todas las alternativas viables para la solución de la Diferencia, antes de recurrir al arbitraje como a continuación se señala.</w:t>
      </w:r>
    </w:p>
    <w:p w:rsidR="00A643DF" w:rsidRPr="00A643DF" w:rsidRDefault="00A643DF" w:rsidP="00A643DF">
      <w:pPr>
        <w:autoSpaceDE w:val="0"/>
        <w:autoSpaceDN w:val="0"/>
        <w:adjustRightInd w:val="0"/>
        <w:ind w:left="720"/>
        <w:contextualSpacing/>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Si las Partes no pudiesen resolver la Diferencia de manera amistosa, convienen que con relación a este Contrato, su interpretación, ejecución, existencia, validez o cumplimiento, la determinación del cumplimiento o incumplimiento de alguno de sus términos, ó cualquier otra disputa que se suscite bajo los términos y condiciones del Contrato, será finalmente sometido a arbitraje de acuerdo a las Normas de Arbitraje de la Cámara Nacional de Comercio de Bolivia (CNC) con sede en la ciudad de La Paz, Bolivia, de conformidad con el Reglamento de Conciliación y Arbitraje de la CNC.</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arbitraje será conducido y resuelto por un tribunal conformado por tres (3) árbitros quienes deberán tener el conocimiento y la experiencia demostrables en el aspecto que motivó la Diferencia. Cada Parte designará un árbitro, y los dos (2) árbitros así designados elegirán a un tercero, que será quien presida el Tribunal. Si cualquiera de las Partes no hubiera designado a un árbitro dentro de los quince (15) días posteriores a la recepción de la solicitud de arbitraje por la Parte demandada, o en caso de que los dos (2) árbitros nombrados por las Partes, no llegaran a ponerse de acuerdo en la designación del tercer árbitro, dentro de los quince (15) días posteriores a la designación del segundo árbitro, la designación del árbitro faltante será realizada por el Centro de Conciliación y Arbitraje de la CNC, a pedido de cualquiera de las Partes.</w:t>
      </w: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arbitraje será en idioma español. El lugar de arbitraje será la ciudad de La Paz - Bolivia. Las leyes aplicables al fondo de la controversia serán las leyes de la República de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laudo arbitral será de cumplimiento obligatorio para las Partes. Cualquier responsabilidad monetaria impuesta en el laudo se establecerá en dólares americanos y será pagada dentro de los treinta (30) días siguientes a la notificación personal, por fax o courrier del laudo a la Parte responsable.</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laudo arbitral podrá ser ejecutado a solicitud de cualquiera de las Partes ante los Tribunales Bolivianos conforme a la Ley vigente. Cualquiera de las Partes podrá invocar la nulidad o invalidez del laudo arbitral de conformidad a lo establecido en las leyes bolivianas vigentes.</w:t>
      </w:r>
    </w:p>
    <w:p w:rsidR="00A643DF" w:rsidRPr="00A643DF" w:rsidRDefault="00A643DF" w:rsidP="00A643DF">
      <w:pPr>
        <w:spacing w:after="200" w:line="276" w:lineRule="auto"/>
        <w:ind w:left="720"/>
        <w:contextualSpacing/>
        <w:rPr>
          <w:rFonts w:ascii="Bookman Old Style" w:eastAsiaTheme="minorHAnsi" w:hAnsi="Bookman Old Style" w:cs="Bookman Old Style"/>
          <w:sz w:val="22"/>
          <w:szCs w:val="22"/>
          <w:lang w:val="es-BO"/>
        </w:rPr>
      </w:pPr>
    </w:p>
    <w:p w:rsidR="00A643DF" w:rsidRPr="00A643DF" w:rsidRDefault="00A643DF" w:rsidP="00A9229F">
      <w:pPr>
        <w:numPr>
          <w:ilvl w:val="0"/>
          <w:numId w:val="75"/>
        </w:numPr>
        <w:autoSpaceDE w:val="0"/>
        <w:autoSpaceDN w:val="0"/>
        <w:adjustRightInd w:val="0"/>
        <w:spacing w:after="200" w:line="276" w:lineRule="auto"/>
        <w:ind w:hanging="720"/>
        <w:contextualSpacing/>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sometimiento de asuntos a arbitraje contemplará la renuncia al derecho de las Partes de incorporar procesos judiciales. El laudo arbitral tendrá fuerza de cosa juzgada. Los gastos y costas del arbitraje serán asumidos por la parte perdidosa.</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SEGUNDA- LEGISLACION APLICABLE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Contrato se interpretará y se regirá de acuerdo a las Leyes del Estado Plurinacional de</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Bolivia, y las Partes acuerdan someterse a las mismas.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VIGESIMA TERCERA - NOTIFICACIONES Y COMUNICACIONES</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A YACIMIENTOS PETROLIFEROS FISCALES BOLIVIANOS</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lastRenderedPageBreak/>
        <w:t>Calle Bueno. Nro. 185, Edificio YPFB</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Telf. (02) 2 370202</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Fax (02) 2 374469</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La Paz -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fines de prefactura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e-mail:</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Al TRANSPORTISTA</w:t>
      </w:r>
    </w:p>
    <w:p w:rsidR="00A643DF" w:rsidRPr="00A643DF" w:rsidRDefault="00A643DF" w:rsidP="00A643DF">
      <w:pPr>
        <w:autoSpaceDE w:val="0"/>
        <w:autoSpaceDN w:val="0"/>
        <w:adjustRightInd w:val="0"/>
        <w:jc w:val="both"/>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__________________________________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Calle_____________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Teléfono:______________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Fax :_____________</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sz w:val="22"/>
          <w:szCs w:val="22"/>
          <w:lang w:val="es-BO"/>
        </w:rPr>
        <w:t>_____________ - Bolivia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Para fines de pre-factura</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e-mail:</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Cuando cualquiera de las Partes cambiare el domicilio consignado en este Contrato, su dirección postal o su número facsímile, deberá notificar a la otra Parte, por escrito, por lo menos con tres (3) días de anticipación a la fecha efectiva del cambio.</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CUARTA.- ANTICORRUPCION</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spacing w:after="200"/>
        <w:jc w:val="both"/>
        <w:rPr>
          <w:rFonts w:ascii="Bookman Old Style" w:eastAsiaTheme="minorHAnsi" w:hAnsi="Bookman Old Style" w:cs="Arial"/>
          <w:color w:val="000000"/>
          <w:sz w:val="22"/>
          <w:szCs w:val="22"/>
          <w:lang w:val="es-BO"/>
        </w:rPr>
      </w:pPr>
      <w:r w:rsidRPr="00A643DF">
        <w:rPr>
          <w:rFonts w:ascii="Bookman Old Style" w:eastAsiaTheme="minorHAnsi" w:hAnsi="Bookman Old Style" w:cs="Arial"/>
          <w:color w:val="000000"/>
          <w:sz w:val="22"/>
          <w:szCs w:val="22"/>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A643DF" w:rsidRPr="00A643DF" w:rsidRDefault="00A643DF" w:rsidP="00A643DF">
      <w:pPr>
        <w:spacing w:after="200" w:line="276" w:lineRule="auto"/>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Bookman Old Style"/>
          <w:b/>
          <w:bCs/>
          <w:sz w:val="22"/>
          <w:szCs w:val="22"/>
          <w:lang w:val="es-BO"/>
        </w:rPr>
        <w:t>CLAUSULA VIGÉSIMA QUINTA.-</w:t>
      </w:r>
      <w:r w:rsidRPr="00A643DF">
        <w:rPr>
          <w:rFonts w:ascii="Bookman Old Style" w:eastAsiaTheme="minorHAnsi" w:hAnsi="Bookman Old Style" w:cs="Bookman Old Style"/>
          <w:b/>
          <w:bCs/>
          <w:i/>
          <w:sz w:val="22"/>
          <w:szCs w:val="22"/>
          <w:lang w:val="es-BO"/>
        </w:rPr>
        <w:t xml:space="preserve"> </w:t>
      </w:r>
      <w:r w:rsidRPr="00A643DF">
        <w:rPr>
          <w:rFonts w:ascii="Bookman Old Style" w:eastAsiaTheme="minorHAnsi" w:hAnsi="Bookman Old Style" w:cstheme="minorBidi"/>
          <w:b/>
          <w:bCs/>
          <w:sz w:val="22"/>
          <w:szCs w:val="22"/>
          <w:lang w:val="es-BO"/>
        </w:rPr>
        <w:t>(RECONOCIMIENTO DE FIRMAS)</w:t>
      </w:r>
    </w:p>
    <w:p w:rsidR="00A643DF" w:rsidRPr="00A643DF" w:rsidRDefault="00A643DF" w:rsidP="00A643DF">
      <w:pPr>
        <w:spacing w:after="200" w:line="276" w:lineRule="auto"/>
        <w:jc w:val="both"/>
        <w:rPr>
          <w:rFonts w:ascii="Bookman Old Style" w:eastAsiaTheme="minorHAnsi" w:hAnsi="Bookman Old Style" w:cstheme="minorBidi"/>
          <w:b/>
          <w:bCs/>
          <w:sz w:val="22"/>
          <w:szCs w:val="22"/>
          <w:lang w:val="es-BO"/>
        </w:rPr>
      </w:pPr>
      <w:r w:rsidRPr="00A643DF">
        <w:rPr>
          <w:rFonts w:ascii="Bookman Old Style" w:eastAsiaTheme="minorHAnsi" w:hAnsi="Bookman Old Style" w:cstheme="minorBidi"/>
          <w:b/>
          <w:bCs/>
          <w:sz w:val="22"/>
          <w:szCs w:val="22"/>
          <w:lang w:val="es-BO"/>
        </w:rPr>
        <w:t xml:space="preserve">(APLICABLE ÚNICAMENTE PARA EMPRESAS PRIVADAS) </w:t>
      </w:r>
    </w:p>
    <w:p w:rsidR="00A643DF" w:rsidRPr="00A643DF" w:rsidRDefault="00A643DF" w:rsidP="00A643DF">
      <w:pPr>
        <w:spacing w:after="120"/>
        <w:jc w:val="both"/>
        <w:rPr>
          <w:rFonts w:ascii="Bookman Old Style" w:hAnsi="Bookman Old Style"/>
          <w:sz w:val="22"/>
          <w:szCs w:val="22"/>
          <w:lang w:val="x-none" w:eastAsia="es-ES"/>
        </w:rPr>
      </w:pPr>
      <w:r w:rsidRPr="00A643DF">
        <w:rPr>
          <w:rFonts w:ascii="Bookman Old Style" w:hAnsi="Bookman Old Style"/>
          <w:sz w:val="22"/>
          <w:szCs w:val="22"/>
          <w:lang w:val="x-none" w:eastAsia="es-ES"/>
        </w:rPr>
        <w:t>Conjuntamente la suscripción del Contrato, las Partes deberán suscribir el correspondiente reconocimiento de firmas, corriendo cada una de ellas, con los gastos que demande esta obligación.</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r w:rsidRPr="00A643DF">
        <w:rPr>
          <w:rFonts w:ascii="Bookman Old Style" w:eastAsiaTheme="minorHAnsi" w:hAnsi="Bookman Old Style" w:cs="Bookman Old Style"/>
          <w:b/>
          <w:bCs/>
          <w:sz w:val="22"/>
          <w:szCs w:val="22"/>
          <w:lang w:val="es-BO"/>
        </w:rPr>
        <w:t>CLAUSULA VIGÉSIMA SEXTA.- CONFORMIDAD</w:t>
      </w:r>
    </w:p>
    <w:p w:rsidR="00A643DF" w:rsidRPr="00A643DF" w:rsidRDefault="00A643DF" w:rsidP="00A643DF">
      <w:pPr>
        <w:autoSpaceDE w:val="0"/>
        <w:autoSpaceDN w:val="0"/>
        <w:adjustRightInd w:val="0"/>
        <w:jc w:val="both"/>
        <w:rPr>
          <w:rFonts w:ascii="Bookman Old Style" w:eastAsiaTheme="minorHAnsi" w:hAnsi="Bookman Old Style" w:cs="Bookman Old Style"/>
          <w:b/>
          <w:bCs/>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 xml:space="preserve">El </w:t>
      </w:r>
      <w:r w:rsidRPr="00A643DF">
        <w:rPr>
          <w:rFonts w:ascii="Bookman Old Style" w:eastAsiaTheme="minorHAnsi" w:hAnsi="Bookman Old Style" w:cs="Bookman Old Style"/>
          <w:b/>
          <w:bCs/>
          <w:sz w:val="22"/>
          <w:szCs w:val="22"/>
          <w:lang w:val="es-BO"/>
        </w:rPr>
        <w:t xml:space="preserve">TRANSPORTISTA </w:t>
      </w:r>
      <w:r w:rsidRPr="00A643DF">
        <w:rPr>
          <w:rFonts w:ascii="Bookman Old Style" w:eastAsiaTheme="minorHAnsi" w:hAnsi="Bookman Old Style" w:cs="Bookman Old Style"/>
          <w:sz w:val="22"/>
          <w:szCs w:val="22"/>
          <w:lang w:val="es-BO"/>
        </w:rPr>
        <w:t xml:space="preserve">y </w:t>
      </w:r>
      <w:r w:rsidRPr="00A643DF">
        <w:rPr>
          <w:rFonts w:ascii="Bookman Old Style" w:eastAsiaTheme="minorHAnsi" w:hAnsi="Bookman Old Style" w:cs="Bookman Old Style"/>
          <w:b/>
          <w:bCs/>
          <w:sz w:val="22"/>
          <w:szCs w:val="22"/>
          <w:lang w:val="es-BO"/>
        </w:rPr>
        <w:t xml:space="preserve">YPFB, </w:t>
      </w:r>
      <w:r w:rsidRPr="00A643DF">
        <w:rPr>
          <w:rFonts w:ascii="Bookman Old Style" w:eastAsiaTheme="minorHAnsi" w:hAnsi="Bookman Old Style" w:cs="Bookman Old Style"/>
          <w:sz w:val="22"/>
          <w:szCs w:val="22"/>
          <w:lang w:val="es-BO"/>
        </w:rPr>
        <w:t xml:space="preserve">aceptamos todas las cláusulas precedentes declarando nuestra plena conformidad con el contenido íntegro de las mismas, y nos sometemos a su estricto y fiel cumplimiento por lo que lo suscribimos, en cinco (5) ejemplares de </w:t>
      </w:r>
      <w:r w:rsidRPr="00A643DF">
        <w:rPr>
          <w:rFonts w:ascii="Bookman Old Style" w:eastAsiaTheme="minorHAnsi" w:hAnsi="Bookman Old Style" w:cs="Bookman Old Style"/>
          <w:sz w:val="22"/>
          <w:szCs w:val="22"/>
          <w:lang w:val="es-BO"/>
        </w:rPr>
        <w:lastRenderedPageBreak/>
        <w:t>un mismo tenor y para un mismo efecto legal, en la ciudad de xxxxxxx, Bolivia, a los ----------días del mes de------------- de --------------------- .</w:t>
      </w: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p>
    <w:p w:rsidR="00A643DF" w:rsidRPr="00A643DF" w:rsidRDefault="00A643DF" w:rsidP="00A643DF">
      <w:pPr>
        <w:autoSpaceDE w:val="0"/>
        <w:autoSpaceDN w:val="0"/>
        <w:adjustRightInd w:val="0"/>
        <w:jc w:val="both"/>
        <w:rPr>
          <w:rFonts w:ascii="Bookman Old Style" w:eastAsiaTheme="minorHAnsi" w:hAnsi="Bookman Old Style" w:cs="Bookman Old Style"/>
          <w:sz w:val="22"/>
          <w:szCs w:val="22"/>
          <w:lang w:val="es-BO"/>
        </w:rPr>
      </w:pPr>
      <w:r w:rsidRPr="00A643DF">
        <w:rPr>
          <w:rFonts w:ascii="Bookman Old Style" w:eastAsiaTheme="minorHAnsi" w:hAnsi="Bookman Old Style" w:cs="Bookman Old Style"/>
          <w:sz w:val="22"/>
          <w:szCs w:val="22"/>
          <w:lang w:val="es-BO"/>
        </w:rPr>
        <w:t>El presente Contrato conforme a las normas vigentes será registrado ante la Contraloría General del Estado.</w:t>
      </w:r>
    </w:p>
    <w:tbl>
      <w:tblPr>
        <w:tblW w:w="0" w:type="auto"/>
        <w:jc w:val="center"/>
        <w:tblCellMar>
          <w:left w:w="0" w:type="dxa"/>
          <w:right w:w="0" w:type="dxa"/>
        </w:tblCellMar>
        <w:tblLook w:val="04A0" w:firstRow="1" w:lastRow="0" w:firstColumn="1" w:lastColumn="0" w:noHBand="0" w:noVBand="1"/>
      </w:tblPr>
      <w:tblGrid>
        <w:gridCol w:w="4428"/>
        <w:gridCol w:w="4428"/>
      </w:tblGrid>
      <w:tr w:rsidR="00A643DF" w:rsidRPr="00A643DF" w:rsidTr="00663F9C">
        <w:trPr>
          <w:jc w:val="center"/>
        </w:trPr>
        <w:tc>
          <w:tcPr>
            <w:tcW w:w="4428" w:type="dxa"/>
            <w:tcMar>
              <w:top w:w="0" w:type="dxa"/>
              <w:left w:w="108" w:type="dxa"/>
              <w:bottom w:w="0" w:type="dxa"/>
              <w:right w:w="108" w:type="dxa"/>
            </w:tcMar>
          </w:tcPr>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b/>
                <w:bCs/>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_____________________________</w:t>
            </w:r>
          </w:p>
          <w:p w:rsidR="00A643DF" w:rsidRPr="00A643DF" w:rsidRDefault="00A643DF" w:rsidP="00A643DF">
            <w:pPr>
              <w:rPr>
                <w:rFonts w:ascii="Bookman Old Style" w:eastAsiaTheme="minorHAnsi" w:hAnsi="Bookman Old Style" w:cs="Arial"/>
                <w:sz w:val="22"/>
                <w:szCs w:val="22"/>
                <w:lang w:val="es-BO"/>
              </w:rPr>
            </w:pPr>
            <w:r w:rsidRPr="00A643DF">
              <w:rPr>
                <w:rFonts w:ascii="Bookman Old Style" w:eastAsiaTheme="minorHAnsi" w:hAnsi="Bookman Old Style" w:cs="Arial"/>
                <w:sz w:val="22"/>
                <w:szCs w:val="22"/>
                <w:lang w:val="es-BO"/>
              </w:rPr>
              <w:t xml:space="preserve">         …………………………………</w:t>
            </w:r>
          </w:p>
          <w:p w:rsidR="00A643DF" w:rsidRPr="00A643DF" w:rsidRDefault="00A643DF" w:rsidP="00A643DF">
            <w:pPr>
              <w:jc w:val="center"/>
              <w:rPr>
                <w:rFonts w:ascii="Bookman Old Style" w:eastAsiaTheme="minorHAnsi" w:hAnsi="Bookman Old Style" w:cs="Arial"/>
                <w:b/>
                <w:bCs/>
                <w:sz w:val="22"/>
                <w:szCs w:val="22"/>
                <w:lang w:val="es-BO"/>
              </w:rPr>
            </w:pPr>
            <w:r w:rsidRPr="00A643DF">
              <w:rPr>
                <w:rFonts w:ascii="Bookman Old Style" w:eastAsiaTheme="minorHAnsi" w:hAnsi="Bookman Old Style" w:cs="Arial"/>
                <w:b/>
                <w:bCs/>
                <w:sz w:val="22"/>
                <w:szCs w:val="22"/>
                <w:lang w:val="es-BO"/>
              </w:rPr>
              <w:t xml:space="preserve">PRESIDENTE EJECUTIVO </w:t>
            </w:r>
          </w:p>
          <w:p w:rsidR="00A643DF" w:rsidRPr="00A643DF" w:rsidRDefault="00A643DF" w:rsidP="00A643DF">
            <w:pPr>
              <w:jc w:val="center"/>
              <w:rPr>
                <w:rFonts w:ascii="Bookman Old Style" w:eastAsiaTheme="minorHAnsi" w:hAnsi="Bookman Old Style" w:cs="Arial"/>
                <w:b/>
                <w:bCs/>
                <w:sz w:val="22"/>
                <w:szCs w:val="22"/>
                <w:lang w:val="es-BO"/>
              </w:rPr>
            </w:pPr>
            <w:r w:rsidRPr="00A643DF">
              <w:rPr>
                <w:rFonts w:ascii="Bookman Old Style" w:eastAsiaTheme="minorHAnsi" w:hAnsi="Bookman Old Style" w:cs="Arial"/>
                <w:b/>
                <w:bCs/>
                <w:sz w:val="22"/>
                <w:szCs w:val="22"/>
                <w:lang w:val="es-BO"/>
              </w:rPr>
              <w:t>YPFB</w:t>
            </w:r>
          </w:p>
        </w:tc>
        <w:tc>
          <w:tcPr>
            <w:tcW w:w="4428" w:type="dxa"/>
            <w:tcMar>
              <w:top w:w="0" w:type="dxa"/>
              <w:left w:w="108" w:type="dxa"/>
              <w:bottom w:w="0" w:type="dxa"/>
              <w:right w:w="108" w:type="dxa"/>
            </w:tcMar>
          </w:tcPr>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es-BO"/>
              </w:rPr>
            </w:pPr>
          </w:p>
          <w:p w:rsidR="00A643DF" w:rsidRPr="00A643DF" w:rsidRDefault="00A643DF" w:rsidP="00A643DF">
            <w:pPr>
              <w:jc w:val="center"/>
              <w:rPr>
                <w:rFonts w:ascii="Bookman Old Style" w:eastAsiaTheme="minorHAnsi" w:hAnsi="Bookman Old Style" w:cs="Arial"/>
                <w:sz w:val="22"/>
                <w:szCs w:val="22"/>
                <w:lang w:val="pt-BR"/>
              </w:rPr>
            </w:pPr>
            <w:r w:rsidRPr="00A643DF">
              <w:rPr>
                <w:rFonts w:ascii="Bookman Old Style" w:eastAsiaTheme="minorHAnsi" w:hAnsi="Bookman Old Style" w:cs="Arial"/>
                <w:sz w:val="22"/>
                <w:szCs w:val="22"/>
                <w:lang w:val="pt-BR"/>
              </w:rPr>
              <w:t>________________________________</w:t>
            </w:r>
          </w:p>
          <w:p w:rsidR="00A643DF" w:rsidRPr="00A643DF" w:rsidRDefault="00A643DF" w:rsidP="00A643DF">
            <w:pPr>
              <w:jc w:val="center"/>
              <w:rPr>
                <w:rFonts w:ascii="Bookman Old Style" w:eastAsiaTheme="minorHAnsi" w:hAnsi="Bookman Old Style" w:cs="Arial"/>
                <w:b/>
                <w:bCs/>
                <w:sz w:val="22"/>
                <w:szCs w:val="22"/>
                <w:lang w:val="pt-BR"/>
              </w:rPr>
            </w:pPr>
            <w:r w:rsidRPr="00A643DF">
              <w:rPr>
                <w:rFonts w:ascii="Bookman Old Style" w:eastAsiaTheme="minorHAnsi" w:hAnsi="Bookman Old Style" w:cs="Arial"/>
                <w:bCs/>
                <w:sz w:val="22"/>
                <w:szCs w:val="22"/>
                <w:lang w:val="es-BO"/>
              </w:rPr>
              <w:t>………………………….</w:t>
            </w:r>
          </w:p>
          <w:p w:rsidR="00A643DF" w:rsidRPr="00A643DF" w:rsidRDefault="00A643DF" w:rsidP="00A643DF">
            <w:pPr>
              <w:jc w:val="center"/>
              <w:rPr>
                <w:rFonts w:ascii="Bookman Old Style" w:eastAsiaTheme="minorHAnsi" w:hAnsi="Bookman Old Style" w:cs="Arial"/>
                <w:b/>
                <w:bCs/>
                <w:sz w:val="22"/>
                <w:szCs w:val="22"/>
                <w:lang w:val="pt-BR"/>
              </w:rPr>
            </w:pPr>
            <w:r w:rsidRPr="00A643DF">
              <w:rPr>
                <w:rFonts w:ascii="Bookman Old Style" w:eastAsiaTheme="minorHAnsi" w:hAnsi="Bookman Old Style" w:cs="Arial"/>
                <w:b/>
                <w:bCs/>
                <w:sz w:val="22"/>
                <w:szCs w:val="22"/>
                <w:lang w:val="pt-BR"/>
              </w:rPr>
              <w:t>REPRESENTANTE LEGAL</w:t>
            </w:r>
          </w:p>
          <w:p w:rsidR="00A643DF" w:rsidRPr="00A643DF" w:rsidRDefault="00A643DF" w:rsidP="00A643DF">
            <w:pPr>
              <w:jc w:val="center"/>
              <w:rPr>
                <w:rFonts w:ascii="Bookman Old Style" w:eastAsiaTheme="minorHAnsi" w:hAnsi="Bookman Old Style" w:cs="Arial"/>
                <w:b/>
                <w:bCs/>
                <w:sz w:val="22"/>
                <w:szCs w:val="22"/>
                <w:lang w:val="pt-BR"/>
              </w:rPr>
            </w:pPr>
          </w:p>
        </w:tc>
      </w:tr>
    </w:tbl>
    <w:p w:rsidR="00A643DF" w:rsidRPr="00A643DF" w:rsidRDefault="00A643DF" w:rsidP="00A643DF">
      <w:pPr>
        <w:spacing w:after="200" w:line="276" w:lineRule="auto"/>
        <w:jc w:val="both"/>
        <w:rPr>
          <w:rFonts w:ascii="Bookman Old Style" w:eastAsiaTheme="minorHAnsi" w:hAnsi="Bookman Old Style" w:cstheme="minorBidi"/>
          <w:sz w:val="22"/>
          <w:szCs w:val="22"/>
          <w:lang w:val="es-BO"/>
        </w:rPr>
      </w:pPr>
    </w:p>
    <w:p w:rsidR="00A643DF" w:rsidRPr="00A643DF" w:rsidRDefault="00A643DF" w:rsidP="00A643DF">
      <w:pPr>
        <w:spacing w:after="200" w:line="276" w:lineRule="auto"/>
        <w:jc w:val="both"/>
        <w:rPr>
          <w:rFonts w:ascii="Bookman Old Style" w:eastAsiaTheme="minorHAnsi" w:hAnsi="Bookman Old Style" w:cstheme="minorBidi"/>
          <w:sz w:val="22"/>
          <w:szCs w:val="22"/>
          <w:lang w:val="es-BO"/>
        </w:rPr>
      </w:pPr>
    </w:p>
    <w:p w:rsidR="00686517" w:rsidRPr="00774EBA" w:rsidRDefault="00686517" w:rsidP="00774EBA">
      <w:pPr>
        <w:jc w:val="center"/>
        <w:rPr>
          <w:rFonts w:ascii="Calibri" w:hAnsi="Calibri" w:cs="Calibri"/>
          <w:b/>
          <w:bCs/>
          <w:sz w:val="22"/>
          <w:szCs w:val="22"/>
        </w:rPr>
      </w:pPr>
    </w:p>
    <w:sectPr w:rsidR="00686517" w:rsidRPr="00774EBA"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30A" w:rsidRDefault="00E9530A">
      <w:r>
        <w:separator/>
      </w:r>
    </w:p>
  </w:endnote>
  <w:endnote w:type="continuationSeparator" w:id="0">
    <w:p w:rsidR="00E9530A" w:rsidRDefault="00E9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F9C" w:rsidRPr="006B79AF" w:rsidRDefault="00663F9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632E4">
      <w:rPr>
        <w:rFonts w:ascii="Calibri" w:hAnsi="Calibri" w:cs="Calibri"/>
        <w:noProof/>
      </w:rPr>
      <w:t>3</w:t>
    </w:r>
    <w:r w:rsidRPr="006B79AF">
      <w:rPr>
        <w:rFonts w:ascii="Calibri" w:hAnsi="Calibri" w:cs="Calibri"/>
      </w:rPr>
      <w:fldChar w:fldCharType="end"/>
    </w:r>
  </w:p>
  <w:p w:rsidR="00663F9C" w:rsidRDefault="00663F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30A" w:rsidRDefault="00E9530A">
      <w:r>
        <w:separator/>
      </w:r>
    </w:p>
  </w:footnote>
  <w:footnote w:type="continuationSeparator" w:id="0">
    <w:p w:rsidR="00E9530A" w:rsidRDefault="00E9530A">
      <w:r>
        <w:continuationSeparator/>
      </w:r>
    </w:p>
  </w:footnote>
  <w:footnote w:id="1">
    <w:p w:rsidR="00F6577D" w:rsidRDefault="00F6577D" w:rsidP="00F6577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C487E"/>
    <w:multiLevelType w:val="hybridMultilevel"/>
    <w:tmpl w:val="3A9E3B72"/>
    <w:lvl w:ilvl="0" w:tplc="84202DC0">
      <w:start w:val="1"/>
      <w:numFmt w:val="decimal"/>
      <w:lvlText w:val="20.%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7E604E"/>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267976"/>
    <w:multiLevelType w:val="hybridMultilevel"/>
    <w:tmpl w:val="0DDE82A0"/>
    <w:lvl w:ilvl="0" w:tplc="9914069A">
      <w:start w:val="1"/>
      <w:numFmt w:val="decimal"/>
      <w:lvlText w:val="7.%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D3522A6"/>
    <w:multiLevelType w:val="multilevel"/>
    <w:tmpl w:val="D338C78A"/>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1D3C402D"/>
    <w:multiLevelType w:val="hybridMultilevel"/>
    <w:tmpl w:val="5DF26A7C"/>
    <w:styleLink w:val="Estilo11"/>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1FE66E28"/>
    <w:multiLevelType w:val="hybridMultilevel"/>
    <w:tmpl w:val="6024C7DA"/>
    <w:lvl w:ilvl="0" w:tplc="8DA2296C">
      <w:start w:val="1"/>
      <w:numFmt w:val="decimal"/>
      <w:lvlText w:val="8.%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23327AB"/>
    <w:multiLevelType w:val="hybridMultilevel"/>
    <w:tmpl w:val="14B85F00"/>
    <w:lvl w:ilvl="0" w:tplc="400A0001">
      <w:start w:val="1"/>
      <w:numFmt w:val="bullet"/>
      <w:lvlText w:val=""/>
      <w:lvlJc w:val="left"/>
      <w:pPr>
        <w:ind w:left="1068" w:hanging="360"/>
      </w:pPr>
      <w:rPr>
        <w:rFonts w:ascii="Symbol" w:hAnsi="Symbol"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092B352"/>
    <w:lvl w:ilvl="0" w:tplc="E972695C">
      <w:start w:val="1"/>
      <w:numFmt w:val="lowerLetter"/>
      <w:lvlText w:val="%1)"/>
      <w:lvlJc w:val="left"/>
      <w:pPr>
        <w:ind w:left="1068" w:hanging="360"/>
      </w:pPr>
      <w:rPr>
        <w:rFonts w:asciiTheme="minorHAnsi" w:eastAsia="Times New Roman" w:hAnsiTheme="minorHAnsi" w:cstheme="minorHAnsi"/>
        <w:b w:val="0"/>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472483E"/>
    <w:multiLevelType w:val="hybridMultilevel"/>
    <w:tmpl w:val="4C8641A0"/>
    <w:styleLink w:val="Estilo21"/>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81C5A5E"/>
    <w:multiLevelType w:val="hybridMultilevel"/>
    <w:tmpl w:val="125CC19E"/>
    <w:lvl w:ilvl="0" w:tplc="483A45FA">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3FDB7019"/>
    <w:multiLevelType w:val="multilevel"/>
    <w:tmpl w:val="93C2072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4B3500B6"/>
    <w:multiLevelType w:val="hybridMultilevel"/>
    <w:tmpl w:val="B964BF80"/>
    <w:lvl w:ilvl="0" w:tplc="07103394">
      <w:start w:val="1"/>
      <w:numFmt w:val="lowerLetter"/>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803E4D"/>
    <w:multiLevelType w:val="hybridMultilevel"/>
    <w:tmpl w:val="BF0A7F9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53">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11260AF"/>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6">
    <w:nsid w:val="51917C6D"/>
    <w:multiLevelType w:val="hybridMultilevel"/>
    <w:tmpl w:val="13E8E900"/>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B0D52CA"/>
    <w:multiLevelType w:val="hybridMultilevel"/>
    <w:tmpl w:val="2BBC46CC"/>
    <w:lvl w:ilvl="0" w:tplc="742E87E0">
      <w:start w:val="1"/>
      <w:numFmt w:val="decimal"/>
      <w:lvlText w:val="6.%1 "/>
      <w:lvlJc w:val="left"/>
      <w:pPr>
        <w:ind w:left="36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60834D5C"/>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5D97467"/>
    <w:multiLevelType w:val="hybridMultilevel"/>
    <w:tmpl w:val="DA3AA4B6"/>
    <w:lvl w:ilvl="0" w:tplc="7AEC2ABC">
      <w:start w:val="1"/>
      <w:numFmt w:val="decimal"/>
      <w:lvlText w:val="21.%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6CB44CF"/>
    <w:multiLevelType w:val="hybridMultilevel"/>
    <w:tmpl w:val="8B4C665E"/>
    <w:lvl w:ilvl="0" w:tplc="7EA0581E">
      <w:start w:val="1"/>
      <w:numFmt w:val="bullet"/>
      <w:lvlText w:val=""/>
      <w:lvlJc w:val="left"/>
      <w:pPr>
        <w:ind w:left="1004" w:hanging="360"/>
      </w:pPr>
      <w:rPr>
        <w:rFonts w:ascii="Symbol" w:hAnsi="Symbol" w:hint="default"/>
        <w:lang w:val="es-BO"/>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8A53F99"/>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2ED4D5E"/>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2">
    <w:nsid w:val="74972466"/>
    <w:multiLevelType w:val="hybridMultilevel"/>
    <w:tmpl w:val="67CA39FC"/>
    <w:lvl w:ilvl="0" w:tplc="F048AC68">
      <w:start w:val="1"/>
      <w:numFmt w:val="decimal"/>
      <w:lvlText w:val="2.%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4F34D7F"/>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7">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30"/>
  </w:num>
  <w:num w:numId="3">
    <w:abstractNumId w:val="59"/>
  </w:num>
  <w:num w:numId="4">
    <w:abstractNumId w:val="13"/>
  </w:num>
  <w:num w:numId="5">
    <w:abstractNumId w:val="37"/>
  </w:num>
  <w:num w:numId="6">
    <w:abstractNumId w:val="41"/>
  </w:num>
  <w:num w:numId="7">
    <w:abstractNumId w:val="0"/>
  </w:num>
  <w:num w:numId="8">
    <w:abstractNumId w:val="69"/>
  </w:num>
  <w:num w:numId="9">
    <w:abstractNumId w:val="11"/>
  </w:num>
  <w:num w:numId="10">
    <w:abstractNumId w:val="14"/>
  </w:num>
  <w:num w:numId="11">
    <w:abstractNumId w:val="54"/>
  </w:num>
  <w:num w:numId="12">
    <w:abstractNumId w:val="50"/>
  </w:num>
  <w:num w:numId="13">
    <w:abstractNumId w:val="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7"/>
  </w:num>
  <w:num w:numId="17">
    <w:abstractNumId w:val="35"/>
  </w:num>
  <w:num w:numId="18">
    <w:abstractNumId w:val="6"/>
  </w:num>
  <w:num w:numId="19">
    <w:abstractNumId w:val="75"/>
  </w:num>
  <w:num w:numId="20">
    <w:abstractNumId w:val="60"/>
  </w:num>
  <w:num w:numId="21">
    <w:abstractNumId w:val="45"/>
  </w:num>
  <w:num w:numId="22">
    <w:abstractNumId w:val="32"/>
  </w:num>
  <w:num w:numId="23">
    <w:abstractNumId w:val="79"/>
  </w:num>
  <w:num w:numId="24">
    <w:abstractNumId w:val="80"/>
  </w:num>
  <w:num w:numId="25">
    <w:abstractNumId w:val="17"/>
  </w:num>
  <w:num w:numId="26">
    <w:abstractNumId w:val="31"/>
  </w:num>
  <w:num w:numId="27">
    <w:abstractNumId w:val="70"/>
  </w:num>
  <w:num w:numId="28">
    <w:abstractNumId w:val="22"/>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42"/>
  </w:num>
  <w:num w:numId="34">
    <w:abstractNumId w:val="8"/>
  </w:num>
  <w:num w:numId="35">
    <w:abstractNumId w:val="25"/>
  </w:num>
  <w:num w:numId="36">
    <w:abstractNumId w:val="74"/>
  </w:num>
  <w:num w:numId="37">
    <w:abstractNumId w:val="56"/>
  </w:num>
  <w:num w:numId="38">
    <w:abstractNumId w:val="68"/>
  </w:num>
  <w:num w:numId="39">
    <w:abstractNumId w:val="19"/>
  </w:num>
  <w:num w:numId="40">
    <w:abstractNumId w:val="78"/>
  </w:num>
  <w:num w:numId="41">
    <w:abstractNumId w:val="65"/>
  </w:num>
  <w:num w:numId="42">
    <w:abstractNumId w:val="53"/>
  </w:num>
  <w:num w:numId="43">
    <w:abstractNumId w:val="52"/>
  </w:num>
  <w:num w:numId="44">
    <w:abstractNumId w:val="66"/>
  </w:num>
  <w:num w:numId="45">
    <w:abstractNumId w:val="18"/>
  </w:num>
  <w:num w:numId="46">
    <w:abstractNumId w:val="40"/>
  </w:num>
  <w:num w:numId="47">
    <w:abstractNumId w:val="39"/>
  </w:num>
  <w:num w:numId="48">
    <w:abstractNumId w:val="38"/>
  </w:num>
  <w:num w:numId="49">
    <w:abstractNumId w:val="7"/>
  </w:num>
  <w:num w:numId="50">
    <w:abstractNumId w:val="44"/>
  </w:num>
  <w:num w:numId="51">
    <w:abstractNumId w:val="76"/>
  </w:num>
  <w:num w:numId="52">
    <w:abstractNumId w:val="16"/>
  </w:num>
  <w:num w:numId="53">
    <w:abstractNumId w:val="9"/>
  </w:num>
  <w:num w:numId="54">
    <w:abstractNumId w:val="48"/>
  </w:num>
  <w:num w:numId="55">
    <w:abstractNumId w:val="51"/>
  </w:num>
  <w:num w:numId="56">
    <w:abstractNumId w:val="28"/>
  </w:num>
  <w:num w:numId="57">
    <w:abstractNumId w:val="77"/>
  </w:num>
  <w:num w:numId="58">
    <w:abstractNumId w:val="61"/>
  </w:num>
  <w:num w:numId="59">
    <w:abstractNumId w:val="2"/>
  </w:num>
  <w:num w:numId="60">
    <w:abstractNumId w:val="62"/>
  </w:num>
  <w:num w:numId="61">
    <w:abstractNumId w:val="20"/>
  </w:num>
  <w:num w:numId="62">
    <w:abstractNumId w:val="29"/>
  </w:num>
  <w:num w:numId="63">
    <w:abstractNumId w:val="27"/>
  </w:num>
  <w:num w:numId="64">
    <w:abstractNumId w:val="10"/>
  </w:num>
  <w:num w:numId="65">
    <w:abstractNumId w:val="23"/>
  </w:num>
  <w:num w:numId="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num>
  <w:num w:numId="68">
    <w:abstractNumId w:val="24"/>
  </w:num>
  <w:num w:numId="69">
    <w:abstractNumId w:val="72"/>
  </w:num>
  <w:num w:numId="70">
    <w:abstractNumId w:val="58"/>
  </w:num>
  <w:num w:numId="71">
    <w:abstractNumId w:val="12"/>
  </w:num>
  <w:num w:numId="72">
    <w:abstractNumId w:val="26"/>
  </w:num>
  <w:num w:numId="73">
    <w:abstractNumId w:val="1"/>
  </w:num>
  <w:num w:numId="74">
    <w:abstractNumId w:val="43"/>
  </w:num>
  <w:num w:numId="75">
    <w:abstractNumId w:val="64"/>
  </w:num>
  <w:num w:numId="76">
    <w:abstractNumId w:val="47"/>
  </w:num>
  <w:num w:numId="77">
    <w:abstractNumId w:val="63"/>
  </w:num>
  <w:num w:numId="78">
    <w:abstractNumId w:val="73"/>
  </w:num>
  <w:num w:numId="79">
    <w:abstractNumId w:val="55"/>
  </w:num>
  <w:num w:numId="80">
    <w:abstractNumId w:val="71"/>
  </w:num>
  <w:num w:numId="81">
    <w:abstractNumId w:val="67"/>
  </w:num>
  <w:num w:numId="82">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C9B"/>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4E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E5A"/>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48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2F"/>
    <w:rsid w:val="002B045D"/>
    <w:rsid w:val="002B0922"/>
    <w:rsid w:val="002B0CDF"/>
    <w:rsid w:val="002B16BC"/>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12"/>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0F0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6BB"/>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829"/>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2FCC"/>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69"/>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7AF"/>
    <w:rsid w:val="00456A53"/>
    <w:rsid w:val="0045714B"/>
    <w:rsid w:val="00457190"/>
    <w:rsid w:val="0045740E"/>
    <w:rsid w:val="004575B5"/>
    <w:rsid w:val="00457795"/>
    <w:rsid w:val="00457CE7"/>
    <w:rsid w:val="00457D85"/>
    <w:rsid w:val="00457F32"/>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0"/>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32"/>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6E6"/>
    <w:rsid w:val="00533B59"/>
    <w:rsid w:val="00533FED"/>
    <w:rsid w:val="00534358"/>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721"/>
    <w:rsid w:val="005E4C8F"/>
    <w:rsid w:val="005E4D15"/>
    <w:rsid w:val="005E4F05"/>
    <w:rsid w:val="005E517F"/>
    <w:rsid w:val="005E54B4"/>
    <w:rsid w:val="005E5686"/>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3F9C"/>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17"/>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4F65"/>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08F7"/>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A15"/>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D63"/>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4EBA"/>
    <w:rsid w:val="007756A8"/>
    <w:rsid w:val="007756EB"/>
    <w:rsid w:val="00775867"/>
    <w:rsid w:val="00775EAB"/>
    <w:rsid w:val="00776C4D"/>
    <w:rsid w:val="007770FD"/>
    <w:rsid w:val="007773E2"/>
    <w:rsid w:val="0078067F"/>
    <w:rsid w:val="00780D93"/>
    <w:rsid w:val="007816EC"/>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75B"/>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5A8"/>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8B1"/>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34"/>
    <w:rsid w:val="007E2BA6"/>
    <w:rsid w:val="007E3D22"/>
    <w:rsid w:val="007E4725"/>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7"/>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97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A7F4E"/>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B6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3DF"/>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29F"/>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31"/>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6B47"/>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79B"/>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CE1"/>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D7F"/>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76F"/>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53"/>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2C"/>
    <w:rsid w:val="00CF0B47"/>
    <w:rsid w:val="00CF220A"/>
    <w:rsid w:val="00CF2CD9"/>
    <w:rsid w:val="00CF2E6D"/>
    <w:rsid w:val="00CF2F9B"/>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EFB"/>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32E4"/>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A20"/>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30A"/>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3D4"/>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77D"/>
    <w:rsid w:val="00F6592B"/>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39C8"/>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774EBA"/>
    <w:rPr>
      <w:rFonts w:asciiTheme="majorHAnsi" w:eastAsiaTheme="majorEastAsia" w:hAnsiTheme="majorHAnsi" w:cstheme="majorBidi"/>
      <w:color w:val="365F91" w:themeColor="accent1" w:themeShade="BF"/>
      <w:sz w:val="32"/>
      <w:szCs w:val="32"/>
      <w:lang w:val="es-ES" w:eastAsia="en-US"/>
    </w:rPr>
  </w:style>
  <w:style w:type="character" w:customStyle="1" w:styleId="EncabezadoCar1">
    <w:name w:val="Encabezado Car1"/>
    <w:aliases w:val="encabezado Car1,Encabezado Linea 1 Car1"/>
    <w:basedOn w:val="Fuentedeprrafopredeter"/>
    <w:uiPriority w:val="99"/>
    <w:semiHidden/>
    <w:rsid w:val="00774EBA"/>
    <w:rPr>
      <w:lang w:val="es-ES" w:eastAsia="en-US"/>
    </w:rPr>
  </w:style>
  <w:style w:type="character" w:customStyle="1" w:styleId="TextoindependienteCar1">
    <w:name w:val="Texto independiente Car1"/>
    <w:aliases w:val="Car Car1"/>
    <w:basedOn w:val="Fuentedeprrafopredeter"/>
    <w:semiHidden/>
    <w:rsid w:val="00774EBA"/>
    <w:rPr>
      <w:lang w:val="es-ES" w:eastAsia="en-US"/>
    </w:rPr>
  </w:style>
  <w:style w:type="paragraph" w:customStyle="1" w:styleId="Textosinformato1">
    <w:name w:val="Texto sin formato1"/>
    <w:basedOn w:val="Normal"/>
    <w:uiPriority w:val="99"/>
    <w:rsid w:val="00774EBA"/>
    <w:rPr>
      <w:rFonts w:ascii="Courier New" w:hAnsi="Courier New"/>
      <w:lang w:eastAsia="es-ES"/>
    </w:rPr>
  </w:style>
  <w:style w:type="character" w:customStyle="1" w:styleId="ApendiceA2Car">
    <w:name w:val="Apendice A2 Car"/>
    <w:link w:val="ApendiceA2"/>
    <w:locked/>
    <w:rsid w:val="00774EBA"/>
    <w:rPr>
      <w:rFonts w:ascii="Arial" w:hAnsi="Arial" w:cs="Arial"/>
      <w:sz w:val="22"/>
      <w:szCs w:val="22"/>
      <w:lang w:val="es-ES" w:eastAsia="es-ES"/>
    </w:rPr>
  </w:style>
  <w:style w:type="paragraph" w:customStyle="1" w:styleId="ApendiceA2">
    <w:name w:val="Apendice A2"/>
    <w:basedOn w:val="Normal"/>
    <w:link w:val="ApendiceA2Car"/>
    <w:rsid w:val="00774EBA"/>
    <w:pPr>
      <w:jc w:val="both"/>
    </w:pPr>
    <w:rPr>
      <w:rFonts w:ascii="Arial" w:hAnsi="Arial" w:cs="Arial"/>
      <w:sz w:val="22"/>
      <w:szCs w:val="22"/>
      <w:lang w:eastAsia="es-ES"/>
    </w:rPr>
  </w:style>
  <w:style w:type="paragraph" w:customStyle="1" w:styleId="prrafodelista0">
    <w:name w:val="prrafodelista"/>
    <w:basedOn w:val="Normal"/>
    <w:rsid w:val="00774EBA"/>
    <w:pPr>
      <w:ind w:left="708"/>
    </w:pPr>
    <w:rPr>
      <w:rFonts w:eastAsia="Calibri"/>
      <w:lang w:eastAsia="es-ES"/>
    </w:rPr>
  </w:style>
  <w:style w:type="table" w:customStyle="1" w:styleId="Sombreadoclaro11">
    <w:name w:val="Sombreado claro11"/>
    <w:basedOn w:val="Tablanormal"/>
    <w:uiPriority w:val="60"/>
    <w:rsid w:val="00774EB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uiPriority w:val="59"/>
    <w:rsid w:val="00774EBA"/>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1">
    <w:name w:val="Estilo11"/>
    <w:uiPriority w:val="99"/>
    <w:rsid w:val="00774EBA"/>
    <w:pPr>
      <w:numPr>
        <w:numId w:val="35"/>
      </w:numPr>
    </w:pPr>
  </w:style>
  <w:style w:type="numbering" w:customStyle="1" w:styleId="Estilo21">
    <w:name w:val="Estilo21"/>
    <w:uiPriority w:val="99"/>
    <w:rsid w:val="00774EBA"/>
    <w:pPr>
      <w:numPr>
        <w:numId w:val="47"/>
      </w:numPr>
    </w:pPr>
  </w:style>
  <w:style w:type="table" w:customStyle="1" w:styleId="Tabladecuadrcula6concolores-nfasis11">
    <w:name w:val="Tabla de cuadrícula 6 con colores - Énfasis 11"/>
    <w:basedOn w:val="Tablanormal"/>
    <w:next w:val="Tablanormal"/>
    <w:uiPriority w:val="51"/>
    <w:rsid w:val="00A643D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9028700">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8637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059280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706831">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712185">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501811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573252">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5886622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500145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013852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366BB-C23E-45B7-BE49-495AEA9E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19322</Words>
  <Characters>106276</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125348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4</cp:revision>
  <cp:lastPrinted>2019-06-03T22:19:00Z</cp:lastPrinted>
  <dcterms:created xsi:type="dcterms:W3CDTF">2019-06-03T22:10:00Z</dcterms:created>
  <dcterms:modified xsi:type="dcterms:W3CDTF">2019-06-03T22:23:00Z</dcterms:modified>
</cp:coreProperties>
</file>