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96775" w:rsidRDefault="00596775"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596775" w:rsidRPr="00196858" w:rsidRDefault="00596775" w:rsidP="008537B0"/>
                          <w:p w:rsidR="00596775" w:rsidRDefault="00596775" w:rsidP="008537B0">
                            <w:pPr>
                              <w:ind w:left="142"/>
                              <w:jc w:val="center"/>
                              <w:rPr>
                                <w:rFonts w:ascii="Verdana" w:hAnsi="Verdana"/>
                                <w:b/>
                              </w:rPr>
                            </w:pPr>
                          </w:p>
                          <w:p w:rsidR="00596775" w:rsidRDefault="00596775"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96775" w:rsidRPr="00103622" w:rsidRDefault="00596775" w:rsidP="008537B0">
                            <w:pPr>
                              <w:ind w:left="142"/>
                              <w:jc w:val="center"/>
                              <w:rPr>
                                <w:rFonts w:ascii="Century Gothic" w:hAnsi="Century Gothic" w:cs="Arial"/>
                                <w:b/>
                                <w:sz w:val="32"/>
                                <w:szCs w:val="32"/>
                                <w:lang w:val="es-MX"/>
                              </w:rPr>
                            </w:pPr>
                          </w:p>
                          <w:p w:rsidR="00596775" w:rsidRDefault="00596775"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596775" w:rsidRDefault="00596775" w:rsidP="008537B0">
                            <w:pPr>
                              <w:jc w:val="center"/>
                              <w:rPr>
                                <w:rFonts w:ascii="Century Gothic" w:hAnsi="Century Gothic" w:cs="Arial"/>
                                <w:b/>
                                <w:sz w:val="28"/>
                                <w:szCs w:val="32"/>
                              </w:rPr>
                            </w:pPr>
                          </w:p>
                          <w:p w:rsidR="00596775" w:rsidRPr="00D94CE2" w:rsidRDefault="00596775"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96775" w:rsidRDefault="00596775"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596775" w:rsidRDefault="00596775" w:rsidP="008537B0">
                            <w:pPr>
                              <w:ind w:left="142" w:right="-118"/>
                              <w:jc w:val="center"/>
                              <w:rPr>
                                <w:rFonts w:ascii="Century Gothic" w:hAnsi="Century Gothic" w:cs="Arial"/>
                                <w:b/>
                                <w:sz w:val="28"/>
                                <w:szCs w:val="28"/>
                                <w:lang w:val="es-MX"/>
                              </w:rPr>
                            </w:pPr>
                          </w:p>
                          <w:p w:rsidR="00596775" w:rsidRPr="00103622" w:rsidRDefault="00596775"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96775" w:rsidRDefault="00596775" w:rsidP="008537B0">
                            <w:pPr>
                              <w:ind w:left="142" w:right="-118"/>
                              <w:rPr>
                                <w:rFonts w:ascii="Century Gothic" w:hAnsi="Century Gothic"/>
                                <w:b/>
                                <w:sz w:val="28"/>
                                <w:szCs w:val="28"/>
                              </w:rPr>
                            </w:pPr>
                          </w:p>
                          <w:p w:rsidR="00596775" w:rsidRPr="00103622" w:rsidRDefault="00596775" w:rsidP="008537B0">
                            <w:pPr>
                              <w:ind w:left="142" w:right="-118"/>
                              <w:rPr>
                                <w:rFonts w:ascii="Century Gothic" w:hAnsi="Century Gothic"/>
                                <w:b/>
                                <w:sz w:val="28"/>
                                <w:szCs w:val="28"/>
                              </w:rPr>
                            </w:pPr>
                          </w:p>
                          <w:p w:rsidR="00596775" w:rsidRPr="00D94CE2" w:rsidRDefault="00596775"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OBRAS CIVILES Y MECANICAS CONSTRUCCION RED SECUNDARIA MUNICIPIO SHINAHOTA POBLACIONES IBUELO Y SAN ISIDRO</w:t>
                            </w:r>
                          </w:p>
                          <w:p w:rsidR="00596775" w:rsidRPr="00D94CE2" w:rsidRDefault="00596775"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w:t>
                            </w:r>
                            <w:r w:rsidR="00890661">
                              <w:rPr>
                                <w:rFonts w:ascii="Century Gothic" w:hAnsi="Century Gothic" w:cs="Century Gothic"/>
                                <w:b/>
                                <w:bCs/>
                                <w:color w:val="FF0000"/>
                                <w:sz w:val="28"/>
                                <w:szCs w:val="28"/>
                              </w:rPr>
                              <w:t>D</w:t>
                            </w:r>
                            <w:r>
                              <w:rPr>
                                <w:rFonts w:ascii="Century Gothic" w:hAnsi="Century Gothic" w:cs="Century Gothic"/>
                                <w:b/>
                                <w:bCs/>
                                <w:color w:val="FF0000"/>
                                <w:sz w:val="28"/>
                                <w:szCs w:val="28"/>
                              </w:rPr>
                              <w:t>L-DRCB-</w:t>
                            </w:r>
                            <w:r w:rsidR="003679FD">
                              <w:rPr>
                                <w:rFonts w:ascii="Century Gothic" w:hAnsi="Century Gothic" w:cs="Century Gothic"/>
                                <w:b/>
                                <w:bCs/>
                                <w:color w:val="FF0000"/>
                                <w:sz w:val="28"/>
                                <w:szCs w:val="28"/>
                              </w:rPr>
                              <w:t>32</w:t>
                            </w:r>
                            <w:r>
                              <w:rPr>
                                <w:rFonts w:ascii="Century Gothic" w:hAnsi="Century Gothic" w:cs="Century Gothic"/>
                                <w:b/>
                                <w:bCs/>
                                <w:color w:val="FF0000"/>
                                <w:sz w:val="28"/>
                                <w:szCs w:val="28"/>
                              </w:rPr>
                              <w:t>-19</w:t>
                            </w:r>
                          </w:p>
                          <w:p w:rsidR="00596775" w:rsidRPr="00D94CE2" w:rsidRDefault="00596775" w:rsidP="008537B0">
                            <w:pPr>
                              <w:ind w:right="-118"/>
                              <w:jc w:val="center"/>
                              <w:rPr>
                                <w:rFonts w:ascii="Century Gothic" w:hAnsi="Century Gothic" w:cs="Century Gothic"/>
                                <w:b/>
                                <w:bCs/>
                                <w:color w:val="FF0000"/>
                                <w:sz w:val="28"/>
                                <w:szCs w:val="28"/>
                              </w:rPr>
                            </w:pPr>
                          </w:p>
                          <w:p w:rsidR="00596775" w:rsidRPr="00D94CE2" w:rsidRDefault="00596775"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r w:rsidR="00890661">
                              <w:rPr>
                                <w:rFonts w:ascii="Century Gothic" w:hAnsi="Century Gothic" w:cs="Century Gothic"/>
                                <w:b/>
                                <w:bCs/>
                                <w:color w:val="FF0000"/>
                                <w:sz w:val="28"/>
                                <w:szCs w:val="28"/>
                              </w:rPr>
                              <w:t xml:space="preserve"> – SEGUNDA PUBLICACION</w:t>
                            </w:r>
                          </w:p>
                          <w:p w:rsidR="00596775" w:rsidRPr="00103622" w:rsidRDefault="00596775" w:rsidP="008537B0">
                            <w:pPr>
                              <w:ind w:right="930"/>
                              <w:jc w:val="center"/>
                              <w:rPr>
                                <w:rFonts w:ascii="Century Gothic" w:hAnsi="Century Gothic"/>
                                <w:sz w:val="32"/>
                                <w:szCs w:val="32"/>
                                <w:lang w:val="es-ES_tradnl"/>
                              </w:rPr>
                            </w:pPr>
                          </w:p>
                          <w:p w:rsidR="00596775" w:rsidRPr="00103622" w:rsidRDefault="00596775" w:rsidP="008537B0">
                            <w:pPr>
                              <w:ind w:right="930"/>
                              <w:jc w:val="center"/>
                              <w:rPr>
                                <w:rFonts w:ascii="Century Gothic" w:hAnsi="Century Gothic"/>
                                <w:sz w:val="32"/>
                                <w:szCs w:val="32"/>
                                <w:lang w:val="es-ES_tradnl"/>
                              </w:rPr>
                            </w:pPr>
                          </w:p>
                          <w:p w:rsidR="00596775" w:rsidRPr="00103622" w:rsidRDefault="00596775" w:rsidP="008537B0">
                            <w:pPr>
                              <w:ind w:right="930"/>
                              <w:jc w:val="center"/>
                              <w:rPr>
                                <w:rFonts w:ascii="Century Gothic" w:hAnsi="Century Gothic"/>
                                <w:sz w:val="32"/>
                                <w:szCs w:val="32"/>
                                <w:lang w:val="es-ES_tradnl"/>
                              </w:rPr>
                            </w:pPr>
                          </w:p>
                          <w:p w:rsidR="00596775" w:rsidRDefault="00596775" w:rsidP="008537B0">
                            <w:pPr>
                              <w:ind w:right="930"/>
                              <w:jc w:val="center"/>
                              <w:rPr>
                                <w:rFonts w:ascii="Century Gothic" w:hAnsi="Century Gothic"/>
                                <w:lang w:val="es-ES_tradnl"/>
                              </w:rPr>
                            </w:pPr>
                          </w:p>
                          <w:p w:rsidR="00596775" w:rsidRPr="009C5A35" w:rsidRDefault="00596775"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596775" w:rsidRDefault="00596775"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596775" w:rsidRPr="00196858" w:rsidRDefault="00596775" w:rsidP="008537B0"/>
                    <w:p w:rsidR="00596775" w:rsidRDefault="00596775" w:rsidP="008537B0">
                      <w:pPr>
                        <w:ind w:left="142"/>
                        <w:jc w:val="center"/>
                        <w:rPr>
                          <w:rFonts w:ascii="Verdana" w:hAnsi="Verdana"/>
                          <w:b/>
                        </w:rPr>
                      </w:pPr>
                    </w:p>
                    <w:p w:rsidR="00596775" w:rsidRDefault="00596775"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96775" w:rsidRPr="00103622" w:rsidRDefault="00596775" w:rsidP="008537B0">
                      <w:pPr>
                        <w:ind w:left="142"/>
                        <w:jc w:val="center"/>
                        <w:rPr>
                          <w:rFonts w:ascii="Century Gothic" w:hAnsi="Century Gothic" w:cs="Arial"/>
                          <w:b/>
                          <w:sz w:val="32"/>
                          <w:szCs w:val="32"/>
                          <w:lang w:val="es-MX"/>
                        </w:rPr>
                      </w:pPr>
                    </w:p>
                    <w:p w:rsidR="00596775" w:rsidRDefault="00596775"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596775" w:rsidRDefault="00596775" w:rsidP="008537B0">
                      <w:pPr>
                        <w:jc w:val="center"/>
                        <w:rPr>
                          <w:rFonts w:ascii="Century Gothic" w:hAnsi="Century Gothic" w:cs="Arial"/>
                          <w:b/>
                          <w:sz w:val="28"/>
                          <w:szCs w:val="32"/>
                        </w:rPr>
                      </w:pPr>
                    </w:p>
                    <w:p w:rsidR="00596775" w:rsidRPr="00D94CE2" w:rsidRDefault="00596775"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96775" w:rsidRDefault="00596775"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596775" w:rsidRDefault="00596775" w:rsidP="008537B0">
                      <w:pPr>
                        <w:ind w:left="142" w:right="-118"/>
                        <w:jc w:val="center"/>
                        <w:rPr>
                          <w:rFonts w:ascii="Century Gothic" w:hAnsi="Century Gothic" w:cs="Arial"/>
                          <w:b/>
                          <w:sz w:val="28"/>
                          <w:szCs w:val="28"/>
                          <w:lang w:val="es-MX"/>
                        </w:rPr>
                      </w:pPr>
                    </w:p>
                    <w:p w:rsidR="00596775" w:rsidRPr="00103622" w:rsidRDefault="00596775"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96775" w:rsidRDefault="00596775" w:rsidP="008537B0">
                      <w:pPr>
                        <w:ind w:left="142" w:right="-118"/>
                        <w:rPr>
                          <w:rFonts w:ascii="Century Gothic" w:hAnsi="Century Gothic"/>
                          <w:b/>
                          <w:sz w:val="28"/>
                          <w:szCs w:val="28"/>
                        </w:rPr>
                      </w:pPr>
                    </w:p>
                    <w:p w:rsidR="00596775" w:rsidRPr="00103622" w:rsidRDefault="00596775" w:rsidP="008537B0">
                      <w:pPr>
                        <w:ind w:left="142" w:right="-118"/>
                        <w:rPr>
                          <w:rFonts w:ascii="Century Gothic" w:hAnsi="Century Gothic"/>
                          <w:b/>
                          <w:sz w:val="28"/>
                          <w:szCs w:val="28"/>
                        </w:rPr>
                      </w:pPr>
                    </w:p>
                    <w:p w:rsidR="00596775" w:rsidRPr="00D94CE2" w:rsidRDefault="00596775"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OBRAS CIVILES Y MECANICAS CONSTRUCCION RED SECUNDARIA MUNICIPIO SHINAHOTA POBLACIONES IBUELO Y SAN ISIDRO</w:t>
                      </w:r>
                    </w:p>
                    <w:p w:rsidR="00596775" w:rsidRPr="00D94CE2" w:rsidRDefault="00596775"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w:t>
                      </w:r>
                      <w:r w:rsidR="00890661">
                        <w:rPr>
                          <w:rFonts w:ascii="Century Gothic" w:hAnsi="Century Gothic" w:cs="Century Gothic"/>
                          <w:b/>
                          <w:bCs/>
                          <w:color w:val="FF0000"/>
                          <w:sz w:val="28"/>
                          <w:szCs w:val="28"/>
                        </w:rPr>
                        <w:t>D</w:t>
                      </w:r>
                      <w:r>
                        <w:rPr>
                          <w:rFonts w:ascii="Century Gothic" w:hAnsi="Century Gothic" w:cs="Century Gothic"/>
                          <w:b/>
                          <w:bCs/>
                          <w:color w:val="FF0000"/>
                          <w:sz w:val="28"/>
                          <w:szCs w:val="28"/>
                        </w:rPr>
                        <w:t>L-DRCB-</w:t>
                      </w:r>
                      <w:r w:rsidR="003679FD">
                        <w:rPr>
                          <w:rFonts w:ascii="Century Gothic" w:hAnsi="Century Gothic" w:cs="Century Gothic"/>
                          <w:b/>
                          <w:bCs/>
                          <w:color w:val="FF0000"/>
                          <w:sz w:val="28"/>
                          <w:szCs w:val="28"/>
                        </w:rPr>
                        <w:t>32</w:t>
                      </w:r>
                      <w:r>
                        <w:rPr>
                          <w:rFonts w:ascii="Century Gothic" w:hAnsi="Century Gothic" w:cs="Century Gothic"/>
                          <w:b/>
                          <w:bCs/>
                          <w:color w:val="FF0000"/>
                          <w:sz w:val="28"/>
                          <w:szCs w:val="28"/>
                        </w:rPr>
                        <w:t>-19</w:t>
                      </w:r>
                    </w:p>
                    <w:p w:rsidR="00596775" w:rsidRPr="00D94CE2" w:rsidRDefault="00596775" w:rsidP="008537B0">
                      <w:pPr>
                        <w:ind w:right="-118"/>
                        <w:jc w:val="center"/>
                        <w:rPr>
                          <w:rFonts w:ascii="Century Gothic" w:hAnsi="Century Gothic" w:cs="Century Gothic"/>
                          <w:b/>
                          <w:bCs/>
                          <w:color w:val="FF0000"/>
                          <w:sz w:val="28"/>
                          <w:szCs w:val="28"/>
                        </w:rPr>
                      </w:pPr>
                    </w:p>
                    <w:p w:rsidR="00596775" w:rsidRPr="00D94CE2" w:rsidRDefault="00596775"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r w:rsidR="00890661">
                        <w:rPr>
                          <w:rFonts w:ascii="Century Gothic" w:hAnsi="Century Gothic" w:cs="Century Gothic"/>
                          <w:b/>
                          <w:bCs/>
                          <w:color w:val="FF0000"/>
                          <w:sz w:val="28"/>
                          <w:szCs w:val="28"/>
                        </w:rPr>
                        <w:t xml:space="preserve"> – SEGUNDA PUBLICACION</w:t>
                      </w:r>
                    </w:p>
                    <w:p w:rsidR="00596775" w:rsidRPr="00103622" w:rsidRDefault="00596775" w:rsidP="008537B0">
                      <w:pPr>
                        <w:ind w:right="930"/>
                        <w:jc w:val="center"/>
                        <w:rPr>
                          <w:rFonts w:ascii="Century Gothic" w:hAnsi="Century Gothic"/>
                          <w:sz w:val="32"/>
                          <w:szCs w:val="32"/>
                          <w:lang w:val="es-ES_tradnl"/>
                        </w:rPr>
                      </w:pPr>
                    </w:p>
                    <w:p w:rsidR="00596775" w:rsidRPr="00103622" w:rsidRDefault="00596775" w:rsidP="008537B0">
                      <w:pPr>
                        <w:ind w:right="930"/>
                        <w:jc w:val="center"/>
                        <w:rPr>
                          <w:rFonts w:ascii="Century Gothic" w:hAnsi="Century Gothic"/>
                          <w:sz w:val="32"/>
                          <w:szCs w:val="32"/>
                          <w:lang w:val="es-ES_tradnl"/>
                        </w:rPr>
                      </w:pPr>
                    </w:p>
                    <w:p w:rsidR="00596775" w:rsidRPr="00103622" w:rsidRDefault="00596775" w:rsidP="008537B0">
                      <w:pPr>
                        <w:ind w:right="930"/>
                        <w:jc w:val="center"/>
                        <w:rPr>
                          <w:rFonts w:ascii="Century Gothic" w:hAnsi="Century Gothic"/>
                          <w:sz w:val="32"/>
                          <w:szCs w:val="32"/>
                          <w:lang w:val="es-ES_tradnl"/>
                        </w:rPr>
                      </w:pPr>
                    </w:p>
                    <w:p w:rsidR="00596775" w:rsidRDefault="00596775" w:rsidP="008537B0">
                      <w:pPr>
                        <w:ind w:right="930"/>
                        <w:jc w:val="center"/>
                        <w:rPr>
                          <w:rFonts w:ascii="Century Gothic" w:hAnsi="Century Gothic"/>
                          <w:lang w:val="es-ES_tradnl"/>
                        </w:rPr>
                      </w:pPr>
                    </w:p>
                    <w:p w:rsidR="00596775" w:rsidRPr="009C5A35" w:rsidRDefault="00596775"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96775" w:rsidRPr="00AD6AF2" w:rsidRDefault="00596775" w:rsidP="008537B0">
                            <w:pPr>
                              <w:ind w:right="930"/>
                              <w:jc w:val="center"/>
                              <w:rPr>
                                <w:rFonts w:ascii="Century Gothic" w:hAnsi="Century Gothic"/>
                                <w:sz w:val="14"/>
                                <w:lang w:val="es-ES_tradnl"/>
                              </w:rPr>
                            </w:pPr>
                          </w:p>
                          <w:p w:rsidR="00596775" w:rsidRDefault="00596775"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596775" w:rsidRPr="00AD6AF2" w:rsidRDefault="00596775"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596775" w:rsidRPr="00AD6AF2" w:rsidRDefault="00596775" w:rsidP="008537B0">
                      <w:pPr>
                        <w:ind w:right="930"/>
                        <w:jc w:val="center"/>
                        <w:rPr>
                          <w:rFonts w:ascii="Century Gothic" w:hAnsi="Century Gothic"/>
                          <w:sz w:val="14"/>
                          <w:lang w:val="es-ES_tradnl"/>
                        </w:rPr>
                      </w:pPr>
                    </w:p>
                    <w:p w:rsidR="00596775" w:rsidRDefault="00596775"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596775" w:rsidRPr="00AD6AF2" w:rsidRDefault="00596775"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9A6EFA" w:rsidRDefault="009A6EFA" w:rsidP="00B37050">
      <w:pPr>
        <w:jc w:val="center"/>
        <w:rPr>
          <w:rFonts w:asciiTheme="minorHAnsi" w:hAnsiTheme="minorHAnsi" w:cstheme="minorHAnsi"/>
          <w:b/>
          <w:sz w:val="22"/>
          <w:szCs w:val="22"/>
        </w:rPr>
      </w:pPr>
    </w:p>
    <w:p w:rsidR="0077661D" w:rsidRDefault="0077661D" w:rsidP="00B37050">
      <w:pPr>
        <w:jc w:val="center"/>
        <w:rPr>
          <w:rFonts w:asciiTheme="minorHAnsi" w:hAnsiTheme="minorHAnsi" w:cstheme="minorHAnsi"/>
          <w:b/>
          <w:sz w:val="22"/>
          <w:szCs w:val="22"/>
        </w:rPr>
      </w:pPr>
    </w:p>
    <w:p w:rsidR="0077661D" w:rsidRDefault="0077661D" w:rsidP="00B37050">
      <w:pPr>
        <w:jc w:val="center"/>
        <w:rPr>
          <w:rFonts w:asciiTheme="minorHAnsi" w:hAnsiTheme="minorHAnsi" w:cstheme="minorHAnsi"/>
          <w:b/>
          <w:sz w:val="22"/>
          <w:szCs w:val="22"/>
        </w:rPr>
      </w:pPr>
    </w:p>
    <w:p w:rsidR="0077661D" w:rsidRDefault="0077661D" w:rsidP="00B37050">
      <w:pPr>
        <w:jc w:val="center"/>
        <w:rPr>
          <w:rFonts w:asciiTheme="minorHAnsi" w:hAnsiTheme="minorHAnsi" w:cstheme="minorHAnsi"/>
          <w:b/>
          <w:sz w:val="22"/>
          <w:szCs w:val="22"/>
        </w:rPr>
      </w:pPr>
    </w:p>
    <w:p w:rsidR="0077661D" w:rsidRDefault="0077661D" w:rsidP="00B37050">
      <w:pPr>
        <w:jc w:val="center"/>
        <w:rPr>
          <w:rFonts w:asciiTheme="minorHAnsi" w:hAnsiTheme="minorHAnsi" w:cstheme="minorHAnsi"/>
          <w:b/>
          <w:sz w:val="22"/>
          <w:szCs w:val="22"/>
        </w:rPr>
      </w:pPr>
    </w:p>
    <w:p w:rsidR="0077661D" w:rsidRDefault="0077661D" w:rsidP="00B37050">
      <w:pPr>
        <w:jc w:val="center"/>
        <w:rPr>
          <w:rFonts w:asciiTheme="minorHAnsi" w:hAnsiTheme="minorHAnsi" w:cstheme="minorHAnsi"/>
          <w:b/>
          <w:sz w:val="22"/>
          <w:szCs w:val="22"/>
        </w:rPr>
      </w:pPr>
    </w:p>
    <w:p w:rsidR="0077661D" w:rsidRDefault="0077661D" w:rsidP="00B37050">
      <w:pPr>
        <w:jc w:val="center"/>
        <w:rPr>
          <w:rFonts w:asciiTheme="minorHAnsi" w:hAnsiTheme="minorHAnsi" w:cstheme="minorHAnsi"/>
          <w:b/>
          <w:sz w:val="22"/>
          <w:szCs w:val="22"/>
        </w:rPr>
      </w:pPr>
    </w:p>
    <w:p w:rsidR="009A6EFA" w:rsidRDefault="009A6EFA" w:rsidP="00B37050">
      <w:pPr>
        <w:jc w:val="center"/>
        <w:rPr>
          <w:rFonts w:asciiTheme="minorHAnsi" w:hAnsiTheme="minorHAnsi" w:cstheme="minorHAnsi"/>
          <w:b/>
          <w:sz w:val="22"/>
          <w:szCs w:val="22"/>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D91136" w:rsidP="009A6EFA">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PRECIO EVALUADO </w:t>
            </w:r>
            <w:r w:rsidR="009A6EFA">
              <w:rPr>
                <w:rFonts w:asciiTheme="minorHAnsi" w:eastAsia="Calibri" w:hAnsiTheme="minorHAnsi" w:cstheme="minorHAnsi"/>
                <w:b/>
                <w:i/>
                <w:sz w:val="22"/>
                <w:szCs w:val="22"/>
              </w:rPr>
              <w:t>MAS</w:t>
            </w:r>
            <w:r>
              <w:rPr>
                <w:rFonts w:asciiTheme="minorHAnsi" w:eastAsia="Calibri" w:hAnsiTheme="minorHAnsi" w:cstheme="minorHAnsi"/>
                <w:b/>
                <w:i/>
                <w:sz w:val="22"/>
                <w:szCs w:val="22"/>
              </w:rPr>
              <w:t xml:space="preserve">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D9113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D9113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D9113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9A6EFA">
            <w:pPr>
              <w:rPr>
                <w:rFonts w:asciiTheme="minorHAnsi" w:hAnsiTheme="minorHAnsi" w:cstheme="minorHAnsi"/>
                <w:sz w:val="22"/>
                <w:szCs w:val="22"/>
              </w:rPr>
            </w:pPr>
            <w:r w:rsidRPr="00276B80">
              <w:rPr>
                <w:rFonts w:asciiTheme="minorHAnsi" w:hAnsiTheme="minorHAnsi" w:cstheme="minorHAnsi"/>
                <w:sz w:val="22"/>
                <w:szCs w:val="22"/>
              </w:rPr>
              <w:t>Fecha:</w:t>
            </w:r>
            <w:r w:rsidR="00D91136">
              <w:rPr>
                <w:rFonts w:asciiTheme="minorHAnsi" w:hAnsiTheme="minorHAnsi" w:cstheme="minorHAnsi"/>
                <w:sz w:val="22"/>
                <w:szCs w:val="22"/>
              </w:rPr>
              <w:t xml:space="preserve">  </w:t>
            </w:r>
            <w:r w:rsidR="009A6EFA">
              <w:rPr>
                <w:rFonts w:asciiTheme="minorHAnsi" w:hAnsiTheme="minorHAnsi" w:cstheme="minorHAnsi"/>
                <w:sz w:val="22"/>
                <w:szCs w:val="22"/>
              </w:rPr>
              <w:t>05-06</w:t>
            </w:r>
            <w:r w:rsidR="00D91136">
              <w:rPr>
                <w:rFonts w:asciiTheme="minorHAnsi" w:hAnsiTheme="minorHAnsi" w:cstheme="minorHAnsi"/>
                <w:sz w:val="22"/>
                <w:szCs w:val="22"/>
              </w:rPr>
              <w:t>-2019</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D91136">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color w:val="000000"/>
                <w:sz w:val="22"/>
                <w:szCs w:val="22"/>
              </w:rPr>
            </w:pPr>
          </w:p>
        </w:tc>
        <w:tc>
          <w:tcPr>
            <w:tcW w:w="2939" w:type="dxa"/>
            <w:vAlign w:val="center"/>
          </w:tcPr>
          <w:p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D91136">
        <w:trPr>
          <w:trHeight w:val="764"/>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D91136">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jc w:val="both"/>
              <w:rPr>
                <w:rFonts w:asciiTheme="minorHAnsi" w:hAnsiTheme="minorHAnsi" w:cstheme="minorHAnsi"/>
                <w:color w:val="000000"/>
                <w:sz w:val="22"/>
                <w:szCs w:val="22"/>
              </w:rPr>
            </w:pP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675831" w:rsidP="00D91136">
            <w:pPr>
              <w:jc w:val="both"/>
              <w:rPr>
                <w:rFonts w:asciiTheme="minorHAnsi" w:hAnsiTheme="minorHAnsi" w:cstheme="minorHAnsi"/>
                <w:sz w:val="22"/>
                <w:szCs w:val="22"/>
              </w:rPr>
            </w:pPr>
            <w:r w:rsidRPr="00365997">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623753">
            <w:pPr>
              <w:jc w:val="both"/>
              <w:rPr>
                <w:rFonts w:asciiTheme="minorHAnsi" w:hAnsiTheme="minorHAnsi" w:cstheme="minorHAnsi"/>
                <w:color w:val="FF0000"/>
                <w:sz w:val="22"/>
                <w:szCs w:val="22"/>
              </w:rPr>
            </w:pP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9A6EFA" w:rsidP="001C4056">
            <w:pPr>
              <w:rPr>
                <w:rFonts w:asciiTheme="minorHAnsi" w:hAnsiTheme="minorHAnsi" w:cstheme="minorHAnsi"/>
                <w:sz w:val="22"/>
                <w:szCs w:val="22"/>
              </w:rPr>
            </w:pPr>
            <w:r>
              <w:rPr>
                <w:rFonts w:asciiTheme="minorHAnsi" w:hAnsiTheme="minorHAnsi" w:cstheme="minorHAnsi"/>
                <w:sz w:val="22"/>
                <w:szCs w:val="22"/>
              </w:rPr>
              <w:t>18-06</w:t>
            </w:r>
            <w:r w:rsidR="00D91136">
              <w:rPr>
                <w:rFonts w:asciiTheme="minorHAnsi" w:hAnsiTheme="minorHAnsi" w:cstheme="minorHAnsi"/>
                <w:sz w:val="22"/>
                <w:szCs w:val="22"/>
              </w:rPr>
              <w:t>-2019</w:t>
            </w: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D91136" w:rsidP="00985E6A">
            <w:pPr>
              <w:rPr>
                <w:rFonts w:asciiTheme="minorHAnsi" w:hAnsiTheme="minorHAnsi" w:cstheme="minorHAnsi"/>
                <w:sz w:val="22"/>
                <w:szCs w:val="22"/>
              </w:rPr>
            </w:pPr>
            <w:r>
              <w:rPr>
                <w:rFonts w:asciiTheme="minorHAnsi" w:hAnsiTheme="minorHAnsi" w:cstheme="minorHAnsi"/>
                <w:sz w:val="22"/>
                <w:szCs w:val="22"/>
              </w:rPr>
              <w:t>09:00</w:t>
            </w:r>
          </w:p>
        </w:tc>
        <w:tc>
          <w:tcPr>
            <w:tcW w:w="2939" w:type="dxa"/>
          </w:tcPr>
          <w:p w:rsidR="00D91136" w:rsidRPr="00D91136" w:rsidRDefault="00D91136" w:rsidP="00D91136">
            <w:pPr>
              <w:jc w:val="both"/>
              <w:rPr>
                <w:rFonts w:asciiTheme="minorHAnsi" w:hAnsiTheme="minorHAnsi" w:cstheme="minorHAnsi"/>
                <w:i/>
                <w:color w:val="FF0000"/>
                <w:sz w:val="16"/>
                <w:szCs w:val="16"/>
                <w:lang w:val="es-BO"/>
              </w:rPr>
            </w:pPr>
            <w:r w:rsidRPr="00D91136">
              <w:rPr>
                <w:rFonts w:asciiTheme="minorHAnsi" w:hAnsiTheme="minorHAnsi" w:cstheme="minorHAnsi"/>
                <w:b/>
                <w:color w:val="FF0000"/>
                <w:sz w:val="16"/>
                <w:szCs w:val="16"/>
              </w:rPr>
              <w:t xml:space="preserve">Lugar: </w:t>
            </w:r>
            <w:r w:rsidRPr="00D91136">
              <w:rPr>
                <w:rFonts w:asciiTheme="minorHAnsi" w:hAnsiTheme="minorHAnsi" w:cstheme="minorHAnsi"/>
                <w:i/>
                <w:color w:val="FF0000"/>
                <w:sz w:val="16"/>
                <w:szCs w:val="16"/>
                <w:lang w:val="es-BO"/>
              </w:rPr>
              <w:t>YPFB-REDES DE GAS COCHABAMBA AV.  SALAMANCA ESQ.  ANTEZANA N° 722 OFICINA CONTRATACIONES 2DO. PISO</w:t>
            </w:r>
          </w:p>
          <w:p w:rsidR="001C4056" w:rsidRPr="00365997" w:rsidRDefault="00D91136" w:rsidP="00D91136">
            <w:pPr>
              <w:jc w:val="both"/>
              <w:rPr>
                <w:rFonts w:asciiTheme="minorHAnsi" w:hAnsiTheme="minorHAnsi" w:cstheme="minorHAnsi"/>
                <w:color w:val="FF0000"/>
                <w:sz w:val="22"/>
                <w:szCs w:val="22"/>
              </w:rPr>
            </w:pPr>
            <w:r w:rsidRPr="00D91136">
              <w:rPr>
                <w:rFonts w:asciiTheme="minorHAnsi" w:hAnsiTheme="minorHAnsi" w:cstheme="minorHAnsi"/>
                <w:b/>
                <w:color w:val="FF0000"/>
                <w:sz w:val="16"/>
                <w:szCs w:val="16"/>
              </w:rPr>
              <w:t>Responsable:</w:t>
            </w:r>
            <w:r w:rsidRPr="00D91136">
              <w:rPr>
                <w:rFonts w:asciiTheme="minorHAnsi" w:hAnsiTheme="minorHAnsi" w:cstheme="minorHAnsi"/>
                <w:color w:val="FF0000"/>
                <w:sz w:val="16"/>
                <w:szCs w:val="16"/>
              </w:rPr>
              <w:t xml:space="preserve"> Lic.  </w:t>
            </w:r>
            <w:r w:rsidRPr="00D91136">
              <w:rPr>
                <w:rFonts w:asciiTheme="minorHAnsi" w:hAnsiTheme="minorHAnsi" w:cstheme="minorHAnsi"/>
                <w:i/>
                <w:color w:val="FF0000"/>
                <w:sz w:val="16"/>
                <w:szCs w:val="16"/>
              </w:rPr>
              <w:t xml:space="preserve">Sandra </w:t>
            </w:r>
            <w:proofErr w:type="spellStart"/>
            <w:r w:rsidRPr="00D91136">
              <w:rPr>
                <w:rFonts w:asciiTheme="minorHAnsi" w:hAnsiTheme="minorHAnsi" w:cstheme="minorHAnsi"/>
                <w:i/>
                <w:color w:val="FF0000"/>
                <w:sz w:val="16"/>
                <w:szCs w:val="16"/>
              </w:rPr>
              <w:t>Boado</w:t>
            </w:r>
            <w:proofErr w:type="spellEnd"/>
            <w:r w:rsidRPr="00D91136">
              <w:rPr>
                <w:rFonts w:asciiTheme="minorHAnsi" w:hAnsiTheme="minorHAnsi" w:cstheme="minorHAnsi"/>
                <w:i/>
                <w:color w:val="FF0000"/>
                <w:sz w:val="16"/>
                <w:szCs w:val="16"/>
              </w:rPr>
              <w:t xml:space="preserve"> Quiroga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9A6EFA" w:rsidP="001C4056">
            <w:pPr>
              <w:rPr>
                <w:rFonts w:asciiTheme="minorHAnsi" w:hAnsiTheme="minorHAnsi" w:cstheme="minorHAnsi"/>
                <w:sz w:val="22"/>
                <w:szCs w:val="22"/>
              </w:rPr>
            </w:pPr>
            <w:r>
              <w:rPr>
                <w:rFonts w:asciiTheme="minorHAnsi" w:hAnsiTheme="minorHAnsi" w:cstheme="minorHAnsi"/>
                <w:sz w:val="22"/>
                <w:szCs w:val="22"/>
              </w:rPr>
              <w:t>18-06</w:t>
            </w:r>
            <w:r w:rsidR="00D91136">
              <w:rPr>
                <w:rFonts w:asciiTheme="minorHAnsi" w:hAnsiTheme="minorHAnsi" w:cstheme="minorHAnsi"/>
                <w:sz w:val="22"/>
                <w:szCs w:val="22"/>
              </w:rPr>
              <w:t>-2019</w:t>
            </w:r>
          </w:p>
        </w:tc>
        <w:tc>
          <w:tcPr>
            <w:tcW w:w="1576" w:type="dxa"/>
            <w:gridSpan w:val="2"/>
            <w:vAlign w:val="center"/>
          </w:tcPr>
          <w:p w:rsidR="0073486F" w:rsidRPr="00365997" w:rsidRDefault="0073486F"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D91136" w:rsidP="001C4056">
            <w:pPr>
              <w:rPr>
                <w:rFonts w:asciiTheme="minorHAnsi" w:hAnsiTheme="minorHAnsi" w:cstheme="minorHAnsi"/>
                <w:sz w:val="22"/>
                <w:szCs w:val="22"/>
              </w:rPr>
            </w:pPr>
            <w:r>
              <w:rPr>
                <w:rFonts w:asciiTheme="minorHAnsi" w:hAnsiTheme="minorHAnsi" w:cstheme="minorHAnsi"/>
                <w:sz w:val="22"/>
                <w:szCs w:val="22"/>
              </w:rPr>
              <w:t>09:30</w:t>
            </w:r>
          </w:p>
        </w:tc>
        <w:tc>
          <w:tcPr>
            <w:tcW w:w="2939" w:type="dxa"/>
            <w:vAlign w:val="center"/>
          </w:tcPr>
          <w:p w:rsidR="00D91136" w:rsidRPr="00D91136" w:rsidRDefault="00D91136" w:rsidP="00D91136">
            <w:pPr>
              <w:jc w:val="both"/>
              <w:rPr>
                <w:rFonts w:asciiTheme="minorHAnsi" w:hAnsiTheme="minorHAnsi" w:cstheme="minorHAnsi"/>
                <w:i/>
                <w:color w:val="FF0000"/>
                <w:sz w:val="16"/>
                <w:szCs w:val="16"/>
                <w:lang w:val="es-BO"/>
              </w:rPr>
            </w:pPr>
            <w:r w:rsidRPr="00D91136">
              <w:rPr>
                <w:rFonts w:asciiTheme="minorHAnsi" w:hAnsiTheme="minorHAnsi" w:cstheme="minorHAnsi"/>
                <w:b/>
                <w:color w:val="FF0000"/>
                <w:sz w:val="16"/>
                <w:szCs w:val="16"/>
              </w:rPr>
              <w:t xml:space="preserve">Lugar: </w:t>
            </w:r>
            <w:r w:rsidRPr="00D91136">
              <w:rPr>
                <w:rFonts w:asciiTheme="minorHAnsi" w:eastAsiaTheme="minorHAnsi" w:hAnsiTheme="minorHAnsi" w:cstheme="minorHAnsi"/>
                <w:sz w:val="16"/>
                <w:szCs w:val="16"/>
                <w:lang w:val="es-BO"/>
              </w:rPr>
              <w:t>YPFB</w:t>
            </w:r>
            <w:r w:rsidRPr="00D91136">
              <w:rPr>
                <w:rFonts w:asciiTheme="minorHAnsi" w:hAnsiTheme="minorHAnsi" w:cstheme="minorHAnsi"/>
                <w:i/>
                <w:color w:val="FF0000"/>
                <w:sz w:val="16"/>
                <w:szCs w:val="16"/>
                <w:lang w:val="es-BO"/>
              </w:rPr>
              <w:t>-REDES DE GAS COCHABAMBA AV.  SALAMANCA ESQ.  ANTEZANA N° 722 OFICINA DISTRITAL 1ER. PISO</w:t>
            </w:r>
          </w:p>
          <w:p w:rsidR="0073486F" w:rsidRPr="00365997" w:rsidRDefault="00D91136" w:rsidP="00D91136">
            <w:pPr>
              <w:jc w:val="both"/>
              <w:rPr>
                <w:rFonts w:asciiTheme="minorHAnsi" w:hAnsiTheme="minorHAnsi" w:cstheme="minorHAnsi"/>
                <w:color w:val="FF0000"/>
                <w:sz w:val="22"/>
                <w:szCs w:val="22"/>
                <w:lang w:val="es-BO"/>
              </w:rPr>
            </w:pPr>
            <w:r w:rsidRPr="00D91136">
              <w:rPr>
                <w:rFonts w:asciiTheme="minorHAnsi" w:hAnsiTheme="minorHAnsi" w:cstheme="minorHAnsi"/>
                <w:b/>
                <w:color w:val="FF0000"/>
                <w:sz w:val="16"/>
                <w:szCs w:val="16"/>
              </w:rPr>
              <w:t>Responsable:</w:t>
            </w:r>
            <w:r w:rsidRPr="00D91136">
              <w:rPr>
                <w:rFonts w:asciiTheme="minorHAnsi" w:hAnsiTheme="minorHAnsi" w:cstheme="minorHAnsi"/>
                <w:color w:val="FF0000"/>
                <w:sz w:val="16"/>
                <w:szCs w:val="16"/>
              </w:rPr>
              <w:t xml:space="preserve"> Lic.  </w:t>
            </w:r>
            <w:r w:rsidRPr="00D91136">
              <w:rPr>
                <w:rFonts w:asciiTheme="minorHAnsi" w:hAnsiTheme="minorHAnsi" w:cstheme="minorHAnsi"/>
                <w:i/>
                <w:color w:val="FF0000"/>
                <w:sz w:val="16"/>
                <w:szCs w:val="16"/>
              </w:rPr>
              <w:t xml:space="preserve">Sandra </w:t>
            </w:r>
            <w:proofErr w:type="spellStart"/>
            <w:r w:rsidRPr="00D91136">
              <w:rPr>
                <w:rFonts w:asciiTheme="minorHAnsi" w:hAnsiTheme="minorHAnsi" w:cstheme="minorHAnsi"/>
                <w:i/>
                <w:color w:val="FF0000"/>
                <w:sz w:val="16"/>
                <w:szCs w:val="16"/>
              </w:rPr>
              <w:t>Boado</w:t>
            </w:r>
            <w:proofErr w:type="spellEnd"/>
            <w:r w:rsidRPr="00D91136">
              <w:rPr>
                <w:rFonts w:asciiTheme="minorHAnsi" w:hAnsiTheme="minorHAnsi" w:cstheme="minorHAnsi"/>
                <w:i/>
                <w:color w:val="FF0000"/>
                <w:sz w:val="16"/>
                <w:szCs w:val="16"/>
              </w:rPr>
              <w:t xml:space="preserve"> Quiroga</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9A6EFA" w:rsidP="007A034C">
            <w:pPr>
              <w:jc w:val="both"/>
              <w:rPr>
                <w:rFonts w:asciiTheme="minorHAnsi" w:hAnsiTheme="minorHAnsi" w:cstheme="minorHAnsi"/>
                <w:szCs w:val="22"/>
              </w:rPr>
            </w:pPr>
            <w:r>
              <w:rPr>
                <w:rFonts w:asciiTheme="minorHAnsi" w:hAnsiTheme="minorHAnsi" w:cstheme="minorHAnsi"/>
                <w:i/>
                <w:color w:val="FF0000"/>
                <w:szCs w:val="22"/>
              </w:rPr>
              <w:t>18-07</w:t>
            </w:r>
            <w:r w:rsidR="00D91136">
              <w:rPr>
                <w:rFonts w:asciiTheme="minorHAnsi" w:hAnsiTheme="minorHAnsi" w:cstheme="minorHAnsi"/>
                <w:i/>
                <w:color w:val="FF0000"/>
                <w:szCs w:val="22"/>
              </w:rPr>
              <w:t>-2019</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2"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9A6EFA" w:rsidP="003060BA">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1</w:t>
            </w:r>
            <w:r w:rsidR="003060BA">
              <w:rPr>
                <w:rFonts w:asciiTheme="minorHAnsi" w:hAnsiTheme="minorHAnsi" w:cstheme="minorHAnsi"/>
                <w:i/>
                <w:color w:val="FF0000"/>
                <w:szCs w:val="22"/>
              </w:rPr>
              <w:t>6</w:t>
            </w:r>
            <w:bookmarkStart w:id="0" w:name="_GoBack"/>
            <w:bookmarkEnd w:id="0"/>
            <w:r>
              <w:rPr>
                <w:rFonts w:asciiTheme="minorHAnsi" w:hAnsiTheme="minorHAnsi" w:cstheme="minorHAnsi"/>
                <w:i/>
                <w:color w:val="FF0000"/>
                <w:szCs w:val="22"/>
              </w:rPr>
              <w:t>-08</w:t>
            </w:r>
            <w:r w:rsidR="00D91136">
              <w:rPr>
                <w:rFonts w:asciiTheme="minorHAnsi" w:hAnsiTheme="minorHAnsi" w:cstheme="minorHAnsi"/>
                <w:i/>
                <w:color w:val="FF0000"/>
                <w:szCs w:val="22"/>
              </w:rPr>
              <w:t>-2019</w:t>
            </w:r>
          </w:p>
        </w:tc>
      </w:tr>
    </w:tbl>
    <w:p w:rsidR="00103622" w:rsidRDefault="00103622" w:rsidP="00B37050">
      <w:pPr>
        <w:jc w:val="center"/>
        <w:rPr>
          <w:rFonts w:asciiTheme="minorHAnsi" w:hAnsiTheme="minorHAnsi" w:cstheme="minorHAnsi"/>
          <w:sz w:val="22"/>
          <w:szCs w:val="22"/>
        </w:rPr>
      </w:pPr>
    </w:p>
    <w:p w:rsidR="00355A10" w:rsidRDefault="00355A10" w:rsidP="00B37050">
      <w:pPr>
        <w:jc w:val="center"/>
        <w:rPr>
          <w:rFonts w:asciiTheme="minorHAnsi" w:hAnsiTheme="minorHAnsi" w:cstheme="minorHAnsi"/>
          <w:sz w:val="22"/>
          <w:szCs w:val="22"/>
        </w:rPr>
      </w:pPr>
    </w:p>
    <w:p w:rsidR="00355A10" w:rsidRDefault="00355A10" w:rsidP="00B37050">
      <w:pPr>
        <w:jc w:val="center"/>
        <w:rPr>
          <w:rFonts w:asciiTheme="minorHAnsi" w:hAnsiTheme="minorHAnsi" w:cstheme="minorHAnsi"/>
          <w:sz w:val="22"/>
          <w:szCs w:val="22"/>
        </w:rPr>
      </w:pPr>
    </w:p>
    <w:p w:rsidR="00355A10" w:rsidRPr="00365997" w:rsidRDefault="00355A10"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355A10">
        <w:trPr>
          <w:trHeight w:val="1128"/>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355A10">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951C92" w:rsidP="00951C92">
            <w:pPr>
              <w:jc w:val="center"/>
              <w:rPr>
                <w:rFonts w:asciiTheme="minorHAnsi" w:hAnsiTheme="minorHAnsi" w:cstheme="minorHAnsi"/>
                <w:color w:val="000000"/>
                <w:sz w:val="22"/>
                <w:szCs w:val="22"/>
                <w:lang w:val="es-BO" w:eastAsia="es-BO"/>
              </w:rPr>
            </w:pP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355A10" w:rsidP="00355A10">
            <w:pPr>
              <w:rPr>
                <w:rFonts w:asciiTheme="minorHAnsi" w:hAnsiTheme="minorHAnsi" w:cstheme="minorHAnsi"/>
                <w:color w:val="000000"/>
                <w:sz w:val="22"/>
                <w:szCs w:val="22"/>
                <w:lang w:val="es-BO" w:eastAsia="es-BO"/>
              </w:rPr>
            </w:pPr>
            <w:r w:rsidRPr="00355A10">
              <w:rPr>
                <w:rFonts w:asciiTheme="minorHAnsi" w:hAnsiTheme="minorHAnsi" w:cstheme="minorHAnsi"/>
                <w:color w:val="000000"/>
                <w:sz w:val="22"/>
                <w:szCs w:val="22"/>
                <w:lang w:val="es-BO" w:eastAsia="es-BO"/>
              </w:rPr>
              <w:t>OBRAS CIVILES Y MECANICAS CONSTRUCCION RED SECUNDARIA MUNICIPIO SHINAHOTA POBLACIONES IBUELO Y SAN ISIDRO</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355A10" w:rsidP="00951C9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1.420.726,09</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365997" w:rsidRDefault="00355A10" w:rsidP="00951C9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1.420.726,09</w:t>
            </w:r>
          </w:p>
        </w:tc>
      </w:tr>
    </w:tbl>
    <w:p w:rsidR="00103622" w:rsidRPr="00365997" w:rsidRDefault="00103622" w:rsidP="00B37050">
      <w:pPr>
        <w:jc w:val="center"/>
        <w:rPr>
          <w:rFonts w:asciiTheme="minorHAnsi" w:hAnsiTheme="minorHAnsi" w:cstheme="minorHAnsi"/>
          <w:b/>
          <w:sz w:val="22"/>
          <w:szCs w:val="22"/>
        </w:rPr>
      </w:pPr>
    </w:p>
    <w:p w:rsidR="00447A80"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6B41DC" w:rsidRDefault="006B41DC" w:rsidP="006B41DC">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D10D09" w:rsidRDefault="00D10D09" w:rsidP="006B41DC">
      <w:pPr>
        <w:pStyle w:val="Prrafodelista"/>
        <w:ind w:left="426"/>
        <w:jc w:val="both"/>
        <w:rPr>
          <w:rFonts w:asciiTheme="minorHAnsi" w:hAnsiTheme="minorHAnsi" w:cstheme="minorHAnsi"/>
          <w:sz w:val="22"/>
          <w:szCs w:val="22"/>
        </w:rPr>
      </w:pPr>
    </w:p>
    <w:p w:rsidR="00B41D4E" w:rsidRPr="009A55B6" w:rsidRDefault="00DF4178" w:rsidP="00B41D4E">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B41D4E">
        <w:rPr>
          <w:rFonts w:asciiTheme="minorHAnsi" w:hAnsiTheme="minorHAnsi" w:cstheme="minorHAnsi"/>
          <w:b/>
          <w:sz w:val="22"/>
          <w:szCs w:val="22"/>
        </w:rPr>
        <w:t xml:space="preserve"> </w:t>
      </w:r>
      <w:r w:rsidR="00B41D4E" w:rsidRPr="009A55B6">
        <w:rPr>
          <w:rFonts w:asciiTheme="minorHAnsi" w:hAnsiTheme="minorHAnsi" w:cstheme="minorHAnsi"/>
          <w:b/>
          <w:sz w:val="22"/>
          <w:szCs w:val="22"/>
        </w:rPr>
        <w:t xml:space="preserve">PROPONENTES NACIONALES </w:t>
      </w:r>
    </w:p>
    <w:p w:rsidR="00B41D4E" w:rsidRDefault="00B41D4E" w:rsidP="00B41D4E">
      <w:pPr>
        <w:pStyle w:val="Prrafodelista"/>
        <w:ind w:left="426"/>
        <w:jc w:val="both"/>
        <w:rPr>
          <w:rFonts w:asciiTheme="minorHAnsi" w:hAnsiTheme="minorHAnsi" w:cstheme="minorHAnsi"/>
          <w:sz w:val="22"/>
          <w:szCs w:val="22"/>
        </w:rPr>
      </w:pPr>
    </w:p>
    <w:p w:rsidR="00B41D4E" w:rsidRPr="00DF3BDC" w:rsidRDefault="00B41D4E" w:rsidP="00B41D4E">
      <w:pPr>
        <w:pStyle w:val="Prrafodelista"/>
        <w:numPr>
          <w:ilvl w:val="0"/>
          <w:numId w:val="51"/>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B41D4E" w:rsidRPr="00775824" w:rsidRDefault="00B41D4E" w:rsidP="00B41D4E">
      <w:pPr>
        <w:pStyle w:val="Prrafodelista"/>
        <w:numPr>
          <w:ilvl w:val="0"/>
          <w:numId w:val="51"/>
        </w:numPr>
        <w:ind w:left="851"/>
        <w:jc w:val="both"/>
        <w:rPr>
          <w:rFonts w:asciiTheme="minorHAnsi" w:hAnsiTheme="minorHAnsi" w:cstheme="minorHAnsi"/>
          <w:sz w:val="22"/>
          <w:szCs w:val="22"/>
          <w:lang w:val="es-BO"/>
        </w:rPr>
      </w:pPr>
      <w:r w:rsidRPr="00775824">
        <w:rPr>
          <w:rFonts w:asciiTheme="minorHAnsi" w:hAnsiTheme="minorHAnsi" w:cstheme="minorHAnsi"/>
          <w:sz w:val="22"/>
          <w:szCs w:val="22"/>
          <w:lang w:val="es-BO"/>
        </w:rPr>
        <w:t xml:space="preserve">Asociaciones Accidentales legalmente constituidas en el Estado Plurinacional de Bolivia. </w:t>
      </w:r>
    </w:p>
    <w:p w:rsidR="00B41D4E" w:rsidRPr="00775824" w:rsidRDefault="00B41D4E" w:rsidP="00B41D4E">
      <w:pPr>
        <w:pStyle w:val="Prrafodelista"/>
        <w:numPr>
          <w:ilvl w:val="0"/>
          <w:numId w:val="51"/>
        </w:numPr>
        <w:ind w:left="851"/>
        <w:rPr>
          <w:rFonts w:asciiTheme="minorHAnsi" w:hAnsiTheme="minorHAnsi" w:cstheme="minorHAnsi"/>
          <w:sz w:val="22"/>
          <w:szCs w:val="22"/>
        </w:rPr>
      </w:pPr>
      <w:r w:rsidRPr="00775824">
        <w:rPr>
          <w:rFonts w:ascii="Verdana" w:hAnsi="Verdana" w:cs="Arial"/>
          <w:sz w:val="18"/>
          <w:szCs w:val="18"/>
          <w:lang w:val="es-BO"/>
        </w:rPr>
        <w:t>Asociaciones Civiles Sin Fines de Lucro legalmente constituidas (cuando su documento de constitución establezca su capacidad de ejecutar obras)</w:t>
      </w:r>
      <w:r w:rsidRPr="00775824">
        <w:rPr>
          <w:rFonts w:asciiTheme="minorHAnsi" w:hAnsiTheme="minorHAnsi" w:cstheme="minorHAnsi"/>
          <w:sz w:val="22"/>
          <w:szCs w:val="22"/>
        </w:rPr>
        <w:t>.</w:t>
      </w:r>
    </w:p>
    <w:p w:rsidR="00B41D4E" w:rsidRDefault="00B41D4E" w:rsidP="006B41DC">
      <w:pPr>
        <w:pStyle w:val="Prrafodelista"/>
        <w:ind w:left="426"/>
        <w:jc w:val="both"/>
        <w:rPr>
          <w:rFonts w:asciiTheme="minorHAnsi" w:hAnsiTheme="minorHAnsi" w:cstheme="minorHAnsi"/>
          <w:b/>
          <w:sz w:val="22"/>
          <w:szCs w:val="22"/>
        </w:rPr>
      </w:pPr>
    </w:p>
    <w:p w:rsidR="006B41DC" w:rsidRPr="004C5714" w:rsidRDefault="00DF4178" w:rsidP="006B41DC">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2.2</w:t>
      </w:r>
      <w:r w:rsidR="006B41DC">
        <w:rPr>
          <w:rFonts w:asciiTheme="minorHAnsi" w:hAnsiTheme="minorHAnsi" w:cstheme="minorHAnsi"/>
          <w:b/>
          <w:sz w:val="22"/>
          <w:szCs w:val="22"/>
        </w:rPr>
        <w:t xml:space="preserve"> </w:t>
      </w:r>
      <w:r w:rsidR="006B41DC" w:rsidRPr="004C5714">
        <w:rPr>
          <w:rFonts w:asciiTheme="minorHAnsi" w:hAnsiTheme="minorHAnsi" w:cstheme="minorHAnsi"/>
          <w:b/>
          <w:sz w:val="22"/>
          <w:szCs w:val="22"/>
        </w:rPr>
        <w:t>PROPONENTES EXTRANJEROS</w:t>
      </w:r>
      <w:r w:rsidR="006B41DC" w:rsidRPr="004C5714">
        <w:rPr>
          <w:rFonts w:asciiTheme="minorHAnsi" w:hAnsiTheme="minorHAnsi" w:cstheme="minorHAnsi"/>
          <w:b/>
          <w:color w:val="FF0000"/>
          <w:sz w:val="22"/>
          <w:szCs w:val="22"/>
        </w:rPr>
        <w:t xml:space="preserve"> </w:t>
      </w:r>
      <w:r w:rsidR="00D10D09" w:rsidRPr="00D10D09">
        <w:rPr>
          <w:rFonts w:asciiTheme="minorHAnsi" w:hAnsiTheme="minorHAnsi" w:cstheme="minorHAnsi"/>
          <w:b/>
          <w:bCs/>
          <w:i/>
          <w:iCs/>
          <w:color w:val="FF0000"/>
          <w:sz w:val="22"/>
          <w:szCs w:val="22"/>
        </w:rPr>
        <w:t>“NO APLICA”</w:t>
      </w:r>
    </w:p>
    <w:p w:rsidR="006B41DC" w:rsidRDefault="006B41DC" w:rsidP="006B41DC">
      <w:pPr>
        <w:pStyle w:val="Prrafodelista"/>
        <w:ind w:left="426"/>
        <w:jc w:val="both"/>
        <w:rPr>
          <w:rFonts w:asciiTheme="minorHAnsi" w:hAnsiTheme="minorHAnsi" w:cstheme="minorHAnsi"/>
          <w:color w:val="FF0000"/>
          <w:sz w:val="22"/>
          <w:szCs w:val="22"/>
        </w:rPr>
      </w:pPr>
    </w:p>
    <w:p w:rsidR="006B41DC" w:rsidRPr="009A55B6" w:rsidRDefault="006B41DC" w:rsidP="006B41DC">
      <w:pPr>
        <w:pStyle w:val="Prrafodelista"/>
        <w:numPr>
          <w:ilvl w:val="0"/>
          <w:numId w:val="25"/>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6B41DC" w:rsidRPr="009A55B6" w:rsidRDefault="006B41DC" w:rsidP="006B41DC">
      <w:pPr>
        <w:pStyle w:val="Prrafodelista"/>
        <w:numPr>
          <w:ilvl w:val="0"/>
          <w:numId w:val="25"/>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6B41DC" w:rsidRDefault="006B41DC" w:rsidP="006B41DC">
      <w:pPr>
        <w:pStyle w:val="Prrafodelista"/>
        <w:ind w:left="426"/>
        <w:jc w:val="both"/>
        <w:rPr>
          <w:rFonts w:asciiTheme="minorHAnsi" w:hAnsiTheme="minorHAnsi" w:cstheme="minorHAnsi"/>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AD7FD5">
      <w:pPr>
        <w:pStyle w:val="Sinespaciado"/>
        <w:numPr>
          <w:ilvl w:val="0"/>
          <w:numId w:val="41"/>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AD7FD5">
      <w:pPr>
        <w:pStyle w:val="Sinespaciado"/>
        <w:numPr>
          <w:ilvl w:val="0"/>
          <w:numId w:val="41"/>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AD7FD5">
      <w:pPr>
        <w:pStyle w:val="Sinespaciado"/>
        <w:numPr>
          <w:ilvl w:val="0"/>
          <w:numId w:val="41"/>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AD7FD5">
      <w:pPr>
        <w:pStyle w:val="Sinespaciado"/>
        <w:numPr>
          <w:ilvl w:val="0"/>
          <w:numId w:val="41"/>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AD7FD5">
      <w:pPr>
        <w:pStyle w:val="Sinespaciado"/>
        <w:numPr>
          <w:ilvl w:val="0"/>
          <w:numId w:val="41"/>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AD7FD5">
      <w:pPr>
        <w:pStyle w:val="Sinespaciado"/>
        <w:numPr>
          <w:ilvl w:val="0"/>
          <w:numId w:val="41"/>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AD7FD5">
      <w:pPr>
        <w:pStyle w:val="Sinespaciado"/>
        <w:numPr>
          <w:ilvl w:val="0"/>
          <w:numId w:val="41"/>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AD7FD5">
      <w:pPr>
        <w:pStyle w:val="Sinespaciado"/>
        <w:numPr>
          <w:ilvl w:val="0"/>
          <w:numId w:val="41"/>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AD7FD5">
      <w:pPr>
        <w:pStyle w:val="Sinespaciado"/>
        <w:numPr>
          <w:ilvl w:val="0"/>
          <w:numId w:val="41"/>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AD7FD5">
      <w:pPr>
        <w:pStyle w:val="Sinespaciado"/>
        <w:numPr>
          <w:ilvl w:val="0"/>
          <w:numId w:val="41"/>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AD7FD5">
      <w:pPr>
        <w:pStyle w:val="Sinespaciado"/>
        <w:numPr>
          <w:ilvl w:val="0"/>
          <w:numId w:val="41"/>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7951C2">
        <w:rPr>
          <w:rFonts w:asciiTheme="minorHAnsi" w:hAnsiTheme="minorHAnsi" w:cstheme="minorHAnsi"/>
          <w:color w:val="FF0000"/>
          <w:sz w:val="22"/>
          <w:szCs w:val="22"/>
        </w:rPr>
        <w:t>.</w:t>
      </w: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3"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4"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623753">
      <w:pPr>
        <w:pStyle w:val="Prrafodelista"/>
        <w:numPr>
          <w:ilvl w:val="1"/>
          <w:numId w:val="21"/>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623753">
      <w:pPr>
        <w:pStyle w:val="Prrafodelista"/>
        <w:numPr>
          <w:ilvl w:val="1"/>
          <w:numId w:val="21"/>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AD7FD5">
      <w:pPr>
        <w:pStyle w:val="Prrafodelista"/>
        <w:numPr>
          <w:ilvl w:val="0"/>
          <w:numId w:val="26"/>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AD7FD5">
      <w:pPr>
        <w:pStyle w:val="Prrafodelista"/>
        <w:numPr>
          <w:ilvl w:val="0"/>
          <w:numId w:val="26"/>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AD7FD5">
      <w:pPr>
        <w:pStyle w:val="Prrafodelista"/>
        <w:numPr>
          <w:ilvl w:val="0"/>
          <w:numId w:val="26"/>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AD7FD5">
      <w:pPr>
        <w:pStyle w:val="Prrafodelista"/>
        <w:numPr>
          <w:ilvl w:val="0"/>
          <w:numId w:val="26"/>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AD7FD5">
      <w:pPr>
        <w:pStyle w:val="Prrafodelista"/>
        <w:numPr>
          <w:ilvl w:val="0"/>
          <w:numId w:val="26"/>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AD7FD5">
      <w:pPr>
        <w:pStyle w:val="Prrafodelista"/>
        <w:numPr>
          <w:ilvl w:val="1"/>
          <w:numId w:val="27"/>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AD7FD5">
      <w:pPr>
        <w:pStyle w:val="Prrafodelista"/>
        <w:numPr>
          <w:ilvl w:val="1"/>
          <w:numId w:val="27"/>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AD7FD5">
      <w:pPr>
        <w:pStyle w:val="Prrafodelista"/>
        <w:numPr>
          <w:ilvl w:val="1"/>
          <w:numId w:val="27"/>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5"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AD7FD5">
      <w:pPr>
        <w:pStyle w:val="Prrafodelista"/>
        <w:numPr>
          <w:ilvl w:val="0"/>
          <w:numId w:val="38"/>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AD7FD5">
      <w:pPr>
        <w:pStyle w:val="Prrafodelista"/>
        <w:numPr>
          <w:ilvl w:val="0"/>
          <w:numId w:val="38"/>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AD7FD5">
      <w:pPr>
        <w:pStyle w:val="Prrafodelista"/>
        <w:numPr>
          <w:ilvl w:val="0"/>
          <w:numId w:val="38"/>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9339" w:type="dxa"/>
        <w:jc w:val="right"/>
        <w:tblInd w:w="-692"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0"/>
        <w:gridCol w:w="1533"/>
        <w:gridCol w:w="3118"/>
        <w:gridCol w:w="1820"/>
        <w:gridCol w:w="2308"/>
      </w:tblGrid>
      <w:tr w:rsidR="007C3380" w:rsidRPr="00BE27D5" w:rsidTr="00596775">
        <w:trPr>
          <w:trHeight w:val="956"/>
          <w:jc w:val="right"/>
        </w:trPr>
        <w:tc>
          <w:tcPr>
            <w:tcW w:w="560"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533"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11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820"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230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596775">
        <w:trPr>
          <w:cantSplit/>
          <w:trHeight w:val="20"/>
          <w:jc w:val="right"/>
        </w:trPr>
        <w:tc>
          <w:tcPr>
            <w:tcW w:w="560"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533"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118" w:type="dxa"/>
            <w:vAlign w:val="center"/>
          </w:tcPr>
          <w:p w:rsidR="007C3380" w:rsidRPr="00F369EB" w:rsidRDefault="00EF7751" w:rsidP="007C3380">
            <w:pPr>
              <w:numPr>
                <w:ilvl w:val="0"/>
                <w:numId w:val="28"/>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7C3380">
            <w:pPr>
              <w:numPr>
                <w:ilvl w:val="0"/>
                <w:numId w:val="28"/>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140665">
            <w:pPr>
              <w:numPr>
                <w:ilvl w:val="0"/>
                <w:numId w:val="28"/>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820"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596775">
        <w:trPr>
          <w:cantSplit/>
          <w:trHeight w:val="43"/>
          <w:jc w:val="right"/>
        </w:trPr>
        <w:tc>
          <w:tcPr>
            <w:tcW w:w="560"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533"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118"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820"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
              <w:gridCol w:w="608"/>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D975C1"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D975C1"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2308" w:type="dxa"/>
            <w:vAlign w:val="center"/>
          </w:tcPr>
          <w:p w:rsidR="007C3380" w:rsidRPr="00BE27D5" w:rsidRDefault="00D975C1"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596775">
        <w:trPr>
          <w:trHeight w:val="20"/>
          <w:jc w:val="right"/>
        </w:trPr>
        <w:tc>
          <w:tcPr>
            <w:tcW w:w="560"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533"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118"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820"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6831F7">
      <w:pPr>
        <w:pStyle w:val="Prrafodelista"/>
        <w:numPr>
          <w:ilvl w:val="3"/>
          <w:numId w:val="4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6831F7">
      <w:pPr>
        <w:pStyle w:val="Prrafodelista"/>
        <w:numPr>
          <w:ilvl w:val="3"/>
          <w:numId w:val="4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8"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6E0B54" w:rsidRPr="00A3625B" w:rsidRDefault="006E0B54" w:rsidP="00DC16D6">
      <w:pPr>
        <w:rPr>
          <w:rFonts w:asciiTheme="minorHAnsi" w:hAnsiTheme="minorHAnsi" w:cstheme="minorHAnsi"/>
          <w:b/>
          <w:sz w:val="22"/>
          <w:szCs w:val="22"/>
        </w:rPr>
      </w:pPr>
    </w:p>
    <w:p w:rsidR="00596775" w:rsidRDefault="00596775">
      <w:pPr>
        <w:jc w:val="center"/>
        <w:rPr>
          <w:rFonts w:asciiTheme="minorHAnsi" w:hAnsiTheme="minorHAnsi" w:cstheme="minorHAnsi"/>
          <w:b/>
          <w:sz w:val="22"/>
          <w:szCs w:val="22"/>
          <w:lang w:val="es-ES_tradnl"/>
        </w:rPr>
      </w:pPr>
    </w:p>
    <w:p w:rsidR="00596775" w:rsidRDefault="00596775">
      <w:pPr>
        <w:jc w:val="center"/>
        <w:rPr>
          <w:rFonts w:asciiTheme="minorHAnsi" w:hAnsiTheme="minorHAnsi" w:cstheme="minorHAnsi"/>
          <w:b/>
          <w:sz w:val="22"/>
          <w:szCs w:val="22"/>
          <w:lang w:val="es-ES_tradnl"/>
        </w:rPr>
      </w:pPr>
    </w:p>
    <w:p w:rsidR="00596775" w:rsidRDefault="00596775">
      <w:pPr>
        <w:jc w:val="center"/>
        <w:rPr>
          <w:rFonts w:asciiTheme="minorHAnsi" w:hAnsiTheme="minorHAnsi" w:cstheme="minorHAnsi"/>
          <w:b/>
          <w:sz w:val="22"/>
          <w:szCs w:val="22"/>
          <w:lang w:val="es-ES_tradnl"/>
        </w:rPr>
      </w:pPr>
    </w:p>
    <w:p w:rsidR="00596775" w:rsidRDefault="00596775">
      <w:pPr>
        <w:jc w:val="center"/>
        <w:rPr>
          <w:rFonts w:asciiTheme="minorHAnsi" w:hAnsiTheme="minorHAnsi" w:cstheme="minorHAnsi"/>
          <w:b/>
          <w:sz w:val="22"/>
          <w:szCs w:val="22"/>
          <w:lang w:val="es-ES_tradnl"/>
        </w:rPr>
      </w:pPr>
    </w:p>
    <w:p w:rsidR="00596775" w:rsidRDefault="00596775">
      <w:pPr>
        <w:jc w:val="center"/>
        <w:rPr>
          <w:rFonts w:asciiTheme="minorHAnsi" w:hAnsiTheme="minorHAnsi" w:cstheme="minorHAnsi"/>
          <w:b/>
          <w:sz w:val="22"/>
          <w:szCs w:val="22"/>
          <w:lang w:val="es-ES_tradnl"/>
        </w:rPr>
      </w:pPr>
    </w:p>
    <w:p w:rsidR="00596775" w:rsidRDefault="00596775">
      <w:pPr>
        <w:jc w:val="center"/>
        <w:rPr>
          <w:rFonts w:asciiTheme="minorHAnsi" w:hAnsiTheme="minorHAnsi" w:cstheme="minorHAnsi"/>
          <w:b/>
          <w:sz w:val="22"/>
          <w:szCs w:val="22"/>
          <w:lang w:val="es-ES_tradnl"/>
        </w:rPr>
      </w:pPr>
    </w:p>
    <w:p w:rsidR="00596775" w:rsidRDefault="00596775">
      <w:pPr>
        <w:jc w:val="center"/>
        <w:rPr>
          <w:rFonts w:asciiTheme="minorHAnsi" w:hAnsiTheme="minorHAnsi" w:cstheme="minorHAnsi"/>
          <w:b/>
          <w:sz w:val="22"/>
          <w:szCs w:val="22"/>
          <w:lang w:val="es-ES_tradnl"/>
        </w:rPr>
      </w:pPr>
    </w:p>
    <w:p w:rsidR="00596775" w:rsidRDefault="00596775">
      <w:pPr>
        <w:jc w:val="center"/>
        <w:rPr>
          <w:rFonts w:asciiTheme="minorHAnsi" w:hAnsiTheme="minorHAnsi" w:cstheme="minorHAnsi"/>
          <w:b/>
          <w:sz w:val="22"/>
          <w:szCs w:val="22"/>
          <w:lang w:val="es-ES_tradnl"/>
        </w:rPr>
      </w:pPr>
    </w:p>
    <w:p w:rsidR="00596775" w:rsidRDefault="00596775">
      <w:pPr>
        <w:jc w:val="center"/>
        <w:rPr>
          <w:rFonts w:asciiTheme="minorHAnsi" w:hAnsiTheme="minorHAnsi" w:cstheme="minorHAnsi"/>
          <w:b/>
          <w:sz w:val="22"/>
          <w:szCs w:val="22"/>
          <w:lang w:val="es-ES_tradnl"/>
        </w:rPr>
      </w:pPr>
    </w:p>
    <w:p w:rsidR="00596775" w:rsidRDefault="00596775">
      <w:pPr>
        <w:jc w:val="cente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AD7FD5">
      <w:pPr>
        <w:pStyle w:val="Normal2"/>
        <w:numPr>
          <w:ilvl w:val="1"/>
          <w:numId w:val="30"/>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AD7FD5">
      <w:pPr>
        <w:pStyle w:val="Prrafodelista"/>
        <w:numPr>
          <w:ilvl w:val="0"/>
          <w:numId w:val="31"/>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B610F3">
      <w:pPr>
        <w:pStyle w:val="Prrafodelista"/>
        <w:numPr>
          <w:ilvl w:val="0"/>
          <w:numId w:val="31"/>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7A034C">
      <w:pPr>
        <w:pStyle w:val="Prrafodelista"/>
        <w:numPr>
          <w:ilvl w:val="0"/>
          <w:numId w:val="31"/>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AD7FD5">
      <w:pPr>
        <w:pStyle w:val="Prrafodelista"/>
        <w:numPr>
          <w:ilvl w:val="0"/>
          <w:numId w:val="31"/>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AD7FD5">
      <w:pPr>
        <w:pStyle w:val="Normal2"/>
        <w:numPr>
          <w:ilvl w:val="1"/>
          <w:numId w:val="30"/>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AD7FD5">
      <w:pPr>
        <w:pStyle w:val="Prrafodelista"/>
        <w:numPr>
          <w:ilvl w:val="0"/>
          <w:numId w:val="23"/>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5A2BE6" w:rsidRDefault="005A2BE6" w:rsidP="00687B0F">
      <w:pPr>
        <w:pStyle w:val="Prrafodelista"/>
        <w:ind w:left="851"/>
        <w:jc w:val="both"/>
        <w:rPr>
          <w:rFonts w:asciiTheme="minorHAnsi" w:hAnsiTheme="minorHAnsi" w:cstheme="minorHAnsi"/>
          <w:b/>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AD7FD5">
      <w:pPr>
        <w:pStyle w:val="Normal2"/>
        <w:numPr>
          <w:ilvl w:val="1"/>
          <w:numId w:val="40"/>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AD7FD5">
      <w:pPr>
        <w:pStyle w:val="Normal2"/>
        <w:numPr>
          <w:ilvl w:val="1"/>
          <w:numId w:val="40"/>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AD7FD5">
      <w:pPr>
        <w:pStyle w:val="Normal2"/>
        <w:numPr>
          <w:ilvl w:val="1"/>
          <w:numId w:val="40"/>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AD7FD5">
      <w:pPr>
        <w:pStyle w:val="Prrafodelista"/>
        <w:numPr>
          <w:ilvl w:val="0"/>
          <w:numId w:val="37"/>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AD7FD5">
      <w:pPr>
        <w:pStyle w:val="Normal2"/>
        <w:numPr>
          <w:ilvl w:val="1"/>
          <w:numId w:val="40"/>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AD7FD5">
      <w:pPr>
        <w:pStyle w:val="Prrafodelista"/>
        <w:numPr>
          <w:ilvl w:val="0"/>
          <w:numId w:val="39"/>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4C7859" w:rsidRPr="00365997" w:rsidRDefault="004C7859"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Pr="00365997" w:rsidRDefault="00EB620E" w:rsidP="00DC16D6">
      <w:pPr>
        <w:ind w:left="2410" w:hanging="1701"/>
        <w:jc w:val="both"/>
        <w:rPr>
          <w:rFonts w:asciiTheme="minorHAnsi" w:hAnsiTheme="minorHAnsi" w:cstheme="minorHAnsi"/>
          <w:sz w:val="22"/>
          <w:szCs w:val="22"/>
        </w:rPr>
      </w:pPr>
      <w:r>
        <w:rPr>
          <w:rFonts w:asciiTheme="minorHAnsi" w:hAnsiTheme="minorHAnsi" w:cstheme="minorHAnsi"/>
          <w:sz w:val="22"/>
          <w:szCs w:val="22"/>
        </w:rPr>
        <w:tab/>
      </w:r>
      <w:r w:rsidR="00DC16D6" w:rsidRPr="00365997">
        <w:rPr>
          <w:rFonts w:asciiTheme="minorHAnsi" w:hAnsiTheme="minorHAnsi" w:cstheme="minorHAnsi"/>
          <w:sz w:val="22"/>
          <w:szCs w:val="22"/>
        </w:rPr>
        <w:t>Formulario C-1</w:t>
      </w:r>
      <w:r w:rsidR="00DC16D6"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00DC16D6" w:rsidRPr="00365997">
        <w:rPr>
          <w:rFonts w:asciiTheme="minorHAnsi" w:hAnsiTheme="minorHAnsi" w:cstheme="minorHAnsi"/>
          <w:sz w:val="22"/>
          <w:szCs w:val="22"/>
        </w:rPr>
        <w:t>.</w:t>
      </w: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7C3380">
      <w:pPr>
        <w:pStyle w:val="Prrafodelista"/>
        <w:numPr>
          <w:ilvl w:val="0"/>
          <w:numId w:val="45"/>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rsidR="009760FB" w:rsidRPr="00C509A9" w:rsidRDefault="009760FB" w:rsidP="007C3380">
      <w:pPr>
        <w:pStyle w:val="Prrafodelista"/>
        <w:numPr>
          <w:ilvl w:val="0"/>
          <w:numId w:val="45"/>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385950" w:rsidRDefault="00385950" w:rsidP="00385950">
      <w:pPr>
        <w:pStyle w:val="Prrafodelista"/>
        <w:numPr>
          <w:ilvl w:val="0"/>
          <w:numId w:val="45"/>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Pr="0031264E" w:rsidRDefault="009760FB" w:rsidP="007C3380">
      <w:pPr>
        <w:pStyle w:val="Prrafodelista"/>
        <w:numPr>
          <w:ilvl w:val="0"/>
          <w:numId w:val="45"/>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7C3380">
      <w:pPr>
        <w:pStyle w:val="Prrafodelista"/>
        <w:numPr>
          <w:ilvl w:val="0"/>
          <w:numId w:val="45"/>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7C3380">
      <w:pPr>
        <w:pStyle w:val="Prrafodelista"/>
        <w:numPr>
          <w:ilvl w:val="0"/>
          <w:numId w:val="45"/>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Pr="009760FB" w:rsidRDefault="003B75C5" w:rsidP="007C3380">
      <w:pPr>
        <w:pStyle w:val="Prrafodelista"/>
        <w:numPr>
          <w:ilvl w:val="0"/>
          <w:numId w:val="45"/>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985E6A">
      <w:pPr>
        <w:pStyle w:val="Prrafodelista"/>
        <w:numPr>
          <w:ilvl w:val="0"/>
          <w:numId w:val="45"/>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985E6A">
      <w:pPr>
        <w:pStyle w:val="Prrafodelista"/>
        <w:numPr>
          <w:ilvl w:val="0"/>
          <w:numId w:val="45"/>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985E6A">
      <w:pPr>
        <w:pStyle w:val="Prrafodelista"/>
        <w:numPr>
          <w:ilvl w:val="0"/>
          <w:numId w:val="45"/>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985E6A">
      <w:pPr>
        <w:pStyle w:val="Prrafodelista"/>
        <w:numPr>
          <w:ilvl w:val="0"/>
          <w:numId w:val="45"/>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7C3380">
      <w:pPr>
        <w:pStyle w:val="Prrafodelista"/>
        <w:numPr>
          <w:ilvl w:val="0"/>
          <w:numId w:val="45"/>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7C3380">
      <w:pPr>
        <w:pStyle w:val="Prrafodelista"/>
        <w:numPr>
          <w:ilvl w:val="0"/>
          <w:numId w:val="45"/>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7C3380">
      <w:pPr>
        <w:pStyle w:val="Prrafodelista"/>
        <w:numPr>
          <w:ilvl w:val="0"/>
          <w:numId w:val="46"/>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rsidR="009760FB" w:rsidRPr="00B131D7" w:rsidRDefault="009760FB" w:rsidP="007C3380">
      <w:pPr>
        <w:pStyle w:val="Prrafodelista"/>
        <w:numPr>
          <w:ilvl w:val="0"/>
          <w:numId w:val="46"/>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385950" w:rsidRDefault="00385950" w:rsidP="00385950">
      <w:pPr>
        <w:pStyle w:val="Prrafodelista"/>
        <w:numPr>
          <w:ilvl w:val="0"/>
          <w:numId w:val="46"/>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Default="009760FB" w:rsidP="007C3380">
      <w:pPr>
        <w:pStyle w:val="Prrafodelista"/>
        <w:numPr>
          <w:ilvl w:val="0"/>
          <w:numId w:val="46"/>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7C3380">
      <w:pPr>
        <w:pStyle w:val="Prrafodelista"/>
        <w:numPr>
          <w:ilvl w:val="0"/>
          <w:numId w:val="46"/>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7C3380">
      <w:pPr>
        <w:pStyle w:val="Prrafodelista"/>
        <w:numPr>
          <w:ilvl w:val="0"/>
          <w:numId w:val="46"/>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Default="009760FB" w:rsidP="007C3380">
      <w:pPr>
        <w:pStyle w:val="Prrafodelista"/>
        <w:numPr>
          <w:ilvl w:val="0"/>
          <w:numId w:val="46"/>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7C3380">
      <w:pPr>
        <w:pStyle w:val="Prrafodelista"/>
        <w:numPr>
          <w:ilvl w:val="0"/>
          <w:numId w:val="46"/>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CA4AD3" w:rsidRPr="007D5538" w:rsidRDefault="00CA4AD3" w:rsidP="00CA4AD3">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CA4AD3" w:rsidRPr="007D5538" w:rsidRDefault="00CA4AD3" w:rsidP="00CA4AD3">
      <w:pPr>
        <w:jc w:val="both"/>
        <w:rPr>
          <w:rFonts w:asciiTheme="minorHAnsi" w:hAnsiTheme="minorHAnsi" w:cstheme="minorHAnsi"/>
          <w:sz w:val="22"/>
          <w:szCs w:val="22"/>
          <w:lang w:val="es-BO"/>
        </w:rPr>
      </w:pPr>
    </w:p>
    <w:p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CA4AD3" w:rsidRDefault="00CA4AD3" w:rsidP="00CA4AD3">
      <w:pPr>
        <w:jc w:val="both"/>
        <w:rPr>
          <w:rFonts w:ascii="Calibri" w:hAnsi="Calibri" w:cs="Calibri"/>
          <w:color w:val="000000"/>
          <w:sz w:val="22"/>
          <w:szCs w:val="22"/>
        </w:rPr>
      </w:pPr>
    </w:p>
    <w:p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Pr="00365997" w:rsidRDefault="008365C5"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D975C1"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D975C1"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D975C1"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proofErr w:type="spellStart"/>
      <w:r w:rsidRPr="007E4D94">
        <w:rPr>
          <w:rFonts w:asciiTheme="minorHAnsi" w:hAnsiTheme="minorHAnsi" w:cstheme="minorHAnsi"/>
          <w:sz w:val="22"/>
          <w:szCs w:val="22"/>
          <w:lang w:val="es-BO"/>
        </w:rPr>
        <w:t>Donde</w:t>
      </w:r>
      <w:proofErr w:type="spellEnd"/>
      <w:r w:rsidRPr="007E4D94">
        <w:rPr>
          <w:rFonts w:asciiTheme="minorHAnsi" w:hAnsiTheme="minorHAnsi" w:cstheme="minorHAnsi"/>
          <w:sz w:val="22"/>
          <w:szCs w:val="22"/>
          <w:lang w:val="es-BO"/>
        </w:rPr>
        <w:t>:</w:t>
      </w:r>
    </w:p>
    <w:p w:rsidR="007E4D94" w:rsidRPr="007E4D94" w:rsidRDefault="00D975C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D975C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D975C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D975C1"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D975C1"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D975C1"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D975C1"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B47212" w:rsidRPr="00365997" w:rsidRDefault="00E32FC2" w:rsidP="00B47212">
      <w:pPr>
        <w:jc w:val="center"/>
        <w:rPr>
          <w:rFonts w:asciiTheme="minorHAnsi" w:hAnsiTheme="minorHAnsi" w:cstheme="minorHAnsi"/>
          <w:b/>
          <w:sz w:val="22"/>
          <w:szCs w:val="22"/>
          <w:lang w:val="es-BO"/>
        </w:rPr>
      </w:pPr>
      <w:r>
        <w:rPr>
          <w:rFonts w:asciiTheme="minorHAnsi" w:hAnsiTheme="minorHAnsi" w:cstheme="minorHAnsi"/>
          <w:b/>
          <w:color w:val="FF0000"/>
          <w:sz w:val="22"/>
          <w:szCs w:val="22"/>
          <w:lang w:val="es-BO"/>
        </w:rPr>
        <w:t>Expresado en Bolivianos</w:t>
      </w: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DB12A7" w:rsidRDefault="00DB12A7" w:rsidP="00B47212">
      <w:pPr>
        <w:jc w:val="center"/>
        <w:rPr>
          <w:rFonts w:asciiTheme="minorHAnsi" w:hAnsiTheme="minorHAnsi" w:cstheme="minorHAnsi"/>
          <w:b/>
          <w:sz w:val="22"/>
          <w:lang w:val="es-BO"/>
        </w:rPr>
      </w:pPr>
    </w:p>
    <w:p w:rsidR="00DB12A7" w:rsidRDefault="00DB12A7" w:rsidP="00B47212">
      <w:pPr>
        <w:jc w:val="center"/>
        <w:rPr>
          <w:rFonts w:asciiTheme="minorHAnsi" w:hAnsiTheme="minorHAnsi" w:cstheme="minorHAnsi"/>
          <w:b/>
          <w:sz w:val="22"/>
          <w:lang w:val="es-BO"/>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C61EEC" w:rsidP="00B47212">
      <w:pPr>
        <w:jc w:val="center"/>
        <w:rPr>
          <w:rFonts w:asciiTheme="minorHAnsi" w:hAnsiTheme="minorHAnsi" w:cstheme="minorHAnsi"/>
          <w:b/>
          <w:color w:val="FF0000"/>
          <w:sz w:val="8"/>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D7FD5">
            <w:pPr>
              <w:numPr>
                <w:ilvl w:val="0"/>
                <w:numId w:val="22"/>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D7FD5">
            <w:pPr>
              <w:numPr>
                <w:ilvl w:val="0"/>
                <w:numId w:val="22"/>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D7FD5">
            <w:pPr>
              <w:numPr>
                <w:ilvl w:val="0"/>
                <w:numId w:val="22"/>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D7FD5">
            <w:pPr>
              <w:numPr>
                <w:ilvl w:val="0"/>
                <w:numId w:val="22"/>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D7FD5">
            <w:pPr>
              <w:numPr>
                <w:ilvl w:val="0"/>
                <w:numId w:val="22"/>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D7FD5">
            <w:pPr>
              <w:numPr>
                <w:ilvl w:val="0"/>
                <w:numId w:val="22"/>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DB12A7" w:rsidRDefault="00DB12A7"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xml:space="preserve">Los precios cotizados (Unitario) deben ser expresados </w:t>
            </w:r>
            <w:proofErr w:type="gramStart"/>
            <w:r w:rsidRPr="008F7DC8">
              <w:rPr>
                <w:rFonts w:asciiTheme="minorHAnsi" w:hAnsiTheme="minorHAnsi" w:cstheme="minorHAnsi"/>
              </w:rPr>
              <w:t>máximo</w:t>
            </w:r>
            <w:proofErr w:type="gramEnd"/>
            <w:r w:rsidRPr="008F7DC8">
              <w:rPr>
                <w:rFonts w:asciiTheme="minorHAnsi" w:hAnsiTheme="minorHAnsi" w:cstheme="minorHAnsi"/>
              </w:rPr>
              <w:t xml:space="preserve"> con dos decimales.</w:t>
            </w:r>
          </w:p>
          <w:p w:rsidR="00D874C4" w:rsidRPr="008F7DC8" w:rsidRDefault="00D874C4" w:rsidP="00D874C4">
            <w:pPr>
              <w:ind w:left="269"/>
              <w:jc w:val="both"/>
              <w:rPr>
                <w:rFonts w:asciiTheme="minorHAnsi" w:hAnsiTheme="minorHAnsi" w:cstheme="minorHAnsi"/>
              </w:rPr>
            </w:pP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rsidR="00D874C4" w:rsidRPr="008F7DC8" w:rsidRDefault="00D874C4" w:rsidP="00D874C4">
            <w:pPr>
              <w:ind w:left="269"/>
              <w:jc w:val="both"/>
              <w:rPr>
                <w:rFonts w:asciiTheme="minorHAnsi" w:hAnsiTheme="minorHAnsi" w:cstheme="minorHAnsi"/>
              </w:rPr>
            </w:pPr>
          </w:p>
          <w:p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055FBC" w:rsidRDefault="00055FBC" w:rsidP="00786E26">
      <w:pPr>
        <w:jc w:val="center"/>
        <w:rPr>
          <w:rFonts w:asciiTheme="minorHAnsi" w:hAnsiTheme="minorHAnsi" w:cstheme="minorHAnsi"/>
          <w:b/>
          <w:sz w:val="22"/>
          <w:szCs w:val="22"/>
          <w:lang w:val="es-BO"/>
        </w:rPr>
      </w:pPr>
    </w:p>
    <w:p w:rsidR="00DB12A7" w:rsidRDefault="00DB12A7" w:rsidP="00786E26">
      <w:pPr>
        <w:jc w:val="center"/>
        <w:rPr>
          <w:rFonts w:asciiTheme="minorHAnsi" w:hAnsiTheme="minorHAnsi" w:cstheme="minorHAnsi"/>
          <w:b/>
          <w:sz w:val="22"/>
          <w:szCs w:val="22"/>
          <w:lang w:val="es-BO"/>
        </w:rPr>
      </w:pPr>
    </w:p>
    <w:p w:rsidR="00055FBC" w:rsidRDefault="00055FBC" w:rsidP="00786E26">
      <w:pPr>
        <w:jc w:val="center"/>
        <w:rPr>
          <w:rFonts w:asciiTheme="minorHAnsi" w:hAnsiTheme="minorHAnsi" w:cstheme="minorHAnsi"/>
          <w:b/>
          <w:sz w:val="22"/>
          <w:szCs w:val="22"/>
          <w:lang w:val="es-BO"/>
        </w:rPr>
      </w:pPr>
    </w:p>
    <w:p w:rsidR="00E3698B" w:rsidRDefault="00E3698B" w:rsidP="00B47212">
      <w:pPr>
        <w:jc w:val="cente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1"/>
        <w:gridCol w:w="1324"/>
        <w:gridCol w:w="1211"/>
        <w:gridCol w:w="579"/>
        <w:gridCol w:w="625"/>
        <w:gridCol w:w="1261"/>
        <w:gridCol w:w="1316"/>
        <w:gridCol w:w="1410"/>
        <w:gridCol w:w="1194"/>
        <w:gridCol w:w="1248"/>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 Dólares Estadounidenses (Seleccionar de acuerdo al tipo de moneda establecida en el proceso de contratación)</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r w:rsidR="00E32FC2" w:rsidRPr="00E32FC2">
              <w:rPr>
                <w:rFonts w:asciiTheme="minorHAnsi" w:hAnsiTheme="minorHAnsi" w:cstheme="minorHAnsi"/>
                <w:b/>
                <w:color w:val="FF0000"/>
                <w:sz w:val="18"/>
                <w:szCs w:val="22"/>
                <w:lang w:val="es-BO"/>
              </w:rPr>
              <w:t>Dólares Estadounidenses (Seleccionar de acuerdo al tipo de moneda establecida en el proceso de contratación)</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E32FC2">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r w:rsidRPr="00E32FC2">
              <w:rPr>
                <w:rFonts w:asciiTheme="minorHAnsi" w:hAnsiTheme="minorHAnsi" w:cstheme="minorHAnsi"/>
                <w:b/>
                <w:color w:val="FF0000"/>
                <w:sz w:val="18"/>
                <w:szCs w:val="22"/>
                <w:lang w:val="es-BO"/>
              </w:rPr>
              <w:t>Dólares Estadounidenses (Seleccionar de acuerdo al tipo de moneda establecida en el proceso de contratación)</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A968AE">
            <w:pPr>
              <w:pStyle w:val="Prrafodelista"/>
              <w:numPr>
                <w:ilvl w:val="6"/>
                <w:numId w:val="31"/>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1F46FB">
            <w:pPr>
              <w:pStyle w:val="Prrafodelista"/>
              <w:numPr>
                <w:ilvl w:val="6"/>
                <w:numId w:val="31"/>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AD7FD5">
            <w:pPr>
              <w:pStyle w:val="Prrafodelista"/>
              <w:numPr>
                <w:ilvl w:val="0"/>
                <w:numId w:val="29"/>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E40BC8">
            <w:pPr>
              <w:pStyle w:val="Prrafodelista"/>
              <w:numPr>
                <w:ilvl w:val="0"/>
                <w:numId w:val="29"/>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rsidR="00B47212" w:rsidRPr="00365997" w:rsidRDefault="00B47212" w:rsidP="00AD7FD5">
            <w:pPr>
              <w:pStyle w:val="Prrafodelista"/>
              <w:numPr>
                <w:ilvl w:val="0"/>
                <w:numId w:val="29"/>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AD7FD5">
            <w:pPr>
              <w:pStyle w:val="Prrafodelista"/>
              <w:numPr>
                <w:ilvl w:val="0"/>
                <w:numId w:val="29"/>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AD7FD5">
      <w:pPr>
        <w:pStyle w:val="Sinespaciado"/>
        <w:numPr>
          <w:ilvl w:val="6"/>
          <w:numId w:val="32"/>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AD7FD5">
      <w:pPr>
        <w:pStyle w:val="Sinespaciado"/>
        <w:numPr>
          <w:ilvl w:val="6"/>
          <w:numId w:val="32"/>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AD7FD5">
      <w:pPr>
        <w:pStyle w:val="Sinespaciado"/>
        <w:numPr>
          <w:ilvl w:val="1"/>
          <w:numId w:val="2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AD7FD5">
      <w:pPr>
        <w:pStyle w:val="Sinespaciado"/>
        <w:numPr>
          <w:ilvl w:val="1"/>
          <w:numId w:val="2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AD7FD5">
      <w:pPr>
        <w:pStyle w:val="Sinespaciado"/>
        <w:numPr>
          <w:ilvl w:val="1"/>
          <w:numId w:val="24"/>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rsidR="0098138B" w:rsidRPr="00365997" w:rsidRDefault="0098138B" w:rsidP="0098138B">
      <w:pPr>
        <w:pStyle w:val="Sinespaciado"/>
        <w:jc w:val="both"/>
        <w:rPr>
          <w:rFonts w:asciiTheme="minorHAnsi" w:hAnsiTheme="minorHAnsi" w:cstheme="minorHAnsi"/>
        </w:rPr>
      </w:pPr>
    </w:p>
    <w:p w:rsidR="006131EC" w:rsidRPr="00DF4178" w:rsidRDefault="0098138B"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rsidR="006131EC" w:rsidRPr="00DF4178" w:rsidRDefault="0033226A"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rsidR="0098138B" w:rsidRPr="00DF4178" w:rsidRDefault="0098138B"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rsidR="0098138B" w:rsidRPr="00DF4178" w:rsidRDefault="0033226A"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rsidR="0098138B" w:rsidRPr="00DF4178"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AD7FD5">
      <w:pPr>
        <w:pStyle w:val="Sinespaciado"/>
        <w:numPr>
          <w:ilvl w:val="1"/>
          <w:numId w:val="24"/>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AD7FD5">
      <w:pPr>
        <w:pStyle w:val="Sinespaciado"/>
        <w:numPr>
          <w:ilvl w:val="1"/>
          <w:numId w:val="24"/>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D975C1"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AD7FD5">
      <w:pPr>
        <w:pStyle w:val="Sinespaciado"/>
        <w:numPr>
          <w:ilvl w:val="1"/>
          <w:numId w:val="24"/>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DF4178" w:rsidRDefault="00DF4178" w:rsidP="00E15A4B">
      <w:pPr>
        <w:pStyle w:val="Sinespaciado"/>
        <w:ind w:left="993"/>
        <w:jc w:val="both"/>
        <w:rPr>
          <w:rFonts w:asciiTheme="minorHAnsi" w:hAnsiTheme="minorHAnsi" w:cstheme="minorHAnsi"/>
        </w:rPr>
      </w:pPr>
    </w:p>
    <w:p w:rsidR="00DF4178" w:rsidRPr="00365997" w:rsidRDefault="00DF4178" w:rsidP="00E15A4B">
      <w:pPr>
        <w:pStyle w:val="Sinespaciado"/>
        <w:ind w:left="993"/>
        <w:jc w:val="both"/>
        <w:rPr>
          <w:rFonts w:asciiTheme="minorHAnsi" w:hAnsiTheme="minorHAnsi" w:cstheme="minorHAnsi"/>
        </w:rPr>
      </w:pPr>
    </w:p>
    <w:p w:rsidR="0098138B" w:rsidRPr="00365997" w:rsidRDefault="0098138B" w:rsidP="00AD7FD5">
      <w:pPr>
        <w:pStyle w:val="Sinespaciado"/>
        <w:numPr>
          <w:ilvl w:val="6"/>
          <w:numId w:val="32"/>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AD7FD5">
      <w:pPr>
        <w:pStyle w:val="Sinespaciado"/>
        <w:numPr>
          <w:ilvl w:val="6"/>
          <w:numId w:val="32"/>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AD7FD5">
      <w:pPr>
        <w:pStyle w:val="Sinespaciado"/>
        <w:numPr>
          <w:ilvl w:val="6"/>
          <w:numId w:val="32"/>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73680C" w:rsidRPr="00365997" w:rsidRDefault="0073680C"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8D6F11" w:rsidP="00C2158A">
      <w:pPr>
        <w:jc w:val="both"/>
        <w:rPr>
          <w:rFonts w:asciiTheme="minorHAnsi" w:hAnsiTheme="minorHAnsi" w:cstheme="minorHAnsi"/>
          <w:b/>
          <w:snapToGrid w:val="0"/>
          <w:color w:val="FF0000"/>
          <w:sz w:val="22"/>
          <w:szCs w:val="22"/>
        </w:rPr>
      </w:pPr>
      <w:r>
        <w:rPr>
          <w:rFonts w:asciiTheme="minorHAnsi" w:hAnsiTheme="minorHAnsi" w:cstheme="minorHAnsi"/>
          <w:b/>
          <w:snapToGrid w:val="0"/>
          <w:color w:val="FF0000"/>
          <w:sz w:val="22"/>
          <w:szCs w:val="22"/>
        </w:rPr>
        <w:t>(</w:t>
      </w:r>
      <w:r w:rsidR="0063381B"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p w:rsidR="0063381B" w:rsidRPr="00365997" w:rsidRDefault="0063381B" w:rsidP="0063381B">
      <w:pPr>
        <w:ind w:right="28"/>
        <w:jc w:val="center"/>
        <w:rPr>
          <w:rFonts w:asciiTheme="minorHAnsi" w:hAnsiTheme="minorHAnsi" w:cstheme="minorHAnsi"/>
          <w:b/>
          <w:bCs/>
          <w:color w:val="FF0000"/>
          <w:sz w:val="22"/>
          <w:szCs w:val="22"/>
        </w:rPr>
      </w:pP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B073F2" w:rsidRPr="00B073F2" w:rsidRDefault="00B073F2" w:rsidP="00B073F2">
      <w:pPr>
        <w:autoSpaceDE w:val="0"/>
        <w:autoSpaceDN w:val="0"/>
        <w:adjustRightInd w:val="0"/>
        <w:jc w:val="right"/>
        <w:rPr>
          <w:rFonts w:ascii="Arial" w:hAnsi="Arial" w:cs="Arial"/>
          <w:color w:val="000000"/>
          <w:sz w:val="24"/>
          <w:szCs w:val="24"/>
          <w:lang w:eastAsia="es-BO"/>
        </w:rPr>
      </w:pPr>
      <w:r w:rsidRPr="00B073F2">
        <w:rPr>
          <w:rFonts w:ascii="Arial" w:hAnsi="Arial" w:cs="Arial"/>
          <w:color w:val="000000"/>
          <w:sz w:val="24"/>
          <w:szCs w:val="24"/>
          <w:lang w:eastAsia="es-BO"/>
        </w:rPr>
        <w:t>YPFB/GLC:</w:t>
      </w:r>
    </w:p>
    <w:p w:rsidR="00B073F2" w:rsidRDefault="00B073F2" w:rsidP="00B073F2">
      <w:pPr>
        <w:autoSpaceDE w:val="0"/>
        <w:autoSpaceDN w:val="0"/>
        <w:adjustRightInd w:val="0"/>
        <w:jc w:val="right"/>
        <w:rPr>
          <w:rFonts w:ascii="Arial" w:hAnsi="Arial" w:cs="Arial"/>
          <w:color w:val="000000"/>
          <w:sz w:val="24"/>
          <w:szCs w:val="24"/>
          <w:lang w:eastAsia="es-BO"/>
        </w:rPr>
      </w:pPr>
      <w:r w:rsidRPr="00B073F2">
        <w:rPr>
          <w:rFonts w:ascii="Arial" w:hAnsi="Arial" w:cs="Arial"/>
          <w:color w:val="000000"/>
          <w:sz w:val="24"/>
          <w:szCs w:val="24"/>
          <w:lang w:eastAsia="es-BO"/>
        </w:rPr>
        <w:t>La Paz,</w:t>
      </w:r>
    </w:p>
    <w:p w:rsidR="00B073F2" w:rsidRPr="00B073F2" w:rsidRDefault="00B073F2" w:rsidP="00B073F2">
      <w:pPr>
        <w:autoSpaceDE w:val="0"/>
        <w:autoSpaceDN w:val="0"/>
        <w:adjustRightInd w:val="0"/>
        <w:jc w:val="right"/>
        <w:rPr>
          <w:rFonts w:ascii="Arial" w:hAnsi="Arial" w:cs="Arial"/>
          <w:color w:val="000000"/>
          <w:sz w:val="24"/>
          <w:szCs w:val="24"/>
          <w:lang w:eastAsia="es-BO"/>
        </w:rPr>
      </w:pP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MINUTA DE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SEÑOR NOTARIO DE GOBIERNO DEL DISTRITO ADMINISTRATIVO DE _______</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En el registro de Escrituras Públicas que corren a su cargo, sírvase usted insertar el presente Contrato de Obra para la “___________________”, sujeto a los siguientes términos y condiciones: (se debe protocolizar para obras con montos mayores a 350’000’000 Bolivianos)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PRIMERA.- (PARTES CONTRATANTES)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 xml:space="preserve">1.1 YACIMIENTOS PETROLÍFEROS FISCALES BOLIVIANOS, con Número de Identificación Tributaria (NIT) N° 1020269020, con domicilio en la calle Bueno N° 185 de la ciudad de La Paz, representada legalmente por el Lic. __________ </w:t>
      </w:r>
      <w:proofErr w:type="gramStart"/>
      <w:r w:rsidRPr="00B073F2">
        <w:rPr>
          <w:rFonts w:ascii="Arial" w:hAnsi="Arial" w:cs="Arial"/>
          <w:color w:val="000000"/>
          <w:sz w:val="18"/>
          <w:szCs w:val="18"/>
          <w:lang w:eastAsia="es-BO"/>
        </w:rPr>
        <w:t>con</w:t>
      </w:r>
      <w:proofErr w:type="gramEnd"/>
      <w:r w:rsidRPr="00B073F2">
        <w:rPr>
          <w:rFonts w:ascii="Arial" w:hAnsi="Arial" w:cs="Arial"/>
          <w:color w:val="000000"/>
          <w:sz w:val="18"/>
          <w:szCs w:val="18"/>
          <w:lang w:eastAsia="es-BO"/>
        </w:rPr>
        <w:t xml:space="preserve"> cédula de identidad N° ________ expedida en _______, en calidad de ___________ delegado para la firma del presente Contrato mediante Resolución Administrativa PRS N° ___ de __ </w:t>
      </w:r>
      <w:proofErr w:type="spellStart"/>
      <w:r w:rsidRPr="00B073F2">
        <w:rPr>
          <w:rFonts w:ascii="Arial" w:hAnsi="Arial" w:cs="Arial"/>
          <w:color w:val="000000"/>
          <w:sz w:val="18"/>
          <w:szCs w:val="18"/>
          <w:lang w:eastAsia="es-BO"/>
        </w:rPr>
        <w:t>de</w:t>
      </w:r>
      <w:proofErr w:type="spellEnd"/>
      <w:r w:rsidRPr="00B073F2">
        <w:rPr>
          <w:rFonts w:ascii="Arial" w:hAnsi="Arial" w:cs="Arial"/>
          <w:color w:val="000000"/>
          <w:sz w:val="18"/>
          <w:szCs w:val="18"/>
          <w:lang w:eastAsia="es-BO"/>
        </w:rPr>
        <w:t xml:space="preserve"> _____ </w:t>
      </w:r>
      <w:proofErr w:type="spellStart"/>
      <w:r w:rsidRPr="00B073F2">
        <w:rPr>
          <w:rFonts w:ascii="Arial" w:hAnsi="Arial" w:cs="Arial"/>
          <w:color w:val="000000"/>
          <w:sz w:val="18"/>
          <w:szCs w:val="18"/>
          <w:lang w:eastAsia="es-BO"/>
        </w:rPr>
        <w:t>de</w:t>
      </w:r>
      <w:proofErr w:type="spellEnd"/>
      <w:r w:rsidRPr="00B073F2">
        <w:rPr>
          <w:rFonts w:ascii="Arial" w:hAnsi="Arial" w:cs="Arial"/>
          <w:color w:val="000000"/>
          <w:sz w:val="18"/>
          <w:szCs w:val="18"/>
          <w:lang w:eastAsia="es-BO"/>
        </w:rPr>
        <w:t xml:space="preserve"> 20___, que en adelante se denominará la ENTIDAD.</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 xml:space="preserve">1.2 ___________________, legalmente constituida bajo las leyes del Estado Plurinacional de Bolivia, inscrita en el Registro de Comercio de Bolivia concesionado a FUNDEMPRESA bajo Matrícula Nº ____, con Número de Identificación Tributaria (NIT) ____, con domicilio en ____ N° ___ de la ciudad de ____, representada legalmente por el señor _____ con cédula de identidad N° ____ expedida en ____, en virtud al Testimonio N° ________ de fecha ___ de ____ </w:t>
      </w:r>
      <w:proofErr w:type="spellStart"/>
      <w:r w:rsidRPr="00B073F2">
        <w:rPr>
          <w:rFonts w:ascii="Arial" w:hAnsi="Arial" w:cs="Arial"/>
          <w:color w:val="000000"/>
          <w:sz w:val="18"/>
          <w:szCs w:val="18"/>
          <w:lang w:eastAsia="es-BO"/>
        </w:rPr>
        <w:t>de</w:t>
      </w:r>
      <w:proofErr w:type="spellEnd"/>
      <w:r w:rsidRPr="00B073F2">
        <w:rPr>
          <w:rFonts w:ascii="Arial" w:hAnsi="Arial" w:cs="Arial"/>
          <w:color w:val="000000"/>
          <w:sz w:val="18"/>
          <w:szCs w:val="18"/>
          <w:lang w:eastAsia="es-BO"/>
        </w:rPr>
        <w:t xml:space="preserve"> ___, en la ciudad de _________, conforme el Certificado RUPE N°___________(consignar el RUPE si corresponde), que en adelante se denominará el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Tanto la ENTIDAD como el CONTRATISTA podrán ser denominados individualmente e indistintamente “Parte” o colectivamente “Partes”.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SEGUNDA.- (ANTECEDENTES LEGALES DEL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2.1 La ENTIDAD, mediante la modalidad de contratación directa abreviada/por licitación/menor con código de proceso ______________, llevó adelante el proceso de contratación para la “_______________”, en proceso realizado bajo las normas y regulaciones de contratación establecidas en el Reglamento de Contrataciones Directas en el marco del Decreto Supremo N° 29506 aprobado mediante Resolución de Directorio N° 15/2016 de 29 de febrero de 2016, modificado mediante Resolución de Directorio N° 50/2017 de 11 de agosto de 2017 (cuando corresponda) y el documento base de contratación.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2.2 Por su parte el CONTRATISTA reúne las condiciones y experiencia para llevar a cabo la Obra detallada en el presente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TERCERA.- (DISPOSICIONES GENERALES)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3.1 Aplicación del Contrato: Las Partes reconocen que no es viable regular cada una de las circunstancias que puedan surgir durante el desarrollo del presente Contrato, por lo cual las Partes acuerdan desarrollar todas las actividades necesarias con la finalidad de cumplir el objeto del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3.2 Definiciones: A menos que el contexto exija otra cosa, cuando se utilicen en este Contrato los siguientes términos, en plural o singular, tendrán los significados que se indican a continuación: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Comité de Recepción: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Son las personas designadas por la Unidad Solicitante, quienes serán responsables de la verificación y recepción de la Obra a ser entregada por el CONTRATISTA, conforme lo establecido en el presente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Es el presente documento celebrado entre las Partes, junto con todos los documentos que forman parte integrante del mismo.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Fiscal de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Es el profesional nominado por la Unidad Solicitante, quien en su representación exige el cumplimiento del presente Contrato al CONTRATISTA y el cumplimiento del contrato de supervisión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2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proofErr w:type="gramStart"/>
      <w:r w:rsidRPr="00B073F2">
        <w:rPr>
          <w:rFonts w:ascii="Arial" w:hAnsi="Arial" w:cs="Arial"/>
          <w:color w:val="000000"/>
          <w:sz w:val="18"/>
          <w:szCs w:val="18"/>
          <w:lang w:eastAsia="es-BO"/>
        </w:rPr>
        <w:t>técnica</w:t>
      </w:r>
      <w:proofErr w:type="gramEnd"/>
      <w:r w:rsidRPr="00B073F2">
        <w:rPr>
          <w:rFonts w:ascii="Arial" w:hAnsi="Arial" w:cs="Arial"/>
          <w:color w:val="000000"/>
          <w:sz w:val="18"/>
          <w:szCs w:val="18"/>
          <w:lang w:eastAsia="es-BO"/>
        </w:rPr>
        <w:t xml:space="preserve"> al Supervisor, ejerciendo control respecto a la observancia de las especificaciones técnicas.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Ley Aplicable: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Son las normas constitucionales, leyes, decretos supremos y toda otra disposición legal vigente y publicada en el Estado Plurinacional de Bolivia.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 xml:space="preserve">Significa la ejecución de todos los trabajos de obras necesarias para la construcción ____________ que serán realizados por el CONTRATISTA a favor de la ENTIDAD, conforme al objeto del presente Contrato, con su personal, materiales y recursos, bajo su exclusiva responsabilidad y riesgo, cumpliendo las previsiones de este Contrato, sus documentos y la Ley Aplicable. Superintendente/Director de Obra/Residente de Obra: Es el representante del CONTRATISTA en la Obra, encargado de la ejecución de la misma. Supervisor: Es la persona natural o jurídica contratado por la ENTIDAD para realizar el servicio de supervisión técnica durante la construcción de la Obra. Unidad Ejecutora: Es </w:t>
      </w:r>
      <w:proofErr w:type="spellStart"/>
      <w:r w:rsidRPr="00B073F2">
        <w:rPr>
          <w:rFonts w:ascii="Arial" w:hAnsi="Arial" w:cs="Arial"/>
          <w:color w:val="000000"/>
          <w:sz w:val="18"/>
          <w:szCs w:val="18"/>
          <w:lang w:eastAsia="es-BO"/>
        </w:rPr>
        <w:t>el________como</w:t>
      </w:r>
      <w:proofErr w:type="spellEnd"/>
      <w:r w:rsidRPr="00B073F2">
        <w:rPr>
          <w:rFonts w:ascii="Arial" w:hAnsi="Arial" w:cs="Arial"/>
          <w:color w:val="000000"/>
          <w:sz w:val="18"/>
          <w:szCs w:val="18"/>
          <w:lang w:eastAsia="es-BO"/>
        </w:rPr>
        <w:t xml:space="preserve"> área operativa responsable de la ejecución técnica administrativa y legal de la Obra desde su inicio hasta su conclusión, dependiente de la Unidad Solicitante. Unidad Solicitante: Es la ______ de la ENTIDAD. Unidad Ejecutora/Solicitante: Es </w:t>
      </w:r>
      <w:proofErr w:type="gramStart"/>
      <w:r w:rsidRPr="00B073F2">
        <w:rPr>
          <w:rFonts w:ascii="Arial" w:hAnsi="Arial" w:cs="Arial"/>
          <w:color w:val="000000"/>
          <w:sz w:val="18"/>
          <w:szCs w:val="18"/>
          <w:lang w:eastAsia="es-BO"/>
        </w:rPr>
        <w:t>el …</w:t>
      </w:r>
      <w:proofErr w:type="gramEnd"/>
      <w:r w:rsidRPr="00B073F2">
        <w:rPr>
          <w:rFonts w:ascii="Arial" w:hAnsi="Arial" w:cs="Arial"/>
          <w:color w:val="000000"/>
          <w:sz w:val="18"/>
          <w:szCs w:val="18"/>
          <w:lang w:eastAsia="es-BO"/>
        </w:rPr>
        <w:t xml:space="preserve">…….. </w:t>
      </w:r>
      <w:proofErr w:type="gramStart"/>
      <w:r w:rsidRPr="00B073F2">
        <w:rPr>
          <w:rFonts w:ascii="Arial" w:hAnsi="Arial" w:cs="Arial"/>
          <w:color w:val="000000"/>
          <w:sz w:val="18"/>
          <w:szCs w:val="18"/>
          <w:lang w:eastAsia="es-BO"/>
        </w:rPr>
        <w:t>de</w:t>
      </w:r>
      <w:proofErr w:type="gramEnd"/>
      <w:r w:rsidRPr="00B073F2">
        <w:rPr>
          <w:rFonts w:ascii="Arial" w:hAnsi="Arial" w:cs="Arial"/>
          <w:color w:val="000000"/>
          <w:sz w:val="18"/>
          <w:szCs w:val="18"/>
          <w:lang w:eastAsia="es-BO"/>
        </w:rPr>
        <w:t xml:space="preserve"> la ENTIDAD, como área operativa responsable de la ejecución técnica administrativa y legal de la Obra desde su inicio hasta su conclusión, dependiente de la ENTIDAD.</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3.3 Discrepancias: 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3.4 Encabezamientos: El contenido de este Contrato no se verá restringido, modificado o afectado por los encabezamientos.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3.5 Idioma: Este Contrato se ha celebrado en castellano, idioma por el que se regirán obligatoriamente todas las materias relacionadas con el mismo o su interpretación.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3.6 Ley que rige el Contrato: Este Contrato, su significado e interpretación y la relación que crea entre las Partes se regirá por la Ley Aplicable.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3.7 Mayúsculas: El uso de las mayúsculas se entenderá conforme a las denominaciones otorgadas en este instrumento, o de acuerdo a su contexto, usando indistintamente en plural o singular.</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3.8 Plazos: Todos los plazos establecidos en este Contrato y sus documentos se entenderán como días calendario, salvo indicación expresa en contrario.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3.9 Relación entre las Partes: 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CONTRATISTA, quien será plenamente responsable por todos los aspectos relacionados con este Contrato y la Ley Aplicable.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3.10 Totalidad del acuerdo: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3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CUARTA.- (NATURALEZA DEL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presente Contrato es de naturaleza administrativa, por tanto, su aplicación e interpretación deberá realizarse en el marco de la normativa legal vigente en el Estado Plurinacional de Bolivia.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QUINTA.- (DOCUMENTOS DEL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Forman parte integrante e indivisible del presente Contrato, los documentos que se detallan a continuación y que tienen por finalidad complementarse mutuamente: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 Documento base de contratación, aclaraciones y enmiendas (si corresponde).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 Propuesta adjudicada (oferta técnica y económica).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 Formulario resultado de la adjudicación.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 Acta de concertación (si corresponde).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 Certificado RUPE N°______</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 Garantías.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 Seguros.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Los documentos detallados anteriormente se encuentran en poder del archivo de la ENTIDAD, no existiendo la necesidad de la protocolización ni presentación de los mismos en Notaría de Gobierno. (</w:t>
      </w:r>
      <w:proofErr w:type="gramStart"/>
      <w:r w:rsidRPr="00B073F2">
        <w:rPr>
          <w:rFonts w:ascii="Arial" w:hAnsi="Arial" w:cs="Arial"/>
          <w:color w:val="000000"/>
          <w:sz w:val="18"/>
          <w:szCs w:val="18"/>
          <w:lang w:eastAsia="es-BO"/>
        </w:rPr>
        <w:t>insertar</w:t>
      </w:r>
      <w:proofErr w:type="gramEnd"/>
      <w:r w:rsidRPr="00B073F2">
        <w:rPr>
          <w:rFonts w:ascii="Arial" w:hAnsi="Arial" w:cs="Arial"/>
          <w:color w:val="000000"/>
          <w:sz w:val="18"/>
          <w:szCs w:val="18"/>
          <w:lang w:eastAsia="es-BO"/>
        </w:rPr>
        <w:t xml:space="preserve"> en caso de protocolización de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SEXTA.- (OBJETO DEL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 xml:space="preserve">El CONTRATISTA se compromete y obliga a ejecutar todos los trabajos de obras necesarios para la construcción _______________ ubicado en _________ </w:t>
      </w:r>
      <w:proofErr w:type="spellStart"/>
      <w:r w:rsidRPr="00B073F2">
        <w:rPr>
          <w:rFonts w:ascii="Arial" w:hAnsi="Arial" w:cs="Arial"/>
          <w:color w:val="000000"/>
          <w:sz w:val="18"/>
          <w:szCs w:val="18"/>
          <w:lang w:eastAsia="es-BO"/>
        </w:rPr>
        <w:t>en</w:t>
      </w:r>
      <w:proofErr w:type="spellEnd"/>
      <w:r w:rsidRPr="00B073F2">
        <w:rPr>
          <w:rFonts w:ascii="Arial" w:hAnsi="Arial" w:cs="Arial"/>
          <w:color w:val="000000"/>
          <w:sz w:val="18"/>
          <w:szCs w:val="18"/>
          <w:lang w:eastAsia="es-BO"/>
        </w:rPr>
        <w:t xml:space="preserve"> el departamento de _____, a ser realizado de conformidad al presente Contrato y sus documentos.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SÉPTIMA.- (VIGENCIA, PLAZO DE EJECUCIÓN DE LA OBRA Y ORDEN DE PROCEDER)</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7.1 Vigencia: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 xml:space="preserve">El presente Contrato, entrará en vigencia desde el día siguiente hábil de su suscripción por ambas Partes, hasta la emisión del certificado de liquidación final. / </w:t>
      </w:r>
      <w:proofErr w:type="gramStart"/>
      <w:r w:rsidRPr="00B073F2">
        <w:rPr>
          <w:rFonts w:ascii="Arial" w:hAnsi="Arial" w:cs="Arial"/>
          <w:color w:val="000000"/>
          <w:sz w:val="18"/>
          <w:szCs w:val="18"/>
          <w:lang w:eastAsia="es-BO"/>
        </w:rPr>
        <w:t>el</w:t>
      </w:r>
      <w:proofErr w:type="gramEnd"/>
      <w:r w:rsidRPr="00B073F2">
        <w:rPr>
          <w:rFonts w:ascii="Arial" w:hAnsi="Arial" w:cs="Arial"/>
          <w:color w:val="000000"/>
          <w:sz w:val="18"/>
          <w:szCs w:val="18"/>
          <w:lang w:eastAsia="es-BO"/>
        </w:rPr>
        <w:t xml:space="preserve"> vencimiento de la garantía de buena ejecución de Obra (si el contratista presenta garantía de buena ejecución de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7.2 Plazo de ejecución de la Obra y orden de proceder:</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ejecutará y entregará la Obra satisfactoriamente concluida, en el plazo de literal (numeral) días calendario, que serán computados a partir de la fecha en la que el Fiscal de Obra notifique con la orden de proceder, la cual constará en el libro de órdenes, hasta la recepción provisional de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OCTAVA.- (MONTO DEL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 xml:space="preserve">El monto total propuesto y aceptado por las Partes para la ejecución de la Obra, objeto del presente Contrato es de Bs_________ (______ __/100 </w:t>
      </w:r>
      <w:proofErr w:type="gramStart"/>
      <w:r w:rsidRPr="00B073F2">
        <w:rPr>
          <w:rFonts w:ascii="Arial" w:hAnsi="Arial" w:cs="Arial"/>
          <w:color w:val="000000"/>
          <w:sz w:val="18"/>
          <w:szCs w:val="18"/>
          <w:lang w:eastAsia="es-BO"/>
        </w:rPr>
        <w:t>Bolivianos</w:t>
      </w:r>
      <w:proofErr w:type="gramEnd"/>
      <w:r w:rsidRPr="00B073F2">
        <w:rPr>
          <w:rFonts w:ascii="Arial" w:hAnsi="Arial" w:cs="Arial"/>
          <w:color w:val="000000"/>
          <w:sz w:val="18"/>
          <w:szCs w:val="18"/>
          <w:lang w:eastAsia="es-BO"/>
        </w:rPr>
        <w:t>).</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CONTRATISTA, a título de revisión de precio o reembolso, ni cualquier otro similar a la ENTIDAD.</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precio por trabajos o servicios adicionales no previstos en el Contrato y que fueran necesarios ejecutar, deberá ser objeto de previo acuerdo escrito entre las Partes. En ningún caso, la ENTIDAD reconocerá costos por trabajos adicionales que previamente no tuvieran su expresa aprobación y no se haya cumplido con lo establecido en 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NOVENA.- (MEDICIÓN DE CANTIDADES DE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4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Para la medición de las cantidades de Obra ejecutada mensualmente por el CONTRATISTA, éste notificará al Supervisor y Fiscal de Obra con dos (2) días calendario de anticipación y preparará todo lo necesario para que se realice dicha labor, sin obstáculos y con la exactitud requerida.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Los resultados de las mediciones efectuadas conjuntamente y los cálculos respectivos se consignarán en una planilla especial que será elaborada por el CONTRATISTA en cuatro (4) ejemplares (un (1) original y tres (3) copias) y entregados al Supervisor para su control y aprobación.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preparará la planilla periódica o certificado de pago correspondiente en función de las mediciones realizadas conjuntamente con el Supervisor y Fiscal de Obra. Las obras deberán medirse netas, excepto cuando los documentos de Contrato prescriban un procedimiento diferente.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No se medirán volúmenes excedentes cuya ejecución no haya sido aprobada por escrito por el Supervisor de acuerdo a lo establecido en la cláusula (Modificaciones al Contrato) del presente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DÉCIMA.- (FORMA DE PAGO) (De acuerdo a las especificaciones técnicas-revisar si el pago es mensual o periódico/ el plazo de pago debe consignarse en la especificaciones técnicas)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CONTRATISTA presentará al Supervisor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del CONTRATISTA en la Obra, documento que consignará todos los trabajos ejecutados en el periodo según los precios unitarios establecidos, de acuerdo a la medición efectuada en forma conjunta por el Supervisor, el CONTRATISTA y el Fiscal de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pago se realizará en moneda nacional (bolivianos), mediante transferencia bancaria a través del sistema de gestión pública (SIGEP), posterior a la emisión y aprobación de la planilla periódica o certificado de pago por el Fiscal de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Supervisor y Fiscal de Obra, dentro de los cinco (5) días hábiles siguientes, después de recibir la planilla periódica o certificado de pago indicarán por escrito su aprobación o lo devolverán para que se enmienden los motivos de rechazo, debiendo el CONTRATISTA, en este último caso, realizar las correcciones necesarias en el plazo de hasta cinco (5) días calendario y volver a presentar la planilla periódica o certificado de pago, con las firmas respectivas y la enviará a la dependencia pertinente de la ENTIDAD para el pago.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pago de cada planilla periódica o certificado de pago de avance de Obra se realizará dentro de los sesenta (60) días hábiles siguientes a la fecha de remisión de la factura correspondiente a la dependencia prevista de la ENTIDAD para el pago; previa aprobación de la planilla periódica o certificado de avance por el Fiscal de Obra y el Supervisor. El CONTRATISTA, recibirá el pago del monto certificado menos las deducciones que correspondiesen.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En caso de que el CONTRATISTA, no presente al Supervisor la respectiva planilla periódica o certificado de pago de Obra hasta cinco (5) días calendario posteriores al plazo previsto en la presente cláusula, el Supervisor deberá elaborarla con base en los datos de la medición que efectuó en forma conjunta con el Fiscal de Obra y la enviará al representante del CONTRATISTA en la Obra, quien estará obligado a firmar dicha planilla, con la respectiva llamada de atención por este incumplimiento contractual, advirtiéndole de las implicaciones posteriores de esta omisión; debiendo el CONTRATISTA emitir la factura correspondiente.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procedimiento de pago a ser aplicado, será el establecido precedentemente.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Para cada pago el CONTRATISTA deberá adjuntar lo siguiente: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a) Carta de solicitud de pago.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b) Planilla periódica o certificado de pago de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 Factura original.</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5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d) Fotocopia simple del sistema de gestión pública (SIGEP).</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 Fotocopia simple del número de identificación tributaria (NIT).</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f) Fotocopia simple del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g) U otros documentos requeridos por la ENTIDAD.</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DÉCIMA PRIMERA.- (FACTURACIÓN) (de acuerdo a la validación de la Dirección de Tributos Corporativa)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La factura debe ser emitida de acuerdo a normativa vigente a nombre de Yacimientos Petrolíferos Fiscales Bolivianos (YPFB) consignando el número de identificación tributaria (NIT) 1020269020.</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La facturación surge en el momento que finalice la ejecución de la obra o a momento de percibir el pago total o parcial, lo que ocurra primero, sin deducir las multas ni otros cargos.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deberá presentar el certificado de inscripción en el padrón nacional de contribuyentes con el domicilio fiscal debidamente actualizado, así como fotocopia de la dosificación de facturas cuya actividad guarde directa relación con el objeto del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En caso de otorgarse un anticipo, el CONTRATISTA no está obligado a emitir factura, debiendo cumplir con lo dispuesto por la Ley Aplicable.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DÉCIMA SEGUNDA.- (PLANILLA O CERTIFICADO DE LIQUIDACIÓN FINAL)</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 xml:space="preserve">Dentro de los diez (10) días calendario siguientes a la fecha de recepción definitiva, el Supervisor elaborará una planilla de cantidades finales de Obra, con base en la Obra efectiva y realmente ejecutada, dicha planilla será cursada al CONTRATISTA para que éste dentro del plazo de diez (10) días calendario subsiguientes elabore la planilla o certificado de liquidación final conjuntamente con los planos “as </w:t>
      </w:r>
      <w:proofErr w:type="spellStart"/>
      <w:r w:rsidRPr="00B073F2">
        <w:rPr>
          <w:rFonts w:ascii="Arial" w:hAnsi="Arial" w:cs="Arial"/>
          <w:color w:val="000000"/>
          <w:sz w:val="18"/>
          <w:szCs w:val="18"/>
          <w:lang w:eastAsia="es-BO"/>
        </w:rPr>
        <w:t>built</w:t>
      </w:r>
      <w:proofErr w:type="spellEnd"/>
      <w:r w:rsidRPr="00B073F2">
        <w:rPr>
          <w:rFonts w:ascii="Arial" w:hAnsi="Arial" w:cs="Arial"/>
          <w:color w:val="000000"/>
          <w:sz w:val="18"/>
          <w:szCs w:val="18"/>
          <w:lang w:eastAsia="es-BO"/>
        </w:rPr>
        <w:t>” y la presente al Supervisor con fecha y firma del representante del CONTRATISTA en la Obra .</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Preparada la planilla o el certificado de liquidación final y debidamente aprobada por el Supervisor en el plazo máximo de diez (10) días calendario, éste lo remitirá al Fiscal de Obra, para su aprobación y conocimiento, quien en su caso requerirá las aclaraciones que considere pertinentes; caso contrario lo remitirá a la dependencia establecida por la ENTIDAD, para el procesamiento del pago correspondiente.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Supervisor y el Fiscal de Obra no darán por finalizada la revisión de la planilla o certificado de liquidación final, si el CONTRATISTA no hubiese cumplido con todas sus obligaciones de acuerdo a los términos del Contrato, por lo que el Supervisor y el Fiscal de Obra podrán efectuar correcciones en la planilla o certificado de liquidación final.</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En caso de incumplimiento del CONTRATISTA en la elaboración de la planilla o certificado de liquidación final, el Supervisor en coordinación con el Fiscal de Obra emitirán los documentos necesarios para procesar la liquidación del Contrato, mismos que no podrán ser objeto de reclamo posterior por el CONTRATISTA debiendo suscribir el documento y adjuntar la factura bajo apercibimiento de aplicación de multas.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Se debe tener presente que deberá descontarse del importe del certificado de liquidación final los siguientes conceptos: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a) Sumas anteriores ya pagadas en las planillas periódicas o certificados de pagos.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b) Reposición de daños en la Obra, si hubieren.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 El porcentaje correspondiente a la recuperación del anticipo, si hubiera saldos pendientes.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d) Las multas y penalidades, si hubieren.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La ENTIDAD se reserva el derecho de que aún después del pago final, de establecerse anomalías, se pueda obtener por la vía coactiva fiscal, por la naturaleza administrativa del Contrato, la restitución de saldos que resultasen como indebidamente pagados al CONTRATISTA, a cuyo efecto se iniciarán las acciones legales que correspondan.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cierre de Contrato deberá ser acreditado con un certificado de terminación de Obra, otorgado por la autoridad competente de la Unidad Ejecutora, luego de la recepción definitiva y de concluido el trámite precedentemente especificado.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DÉCIMA TERCERA.- (GARANTÍA DE CUMPLIMIENTO DE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6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 xml:space="preserve">El CONTRATISTA garantiza la correcta y fiel ejecución del presente Contrato en todas sus partes con la boleta de garantía/garantía a primer requerimiento/póliza de seguro N° ______ emitida por el ____ en fecha __ de ____ </w:t>
      </w:r>
      <w:proofErr w:type="spellStart"/>
      <w:r w:rsidRPr="00B073F2">
        <w:rPr>
          <w:rFonts w:ascii="Arial" w:hAnsi="Arial" w:cs="Arial"/>
          <w:color w:val="000000"/>
          <w:sz w:val="18"/>
          <w:szCs w:val="18"/>
          <w:lang w:eastAsia="es-BO"/>
        </w:rPr>
        <w:t>de</w:t>
      </w:r>
      <w:proofErr w:type="spellEnd"/>
      <w:r w:rsidRPr="00B073F2">
        <w:rPr>
          <w:rFonts w:ascii="Arial" w:hAnsi="Arial" w:cs="Arial"/>
          <w:color w:val="000000"/>
          <w:sz w:val="18"/>
          <w:szCs w:val="18"/>
          <w:lang w:eastAsia="es-BO"/>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B073F2">
        <w:rPr>
          <w:rFonts w:ascii="Arial" w:hAnsi="Arial" w:cs="Arial"/>
          <w:color w:val="000000"/>
          <w:sz w:val="18"/>
          <w:szCs w:val="18"/>
          <w:lang w:eastAsia="es-BO"/>
        </w:rPr>
        <w:t>de</w:t>
      </w:r>
      <w:proofErr w:type="spellEnd"/>
      <w:r w:rsidRPr="00B073F2">
        <w:rPr>
          <w:rFonts w:ascii="Arial" w:hAnsi="Arial" w:cs="Arial"/>
          <w:color w:val="000000"/>
          <w:sz w:val="18"/>
          <w:szCs w:val="18"/>
          <w:lang w:eastAsia="es-BO"/>
        </w:rPr>
        <w:t xml:space="preserve"> 2017, equivalente al ___% (_________) del monto total del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Cualquier incumplimiento contractual en que incurra el CONTRATISTA, dará lugar a la ejecución de la garantía antes mencionada en favor de la ENTIDAD a su solo requerimiento sin necesidad de ningún trámite o acción judicial.</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tiene la obligación de mantener actualizada la garantía de cumplimiento de Contrato, cuantas veces lo requiera la ENTIDAD por razones justificadas. El Fiscal de Obra y Supervisor llevarán el control directo de la vigencia de la garantía bajo su responsabilidad, dicha garantía estará vigente sesenta (60) días hábiles adicionales a la vigencia del Contrato, transcurrido este plazo, el CONTRATISTA podrá gestionar ante la ENTIDAD la devolución de la garantía.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DÉCIMA CUARTA.- (ANTICIPO) (insertar si se ha previsto en las especificaciones técnicas)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La ENTIDAD, a solicitud del CONTRATISTA otorgará un anticipo, el cual no deberá exceder del 20% (veinte por ciento) del monto total del Contrato y el cual deberá ser requerido previa la presentación de la boleta bancaria/póliza de garantía de correcta inversión de anticipo por el 100% (cien por ciento) del monto a ser desembolsado, caso contrario se entenderá por anticipo no solicitado; dicho anticipo podrá ser desembolsado por la ENTIDAD en uno o más desembolsos.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importe del anticipo será descontado en cada planilla periódica o certificado de pago y en un porcentaje proporcional al monto del anticipo, valor porcentual que podrá ser incrementado por el Fiscal de Obra durante la ejecución de la Obra previo conocimiento del CONTRATISTA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importe de la garantía podrá ser cobrado por la ENTIDAD en caso de que el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a) No pudiese justificar la correcta inversión del anticipo otorgado antes de haberse deducido la totalidad del mismo en los tiempos y porcentajes convenidos entre las Partes.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b) No haya iniciado la Obra de conformidad a lo determinado en el cronograma de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 No cuente con el personal y equipos necesarios para la realización de la Obra estipulada en el Contrato, una vez iniciado éste.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d) No realice o niegue la renovación de la boleta de garantía de correcta inversión de anticipo.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Supervisor y el Fiscal de Obra llevarán el control directo de la vigencia y validez de esta garantía, en cuanto al monto y plazo, a efectos de requerir su ampliación al CONTRATISTA, o solicitar a la ENTIDAD su ejecución.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DÉCIMA QUINTA.- (GARANTÍA DE BUENA EJECUCIÓN DE OBRA) (insertar si se ha previsto en las especificaciones técnicas)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deberá entregar al Comité de Recepción una garantía de buena ejecución de Obra, equivalente al dos por ciento (2%) del valor total del Contrato, con vigencia de veinticuatro (24) meses computable desde el día siguiente a la recepción definitiva de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importe de dicha garantía en caso de detectarse una incorrecta ejecución o falla de la Obra posterior a la recepción definitiva, sin considerar el desgaste por el uso de la misma y que no haya sido subsanada conforme al requerimiento y plazo escrito de la ENTIDAD, será ejecutada a favor de la ENTIDAD sin necesidad de ningún trámite o acción judicial, a su solo requerimiento. En consecuencia el CONTRATISTA puede ser responsable del lucro cesante y/o daño emergente que pueda ocasionar, esta responsabilidad</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7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proofErr w:type="gramStart"/>
      <w:r w:rsidRPr="00B073F2">
        <w:rPr>
          <w:rFonts w:ascii="Arial" w:hAnsi="Arial" w:cs="Arial"/>
          <w:color w:val="000000"/>
          <w:sz w:val="18"/>
          <w:szCs w:val="18"/>
          <w:lang w:eastAsia="es-BO"/>
        </w:rPr>
        <w:t>deberá</w:t>
      </w:r>
      <w:proofErr w:type="gramEnd"/>
      <w:r w:rsidRPr="00B073F2">
        <w:rPr>
          <w:rFonts w:ascii="Arial" w:hAnsi="Arial" w:cs="Arial"/>
          <w:color w:val="000000"/>
          <w:sz w:val="18"/>
          <w:szCs w:val="18"/>
          <w:lang w:eastAsia="es-BO"/>
        </w:rPr>
        <w:t xml:space="preserve"> determinarse a través de los informes técnicos emitidos en la ENTIDAD y el procedimiento establecido al efecto.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La ENTIDAD llevará el control directo de la vigencia de la garantía bajo su responsabilidad, a fines de su renovación y/o ejecución; si al término del periodo de vigencia de la garantía de buena ejecución de la Obra, la ENTIDAD otorga su conformidad a la correcta ejecución de la Obra mediante informe final de conformidad, dicha garantía será devuelta al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DÉCIMA SEXTA.- (CLÁUSULA DE SEGUROS) (de acuerdo a la validación de la Unidad de Seguros)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deberá presentar y mantener vigente de forma ininterrumpida durante todo el periodo del Contrato hasta la aprobación de la planilla o certificado de liquidación final por parte del Fiscal de Obra, las pólizas de seguro especificadas a continuación: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16.1 Póliza de seguro todo riesgo de construcción.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 xml:space="preserve">Durante la ejecución de la Obra, el CONTRATISTA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B073F2">
        <w:rPr>
          <w:rFonts w:ascii="Arial" w:hAnsi="Arial" w:cs="Arial"/>
          <w:color w:val="000000"/>
          <w:sz w:val="18"/>
          <w:szCs w:val="18"/>
          <w:lang w:eastAsia="es-BO"/>
        </w:rPr>
        <w:t>enfangamiento</w:t>
      </w:r>
      <w:proofErr w:type="spellEnd"/>
      <w:r w:rsidRPr="00B073F2">
        <w:rPr>
          <w:rFonts w:ascii="Arial" w:hAnsi="Arial" w:cs="Arial"/>
          <w:color w:val="000000"/>
          <w:sz w:val="18"/>
          <w:szCs w:val="18"/>
          <w:lang w:eastAsia="es-BO"/>
        </w:rPr>
        <w:t>,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CONTRATISTA y otras coberturas que vea necesarias del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ENTIDAD por cualquier suceso.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16.2 Póliza de seguro de accidentes personales.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Los trabajadores, funcionarios y empleados designados por el CONTRATISTA 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16.3 Condiciones adicionales.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16.3.1 De suspenderse por cualquier razón la vigencia o cobertura de las pólizas nominadas precedentemente, o bien se presente la existencia de eventos no cubiertos por las mismas; el CONTRATISTA se hace enteramente responsable frente a la ENTIDAD y a terceros por todos los daños emergentes desde el inicio del proyecto hasta la fecha de culminación.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16.3.2 El CONTRATISTA, como asegurado adicional en la póliza de todo riesgo de construcción.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DÉCIMA SÉPTIMA.- (MOROSIDAD Y SUS PENALIDADES) (de acuerdo a las especificaciones técnicas)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CONTRATISTA no cumpla con la presentación de este cronograma actualizado en el plazo determinado, el Supervisor y el Fiscal de Obra en un plazo de cinco (5) días hábiles actualizarán el cronograma de ejecución de la Obra con base en la propuesta adjudicada y remitirán el mismo al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8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se obliga a cumplir con el cronograma de ejecución de Obra, el plazo total de entrega de la Obra y todas sus obligaciones contractuales hasta la emisión del certificado de liquidación final, establecido en el presente Contrato, caso contrario el CONTRATISTA será multado con el ___________________ del monto total del Contrato por día de retraso.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La ENTIDAD podrá aplicar las multas señaladas en el presente Contrato al CONTRATISTA, previa notificación por escrito del Supervisor, con base en el informe específico y documentado que formulará el mismo, bajo su directa responsabilidad y serán cobradas mediante descuentos establecidos en las planillas periódicas o certificados de pago o del certificado de liquidación final.</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De establecer el Supervisor que por la aplicación de multas por mora se ha llegado al límite del 10% (diez por ciento) del monto total del Contrato, la ENTIDAD podrá iniciar el proceso de resolución del Contrato, conforme a lo estipulado en la cláusula (Terminación del Contrato) del presente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De establecer el Supervisor que la multa acumulada por mora es del 20% (veinte por ciento) del monto total del Contrato, comunicará oficialmente esta situación al Fiscal de Obra a efectos del procesamiento de la resolución del Contrato por parte de la ENTIDAD, conforme a lo estipulado en el presente Contrato. (Insertar el siguiente texto únicamente cuando el proponente adjudicado haya sido beneficiado con el margen de preferencia).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Sin perjuicio de las multas señaladas precedentemente, en caso de advertirse incumplimiento a lo establecido en el formulario (Formulario de empleos adicionales generados), se aplicará una multa (</w:t>
      </w:r>
      <w:r w:rsidRPr="00B073F2">
        <w:rPr>
          <w:rFonts w:ascii="Cambria Math" w:hAnsi="Cambria Math" w:cs="Cambria Math"/>
          <w:color w:val="000000"/>
          <w:sz w:val="18"/>
          <w:szCs w:val="18"/>
          <w:lang w:eastAsia="es-BO"/>
        </w:rPr>
        <w:t>𝑀𝑔𝑒</w:t>
      </w:r>
      <w:r w:rsidRPr="00B073F2">
        <w:rPr>
          <w:rFonts w:ascii="Arial" w:hAnsi="Arial" w:cs="Arial"/>
          <w:color w:val="000000"/>
          <w:sz w:val="18"/>
          <w:szCs w:val="18"/>
          <w:lang w:eastAsia="es-BO"/>
        </w:rPr>
        <w:t>) de acuerdo a lo siguiente: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a) Cuando el contrato termine por cumplimiento del mismo: Al doble de la diferencia entre el monto total por generación adicional de empleo (MTGE=Σ</w:t>
      </w:r>
      <w:r w:rsidRPr="00B073F2">
        <w:rPr>
          <w:rFonts w:ascii="Cambria Math" w:hAnsi="Cambria Math" w:cs="Cambria Math"/>
          <w:color w:val="000000"/>
          <w:sz w:val="18"/>
          <w:szCs w:val="18"/>
          <w:lang w:eastAsia="es-BO"/>
        </w:rPr>
        <w:t>𝑆𝑖∗𝑡𝑖𝑖</w:t>
      </w:r>
      <w:r w:rsidRPr="00B073F2">
        <w:rPr>
          <w:rFonts w:ascii="Arial" w:hAnsi="Arial" w:cs="Arial"/>
          <w:color w:val="000000"/>
          <w:sz w:val="18"/>
          <w:szCs w:val="18"/>
          <w:lang w:eastAsia="es-BO"/>
        </w:rPr>
        <w:t>=</w:t>
      </w:r>
      <w:r w:rsidRPr="00B073F2">
        <w:rPr>
          <w:rFonts w:ascii="Cambria Math" w:hAnsi="Cambria Math" w:cs="Cambria Math"/>
          <w:color w:val="000000"/>
          <w:sz w:val="18"/>
          <w:szCs w:val="18"/>
          <w:lang w:eastAsia="es-BO"/>
        </w:rPr>
        <w:t>𝑘𝑖</w:t>
      </w:r>
      <w:r w:rsidRPr="00B073F2">
        <w:rPr>
          <w:rFonts w:ascii="Arial" w:hAnsi="Arial" w:cs="Arial"/>
          <w:color w:val="000000"/>
          <w:sz w:val="18"/>
          <w:szCs w:val="18"/>
          <w:lang w:eastAsia="es-BO"/>
        </w:rPr>
        <w:t>=1) y el monto efectivamente ejecutado (</w:t>
      </w:r>
      <w:r w:rsidRPr="00B073F2">
        <w:rPr>
          <w:rFonts w:ascii="Cambria Math" w:hAnsi="Cambria Math" w:cs="Cambria Math"/>
          <w:color w:val="000000"/>
          <w:sz w:val="18"/>
          <w:szCs w:val="18"/>
          <w:lang w:eastAsia="es-BO"/>
        </w:rPr>
        <w:t>𝑀𝐸</w:t>
      </w:r>
      <w:r w:rsidRPr="00B073F2">
        <w:rPr>
          <w:rFonts w:ascii="Arial" w:hAnsi="Arial" w:cs="Arial"/>
          <w:color w:val="000000"/>
          <w:sz w:val="18"/>
          <w:szCs w:val="18"/>
          <w:lang w:eastAsia="es-BO"/>
        </w:rPr>
        <w:t>) establecido en el informe del Supervisor, previsto en el inciso h) del sub numeral 23.2 de la cláusula (Fiscalización y supervisión de la Obra), de acuerdo a la siguiente formula: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Cambria Math" w:hAnsi="Cambria Math" w:cs="Cambria Math"/>
          <w:color w:val="000000"/>
          <w:sz w:val="18"/>
          <w:szCs w:val="18"/>
          <w:lang w:eastAsia="es-BO"/>
        </w:rPr>
        <w:t>𝑀𝑔𝑒</w:t>
      </w:r>
      <w:proofErr w:type="gramStart"/>
      <w:r w:rsidRPr="00B073F2">
        <w:rPr>
          <w:rFonts w:ascii="Arial" w:hAnsi="Arial" w:cs="Arial"/>
          <w:color w:val="000000"/>
          <w:sz w:val="18"/>
          <w:szCs w:val="18"/>
          <w:lang w:eastAsia="es-BO"/>
        </w:rPr>
        <w:t>=(</w:t>
      </w:r>
      <w:proofErr w:type="gramEnd"/>
      <w:r w:rsidRPr="00B073F2">
        <w:rPr>
          <w:rFonts w:ascii="Cambria Math" w:hAnsi="Cambria Math" w:cs="Cambria Math"/>
          <w:color w:val="000000"/>
          <w:sz w:val="18"/>
          <w:szCs w:val="18"/>
          <w:lang w:eastAsia="es-BO"/>
        </w:rPr>
        <w:t>𝑀𝑇𝐺𝐸</w:t>
      </w:r>
      <w:r w:rsidRPr="00B073F2">
        <w:rPr>
          <w:rFonts w:ascii="Arial" w:hAnsi="Arial" w:cs="Arial"/>
          <w:color w:val="000000"/>
          <w:sz w:val="18"/>
          <w:szCs w:val="18"/>
          <w:lang w:eastAsia="es-BO"/>
        </w:rPr>
        <w:t>−</w:t>
      </w:r>
      <w:r w:rsidRPr="00B073F2">
        <w:rPr>
          <w:rFonts w:ascii="Cambria Math" w:hAnsi="Cambria Math" w:cs="Cambria Math"/>
          <w:color w:val="000000"/>
          <w:sz w:val="18"/>
          <w:szCs w:val="18"/>
          <w:lang w:eastAsia="es-BO"/>
        </w:rPr>
        <w:t>𝑀𝐸</w:t>
      </w:r>
      <w:r w:rsidRPr="00B073F2">
        <w:rPr>
          <w:rFonts w:ascii="Arial" w:hAnsi="Arial" w:cs="Arial"/>
          <w:color w:val="000000"/>
          <w:sz w:val="18"/>
          <w:szCs w:val="18"/>
          <w:lang w:eastAsia="es-BO"/>
        </w:rPr>
        <w:t>)</w:t>
      </w:r>
      <w:r w:rsidRPr="00B073F2">
        <w:rPr>
          <w:rFonts w:ascii="Cambria Math" w:hAnsi="Cambria Math" w:cs="Cambria Math"/>
          <w:color w:val="000000"/>
          <w:sz w:val="18"/>
          <w:szCs w:val="18"/>
          <w:lang w:eastAsia="es-BO"/>
        </w:rPr>
        <w:t>∗</w:t>
      </w:r>
      <w:r w:rsidRPr="00B073F2">
        <w:rPr>
          <w:rFonts w:ascii="Arial" w:hAnsi="Arial" w:cs="Arial"/>
          <w:color w:val="000000"/>
          <w:sz w:val="18"/>
          <w:szCs w:val="18"/>
          <w:lang w:eastAsia="es-BO"/>
        </w:rPr>
        <w:t>2</w:t>
      </w:r>
    </w:p>
    <w:p w:rsidR="00B073F2" w:rsidRPr="00B073F2" w:rsidRDefault="00B073F2" w:rsidP="00B073F2">
      <w:pPr>
        <w:autoSpaceDE w:val="0"/>
        <w:autoSpaceDN w:val="0"/>
        <w:adjustRightInd w:val="0"/>
        <w:jc w:val="both"/>
        <w:rPr>
          <w:rFonts w:ascii="Arial" w:hAnsi="Arial" w:cs="Arial"/>
          <w:color w:val="000000"/>
          <w:sz w:val="18"/>
          <w:szCs w:val="18"/>
          <w:lang w:eastAsia="es-BO"/>
        </w:rPr>
      </w:pPr>
      <w:proofErr w:type="spellStart"/>
      <w:r w:rsidRPr="00B073F2">
        <w:rPr>
          <w:rFonts w:ascii="Arial" w:hAnsi="Arial" w:cs="Arial"/>
          <w:color w:val="000000"/>
          <w:sz w:val="18"/>
          <w:szCs w:val="18"/>
          <w:lang w:eastAsia="es-BO"/>
        </w:rPr>
        <w:t>Donde</w:t>
      </w:r>
      <w:proofErr w:type="spellEnd"/>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𝑀𝑔𝑒</w:t>
      </w:r>
      <w:r w:rsidRPr="00B073F2">
        <w:rPr>
          <w:rFonts w:ascii="Arial" w:hAnsi="Arial" w:cs="Arial"/>
          <w:color w:val="000000"/>
          <w:sz w:val="18"/>
          <w:szCs w:val="18"/>
          <w:lang w:eastAsia="es-BO"/>
        </w:rPr>
        <w:t>=</w:t>
      </w:r>
      <w:r w:rsidRPr="00B073F2">
        <w:rPr>
          <w:rFonts w:ascii="Cambria Math" w:hAnsi="Cambria Math" w:cs="Cambria Math"/>
          <w:color w:val="000000"/>
          <w:sz w:val="18"/>
          <w:szCs w:val="18"/>
          <w:lang w:eastAsia="es-BO"/>
        </w:rPr>
        <w:t>𝑀𝑢𝑙𝑡𝑎</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𝑝𝑜𝑟</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𝑖𝑛𝑐𝑢𝑚𝑝𝑙𝑖𝑚𝑖𝑒𝑛𝑡𝑜</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𝑎</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𝑙𝑎</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𝑔𝑒𝑛𝑒𝑟𝑎𝑐</w:t>
      </w:r>
      <w:proofErr w:type="spellStart"/>
      <w:r w:rsidRPr="00B073F2">
        <w:rPr>
          <w:rFonts w:ascii="Arial" w:hAnsi="Arial" w:cs="Arial"/>
          <w:color w:val="000000"/>
          <w:sz w:val="18"/>
          <w:szCs w:val="18"/>
          <w:lang w:eastAsia="es-BO"/>
        </w:rPr>
        <w:t>ió</w:t>
      </w:r>
      <w:proofErr w:type="spellEnd"/>
      <w:r w:rsidRPr="00B073F2">
        <w:rPr>
          <w:rFonts w:ascii="Cambria Math" w:hAnsi="Cambria Math" w:cs="Cambria Math"/>
          <w:color w:val="000000"/>
          <w:sz w:val="18"/>
          <w:szCs w:val="18"/>
          <w:lang w:eastAsia="es-BO"/>
        </w:rPr>
        <w:t>𝑛</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𝑎𝑑𝑖𝑐𝑖𝑜𝑛𝑎𝑙</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𝑑𝑒</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𝑒𝑚𝑝𝑙𝑒𝑜</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Cambria Math" w:hAnsi="Cambria Math" w:cs="Cambria Math"/>
          <w:color w:val="000000"/>
          <w:sz w:val="18"/>
          <w:szCs w:val="18"/>
          <w:lang w:eastAsia="es-BO"/>
        </w:rPr>
        <w:t>𝑀𝑇𝐺𝐸</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𝑀𝑜𝑛𝑡𝑜</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𝑡𝑜𝑡𝑎𝑙</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𝑝𝑜𝑟</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𝑔𝑒𝑛𝑒𝑟𝑎𝑐</w:t>
      </w:r>
      <w:proofErr w:type="spellStart"/>
      <w:r w:rsidRPr="00B073F2">
        <w:rPr>
          <w:rFonts w:ascii="Arial" w:hAnsi="Arial" w:cs="Arial"/>
          <w:color w:val="000000"/>
          <w:sz w:val="18"/>
          <w:szCs w:val="18"/>
          <w:lang w:eastAsia="es-BO"/>
        </w:rPr>
        <w:t>ión</w:t>
      </w:r>
      <w:proofErr w:type="spellEnd"/>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𝑎𝑑𝑖𝑐𝑖𝑜𝑛𝑎𝑙</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𝑑𝑒</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𝑒𝑚𝑝𝑙𝑒𝑜</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Cambria Math" w:hAnsi="Cambria Math" w:cs="Cambria Math"/>
          <w:color w:val="000000"/>
          <w:sz w:val="18"/>
          <w:szCs w:val="18"/>
          <w:lang w:eastAsia="es-BO"/>
        </w:rPr>
        <w:t>𝑀𝐸</w:t>
      </w:r>
      <w:r w:rsidRPr="00B073F2">
        <w:rPr>
          <w:rFonts w:ascii="Arial" w:hAnsi="Arial" w:cs="Arial"/>
          <w:color w:val="000000"/>
          <w:sz w:val="18"/>
          <w:szCs w:val="18"/>
          <w:lang w:eastAsia="es-BO"/>
        </w:rPr>
        <w:t>=</w:t>
      </w:r>
      <w:r w:rsidRPr="00B073F2">
        <w:rPr>
          <w:rFonts w:ascii="Cambria Math" w:hAnsi="Cambria Math" w:cs="Cambria Math"/>
          <w:color w:val="000000"/>
          <w:sz w:val="18"/>
          <w:szCs w:val="18"/>
          <w:lang w:eastAsia="es-BO"/>
        </w:rPr>
        <w:t>𝑀𝑜𝑛𝑡𝑜</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𝑒𝑓𝑒𝑐𝑡𝑖𝑣𝑎𝑚𝑒𝑛𝑡𝑒</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𝑒𝑗𝑒𝑐𝑢𝑡𝑎𝑑𝑜</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b) Cuando el contrato termine por resolución del mismo: Al doble de la diferencia entre el monto correspondiente a la generación adicional de empleo al momento de la resolución (</w:t>
      </w:r>
      <w:proofErr w:type="spellStart"/>
      <w:r w:rsidRPr="00B073F2">
        <w:rPr>
          <w:rFonts w:ascii="Arial" w:hAnsi="Arial" w:cs="Arial"/>
          <w:color w:val="000000"/>
          <w:sz w:val="18"/>
          <w:szCs w:val="18"/>
          <w:lang w:eastAsia="es-BO"/>
        </w:rPr>
        <w:t>MTGEp</w:t>
      </w:r>
      <w:proofErr w:type="spellEnd"/>
      <w:r w:rsidRPr="00B073F2">
        <w:rPr>
          <w:rFonts w:ascii="Arial" w:hAnsi="Arial" w:cs="Arial"/>
          <w:color w:val="000000"/>
          <w:sz w:val="18"/>
          <w:szCs w:val="18"/>
          <w:lang w:eastAsia="es-BO"/>
        </w:rPr>
        <w:t>=Σ</w:t>
      </w:r>
      <w:r w:rsidRPr="00B073F2">
        <w:rPr>
          <w:rFonts w:ascii="Cambria Math" w:hAnsi="Cambria Math" w:cs="Cambria Math"/>
          <w:color w:val="000000"/>
          <w:sz w:val="18"/>
          <w:szCs w:val="18"/>
          <w:lang w:eastAsia="es-BO"/>
        </w:rPr>
        <w:t>𝑆𝑖∗𝑡𝑖𝑖</w:t>
      </w:r>
      <w:r w:rsidRPr="00B073F2">
        <w:rPr>
          <w:rFonts w:ascii="Arial" w:hAnsi="Arial" w:cs="Arial"/>
          <w:color w:val="000000"/>
          <w:sz w:val="18"/>
          <w:szCs w:val="18"/>
          <w:lang w:eastAsia="es-BO"/>
        </w:rPr>
        <w:t>=</w:t>
      </w:r>
      <w:r w:rsidRPr="00B073F2">
        <w:rPr>
          <w:rFonts w:ascii="Cambria Math" w:hAnsi="Cambria Math" w:cs="Cambria Math"/>
          <w:color w:val="000000"/>
          <w:sz w:val="18"/>
          <w:szCs w:val="18"/>
          <w:lang w:eastAsia="es-BO"/>
        </w:rPr>
        <w:t>𝑝𝑖</w:t>
      </w:r>
      <w:r w:rsidRPr="00B073F2">
        <w:rPr>
          <w:rFonts w:ascii="Arial" w:hAnsi="Arial" w:cs="Arial"/>
          <w:color w:val="000000"/>
          <w:sz w:val="18"/>
          <w:szCs w:val="18"/>
          <w:lang w:eastAsia="es-BO"/>
        </w:rPr>
        <w:t>=1) y el monto efectivamente ejecutado (</w:t>
      </w:r>
      <w:r w:rsidRPr="00B073F2">
        <w:rPr>
          <w:rFonts w:ascii="Cambria Math" w:hAnsi="Cambria Math" w:cs="Cambria Math"/>
          <w:color w:val="000000"/>
          <w:sz w:val="18"/>
          <w:szCs w:val="18"/>
          <w:lang w:eastAsia="es-BO"/>
        </w:rPr>
        <w:t>𝑀𝐸</w:t>
      </w:r>
      <w:r w:rsidRPr="00B073F2">
        <w:rPr>
          <w:rFonts w:ascii="Arial" w:hAnsi="Arial" w:cs="Arial"/>
          <w:color w:val="000000"/>
          <w:sz w:val="18"/>
          <w:szCs w:val="18"/>
          <w:lang w:eastAsia="es-BO"/>
        </w:rPr>
        <w:t>) establecido en el informe del Supervisor, previsto en el h) del sub numeral 23.2 de la cláusula (Fiscalización y supervisión de la Obra), de acuerdo a la siguiente formula: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Cambria Math" w:hAnsi="Cambria Math" w:cs="Cambria Math"/>
          <w:color w:val="000000"/>
          <w:sz w:val="18"/>
          <w:szCs w:val="18"/>
          <w:lang w:eastAsia="es-BO"/>
        </w:rPr>
        <w:t>𝑀𝑔𝑒</w:t>
      </w:r>
      <w:proofErr w:type="gramStart"/>
      <w:r w:rsidRPr="00B073F2">
        <w:rPr>
          <w:rFonts w:ascii="Arial" w:hAnsi="Arial" w:cs="Arial"/>
          <w:color w:val="000000"/>
          <w:sz w:val="18"/>
          <w:szCs w:val="18"/>
          <w:lang w:eastAsia="es-BO"/>
        </w:rPr>
        <w:t>=(</w:t>
      </w:r>
      <w:proofErr w:type="spellStart"/>
      <w:proofErr w:type="gramEnd"/>
      <w:r w:rsidRPr="00B073F2">
        <w:rPr>
          <w:rFonts w:ascii="Arial" w:hAnsi="Arial" w:cs="Arial"/>
          <w:color w:val="000000"/>
          <w:sz w:val="18"/>
          <w:szCs w:val="18"/>
          <w:lang w:eastAsia="es-BO"/>
        </w:rPr>
        <w:t>MTGEp</w:t>
      </w:r>
      <w:proofErr w:type="spellEnd"/>
      <w:r w:rsidRPr="00B073F2">
        <w:rPr>
          <w:rFonts w:ascii="Arial" w:hAnsi="Arial" w:cs="Arial"/>
          <w:color w:val="000000"/>
          <w:sz w:val="18"/>
          <w:szCs w:val="18"/>
          <w:lang w:eastAsia="es-BO"/>
        </w:rPr>
        <w:t>−</w:t>
      </w:r>
      <w:r w:rsidRPr="00B073F2">
        <w:rPr>
          <w:rFonts w:ascii="Cambria Math" w:hAnsi="Cambria Math" w:cs="Cambria Math"/>
          <w:color w:val="000000"/>
          <w:sz w:val="18"/>
          <w:szCs w:val="18"/>
          <w:lang w:eastAsia="es-BO"/>
        </w:rPr>
        <w:t>𝑀𝐸</w:t>
      </w:r>
      <w:r w:rsidRPr="00B073F2">
        <w:rPr>
          <w:rFonts w:ascii="Arial" w:hAnsi="Arial" w:cs="Arial"/>
          <w:color w:val="000000"/>
          <w:sz w:val="18"/>
          <w:szCs w:val="18"/>
          <w:lang w:eastAsia="es-BO"/>
        </w:rPr>
        <w:t>)</w:t>
      </w:r>
      <w:r w:rsidRPr="00B073F2">
        <w:rPr>
          <w:rFonts w:ascii="Cambria Math" w:hAnsi="Cambria Math" w:cs="Cambria Math"/>
          <w:color w:val="000000"/>
          <w:sz w:val="18"/>
          <w:szCs w:val="18"/>
          <w:lang w:eastAsia="es-BO"/>
        </w:rPr>
        <w:t>∗</w:t>
      </w:r>
      <w:r w:rsidRPr="00B073F2">
        <w:rPr>
          <w:rFonts w:ascii="Arial" w:hAnsi="Arial" w:cs="Arial"/>
          <w:color w:val="000000"/>
          <w:sz w:val="18"/>
          <w:szCs w:val="18"/>
          <w:lang w:eastAsia="es-BO"/>
        </w:rPr>
        <w:t>2</w:t>
      </w:r>
    </w:p>
    <w:p w:rsidR="00B073F2" w:rsidRPr="00B073F2" w:rsidRDefault="00B073F2" w:rsidP="00B073F2">
      <w:pPr>
        <w:autoSpaceDE w:val="0"/>
        <w:autoSpaceDN w:val="0"/>
        <w:adjustRightInd w:val="0"/>
        <w:jc w:val="both"/>
        <w:rPr>
          <w:rFonts w:ascii="Arial" w:hAnsi="Arial" w:cs="Arial"/>
          <w:color w:val="000000"/>
          <w:sz w:val="18"/>
          <w:szCs w:val="18"/>
          <w:lang w:eastAsia="es-BO"/>
        </w:rPr>
      </w:pPr>
      <w:proofErr w:type="spellStart"/>
      <w:r w:rsidRPr="00B073F2">
        <w:rPr>
          <w:rFonts w:ascii="Arial" w:hAnsi="Arial" w:cs="Arial"/>
          <w:color w:val="000000"/>
          <w:sz w:val="18"/>
          <w:szCs w:val="18"/>
          <w:lang w:eastAsia="es-BO"/>
        </w:rPr>
        <w:t>Donde</w:t>
      </w:r>
      <w:proofErr w:type="spellEnd"/>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𝑀𝑔𝑒</w:t>
      </w:r>
      <w:r w:rsidRPr="00B073F2">
        <w:rPr>
          <w:rFonts w:ascii="Arial" w:hAnsi="Arial" w:cs="Arial"/>
          <w:color w:val="000000"/>
          <w:sz w:val="18"/>
          <w:szCs w:val="18"/>
          <w:lang w:eastAsia="es-BO"/>
        </w:rPr>
        <w:t>=</w:t>
      </w:r>
      <w:r w:rsidRPr="00B073F2">
        <w:rPr>
          <w:rFonts w:ascii="Cambria Math" w:hAnsi="Cambria Math" w:cs="Cambria Math"/>
          <w:color w:val="000000"/>
          <w:sz w:val="18"/>
          <w:szCs w:val="18"/>
          <w:lang w:eastAsia="es-BO"/>
        </w:rPr>
        <w:t>𝑀𝑢𝑙𝑡𝑎</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𝑝𝑜𝑟</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𝑖𝑛𝑐𝑢𝑚𝑝𝑙𝑖𝑚𝑖𝑒𝑛𝑡𝑜</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𝑎</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𝑙𝑎</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𝑔𝑒𝑛𝑒𝑟𝑎𝑐𝑖</w:t>
      </w:r>
      <w:proofErr w:type="spellStart"/>
      <w:r w:rsidRPr="00B073F2">
        <w:rPr>
          <w:rFonts w:ascii="Arial" w:hAnsi="Arial" w:cs="Arial"/>
          <w:color w:val="000000"/>
          <w:sz w:val="18"/>
          <w:szCs w:val="18"/>
          <w:lang w:eastAsia="es-BO"/>
        </w:rPr>
        <w:t>ó</w:t>
      </w:r>
      <w:proofErr w:type="spellEnd"/>
      <w:r w:rsidRPr="00B073F2">
        <w:rPr>
          <w:rFonts w:ascii="Cambria Math" w:hAnsi="Cambria Math" w:cs="Cambria Math"/>
          <w:color w:val="000000"/>
          <w:sz w:val="18"/>
          <w:szCs w:val="18"/>
          <w:lang w:eastAsia="es-BO"/>
        </w:rPr>
        <w:t>𝑛</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𝑎𝑑𝑖𝑐𝑖𝑜𝑛𝑎𝑙</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𝑑𝑒</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𝑒𝑚𝑝𝑙𝑒𝑜</w:t>
      </w:r>
    </w:p>
    <w:p w:rsidR="00B073F2" w:rsidRPr="00B073F2" w:rsidRDefault="00B073F2" w:rsidP="00B073F2">
      <w:pPr>
        <w:autoSpaceDE w:val="0"/>
        <w:autoSpaceDN w:val="0"/>
        <w:adjustRightInd w:val="0"/>
        <w:jc w:val="both"/>
        <w:rPr>
          <w:rFonts w:ascii="Arial" w:hAnsi="Arial" w:cs="Arial"/>
          <w:color w:val="000000"/>
          <w:sz w:val="18"/>
          <w:szCs w:val="18"/>
          <w:lang w:eastAsia="es-BO"/>
        </w:rPr>
      </w:pPr>
      <w:proofErr w:type="spellStart"/>
      <w:r w:rsidRPr="00B073F2">
        <w:rPr>
          <w:rFonts w:ascii="Arial" w:hAnsi="Arial" w:cs="Arial"/>
          <w:color w:val="000000"/>
          <w:sz w:val="18"/>
          <w:szCs w:val="18"/>
          <w:lang w:eastAsia="es-BO"/>
        </w:rPr>
        <w:t>MTGEp</w:t>
      </w:r>
      <w:proofErr w:type="spellEnd"/>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𝑀𝑜𝑛𝑡𝑜</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𝑐𝑜𝑚𝑝𝑟𝑜𝑚𝑒𝑡𝑖𝑑𝑜</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𝑝𝑜𝑟</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𝑔𝑒𝑛𝑒𝑟𝑎𝑐𝑖</w:t>
      </w:r>
      <w:proofErr w:type="spellStart"/>
      <w:r w:rsidRPr="00B073F2">
        <w:rPr>
          <w:rFonts w:ascii="Arial" w:hAnsi="Arial" w:cs="Arial"/>
          <w:color w:val="000000"/>
          <w:sz w:val="18"/>
          <w:szCs w:val="18"/>
          <w:lang w:eastAsia="es-BO"/>
        </w:rPr>
        <w:t>ó</w:t>
      </w:r>
      <w:proofErr w:type="spellEnd"/>
      <w:r w:rsidRPr="00B073F2">
        <w:rPr>
          <w:rFonts w:ascii="Cambria Math" w:hAnsi="Cambria Math" w:cs="Cambria Math"/>
          <w:color w:val="000000"/>
          <w:sz w:val="18"/>
          <w:szCs w:val="18"/>
          <w:lang w:eastAsia="es-BO"/>
        </w:rPr>
        <w:t>𝑛</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𝑎𝑑𝑖𝑐𝑖𝑜𝑛𝑎𝑙</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𝑑𝑒</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𝑒𝑚𝑝𝑙𝑒𝑜</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𝑎𝑙</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𝑚𝑜𝑚𝑒𝑛𝑡𝑜</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𝑑𝑒</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𝑙𝑎</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𝑟𝑒𝑠𝑜𝑙𝑢𝑐𝑖</w:t>
      </w:r>
      <w:proofErr w:type="spellStart"/>
      <w:r w:rsidRPr="00B073F2">
        <w:rPr>
          <w:rFonts w:ascii="Arial" w:hAnsi="Arial" w:cs="Arial"/>
          <w:color w:val="000000"/>
          <w:sz w:val="18"/>
          <w:szCs w:val="18"/>
          <w:lang w:eastAsia="es-BO"/>
        </w:rPr>
        <w:t>ó</w:t>
      </w:r>
      <w:proofErr w:type="spellEnd"/>
      <w:r w:rsidRPr="00B073F2">
        <w:rPr>
          <w:rFonts w:ascii="Cambria Math" w:hAnsi="Cambria Math" w:cs="Cambria Math"/>
          <w:color w:val="000000"/>
          <w:sz w:val="18"/>
          <w:szCs w:val="18"/>
          <w:lang w:eastAsia="es-BO"/>
        </w:rPr>
        <w:t>𝑛</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Cambria Math" w:hAnsi="Cambria Math" w:cs="Cambria Math"/>
          <w:color w:val="000000"/>
          <w:sz w:val="18"/>
          <w:szCs w:val="18"/>
          <w:lang w:eastAsia="es-BO"/>
        </w:rPr>
        <w:t>𝑀𝐸</w:t>
      </w:r>
      <w:r w:rsidRPr="00B073F2">
        <w:rPr>
          <w:rFonts w:ascii="Arial" w:hAnsi="Arial" w:cs="Arial"/>
          <w:color w:val="000000"/>
          <w:sz w:val="18"/>
          <w:szCs w:val="18"/>
          <w:lang w:eastAsia="es-BO"/>
        </w:rPr>
        <w:t>=</w:t>
      </w:r>
      <w:r w:rsidRPr="00B073F2">
        <w:rPr>
          <w:rFonts w:ascii="Cambria Math" w:hAnsi="Cambria Math" w:cs="Cambria Math"/>
          <w:color w:val="000000"/>
          <w:sz w:val="18"/>
          <w:szCs w:val="18"/>
          <w:lang w:eastAsia="es-BO"/>
        </w:rPr>
        <w:t>𝑀𝑜𝑛𝑡𝑜</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𝑒𝑓𝑒𝑐𝑡𝑖𝑣𝑎𝑚𝑒𝑛𝑡𝑒</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𝑒𝑗𝑒𝑐𝑢𝑡𝑎𝑑𝑜</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Las multas señaladas en los incisos a) y b) descritos anteriormente no deben ser consideradas como parte de los porcentajes establecidos para la resolución de Contrato reguladas en la cláusula (Terminación del Contrato). El cobro de la multa se efectivizará a la terminación del Contrato (Por cumplimiento de contrato o por resolución del mismo) como parte de la liquidación.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Las multas establecidas precedentemente no excluyen la facultad de la ENTIDAD de ejecutar la garantía de cumplimiento de Contrato y proceder al resarcimiento de daños y perjuicios por medio de la acción coactiva fiscal por la naturaleza del Contrato, conforme lo establecido en el Artículo 47 de la Ley N° 1178.</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DÉCIMA OCTAVA.- (NOTIFICACIONES)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18.1 Las notificaciones que se cursen entre las Partes relacionadas con la administración, seguimiento y ejecución a los asuntos operativos contemplados en este Contrato tendrán validez siempre que se envíen mediante nota por escrito, entrega personal, correo electrónico (e-mail), facsímile, fax u otro medio de comunicación que deje constancia documental escrita con confirmación en forma directa, a las direcciones y personas de contacto que se indican a continuación: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ENTIDAD</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Domicilio: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N° Telf.: (591-2)</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Domicilio: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N° Telf.: (591-___)</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9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E-mail:</w:t>
      </w:r>
    </w:p>
    <w:p w:rsidR="00B073F2" w:rsidRPr="00B073F2" w:rsidRDefault="00B073F2" w:rsidP="00B073F2">
      <w:pPr>
        <w:autoSpaceDE w:val="0"/>
        <w:autoSpaceDN w:val="0"/>
        <w:adjustRightInd w:val="0"/>
        <w:jc w:val="both"/>
        <w:rPr>
          <w:rFonts w:ascii="Arial" w:hAnsi="Arial" w:cs="Arial"/>
          <w:color w:val="000000"/>
          <w:sz w:val="18"/>
          <w:szCs w:val="18"/>
          <w:lang w:eastAsia="es-BO"/>
        </w:rPr>
      </w:pPr>
      <w:proofErr w:type="spellStart"/>
      <w:r w:rsidRPr="00B073F2">
        <w:rPr>
          <w:rFonts w:ascii="Arial" w:hAnsi="Arial" w:cs="Arial"/>
          <w:color w:val="000000"/>
          <w:sz w:val="18"/>
          <w:szCs w:val="18"/>
          <w:lang w:eastAsia="es-BO"/>
        </w:rPr>
        <w:t>Attn</w:t>
      </w:r>
      <w:proofErr w:type="spellEnd"/>
      <w:r w:rsidRPr="00B073F2">
        <w:rPr>
          <w:rFonts w:ascii="Arial" w:hAnsi="Arial" w:cs="Arial"/>
          <w:color w:val="000000"/>
          <w:sz w:val="18"/>
          <w:szCs w:val="18"/>
          <w:lang w:eastAsia="es-BO"/>
        </w:rPr>
        <w:t>.:</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 Bolivia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N° Celular:</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E-mail:</w:t>
      </w:r>
    </w:p>
    <w:p w:rsidR="00B073F2" w:rsidRPr="00B073F2" w:rsidRDefault="00B073F2" w:rsidP="00B073F2">
      <w:pPr>
        <w:autoSpaceDE w:val="0"/>
        <w:autoSpaceDN w:val="0"/>
        <w:adjustRightInd w:val="0"/>
        <w:jc w:val="both"/>
        <w:rPr>
          <w:rFonts w:ascii="Arial" w:hAnsi="Arial" w:cs="Arial"/>
          <w:color w:val="000000"/>
          <w:sz w:val="18"/>
          <w:szCs w:val="18"/>
          <w:lang w:eastAsia="es-BO"/>
        </w:rPr>
      </w:pPr>
      <w:proofErr w:type="spellStart"/>
      <w:r w:rsidRPr="00B073F2">
        <w:rPr>
          <w:rFonts w:ascii="Arial" w:hAnsi="Arial" w:cs="Arial"/>
          <w:color w:val="000000"/>
          <w:sz w:val="18"/>
          <w:szCs w:val="18"/>
          <w:lang w:eastAsia="es-BO"/>
        </w:rPr>
        <w:t>Attn</w:t>
      </w:r>
      <w:proofErr w:type="spellEnd"/>
      <w:r w:rsidRPr="00B073F2">
        <w:rPr>
          <w:rFonts w:ascii="Arial" w:hAnsi="Arial" w:cs="Arial"/>
          <w:color w:val="000000"/>
          <w:sz w:val="18"/>
          <w:szCs w:val="18"/>
          <w:lang w:eastAsia="es-BO"/>
        </w:rPr>
        <w:t>.:</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 Bolivia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18.2 Cualquier comunicación o notificación que tengan que darse las Partes bajo este Contrato y que no estén referidas a su administración, seguimiento y ejecución a los asuntos operativos, será enviada al domicilio que se hace constar en la cláusula (Partes contratantes).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18.3 Toda notificación o comunicación del presente Contrato se considerará recibida en la fecha y hora en que se haya realizado.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18.4 Cuando cualquiera de las Partes, cambiare de domicilio, dirección postal, número fax, correo electrónico o persona de contacto, deberá notificar a la otra Parte por escrito, por lo menos con tres (3) días de anticipación a la fecha efectiva del cambio.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18.5 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DÉCIMA NOVENA.- (RESPONSABILIDAD Y OBLIGACIONES DEL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acuerda y se compromete a cumplir de manera enunciativa y no limitativa las siguientes obligaciones: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19.1 Cumplir con las obligaciones, las especificaciones técnicas, los términos y condiciones del presente Contrato y documentos, que sean necesarios o apropiados para el cumplimiento del objeto del presente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19.2 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19.3 Presentar formalmente al Supervisor y Fiscal de Obra a todo el personal técnico clave, requerido y equipo mínimo requerido, de manera oficial, hecho que deberá constar en el libro de órdenes u otro documento equivalente.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19.4 Cumplir con las buenas practicas constructivas establecidas en la ENTIDAD, la Agencia Nacional de Hidrocarburos (ANH) y Ley Aplicable.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19.5 Conocer minuciosamente los planos, instrucciones, especificaciones técnicas y demás documentos de la Obra que le fueron proporcionados. En caso de discrepancias, hará inmediata y oportunamente una consulta al Supervisor y 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CONTRATISTA todos los gastos necesarios para subsanar los inconvenientes ocasionados.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19.6 Proveer todos los equipos, mano de obra, servicios, máquinas, herramientas, materiales, recursos, facilidades, instalaciones temporales, logística y todo lo necesario para la ejecución de la Obra, incluyendo movilización, desmovilización y mantenimiento de los mismos.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19.7 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19.8 Ser responsable de la contratación, el manejo y el desempeño de su personal y de los subcontratistas en relación con la Obra y mantener indemne a la ENTIDAD por cualquier subcontratación y de las acciones del subcontratista, que no deberán comprometer la imagen corporativa de la ENTIDAD.</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19.9 Cumplir la legislación laboral y social vigente en el Estado Plurinacional de Bolivia y será también responsable de dicho cumplimiento por parte de los subcontratistas que pudiera contratar.</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10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19.10 Mantener exonerada a la ENTIDAD contra cualquier multa o penalidad de cualquier tipo o naturaleza que fuera impuesta por causa de incumplimiento o infracción de la legislación laboral, social o de seguridad del personal o del personal de los subcontratistas.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19.11 Mantener indemne a la ENTIDAD contra cualquier hecho o acto originado por la ejecución del Contrato y sus documentos que tenga por efecto responsabilidad por vulneración de la Ley Aplicable.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19.12 Despejar y remover del lugar de la Obra el remanente de materiales, escombros, desechos y residuos conforme a la Ley Aplicable y procedimientos internos de la ENTIDAD.</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19.13 Proveer al Fiscal de Obra, copias de todos los avisos y otras comunicaciones, incluidos los avisos relacionados con los accidentes que ocurran en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19.14 Proveer las facilidades solicitadas al personal de la ENTIDAD durante la ejecución de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19.15 Asegurar que los contratos suscritos con subcontratistas contengan disposiciones que cumplan con las obligaciones laborales, sociales, ambientales y tributarias, además de la Ley Aplicable.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19.16 No utilizar mano de obra de menores de edad en las labores relacionadas con el objeto del presente Contrato ya sea directa o indirectamente a través de sus proveedores o subcontratistas, dentro de los límites establecidos por la Ley Aplicable. La ENTIDAD podrá pedir al CONTRATISTA en cualquier momento, dentro del término del presente Contrato, una declaración que certifique el cumplimiento de la presente obligación.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19.17 No involucrarse, ni apoyar ningún tipo de discriminación, sea por raza, grupo o clase social, nacionalidad, región, religión, deficiencia, sexo, orientación sexual, asociación sindical, filiación política o edad al contratar.</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19.18 Efectuar el control de calidad de la Obra en conformidad al Contrato y sus documentos.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19.19 Mantener en el sitio durante el tiempo que demanda la ejecución de la Obra al representante del CONTRATISTA en la Obra, el personal técnico y la mano de obra necesaria de acuerdo a sus propuestas, con aprobación del Supervisor y Fiscal de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19.20 Contar con un representante del CONTRATISTA en la Obra por parte el cual deberá ser necesariamente el profesional calificado en la propuesta, con experiencia en ejecución de obras similares a las previstas en el presente Contrato y representará al CONTRATISTA en el sitio de la ejecución de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19.21 Cooperar y compartir la zona de las obras con otros contratistas, autoridades públicas, empresas de servicios y con la ENTIDAD en los periodos especificados en la lista de otros contratistas. La ENTIDAD podrá modificar la lista de otros contratistas y notificará al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19.22 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ENTIDAD.</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19.23 Custodiar todos los materiales, equipo y todo trabajo ejecutado utilizando medidas de mantenimiento, hasta la recepción definitiva de la Obra por la ENTIDAD o liquidación y cierre por resolución del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19.24 Autoriza a la ENTIDAD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19.25 Autoriza a la ENTIDAD realizar los pagos por planilla periódica o certificado de pago de avance de Obra hasta el 80% (ochenta por ciento) a efecto de asegurar el cobro de la aplicación de morosidades y penalidades eventuales.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19.26 Mantener permanentemente barreras, letreros, luces y señalización adecuada y en general todo medio de seguridad en el lugar de la Obra, que prevenga a terceros del riesgo de accidentes. Dichos elementos serán retirados por el CONTRATISTA, a la terminación de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19.27 Proteger de posibles daños a las propiedades adyacentes a la Obra. En caso de que éstos se produzcan deberán ser resarcidos bajo su exclusiva responsabilidad, debiendo indemnizar por daños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11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proofErr w:type="gramStart"/>
      <w:r w:rsidRPr="00B073F2">
        <w:rPr>
          <w:rFonts w:ascii="Arial" w:hAnsi="Arial" w:cs="Arial"/>
          <w:color w:val="000000"/>
          <w:sz w:val="18"/>
          <w:szCs w:val="18"/>
          <w:lang w:eastAsia="es-BO"/>
        </w:rPr>
        <w:t>causados</w:t>
      </w:r>
      <w:proofErr w:type="gramEnd"/>
      <w:r w:rsidRPr="00B073F2">
        <w:rPr>
          <w:rFonts w:ascii="Arial" w:hAnsi="Arial" w:cs="Arial"/>
          <w:color w:val="000000"/>
          <w:sz w:val="18"/>
          <w:szCs w:val="18"/>
          <w:lang w:eastAsia="es-BO"/>
        </w:rPr>
        <w:t xml:space="preserve"> por las obras del CONTRATISTA a los propietarios vecinos de la Obra y de toda lesión causada a terceras personas como resultado de sus trabajos.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19.28 Evitar daños a cañerías, árboles, conductores, torres y cables de instalación eléctrica, debiendo reparar cualquier daño o desperfecto ocasionado por su propia cuenta y riesgo.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19.29 Mantener el área de trabajo libre de obstáculos y desperdicios; a la terminación de la Obra removerá todos los obstáculos y materiales dejando la Obra en estado de limpieza y esmero, a satisfacción del Supervisor y del Fiscal de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19.30 Cumplir con las obligaciones emergentes del pago de las cargas sociales y tributarias contempladas en su propuesta, en el marco de las leyes vigentes y presentar a requerimiento de la ENTIDAD, el respaldo correspondiente.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19.31 Obedecer las normas municipales y departamentales vigentes para ejecución de la Obra, su omisión y consecuente sanción y/o imposición de multas será de exclusiva responsabilidad del CONTRATISTA, asumiendo los costos que estos generen.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19.32 Obedecer las normas y procedimientos de obtención de permisos para usos de Derecho de Vía, ante las diferentes instancias de servicios.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19.33 Asistir a la/s reunión/es de coordinación y solicitadas por el Supervisor y/o el Fiscal de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19.34 Realizar y completar todos los trabajos necesarios, incluido, el rediseño para arreglar cualquier defecto que surja. La reparación de dichos defectos será realizada en un plazo acordado con el Supervisor y Fiscal de Obra a cuenta y cargo del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19.35 Proporcionar un manual de mantenimiento preventivo, correctivo y predictivo a momento de la recepción definitiva, que debe contar con la aprobación y visto bueno del Supervisor y el Fiscal de Obra, conforme a lo solicitado por la ENTIDAD (cuando corresponda).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19.36 El CONTRATISTA también será responsable: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 Por subsanar y enmendar toda Obra a su cuenta y cargo, defectuosa o mal ejecutada por errores, defectos y omisiones en los planos y especificaciones técnicas.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Cuando el CONTRATISTA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CONTRATISTA, deduciendo su costo del importe de los certificados de avance de Obra o la liquidación final, según corresponda.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Durante la ejecución de la Obra, la ENTIDAD podrá retener el total o parte del importe de las planillas periódicas o certificado de pago por avance de obra para protegerse contra posibles perjuicios por trabajos defectuosos de la Obra y no corregidos oportunamente pese a las instrucciones del Supervisor y Fiscal de Obra, así como por posibles multas o multas ya determinadas. Desaparecidas las causales anteriores, la ENTIDAD procederá al pago de las sumas retenidas siempre que, para la solución de ellas no se haya empleado parte o el total de dichos fondos, o que las multas o se hayan consolidado a favor de la ENTIDAD. Esta retención no creará derechos en favor del CONTRATISTA para solicitar ampliación de plazo, ni intereses.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 Por el cumplimiento de normas laborables respecto al pago de incremento salarial, bonos, doble aguinaldo, primas y cualquier otra obligación laboral, las cuales deben ser asumidas exclusivamente a su cuenta y cargo.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19.37 Entregar, una vez firmada el acta de recepción definitiva y con el propósito de garantizar la calidad de la Obra realizada, una carta notariada en dos ejemplares originales correspondiente a la garantía de calidad de la Obra realizada, dicho documento debe establecer que en un periodo de dos (2) años a partir de la recepción definitiva de la Obra, el CONTRATISTA debe subsanar cualquier observación encontrada a causa de un trabajo deficiente en la Obra (vicio oculto). Ante este hecho, el CONTRATISTA deberá actuar de forma inmediata y asumir todos los costos en que se incurra por esta causa.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19.38 Las demás obligaciones a su cargo que emerjan del presente Contrato y sus documentos.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19.39 ORGANIZACIÓN DEL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12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proveerá el personal necesario para el debido cumplimiento de sus obligaciones hasta la fecha de la recepción provisional y en caso de ser necesario inclusive hasta la recepción definitiva de la Obra. El CONTRATISTA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CONTRATISTA y los términos del Contrato y sus documentos.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Fiscal de Obra aprobará el reemplazo del personal clave sólo cuando la calificación, capacidad, experiencia y profesión de ellos sean iguales o superiores a las del personal propuesto en el anexo propuesta adjudicada (oferta técnica y económica). Si el Supervisor y/o Fiscal de Obra solicitan la remoción de un miembro del personal o integrante de la fuerza laboral del CONTRATISTA, indicando las causas que motivan el pedido, el CONTRATISTA se ocupará de que dicha persona se retire de la zona de la Obra dentro de cinco (5) días calendario siguientes y no tenga ninguna otra participación en los trabajos relacionados con el Contrato, todo ello a cuenta y cargo del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VIGÉSIMA.- (OBLIGACIONES DE LA ENTIDAD)</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La ENTIDAD se obliga en su sentido más amplio a cumplir con las siguientes obligaciones: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20.1 Notificar al CONTRATISTA los defectos e irregularidades encontradas en la ejecución de la Obra, fijando plazos para su corrección.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20.2 Proveer información y detalle para la ejecución de la Obra, comunicando al CONTRATISTA eventuales cambios de normas y horarios de trabajo.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VIGÉSIMA PRIMERA.- (REPRESENTANTE DEL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designa como su representante en la Obra, al Superintendente de Obra/Director de Obra,/Residente de Obra (según corresponda),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representante del CONTRATISTA en la Obra tendrá residencia en el lugar en que se ejecuta la Obra, prestará servicios a tiempo completo y está facultado para: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a) Dirigir la realización de la Obra, para el cumplimiento de las especificaciones técnicas, el cronograma y todas aquellas actividades que se requieran para el cumplimiento del objeto del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b) Representar al CONTRATISTA en la ejecución de la Obra durante toda su vigencia.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 Mantener permanentemente informado al Supervisor y al Fiscal de Obra sobre todos los aspectos relacionados con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d) Mantener coordinación permanente y efectiva con la oficina central del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 Presentar el organigrama completo del personal del CONTRATISTA, asignado a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f) Proponer planes de contingencias, para evitar o mitigar posibles eventualidades y demoras que se produzcan en la ejecución de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g) Efectuar el seguimiento de la Obra garantizando la participación de personal calificado y con experiencia para asumir los procesos asignados de la construcción.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h) Controlar la asistencia, así como de la conducta y ética profesional de todo el personal bajo su dependencia, con autoridad para asumir medidas correctivas en caso necesario.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En caso de ausencia temporal del representante del CONTRATISTA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13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Esta suplencia será temporal y no debe exceder los cinco (5) días hábiles, salvo casos de gravedad, caso contrario el CONTRATISTA deberá proceder a sustituir al representante del CONTRATISTA en la Obra, presentando a consideración del Fiscal de Obra una terna de profesionales de similar o mejor calificación que el representante del CONTRATISTA en la Obra a ser reemplazado. Todos los reemplazos serán a cuenta y cargo del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La ENTIDAD tendrá el derecho de requerir la remoción inmediata del lugar de la Obra de cualquier persona empleada por el CONTRATISTA o cualquier subcontratista en circunstancias bajo las que dicha persona, según informe del Supervisor con aprobación del Fiscal de Obra, no ha cumplido con su rol o no ha realizado sus funciones de la manera debida. El costo de dicha remoción y reemplazo lo pagará el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VIGÉSIMA SEGUNDA.- (LIBRO DE ÓRDENES DE TRABAJO)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 xml:space="preserve">Bajo su responsabilidad y en la Obra, el CONTRATISTA llevará un libro de órdenes de trabajo con páginas numeradas en un original y dos copias, el mismo que deberá ser </w:t>
      </w:r>
      <w:proofErr w:type="spellStart"/>
      <w:r w:rsidRPr="00B073F2">
        <w:rPr>
          <w:rFonts w:ascii="Arial" w:hAnsi="Arial" w:cs="Arial"/>
          <w:color w:val="000000"/>
          <w:sz w:val="18"/>
          <w:szCs w:val="18"/>
          <w:lang w:eastAsia="es-BO"/>
        </w:rPr>
        <w:t>aperturado</w:t>
      </w:r>
      <w:proofErr w:type="spellEnd"/>
      <w:r w:rsidRPr="00B073F2">
        <w:rPr>
          <w:rFonts w:ascii="Arial" w:hAnsi="Arial" w:cs="Arial"/>
          <w:color w:val="000000"/>
          <w:sz w:val="18"/>
          <w:szCs w:val="18"/>
          <w:lang w:eastAsia="es-BO"/>
        </w:rPr>
        <w:t xml:space="preserve"> con participación de Notario de Fe Pública en la fecha en que el CONTRATISTA reciba la orden de proceder.</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En este libro el Supervisor y/o Fiscal de Obra anotarán las instrucciones, órdenes y observaciones impartidas al CONTRATISTA, que se refieran a los trabajos, cada orden llevará fecha y firma del Supervisor y la constancia firmada del representante del CONTRATISTA en la Obra de haberla recibido.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representante del CONTRATISTA en la Obra también podrá utilizar el libro de órdenes para comunicar al Supervisor actividades de la Obra, firmando en constancia y el Supervisor y tomará conocimiento registrando también su firma y respuesta o instrucción si corresponde. Si el CONTRATISTA desea representar una orden escrita en el libro de órdenes, deberá hacerla conocer al Fiscal de Obra por intermedio del Supervisor en forma escrita en el libro de órdenes, dentro del día de emitida dicha orden, caso contrario, quedará sobreentendido que el CONTRATISTA acepta tácitamente la orden sin derecho a reclamación posterior.</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original del libro de órdenes, será entregado a la ENTIDAD a tiempo de la recepción definitiva de la Obra, quedando una copia en poder del Supervisor y otra del CONTRATISTA. Las comunicaciones cursadas entre Partes, sólo entrarán en vigor cuando sean efectuadas y entregadas por escrito, a través del libro de órdenes o notas oficiales.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tiene la obligación de mantener el libro de órdenes en el lugar de ejecución de la Obra, salvo instrucción escrita del Supervisor con conocimiento del Fiscal de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VIGÉSIMA TERCERA.- (FISCALIZACIÓN Y SUPERVISIÓN DE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23.1 Fiscalización: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Los trabajos materia del presente Contrato estarán sujetos a la fiscalización permanente de la ENTIDAD que nombrará como Fiscal de Obra a un profesional especializado, que tendrá a su cargo: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a) Exigir a través del Supervisor el cumplimiento del Contrato y sus documentos.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b) Exigir directamente el cumplimiento del contrato de supervisión técnica o documento equivalente, realizando seguimiento y control de los actos del Supervisor en la supervisión técnica de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 Exigir el buen uso de los recursos asignados a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d) Tomar conocimiento y en su caso pedir aclaraciones pertinentes sobre los certificados de la Obra aprobados por el Supervisor.</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 Llevar el control directo de la vigencia y validez de las garantías, a los efectos de requerir oportunamente al CONTRATISTA su ampliación (en monto y plazo), o para solicitar a la ENTIDAD la ejecución de estas cuando corresponda.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f) Coordinar todos los asuntos relacionados con los contratos de construcción y supervisión.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(Insertar el inciso g) únicamente cuando el proponente adjudicado haya sido beneficiado con el margen de preferencia)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g) Aprobar el informe de seguimiento y control al formulario de empleos adicionales generados emitido por el Supervisor o en su caso solicitará la complementación del mismo.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23.2 Supervisión técnica: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14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Supervisor tiene todas las facultades inherentes al buen desempeño de las funciones de supervisión e inspección técnica, teniendo entre ellas las siguientes a título indicativo y no limitativo: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a) Organizar y dirigir la oficina regional del Supervisor en el mismo lugar de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b) Estudiar e interpretar técnicamente los planos y especificaciones para su correcta aplicación por el CONTRATISTA en coordinación con el Fiscal de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 Exigir al CONTRATISTA la disponibilidad permanente del libro de órdenes de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d) Exigir al CONTRATISTA los respaldos técnicos necesarios, para procesar planillas o certificados de pago.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 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Fiscal de Obra a efectos de su aprobación.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f) Realizar mediciones conjuntas con el CONTRATISTA y el Fiscal de Obra, de la Obra ejecutada y aprobar las planillas periódicas o certificados de pago.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g) 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h) Llevar el control directo de la vigencia y validez de las garantías, a los efectos de requerir oportunamente al CONTRATISTA su ampliación (en monto y plazo).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(Insertar el inciso i) únicamente cuando el proponente adjudicado haya sido beneficiado con el margen de preferencia).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i) Controlar el cumplimiento del formulario (Formulario de empleos adicionales generados), verificando la generación de empleos conforme al cronograma de ejecución de la Obra y a través de los contratos de trabajo suscritos entre el CONTRATISTA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Las atribuciones técnicas del Supervisor también se encuentran establecidas en su respectivo manual de funciones, contrato o documento equivalente.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Para el eficiente cumplimiento de las tareas del Supervisor, el CONTRATISTA deberá prestarle todas las facilidades sin restricción ni excepción alguna y pondrá a su disposición, todo lo requerido por el Supervisor para el cumplimiento de sus obligaciones, conforme a los documentos del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Supervisor en coordinación con el Fiscal de Obra controlaran técnicamente el trabajo del CONTRATISTA y le notificarán los defectos que encuentren. Dicho control no modificará de manera alguna las obligaciones del CONTRATISTA. El Supervisor en coordinación con el Fiscal de Obra, podrá ordenar al CONTRATISTA que localice un defecto y que exponga y verifique cualquier trabajo que considerare que puede tener algún defecto. En el caso de localizar un defecto el Supervisor y el Fiscal de Obra ordenarán la corrección del citado defecto.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Será responsabilidad directa del Supervisor, el control de calidad y el cumplimiento de las especificaciones del Contrato y documentos.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23.3 Reemplazo del Fiscal de Obra y Supervisor:</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En caso de renuncia o muerte del Fiscal de Obra, o en caso de que la ENTIDAD y el CONTRATISTA coincidieran en que el Fiscal de Obra y/o Supervisor no está cumpliendo sus funciones de conformidad con las disposiciones del Contrato, un nuevo Fiscal de Obra y/o Supervisor será nombrado por la ENTIDAD.</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23.4 Conformidad de la Obra con los planos: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15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Todos los trabajos ejecutados, deberán en todos los casos estar de acuerdo con los detalles indicados en el Contrato, sus documentos, los planos y otros documentos, excepto en los casos dispuestos de otro modo por escrito por el Supervisor y Fiscal de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23.4 Trabajos topográficos: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 xml:space="preserve">Consiste en la ejecución de todos los trabajos topográficos destinados a la ejecución, medición y verificación de los trabajos de la Obra, así como en la preservación, conservación y reposición de los mojones, estacas u otros elementos que sirven de referencia </w:t>
      </w:r>
      <w:proofErr w:type="spellStart"/>
      <w:r w:rsidRPr="00B073F2">
        <w:rPr>
          <w:rFonts w:ascii="Arial" w:hAnsi="Arial" w:cs="Arial"/>
          <w:color w:val="000000"/>
          <w:sz w:val="18"/>
          <w:szCs w:val="18"/>
          <w:lang w:eastAsia="es-BO"/>
        </w:rPr>
        <w:t>planimétrica</w:t>
      </w:r>
      <w:proofErr w:type="spellEnd"/>
      <w:r w:rsidRPr="00B073F2">
        <w:rPr>
          <w:rFonts w:ascii="Arial" w:hAnsi="Arial" w:cs="Arial"/>
          <w:color w:val="000000"/>
          <w:sz w:val="18"/>
          <w:szCs w:val="18"/>
          <w:lang w:eastAsia="es-BO"/>
        </w:rPr>
        <w:t xml:space="preserve"> o altimétrica del diseño de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Los trabajos topográficos serán considerados como una obligación subsidiaria a la ejecución del Contrato por parte del CONTRATISTA, por lo tanto, su costo está considerado en los precios unitarios contractuales de los ítems de Obra que se utilicen, por lo que, el CONTRATISTA está obligado a realizar los trabajos topográficos necesarios para la ejecución de las actividades que así lo ameriten. En caso de divergencia con el Supervisor, el Fiscal de Obra definirá la alternativa correcta.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23.5 Inspección de la calidad de los materiales: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 y Fiscal de Obra en cualquier momento y en los lugares de producción y/o utilización en la Obra, antes de su incorporación a la misma. Los costos para la realización de ensayos están a cargo del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23.6 Suministro de materiales, fuentes de origen: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deberá proveer los materiales requeridos para la ejecución de la Obra (de acuerdo a especificaciones técnicas). Todos los materiales deberán llenar las exigencias de las especificaciones técnicas y el CONTRATISTA 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23.7 Cumplimiento de especificaciones técnicas: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Es responsabilidad del CONTRATISTA cumplir con las especificaciones técnicas del Contrato en cualquier fase de los trabajos, garantizando la correcta ejecución de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23.8 Almacenamiento y acopio de materiales: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Los materiales de construcción deberán acopiarse en zonas limpias y aprobadas por el Supervisor, de tal forma que se asegure la preservación, calidad y aceptabilidad para la Obra. Los materiales almacenados, serán inspeccionados y aprobados por el Supervisor y el Fiscal de Obra antes de su uso en la Obra, para verificar si cumplen los requisitos especificados en el momento de ser utilizados.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23.9 Inspección de la calidad de los trabajos: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a) El Supervisor en coordinación con el Fiscal de Obra ejercerán las inspecciones y controles permanentes en campo, exigiendo el cumplimiento de las especificaciones técnicas, en todas las fases del trabajo y en toda o cualquier parte de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b) El CONTRATISTA deberá proporcionar rápidamente y sin cargo adicional alguno, todas las facilidades razonables, mano de obra y materiales necesarios para las inspecciones y ensayos que serán efectuados, de tal manera que no se demore innecesariamente el trabajo.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 El Supervisor y Fiscal de Obra estarán autorizados para llamar la atención al CONTRATISTA sobre cualquier discordancia de su trabajo con los planos o especificaciones, para suspender todo trabajo mal ejecutado y rechazar material defectuoso. Las instrucciones u observaciones verbales del Supervisor deberán ser ratificadas por escrito, en el libro de órdenes que para el efecto deberá tener disponible el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d) Ningún trabajo será cubierto o puesto fuera de vista sin la previa aprobación del Supervisor y Fiscal de Obra. El CONTRATISTA estará obligado a solicitar dicha aprobación dando aviso al Supervisor</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16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proofErr w:type="gramStart"/>
      <w:r w:rsidRPr="00B073F2">
        <w:rPr>
          <w:rFonts w:ascii="Arial" w:hAnsi="Arial" w:cs="Arial"/>
          <w:color w:val="000000"/>
          <w:sz w:val="18"/>
          <w:szCs w:val="18"/>
          <w:lang w:eastAsia="es-BO"/>
        </w:rPr>
        <w:t>y</w:t>
      </w:r>
      <w:proofErr w:type="gramEnd"/>
      <w:r w:rsidRPr="00B073F2">
        <w:rPr>
          <w:rFonts w:ascii="Arial" w:hAnsi="Arial" w:cs="Arial"/>
          <w:color w:val="000000"/>
          <w:sz w:val="18"/>
          <w:szCs w:val="18"/>
          <w:lang w:eastAsia="es-BO"/>
        </w:rPr>
        <w:t xml:space="preserve"> Fiscal de Obra con la debida anticipación cuando los trabajos se encuentren listos para ser examinados. La infracción de esta condición obligará al CONTRATISTA a realizar por su parte todos los trabajos que el Supervisor y el Fiscal de Obra consideren necesarios para verificar la calidad de la Obra cubierta sin su previa autorización.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 Es responsabilidad del CONTRATISTA cumplir con las especificaciones del Contrato por lo que la presencia o ausencia extraordinaria del Supervisor en cualquier fase de los trabajos, no podrá de modo alguno, exonerar al CONTRATISTA de sus responsabilidades para la ejecución de la Obra de acuerdo con el Contrato y sus documentos.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23.10 Pruebas: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Si el Supervisor en coordinación con el Fiscal de Obra ordena al CONTRATISTA realizar alguna prueba que no esté contemplada en las especificaciones técnicas a fin de verificar si algún trabajo tiene defectos y la prueba revela que los tiene, el costo de la prueba y las muestras serán a cuenta y cargo del CONTRATISTA. Una vez determinados los trabajos con defecto, el CONTRATISTA a su cuenta y cargo deberá proceder a corregirlos a satisfacción del Fiscal de Obra y el Supervisor.</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23.11 Corrección de defectos: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CONTRATISTA durante la ejecución de la Obra y hasta antes de la recepción definitiva, será observada por el Supervisor mediante notificación expresa al CONTRATISTA, señalando el plazo de su corrección, a cuyo efecto el trabajo defectuoso será removido y reemplazado a exclusiva cuenta y cargo del CONTRATISTA, en forma satisfactoria para el Supervisor y el Fiscal de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Con la finalidad de realizar la recepción provisional de la Obra, de forma antelada el Supervisor en coordinación con el Fiscal de Obra notificarán al CONTRATISTA 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23.12 Defectos no corregidos: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Si el CONTRATISTA no ha corregido un defecto dentro del plazo especificado en la notificación del Supervisor durante la ejecución de la Obra, antes de la recepción provisional o antes de la recepción definitiva, el Supervisor podrá estimar el precio de la corrección del defecto, recomendar la contratación de un tercero para la corrección del defecto y/o descontar dicho monto de la planilla periódica o certificado de pago o del certificado de liquidación final, según corresponda. En caso que el CONTRATISTA no acepte reconocer esos gastos se rechazará la recepción definitiva, pudiendo la ENTIDAD efectuar la ejecución de la garantía de cumplimiento de Contrato y la garantía adicional a la garantía de cumplimiento de Contrato de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VIGÉSIMA CUARTA.- (ESTIPULACIONES SOBRE IMPUESTOS Y TRIBUTOS) (de acuerdo a la validación de la Dirección de Tributos Corporativa)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declara que todos los tributos vigentes a la fecha y que puedan originarse directa o indirectamente en aplicación del Contrato, son de su responsabilidad, no correspondiendo ningún reclamo posterior.</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Los tributos y/o impuestos vigentes a la fecha de suscripción de este Contrato (impuestos, tasas, contribuciones especiales y otros de similar naturaleza) que resulten directa o indirectamente del Contrato, serán de exclusiva responsabilidad del CONTRATISTA, en este caso el CONTRATISTA conforme a lo previsto en la Ley Aplicable, sin derecho a reembolso. La ENTIDAD, en caso de actuar en condición de agente de retención, podrá descontar y retener, en los plazos previstos por la Ley Aplicable, de los pagos a ser efectuados cualquier monto necesario para cubrir las obligaciones tributarias y/o impuestos.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declara haber considerado en su propuesta los impuestos y/o tributos que tuvieran incidencia en la ejecución de la Obra, no correspondiendo ningún reclamo debido a error en la evaluación, ni solicitar una revisión del precio contractual.</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VIGÉSIMA QUINTA.- (CONFIDENCIALIDAD)</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17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 Las obligaciones que el CONTRATISTA asuma bajo este Contrato con relación a la confidencialidad, subsistirán una vez finalizado el Contrato. A la terminación del presente Contrato, por resolución o por su cumplimiento, el CONTRATISTA está en la obligación de proveer de manera inmediata a la ENTIDAD todos los documentos, notas, datos, información y otros que estuvieran en posesión del CONTRATISTA en virtud a la ejecución del presente Contrato, no pudiendo retener el CONTRATISTA ninguna copia de los mismos, ya sean en papel o en formato electrónico o digital. El incumplimiento de la obligación de confidencialidad importara: a) La adopción de medidas judiciales y sanciones de acuerdo a normas pertinentes. b) Responsabilidad por pérdida y daños.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VIGÉSIMA SEXTA.- (SUBCONTRATOS)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Fiscal de Obra a solicitud del Supervisor podrá autorizar la subcontratación para la ejecución de alguna fase de la Obra al CONTRATISTA, subcontrataciones que acumuladas no deberán exceder el 25% (veinticinco por ciento) del valor total de este Contrato para lo cual deberá necesariamente el CONTRATISTA, tener la autorización expresa de la ENTIDAD a través del Fiscal de Obra, siendo el CONTRATISTA directo y exclusivo responsable por los trabajos, su calidad, la perfección de ellos, los pagos, así como también por los actos y omisiones de los subcontratistas y de todas las personas empleadas en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Ningún subcontrato o intervención de terceras personas relevará al CONTRATISTA del cumplimiento de todas sus obligaciones y responsabilidades emergentes del presente Contrato. El CONTRATISTA deberá presentar al Fiscal de Obra a solo requerimiento del Supervisor para fines de conocimiento todos los subcontratos que suscriba con terceros.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garantiza que todos los subcontratistas realizarán la parte de la Obra subcontratada y proveerán los equipos, materiales, servicios y obras de acuerdo con los términos y condiciones del presente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proveerá al Fiscal de Obra a través del Supervisor copias de todos los subcontratos, que deberán ser remitidos cuando el Fiscal de Obra los requiera.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será responsable por los actos, los incumplimientos y las omisiones de cualquiera de sus subcontratistas, empleados o trabajadores, al mismo grado que si fueran los actos, los incumplimientos y las omisiones del propio CONTRATISTA, empleados o trabajadores.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Los contratos suscritos entre el CONTRATISTA y los subcontratistas deberán prever el cumplimiento de las obligaciones laborales, sociales, ambientales y tributarias y demás normativa aplicable.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no obligará o pretenderá obligar a la ENTIDAD al cumplimiento de las obligaciones laborales, sociales o patronales de los subcontratistas, proveedores y/o fabricantes, siendo estas de exclusiva cuenta y riesgo de los subcontratistas, proveedores, suministradores, vendedores, fabricantes y/o del CONTRATISTA en caso de inobservancia y/o infracción de las obligaciones del Contrato, leyes, reglamentos y/o norma aplicable del Estado Plurinacional de Bolivia.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VIGÉSIMA SÉPTIMA.- (INTRANSFERIBILIDAD DEL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bajo ningún título podrá ceder, transferir, subrogar, total o parcialmente este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En caso excepcional, emergente de causa de fuerza mayor, caso fortuito o necesidad pública, las Partes podrán acordar la cesión o subrogación del Contrato total o parcialmente previa la aprobación y justificación técnica, económica y legal de la ENTIDAD, bajo los mismos términos y condiciones del presente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La Parte que se propone ceder, transferir o subrogar el presente Contrato, debe notificar a la otra Parte, por lo menos con diez (10) días calendario de anticipación, para que esta última evalúe si la cesión, transferencia o subrogación afecta a sus intereses o no, lo que deberá comunicar a la parte cedente dentro de los diez (10) días hábiles siguientes del aviso de la cesión, transferencia o subrogación.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18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VIGÉSIMA OCTAVA.- (CAUSAS DE FUERZA MAYOR Y/O CASO FORTUITO)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Con el fin de exceptuar al CONTRATISTA de determinadas responsabilidades por mora durante la vigencia del presente Contrato, el Supervisor en coordinación con el Fiscal de Obra tendrá la facultad de calificar las causas de fuerza mayor y/o caso fortuito, que pudieran tener efectiva consecuencia sobre la ejecución del Contrato, previo cumplimiento de lo establecido en la presente cláusula.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Se entiende por fuerza mayor al obstáculo externo, imprevisto o inevitable que origina una fuerza extraña al hombre y con tal medida impide el cumplimiento de la obligación (ejemplo: incendios, inundaciones y/o desastres naturales, etc.).</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28.1 Condiciones de validez:</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 xml:space="preserve">a) Las circunstancias de la fuerza mayor o caso fortuito no hayan surgido por un incumplimiento, omisión o negligencia de la Parte </w:t>
      </w:r>
      <w:proofErr w:type="spellStart"/>
      <w:r w:rsidRPr="00B073F2">
        <w:rPr>
          <w:rFonts w:ascii="Arial" w:hAnsi="Arial" w:cs="Arial"/>
          <w:color w:val="000000"/>
          <w:sz w:val="18"/>
          <w:szCs w:val="18"/>
          <w:lang w:eastAsia="es-BO"/>
        </w:rPr>
        <w:t>invocante</w:t>
      </w:r>
      <w:proofErr w:type="spellEnd"/>
      <w:r w:rsidRPr="00B073F2">
        <w:rPr>
          <w:rFonts w:ascii="Arial" w:hAnsi="Arial" w:cs="Arial"/>
          <w:color w:val="000000"/>
          <w:sz w:val="18"/>
          <w:szCs w:val="18"/>
          <w:lang w:eastAsia="es-BO"/>
        </w:rPr>
        <w:t>, o en el caso del CONTRATISTA, será aplicable también a cualquier subcontratista.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b) 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 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Previo cumplimiento por parte del CONTRATISTA de lo establecido precedentemente dentro de los dos (2) días hábiles el Fiscal de Obra debe aprobar la existencia del impedimento a través del certificado de existencia de impedimento, sin el cual, de ninguna manera y por ningún motivo podrá solicitar luego al Supervisor por escrito, la ampliación del plazo del Contrato o la exención de pago de multas.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En ningún caso y bajo ninguna circunstancia, se considerará como causa de fuerza mayor el mal tiempo dentro del área de ejecución de la Obra que a criterio del Fiscal de Obra y Supervisor no impida que se realice normalmente la Obra. En caso de que sea considerado, el CONTRATISTA tiene la obligación de recabar y presentar al Supervisor de manera oportuna el boletín mensual de precipitaciones emitidas por el SENAMHI (en los lugares donde existen estaciones pluviométricas) u otro documento equivalente emitido por autoridad competente, deberán consignar el sello seco de la institución, para su respectiva consideración. El CONTRATISTA deberá prever en su cronograma de ejecución estos acontecimientos, salvo se presenten eventos extraordinarios debidamente justificados y aprobados.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19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Asimismo, tampoco se considerarán como fuerza mayor o caso fortuito, las demoras en la entrega en la Obra de los materiales, equipos e implementos necesarios, por ser obligación del CONTRATISTA tomar y adoptar todas las previsiones necesarias para evitar demoras por dichas contingencias.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28.2 Cumplimiento ininterrumpido: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la ENTIDAD. El CONTRATISTA le notificará al Supervisor y Fiscal de Obra los pasos que propone, incluidos todos los otros medios de desempeño que no impida la fuerza mayor o caso fortuito.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28.3 Prórrogas: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Si una circunstancia de fuerza mayor o caso fortuito afecta el cronograma de trabajo cuya realización se requiere para que el CONTRATISTA cumpla con el plazo de ejecución de la Obra o cualquier otra fecha límite de realización, dicha fecha límite se prorrogará de conformidad a lo establecido en el presente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Durante este periodo las Partes soportaran independientemente sus respectivas perdidas por lo cual no podrán oponerse este argumento a reclamo por pagos debidos bajo el presente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VIGÉSIMA NOVENA.- (TERMINACIÓN DEL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presente Contrato concluirá bajo una de las siguientes modalidades: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29.1 Por cumplimiento de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De forma normal, tanto la ENTIDAD, como el CONTRATISTA, darán por terminado el presente Contrato, una vez que ambas Partes hayan dado cumplimiento a todas las condiciones y estipulaciones contenidas en él, lo cual se hará constar por escrito.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29.2 Por resolución del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Si es que se diera el caso y como una forma excepcional de terminar el Contrato a los efectos legales correspondientes, la ENTIDAD y el CONTRATISTA, voluntariamente acuerdan las siguientes causales y el siguiente procedimiento para procesar la resolución del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29.2.1 Resolución a requerimiento de la ENTIDAD, por causales atribuibles al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La ENTIDAD, podrá proceder al trámite de resolución del Contrato, en los siguientes casos: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a) Por incumplimiento en la iniciación de la Obra, si emitida la orden de proceder demora más de cinco (5) días calendario en movilizarse a la zona de los trabajos.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b) Disolución del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 Por quiebra declarada del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d) Por suspensión de los trabajos sin justificación.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 Por desmovilización injustificada ni autorizada por el Fiscal de Obra o el Supervisor del equipo y personal ofertados.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f) Por incumplimiento injustificado del cronograma de ejecución de Obra sin que el CONTRATISTA adopte medidas necesarias y oportunas para recuperar su demora y asegurar la conclusión de la Obra dentro del plazo vigente.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g) Por negligencia reiterada tres (3) veces en el cumplimiento de las especificaciones, propuesta adjudicada o instrucciones escritas del Supervisor.</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h) Por subcontratación de una parte de la Obra sin contar con la autorización escrita del Fiscal de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i) Cuando el monto de la multa acumulada alcance el 10% (diez por ciento) del monto total del Contrato (decisión optativa), o el 20% (veinte por ciento), de forma obligatoria.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j) Por incumplimiento total o parcial del Contrato o sus documentos.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20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k) Por causas de caso fortuito o fuerza mayor.</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 Por incumplimiento a la cláusula (Anticorrupción).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29.2.2 Resolución a requerimiento del CONTRATISTA por causales atribuibles a la ENTIDAD:</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podrá proceder al trámite de resolución del Contrato, en los siguientes casos: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a) Por instrucciones injustificadas emanadas del Fiscal de Obra o emanadas del Supervisor con conocimiento de la ENTIDAD, para la suspensión de la ejecución de la Obra por más de treinta (30) días hábiles.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b) Si apartándose de los términos del Contrato, Fiscal de Obra a través del Supervisor, pretenda efectuar aumento o disminución en las cantidades de Obra sin emisión de la necesaria orden de cambio o contrato modificatorio, que en el caso de incrementos garantice el pago.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29.2.3 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29.2.4 La ENTIDAD en cualquier momento podrá resolver de manera unilateral y de pleno derecho sin necesidad de requerimiento y/o autorización judicial o extrajudicial alguna el presente Contrato, haciéndose efectiva dicha resolución con la notificación mediante carta notariada al CONTRATISTA, sin lugar a ningún tipo de resarcimiento por parte de la ENTIDAD a favor del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29.2.5 Reglas aplicables a la resolución: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En caso contrario, si al vencimiento del término de los diez (10) días hábiles no se enmendaran las fallas, el proceso de resolución continuará a cuyo fin la ENTIDAD o el CONTRATISTA, según quién haya requerido la resolución del Contrato, notificará mediante carta notariada a la otra Parte, que la resolución del Contrato se ha hecho efectiva, sin necesidad de ningún trámite adicional.</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Esta carta dará lugar a que: cuando la resolución sea por causales imputables al CONTRATISTA se ejecute/consolide en favor de la ENTIDAD la garantía de cumplimiento de Contrato/retención en calidad de garantía de cumplimiento de Contrato, manteniéndose pendiente la ejecución de la garantía de correcta Inversión de Anticipo hasta la inmediata devolución del saldo del anticipo, caso contrario será ejecutada.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Para procesar la resolución del Contrato por las causales señaladas en el inciso h) del numeral 29.2.1 de la presente cláusula y cuando el monto de la multa alcance al 20% (veinte por ciento) del monto total del Contrato, la ENTIDAD deberá notificar mediante carta notariada al CONTRATISTA que la resolución de Contrato se ha hecho efectiva, sin necesidad de ningún trámite adicional.</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En los casos de fuerza mayor o caso fortuito y previo cumplimiento a la cláusula (Fuerza mayor o caso fortuito) del presente Contrato, la Parte afectada deberá notificar mediante carta notariada que la resolución de Contrato se ha hecho efectiva y si corresponde se debe incluir los montos a reconocer por las prestaciones ejecutadas por las Partes.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Por cumplimiento o resolución de Contrato, el CONTRATISTA emitirá la planilla o el certificado de liquidación final dentro del plazo solicitado por el Fiscal de Obra y en caso que el CONTRATISTA se niegue o no lo emita, este autoriza al Supervisor y Fiscal de Obra la suscripción del mismo en su lugar, a cuyo efecto se emitirán los documentos necesarios para procesar la liquidación del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21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proofErr w:type="gramStart"/>
      <w:r w:rsidRPr="00B073F2">
        <w:rPr>
          <w:rFonts w:ascii="Arial" w:hAnsi="Arial" w:cs="Arial"/>
          <w:color w:val="000000"/>
          <w:sz w:val="18"/>
          <w:szCs w:val="18"/>
          <w:lang w:eastAsia="es-BO"/>
        </w:rPr>
        <w:t>mismos</w:t>
      </w:r>
      <w:proofErr w:type="gramEnd"/>
      <w:r w:rsidRPr="00B073F2">
        <w:rPr>
          <w:rFonts w:ascii="Arial" w:hAnsi="Arial" w:cs="Arial"/>
          <w:color w:val="000000"/>
          <w:sz w:val="18"/>
          <w:szCs w:val="18"/>
          <w:lang w:eastAsia="es-BO"/>
        </w:rPr>
        <w:t xml:space="preserve"> que no podrán ser objeto de reclamo posterior por el CONTRATISTA, debiendo suscribir el documento y remitir la factura correspondiente.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Supervisor a solicitud de la ENTIDAD, procederá a establecer y certificar los trabajos y/o actividades ejecutadas en el proyecto, mismas que deberán ser útiles para continuar la ejecución de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TRIGÉSIMA.- (SOLUCIÓN DE CONTROVERSIAS)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TRIGÉSIMA PRIMERA.- (MODIFICACIÓN AL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31.1 La ENTIDAD y el CONTRATISTA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Una vez aceptada la solicitud de modificación al Contrato, los precios consensuados entre las Partes a través de sus representantes el Fiscal de Obra, representante del CONTRATISTA en la Obra y el Supervisor, serán considerados definitivos.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La suscripción de un contrato modificatorio u orden de cambio no dará lugar a modificaciones en la estructura de costos presentados en el anexo propuesta adjudicada (oferta técnica y económica) del CONTRATISTA respecto al pago de horas hombre (HH), costos indirectos y servicios.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Las órdenes de cambio y/o contratos modificatorios deberán estar destinadas al cumplimiento del objeto del Contrato y ser sustentadas por los informes correspondientes que establezca la viabilidad técnica y de financiamiento de acuerdo a la normativa interna de la ENTIDAD. A tal efecto el CONTRATISTA se compromete a suministrar toda la información necesaria para que la ENTIDAD pueda gestionar toda autorización interna que requiera.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En caso que el CONTRATISTA realice cualquier modificación a las obras sin aceptación expresa mediante la suscripción de un contrato modificatorio u orden de cambio firmada por sus representantes autorizados, cualquier impacto en costo y/o tiempo será asumido por parte del CONTRATISTA a su entera responsabilidad sin posibilidad de reclamo posterior alguno a la ENTIDAD.</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Supervisor y el Fiscal de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31.2 El Fiscal de Obra en coordinación con el Supervisor puede ordenar las modificaciones a través de los siguientes instrumentos: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a) Mediante orden de trabajo: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Cuando la modificación esté referida a un ajuste o redistribución de cantidades de Obra, sin que ello signifique cambio sustancial en el diseño de la Obra, en las condiciones o en el monto del Contrato. Estas órdenes serán emitidas por el Fiscal de Obra y Supervisor, mediante carta expresa, o en el libro de órdenes, siempre en procura de un eficiente desarrollo y ejecución de la Obra. La emisión de órdenes de trabajo, no deberán dar lugar a la emisión posterior de orden de cambio para el mismo objeto.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22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b) Mediante orden de cambio: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documento denominado orden de cambio que tendrá número correlativo y fecha del día de emisión, será elaborado con los sustentos técnicos, y de financiamiento (disponibilidad de recursos), por el Supervisor en coordinación con el Fiscal de Obra. La orden de cambio será aprobada y suscrita por el Fiscal de Obra como instancia responsable del seguimiento y ejecución de la Obra y la máxima autoridad administrativa de la Unidad Ejecutora en la ENTIDAD, el representante del CONTRATISTA en la Obra y el Supervisor.</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 Mediante contrato modificatorio: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En caso que la Obra deba ser complementada o por otras circunstancias que determinen una modificación significativa en el diseño de la Obra y que signifique un decremento o incremento del monto y plazo, independiente a la emisión de órdenes de cambio, el Fiscal de Obra en coordinación con el Supervisor podrán formular el documento de sustento técnico-financiero que establezca las causas y razones por las cuales debiera ser suscrito este documento.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Esta modalidad de modificación de la Obra solo es admisible hasta el 10% (diez por ciento) para incrementar o disminuir el monto original del Contrato, e independiente de la emisión de orden (es) de cambio.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Esta modalidad de modificación de la Obra es independiente de la emisión de orden (es) de cambio. Los precios unitarios producto de creación de nuevos ítems deberán ser consensuados entre la ENTIDAD y el CONTRATISTA, no se podrán incrementar los porcentajes en lo referido a costos indirectos y mano de obra, para ello el CONTRATISTA debe presentar un programa para su realización, un presupuesto detallado de los costos, cotizaciones referenciales y precios estimados así como el impacto en el monto del Contrato y cronograma de trabajo. En el caso que signifique una disminución en la Obra, deberá concertarse previamente con el CONTRATISTA, a efectos de evitar reclamos posteriores.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Fiscal de Obra en coordinación con el Supervisor, serán los responsables por la elaboración de las especificaciones técnicas de los nuevos ítems creados.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informe y los antecedentes deberán ser coordinados por el Supervisor y Fiscal de Obra,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31.3 La orden de trabajo, orden de cambio o contrato modificatorio, deben ser emitidos y suscritos de forma previa a la ejecución de los trabajos por parte del CONTRATISTA, en ninguno de los casos constituye un documento regularizador de procedimiento de ejecución de Obra, excepto en casos de emergencia declarada para el lugar de emplazamiento de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31.4 En todos los casos son responsables por los resultados de la aplicación de los instrumentos de modificación descritos, el Fiscal de Obra, Supervisor y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TRIGÉSIMA SEGUNDA.- (SUSPENSIÓN DE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previa orden escrita del Fiscal de Obra por recomendación del Supervisor,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23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Durante dicha suspensión el CONTRATISTA protegerá y salvaguardará la Obra, de manera coincidente con la Ley Aplicable y/o en la manera que requiera el Fiscal de Obra. El CONTRATISTA asumirá todos los costos y tiempos incurridos por la suspensión producida.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En materia de suspensión de la Obra conforme a lo expresado, se seguirán las siguientes reglas: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32.1 El Fiscal de Obra podrá en cualquier momento luego de una suspensión ordenada bajo la presente cláusula, requerirle al CONTRATISTA mediante orden escrita que reanude el trabajo suspendido, una vez sea solucionado el evento que motivó la suspensión.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32.2 Al recibir dicho aviso de reanudar la Obra, el CONTRATISTA examinará la Obra o cualquier parte de ésta que podría haber sido afectada por la suspensión. El CONTRATISTA arreglará cualquier deterioro, daño, defecto o pérdida en la Obra o cualquier parte de ésta, que pueda haber ocurrido durante la suspensión y procederá a continuar con la ejecución de las obras suspendidas.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32.3 No obstante las demás disposiciones de esta cláusula, el CONTRATISTA no tendrá derecho a una prórroga de los plazos previstos para la ejecución de la Obra o de ninguna otra fecha límite de realización o a un aumento en el monto del Contrato, en la medida en que, la suspensión de la Obra resultase del incumplimiento evidente del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Si la suspensión continuara por más de cuarenta y cinco (45) días calendario, las Partes a través del Fiscal de Obra, Supervisor y el representante del CONTRATISTA en la Obra previo análisis y justificación técnico, se reunirán para decidir de común acuerdo si extienden o resuelven el Contrato bajo las disposiciones de la cláusula (Terminación del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TRIGÉSIMA TERCERA.- (COMITÉ DE RECEPCIÓN DE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Comité de Recepción designado para el efecto, tendrá actuación obligatoria en todo el proceso de recepción de la Obra, el cual estará conformado en razón de la naturaleza del proyecto y la especialidad técnica requerida por los miembros que correspondan.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Fiscal de Obra necesariamente formará parte del Comité de Recepción.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TRIGÉSIMA CUARTA.- (RECEPCIÓN DE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cinco (5) días hábiles antes de que fenezca el plazo de ejecución de la Obra, o antes, mediante el libro de órdenes y nota expresa solicitará al Supervisor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Si a juicio técnico del Fiscal de Obra y Supervisor se halla correctamente ejecutada la Obra, mediante el Fiscal de Obra se hará conocer a la ENTIDAD su intención de proceder a la recepción provisional; este proceso no deberá exceder el plazo de cinco (5) días hábiles.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La recepción de la Obra será realizada en dos etapas que se detallan a continuación: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34.1 Recepción provisional. Esta etapa contempla: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Para la recepción provisional de la Obra, el CONTRATISTA deberá limpiar y eliminar todos los materiales sobrantes, escombros, basuras y obras temporales de cualquier naturaleza, excepto aquellas que necesite utilizar durante el periodo de garantía. Esta limpieza estará sujeta a la aprobación del Supervisor. Este trabajo será considerado como indispensable para la recepción provisional y el cumplimiento del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Si, al realizar la inspección conjunta el Comité de Recepción del cual también formará parte el Fiscal de Obra 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CONTRATISTA en el plazo que acuerden las Partes, llevando a cabo la recepción provisional de la Obra, pero si las anomalías fueran mayores, el Supervisor por instrucción del Fiscal de Obra tendrá la facultad de rechazar la recepción provisional y consiguientemente, correrán las multas y sanciones al CONTRATISTA hasta que la Obra sea entregada en forma satisfactoria.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24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Si a juicio del Supervisor y Fiscal de Obra, las deficiencias, anomalías, observaciones o imperfecciones anotadas no son de magnitud y el tipo de Obra lo permite, podrán autorizar se realice la recepción provisional y que dicha Obra sea utilizada.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34.2 Recepción definitiva. Se realiza de acuerdo al siguiente procedimiento: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cinco (5) días hábiles antes de que concluya el plazo previsto para la recepción definitiva, posterior a la recepción provisional, mediante carta expresa y en el libro de órdenes, solicitará al Fiscal de Obra y Supervisor el señalamiento de día y hora para la recepción definitiva de la Obra, haciendo conocer que han sido corregidas las fallas y subsanadas las deficiencias y observaciones señaladas en el acta de recepción provisional (si estas existieron). El Supervisor y Fiscal de Obra señalarán la fecha y hora para el verificativo de este acto y pondrán en conocimiento de la ENTIDAD.</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la ENTIDAD.</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Este proceso, desde la presentación de la solicitud por parte del CONTRATISTA hasta el día de realización del acto, no debe exceder el plazo de cinco (5) días hábiles.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TRIGÉSIMA QUINTA.- (PROPIEDAD INTELECTUAL Y TÍTULO)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35.1 Toda la información contenida en los documentos de la ENTIDAD y los derechos de propiedad intelectual relacionados con ellos preparados por la ENTIDAD o provistos de cualquier modo al CONTRATISTA, continuarán siendo de propiedad exclusiva de la ENTIDAD. Además toda la información creada por o para el CONTRATISTA en la ejecución o en relación con el Contrato, será propiedad exclusiva de la ENTIDAD.</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35.2 Toda la información será claramente identificada como propiedad de la ENTIDAD. Así, la titularidad de todos esos datos, estén o no completos, corresponderá a la ENTIDAD y la propiedad de todas las copias o reproducciones por cualquier medio y todos los derechos de reproducción sobre ellos, corresponden de manera exclusiva a la ENTIDAD, siendo el único investido de facultad o derecho para realizar o autorizar su copia, uso, modificación, distribución o divulgación, a cuyo efecto determinará o establecerá la manera, términos y condiciones para hacerlo.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35.3 Todos los datos y las copias o reproducciones de cualquier naturaleza de los mismos serán entregados a la ENTIDAD a su requerimiento con toda prontitud, durante la ejecución, al terminarse o completarse la Obra, o al resolverse 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TRIGÉSIMA SEXTA.- ADMINISTRACIÓN DEL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La responsabilidad de la administración del Contrato, en lo referido al seguimiento, programación y ejecución a efecto de lograr su cumplimiento, es de la Unidad Ejecutora.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CLÁUSULATRIGÉSIMA SÉPTIMA.- (SUBSISTENCIA DE OBLIGACIONES) A la terminación del presente Contrato, por resolución o por su cumplimiento, habiendo o no suscrito la planilla o el certificado de liquidación final y/o el certificado de terminación de Obra, incluso después del vencimiento de la garantía de buena ejecución de la Obra, el CONTRATISTA mantiene subsistente la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25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proofErr w:type="gramStart"/>
      <w:r w:rsidRPr="00B073F2">
        <w:rPr>
          <w:rFonts w:ascii="Arial" w:hAnsi="Arial" w:cs="Arial"/>
          <w:color w:val="000000"/>
          <w:sz w:val="18"/>
          <w:szCs w:val="18"/>
          <w:lang w:eastAsia="es-BO"/>
        </w:rPr>
        <w:t>obligación</w:t>
      </w:r>
      <w:proofErr w:type="gramEnd"/>
      <w:r w:rsidRPr="00B073F2">
        <w:rPr>
          <w:rFonts w:ascii="Arial" w:hAnsi="Arial" w:cs="Arial"/>
          <w:color w:val="000000"/>
          <w:sz w:val="18"/>
          <w:szCs w:val="18"/>
          <w:lang w:eastAsia="es-BO"/>
        </w:rPr>
        <w:t xml:space="preserve"> de proveer o elaborar de manera inmediata y a simple requerimiento de la ENTIDAD todos los informes técnicos, documentos, datos, información y otros emergentes o no previsibles; así como la atención inmediata a su cuenta y cargo por los costos que resulten de vicios ocultos o defectos emergentes en la ejecución de la Obra de acuerdo a los alcances y condiciones establecidos en el presente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incumplimiento de la presente cláusula significará para el CONTRATISTA la aplicación de la sanción de reparación del daño y la indemnización de perjuicios determinados por la ENTIDAD y/o el inicio de las acciones legales que correspondan.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TRIGÉSIMA OCTAVA.- (GENERAL)</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38.1 No se constituye sociedad.</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Nada de lo dispuesto en el presente Contrato crea una sociedad o empresa conjunta entre el CONTRATISTA y la ENTIDAD.</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38.2 Separabilidad.</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 xml:space="preserve">La invalidez o inejecutabilidad, en todo o en parte, de cualquier cláusula, sub cláusula, numeral, inciso o disposición del Contrato no afectará la validez o </w:t>
      </w:r>
      <w:proofErr w:type="spellStart"/>
      <w:r w:rsidRPr="00B073F2">
        <w:rPr>
          <w:rFonts w:ascii="Arial" w:hAnsi="Arial" w:cs="Arial"/>
          <w:color w:val="000000"/>
          <w:sz w:val="18"/>
          <w:szCs w:val="18"/>
          <w:lang w:eastAsia="es-BO"/>
        </w:rPr>
        <w:t>ejecutabilidad</w:t>
      </w:r>
      <w:proofErr w:type="spellEnd"/>
      <w:r w:rsidRPr="00B073F2">
        <w:rPr>
          <w:rFonts w:ascii="Arial" w:hAnsi="Arial" w:cs="Arial"/>
          <w:color w:val="000000"/>
          <w:sz w:val="18"/>
          <w:szCs w:val="18"/>
          <w:lang w:eastAsia="es-BO"/>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38.3 Contrato integro.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Este Contrato sustituye cualquier otro acuerdo, ya sea escrito u oral, que pueda haberse hecho u otorgado entre la ENTIDAD y el CONTRATISTA con relación a la Obra. Este Contrato constituye el acuerdo único y entero entre las Partes con relación a la Obra y no existe ningún otro acuerdo o compromiso válido con relación al proyecto.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TRIGÉSIMA NOVENA.- (ANTICORRUPCIÓN)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ENTIDAD resuelva el presente Contrato y se ejecuten las garantías que se encuentren vigentes al momento de la resolución.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CUADRAGÉSIMA.- (PROTOCOLIZACIÓN DEL CONTRATO) (Cuando corresponda)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presente Contrato será protocolizado con todas las formalidades de Ley por la ENTIDAD en el distrito administrativo correspondiente. El importe que por concepto de protocolización debe ser pagado por el CONTRATISTA. En caso que este importe no sea cancelado por el CONTRATISTA podrá ser descontado por la ENTIDAD a tiempo de hacer efectivo los pagos parciales o en el pago final del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Esta protocolización contendrá los siguientes documentos: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Originales o fotocopias legalizadas de: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a) Escritura de constitución de la empresa.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b) Testimonio del poder del representante legal referido en 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 Certificado de matrícula de inscripción en FUNDEMPRESA.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d) Minuta del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Fotocopias simples de: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 Cédula de identidad del representante legal.</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f) Garantía de cumplimiento de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g) Garantía de correcta inversión de anticipo.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En caso de que por cualquier circunstancia, el presente documento no fuese protocolizado, servirá a los efectos de Ley y de su cumplimiento, como documento suficiente a las Partes.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26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CUADRAGÉSIMA PRIMERA.- (CONFORMIDAD)</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En señal de conformidad y para su fiel y estricto cumplimiento firman el presente Contrato en tres (3) ejemplares de un mismo tenor y validez el ________ en representación legal de la ENTIDAD y el ____________ en representación legal del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Este documento, conforme a disposiciones legales de control fiscal vigentes, será registrado ante la Contraloría General del Estado.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Usted Señor Notario se servirá insertar todas las demás cláusulas que fuesen de estilo y seguridad. (</w:t>
      </w:r>
      <w:proofErr w:type="gramStart"/>
      <w:r w:rsidRPr="00B073F2">
        <w:rPr>
          <w:rFonts w:ascii="Arial" w:hAnsi="Arial" w:cs="Arial"/>
          <w:color w:val="000000"/>
          <w:sz w:val="18"/>
          <w:szCs w:val="18"/>
          <w:lang w:eastAsia="es-BO"/>
        </w:rPr>
        <w:t>cuando</w:t>
      </w:r>
      <w:proofErr w:type="gramEnd"/>
      <w:r w:rsidRPr="00B073F2">
        <w:rPr>
          <w:rFonts w:ascii="Arial" w:hAnsi="Arial" w:cs="Arial"/>
          <w:color w:val="000000"/>
          <w:sz w:val="18"/>
          <w:szCs w:val="18"/>
          <w:lang w:eastAsia="es-BO"/>
        </w:rPr>
        <w:t xml:space="preserve"> corresponda)</w:t>
      </w:r>
    </w:p>
    <w:p w:rsidR="00B073F2" w:rsidRDefault="00B073F2" w:rsidP="00B073F2">
      <w:pPr>
        <w:autoSpaceDE w:val="0"/>
        <w:autoSpaceDN w:val="0"/>
        <w:adjustRightInd w:val="0"/>
        <w:jc w:val="both"/>
        <w:rPr>
          <w:rFonts w:ascii="Arial" w:hAnsi="Arial" w:cs="Arial"/>
          <w:color w:val="000000"/>
          <w:sz w:val="24"/>
          <w:szCs w:val="24"/>
          <w:lang w:eastAsia="es-BO"/>
        </w:rPr>
      </w:pPr>
      <w:r w:rsidRPr="00B073F2">
        <w:rPr>
          <w:rFonts w:ascii="Arial" w:hAnsi="Arial" w:cs="Arial"/>
          <w:color w:val="000000"/>
          <w:sz w:val="24"/>
          <w:szCs w:val="24"/>
          <w:lang w:eastAsia="es-BO"/>
        </w:rPr>
        <w:t>____________________</w:t>
      </w:r>
      <w:r>
        <w:rPr>
          <w:rFonts w:ascii="Arial" w:hAnsi="Arial" w:cs="Arial"/>
          <w:color w:val="000000"/>
          <w:sz w:val="24"/>
          <w:szCs w:val="24"/>
          <w:lang w:eastAsia="es-BO"/>
        </w:rPr>
        <w:tab/>
      </w:r>
      <w:r>
        <w:rPr>
          <w:rFonts w:ascii="Arial" w:hAnsi="Arial" w:cs="Arial"/>
          <w:color w:val="000000"/>
          <w:sz w:val="24"/>
          <w:szCs w:val="24"/>
          <w:lang w:eastAsia="es-BO"/>
        </w:rPr>
        <w:tab/>
      </w:r>
      <w:r>
        <w:rPr>
          <w:rFonts w:ascii="Arial" w:hAnsi="Arial" w:cs="Arial"/>
          <w:color w:val="000000"/>
          <w:sz w:val="24"/>
          <w:szCs w:val="24"/>
          <w:lang w:eastAsia="es-BO"/>
        </w:rPr>
        <w:tab/>
        <w:t xml:space="preserve">       </w:t>
      </w:r>
      <w:r w:rsidRPr="00B073F2">
        <w:rPr>
          <w:rFonts w:ascii="Arial" w:hAnsi="Arial" w:cs="Arial"/>
          <w:color w:val="000000"/>
          <w:sz w:val="24"/>
          <w:szCs w:val="24"/>
          <w:lang w:eastAsia="es-BO"/>
        </w:rPr>
        <w:t xml:space="preserve"> _____________________________</w:t>
      </w:r>
      <w:r>
        <w:rPr>
          <w:rFonts w:ascii="Arial" w:hAnsi="Arial" w:cs="Arial"/>
          <w:color w:val="000000"/>
          <w:sz w:val="24"/>
          <w:szCs w:val="24"/>
          <w:lang w:eastAsia="es-BO"/>
        </w:rPr>
        <w:t xml:space="preserve">                                                                   </w:t>
      </w:r>
      <w:r w:rsidRPr="00B073F2">
        <w:rPr>
          <w:rFonts w:ascii="Arial" w:hAnsi="Arial" w:cs="Arial"/>
          <w:color w:val="000000"/>
          <w:sz w:val="24"/>
          <w:szCs w:val="24"/>
          <w:lang w:eastAsia="es-BO"/>
        </w:rPr>
        <w:t>Sr</w:t>
      </w:r>
    </w:p>
    <w:p w:rsidR="00B073F2" w:rsidRPr="00B073F2" w:rsidRDefault="00B073F2" w:rsidP="00B073F2">
      <w:pPr>
        <w:autoSpaceDE w:val="0"/>
        <w:autoSpaceDN w:val="0"/>
        <w:adjustRightInd w:val="0"/>
        <w:jc w:val="both"/>
        <w:rPr>
          <w:rFonts w:ascii="Arial" w:hAnsi="Arial" w:cs="Arial"/>
          <w:color w:val="000000"/>
          <w:sz w:val="24"/>
          <w:szCs w:val="24"/>
          <w:lang w:eastAsia="es-BO"/>
        </w:rPr>
      </w:pPr>
      <w:r>
        <w:rPr>
          <w:rFonts w:ascii="Arial" w:hAnsi="Arial" w:cs="Arial"/>
          <w:color w:val="000000"/>
          <w:sz w:val="24"/>
          <w:szCs w:val="24"/>
          <w:lang w:eastAsia="es-BO"/>
        </w:rPr>
        <w:t>R</w:t>
      </w:r>
      <w:r w:rsidRPr="00B073F2">
        <w:rPr>
          <w:rFonts w:ascii="Arial" w:hAnsi="Arial" w:cs="Arial"/>
          <w:color w:val="000000"/>
          <w:sz w:val="24"/>
          <w:szCs w:val="24"/>
          <w:lang w:eastAsia="es-BO"/>
        </w:rPr>
        <w:t>epresentante legal</w:t>
      </w:r>
    </w:p>
    <w:p w:rsidR="00B073F2" w:rsidRPr="00B073F2" w:rsidRDefault="00B073F2" w:rsidP="00B073F2">
      <w:pPr>
        <w:autoSpaceDE w:val="0"/>
        <w:autoSpaceDN w:val="0"/>
        <w:adjustRightInd w:val="0"/>
        <w:jc w:val="right"/>
        <w:rPr>
          <w:rFonts w:ascii="Arial" w:hAnsi="Arial" w:cs="Arial"/>
          <w:color w:val="000000"/>
          <w:sz w:val="18"/>
          <w:szCs w:val="18"/>
          <w:lang w:eastAsia="es-BO"/>
        </w:rPr>
      </w:pPr>
      <w:r w:rsidRPr="00B073F2">
        <w:rPr>
          <w:rFonts w:ascii="Arial" w:hAnsi="Arial" w:cs="Arial"/>
          <w:color w:val="000000"/>
          <w:sz w:val="18"/>
          <w:szCs w:val="18"/>
          <w:lang w:eastAsia="es-BO"/>
        </w:rPr>
        <w:t xml:space="preserve">YACIMIENTOS PETROLÍFEROS FISCALES BOLIVIANOS </w:t>
      </w:r>
    </w:p>
    <w:p w:rsidR="005C097D" w:rsidRPr="005C097D" w:rsidRDefault="00B073F2" w:rsidP="00B073F2">
      <w:pPr>
        <w:autoSpaceDE w:val="0"/>
        <w:autoSpaceDN w:val="0"/>
        <w:adjustRightInd w:val="0"/>
        <w:jc w:val="center"/>
        <w:rPr>
          <w:rFonts w:ascii="Arial" w:hAnsi="Arial" w:cs="Arial"/>
          <w:color w:val="000000"/>
          <w:sz w:val="18"/>
          <w:szCs w:val="18"/>
          <w:lang w:eastAsia="es-BO"/>
        </w:rPr>
      </w:pPr>
      <w:r>
        <w:rPr>
          <w:rFonts w:ascii="Arial" w:hAnsi="Arial" w:cs="Arial"/>
          <w:color w:val="000000"/>
          <w:sz w:val="18"/>
          <w:szCs w:val="18"/>
          <w:lang w:eastAsia="es-BO"/>
        </w:rPr>
        <w:t xml:space="preserve">                                                                                     </w:t>
      </w:r>
      <w:r w:rsidRPr="00B073F2">
        <w:rPr>
          <w:rFonts w:ascii="Arial" w:hAnsi="Arial" w:cs="Arial"/>
          <w:color w:val="000000"/>
          <w:sz w:val="18"/>
          <w:szCs w:val="18"/>
          <w:lang w:eastAsia="es-BO"/>
        </w:rPr>
        <w:t>YPFB - ENTIDAD CONTRATISTA</w:t>
      </w:r>
    </w:p>
    <w:sectPr w:rsidR="005C097D" w:rsidRPr="005C097D" w:rsidSect="00F3447E">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75C1" w:rsidRDefault="00D975C1">
      <w:r>
        <w:separator/>
      </w:r>
    </w:p>
  </w:endnote>
  <w:endnote w:type="continuationSeparator" w:id="0">
    <w:p w:rsidR="00D975C1" w:rsidRDefault="00D975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775" w:rsidRDefault="00596775">
    <w:pPr>
      <w:pStyle w:val="Piedepgina"/>
      <w:jc w:val="right"/>
    </w:pPr>
    <w:r>
      <w:fldChar w:fldCharType="begin"/>
    </w:r>
    <w:r>
      <w:instrText xml:space="preserve"> PAGE   \* MERGEFORMAT </w:instrText>
    </w:r>
    <w:r>
      <w:fldChar w:fldCharType="separate"/>
    </w:r>
    <w:r w:rsidR="003060BA">
      <w:rPr>
        <w:noProof/>
      </w:rPr>
      <w:t>2</w:t>
    </w:r>
    <w:r>
      <w:fldChar w:fldCharType="end"/>
    </w:r>
  </w:p>
  <w:p w:rsidR="00596775" w:rsidRDefault="0059677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75C1" w:rsidRDefault="00D975C1">
      <w:r>
        <w:separator/>
      </w:r>
    </w:p>
  </w:footnote>
  <w:footnote w:type="continuationSeparator" w:id="0">
    <w:p w:rsidR="00D975C1" w:rsidRDefault="00D975C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69B6EEE0"/>
    <w:lvl w:ilvl="0" w:tplc="D018B8A8">
      <w:start w:val="1"/>
      <w:numFmt w:val="lowerLetter"/>
      <w:lvlText w:val="%1)"/>
      <w:lvlJc w:val="left"/>
      <w:pPr>
        <w:ind w:left="720" w:hanging="360"/>
      </w:pPr>
      <w:rPr>
        <w:b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6">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7">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8">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16A86F79"/>
    <w:multiLevelType w:val="multilevel"/>
    <w:tmpl w:val="760289A4"/>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nsid w:val="1F0A0309"/>
    <w:multiLevelType w:val="hybridMultilevel"/>
    <w:tmpl w:val="34F88A32"/>
    <w:lvl w:ilvl="0" w:tplc="400A0017">
      <w:start w:val="1"/>
      <w:numFmt w:val="lowerLetter"/>
      <w:lvlText w:val="%1)"/>
      <w:lvlJc w:val="left"/>
      <w:pPr>
        <w:ind w:left="1069" w:hanging="360"/>
      </w:pPr>
      <w:rPr>
        <w:rFonts w:hint="default"/>
      </w:rPr>
    </w:lvl>
    <w:lvl w:ilvl="1" w:tplc="400A0003" w:tentative="1">
      <w:start w:val="1"/>
      <w:numFmt w:val="bullet"/>
      <w:lvlText w:val="o"/>
      <w:lvlJc w:val="left"/>
      <w:pPr>
        <w:ind w:left="1789" w:hanging="360"/>
      </w:pPr>
      <w:rPr>
        <w:rFonts w:ascii="Courier New" w:hAnsi="Courier New" w:cs="Courier New" w:hint="default"/>
      </w:rPr>
    </w:lvl>
    <w:lvl w:ilvl="2" w:tplc="400A0005">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4">
    <w:nsid w:val="1F4C6C27"/>
    <w:multiLevelType w:val="multilevel"/>
    <w:tmpl w:val="B500638A"/>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5">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8">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9">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F730E4F"/>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2">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4">
    <w:nsid w:val="362D2671"/>
    <w:multiLevelType w:val="multilevel"/>
    <w:tmpl w:val="B00673C8"/>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6">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0">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1">
    <w:nsid w:val="437B7BA0"/>
    <w:multiLevelType w:val="hybridMultilevel"/>
    <w:tmpl w:val="03902B66"/>
    <w:lvl w:ilvl="0" w:tplc="D2CED366">
      <w:start w:val="1"/>
      <w:numFmt w:val="decimal"/>
      <w:lvlText w:val="%1."/>
      <w:lvlJc w:val="left"/>
      <w:pPr>
        <w:ind w:left="3087"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3">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5">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50965DEC"/>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3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8">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9">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2">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6723778D"/>
    <w:multiLevelType w:val="hybridMultilevel"/>
    <w:tmpl w:val="6FCA1984"/>
    <w:lvl w:ilvl="0" w:tplc="4764426A">
      <w:start w:val="1"/>
      <w:numFmt w:val="upperRoman"/>
      <w:lvlText w:val="%1."/>
      <w:lvlJc w:val="left"/>
      <w:pPr>
        <w:ind w:left="1050" w:hanging="720"/>
      </w:pPr>
      <w:rPr>
        <w:rFonts w:hint="default"/>
      </w:rPr>
    </w:lvl>
    <w:lvl w:ilvl="1" w:tplc="400A0019">
      <w:start w:val="1"/>
      <w:numFmt w:val="lowerLetter"/>
      <w:lvlText w:val="%2."/>
      <w:lvlJc w:val="left"/>
      <w:pPr>
        <w:ind w:left="1410" w:hanging="360"/>
      </w:pPr>
    </w:lvl>
    <w:lvl w:ilvl="2" w:tplc="400A001B" w:tentative="1">
      <w:start w:val="1"/>
      <w:numFmt w:val="lowerRoman"/>
      <w:lvlText w:val="%3."/>
      <w:lvlJc w:val="right"/>
      <w:pPr>
        <w:ind w:left="2130" w:hanging="180"/>
      </w:pPr>
    </w:lvl>
    <w:lvl w:ilvl="3" w:tplc="400A000F" w:tentative="1">
      <w:start w:val="1"/>
      <w:numFmt w:val="decimal"/>
      <w:lvlText w:val="%4."/>
      <w:lvlJc w:val="left"/>
      <w:pPr>
        <w:ind w:left="2850" w:hanging="360"/>
      </w:pPr>
    </w:lvl>
    <w:lvl w:ilvl="4" w:tplc="400A0019" w:tentative="1">
      <w:start w:val="1"/>
      <w:numFmt w:val="lowerLetter"/>
      <w:lvlText w:val="%5."/>
      <w:lvlJc w:val="left"/>
      <w:pPr>
        <w:ind w:left="3570" w:hanging="360"/>
      </w:pPr>
    </w:lvl>
    <w:lvl w:ilvl="5" w:tplc="400A001B" w:tentative="1">
      <w:start w:val="1"/>
      <w:numFmt w:val="lowerRoman"/>
      <w:lvlText w:val="%6."/>
      <w:lvlJc w:val="right"/>
      <w:pPr>
        <w:ind w:left="4290" w:hanging="180"/>
      </w:pPr>
    </w:lvl>
    <w:lvl w:ilvl="6" w:tplc="400A000F" w:tentative="1">
      <w:start w:val="1"/>
      <w:numFmt w:val="decimal"/>
      <w:lvlText w:val="%7."/>
      <w:lvlJc w:val="left"/>
      <w:pPr>
        <w:ind w:left="5010" w:hanging="360"/>
      </w:pPr>
    </w:lvl>
    <w:lvl w:ilvl="7" w:tplc="400A0019" w:tentative="1">
      <w:start w:val="1"/>
      <w:numFmt w:val="lowerLetter"/>
      <w:lvlText w:val="%8."/>
      <w:lvlJc w:val="left"/>
      <w:pPr>
        <w:ind w:left="5730" w:hanging="360"/>
      </w:pPr>
    </w:lvl>
    <w:lvl w:ilvl="8" w:tplc="400A001B" w:tentative="1">
      <w:start w:val="1"/>
      <w:numFmt w:val="lowerRoman"/>
      <w:lvlText w:val="%9."/>
      <w:lvlJc w:val="right"/>
      <w:pPr>
        <w:ind w:left="6450" w:hanging="180"/>
      </w:pPr>
    </w:lvl>
  </w:abstractNum>
  <w:abstractNum w:abstractNumId="44">
    <w:nsid w:val="6BB1466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6">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47">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76317CE2"/>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1">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1"/>
  </w:num>
  <w:num w:numId="2">
    <w:abstractNumId w:val="15"/>
  </w:num>
  <w:num w:numId="3">
    <w:abstractNumId w:val="42"/>
  </w:num>
  <w:num w:numId="4">
    <w:abstractNumId w:val="6"/>
  </w:num>
  <w:num w:numId="5">
    <w:abstractNumId w:val="23"/>
  </w:num>
  <w:num w:numId="6">
    <w:abstractNumId w:val="25"/>
  </w:num>
  <w:num w:numId="7">
    <w:abstractNumId w:val="0"/>
  </w:num>
  <w:num w:numId="8">
    <w:abstractNumId w:val="45"/>
  </w:num>
  <w:num w:numId="9">
    <w:abstractNumId w:val="17"/>
  </w:num>
  <w:num w:numId="10">
    <w:abstractNumId w:val="50"/>
  </w:num>
  <w:num w:numId="11">
    <w:abstractNumId w:val="5"/>
  </w:num>
  <w:num w:numId="12">
    <w:abstractNumId w:val="7"/>
  </w:num>
  <w:num w:numId="13">
    <w:abstractNumId w:val="35"/>
  </w:num>
  <w:num w:numId="14">
    <w:abstractNumId w:val="34"/>
  </w:num>
  <w:num w:numId="15">
    <w:abstractNumId w:val="37"/>
  </w:num>
  <w:num w:numId="16">
    <w:abstractNumId w:val="1"/>
  </w:num>
  <w:num w:numId="17">
    <w:abstractNumId w:val="40"/>
  </w:num>
  <w:num w:numId="18">
    <w:abstractNumId w:val="33"/>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2"/>
  </w:num>
  <w:num w:numId="22">
    <w:abstractNumId w:val="29"/>
  </w:num>
  <w:num w:numId="23">
    <w:abstractNumId w:val="38"/>
  </w:num>
  <w:num w:numId="24">
    <w:abstractNumId w:val="48"/>
  </w:num>
  <w:num w:numId="25">
    <w:abstractNumId w:val="21"/>
  </w:num>
  <w:num w:numId="26">
    <w:abstractNumId w:val="27"/>
  </w:num>
  <w:num w:numId="27">
    <w:abstractNumId w:val="3"/>
  </w:num>
  <w:num w:numId="28">
    <w:abstractNumId w:val="47"/>
  </w:num>
  <w:num w:numId="29">
    <w:abstractNumId w:val="30"/>
  </w:num>
  <w:num w:numId="30">
    <w:abstractNumId w:val="41"/>
  </w:num>
  <w:num w:numId="31">
    <w:abstractNumId w:val="51"/>
  </w:num>
  <w:num w:numId="32">
    <w:abstractNumId w:val="12"/>
  </w:num>
  <w:num w:numId="33">
    <w:abstractNumId w:val="13"/>
  </w:num>
  <w:num w:numId="34">
    <w:abstractNumId w:val="9"/>
  </w:num>
  <w:num w:numId="35">
    <w:abstractNumId w:val="20"/>
  </w:num>
  <w:num w:numId="36">
    <w:abstractNumId w:val="43"/>
  </w:num>
  <w:num w:numId="37">
    <w:abstractNumId w:val="46"/>
  </w:num>
  <w:num w:numId="38">
    <w:abstractNumId w:val="10"/>
  </w:num>
  <w:num w:numId="39">
    <w:abstractNumId w:val="16"/>
  </w:num>
  <w:num w:numId="40">
    <w:abstractNumId w:val="32"/>
  </w:num>
  <w:num w:numId="41">
    <w:abstractNumId w:val="39"/>
  </w:num>
  <w:num w:numId="42">
    <w:abstractNumId w:val="14"/>
  </w:num>
  <w:num w:numId="43">
    <w:abstractNumId w:val="8"/>
  </w:num>
  <w:num w:numId="44">
    <w:abstractNumId w:val="44"/>
  </w:num>
  <w:num w:numId="45">
    <w:abstractNumId w:val="22"/>
  </w:num>
  <w:num w:numId="46">
    <w:abstractNumId w:val="19"/>
  </w:num>
  <w:num w:numId="47">
    <w:abstractNumId w:val="18"/>
  </w:num>
  <w:num w:numId="48">
    <w:abstractNumId w:val="31"/>
  </w:num>
  <w:num w:numId="49">
    <w:abstractNumId w:val="28"/>
  </w:num>
  <w:num w:numId="50">
    <w:abstractNumId w:val="24"/>
  </w:num>
  <w:num w:numId="51">
    <w:abstractNumId w:val="26"/>
  </w:num>
  <w:num w:numId="52">
    <w:abstractNumId w:val="49"/>
  </w:num>
  <w:num w:numId="53">
    <w:abstractNumId w:val="36"/>
  </w:num>
  <w:num w:numId="54">
    <w:abstractNumId w:val="2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C41"/>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2B4E"/>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2F3D"/>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0BA"/>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5A1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679FD"/>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D7B"/>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75"/>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97D"/>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56"/>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61D"/>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1C2"/>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661"/>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11"/>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6EFA"/>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3F2"/>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2FF6"/>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A7A"/>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16F"/>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0D09"/>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13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5C1"/>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2A7"/>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AE2402-37DB-4943-A056-FB9A1B9C1A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56</Pages>
  <Words>25003</Words>
  <Characters>137520</Characters>
  <Application>Microsoft Office Word</Application>
  <DocSecurity>0</DocSecurity>
  <Lines>1146</Lines>
  <Paragraphs>324</Paragraphs>
  <ScaleCrop>false</ScaleCrop>
  <HeadingPairs>
    <vt:vector size="4" baseType="variant">
      <vt:variant>
        <vt:lpstr>Título</vt:lpstr>
      </vt:variant>
      <vt:variant>
        <vt:i4>1</vt:i4>
      </vt:variant>
      <vt:variant>
        <vt:lpstr>Títulos</vt:lpstr>
      </vt:variant>
      <vt:variant>
        <vt:i4>12</vt:i4>
      </vt:variant>
    </vt:vector>
  </HeadingPairs>
  <TitlesOfParts>
    <vt:vector size="13" baseType="lpstr">
      <vt:lpstr/>
      <vt:lpstr>La recepción de propuestas se efectuará, en el lugar señalado en el presente DBC</vt:lpstr>
      <vt:lpstr>La propuesta deberá ser presentada en un ejemplar original.</vt:lpstr>
      <vt:lpstr>Vencidos los plazos citados en el DBC, la(s) propuesta(s) no podrá(n) ser retira</vt:lpstr>
      <vt:lpstr>La propuesta deberá ser presentada al personal designado por YPFB y deberá ser p</vt:lpstr>
      <vt:lpstr>El sobre podrá ser rotulado de la siguiente manera:</vt:lpstr>
      <vt:lpstr>Retiro de Propuestas </vt:lpstr>
      <vt:lpstr>        </vt:lpstr>
      <vt:lpstr>        </vt:lpstr>
      <vt:lpstr>        </vt:lpstr>
      <vt:lpstr>    METODO DE SELECCIÓN Y ADJUDICACION </vt:lpstr>
      <vt:lpstr>    PRECIO EVALUADO MAS BAJO</vt:lpstr>
      <vt:lpstr>ESPECIFICACIONES TÉCNICAS</vt:lpstr>
    </vt:vector>
  </TitlesOfParts>
  <Company>DIGENSAG</Company>
  <LinksUpToDate>false</LinksUpToDate>
  <CharactersWithSpaces>162199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25</cp:revision>
  <cp:lastPrinted>2018-05-24T22:12:00Z</cp:lastPrinted>
  <dcterms:created xsi:type="dcterms:W3CDTF">2019-02-22T19:37:00Z</dcterms:created>
  <dcterms:modified xsi:type="dcterms:W3CDTF">2019-06-05T23:36:00Z</dcterms:modified>
</cp:coreProperties>
</file>