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873316"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sz w:val="20"/>
          <w:szCs w:val="20"/>
        </w:rPr>
      </w:pPr>
      <w:r w:rsidRPr="00873316">
        <w:rPr>
          <w:rFonts w:asciiTheme="minorHAnsi" w:eastAsia="Times New Roman" w:hAnsiTheme="minorHAnsi" w:cstheme="minorHAnsi"/>
          <w:color w:val="4472C4" w:themeColor="accent5"/>
          <w:sz w:val="20"/>
          <w:szCs w:val="20"/>
          <w:lang w:val="es-ES" w:eastAsia="es-BO"/>
        </w:rPr>
        <w:t>INSTALACIÓN DE FAENAS - PROVISIÓN Y COLOCADO DE LETREROS DE OBRA.</w:t>
      </w:r>
    </w:p>
    <w:p w:rsidR="0031499A" w:rsidRPr="00BA4C43" w:rsidRDefault="00CD35FE" w:rsidP="00873316">
      <w:pPr>
        <w:ind w:firstLine="36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873316">
        <w:rPr>
          <w:rFonts w:asciiTheme="minorHAnsi" w:eastAsia="Times New Roman" w:hAnsiTheme="minorHAnsi" w:cstheme="minorHAnsi"/>
          <w:color w:val="auto"/>
          <w:sz w:val="20"/>
          <w:szCs w:val="20"/>
          <w:lang w:val="es-ES" w:eastAsia="es-BO"/>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0"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w:t>
      </w:r>
      <w:r w:rsidR="00E03793">
        <w:rPr>
          <w:rFonts w:asciiTheme="minorHAnsi" w:eastAsia="Arial Unicode MS" w:hAnsiTheme="minorHAnsi" w:cstheme="minorHAnsi"/>
          <w:sz w:val="16"/>
          <w:szCs w:val="20"/>
          <w:lang w:val="es-ES_tradnl"/>
        </w:rPr>
        <w:t>MES</w:t>
      </w:r>
      <w:r w:rsidRPr="005A3330">
        <w:rPr>
          <w:rFonts w:asciiTheme="minorHAnsi" w:eastAsia="Arial Unicode MS" w:hAnsiTheme="minorHAnsi" w:cstheme="minorHAnsi"/>
          <w:sz w:val="16"/>
          <w:szCs w:val="20"/>
          <w:lang w:val="es-ES_tradnl"/>
        </w:rPr>
        <w:t xml:space="preserve">                            </w:t>
      </w:r>
      <w:r w:rsidR="00984EAD">
        <w:rPr>
          <w:rFonts w:asciiTheme="minorHAnsi" w:eastAsia="Arial Unicode MS" w:hAnsiTheme="minorHAnsi" w:cstheme="minorHAnsi"/>
          <w:sz w:val="16"/>
          <w:szCs w:val="20"/>
          <w:lang w:val="es-ES_tradnl"/>
        </w:rPr>
        <w:t xml:space="preserve">  </w:t>
      </w:r>
      <w:r w:rsidR="00984EAD">
        <w:rPr>
          <w:rFonts w:asciiTheme="minorHAnsi" w:eastAsia="Arial Unicode MS" w:hAnsiTheme="minorHAnsi" w:cstheme="minorHAnsi"/>
          <w:sz w:val="16"/>
          <w:szCs w:val="20"/>
          <w:lang w:val="es-ES_tradnl"/>
        </w:rPr>
        <w:tab/>
        <w:t xml:space="preserve">             </w:t>
      </w:r>
      <w:r w:rsidR="00E03793">
        <w:rPr>
          <w:rFonts w:asciiTheme="minorHAnsi" w:eastAsia="Arial Unicode MS" w:hAnsiTheme="minorHAnsi" w:cstheme="minorHAnsi"/>
          <w:sz w:val="16"/>
          <w:szCs w:val="20"/>
          <w:lang w:val="es-ES_tradnl"/>
        </w:rPr>
        <w:t>5</w:t>
      </w:r>
    </w:p>
    <w:p w:rsidR="0031499A"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w:t>
      </w:r>
      <w:r w:rsidR="00984EAD">
        <w:rPr>
          <w:rFonts w:asciiTheme="minorHAnsi" w:eastAsia="Arial Unicode MS" w:hAnsiTheme="minorHAnsi" w:cstheme="minorHAnsi"/>
          <w:sz w:val="16"/>
          <w:szCs w:val="20"/>
          <w:lang w:val="es-ES_tradnl"/>
        </w:rPr>
        <w:t xml:space="preserve">       PZA</w:t>
      </w:r>
      <w:r w:rsidR="00984EAD">
        <w:rPr>
          <w:rFonts w:asciiTheme="minorHAnsi" w:eastAsia="Arial Unicode MS" w:hAnsiTheme="minorHAnsi" w:cstheme="minorHAnsi"/>
          <w:sz w:val="16"/>
          <w:szCs w:val="20"/>
          <w:lang w:val="es-ES_tradnl"/>
        </w:rPr>
        <w:tab/>
      </w:r>
      <w:r w:rsidR="00984EAD">
        <w:rPr>
          <w:rFonts w:asciiTheme="minorHAnsi" w:eastAsia="Arial Unicode MS" w:hAnsiTheme="minorHAnsi" w:cstheme="minorHAnsi"/>
          <w:sz w:val="16"/>
          <w:szCs w:val="20"/>
          <w:lang w:val="es-ES_tradnl"/>
        </w:rPr>
        <w:tab/>
      </w:r>
      <w:r w:rsidR="00984EAD">
        <w:rPr>
          <w:rFonts w:asciiTheme="minorHAnsi" w:eastAsia="Arial Unicode MS" w:hAnsiTheme="minorHAnsi" w:cstheme="minorHAnsi"/>
          <w:sz w:val="16"/>
          <w:szCs w:val="20"/>
          <w:lang w:val="es-ES_tradnl"/>
        </w:rPr>
        <w:tab/>
        <w:t xml:space="preserve">             2</w:t>
      </w:r>
    </w:p>
    <w:p w:rsidR="00DD22CB" w:rsidRPr="00DD22CB" w:rsidRDefault="00DD22CB"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16"/>
          <w:lang w:val="es-ES_tradnl"/>
        </w:rPr>
      </w:pPr>
      <w:r w:rsidRPr="00DD22CB">
        <w:rPr>
          <w:rFonts w:asciiTheme="minorHAnsi" w:eastAsia="Arial Unicode MS" w:hAnsiTheme="minorHAnsi"/>
          <w:sz w:val="16"/>
          <w:szCs w:val="16"/>
          <w:lang w:val="es-MX"/>
        </w:rPr>
        <w:t>SEÑALIZACIÓN VERTICAL CON MOJONES</w:t>
      </w:r>
      <w:r w:rsidRPr="00DD22CB">
        <w:rPr>
          <w:rFonts w:asciiTheme="minorHAnsi" w:eastAsia="Arial Unicode MS" w:hAnsiTheme="minorHAnsi"/>
          <w:sz w:val="16"/>
          <w:szCs w:val="16"/>
          <w:lang w:val="es-MX"/>
        </w:rPr>
        <w:tab/>
        <w:t xml:space="preserve"> </w:t>
      </w:r>
      <w:r>
        <w:rPr>
          <w:rFonts w:asciiTheme="minorHAnsi" w:eastAsia="Arial Unicode MS" w:hAnsiTheme="minorHAnsi"/>
          <w:sz w:val="16"/>
          <w:szCs w:val="16"/>
          <w:lang w:val="es-MX"/>
        </w:rPr>
        <w:tab/>
        <w:t xml:space="preserve">  </w:t>
      </w:r>
      <w:r w:rsidRPr="00DD22CB">
        <w:rPr>
          <w:rFonts w:asciiTheme="minorHAnsi" w:eastAsia="Arial Unicode MS" w:hAnsiTheme="minorHAnsi"/>
          <w:sz w:val="16"/>
          <w:szCs w:val="16"/>
          <w:lang w:val="es-MX"/>
        </w:rPr>
        <w:t>PZA</w:t>
      </w:r>
      <w:r w:rsidRPr="00DD22CB">
        <w:rPr>
          <w:rFonts w:asciiTheme="minorHAnsi" w:eastAsia="Arial Unicode MS" w:hAnsiTheme="minorHAnsi"/>
          <w:sz w:val="16"/>
          <w:szCs w:val="16"/>
          <w:lang w:val="es-MX"/>
        </w:rPr>
        <w:tab/>
      </w:r>
      <w:r>
        <w:rPr>
          <w:rFonts w:asciiTheme="minorHAnsi" w:eastAsia="Arial Unicode MS" w:hAnsiTheme="minorHAnsi"/>
          <w:sz w:val="16"/>
          <w:szCs w:val="16"/>
          <w:lang w:val="es-MX"/>
        </w:rPr>
        <w:tab/>
      </w:r>
      <w:r>
        <w:rPr>
          <w:rFonts w:asciiTheme="minorHAnsi" w:eastAsia="Arial Unicode MS" w:hAnsiTheme="minorHAnsi"/>
          <w:sz w:val="16"/>
          <w:szCs w:val="16"/>
          <w:lang w:val="es-MX"/>
        </w:rPr>
        <w:tab/>
        <w:t xml:space="preserve">          168</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3" w:name="_Toc314666493"/>
      <w:r w:rsidRPr="00873316">
        <w:rPr>
          <w:rFonts w:asciiTheme="minorHAnsi" w:hAnsiTheme="minorHAnsi" w:cstheme="minorHAnsi"/>
          <w:color w:val="auto"/>
          <w:sz w:val="20"/>
          <w:szCs w:val="20"/>
        </w:rPr>
        <w:t>MATERIALES, HERRAMIENTAS Y EQUIPO</w:t>
      </w:r>
      <w:bookmarkEnd w:id="3"/>
    </w:p>
    <w:p w:rsidR="0031499A" w:rsidRDefault="0031499A" w:rsidP="00DD22CB">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DD22CB" w:rsidRPr="005A3330" w:rsidRDefault="00DD22CB" w:rsidP="00DD22CB">
      <w:pPr>
        <w:pStyle w:val="Estilo1"/>
        <w:contextualSpacing/>
        <w:rPr>
          <w:rFonts w:asciiTheme="minorHAnsi" w:hAnsiTheme="minorHAnsi" w:cstheme="minorHAnsi"/>
          <w:b w:val="0"/>
          <w:sz w:val="20"/>
          <w:szCs w:val="20"/>
        </w:rPr>
      </w:pPr>
    </w:p>
    <w:p w:rsidR="0031499A" w:rsidRPr="005A3330" w:rsidRDefault="0031499A" w:rsidP="00DD22CB">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DD22CB">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Carpas o Semi-Sombras, Tinglados, etc.; para el resguardo del material del sol o lluvia.</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4" w:name="_Toc314666495"/>
      <w:r w:rsidRPr="00873316">
        <w:rPr>
          <w:rFonts w:asciiTheme="minorHAnsi" w:hAnsiTheme="minorHAnsi" w:cstheme="minorHAnsi"/>
          <w:color w:val="auto"/>
          <w:sz w:val="20"/>
          <w:szCs w:val="20"/>
        </w:rPr>
        <w:t>PROCEDIMIENTO PARA LA EJECUCIÓN</w:t>
      </w:r>
      <w:bookmarkEnd w:id="4"/>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5"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5"/>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5A3330">
        <w:rPr>
          <w:rFonts w:asciiTheme="minorHAnsi" w:hAnsiTheme="minorHAnsi" w:cstheme="minorHAnsi"/>
          <w:sz w:val="20"/>
          <w:szCs w:val="20"/>
        </w:rPr>
        <w:lastRenderedPageBreak/>
        <w:t xml:space="preserve">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5A3330" w:rsidRDefault="0031499A" w:rsidP="0031499A">
      <w:pPr>
        <w:contextualSpacing/>
        <w:jc w:val="both"/>
        <w:rPr>
          <w:rFonts w:asciiTheme="minorHAnsi" w:eastAsia="Arial Unicode MS" w:hAnsiTheme="minorHAnsi" w:cstheme="minorHAnsi"/>
          <w:sz w:val="20"/>
          <w:szCs w:val="20"/>
        </w:rPr>
      </w:pPr>
      <w:bookmarkStart w:id="7"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r w:rsidR="008076BB">
        <w:rPr>
          <w:rFonts w:asciiTheme="minorHAnsi" w:hAnsiTheme="minorHAnsi" w:cstheme="minorHAnsi"/>
          <w:sz w:val="20"/>
          <w:szCs w:val="20"/>
        </w:rPr>
        <w:t xml:space="preserve"> </w:t>
      </w: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w:t>
      </w:r>
      <w:r w:rsidR="008076BB">
        <w:rPr>
          <w:rFonts w:asciiTheme="minorHAnsi" w:eastAsia="Arial Unicode MS" w:hAnsiTheme="minorHAnsi" w:cstheme="minorHAnsi"/>
          <w:sz w:val="20"/>
          <w:szCs w:val="20"/>
        </w:rPr>
        <w:t xml:space="preserve"> </w:t>
      </w:r>
      <w:r w:rsidRPr="005A3330">
        <w:rPr>
          <w:rFonts w:asciiTheme="minorHAnsi" w:eastAsia="Arial Unicode MS" w:hAnsiTheme="minorHAnsi" w:cstheme="minorHAnsi"/>
          <w:sz w:val="20"/>
          <w:szCs w:val="20"/>
        </w:rPr>
        <w:t>Las estructuras portantes, serán preferentemente de perfiles metálicos (tubería de fierro galvanizado de 3”),</w:t>
      </w:r>
      <w:r w:rsidR="008076BB">
        <w:rPr>
          <w:rFonts w:asciiTheme="minorHAnsi" w:eastAsia="Arial Unicode MS" w:hAnsiTheme="minorHAnsi" w:cstheme="minorHAnsi"/>
          <w:sz w:val="20"/>
          <w:szCs w:val="20"/>
        </w:rPr>
        <w:t xml:space="preserve"> l</w:t>
      </w:r>
      <w:r w:rsidRPr="005A3330">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w:t>
      </w:r>
      <w:r w:rsidR="008076BB">
        <w:rPr>
          <w:rFonts w:asciiTheme="minorHAnsi" w:eastAsia="Arial Unicode MS" w:hAnsiTheme="minorHAnsi" w:cstheme="minorHAnsi"/>
          <w:sz w:val="20"/>
          <w:szCs w:val="20"/>
        </w:rPr>
        <w:t xml:space="preserve">ificar detalle letrero de obra). </w:t>
      </w: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8076BB">
      <w:pPr>
        <w:contextualSpacing/>
        <w:jc w:val="both"/>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r w:rsidR="008076BB">
        <w:rPr>
          <w:rFonts w:asciiTheme="minorHAnsi" w:hAnsiTheme="minorHAnsi" w:cstheme="minorHAnsi"/>
          <w:sz w:val="20"/>
          <w:szCs w:val="20"/>
        </w:rPr>
        <w:t xml:space="preserve"> </w:t>
      </w: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8076BB" w:rsidRDefault="008076BB" w:rsidP="008076BB">
      <w:pPr>
        <w:jc w:val="both"/>
        <w:rPr>
          <w:rFonts w:asciiTheme="minorHAnsi" w:hAnsiTheme="minorHAnsi"/>
          <w:iCs/>
          <w:sz w:val="20"/>
          <w:szCs w:val="20"/>
        </w:rPr>
      </w:pPr>
      <w:r>
        <w:rPr>
          <w:rFonts w:asciiTheme="minorHAnsi" w:hAnsiTheme="minorHAnsi"/>
          <w:iCs/>
          <w:sz w:val="20"/>
          <w:szCs w:val="20"/>
        </w:rPr>
        <w:t xml:space="preserve">Donde sea necesario se exigirá la </w:t>
      </w:r>
      <w:r>
        <w:rPr>
          <w:rFonts w:asciiTheme="minorHAnsi" w:hAnsiTheme="minorHAnsi"/>
          <w:b/>
          <w:iCs/>
          <w:sz w:val="20"/>
          <w:szCs w:val="20"/>
        </w:rPr>
        <w:t>SEÑALIZACIÓN VERTICAL CON MOJONES</w:t>
      </w:r>
      <w:r>
        <w:rPr>
          <w:rFonts w:asciiTheme="minorHAnsi" w:hAnsiTheme="minorHAnsi"/>
          <w:iCs/>
          <w:sz w:val="20"/>
          <w:szCs w:val="20"/>
        </w:rPr>
        <w:t>,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supervisor y deberá proveer en su análisis de precios unitarios estos costos que se deberán tener en cuenta en este ítem.</w:t>
      </w:r>
    </w:p>
    <w:p w:rsidR="008076BB" w:rsidRDefault="008076BB" w:rsidP="008076BB">
      <w:pPr>
        <w:jc w:val="both"/>
        <w:rPr>
          <w:rFonts w:asciiTheme="minorHAnsi" w:eastAsia="Arial Unicode MS" w:hAnsiTheme="minorHAnsi" w:cstheme="minorHAnsi"/>
          <w:sz w:val="20"/>
          <w:szCs w:val="20"/>
        </w:rPr>
      </w:pPr>
    </w:p>
    <w:p w:rsidR="008076BB" w:rsidRDefault="008076BB" w:rsidP="008076BB">
      <w:pPr>
        <w:jc w:val="both"/>
        <w:rPr>
          <w:rFonts w:asciiTheme="minorHAnsi" w:hAnsiTheme="minorHAnsi"/>
          <w:iCs/>
          <w:sz w:val="20"/>
          <w:szCs w:val="20"/>
        </w:rPr>
      </w:pPr>
      <w:r>
        <w:rPr>
          <w:rFonts w:asciiTheme="minorHAnsi" w:eastAsia="Arial Unicode MS" w:hAnsiTheme="minorHAnsi"/>
          <w:sz w:val="20"/>
          <w:szCs w:val="20"/>
        </w:rPr>
        <w:t>Desde el inicio de las obras hasta su finalización</w:t>
      </w:r>
      <w:r>
        <w:rPr>
          <w:rFonts w:asciiTheme="minorHAnsi" w:hAnsiTheme="minorHAnsi"/>
          <w:iCs/>
          <w:sz w:val="20"/>
          <w:szCs w:val="20"/>
        </w:rPr>
        <w:t xml:space="preserve"> el CONTRATISTA deberá colocar y mantener toda la SEÑALIZACIÓN necesaria en las áreas de trabajo (es decir en todos los tramos de la obra), que incluya cinta de señalización para precautelar las áreas de trabajo, conos de señalización, letreros metálicos en buen estado de desviación, de hombres trabajando, y cualquier otra señalización necesaria para evitar daños, accidentes personales o materiales en los alrededores del sector de trabajo.</w:t>
      </w:r>
    </w:p>
    <w:p w:rsidR="0031499A" w:rsidRPr="005A3330" w:rsidRDefault="0031499A" w:rsidP="00910E64">
      <w:pPr>
        <w:pStyle w:val="Ttulo3"/>
        <w:keepLines w:val="0"/>
        <w:numPr>
          <w:ilvl w:val="1"/>
          <w:numId w:val="38"/>
        </w:numPr>
        <w:spacing w:before="240"/>
        <w:ind w:left="426"/>
        <w:contextualSpacing/>
        <w:jc w:val="both"/>
        <w:rPr>
          <w:rFonts w:asciiTheme="minorHAnsi" w:hAnsiTheme="minorHAnsi" w:cstheme="minorHAnsi"/>
          <w:sz w:val="20"/>
          <w:szCs w:val="20"/>
        </w:rPr>
      </w:pPr>
      <w:bookmarkStart w:id="8" w:name="_Toc314666502"/>
      <w:r w:rsidRPr="00873316">
        <w:rPr>
          <w:rFonts w:asciiTheme="minorHAnsi" w:hAnsiTheme="minorHAnsi" w:cstheme="minorHAnsi"/>
          <w:color w:val="auto"/>
          <w:sz w:val="20"/>
          <w:szCs w:val="20"/>
        </w:rPr>
        <w:lastRenderedPageBreak/>
        <w:t>MEDIDAS DE MITIGACIÓN AMBIENTAL</w:t>
      </w:r>
    </w:p>
    <w:p w:rsidR="0031499A" w:rsidRPr="005A3330" w:rsidRDefault="0031499A" w:rsidP="008076B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8076B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Default="0031499A" w:rsidP="008076B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076BB" w:rsidRPr="005A3330" w:rsidRDefault="008076BB" w:rsidP="008076BB">
      <w:pPr>
        <w:jc w:val="both"/>
        <w:rPr>
          <w:rFonts w:asciiTheme="minorHAnsi" w:hAnsiTheme="minorHAnsi" w:cstheme="minorHAnsi"/>
          <w:kern w:val="28"/>
          <w:sz w:val="20"/>
          <w:szCs w:val="20"/>
          <w:lang w:val="es-ES_tradnl"/>
        </w:rPr>
      </w:pPr>
    </w:p>
    <w:p w:rsidR="0031499A" w:rsidRPr="005A3330" w:rsidRDefault="0031499A" w:rsidP="008076B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sz w:val="20"/>
          <w:szCs w:val="20"/>
        </w:rPr>
      </w:pPr>
      <w:r w:rsidRPr="00873316">
        <w:rPr>
          <w:rFonts w:asciiTheme="minorHAnsi" w:hAnsiTheme="minorHAnsi" w:cstheme="minorHAnsi"/>
          <w:color w:val="auto"/>
          <w:sz w:val="20"/>
          <w:szCs w:val="20"/>
        </w:rPr>
        <w:t>MEDICIÓN Y FORMA DE PAGO</w:t>
      </w:r>
      <w:bookmarkStart w:id="9" w:name="_Toc314666503"/>
      <w:bookmarkEnd w:id="8"/>
    </w:p>
    <w:p w:rsidR="0031499A" w:rsidRDefault="0031499A" w:rsidP="008076BB">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8076BB" w:rsidRPr="005A3330" w:rsidRDefault="008076BB" w:rsidP="008076BB">
      <w:pPr>
        <w:pStyle w:val="Estilo1"/>
        <w:contextualSpacing/>
        <w:rPr>
          <w:rFonts w:asciiTheme="minorHAnsi" w:hAnsiTheme="minorHAnsi" w:cstheme="minorHAnsi"/>
          <w:b w:val="0"/>
          <w:sz w:val="20"/>
          <w:szCs w:val="20"/>
        </w:rPr>
      </w:pPr>
    </w:p>
    <w:p w:rsidR="0031499A" w:rsidRPr="005A3330" w:rsidRDefault="0031499A" w:rsidP="008076B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31499A" w:rsidRPr="00873316" w:rsidRDefault="0031499A" w:rsidP="00910E64">
      <w:pPr>
        <w:pStyle w:val="Ttulo3"/>
        <w:keepLines w:val="0"/>
        <w:numPr>
          <w:ilvl w:val="0"/>
          <w:numId w:val="38"/>
        </w:numPr>
        <w:spacing w:before="240"/>
        <w:contextualSpacing/>
        <w:jc w:val="both"/>
        <w:rPr>
          <w:rFonts w:asciiTheme="minorHAnsi" w:eastAsia="Times New Roman" w:hAnsiTheme="minorHAnsi" w:cstheme="minorHAnsi"/>
          <w:iCs/>
          <w:color w:val="4472C4" w:themeColor="accent5"/>
          <w:lang w:val="es-ES_tradnl" w:eastAsia="es-ES"/>
        </w:rPr>
      </w:pPr>
      <w:r w:rsidRPr="00873316">
        <w:rPr>
          <w:rFonts w:asciiTheme="minorHAnsi" w:eastAsia="Times New Roman" w:hAnsiTheme="minorHAnsi" w:cstheme="minorHAnsi"/>
          <w:iCs/>
          <w:color w:val="4472C4" w:themeColor="accent5"/>
          <w:lang w:val="es-ES_tradnl" w:eastAsia="es-ES"/>
        </w:rPr>
        <w:t>MOVILIZACIÓN, DESMOVILIZACIÓN DE EQUIPO, MATERIAL, HERRAMIENTAS Y PERSONAL.</w:t>
      </w:r>
    </w:p>
    <w:p w:rsidR="00873316" w:rsidRPr="00BA4C43" w:rsidRDefault="00CD35FE" w:rsidP="0031499A">
      <w:pPr>
        <w:autoSpaceDE w:val="0"/>
        <w:autoSpaceDN w:val="0"/>
        <w:adjustRightInd w:val="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sz w:val="20"/>
          <w:szCs w:val="20"/>
        </w:rPr>
      </w:pPr>
      <w:r w:rsidRPr="00873316">
        <w:rPr>
          <w:rFonts w:asciiTheme="minorHAnsi" w:hAnsiTheme="minorHAnsi"/>
          <w:color w:val="auto"/>
          <w:sz w:val="20"/>
          <w:szCs w:val="20"/>
        </w:rPr>
        <w:t>DEFINICIÓN</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lastRenderedPageBreak/>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r w:rsidR="006D08D9">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PROCEDIMIENTO PARA LA EJECUCIÓN</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6D08D9" w:rsidRDefault="006D08D9" w:rsidP="006D08D9">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6D08D9" w:rsidRDefault="006D08D9" w:rsidP="006D08D9">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6D08D9" w:rsidRDefault="006D08D9" w:rsidP="006D08D9">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6D08D9" w:rsidRDefault="006D08D9" w:rsidP="006D08D9">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 Se deberá solicitar autorización del Supervisor de Obra para la desmovilización del personal y/o equipo.</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rPr>
      </w:pPr>
      <w:r w:rsidRPr="00873316">
        <w:rPr>
          <w:rFonts w:asciiTheme="minorHAnsi" w:hAnsiTheme="minorHAnsi"/>
          <w:color w:val="auto"/>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MEDICIÓN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694E24" w:rsidRDefault="0031499A" w:rsidP="00910E64">
      <w:pPr>
        <w:pStyle w:val="Ttulo3"/>
        <w:keepLines w:val="0"/>
        <w:numPr>
          <w:ilvl w:val="0"/>
          <w:numId w:val="38"/>
        </w:numPr>
        <w:spacing w:before="240"/>
        <w:contextualSpacing/>
        <w:jc w:val="both"/>
        <w:rPr>
          <w:rFonts w:asciiTheme="minorHAnsi" w:eastAsia="Arial Unicode MS" w:hAnsiTheme="minorHAnsi" w:cstheme="minorHAnsi"/>
          <w:bCs w:val="0"/>
          <w:color w:val="4472C4" w:themeColor="accent5"/>
          <w:sz w:val="20"/>
          <w:szCs w:val="20"/>
          <w:lang w:val="es-ES_tradnl" w:eastAsia="es-ES"/>
        </w:rPr>
      </w:pPr>
      <w:r w:rsidRPr="00694E24">
        <w:rPr>
          <w:rFonts w:asciiTheme="minorHAnsi" w:eastAsia="Arial Unicode MS" w:hAnsiTheme="minorHAnsi" w:cstheme="minorHAnsi"/>
          <w:bCs w:val="0"/>
          <w:color w:val="4472C4" w:themeColor="accent5"/>
          <w:sz w:val="20"/>
          <w:szCs w:val="20"/>
          <w:lang w:val="es-ES_tradnl" w:eastAsia="es-ES"/>
        </w:rPr>
        <w:t>REPLANTEO Y TRAZADO TOPOGRÁFICO.</w:t>
      </w:r>
    </w:p>
    <w:p w:rsidR="0031499A" w:rsidRPr="00BA4C43" w:rsidRDefault="0031499A" w:rsidP="0031499A">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m</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olor w:val="auto"/>
          <w:sz w:val="20"/>
          <w:szCs w:val="20"/>
        </w:rPr>
        <w:t>DEFINICIÓN</w:t>
      </w:r>
    </w:p>
    <w:p w:rsidR="0031499A" w:rsidRPr="005A3330" w:rsidRDefault="0031499A" w:rsidP="006D08D9">
      <w:pPr>
        <w:pStyle w:val="Default"/>
        <w:contextualSpacing/>
        <w:jc w:val="both"/>
        <w:rPr>
          <w:rFonts w:asciiTheme="minorHAnsi" w:hAnsiTheme="minorHAnsi" w:cstheme="minorHAnsi"/>
          <w:color w:val="auto"/>
          <w:sz w:val="20"/>
          <w:szCs w:val="20"/>
        </w:rPr>
      </w:pPr>
      <w:bookmarkStart w:id="10"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6D08D9">
      <w:pPr>
        <w:pStyle w:val="Default"/>
        <w:contextualSpacing/>
        <w:jc w:val="both"/>
        <w:rPr>
          <w:rFonts w:asciiTheme="minorHAnsi" w:hAnsiTheme="minorHAnsi" w:cstheme="minorHAnsi"/>
          <w:color w:val="auto"/>
          <w:sz w:val="20"/>
          <w:szCs w:val="20"/>
        </w:rPr>
      </w:pPr>
    </w:p>
    <w:p w:rsidR="0031499A" w:rsidRPr="005A3330" w:rsidRDefault="0031499A" w:rsidP="006D08D9">
      <w:pPr>
        <w:pStyle w:val="Default"/>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31499A" w:rsidRPr="005A3330"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11" w:name="_Toc314666511"/>
      <w:r w:rsidRPr="00694E24">
        <w:rPr>
          <w:rFonts w:asciiTheme="minorHAnsi" w:hAnsiTheme="minorHAnsi" w:cstheme="minorHAnsi"/>
          <w:color w:val="auto"/>
          <w:sz w:val="20"/>
          <w:szCs w:val="20"/>
        </w:rPr>
        <w:t>PROCEDIMIENTO PARA LA EJECUCIÓN</w:t>
      </w:r>
      <w:bookmarkEnd w:id="11"/>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2" w:name="_Toc314666512"/>
      <w:r w:rsidRPr="005A3330">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w:t>
      </w:r>
      <w:r w:rsidRPr="005A3330">
        <w:rPr>
          <w:rFonts w:asciiTheme="minorHAnsi" w:eastAsia="Arial Unicode MS" w:hAnsiTheme="minorHAnsi" w:cstheme="minorHAnsi"/>
          <w:sz w:val="20"/>
          <w:szCs w:val="20"/>
          <w:lang w:val="es-ES_tradnl"/>
        </w:rPr>
        <w:lastRenderedPageBreak/>
        <w:t xml:space="preserve">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2"/>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4"/>
      <w:r w:rsidRPr="005A3330">
        <w:rPr>
          <w:rFonts w:asciiTheme="minorHAnsi" w:eastAsia="Arial Unicode MS" w:hAnsiTheme="minorHAnsi" w:cstheme="minorHAnsi"/>
          <w:iCs/>
          <w:sz w:val="20"/>
          <w:szCs w:val="20"/>
          <w:lang w:val="es-ES_tradnl"/>
        </w:rPr>
        <w:t>.</w:t>
      </w:r>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5"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5"/>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6"/>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Pr="005A3330" w:rsidRDefault="0031499A" w:rsidP="0031499A">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5A3330" w:rsidRDefault="0031499A" w:rsidP="0031499A">
      <w:pPr>
        <w:spacing w:before="120" w:after="120"/>
        <w:contextualSpacing/>
        <w:jc w:val="both"/>
        <w:rPr>
          <w:rFonts w:asciiTheme="minorHAnsi" w:hAnsiTheme="minorHAnsi" w:cstheme="minorHAnsi"/>
          <w:sz w:val="20"/>
          <w:szCs w:val="20"/>
        </w:rPr>
      </w:pP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sz w:val="20"/>
          <w:szCs w:val="20"/>
        </w:rPr>
      </w:pPr>
      <w:r w:rsidRPr="00694E24">
        <w:rPr>
          <w:rFonts w:asciiTheme="minorHAnsi" w:hAnsi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694E24">
      <w:pPr>
        <w:rPr>
          <w:rFonts w:asciiTheme="minorHAnsi" w:hAnsiTheme="minorHAnsi" w:cstheme="minorHAnsi"/>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MEDICIÓN Y FORMA DE PAGO</w:t>
      </w:r>
    </w:p>
    <w:p w:rsidR="008A5524" w:rsidRDefault="008A5524" w:rsidP="008A5524">
      <w:pPr>
        <w:jc w:val="both"/>
        <w:rPr>
          <w:rFonts w:asciiTheme="minorHAnsi" w:hAnsiTheme="minorHAnsi" w:cstheme="minorHAnsi"/>
          <w:sz w:val="20"/>
          <w:szCs w:val="20"/>
        </w:rPr>
      </w:pPr>
      <w:r>
        <w:rPr>
          <w:rFonts w:asciiTheme="minorHAnsi" w:hAnsiTheme="minorHAnsi" w:cstheme="minorHAnsi"/>
          <w:sz w:val="20"/>
          <w:szCs w:val="20"/>
        </w:rPr>
        <w:t xml:space="preserve">El replanteo y trazado topográfico deberá respaldarse mediante un informe y plano topográfico. Este ítem será medido en metros lineales y aprobado por el SUPERVISOR DE OBRA.  </w:t>
      </w:r>
    </w:p>
    <w:p w:rsidR="008A5524" w:rsidRDefault="008A5524" w:rsidP="008A5524">
      <w:pPr>
        <w:jc w:val="both"/>
        <w:rPr>
          <w:rFonts w:asciiTheme="minorHAnsi" w:hAnsiTheme="minorHAnsi" w:cstheme="minorHAnsi"/>
          <w:sz w:val="20"/>
          <w:szCs w:val="20"/>
        </w:rPr>
      </w:pPr>
    </w:p>
    <w:p w:rsidR="0031499A" w:rsidRPr="005A3330" w:rsidRDefault="0031499A" w:rsidP="008A5524">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La forma de pago se efectuara de acuerdo al precio unitario de la propuesta aceptada y </w:t>
      </w:r>
      <w:r w:rsidR="008A5524">
        <w:rPr>
          <w:rFonts w:asciiTheme="minorHAnsi" w:hAnsiTheme="minorHAnsi" w:cstheme="minorHAnsi"/>
          <w:b w:val="0"/>
          <w:kern w:val="28"/>
          <w:sz w:val="20"/>
          <w:szCs w:val="20"/>
        </w:rPr>
        <w:t xml:space="preserve">además </w:t>
      </w:r>
      <w:r w:rsidRPr="005A3330">
        <w:rPr>
          <w:rFonts w:asciiTheme="minorHAnsi" w:hAnsiTheme="minorHAnsi" w:cstheme="minorHAnsi"/>
          <w:b w:val="0"/>
          <w:kern w:val="28"/>
          <w:sz w:val="20"/>
          <w:szCs w:val="20"/>
        </w:rPr>
        <w:t>deberá respaldarse con un registro fotográfico de cada actividad que se realice en el presente ítem.</w:t>
      </w:r>
    </w:p>
    <w:p w:rsidR="008A5524" w:rsidRDefault="008A5524" w:rsidP="008A5524">
      <w:pPr>
        <w:contextualSpacing/>
        <w:jc w:val="both"/>
        <w:rPr>
          <w:rFonts w:asciiTheme="minorHAnsi" w:hAnsiTheme="minorHAnsi" w:cstheme="minorHAnsi"/>
          <w:kern w:val="28"/>
          <w:sz w:val="20"/>
          <w:szCs w:val="20"/>
          <w:lang w:val="es-ES_tradnl"/>
        </w:rPr>
      </w:pPr>
    </w:p>
    <w:p w:rsidR="0031499A" w:rsidRPr="005A3330" w:rsidRDefault="0031499A" w:rsidP="008A5524">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31499A" w:rsidRPr="001F4305"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rPr>
      </w:pPr>
      <w:r w:rsidRPr="001F4305">
        <w:rPr>
          <w:rFonts w:asciiTheme="minorHAnsi" w:eastAsia="Times New Roman" w:hAnsiTheme="minorHAnsi" w:cstheme="minorHAnsi"/>
          <w:color w:val="4472C4" w:themeColor="accent5"/>
        </w:rPr>
        <w:t xml:space="preserve">EXCAVACIÓN DE ZANJA TERRENO BLANDO. </w:t>
      </w:r>
    </w:p>
    <w:p w:rsidR="0031499A" w:rsidRPr="00BA4C43" w:rsidRDefault="0031499A" w:rsidP="001F4305">
      <w:pPr>
        <w:contextualSpacing/>
        <w:jc w:val="both"/>
        <w:rPr>
          <w:rFonts w:asciiTheme="minorHAnsi" w:eastAsiaTheme="majorEastAsia" w:hAnsiTheme="minorHAnsi" w:cstheme="minorHAnsi"/>
          <w:b/>
          <w:bCs/>
          <w:sz w:val="20"/>
          <w:szCs w:val="20"/>
          <w:lang w:val="es-BO" w:eastAsia="en-US"/>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3</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DEFINICIÓN.</w:t>
      </w:r>
      <w:bookmarkStart w:id="17" w:name="_Toc314666598"/>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eastAsia="Arial Unicode MS" w:hAnsiTheme="minorHAnsi" w:cstheme="minorHAnsi"/>
          <w:sz w:val="20"/>
          <w:szCs w:val="20"/>
          <w:lang w:val="es-ES_tradnl"/>
        </w:rPr>
        <w:t>Este ítem comprende los trabajos necesarios para</w:t>
      </w:r>
      <w:r w:rsidRPr="005A3330">
        <w:rPr>
          <w:rFonts w:asciiTheme="minorHAnsi" w:hAnsiTheme="minorHAnsi" w:cstheme="minorHAnsi"/>
          <w:kern w:val="28"/>
          <w:sz w:val="20"/>
          <w:szCs w:val="20"/>
          <w:lang w:val="es-ES_tradnl"/>
        </w:rPr>
        <w:t xml:space="preserve"> la excavación en zanja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w:t>
      </w:r>
      <w:r w:rsidRPr="005A3330">
        <w:rPr>
          <w:rFonts w:asciiTheme="minorHAnsi" w:eastAsia="Arial Unicode MS" w:hAnsiTheme="minorHAnsi" w:cstheme="minorHAnsi"/>
          <w:sz w:val="20"/>
          <w:szCs w:val="20"/>
          <w:lang w:val="es-ES_tradnl"/>
        </w:rPr>
        <w:t>instrucciones emitidas por el SUPERVISOR DE OBRA</w:t>
      </w:r>
      <w:r w:rsidRPr="005A3330">
        <w:rPr>
          <w:rFonts w:asciiTheme="minorHAnsi" w:hAnsiTheme="minorHAnsi" w:cstheme="minorHAnsi"/>
          <w:kern w:val="28"/>
          <w:sz w:val="20"/>
          <w:szCs w:val="20"/>
          <w:lang w:val="es-ES_tradnl"/>
        </w:rPr>
        <w:t>, utilizando medios mecánicos o manuales. En este ítem se incluye cualquier desbroce superficial</w:t>
      </w:r>
      <w:bookmarkEnd w:id="17"/>
      <w:r w:rsidRPr="005A3330">
        <w:rPr>
          <w:rFonts w:asciiTheme="minorHAnsi" w:hAnsiTheme="minorHAnsi" w:cstheme="minorHAnsi"/>
          <w:kern w:val="28"/>
          <w:sz w:val="20"/>
          <w:szCs w:val="20"/>
          <w:lang w:val="es-ES_tradnl"/>
        </w:rPr>
        <w:t>.</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lastRenderedPageBreak/>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PROCEDIMIENTO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8" w:name="_Toc314666600"/>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8"/>
      <w:r w:rsidRPr="005A3330">
        <w:rPr>
          <w:rFonts w:asciiTheme="minorHAnsi" w:hAnsiTheme="minorHAnsi" w:cstheme="minorHAnsi"/>
          <w:kern w:val="28"/>
          <w:sz w:val="20"/>
          <w:szCs w:val="20"/>
          <w:lang w:val="es-ES_tradnl"/>
        </w:rPr>
        <w:t xml:space="preserve"> en cada tramo.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r>
      <w:bookmarkStart w:id="19" w:name="_Toc314666601"/>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19"/>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0" w:name="_Toc314666602"/>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0"/>
    </w:p>
    <w:p w:rsidR="0031499A" w:rsidRPr="005A3330" w:rsidRDefault="0031499A" w:rsidP="0031499A">
      <w:pPr>
        <w:pStyle w:val="Prrafodelista"/>
        <w:ind w:left="644"/>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1" w:name="_Toc314666603"/>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2" w:name="_Toc314666605"/>
      <w:bookmarkEnd w:id="21"/>
    </w:p>
    <w:p w:rsidR="0031499A" w:rsidRPr="005A3330" w:rsidRDefault="0031499A" w:rsidP="0031499A">
      <w:pPr>
        <w:contextualSpacing/>
        <w:jc w:val="both"/>
        <w:rPr>
          <w:rFonts w:asciiTheme="minorHAnsi" w:hAnsiTheme="minorHAnsi" w:cstheme="minorHAnsi"/>
          <w:kern w:val="28"/>
          <w:sz w:val="20"/>
          <w:szCs w:val="20"/>
          <w:lang w:val="es-ES_tradnl"/>
        </w:rPr>
      </w:pPr>
    </w:p>
    <w:bookmarkEnd w:id="22"/>
    <w:p w:rsidR="0031499A" w:rsidRPr="005A3330" w:rsidRDefault="0031499A" w:rsidP="0031499A">
      <w:pPr>
        <w:pStyle w:val="PARRAFO"/>
        <w:spacing w:after="0" w:afterAutospacing="0" w:line="240" w:lineRule="auto"/>
        <w:contextualSpacing/>
        <w:rPr>
          <w:sz w:val="20"/>
          <w:szCs w:val="20"/>
        </w:rPr>
      </w:pPr>
      <w:r w:rsidRPr="005A3330">
        <w:rPr>
          <w:sz w:val="20"/>
          <w:szCs w:val="20"/>
          <w:lang w:val="es-ES_tradnl"/>
        </w:rPr>
        <w:t xml:space="preserve">Será responsabilidad del CONTRATISTA y del SUPERVISOR DE OBRA  </w:t>
      </w:r>
      <w:r w:rsidRPr="005A3330">
        <w:rPr>
          <w:sz w:val="20"/>
          <w:szCs w:val="20"/>
        </w:rPr>
        <w:t>comunicar a los vecinos beneficiarios del proyecto (ya sea a través de la dirigencia, de Distrito u otra institución que sea representativa)</w:t>
      </w:r>
      <w:r w:rsidRPr="005A3330">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5A3330">
        <w:rPr>
          <w:sz w:val="20"/>
          <w:szCs w:val="20"/>
        </w:rPr>
        <w:t>La ejecución de la actividad conllevara la responsabilidad de reparación de daños si corresponde.</w:t>
      </w:r>
    </w:p>
    <w:p w:rsidR="0031499A" w:rsidRPr="005A3330" w:rsidRDefault="0031499A" w:rsidP="0031499A">
      <w:pPr>
        <w:pStyle w:val="PARRAFO"/>
        <w:spacing w:after="0" w:afterAutospacing="0" w:line="240" w:lineRule="auto"/>
        <w:contextualSpacing/>
        <w:rPr>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La ejecución de la actividad conllevara la responsabilidad de reparación de daños si corresponde.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3" w:name="_Toc314666610"/>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 w:name="_Toc314666612"/>
      <w:bookmarkEnd w:id="23"/>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r w:rsidRPr="005A3330">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5" w:name="_Toc314666613"/>
      <w:bookmarkEnd w:id="24"/>
      <w:r w:rsidRPr="005A3330">
        <w:rPr>
          <w:rFonts w:asciiTheme="minorHAnsi" w:hAnsiTheme="minorHAnsi" w:cstheme="minorHAnsi"/>
          <w:kern w:val="28"/>
          <w:sz w:val="20"/>
          <w:szCs w:val="20"/>
          <w:lang w:val="es-ES_tradnl"/>
        </w:rPr>
        <w:t xml:space="preserve">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5"/>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31499A">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31499A">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919A4" w:rsidRDefault="005919A4" w:rsidP="0031499A">
      <w:pPr>
        <w:pStyle w:val="Estilo1"/>
        <w:contextualSpacing/>
        <w:rPr>
          <w:rFonts w:asciiTheme="minorHAnsi" w:hAnsiTheme="minorHAnsi" w:cstheme="minorHAnsi"/>
          <w:sz w:val="20"/>
          <w:szCs w:val="20"/>
        </w:rPr>
      </w:pPr>
    </w:p>
    <w:p w:rsidR="005919A4" w:rsidRDefault="005919A4" w:rsidP="0031499A">
      <w:pPr>
        <w:pStyle w:val="Estilo1"/>
        <w:contextualSpacing/>
        <w:rPr>
          <w:rFonts w:asciiTheme="minorHAnsi" w:hAnsiTheme="minorHAnsi" w:cstheme="minorHAnsi"/>
          <w:sz w:val="20"/>
          <w:szCs w:val="20"/>
        </w:rPr>
      </w:pPr>
    </w:p>
    <w:p w:rsidR="0031499A" w:rsidRDefault="0031499A" w:rsidP="005919A4">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lastRenderedPageBreak/>
        <w:t>Sistemas Subterráneos.</w:t>
      </w:r>
    </w:p>
    <w:p w:rsidR="005919A4" w:rsidRDefault="005919A4" w:rsidP="005919A4">
      <w:pPr>
        <w:pStyle w:val="Estilo1"/>
        <w:contextualSpacing/>
        <w:rPr>
          <w:rFonts w:asciiTheme="minorHAnsi" w:hAnsiTheme="minorHAnsi" w:cstheme="minorHAnsi"/>
          <w:sz w:val="20"/>
          <w:szCs w:val="20"/>
        </w:rPr>
      </w:pPr>
    </w:p>
    <w:p w:rsidR="005919A4" w:rsidRDefault="005919A4" w:rsidP="005919A4">
      <w:pPr>
        <w:numPr>
          <w:ilvl w:val="0"/>
          <w:numId w:val="59"/>
        </w:numPr>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5919A4" w:rsidRDefault="005919A4" w:rsidP="005919A4">
      <w:pPr>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5919A4" w:rsidRDefault="005919A4" w:rsidP="005919A4">
      <w:pPr>
        <w:jc w:val="both"/>
        <w:rPr>
          <w:rFonts w:asciiTheme="minorHAnsi" w:hAnsiTheme="minorHAnsi" w:cstheme="minorHAnsi"/>
          <w:sz w:val="20"/>
          <w:szCs w:val="20"/>
        </w:rPr>
      </w:pPr>
    </w:p>
    <w:p w:rsidR="005919A4" w:rsidRDefault="005919A4" w:rsidP="005919A4">
      <w:pPr>
        <w:pStyle w:val="Prrafodelista"/>
        <w:numPr>
          <w:ilvl w:val="0"/>
          <w:numId w:val="60"/>
        </w:numPr>
        <w:contextualSpacing/>
        <w:jc w:val="both"/>
        <w:rPr>
          <w:rFonts w:asciiTheme="minorHAnsi" w:hAnsiTheme="minorHAnsi" w:cstheme="minorHAnsi"/>
          <w:sz w:val="20"/>
          <w:szCs w:val="20"/>
        </w:rPr>
      </w:pPr>
      <w:r>
        <w:rPr>
          <w:rFonts w:asciiTheme="minorHAnsi" w:hAnsiTheme="minorHAnsi" w:cstheme="minorHAnsi"/>
          <w:sz w:val="20"/>
          <w:szCs w:val="20"/>
        </w:rPr>
        <w:t>Definir de manera 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5919A4" w:rsidRDefault="005919A4" w:rsidP="005919A4">
      <w:pPr>
        <w:pStyle w:val="Prrafodelista"/>
        <w:numPr>
          <w:ilvl w:val="0"/>
          <w:numId w:val="60"/>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5919A4" w:rsidRDefault="005919A4" w:rsidP="005919A4">
      <w:pPr>
        <w:jc w:val="both"/>
        <w:rPr>
          <w:rFonts w:asciiTheme="minorHAnsi" w:hAnsiTheme="minorHAnsi" w:cstheme="minorHAnsi"/>
          <w:sz w:val="20"/>
          <w:szCs w:val="20"/>
        </w:rPr>
      </w:pPr>
    </w:p>
    <w:p w:rsidR="005919A4" w:rsidRDefault="005919A4" w:rsidP="005919A4">
      <w:pPr>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5919A4" w:rsidRDefault="005919A4" w:rsidP="005919A4">
      <w:pPr>
        <w:jc w:val="both"/>
        <w:rPr>
          <w:rFonts w:asciiTheme="minorHAnsi" w:hAnsiTheme="minorHAnsi" w:cstheme="minorHAnsi"/>
          <w:sz w:val="20"/>
          <w:szCs w:val="20"/>
        </w:rPr>
      </w:pPr>
    </w:p>
    <w:p w:rsidR="005919A4" w:rsidRDefault="005919A4" w:rsidP="005919A4">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Cuando existan las condiciones técnicas, la longitud mínima que se aproximará la tubería de gas al eje de la carretera será de 25 metros</w:t>
      </w:r>
    </w:p>
    <w:p w:rsidR="005919A4" w:rsidRDefault="005919A4" w:rsidP="005919A4">
      <w:pPr>
        <w:jc w:val="both"/>
        <w:rPr>
          <w:rFonts w:asciiTheme="minorHAnsi" w:hAnsiTheme="minorHAnsi" w:cstheme="minorHAnsi"/>
          <w:sz w:val="20"/>
          <w:szCs w:val="20"/>
        </w:rPr>
      </w:pPr>
    </w:p>
    <w:p w:rsidR="005919A4" w:rsidRDefault="005919A4" w:rsidP="005919A4">
      <w:pPr>
        <w:jc w:val="both"/>
        <w:rPr>
          <w:rFonts w:asciiTheme="minorHAnsi" w:hAnsiTheme="minorHAnsi" w:cstheme="minorHAnsi"/>
          <w:sz w:val="20"/>
          <w:szCs w:val="20"/>
        </w:rPr>
      </w:pPr>
      <w:r>
        <w:rPr>
          <w:noProof/>
          <w:lang w:val="es-BO" w:eastAsia="es-BO"/>
        </w:rPr>
        <w:drawing>
          <wp:inline distT="0" distB="0" distL="0" distR="0">
            <wp:extent cx="5753100" cy="17526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
                      <a:extLst>
                        <a:ext uri="{28A0092B-C50C-407E-A947-70E740481C1C}">
                          <a14:useLocalDpi xmlns:a14="http://schemas.microsoft.com/office/drawing/2010/main" val="0"/>
                        </a:ext>
                      </a:extLst>
                    </a:blip>
                    <a:srcRect l="15915" t="38605" r="13217" b="34392"/>
                    <a:stretch>
                      <a:fillRect/>
                    </a:stretch>
                  </pic:blipFill>
                  <pic:spPr bwMode="auto">
                    <a:xfrm>
                      <a:off x="0" y="0"/>
                      <a:ext cx="5753100" cy="1752600"/>
                    </a:xfrm>
                    <a:prstGeom prst="rect">
                      <a:avLst/>
                    </a:prstGeom>
                    <a:noFill/>
                    <a:ln>
                      <a:solidFill>
                        <a:schemeClr val="tx1"/>
                      </a:solidFill>
                    </a:ln>
                  </pic:spPr>
                </pic:pic>
              </a:graphicData>
            </a:graphic>
          </wp:inline>
        </w:drawing>
      </w:r>
    </w:p>
    <w:p w:rsidR="005919A4" w:rsidRDefault="005919A4" w:rsidP="005919A4">
      <w:pPr>
        <w:jc w:val="both"/>
        <w:rPr>
          <w:rFonts w:asciiTheme="minorHAnsi" w:hAnsiTheme="minorHAnsi" w:cstheme="minorHAnsi"/>
          <w:sz w:val="20"/>
          <w:szCs w:val="20"/>
        </w:rPr>
      </w:pPr>
    </w:p>
    <w:p w:rsidR="005919A4" w:rsidRDefault="005919A4" w:rsidP="005919A4">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5919A4" w:rsidRDefault="005919A4" w:rsidP="005919A4">
      <w:pPr>
        <w:jc w:val="both"/>
        <w:rPr>
          <w:rFonts w:asciiTheme="minorHAnsi" w:hAnsiTheme="minorHAnsi" w:cstheme="minorHAnsi"/>
          <w:sz w:val="20"/>
          <w:szCs w:val="20"/>
        </w:rPr>
      </w:pPr>
    </w:p>
    <w:p w:rsidR="005919A4" w:rsidRDefault="005919A4" w:rsidP="005919A4">
      <w:pPr>
        <w:jc w:val="both"/>
        <w:rPr>
          <w:rFonts w:asciiTheme="minorHAnsi" w:hAnsiTheme="minorHAnsi" w:cstheme="minorHAnsi"/>
          <w:sz w:val="20"/>
          <w:szCs w:val="20"/>
        </w:rPr>
      </w:pPr>
    </w:p>
    <w:p w:rsidR="005919A4" w:rsidRDefault="005919A4" w:rsidP="005919A4">
      <w:pPr>
        <w:jc w:val="both"/>
        <w:rPr>
          <w:rFonts w:asciiTheme="minorHAnsi" w:hAnsiTheme="minorHAnsi" w:cstheme="minorHAnsi"/>
          <w:sz w:val="20"/>
          <w:szCs w:val="20"/>
        </w:rPr>
      </w:pPr>
      <w:r>
        <w:rPr>
          <w:noProof/>
          <w:lang w:val="es-BO" w:eastAsia="es-BO"/>
        </w:rPr>
        <w:lastRenderedPageBreak/>
        <w:drawing>
          <wp:inline distT="0" distB="0" distL="0" distR="0">
            <wp:extent cx="5753100" cy="17145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l="13451" t="29131" r="17769" b="45290"/>
                    <a:stretch>
                      <a:fillRect/>
                    </a:stretch>
                  </pic:blipFill>
                  <pic:spPr bwMode="auto">
                    <a:xfrm>
                      <a:off x="0" y="0"/>
                      <a:ext cx="5753100" cy="1714500"/>
                    </a:xfrm>
                    <a:prstGeom prst="rect">
                      <a:avLst/>
                    </a:prstGeom>
                    <a:noFill/>
                    <a:ln>
                      <a:solidFill>
                        <a:schemeClr val="tx1"/>
                      </a:solidFill>
                    </a:ln>
                  </pic:spPr>
                </pic:pic>
              </a:graphicData>
            </a:graphic>
          </wp:inline>
        </w:drawing>
      </w:r>
    </w:p>
    <w:p w:rsidR="005919A4" w:rsidRDefault="005919A4" w:rsidP="005919A4">
      <w:pPr>
        <w:jc w:val="both"/>
        <w:rPr>
          <w:rFonts w:asciiTheme="minorHAnsi" w:hAnsiTheme="minorHAnsi" w:cstheme="minorHAnsi"/>
          <w:sz w:val="20"/>
          <w:szCs w:val="20"/>
        </w:rPr>
      </w:pPr>
    </w:p>
    <w:p w:rsidR="005919A4" w:rsidRDefault="005919A4" w:rsidP="005919A4">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La sección transversal tipo para los anteriores incisos será el siguiente, siempre y cuando en la inspección técnica no se defina lo contrario:</w:t>
      </w:r>
    </w:p>
    <w:p w:rsidR="005919A4" w:rsidRDefault="005919A4" w:rsidP="005919A4">
      <w:pPr>
        <w:jc w:val="both"/>
        <w:rPr>
          <w:rFonts w:asciiTheme="minorHAnsi" w:hAnsiTheme="minorHAnsi" w:cstheme="minorHAnsi"/>
          <w:sz w:val="20"/>
          <w:szCs w:val="20"/>
        </w:rPr>
      </w:pPr>
    </w:p>
    <w:p w:rsidR="005919A4" w:rsidRDefault="005919A4" w:rsidP="005919A4">
      <w:pPr>
        <w:jc w:val="center"/>
        <w:rPr>
          <w:rFonts w:asciiTheme="minorHAnsi" w:hAnsiTheme="minorHAnsi" w:cstheme="minorHAnsi"/>
          <w:sz w:val="20"/>
          <w:szCs w:val="20"/>
        </w:rPr>
      </w:pPr>
      <w:r>
        <w:rPr>
          <w:noProof/>
          <w:lang w:val="es-BO" w:eastAsia="es-BO"/>
        </w:rPr>
        <w:drawing>
          <wp:inline distT="0" distB="0" distL="0" distR="0">
            <wp:extent cx="4686300" cy="29718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
                      <a:extLst>
                        <a:ext uri="{28A0092B-C50C-407E-A947-70E740481C1C}">
                          <a14:useLocalDpi xmlns:a14="http://schemas.microsoft.com/office/drawing/2010/main" val="0"/>
                        </a:ext>
                      </a:extLst>
                    </a:blip>
                    <a:srcRect l="24818" t="35999" r="21744" b="21600"/>
                    <a:stretch>
                      <a:fillRect/>
                    </a:stretch>
                  </pic:blipFill>
                  <pic:spPr bwMode="auto">
                    <a:xfrm>
                      <a:off x="0" y="0"/>
                      <a:ext cx="4686300" cy="2971800"/>
                    </a:xfrm>
                    <a:prstGeom prst="rect">
                      <a:avLst/>
                    </a:prstGeom>
                    <a:noFill/>
                    <a:ln>
                      <a:solidFill>
                        <a:schemeClr val="tx1"/>
                      </a:solidFill>
                    </a:ln>
                  </pic:spPr>
                </pic:pic>
              </a:graphicData>
            </a:graphic>
          </wp:inline>
        </w:drawing>
      </w:r>
    </w:p>
    <w:p w:rsidR="005919A4" w:rsidRDefault="005919A4" w:rsidP="005919A4">
      <w:pPr>
        <w:ind w:left="720"/>
        <w:jc w:val="both"/>
        <w:rPr>
          <w:rFonts w:asciiTheme="minorHAnsi" w:eastAsia="Arial Unicode MS" w:hAnsiTheme="minorHAnsi" w:cstheme="minorHAnsi"/>
          <w:b/>
          <w:sz w:val="20"/>
          <w:szCs w:val="20"/>
          <w:lang w:val="es-ES_tradnl"/>
        </w:rPr>
      </w:pPr>
    </w:p>
    <w:p w:rsidR="005919A4" w:rsidRDefault="005919A4" w:rsidP="005919A4">
      <w:pPr>
        <w:numPr>
          <w:ilvl w:val="0"/>
          <w:numId w:val="59"/>
        </w:numPr>
        <w:ind w:left="720"/>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Cruce con líneas enterradas existentes</w:t>
      </w:r>
    </w:p>
    <w:p w:rsidR="005919A4" w:rsidRDefault="005919A4" w:rsidP="005919A4">
      <w:pPr>
        <w:ind w:left="720"/>
        <w:jc w:val="both"/>
        <w:rPr>
          <w:rFonts w:asciiTheme="minorHAnsi" w:eastAsia="Arial Unicode MS" w:hAnsiTheme="minorHAnsi" w:cstheme="minorHAnsi"/>
          <w:b/>
          <w:sz w:val="20"/>
          <w:szCs w:val="20"/>
          <w:lang w:val="es-ES_tradnl"/>
        </w:rPr>
      </w:pPr>
    </w:p>
    <w:p w:rsidR="005919A4" w:rsidRDefault="005919A4" w:rsidP="005919A4">
      <w:pPr>
        <w:numPr>
          <w:ilvl w:val="0"/>
          <w:numId w:val="62"/>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5919A4" w:rsidRDefault="005919A4" w:rsidP="005919A4">
      <w:pPr>
        <w:numPr>
          <w:ilvl w:val="0"/>
          <w:numId w:val="62"/>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realizará el cruce por debajo o encima del sistema existente bajo autorización del SUPERVISOR DE OBRA.</w:t>
      </w:r>
    </w:p>
    <w:p w:rsidR="005919A4" w:rsidRDefault="005919A4" w:rsidP="005919A4">
      <w:pPr>
        <w:numPr>
          <w:ilvl w:val="0"/>
          <w:numId w:val="62"/>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p>
    <w:p w:rsidR="005919A4" w:rsidRDefault="005919A4" w:rsidP="005919A4">
      <w:pPr>
        <w:tabs>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p>
    <w:p w:rsidR="005919A4" w:rsidRDefault="005919A4" w:rsidP="005919A4">
      <w:pPr>
        <w:numPr>
          <w:ilvl w:val="0"/>
          <w:numId w:val="59"/>
        </w:numPr>
        <w:ind w:left="720"/>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Paralelismo con líneas enterradas existentes</w:t>
      </w:r>
    </w:p>
    <w:p w:rsidR="005919A4" w:rsidRDefault="005919A4" w:rsidP="005919A4">
      <w:pPr>
        <w:ind w:left="720"/>
        <w:jc w:val="both"/>
        <w:rPr>
          <w:rFonts w:asciiTheme="minorHAnsi" w:eastAsia="Arial Unicode MS" w:hAnsiTheme="minorHAnsi" w:cstheme="minorHAnsi"/>
          <w:b/>
          <w:sz w:val="20"/>
          <w:szCs w:val="20"/>
          <w:lang w:val="es-ES_tradnl"/>
        </w:rPr>
      </w:pPr>
    </w:p>
    <w:p w:rsidR="005919A4" w:rsidRDefault="005919A4" w:rsidP="005919A4">
      <w:pPr>
        <w:numPr>
          <w:ilvl w:val="0"/>
          <w:numId w:val="62"/>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tendido se realice de </w:t>
      </w:r>
      <w:r>
        <w:rPr>
          <w:rFonts w:asciiTheme="minorHAnsi" w:hAnsiTheme="minorHAnsi" w:cstheme="minorHAnsi"/>
          <w:sz w:val="20"/>
          <w:szCs w:val="20"/>
          <w:lang w:val="es-ES_tradnl"/>
        </w:rPr>
        <w:t>forma paralela a otros sistemas subterráneos</w:t>
      </w:r>
      <w:r>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Pr>
          <w:rFonts w:asciiTheme="minorHAnsi" w:eastAsia="Arial Unicode MS" w:hAnsiTheme="minorHAnsi" w:cstheme="minorHAnsi"/>
          <w:smallCaps/>
          <w:sz w:val="20"/>
          <w:szCs w:val="20"/>
          <w:lang w:val="es-ES_tradnl"/>
        </w:rPr>
        <w:t>el Contratista</w:t>
      </w:r>
      <w:r>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5919A4" w:rsidRDefault="005919A4" w:rsidP="005919A4">
      <w:pPr>
        <w:numPr>
          <w:ilvl w:val="0"/>
          <w:numId w:val="62"/>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5919A4" w:rsidRPr="005919A4" w:rsidRDefault="005919A4" w:rsidP="005919A4">
      <w:pPr>
        <w:numPr>
          <w:ilvl w:val="0"/>
          <w:numId w:val="62"/>
        </w:numPr>
        <w:tabs>
          <w:tab w:val="clear" w:pos="360"/>
          <w:tab w:val="num" w:pos="709"/>
          <w:tab w:val="num" w:pos="928"/>
        </w:tabs>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919A4" w:rsidRDefault="005919A4" w:rsidP="005919A4">
      <w:pPr>
        <w:tabs>
          <w:tab w:val="num" w:pos="928"/>
        </w:tabs>
        <w:ind w:left="709"/>
        <w:jc w:val="both"/>
        <w:rPr>
          <w:rFonts w:asciiTheme="minorHAnsi" w:eastAsia="Arial Unicode MS" w:hAnsiTheme="minorHAnsi" w:cstheme="minorHAnsi"/>
          <w:b/>
          <w:sz w:val="20"/>
          <w:szCs w:val="20"/>
          <w:lang w:val="es-ES_tradnl"/>
        </w:rPr>
      </w:pPr>
    </w:p>
    <w:p w:rsidR="005919A4" w:rsidRDefault="005919A4" w:rsidP="005919A4">
      <w:pPr>
        <w:pStyle w:val="Prrafodelista"/>
        <w:numPr>
          <w:ilvl w:val="0"/>
          <w:numId w:val="59"/>
        </w:numPr>
        <w:ind w:left="720"/>
        <w:contextualSpacing/>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Excavación para interconexiones</w:t>
      </w:r>
    </w:p>
    <w:p w:rsidR="005919A4" w:rsidRDefault="005919A4" w:rsidP="005919A4">
      <w:pPr>
        <w:pStyle w:val="Prrafodelista"/>
        <w:ind w:left="720"/>
        <w:contextualSpacing/>
        <w:jc w:val="both"/>
        <w:rPr>
          <w:rFonts w:asciiTheme="minorHAnsi" w:eastAsia="Arial Unicode MS" w:hAnsiTheme="minorHAnsi" w:cstheme="minorHAnsi"/>
          <w:b/>
          <w:sz w:val="20"/>
          <w:szCs w:val="20"/>
          <w:lang w:val="es-ES_tradnl"/>
        </w:rPr>
      </w:pPr>
    </w:p>
    <w:p w:rsidR="005919A4" w:rsidRDefault="005919A4" w:rsidP="005919A4">
      <w:pPr>
        <w:numPr>
          <w:ilvl w:val="0"/>
          <w:numId w:val="63"/>
        </w:numPr>
        <w:tabs>
          <w:tab w:val="num" w:pos="709"/>
        </w:tabs>
        <w:ind w:left="709" w:hanging="283"/>
        <w:jc w:val="both"/>
        <w:rPr>
          <w:rFonts w:asciiTheme="minorHAnsi" w:hAnsiTheme="minorHAnsi" w:cstheme="minorHAnsi"/>
          <w:bCs/>
          <w:sz w:val="20"/>
          <w:szCs w:val="20"/>
        </w:rPr>
      </w:pPr>
      <w:r>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31499A" w:rsidRPr="001F4305"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rPr>
        <w:t xml:space="preserve">El ítem de </w:t>
      </w:r>
      <w:r w:rsidRPr="005A3330">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499A" w:rsidRPr="00E55AE3" w:rsidRDefault="0031499A" w:rsidP="00910E64">
      <w:pPr>
        <w:pStyle w:val="Ttulo3"/>
        <w:keepLines w:val="0"/>
        <w:numPr>
          <w:ilvl w:val="0"/>
          <w:numId w:val="38"/>
        </w:numPr>
        <w:spacing w:before="240"/>
        <w:contextualSpacing/>
        <w:jc w:val="both"/>
        <w:rPr>
          <w:rFonts w:asciiTheme="minorHAnsi" w:eastAsiaTheme="minorHAnsi" w:hAnsiTheme="minorHAnsi" w:cstheme="minorHAnsi"/>
          <w:bCs w:val="0"/>
          <w:color w:val="4472C4" w:themeColor="accent5"/>
        </w:rPr>
      </w:pPr>
      <w:r w:rsidRPr="00E55AE3">
        <w:rPr>
          <w:rFonts w:asciiTheme="minorHAnsi" w:eastAsiaTheme="minorHAnsi" w:hAnsiTheme="minorHAnsi" w:cstheme="minorHAnsi"/>
          <w:bCs w:val="0"/>
          <w:color w:val="4472C4" w:themeColor="accent5"/>
        </w:rPr>
        <w:t>PROVISIÓN Y COLOCADO DE SEÑALIZACIÓN VERTICAL</w:t>
      </w:r>
      <w:r w:rsidRPr="00E55AE3">
        <w:rPr>
          <w:rFonts w:asciiTheme="minorHAnsi" w:hAnsiTheme="minorHAnsi" w:cstheme="minorHAnsi"/>
          <w:color w:val="4472C4" w:themeColor="accent5"/>
        </w:rPr>
        <w:t>.</w:t>
      </w:r>
    </w:p>
    <w:p w:rsidR="0031499A" w:rsidRPr="000D7AA3" w:rsidRDefault="0031499A" w:rsidP="0031499A">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UNIDAD: PZA</w:t>
      </w:r>
    </w:p>
    <w:p w:rsidR="0031499A" w:rsidRPr="00E55AE3"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E55AE3">
        <w:rPr>
          <w:rFonts w:asciiTheme="minorHAnsi" w:hAnsiTheme="minorHAnsi" w:cstheme="minorHAnsi"/>
          <w:color w:val="auto"/>
          <w:sz w:val="20"/>
          <w:szCs w:val="20"/>
        </w:rPr>
        <w:t>DEFINICIÓN</w:t>
      </w:r>
    </w:p>
    <w:p w:rsidR="0031499A" w:rsidRPr="00EF12B5" w:rsidRDefault="0031499A" w:rsidP="00EF12B5">
      <w:pPr>
        <w:contextualSpacing/>
        <w:jc w:val="both"/>
        <w:rPr>
          <w:rFonts w:asciiTheme="minorHAnsi" w:hAnsiTheme="minorHAnsi" w:cstheme="minorHAnsi"/>
          <w:sz w:val="20"/>
          <w:szCs w:val="20"/>
        </w:rPr>
      </w:pPr>
      <w:r w:rsidRPr="00EF12B5">
        <w:rPr>
          <w:rFonts w:asciiTheme="minorHAnsi" w:hAnsiTheme="minorHAnsi"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E55AE3" w:rsidRDefault="0031499A" w:rsidP="00910E64">
      <w:pPr>
        <w:pStyle w:val="Ttulo3"/>
        <w:keepLines w:val="0"/>
        <w:numPr>
          <w:ilvl w:val="1"/>
          <w:numId w:val="38"/>
        </w:numPr>
        <w:spacing w:before="240"/>
        <w:ind w:left="426"/>
        <w:contextualSpacing/>
        <w:jc w:val="both"/>
        <w:rPr>
          <w:rFonts w:asciiTheme="minorHAnsi" w:eastAsiaTheme="minorHAnsi" w:hAnsiTheme="minorHAnsi" w:cstheme="minorHAnsi"/>
          <w:bCs w:val="0"/>
          <w:color w:val="auto"/>
          <w:sz w:val="20"/>
          <w:szCs w:val="20"/>
        </w:rPr>
      </w:pPr>
      <w:r w:rsidRPr="00E55AE3">
        <w:rPr>
          <w:rFonts w:asciiTheme="minorHAnsi" w:hAnsiTheme="minorHAnsi" w:cstheme="minorHAnsi"/>
          <w:color w:val="auto"/>
          <w:sz w:val="20"/>
          <w:szCs w:val="20"/>
        </w:rPr>
        <w:t>MATERIALES</w:t>
      </w:r>
      <w:r w:rsidRPr="00E55AE3">
        <w:rPr>
          <w:rFonts w:asciiTheme="minorHAnsi" w:eastAsiaTheme="minorHAnsi" w:hAnsiTheme="minorHAnsi" w:cstheme="minorHAnsi"/>
          <w:bCs w:val="0"/>
          <w:color w:val="auto"/>
          <w:sz w:val="20"/>
          <w:szCs w:val="20"/>
        </w:rPr>
        <w:t>, HERRAMIENTAS, EQUIPO Y PERSONAL</w:t>
      </w:r>
    </w:p>
    <w:p w:rsidR="00E55AE3" w:rsidRPr="00E55AE3" w:rsidRDefault="00E55AE3" w:rsidP="00E55AE3">
      <w:pPr>
        <w:rPr>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5A3330" w:rsidTr="008561E0">
        <w:trPr>
          <w:jc w:val="center"/>
        </w:trPr>
        <w:tc>
          <w:tcPr>
            <w:tcW w:w="1210"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5A3330" w:rsidTr="008561E0">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31499A" w:rsidRPr="005A3330" w:rsidTr="008561E0">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31499A" w:rsidRPr="005A3330" w:rsidRDefault="0031499A" w:rsidP="0031499A">
      <w:pPr>
        <w:pStyle w:val="Estilo1"/>
        <w:contextualSpacing/>
        <w:jc w:val="left"/>
        <w:rPr>
          <w:rFonts w:asciiTheme="minorHAnsi" w:hAnsiTheme="minorHAnsi" w:cstheme="minorHAnsi"/>
          <w:sz w:val="20"/>
          <w:szCs w:val="20"/>
        </w:rPr>
      </w:pPr>
    </w:p>
    <w:p w:rsidR="0031499A" w:rsidRPr="00166C6B" w:rsidRDefault="0031499A" w:rsidP="00910E64">
      <w:pPr>
        <w:pStyle w:val="Ttulo3"/>
        <w:keepLines w:val="0"/>
        <w:numPr>
          <w:ilvl w:val="1"/>
          <w:numId w:val="38"/>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PROCEDIMIENTO</w:t>
      </w:r>
      <w:r w:rsidRPr="00166C6B">
        <w:rPr>
          <w:rFonts w:asciiTheme="minorHAnsi" w:eastAsiaTheme="minorHAnsi" w:hAnsiTheme="minorHAnsi" w:cstheme="minorHAnsi"/>
          <w:bCs w:val="0"/>
          <w:color w:val="auto"/>
          <w:sz w:val="20"/>
          <w:szCs w:val="20"/>
        </w:rPr>
        <w:t xml:space="preserve">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5A3330" w:rsidRDefault="0031499A" w:rsidP="0031499A">
      <w:pPr>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66C6B" w:rsidRDefault="0031499A" w:rsidP="00910E64">
      <w:pPr>
        <w:pStyle w:val="Ttulo3"/>
        <w:keepLines w:val="0"/>
        <w:numPr>
          <w:ilvl w:val="1"/>
          <w:numId w:val="38"/>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910E64">
      <w:pPr>
        <w:pStyle w:val="Ttulo3"/>
        <w:keepLines w:val="0"/>
        <w:numPr>
          <w:ilvl w:val="1"/>
          <w:numId w:val="38"/>
        </w:numPr>
        <w:spacing w:before="240"/>
        <w:ind w:left="567" w:hanging="573"/>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MEDICIÓN</w:t>
      </w:r>
      <w:r w:rsidRPr="00166C6B">
        <w:rPr>
          <w:rFonts w:asciiTheme="minorHAnsi" w:eastAsiaTheme="minorHAnsi" w:hAnsiTheme="minorHAnsi" w:cstheme="minorHAnsi"/>
          <w:bCs w:val="0"/>
          <w:color w:val="auto"/>
          <w:sz w:val="20"/>
          <w:szCs w:val="20"/>
        </w:rPr>
        <w:t xml:space="preserve">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1499A" w:rsidRPr="005A3330"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66C6B"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rPr>
      </w:pPr>
      <w:r w:rsidRPr="00166C6B">
        <w:rPr>
          <w:rFonts w:asciiTheme="minorHAnsi" w:hAnsiTheme="minorHAnsi" w:cstheme="minorHAnsi"/>
          <w:color w:val="4472C4" w:themeColor="accent5"/>
          <w:lang w:val="es-ES_tradnl"/>
        </w:rPr>
        <w:t>PROVISIÓN Y COLOCADO DE CINTA DE SEÑALIZACIÓN.</w:t>
      </w:r>
      <w:r w:rsidRPr="00166C6B">
        <w:rPr>
          <w:rFonts w:asciiTheme="minorHAnsi" w:hAnsiTheme="minorHAnsi" w:cstheme="minorHAnsi"/>
          <w:color w:val="4472C4" w:themeColor="accent5"/>
        </w:rPr>
        <w:t xml:space="preserve"> </w:t>
      </w:r>
    </w:p>
    <w:p w:rsidR="0031499A" w:rsidRPr="00443775" w:rsidRDefault="0031499A" w:rsidP="0031499A">
      <w:pPr>
        <w:contextualSpacing/>
        <w:jc w:val="both"/>
        <w:rPr>
          <w:rFonts w:asciiTheme="minorHAnsi" w:hAnsiTheme="minorHAnsi" w:cstheme="minorHAnsi"/>
          <w:b/>
          <w:sz w:val="20"/>
          <w:szCs w:val="20"/>
        </w:rPr>
      </w:pPr>
      <w:r w:rsidRPr="00443775">
        <w:rPr>
          <w:rFonts w:asciiTheme="minorHAnsi" w:hAnsiTheme="minorHAnsi" w:cstheme="minorHAnsi"/>
          <w:b/>
          <w:sz w:val="20"/>
          <w:szCs w:val="20"/>
        </w:rPr>
        <w:t>UNIDAD:   m</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b w:val="0"/>
          <w:color w:val="auto"/>
          <w:sz w:val="20"/>
          <w:szCs w:val="20"/>
          <w:lang w:val="es-ES"/>
        </w:rPr>
      </w:pPr>
      <w:r w:rsidRPr="00166C6B">
        <w:rPr>
          <w:rFonts w:asciiTheme="minorHAnsi" w:hAnsiTheme="minorHAnsi" w:cstheme="minorHAnsi"/>
          <w:color w:val="auto"/>
          <w:sz w:val="20"/>
          <w:szCs w:val="20"/>
        </w:rPr>
        <w:t>DEFINICIÓN</w:t>
      </w:r>
      <w:r w:rsidRPr="00166C6B">
        <w:rPr>
          <w:rFonts w:asciiTheme="minorHAnsi" w:hAnsiTheme="minorHAnsi" w:cstheme="minorHAnsi"/>
          <w:color w:val="auto"/>
          <w:kern w:val="28"/>
          <w:sz w:val="20"/>
          <w:szCs w:val="20"/>
        </w:rPr>
        <w:t xml:space="preserve"> </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MATERIALES, HERRAMIENTAS Y EQUIPO</w:t>
      </w:r>
    </w:p>
    <w:p w:rsidR="00166C6B" w:rsidRPr="00166C6B" w:rsidRDefault="00166C6B" w:rsidP="00166C6B">
      <w:pPr>
        <w:rPr>
          <w:lang w:val="es-BO" w:eastAsia="en-U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w:t>
      </w:r>
      <w:bookmarkStart w:id="26" w:name="_GoBack"/>
      <w:bookmarkEnd w:id="26"/>
      <w:r w:rsidRPr="005A3330">
        <w:rPr>
          <w:rFonts w:asciiTheme="minorHAnsi" w:hAnsiTheme="minorHAnsi" w:cstheme="minorHAnsi"/>
          <w:b w:val="0"/>
          <w:sz w:val="20"/>
          <w:szCs w:val="20"/>
          <w:lang w:val="es-ES"/>
        </w:rPr>
        <w:t xml:space="preserve"> ítem.</w:t>
      </w:r>
    </w:p>
    <w:p w:rsidR="0031499A" w:rsidRPr="005A3330" w:rsidRDefault="0031499A" w:rsidP="0031499A">
      <w:pPr>
        <w:autoSpaceDE w:val="0"/>
        <w:autoSpaceDN w:val="0"/>
        <w:adjustRightInd w:val="0"/>
        <w:contextualSpacing/>
        <w:jc w:val="both"/>
        <w:rPr>
          <w:rFonts w:asciiTheme="minorHAnsi" w:hAnsiTheme="minorHAnsi" w:cstheme="minorHAnsi"/>
          <w:b/>
          <w:iCs/>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El </w:t>
      </w:r>
      <w:r w:rsidR="00541C43">
        <w:rPr>
          <w:rFonts w:asciiTheme="minorHAnsi" w:hAnsiTheme="minorHAnsi" w:cstheme="minorHAnsi"/>
          <w:sz w:val="20"/>
          <w:szCs w:val="20"/>
        </w:rPr>
        <w:t>CONTRATISTA</w:t>
      </w:r>
      <w:r w:rsidRPr="005A3330">
        <w:rPr>
          <w:rFonts w:asciiTheme="minorHAnsi" w:hAnsiTheme="minorHAnsi" w:cstheme="minorHAnsi"/>
          <w:sz w:val="20"/>
          <w:szCs w:val="20"/>
        </w:rPr>
        <w:t xml:space="preserve"> deberá considerar que el material a ser provisto debe ser nuevo.</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PROCEDIMIENTO PARA LA EJECUCIÓN</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5A3330" w:rsidRDefault="0031499A" w:rsidP="0031499A">
      <w:pPr>
        <w:pStyle w:val="Estilo1"/>
        <w:contextualSpacing/>
        <w:rPr>
          <w:rFonts w:asciiTheme="minorHAnsi" w:hAnsiTheme="minorHAnsi" w:cstheme="minorHAnsi"/>
          <w:b w:val="0"/>
          <w:sz w:val="20"/>
          <w:szCs w:val="20"/>
          <w:lang w:val="es-E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31499A" w:rsidRPr="005A3330" w:rsidRDefault="00E539D3" w:rsidP="00936C8D">
      <w:pPr>
        <w:numPr>
          <w:ilvl w:val="2"/>
          <w:numId w:val="14"/>
        </w:numPr>
        <w:contextualSpacing/>
        <w:jc w:val="both"/>
        <w:rPr>
          <w:rFonts w:asciiTheme="minorHAnsi" w:hAnsiTheme="minorHAnsi" w:cstheme="minorHAnsi"/>
          <w:sz w:val="20"/>
          <w:szCs w:val="20"/>
        </w:rPr>
      </w:pPr>
      <w:r>
        <w:rPr>
          <w:rFonts w:asciiTheme="minorHAnsi" w:hAnsiTheme="minorHAnsi" w:cstheme="minorHAnsi"/>
          <w:sz w:val="20"/>
          <w:szCs w:val="20"/>
        </w:rPr>
        <w:t>Ancho de la cinta de 30</w:t>
      </w:r>
      <w:r w:rsidR="0031499A" w:rsidRPr="005A3330">
        <w:rPr>
          <w:rFonts w:asciiTheme="minorHAnsi" w:hAnsiTheme="minorHAnsi" w:cstheme="minorHAnsi"/>
          <w:sz w:val="20"/>
          <w:szCs w:val="20"/>
        </w:rPr>
        <w:t xml:space="preserve"> cm. (como mínimo)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31499A" w:rsidRDefault="00E539D3" w:rsidP="00936C8D">
      <w:pPr>
        <w:numPr>
          <w:ilvl w:val="2"/>
          <w:numId w:val="14"/>
        </w:numPr>
        <w:contextualSpacing/>
        <w:jc w:val="both"/>
        <w:rPr>
          <w:rFonts w:asciiTheme="minorHAnsi" w:hAnsiTheme="minorHAnsi" w:cstheme="minorHAnsi"/>
          <w:sz w:val="20"/>
          <w:szCs w:val="20"/>
        </w:rPr>
      </w:pPr>
      <w:r>
        <w:rPr>
          <w:rFonts w:asciiTheme="minorHAnsi" w:hAnsiTheme="minorHAnsi" w:cstheme="minorHAnsi"/>
          <w:sz w:val="20"/>
          <w:szCs w:val="20"/>
        </w:rPr>
        <w:t xml:space="preserve">Texto: PRECAUCIÓN – </w:t>
      </w:r>
      <w:r w:rsidR="0031499A" w:rsidRPr="005A3330">
        <w:rPr>
          <w:rFonts w:asciiTheme="minorHAnsi" w:hAnsiTheme="minorHAnsi" w:cstheme="minorHAnsi"/>
          <w:sz w:val="20"/>
          <w:szCs w:val="20"/>
        </w:rPr>
        <w:t>YPFB LÍNEA DE GAS.</w:t>
      </w:r>
    </w:p>
    <w:p w:rsidR="00166C6B" w:rsidRDefault="00166C6B" w:rsidP="00166C6B">
      <w:pPr>
        <w:contextualSpacing/>
        <w:jc w:val="both"/>
        <w:rPr>
          <w:rFonts w:asciiTheme="minorHAnsi" w:hAnsiTheme="minorHAnsi" w:cstheme="minorHAnsi"/>
          <w:sz w:val="20"/>
          <w:szCs w:val="20"/>
        </w:rPr>
      </w:pPr>
    </w:p>
    <w:p w:rsidR="00166C6B" w:rsidRDefault="00166C6B" w:rsidP="00166C6B">
      <w:pPr>
        <w:contextualSpacing/>
        <w:jc w:val="both"/>
        <w:rPr>
          <w:rFonts w:asciiTheme="minorHAnsi" w:hAnsiTheme="minorHAnsi" w:cstheme="minorHAnsi"/>
          <w:sz w:val="20"/>
          <w:szCs w:val="20"/>
        </w:rPr>
      </w:pPr>
    </w:p>
    <w:p w:rsidR="00166C6B" w:rsidRDefault="00166C6B" w:rsidP="00166C6B">
      <w:pPr>
        <w:contextualSpacing/>
        <w:jc w:val="both"/>
        <w:rPr>
          <w:rFonts w:asciiTheme="minorHAnsi" w:hAnsiTheme="minorHAnsi" w:cstheme="minorHAnsi"/>
          <w:sz w:val="20"/>
          <w:szCs w:val="20"/>
        </w:rPr>
      </w:pPr>
    </w:p>
    <w:p w:rsidR="00166C6B" w:rsidRPr="005A3330" w:rsidRDefault="00166C6B" w:rsidP="00166C6B">
      <w:pPr>
        <w:contextualSpacing/>
        <w:jc w:val="both"/>
        <w:rPr>
          <w:rFonts w:asciiTheme="minorHAnsi" w:hAnsiTheme="minorHAnsi" w:cstheme="minorHAnsi"/>
          <w:sz w:val="20"/>
          <w:szCs w:val="20"/>
        </w:rPr>
      </w:pPr>
    </w:p>
    <w:p w:rsidR="0031499A" w:rsidRPr="005A3330" w:rsidRDefault="0031499A" w:rsidP="0031499A">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eastAsia="Arial Unicode MS" w:hAnsiTheme="minorHAnsi" w:cstheme="minorHAnsi"/>
          <w:b/>
          <w:bCs/>
          <w:sz w:val="20"/>
          <w:szCs w:val="20"/>
        </w:rPr>
        <w:t>GRAFICO 1 (Dimensiones)</w:t>
      </w:r>
    </w:p>
    <w:p w:rsidR="0031499A" w:rsidRPr="005A3330" w:rsidRDefault="00166265" w:rsidP="0031499A">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2336" behindDoc="0" locked="0" layoutInCell="1" allowOverlap="1" wp14:anchorId="66955660" wp14:editId="0A1F8A74">
                <wp:simplePos x="0" y="0"/>
                <wp:positionH relativeFrom="column">
                  <wp:posOffset>4612005</wp:posOffset>
                </wp:positionH>
                <wp:positionV relativeFrom="paragraph">
                  <wp:posOffset>743585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076BB" w:rsidRPr="00704F3B" w:rsidRDefault="00166265" w:rsidP="0031499A">
                            <w:pPr>
                              <w:rPr>
                                <w:rFonts w:asciiTheme="minorHAnsi" w:hAnsiTheme="minorHAnsi"/>
                                <w:b/>
                                <w:sz w:val="20"/>
                                <w:szCs w:val="20"/>
                                <w:lang w:val="es-BO"/>
                              </w:rPr>
                            </w:pPr>
                            <w:r>
                              <w:rPr>
                                <w:rFonts w:asciiTheme="minorHAnsi" w:hAnsiTheme="minorHAnsi"/>
                                <w:b/>
                                <w:sz w:val="20"/>
                                <w:szCs w:val="20"/>
                                <w:lang w:val="es-BO"/>
                              </w:rPr>
                              <w:t>30</w:t>
                            </w:r>
                            <w:r w:rsidR="008076BB" w:rsidRPr="00704F3B">
                              <w:rPr>
                                <w:rFonts w:asciiTheme="minorHAnsi" w:hAnsiTheme="minorHAnsi"/>
                                <w:b/>
                                <w:sz w:val="20"/>
                                <w:szCs w:val="20"/>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955660" id="_x0000_t202" coordsize="21600,21600" o:spt="202" path="m,l,21600r21600,l21600,xe">
                <v:stroke joinstyle="miter"/>
                <v:path gradientshapeok="t" o:connecttype="rect"/>
              </v:shapetype>
              <v:shape id="Cuadro de texto 5" o:spid="_x0000_s1026" type="#_x0000_t202" style="position:absolute;left:0;text-align:left;margin-left:363.15pt;margin-top:58.55pt;width:58.6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" strokecolor="white">
                <v:textbox style="mso-fit-shape-to-text:t">
                  <w:txbxContent>
                    <w:p w:rsidR="008076BB" w:rsidRPr="00704F3B" w:rsidRDefault="00166265" w:rsidP="0031499A">
                      <w:pPr>
                        <w:rPr>
                          <w:rFonts w:asciiTheme="minorHAnsi" w:hAnsiTheme="minorHAnsi"/>
                          <w:b/>
                          <w:sz w:val="20"/>
                          <w:szCs w:val="20"/>
                          <w:lang w:val="es-BO"/>
                        </w:rPr>
                      </w:pPr>
                      <w:r>
                        <w:rPr>
                          <w:rFonts w:asciiTheme="minorHAnsi" w:hAnsiTheme="minorHAnsi"/>
                          <w:b/>
                          <w:sz w:val="20"/>
                          <w:szCs w:val="20"/>
                          <w:lang w:val="es-BO"/>
                        </w:rPr>
                        <w:t>30</w:t>
                      </w:r>
                      <w:r w:rsidR="008076BB" w:rsidRPr="00704F3B">
                        <w:rPr>
                          <w:rFonts w:asciiTheme="minorHAnsi" w:hAnsiTheme="minorHAnsi"/>
                          <w:b/>
                          <w:sz w:val="20"/>
                          <w:szCs w:val="20"/>
                          <w:lang w:val="es-BO"/>
                        </w:rPr>
                        <w:t xml:space="preserve"> (cm)</w:t>
                      </w:r>
                    </w:p>
                  </w:txbxContent>
                </v:textbox>
              </v:shape>
            </w:pict>
          </mc:Fallback>
        </mc:AlternateContent>
      </w: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5846E9D8" wp14:editId="3385E95F">
                <wp:simplePos x="0" y="0"/>
                <wp:positionH relativeFrom="column">
                  <wp:posOffset>4572000</wp:posOffset>
                </wp:positionH>
                <wp:positionV relativeFrom="paragraph">
                  <wp:posOffset>196215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349142" id="_x0000_t32" coordsize="21600,21600" o:spt="32" o:oned="t" path="m,l21600,21600e" filled="f">
                <v:path arrowok="t" fillok="f" o:connecttype="none"/>
                <o:lock v:ext="edit" shapetype="t"/>
              </v:shapetype>
              <v:shape id="Conector recto de flecha 6" o:spid="_x0000_s1026" type="#_x0000_t32" style="position:absolute;margin-left:5in;margin-top:15.4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">
                <v:stroke startarrow="block" endarrow="block"/>
              </v:shape>
            </w:pict>
          </mc:Fallback>
        </mc:AlternateContent>
      </w:r>
      <w:r w:rsidR="00704F3B">
        <w:rPr>
          <w:noProof/>
          <w:lang w:val="es-BO" w:eastAsia="es-BO"/>
        </w:rPr>
        <w:drawing>
          <wp:inline distT="0" distB="0" distL="0" distR="0" wp14:anchorId="6911A944" wp14:editId="01452F24">
            <wp:extent cx="3199130" cy="1799590"/>
            <wp:effectExtent l="0" t="0" r="1270" b="0"/>
            <wp:docPr id="40" name="Imagen 40" descr="C:\Users\Edd\Desktop\cinta.jpg"/>
            <wp:cNvGraphicFramePr/>
            <a:graphic xmlns:a="http://schemas.openxmlformats.org/drawingml/2006/main">
              <a:graphicData uri="http://schemas.openxmlformats.org/drawingml/2006/picture">
                <pic:pic xmlns:pic="http://schemas.openxmlformats.org/drawingml/2006/picture">
                  <pic:nvPicPr>
                    <pic:cNvPr id="40" name="Imagen 40" descr="C:\Users\Edd\Desktop\cinta.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130" cy="1799590"/>
                    </a:xfrm>
                    <a:prstGeom prst="rect">
                      <a:avLst/>
                    </a:prstGeom>
                    <a:noFill/>
                    <a:ln>
                      <a:noFill/>
                    </a:ln>
                  </pic:spPr>
                </pic:pic>
              </a:graphicData>
            </a:graphic>
          </wp:inline>
        </w:drawing>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AEC67E" wp14:editId="7F01B8E5">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B2125"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31499A" w:rsidRPr="005A3330" w:rsidRDefault="0031499A" w:rsidP="0031499A">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31499A" w:rsidRPr="005A3330" w:rsidRDefault="0031499A" w:rsidP="0031499A">
      <w:pPr>
        <w:tabs>
          <w:tab w:val="left" w:pos="1140"/>
        </w:tabs>
        <w:ind w:left="1108"/>
        <w:contextualSpacing/>
        <w:jc w:val="both"/>
        <w:rPr>
          <w:rFonts w:asciiTheme="minorHAnsi" w:eastAsia="Arial Unicode MS" w:hAnsiTheme="minorHAnsi" w:cstheme="minorHAnsi"/>
          <w:b/>
          <w:bCs/>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MEDICIÓN Y FORMA DE PAGO</w:t>
      </w: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5A3330" w:rsidRDefault="0031499A" w:rsidP="0031499A">
      <w:pPr>
        <w:pStyle w:val="Prrafodelista"/>
        <w:ind w:left="0"/>
        <w:jc w:val="both"/>
        <w:rPr>
          <w:rFonts w:asciiTheme="minorHAnsi" w:hAnsiTheme="minorHAnsi" w:cstheme="minorHAnsi"/>
          <w:kern w:val="28"/>
          <w:sz w:val="20"/>
          <w:szCs w:val="20"/>
        </w:rPr>
      </w:pP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están comprendidos todas las herramientas, mano de obra, material y transporte necesarios para la ejecución total de este ítem.</w:t>
      </w:r>
    </w:p>
    <w:p w:rsidR="0031499A" w:rsidRPr="005A3330"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B2CB3" w:rsidRDefault="0031499A" w:rsidP="00910E64">
      <w:pPr>
        <w:pStyle w:val="Ttulo3"/>
        <w:keepLines w:val="0"/>
        <w:numPr>
          <w:ilvl w:val="0"/>
          <w:numId w:val="38"/>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r w:rsidRPr="001B2CB3">
        <w:rPr>
          <w:rFonts w:asciiTheme="minorHAnsi" w:eastAsiaTheme="minorHAnsi" w:hAnsiTheme="minorHAnsi" w:cstheme="minorHAnsi"/>
          <w:bCs w:val="0"/>
          <w:color w:val="4472C4" w:themeColor="accent5"/>
          <w:sz w:val="20"/>
          <w:szCs w:val="20"/>
        </w:rPr>
        <w:t xml:space="preserve">RELLENO Y COMPACTADO DE ZANJA CON </w:t>
      </w:r>
      <w:r w:rsidR="00FA36C6" w:rsidRPr="001B2CB3">
        <w:rPr>
          <w:rFonts w:asciiTheme="minorHAnsi" w:eastAsiaTheme="minorHAnsi" w:hAnsiTheme="minorHAnsi" w:cstheme="minorHAnsi"/>
          <w:bCs w:val="0"/>
          <w:color w:val="4472C4" w:themeColor="accent5"/>
          <w:sz w:val="20"/>
          <w:szCs w:val="20"/>
        </w:rPr>
        <w:t>TIERRA</w:t>
      </w:r>
      <w:r w:rsidRPr="001B2CB3">
        <w:rPr>
          <w:rFonts w:asciiTheme="minorHAnsi" w:eastAsiaTheme="minorHAnsi" w:hAnsiTheme="minorHAnsi" w:cstheme="minorHAnsi"/>
          <w:bCs w:val="0"/>
          <w:color w:val="4472C4" w:themeColor="accent5"/>
          <w:sz w:val="20"/>
          <w:szCs w:val="20"/>
        </w:rPr>
        <w:t xml:space="preserve"> COMUN.</w:t>
      </w:r>
      <w:r w:rsidRPr="001B2CB3">
        <w:rPr>
          <w:rFonts w:asciiTheme="minorHAnsi" w:hAnsiTheme="minorHAnsi" w:cstheme="minorHAnsi"/>
          <w:color w:val="4472C4" w:themeColor="accent5"/>
          <w:sz w:val="20"/>
          <w:szCs w:val="20"/>
        </w:rPr>
        <w:t xml:space="preserve"> </w:t>
      </w:r>
    </w:p>
    <w:p w:rsidR="0031499A" w:rsidRPr="000D7AA3" w:rsidRDefault="0031499A" w:rsidP="0031499A">
      <w:pPr>
        <w:jc w:val="both"/>
        <w:rPr>
          <w:rFonts w:asciiTheme="minorHAnsi" w:hAnsiTheme="minorHAnsi" w:cstheme="minorHAnsi"/>
          <w:b/>
          <w:sz w:val="20"/>
          <w:szCs w:val="20"/>
        </w:rPr>
      </w:pPr>
      <w:r w:rsidRPr="000D7AA3">
        <w:rPr>
          <w:rFonts w:asciiTheme="minorHAnsi" w:hAnsiTheme="minorHAnsi" w:cstheme="minorHAnsi"/>
          <w:b/>
          <w:sz w:val="20"/>
          <w:szCs w:val="20"/>
        </w:rPr>
        <w:t>UNIDAD: m3</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DEFINICIÓN.</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MATERIAL, HERRAMIENTAS Y EQUIPO.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lastRenderedPageBreak/>
        <w:t>PROCEDIMIENTO PARA LA EJECUCIÓN.</w:t>
      </w:r>
    </w:p>
    <w:p w:rsidR="0031499A" w:rsidRPr="005A3330" w:rsidRDefault="0031499A" w:rsidP="0031499A">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sidRPr="005A3330">
        <w:rPr>
          <w:rFonts w:asciiTheme="minorHAnsi" w:hAnsiTheme="minorHAnsi" w:cstheme="minorHAnsi"/>
          <w:sz w:val="20"/>
          <w:szCs w:val="20"/>
          <w:lang w:val="es-MX"/>
        </w:rPr>
        <w:lastRenderedPageBreak/>
        <w:t>requerido líneas arriba, procediendo según las presentes especificaciones. Este trabajo será ejecutado por cuenta y riesgo del CONTRATISTA.</w:t>
      </w:r>
    </w:p>
    <w:p w:rsidR="0031499A"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cinta de señalización debe ser ubicada 40 cm antes del nivel superior de la zanja indicando la palabra </w:t>
      </w:r>
      <w:r w:rsidR="00F96E3A">
        <w:rPr>
          <w:rFonts w:asciiTheme="minorHAnsi" w:hAnsiTheme="minorHAnsi" w:cstheme="minorHAnsi"/>
          <w:sz w:val="20"/>
          <w:szCs w:val="20"/>
          <w:lang w:val="es-MX"/>
        </w:rPr>
        <w:t>"PRECAUCIÓN YPFB LÍNEA DE GAS".</w:t>
      </w:r>
    </w:p>
    <w:p w:rsidR="00F96E3A" w:rsidRPr="005A3330" w:rsidRDefault="00F96E3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5A3330"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5A3330"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MEDICIÓN Y FORMA DE PAGO.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31499A" w:rsidRPr="00AD3AB9"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D3AB9">
        <w:rPr>
          <w:rFonts w:asciiTheme="minorHAnsi" w:hAnsiTheme="minorHAnsi" w:cstheme="minorHAnsi"/>
          <w:color w:val="4472C4" w:themeColor="accent5"/>
          <w:kern w:val="28"/>
          <w:sz w:val="20"/>
          <w:szCs w:val="20"/>
        </w:rPr>
        <w:t>APERTURA DE VÍA, ACCESO Y DESBROCE.</w:t>
      </w:r>
    </w:p>
    <w:p w:rsidR="0031499A" w:rsidRPr="00F36097" w:rsidRDefault="0031499A" w:rsidP="0031499A">
      <w:pPr>
        <w:ind w:left="708" w:hanging="708"/>
        <w:contextualSpacing/>
        <w:jc w:val="both"/>
        <w:rPr>
          <w:rFonts w:asciiTheme="minorHAnsi" w:hAnsiTheme="minorHAnsi" w:cstheme="minorHAnsi"/>
          <w:b/>
          <w:kern w:val="28"/>
          <w:sz w:val="20"/>
          <w:szCs w:val="20"/>
          <w:vertAlign w:val="superscript"/>
        </w:rPr>
      </w:pPr>
      <w:r w:rsidRPr="00F36097">
        <w:rPr>
          <w:rFonts w:asciiTheme="minorHAnsi" w:hAnsiTheme="minorHAnsi" w:cstheme="minorHAnsi"/>
          <w:b/>
          <w:kern w:val="28"/>
          <w:sz w:val="20"/>
          <w:szCs w:val="20"/>
        </w:rPr>
        <w:t>UNIDAD: m</w:t>
      </w:r>
      <w:r w:rsidRPr="00F36097">
        <w:rPr>
          <w:rFonts w:asciiTheme="minorHAnsi" w:hAnsiTheme="minorHAnsi" w:cstheme="minorHAnsi"/>
          <w:b/>
          <w:kern w:val="28"/>
          <w:sz w:val="20"/>
          <w:szCs w:val="20"/>
          <w:vertAlign w:val="superscript"/>
        </w:rPr>
        <w:t>2</w:t>
      </w:r>
    </w:p>
    <w:p w:rsidR="0031499A" w:rsidRPr="00AD3AB9"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DEFINICIÓN</w:t>
      </w: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31499A" w:rsidRPr="00AD3AB9"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MATERIALES, HERRAMIENTAS Y EQUIPO</w:t>
      </w: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31499A" w:rsidRPr="00AD3AB9"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PROCEDIMIENTO PARA LA EJECUCIÓN</w:t>
      </w: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ind w:left="284"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w:t>
      </w:r>
      <w:r w:rsidRPr="005A3330">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31499A" w:rsidRPr="005A3330" w:rsidRDefault="0031499A" w:rsidP="00FF1E4D">
      <w:pPr>
        <w:ind w:left="284"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b)</w:t>
      </w:r>
      <w:r w:rsidRPr="005A3330">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31499A" w:rsidRPr="005A3330" w:rsidRDefault="0031499A" w:rsidP="00FF1E4D">
      <w:pPr>
        <w:ind w:left="284"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c)</w:t>
      </w:r>
      <w:r w:rsidRPr="005A3330">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13222">
        <w:rPr>
          <w:rFonts w:asciiTheme="minorHAnsi" w:hAnsiTheme="minorHAnsi" w:cstheme="minorHAnsi"/>
          <w:color w:val="auto"/>
          <w:kern w:val="28"/>
          <w:sz w:val="20"/>
          <w:szCs w:val="20"/>
        </w:rPr>
        <w:t>MEDICIÓN Y FORMA DE PAGO</w:t>
      </w: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5A3330" w:rsidRDefault="0031499A" w:rsidP="00FF1E4D">
      <w:pPr>
        <w:jc w:val="both"/>
        <w:rPr>
          <w:rFonts w:asciiTheme="minorHAnsi" w:hAnsiTheme="minorHAnsi" w:cstheme="minorHAnsi"/>
          <w:kern w:val="28"/>
          <w:sz w:val="20"/>
          <w:szCs w:val="20"/>
          <w:lang w:val="es-ES_tradnl"/>
        </w:rPr>
      </w:pPr>
    </w:p>
    <w:p w:rsidR="0031499A" w:rsidRPr="005A3330" w:rsidRDefault="0031499A" w:rsidP="00FF1E4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eastAsia="Arial Unicode MS" w:hAnsiTheme="minorHAnsi" w:cstheme="minorHAnsi"/>
          <w:color w:val="4472C4" w:themeColor="accent5"/>
          <w:kern w:val="28"/>
          <w:sz w:val="20"/>
          <w:szCs w:val="20"/>
          <w:lang w:val="es-ES_tradnl"/>
        </w:rPr>
        <w:t>CONSTRUCCION DE CAMARAS DE HORMIGON.</w:t>
      </w:r>
    </w:p>
    <w:p w:rsidR="0031499A" w:rsidRPr="00F36097" w:rsidRDefault="0031499A" w:rsidP="0031499A">
      <w:pPr>
        <w:autoSpaceDE w:val="0"/>
        <w:autoSpaceDN w:val="0"/>
        <w:adjustRightInd w:val="0"/>
        <w:rPr>
          <w:rFonts w:asciiTheme="minorHAnsi" w:eastAsia="Arial Unicode MS" w:hAnsiTheme="minorHAnsi" w:cstheme="minorHAnsi"/>
          <w:b/>
          <w:kern w:val="28"/>
          <w:sz w:val="20"/>
          <w:szCs w:val="20"/>
          <w:lang w:val="es-ES_tradnl"/>
        </w:rPr>
      </w:pPr>
      <w:r w:rsidRPr="00F36097">
        <w:rPr>
          <w:rFonts w:asciiTheme="minorHAnsi" w:eastAsia="Arial Unicode MS" w:hAnsiTheme="minorHAnsi" w:cstheme="minorHAnsi"/>
          <w:b/>
          <w:kern w:val="28"/>
          <w:sz w:val="20"/>
          <w:szCs w:val="20"/>
          <w:lang w:val="es-ES_tradnl"/>
        </w:rPr>
        <w:t>UNIDAD: PZA</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13222">
        <w:rPr>
          <w:rFonts w:asciiTheme="minorHAnsi" w:hAnsiTheme="minorHAnsi" w:cstheme="minorHAnsi"/>
          <w:color w:val="auto"/>
          <w:kern w:val="28"/>
          <w:sz w:val="20"/>
          <w:szCs w:val="20"/>
        </w:rPr>
        <w:t>DEFINICIÓN</w:t>
      </w:r>
    </w:p>
    <w:p w:rsidR="0031499A" w:rsidRPr="005A3330" w:rsidRDefault="0031499A" w:rsidP="0031499A">
      <w:pPr>
        <w:autoSpaceDE w:val="0"/>
        <w:autoSpaceDN w:val="0"/>
        <w:adjustRightInd w:val="0"/>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kern w:val="28"/>
          <w:sz w:val="20"/>
          <w:szCs w:val="20"/>
        </w:rPr>
      </w:pPr>
      <w:r w:rsidRPr="00A13222">
        <w:rPr>
          <w:rFonts w:asciiTheme="minorHAnsi" w:eastAsiaTheme="minorHAnsi" w:hAnsiTheme="minorHAnsi" w:cstheme="minorHAnsi"/>
          <w:color w:val="000000"/>
          <w:sz w:val="20"/>
          <w:szCs w:val="20"/>
        </w:rPr>
        <w:t>MATERIALES, HERRAMIENTAS, EQUIPO Y PERSONAL</w:t>
      </w:r>
    </w:p>
    <w:p w:rsidR="0031499A" w:rsidRPr="005A3330"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r w:rsidRPr="005A3330">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5A3330">
        <w:rPr>
          <w:rFonts w:asciiTheme="minorHAnsi" w:eastAsiaTheme="minorHAnsi" w:hAnsiTheme="minorHAnsi" w:cstheme="minorHAnsi"/>
          <w:color w:val="000000"/>
          <w:sz w:val="13"/>
          <w:szCs w:val="13"/>
          <w:lang w:val="es-BO" w:eastAsia="en-US"/>
        </w:rPr>
        <w:t>3</w:t>
      </w:r>
      <w:r w:rsidRPr="005A3330">
        <w:rPr>
          <w:rFonts w:asciiTheme="minorHAnsi" w:eastAsiaTheme="minorHAnsi" w:hAnsiTheme="minorHAnsi" w:cstheme="minorHAnsi"/>
          <w:color w:val="000000"/>
          <w:sz w:val="20"/>
          <w:szCs w:val="20"/>
          <w:lang w:val="es-BO" w:eastAsia="en-US"/>
        </w:rPr>
        <w:t>/</w:t>
      </w:r>
      <w:r w:rsidRPr="005A3330">
        <w:rPr>
          <w:rFonts w:asciiTheme="minorHAnsi" w:eastAsiaTheme="minorHAnsi" w:hAnsiTheme="minorHAnsi" w:cstheme="minorHAnsi"/>
          <w:color w:val="000000"/>
          <w:sz w:val="13"/>
          <w:szCs w:val="13"/>
          <w:lang w:val="es-BO" w:eastAsia="en-US"/>
        </w:rPr>
        <w:t>8</w:t>
      </w:r>
      <w:r w:rsidRPr="005A3330">
        <w:rPr>
          <w:rFonts w:asciiTheme="minorHAnsi" w:eastAsiaTheme="minorHAnsi" w:hAnsiTheme="minorHAnsi" w:cstheme="minorHAnsi"/>
          <w:color w:val="000000"/>
          <w:sz w:val="20"/>
          <w:szCs w:val="20"/>
          <w:lang w:val="es-BO" w:eastAsia="en-US"/>
        </w:rPr>
        <w:t xml:space="preserve">‘’ para la construcción de la cámara base y muros, acero estructural corrugado de 1 ¼’’ para la construcción de la escalera metálica, plancha de 3.00 mm, angulares de 2’’ x ¼’’, </w:t>
      </w:r>
      <w:r w:rsidRPr="005A3330">
        <w:rPr>
          <w:rFonts w:asciiTheme="minorHAnsi" w:eastAsiaTheme="minorHAnsi" w:hAnsiTheme="minorHAnsi" w:cstheme="minorHAnsi"/>
          <w:color w:val="000000"/>
          <w:sz w:val="20"/>
          <w:szCs w:val="20"/>
          <w:lang w:val="es-BO" w:eastAsia="en-US"/>
        </w:rPr>
        <w:lastRenderedPageBreak/>
        <w:t>bisagras torneadas de fierro macizo de 1’’ cada 0.26 m, tubería de acero galvanizado de 2” con funda de tubería PVC Esquema 40 diámetro 6’’, malla electro soldada de ¼’’, mezcladoras y vibradoras.</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t>PROCEDIMIENTO PARA LA EJECUCIÓN</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Seguidamente, se verificara la calidad de hormigón mediante los siguientes ensayos: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Prueba de Cono de Abrams para determinar plasticidad de la mezcla y cantidad de agua requerida.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no cumplir con la resistencia mecánica especificada la Empresa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t>MEDICIÓN Y FORMA DE PAGO</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w:t>
      </w:r>
      <w:r w:rsidR="00E42642" w:rsidRPr="005A3330">
        <w:rPr>
          <w:rFonts w:asciiTheme="minorHAnsi" w:eastAsiaTheme="minorHAnsi" w:hAnsiTheme="minorHAnsi" w:cstheme="minorHAnsi"/>
          <w:sz w:val="20"/>
          <w:szCs w:val="20"/>
          <w:lang w:val="es-BO" w:eastAsia="en-US"/>
        </w:rPr>
        <w:t xml:space="preserve"> piezas </w:t>
      </w:r>
      <w:r w:rsidRPr="005A3330">
        <w:rPr>
          <w:rFonts w:asciiTheme="minorHAnsi" w:eastAsiaTheme="minorHAnsi" w:hAnsiTheme="minorHAnsi" w:cstheme="minorHAnsi"/>
          <w:sz w:val="20"/>
          <w:szCs w:val="20"/>
          <w:lang w:val="es-BO" w:eastAsia="en-US"/>
        </w:rPr>
        <w:t xml:space="preserve"> de acuerdo a los precios unitarios establecidos en el contrato, el mismo será considerado como concluido una vez que el Supervisor compruebe que la(s) cámara(s) responde(n) a las especificaciones solicitadas.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kern w:val="28"/>
          <w:sz w:val="20"/>
          <w:szCs w:val="20"/>
        </w:rPr>
        <w:t xml:space="preserve">PERFORACIÓN </w:t>
      </w:r>
      <w:r w:rsidR="00FF1E4D">
        <w:rPr>
          <w:rFonts w:asciiTheme="minorHAnsi" w:hAnsiTheme="minorHAnsi" w:cstheme="minorHAnsi"/>
          <w:color w:val="4472C4" w:themeColor="accent5"/>
          <w:kern w:val="28"/>
          <w:sz w:val="20"/>
          <w:szCs w:val="20"/>
        </w:rPr>
        <w:t>SUBTERRANEA</w:t>
      </w:r>
    </w:p>
    <w:p w:rsidR="0031499A" w:rsidRPr="00F36097" w:rsidRDefault="0031499A" w:rsidP="0031499A">
      <w:pPr>
        <w:tabs>
          <w:tab w:val="left" w:pos="3151"/>
        </w:tabs>
        <w:contextualSpacing/>
        <w:jc w:val="both"/>
        <w:rPr>
          <w:rFonts w:asciiTheme="minorHAnsi" w:hAnsiTheme="minorHAnsi" w:cstheme="minorHAnsi"/>
          <w:b/>
          <w:kern w:val="28"/>
          <w:sz w:val="20"/>
          <w:szCs w:val="20"/>
        </w:rPr>
      </w:pPr>
      <w:r w:rsidRPr="00F36097">
        <w:rPr>
          <w:rFonts w:asciiTheme="minorHAnsi" w:hAnsiTheme="minorHAnsi" w:cstheme="minorHAnsi"/>
          <w:b/>
          <w:kern w:val="28"/>
          <w:sz w:val="20"/>
          <w:szCs w:val="20"/>
        </w:rPr>
        <w:t>UNIDAD: m</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HAnsi" w:hAnsiTheme="minorHAnsi" w:cstheme="minorHAnsi"/>
          <w:color w:val="auto"/>
          <w:sz w:val="20"/>
          <w:szCs w:val="20"/>
        </w:rPr>
        <w:t>DEFINICIÓN</w:t>
      </w:r>
    </w:p>
    <w:p w:rsidR="0031499A" w:rsidRPr="005A3330" w:rsidRDefault="0031499A" w:rsidP="00393FAB">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A13222">
        <w:rPr>
          <w:rFonts w:asciiTheme="minorHAnsi" w:hAnsiTheme="minorHAnsi" w:cstheme="minorHAnsi"/>
          <w:kern w:val="28"/>
          <w:sz w:val="20"/>
          <w:szCs w:val="20"/>
        </w:rPr>
        <w:t>.</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kern w:val="28"/>
          <w:sz w:val="20"/>
          <w:szCs w:val="20"/>
        </w:rPr>
        <w:t>MATERIALES</w:t>
      </w:r>
      <w:r w:rsidRPr="00A13222">
        <w:rPr>
          <w:rFonts w:asciiTheme="minorHAnsi" w:eastAsiaTheme="minorEastAsia" w:hAnsiTheme="minorHAnsi" w:cstheme="minorHAnsi"/>
          <w:color w:val="auto"/>
          <w:kern w:val="28"/>
          <w:sz w:val="20"/>
          <w:szCs w:val="20"/>
          <w:lang w:val="es-ES"/>
        </w:rPr>
        <w:t>, HERRAMIENTAS Y EQUIPO.</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kern w:val="28"/>
          <w:sz w:val="20"/>
          <w:szCs w:val="20"/>
        </w:rPr>
        <w:t>PROCEDIMIENTO</w:t>
      </w:r>
      <w:r w:rsidRPr="00A13222">
        <w:rPr>
          <w:rFonts w:asciiTheme="minorHAnsi" w:eastAsiaTheme="minorEastAsia" w:hAnsiTheme="minorHAnsi" w:cstheme="minorHAnsi"/>
          <w:color w:val="auto"/>
          <w:kern w:val="28"/>
          <w:sz w:val="20"/>
          <w:szCs w:val="20"/>
          <w:lang w:val="es-ES"/>
        </w:rPr>
        <w:t xml:space="preserve"> PARA LA EJECUCIÓN.</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MEDICIÓN Y FORMA DE PAGO.</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393FAB" w:rsidRDefault="00393FAB" w:rsidP="0031499A">
      <w:pPr>
        <w:contextualSpacing/>
        <w:jc w:val="both"/>
        <w:rPr>
          <w:rFonts w:asciiTheme="minorHAnsi" w:hAnsiTheme="minorHAnsi" w:cstheme="minorHAnsi"/>
          <w:kern w:val="28"/>
          <w:sz w:val="20"/>
          <w:szCs w:val="20"/>
        </w:rPr>
      </w:pPr>
    </w:p>
    <w:p w:rsidR="0031499A" w:rsidRPr="00A13222" w:rsidRDefault="00E42642"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bookmarkStart w:id="27" w:name="_Toc378236514"/>
      <w:bookmarkStart w:id="28" w:name="_Toc378667047"/>
      <w:bookmarkStart w:id="29" w:name="_Toc378667233"/>
      <w:bookmarkStart w:id="30" w:name="_Toc378667748"/>
      <w:bookmarkStart w:id="31" w:name="_Toc381213541"/>
      <w:bookmarkStart w:id="32" w:name="_Toc381214018"/>
      <w:bookmarkStart w:id="33" w:name="_Toc381214109"/>
      <w:bookmarkStart w:id="34" w:name="_Toc384130477"/>
      <w:bookmarkStart w:id="35" w:name="_Toc384130698"/>
      <w:bookmarkStart w:id="36" w:name="_Toc384130854"/>
      <w:bookmarkStart w:id="37" w:name="_Toc384131245"/>
      <w:bookmarkStart w:id="38" w:name="_Toc387785996"/>
      <w:bookmarkStart w:id="39" w:name="_Toc387788284"/>
      <w:bookmarkStart w:id="40" w:name="_Toc388648593"/>
      <w:bookmarkStart w:id="41" w:name="_Toc388648681"/>
      <w:bookmarkStart w:id="42" w:name="_Toc388693342"/>
      <w:bookmarkStart w:id="43" w:name="_Toc388702304"/>
      <w:bookmarkStart w:id="44" w:name="_Toc388724582"/>
      <w:bookmarkStart w:id="45" w:name="_Toc404098170"/>
      <w:r w:rsidRPr="00A13222">
        <w:rPr>
          <w:rFonts w:asciiTheme="minorHAnsi" w:eastAsiaTheme="minorHAnsi" w:hAnsiTheme="minorHAnsi" w:cstheme="minorHAnsi"/>
          <w:bCs w:val="0"/>
          <w:color w:val="4472C4" w:themeColor="accent5"/>
          <w:sz w:val="20"/>
          <w:szCs w:val="20"/>
        </w:rPr>
        <w:t xml:space="preserve">ELABORACIÓN </w:t>
      </w:r>
      <w:r w:rsidR="0031499A" w:rsidRPr="00A13222">
        <w:rPr>
          <w:rFonts w:asciiTheme="minorHAnsi" w:eastAsiaTheme="minorHAnsi" w:hAnsiTheme="minorHAnsi" w:cstheme="minorHAnsi"/>
          <w:bCs w:val="0"/>
          <w:color w:val="4472C4" w:themeColor="accent5"/>
          <w:sz w:val="20"/>
          <w:szCs w:val="20"/>
        </w:rPr>
        <w:t>DATA BOOK.</w:t>
      </w:r>
    </w:p>
    <w:p w:rsidR="0031499A" w:rsidRPr="00F36097" w:rsidRDefault="00CD35FE" w:rsidP="0031499A">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lastRenderedPageBreak/>
        <w:t>DEFINICIÓN</w:t>
      </w:r>
      <w:r w:rsidRPr="00A13222">
        <w:rPr>
          <w:rFonts w:asciiTheme="minorHAnsi" w:eastAsiaTheme="minorHAnsi" w:hAnsiTheme="minorHAnsi" w:cstheme="minorHAnsi"/>
          <w:b w:val="0"/>
          <w:bCs w:val="0"/>
          <w:color w:val="auto"/>
          <w:sz w:val="20"/>
          <w:szCs w:val="20"/>
        </w:rPr>
        <w:t xml:space="preserve">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8C1F5B" w:rsidRDefault="008C1F5B" w:rsidP="008C1F5B">
      <w:pPr>
        <w:spacing w:before="100" w:beforeAutospacing="1" w:after="100" w:afterAutospacing="1"/>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Este ítem incluirá la Elaboración de </w:t>
      </w:r>
      <w:r w:rsidR="00166265">
        <w:rPr>
          <w:rFonts w:asciiTheme="minorHAnsi" w:eastAsiaTheme="minorHAnsi" w:hAnsiTheme="minorHAnsi" w:cstheme="minorHAnsi"/>
          <w:b/>
          <w:sz w:val="20"/>
          <w:szCs w:val="20"/>
          <w:lang w:val="es-BO" w:eastAsia="en-US"/>
        </w:rPr>
        <w:t>PLANOS AS BUILT</w:t>
      </w:r>
      <w:r w:rsidR="00166265">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de acuerdo a la siguiente de definición, materiales y equipos a utilizar y procedimiento de ejecución:</w:t>
      </w:r>
    </w:p>
    <w:p w:rsidR="008C1F5B" w:rsidRPr="00166265" w:rsidRDefault="008C1F5B" w:rsidP="00166265">
      <w:pPr>
        <w:pStyle w:val="Prrafodelista"/>
        <w:numPr>
          <w:ilvl w:val="0"/>
          <w:numId w:val="64"/>
        </w:numPr>
        <w:spacing w:before="100" w:beforeAutospacing="1" w:after="100" w:afterAutospacing="1"/>
        <w:jc w:val="both"/>
        <w:rPr>
          <w:rFonts w:asciiTheme="minorHAnsi" w:eastAsiaTheme="minorHAnsi" w:hAnsiTheme="minorHAnsi" w:cstheme="minorHAnsi"/>
          <w:sz w:val="20"/>
          <w:szCs w:val="20"/>
          <w:lang w:val="es-BO" w:eastAsia="en-US"/>
        </w:rPr>
      </w:pPr>
      <w:r w:rsidRPr="00166265">
        <w:rPr>
          <w:rFonts w:asciiTheme="minorHAnsi" w:eastAsiaTheme="minorHAnsi" w:hAnsiTheme="minorHAnsi" w:cstheme="minorHAnsi"/>
          <w:sz w:val="20"/>
          <w:szCs w:val="20"/>
          <w:lang w:val="es-BO" w:eastAsia="en-US"/>
        </w:rPr>
        <w:t>DEFINICIÓN</w:t>
      </w: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lang w:val="es-BO"/>
        </w:rPr>
        <w:t>Com</w:t>
      </w:r>
      <w:r>
        <w:rPr>
          <w:rFonts w:asciiTheme="minorHAnsi" w:hAnsiTheme="minorHAnsi" w:cstheme="minorHAnsi"/>
          <w:sz w:val="20"/>
          <w:szCs w:val="20"/>
        </w:rPr>
        <w:t xml:space="preserve">prende la elaboración de Planos que definen en forma precisa la ubicación de las tuberías y accesorios con respecto a líneas de eje de las rasantes municipales, indicando longitudes de tramos, diámetros, perfil, etc. </w:t>
      </w:r>
    </w:p>
    <w:p w:rsidR="008C1F5B" w:rsidRPr="00166265" w:rsidRDefault="008C1F5B" w:rsidP="00166265">
      <w:pPr>
        <w:pStyle w:val="Prrafodelista"/>
        <w:numPr>
          <w:ilvl w:val="0"/>
          <w:numId w:val="64"/>
        </w:numPr>
        <w:spacing w:before="100" w:beforeAutospacing="1" w:after="100" w:afterAutospacing="1"/>
        <w:jc w:val="both"/>
        <w:rPr>
          <w:rFonts w:asciiTheme="minorHAnsi" w:eastAsiaTheme="minorHAnsi" w:hAnsiTheme="minorHAnsi" w:cstheme="minorHAnsi"/>
          <w:sz w:val="20"/>
          <w:szCs w:val="20"/>
          <w:lang w:eastAsia="en-US"/>
        </w:rPr>
      </w:pPr>
      <w:r w:rsidRPr="00166265">
        <w:rPr>
          <w:rFonts w:asciiTheme="minorHAnsi" w:eastAsiaTheme="minorHAnsi" w:hAnsiTheme="minorHAnsi" w:cstheme="minorHAnsi"/>
          <w:sz w:val="20"/>
          <w:szCs w:val="20"/>
          <w:lang w:eastAsia="en-US"/>
        </w:rPr>
        <w:t>MATERIALES Y EQUIPO</w:t>
      </w: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8C1F5B" w:rsidRPr="00166265" w:rsidRDefault="008C1F5B" w:rsidP="00166265">
      <w:pPr>
        <w:pStyle w:val="Prrafodelista"/>
        <w:numPr>
          <w:ilvl w:val="0"/>
          <w:numId w:val="64"/>
        </w:numPr>
        <w:spacing w:before="100" w:beforeAutospacing="1" w:after="100" w:afterAutospacing="1"/>
        <w:jc w:val="both"/>
        <w:rPr>
          <w:rFonts w:asciiTheme="minorHAnsi" w:eastAsiaTheme="minorHAnsi" w:hAnsiTheme="minorHAnsi" w:cstheme="minorHAnsi"/>
          <w:sz w:val="20"/>
          <w:szCs w:val="20"/>
          <w:lang w:eastAsia="en-US"/>
        </w:rPr>
      </w:pPr>
      <w:r w:rsidRPr="00166265">
        <w:rPr>
          <w:rFonts w:asciiTheme="minorHAnsi" w:eastAsiaTheme="minorHAnsi" w:hAnsiTheme="minorHAnsi" w:cstheme="minorHAnsi"/>
          <w:sz w:val="20"/>
          <w:szCs w:val="20"/>
          <w:lang w:eastAsia="en-US"/>
        </w:rPr>
        <w:t>PROCEDIEMIENTO PARA LA EJECUCIÓN</w:t>
      </w: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8C1F5B" w:rsidRDefault="008C1F5B" w:rsidP="008C1F5B">
      <w:pPr>
        <w:autoSpaceDE w:val="0"/>
        <w:autoSpaceDN w:val="0"/>
        <w:adjustRightInd w:val="0"/>
        <w:jc w:val="both"/>
        <w:rPr>
          <w:rFonts w:asciiTheme="minorHAnsi" w:hAnsiTheme="minorHAnsi" w:cstheme="minorHAnsi"/>
          <w:sz w:val="20"/>
          <w:szCs w:val="20"/>
        </w:rPr>
      </w:pP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8C1F5B" w:rsidRDefault="008C1F5B" w:rsidP="008C1F5B">
      <w:pPr>
        <w:autoSpaceDE w:val="0"/>
        <w:autoSpaceDN w:val="0"/>
        <w:adjustRightInd w:val="0"/>
        <w:jc w:val="both"/>
        <w:rPr>
          <w:rFonts w:asciiTheme="minorHAnsi" w:eastAsiaTheme="minorHAnsi" w:hAnsiTheme="minorHAnsi" w:cstheme="minorHAnsi"/>
          <w:color w:val="000000"/>
          <w:sz w:val="20"/>
          <w:szCs w:val="20"/>
          <w:lang w:val="es-BO" w:eastAsia="en-US"/>
        </w:rPr>
      </w:pP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c) El SUPERVISOR DE OBRA entregará una </w:t>
      </w:r>
      <w:r>
        <w:rPr>
          <w:rFonts w:asciiTheme="minorHAnsi" w:hAnsiTheme="minorHAnsi" w:cstheme="minorHAnsi"/>
          <w:b/>
          <w:sz w:val="20"/>
          <w:szCs w:val="20"/>
        </w:rPr>
        <w:t>guía</w:t>
      </w:r>
      <w:r>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8C1F5B" w:rsidRDefault="008C1F5B" w:rsidP="008C1F5B">
      <w:pPr>
        <w:autoSpaceDE w:val="0"/>
        <w:autoSpaceDN w:val="0"/>
        <w:adjustRightInd w:val="0"/>
        <w:jc w:val="both"/>
        <w:rPr>
          <w:rFonts w:asciiTheme="minorHAnsi" w:hAnsiTheme="minorHAnsi" w:cstheme="minorHAnsi"/>
          <w:sz w:val="20"/>
          <w:szCs w:val="20"/>
        </w:rPr>
      </w:pP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8C1F5B" w:rsidRDefault="008C1F5B" w:rsidP="008C1F5B">
      <w:pPr>
        <w:tabs>
          <w:tab w:val="left" w:pos="0"/>
          <w:tab w:val="left" w:pos="142"/>
        </w:tabs>
        <w:autoSpaceDE w:val="0"/>
        <w:autoSpaceDN w:val="0"/>
        <w:adjustRightInd w:val="0"/>
        <w:jc w:val="both"/>
        <w:rPr>
          <w:rFonts w:asciiTheme="minorHAnsi" w:hAnsiTheme="minorHAnsi" w:cstheme="minorHAnsi"/>
          <w:sz w:val="20"/>
          <w:szCs w:val="20"/>
        </w:rPr>
      </w:pP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8C1F5B" w:rsidRDefault="008C1F5B" w:rsidP="008C1F5B">
      <w:pPr>
        <w:autoSpaceDE w:val="0"/>
        <w:autoSpaceDN w:val="0"/>
        <w:adjustRightInd w:val="0"/>
        <w:jc w:val="both"/>
        <w:rPr>
          <w:rFonts w:asciiTheme="minorHAnsi" w:hAnsiTheme="minorHAnsi" w:cstheme="minorHAnsi"/>
          <w:sz w:val="20"/>
          <w:szCs w:val="20"/>
        </w:rPr>
      </w:pPr>
    </w:p>
    <w:p w:rsidR="008C1F5B" w:rsidRDefault="008C1F5B" w:rsidP="008C1F5B">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910E64"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31499A" w:rsidRPr="005A3330" w:rsidRDefault="0031499A" w:rsidP="00A13222">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sz w:val="20"/>
          <w:szCs w:val="20"/>
        </w:rPr>
        <w:t xml:space="preserve">LIMPIEZA Y RETIRO DE ESCOMBROS. </w:t>
      </w:r>
    </w:p>
    <w:p w:rsidR="0031499A" w:rsidRPr="009C1A72" w:rsidRDefault="00CD35FE" w:rsidP="0031499A">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Glb</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eastAsiaTheme="minorHAnsi" w:hAnsiTheme="minorHAnsi" w:cstheme="minorHAnsi"/>
          <w:color w:val="auto"/>
          <w:sz w:val="20"/>
          <w:szCs w:val="20"/>
        </w:rPr>
        <w:t>DEFINICIÓN</w:t>
      </w:r>
      <w:r w:rsidRPr="00A13222">
        <w:rPr>
          <w:rFonts w:asciiTheme="minorHAnsi" w:hAnsiTheme="minorHAnsi" w:cstheme="minorHAnsi"/>
          <w:color w:val="auto"/>
          <w:sz w:val="20"/>
          <w:szCs w:val="20"/>
        </w:rPr>
        <w:t>.</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46"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46"/>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16626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166265">
      <w:pPr>
        <w:jc w:val="both"/>
        <w:rPr>
          <w:rFonts w:asciiTheme="minorHAnsi" w:hAnsiTheme="minorHAnsi" w:cstheme="minorHAnsi"/>
          <w:kern w:val="28"/>
          <w:sz w:val="20"/>
          <w:szCs w:val="20"/>
          <w:lang w:val="es-ES_tradnl"/>
        </w:rPr>
      </w:pPr>
    </w:p>
    <w:p w:rsidR="0031499A" w:rsidRPr="005A3330" w:rsidRDefault="0031499A" w:rsidP="0016626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166265">
      <w:pPr>
        <w:jc w:val="both"/>
        <w:rPr>
          <w:rFonts w:asciiTheme="minorHAnsi" w:hAnsiTheme="minorHAnsi" w:cstheme="minorHAnsi"/>
          <w:kern w:val="28"/>
          <w:sz w:val="20"/>
          <w:szCs w:val="20"/>
          <w:lang w:val="es-ES_tradnl"/>
        </w:rPr>
      </w:pPr>
    </w:p>
    <w:p w:rsidR="0031499A" w:rsidRPr="005A3330" w:rsidRDefault="0031499A" w:rsidP="0016626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166265">
      <w:pPr>
        <w:jc w:val="both"/>
        <w:rPr>
          <w:rFonts w:asciiTheme="minorHAnsi" w:hAnsiTheme="minorHAnsi" w:cstheme="minorHAnsi"/>
          <w:kern w:val="28"/>
          <w:sz w:val="20"/>
          <w:szCs w:val="20"/>
          <w:lang w:val="es-ES_tradnl"/>
        </w:rPr>
      </w:pPr>
    </w:p>
    <w:p w:rsidR="0031499A" w:rsidRDefault="0031499A" w:rsidP="0016626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6265" w:rsidRDefault="00166265" w:rsidP="00166265">
      <w:pPr>
        <w:jc w:val="both"/>
        <w:rPr>
          <w:rFonts w:asciiTheme="minorHAnsi" w:hAnsiTheme="minorHAnsi" w:cstheme="minorHAnsi"/>
          <w:kern w:val="28"/>
          <w:sz w:val="20"/>
          <w:szCs w:val="20"/>
          <w:lang w:val="es-ES_tradnl"/>
        </w:rPr>
      </w:pPr>
    </w:p>
    <w:p w:rsidR="00166265" w:rsidRPr="005A3330" w:rsidRDefault="00166265" w:rsidP="00166265">
      <w:pPr>
        <w:jc w:val="both"/>
        <w:rPr>
          <w:rFonts w:asciiTheme="minorHAnsi" w:hAnsiTheme="minorHAnsi" w:cstheme="minorHAnsi"/>
          <w:kern w:val="28"/>
          <w:sz w:val="20"/>
          <w:szCs w:val="20"/>
          <w:lang w:val="es-ES_tradnl"/>
        </w:rPr>
      </w:pP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lastRenderedPageBreak/>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10E64">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sectPr w:rsidR="0031499A" w:rsidRPr="005A3330">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28A" w:rsidRDefault="0072428A" w:rsidP="0031499A">
      <w:r>
        <w:separator/>
      </w:r>
    </w:p>
  </w:endnote>
  <w:endnote w:type="continuationSeparator" w:id="0">
    <w:p w:rsidR="0072428A" w:rsidRDefault="0072428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076BB" w:rsidRPr="000810BB" w:rsidTr="008561E0">
      <w:tc>
        <w:tcPr>
          <w:tcW w:w="2942" w:type="dxa"/>
        </w:tcPr>
        <w:p w:rsidR="008076BB" w:rsidRPr="000810BB" w:rsidRDefault="008076B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076BB" w:rsidRPr="000810BB" w:rsidRDefault="008076B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076BB" w:rsidRPr="000810BB" w:rsidRDefault="008076BB" w:rsidP="0031499A">
          <w:pPr>
            <w:pStyle w:val="Piedepgina"/>
            <w:rPr>
              <w:rFonts w:ascii="Calibri" w:hAnsi="Calibri"/>
              <w:sz w:val="16"/>
              <w:szCs w:val="20"/>
            </w:rPr>
          </w:pPr>
          <w:r w:rsidRPr="000810BB">
            <w:rPr>
              <w:rFonts w:ascii="Calibri" w:hAnsi="Calibri"/>
              <w:sz w:val="16"/>
              <w:szCs w:val="20"/>
            </w:rPr>
            <w:t>Aprobado por:</w:t>
          </w:r>
        </w:p>
      </w:tc>
    </w:tr>
    <w:tr w:rsidR="008076BB" w:rsidRPr="000810BB" w:rsidTr="008561E0">
      <w:tc>
        <w:tcPr>
          <w:tcW w:w="2942" w:type="dxa"/>
        </w:tcPr>
        <w:p w:rsidR="008076BB" w:rsidRDefault="008076BB" w:rsidP="0031499A">
          <w:pPr>
            <w:pStyle w:val="Piedepgina"/>
            <w:rPr>
              <w:rFonts w:ascii="Calibri" w:hAnsi="Calibri"/>
              <w:sz w:val="16"/>
              <w:szCs w:val="20"/>
            </w:rPr>
          </w:pPr>
        </w:p>
        <w:p w:rsidR="008076BB" w:rsidRDefault="008076BB" w:rsidP="0031499A">
          <w:pPr>
            <w:pStyle w:val="Piedepgina"/>
            <w:rPr>
              <w:rFonts w:ascii="Calibri" w:hAnsi="Calibri"/>
              <w:sz w:val="16"/>
              <w:szCs w:val="20"/>
            </w:rPr>
          </w:pPr>
        </w:p>
        <w:p w:rsidR="008076BB" w:rsidRDefault="008076BB" w:rsidP="0031499A">
          <w:pPr>
            <w:pStyle w:val="Piedepgina"/>
            <w:rPr>
              <w:rFonts w:ascii="Calibri" w:hAnsi="Calibri"/>
              <w:sz w:val="16"/>
              <w:szCs w:val="20"/>
            </w:rPr>
          </w:pPr>
        </w:p>
        <w:p w:rsidR="008076BB" w:rsidRDefault="008076BB" w:rsidP="0031499A">
          <w:pPr>
            <w:pStyle w:val="Piedepgina"/>
            <w:rPr>
              <w:rFonts w:ascii="Calibri" w:hAnsi="Calibri"/>
              <w:sz w:val="16"/>
              <w:szCs w:val="20"/>
            </w:rPr>
          </w:pPr>
        </w:p>
        <w:p w:rsidR="008076BB" w:rsidRDefault="008076BB" w:rsidP="0031499A">
          <w:pPr>
            <w:pStyle w:val="Piedepgina"/>
            <w:rPr>
              <w:rFonts w:ascii="Calibri" w:hAnsi="Calibri"/>
              <w:sz w:val="16"/>
              <w:szCs w:val="20"/>
            </w:rPr>
          </w:pPr>
        </w:p>
        <w:p w:rsidR="008076BB" w:rsidRPr="000810BB" w:rsidRDefault="008076BB" w:rsidP="0031499A">
          <w:pPr>
            <w:pStyle w:val="Piedepgina"/>
            <w:rPr>
              <w:rFonts w:ascii="Calibri" w:hAnsi="Calibri"/>
              <w:sz w:val="16"/>
              <w:szCs w:val="20"/>
            </w:rPr>
          </w:pPr>
        </w:p>
      </w:tc>
      <w:tc>
        <w:tcPr>
          <w:tcW w:w="2943" w:type="dxa"/>
        </w:tcPr>
        <w:p w:rsidR="008076BB" w:rsidRPr="000810BB" w:rsidRDefault="008076BB" w:rsidP="0031499A">
          <w:pPr>
            <w:pStyle w:val="Piedepgina"/>
            <w:rPr>
              <w:rFonts w:ascii="Calibri" w:hAnsi="Calibri"/>
              <w:sz w:val="16"/>
              <w:szCs w:val="20"/>
            </w:rPr>
          </w:pPr>
        </w:p>
      </w:tc>
      <w:tc>
        <w:tcPr>
          <w:tcW w:w="2943" w:type="dxa"/>
        </w:tcPr>
        <w:p w:rsidR="008076BB" w:rsidRPr="000810BB" w:rsidRDefault="008076BB" w:rsidP="0031499A">
          <w:pPr>
            <w:pStyle w:val="Piedepgina"/>
            <w:rPr>
              <w:rFonts w:ascii="Calibri" w:hAnsi="Calibri"/>
              <w:sz w:val="16"/>
              <w:szCs w:val="20"/>
            </w:rPr>
          </w:pPr>
        </w:p>
        <w:p w:rsidR="008076BB" w:rsidRPr="000810BB" w:rsidRDefault="008076BB" w:rsidP="0031499A">
          <w:pPr>
            <w:pStyle w:val="Piedepgina"/>
            <w:rPr>
              <w:rFonts w:ascii="Calibri" w:hAnsi="Calibri"/>
              <w:sz w:val="16"/>
              <w:szCs w:val="20"/>
            </w:rPr>
          </w:pPr>
        </w:p>
        <w:p w:rsidR="008076BB" w:rsidRPr="000810BB" w:rsidRDefault="008076BB" w:rsidP="0031499A">
          <w:pPr>
            <w:pStyle w:val="Piedepgina"/>
            <w:rPr>
              <w:rFonts w:ascii="Calibri" w:hAnsi="Calibri"/>
              <w:sz w:val="16"/>
              <w:szCs w:val="20"/>
            </w:rPr>
          </w:pPr>
        </w:p>
        <w:p w:rsidR="008076BB" w:rsidRPr="000810BB" w:rsidRDefault="008076BB" w:rsidP="0031499A">
          <w:pPr>
            <w:pStyle w:val="Piedepgina"/>
            <w:rPr>
              <w:rFonts w:ascii="Calibri" w:hAnsi="Calibri"/>
              <w:sz w:val="16"/>
              <w:szCs w:val="20"/>
            </w:rPr>
          </w:pPr>
        </w:p>
      </w:tc>
    </w:tr>
    <w:tr w:rsidR="008076BB" w:rsidRPr="000810BB" w:rsidTr="008561E0">
      <w:tc>
        <w:tcPr>
          <w:tcW w:w="2942" w:type="dxa"/>
        </w:tcPr>
        <w:p w:rsidR="008076BB" w:rsidRPr="000810BB" w:rsidRDefault="008076B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076BB" w:rsidRPr="000810BB" w:rsidRDefault="008076B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076BB" w:rsidRPr="000810BB" w:rsidRDefault="008076B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076BB" w:rsidRDefault="008076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28A" w:rsidRDefault="0072428A" w:rsidP="0031499A">
      <w:r>
        <w:separator/>
      </w:r>
    </w:p>
  </w:footnote>
  <w:footnote w:type="continuationSeparator" w:id="0">
    <w:p w:rsidR="0072428A" w:rsidRDefault="0072428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076BB" w:rsidRPr="00FA0D94" w:rsidTr="008561E0">
      <w:tc>
        <w:tcPr>
          <w:tcW w:w="1446" w:type="dxa"/>
          <w:vMerge w:val="restart"/>
          <w:vAlign w:val="center"/>
        </w:tcPr>
        <w:p w:rsidR="008076BB" w:rsidRPr="00FA0D94" w:rsidRDefault="008076B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076BB" w:rsidRDefault="008076B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076BB" w:rsidRDefault="008076B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076BB" w:rsidRPr="0076024C" w:rsidRDefault="008076BB" w:rsidP="00B306D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8076BB" w:rsidRPr="0076024C" w:rsidRDefault="008076B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076BB" w:rsidRDefault="008076B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076BB" w:rsidRPr="0076024C" w:rsidRDefault="008076BB" w:rsidP="0031499A">
          <w:pPr>
            <w:pStyle w:val="Encabezado"/>
            <w:jc w:val="center"/>
            <w:rPr>
              <w:rFonts w:ascii="Calibri" w:eastAsia="Arial Unicode MS" w:hAnsi="Calibri" w:cs="Arial"/>
              <w:b/>
              <w:sz w:val="14"/>
              <w:szCs w:val="14"/>
              <w:lang w:val="es-MX"/>
            </w:rPr>
          </w:pPr>
        </w:p>
      </w:tc>
    </w:tr>
    <w:tr w:rsidR="008076BB" w:rsidRPr="00FA0D94" w:rsidTr="008561E0">
      <w:trPr>
        <w:trHeight w:val="478"/>
      </w:trPr>
      <w:tc>
        <w:tcPr>
          <w:tcW w:w="1446" w:type="dxa"/>
          <w:vMerge/>
          <w:vAlign w:val="center"/>
        </w:tcPr>
        <w:p w:rsidR="008076BB" w:rsidRPr="00FA0D94" w:rsidRDefault="008076BB" w:rsidP="0031499A">
          <w:pPr>
            <w:pStyle w:val="Encabezado"/>
            <w:jc w:val="center"/>
            <w:rPr>
              <w:rFonts w:ascii="Arial Narrow" w:eastAsia="Arial Unicode MS" w:hAnsi="Arial Narrow"/>
              <w:szCs w:val="12"/>
              <w:lang w:val="es-MX"/>
            </w:rPr>
          </w:pPr>
        </w:p>
      </w:tc>
      <w:tc>
        <w:tcPr>
          <w:tcW w:w="6209" w:type="dxa"/>
          <w:vAlign w:val="center"/>
        </w:tcPr>
        <w:p w:rsidR="008076BB" w:rsidRPr="0076024C" w:rsidRDefault="008076B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076BB" w:rsidRPr="0076024C" w:rsidRDefault="008076B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076BB" w:rsidRPr="0076024C" w:rsidRDefault="008076B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41C43">
            <w:rPr>
              <w:rStyle w:val="Nmerodepgina"/>
              <w:rFonts w:ascii="Calibri" w:eastAsiaTheme="majorEastAsia" w:hAnsi="Calibri"/>
              <w:noProof/>
              <w:sz w:val="16"/>
              <w:szCs w:val="16"/>
            </w:rPr>
            <w:t>28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41C43">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p>
      </w:tc>
    </w:tr>
  </w:tbl>
  <w:p w:rsidR="008076BB" w:rsidRDefault="008076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1858B9"/>
    <w:multiLevelType w:val="hybridMultilevel"/>
    <w:tmpl w:val="9140D77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15:restartNumberingAfterBreak="0">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15:restartNumberingAfterBreak="0">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2" w15:restartNumberingAfterBreak="0">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3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3"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2" w15:restartNumberingAfterBreak="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3" w15:restartNumberingAfterBreak="0">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8" w15:restartNumberingAfterBreak="0">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15:restartNumberingAfterBreak="0">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5" w15:restartNumberingAfterBreak="0">
    <w:nsid w:val="790765C4"/>
    <w:multiLevelType w:val="hybridMultilevel"/>
    <w:tmpl w:val="14D0F608"/>
    <w:lvl w:ilvl="0" w:tplc="36E07CA4">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7"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8"/>
  </w:num>
  <w:num w:numId="4">
    <w:abstractNumId w:val="54"/>
  </w:num>
  <w:num w:numId="5">
    <w:abstractNumId w:val="44"/>
  </w:num>
  <w:num w:numId="6">
    <w:abstractNumId w:val="12"/>
  </w:num>
  <w:num w:numId="7">
    <w:abstractNumId w:val="35"/>
  </w:num>
  <w:num w:numId="8">
    <w:abstractNumId w:val="29"/>
  </w:num>
  <w:num w:numId="9">
    <w:abstractNumId w:val="59"/>
  </w:num>
  <w:num w:numId="10">
    <w:abstractNumId w:val="11"/>
  </w:num>
  <w:num w:numId="11">
    <w:abstractNumId w:val="3"/>
  </w:num>
  <w:num w:numId="12">
    <w:abstractNumId w:val="1"/>
  </w:num>
  <w:num w:numId="13">
    <w:abstractNumId w:val="20"/>
  </w:num>
  <w:num w:numId="14">
    <w:abstractNumId w:val="50"/>
  </w:num>
  <w:num w:numId="15">
    <w:abstractNumId w:val="2"/>
  </w:num>
  <w:num w:numId="16">
    <w:abstractNumId w:val="40"/>
  </w:num>
  <w:num w:numId="17">
    <w:abstractNumId w:val="38"/>
  </w:num>
  <w:num w:numId="18">
    <w:abstractNumId w:val="7"/>
  </w:num>
  <w:num w:numId="19">
    <w:abstractNumId w:val="28"/>
  </w:num>
  <w:num w:numId="20">
    <w:abstractNumId w:val="13"/>
  </w:num>
  <w:num w:numId="21">
    <w:abstractNumId w:val="17"/>
  </w:num>
  <w:num w:numId="22">
    <w:abstractNumId w:val="42"/>
  </w:num>
  <w:num w:numId="23">
    <w:abstractNumId w:val="4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1"/>
  </w:num>
  <w:num w:numId="26">
    <w:abstractNumId w:val="37"/>
  </w:num>
  <w:num w:numId="27">
    <w:abstractNumId w:val="4"/>
  </w:num>
  <w:num w:numId="28">
    <w:abstractNumId w:val="10"/>
  </w:num>
  <w:num w:numId="29">
    <w:abstractNumId w:val="46"/>
  </w:num>
  <w:num w:numId="30">
    <w:abstractNumId w:val="22"/>
  </w:num>
  <w:num w:numId="31">
    <w:abstractNumId w:val="49"/>
  </w:num>
  <w:num w:numId="32">
    <w:abstractNumId w:val="19"/>
  </w:num>
  <w:num w:numId="33">
    <w:abstractNumId w:val="32"/>
  </w:num>
  <w:num w:numId="34">
    <w:abstractNumId w:val="36"/>
  </w:num>
  <w:num w:numId="35">
    <w:abstractNumId w:val="21"/>
  </w:num>
  <w:num w:numId="36">
    <w:abstractNumId w:val="27"/>
  </w:num>
  <w:num w:numId="37">
    <w:abstractNumId w:val="43"/>
  </w:num>
  <w:num w:numId="38">
    <w:abstractNumId w:val="39"/>
  </w:num>
  <w:num w:numId="39">
    <w:abstractNumId w:val="16"/>
  </w:num>
  <w:num w:numId="40">
    <w:abstractNumId w:val="47"/>
  </w:num>
  <w:num w:numId="41">
    <w:abstractNumId w:val="24"/>
  </w:num>
  <w:num w:numId="42">
    <w:abstractNumId w:val="56"/>
  </w:num>
  <w:num w:numId="43">
    <w:abstractNumId w:val="51"/>
  </w:num>
  <w:num w:numId="44">
    <w:abstractNumId w:val="9"/>
  </w:num>
  <w:num w:numId="45">
    <w:abstractNumId w:val="14"/>
  </w:num>
  <w:num w:numId="46">
    <w:abstractNumId w:val="0"/>
  </w:num>
  <w:num w:numId="47">
    <w:abstractNumId w:val="53"/>
  </w:num>
  <w:num w:numId="48">
    <w:abstractNumId w:val="33"/>
  </w:num>
  <w:num w:numId="49">
    <w:abstractNumId w:val="57"/>
  </w:num>
  <w:num w:numId="50">
    <w:abstractNumId w:val="45"/>
  </w:num>
  <w:num w:numId="51">
    <w:abstractNumId w:val="8"/>
  </w:num>
  <w:num w:numId="52">
    <w:abstractNumId w:val="41"/>
  </w:num>
  <w:num w:numId="53">
    <w:abstractNumId w:val="58"/>
    <w:lvlOverride w:ilvl="0">
      <w:startOverride w:val="1"/>
    </w:lvlOverride>
  </w:num>
  <w:num w:numId="54">
    <w:abstractNumId w:val="30"/>
  </w:num>
  <w:num w:numId="55">
    <w:abstractNumId w:val="48"/>
  </w:num>
  <w:num w:numId="56">
    <w:abstractNumId w:val="26"/>
  </w:num>
  <w:num w:numId="57">
    <w:abstractNumId w:val="52"/>
  </w:num>
  <w:num w:numId="58">
    <w:abstractNumId w:val="6"/>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3"/>
  </w:num>
  <w:num w:numId="64">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D063F"/>
    <w:rsid w:val="000D7AA3"/>
    <w:rsid w:val="000E2498"/>
    <w:rsid w:val="00112C3D"/>
    <w:rsid w:val="0012754B"/>
    <w:rsid w:val="00151B23"/>
    <w:rsid w:val="00166265"/>
    <w:rsid w:val="00166C6B"/>
    <w:rsid w:val="001B2CB3"/>
    <w:rsid w:val="001F4305"/>
    <w:rsid w:val="00297C74"/>
    <w:rsid w:val="002B4B03"/>
    <w:rsid w:val="00312521"/>
    <w:rsid w:val="00313F4C"/>
    <w:rsid w:val="0031499A"/>
    <w:rsid w:val="00393FAB"/>
    <w:rsid w:val="003B188F"/>
    <w:rsid w:val="003C0FAE"/>
    <w:rsid w:val="003C19F3"/>
    <w:rsid w:val="003E2F54"/>
    <w:rsid w:val="004010EF"/>
    <w:rsid w:val="00443775"/>
    <w:rsid w:val="0044750B"/>
    <w:rsid w:val="00464372"/>
    <w:rsid w:val="00480530"/>
    <w:rsid w:val="00532FB8"/>
    <w:rsid w:val="00541C43"/>
    <w:rsid w:val="005919A4"/>
    <w:rsid w:val="00592D49"/>
    <w:rsid w:val="005A3330"/>
    <w:rsid w:val="005C5557"/>
    <w:rsid w:val="006518C3"/>
    <w:rsid w:val="00694E24"/>
    <w:rsid w:val="006B6548"/>
    <w:rsid w:val="006D08D9"/>
    <w:rsid w:val="006D5E32"/>
    <w:rsid w:val="006E1EA0"/>
    <w:rsid w:val="00700CFD"/>
    <w:rsid w:val="00704F3B"/>
    <w:rsid w:val="0072428A"/>
    <w:rsid w:val="007A1EC2"/>
    <w:rsid w:val="007D7351"/>
    <w:rsid w:val="008076BB"/>
    <w:rsid w:val="008536AC"/>
    <w:rsid w:val="008561E0"/>
    <w:rsid w:val="00873316"/>
    <w:rsid w:val="008A5524"/>
    <w:rsid w:val="008B5259"/>
    <w:rsid w:val="008C1F5B"/>
    <w:rsid w:val="00910E64"/>
    <w:rsid w:val="00936C8D"/>
    <w:rsid w:val="00984EAD"/>
    <w:rsid w:val="009B0A8E"/>
    <w:rsid w:val="009C1A72"/>
    <w:rsid w:val="009D7352"/>
    <w:rsid w:val="00A13222"/>
    <w:rsid w:val="00AC2DD9"/>
    <w:rsid w:val="00AD2C9F"/>
    <w:rsid w:val="00AD3AB9"/>
    <w:rsid w:val="00B306D7"/>
    <w:rsid w:val="00B3214B"/>
    <w:rsid w:val="00B46B26"/>
    <w:rsid w:val="00B75D38"/>
    <w:rsid w:val="00BA2224"/>
    <w:rsid w:val="00BA4C43"/>
    <w:rsid w:val="00BA72A9"/>
    <w:rsid w:val="00BC301A"/>
    <w:rsid w:val="00BC7CC0"/>
    <w:rsid w:val="00CB33DD"/>
    <w:rsid w:val="00CD35FE"/>
    <w:rsid w:val="00D27267"/>
    <w:rsid w:val="00D45FE8"/>
    <w:rsid w:val="00D547BB"/>
    <w:rsid w:val="00DD22CB"/>
    <w:rsid w:val="00DE12A8"/>
    <w:rsid w:val="00DF6FD3"/>
    <w:rsid w:val="00E03793"/>
    <w:rsid w:val="00E42642"/>
    <w:rsid w:val="00E539D3"/>
    <w:rsid w:val="00E55AE3"/>
    <w:rsid w:val="00EB7FBB"/>
    <w:rsid w:val="00EF12B5"/>
    <w:rsid w:val="00F22C9F"/>
    <w:rsid w:val="00F36097"/>
    <w:rsid w:val="00F96E3A"/>
    <w:rsid w:val="00FA36C6"/>
    <w:rsid w:val="00FE402E"/>
    <w:rsid w:val="00FF1E4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98035">
      <w:bodyDiv w:val="1"/>
      <w:marLeft w:val="0"/>
      <w:marRight w:val="0"/>
      <w:marTop w:val="0"/>
      <w:marBottom w:val="0"/>
      <w:divBdr>
        <w:top w:val="none" w:sz="0" w:space="0" w:color="auto"/>
        <w:left w:val="none" w:sz="0" w:space="0" w:color="auto"/>
        <w:bottom w:val="none" w:sz="0" w:space="0" w:color="auto"/>
        <w:right w:val="none" w:sz="0" w:space="0" w:color="auto"/>
      </w:divBdr>
    </w:div>
    <w:div w:id="798910967">
      <w:bodyDiv w:val="1"/>
      <w:marLeft w:val="0"/>
      <w:marRight w:val="0"/>
      <w:marTop w:val="0"/>
      <w:marBottom w:val="0"/>
      <w:divBdr>
        <w:top w:val="none" w:sz="0" w:space="0" w:color="auto"/>
        <w:left w:val="none" w:sz="0" w:space="0" w:color="auto"/>
        <w:bottom w:val="none" w:sz="0" w:space="0" w:color="auto"/>
        <w:right w:val="none" w:sz="0" w:space="0" w:color="auto"/>
      </w:divBdr>
    </w:div>
    <w:div w:id="1441799231">
      <w:bodyDiv w:val="1"/>
      <w:marLeft w:val="0"/>
      <w:marRight w:val="0"/>
      <w:marTop w:val="0"/>
      <w:marBottom w:val="0"/>
      <w:divBdr>
        <w:top w:val="none" w:sz="0" w:space="0" w:color="auto"/>
        <w:left w:val="none" w:sz="0" w:space="0" w:color="auto"/>
        <w:bottom w:val="none" w:sz="0" w:space="0" w:color="auto"/>
        <w:right w:val="none" w:sz="0" w:space="0" w:color="auto"/>
      </w:divBdr>
    </w:div>
    <w:div w:id="1584408943">
      <w:bodyDiv w:val="1"/>
      <w:marLeft w:val="0"/>
      <w:marRight w:val="0"/>
      <w:marTop w:val="0"/>
      <w:marBottom w:val="0"/>
      <w:divBdr>
        <w:top w:val="none" w:sz="0" w:space="0" w:color="auto"/>
        <w:left w:val="none" w:sz="0" w:space="0" w:color="auto"/>
        <w:bottom w:val="none" w:sz="0" w:space="0" w:color="auto"/>
        <w:right w:val="none" w:sz="0" w:space="0" w:color="auto"/>
      </w:divBdr>
    </w:div>
    <w:div w:id="20202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32</Pages>
  <Words>13351</Words>
  <Characters>73433</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Paolo Mauricio Iturri Raich</cp:lastModifiedBy>
  <cp:revision>16</cp:revision>
  <cp:lastPrinted>2019-06-04T14:41:00Z</cp:lastPrinted>
  <dcterms:created xsi:type="dcterms:W3CDTF">2019-03-07T12:50:00Z</dcterms:created>
  <dcterms:modified xsi:type="dcterms:W3CDTF">2019-06-04T14:41:00Z</dcterms:modified>
</cp:coreProperties>
</file>