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C532C9" w:rsidRDefault="00C532C9" w:rsidP="00E27457">
      <w:pPr>
        <w:pStyle w:val="Ttulo2"/>
        <w:numPr>
          <w:ilvl w:val="0"/>
          <w:numId w:val="28"/>
        </w:numPr>
        <w:spacing w:before="0"/>
        <w:rPr>
          <w:rFonts w:asciiTheme="minorHAnsi" w:hAnsiTheme="minorHAnsi" w:cstheme="minorHAnsi"/>
          <w:b/>
          <w:sz w:val="20"/>
          <w:szCs w:val="20"/>
        </w:rPr>
      </w:pPr>
      <w:r w:rsidRPr="00C532C9">
        <w:rPr>
          <w:rFonts w:asciiTheme="minorHAnsi" w:hAnsiTheme="minorHAnsi" w:cstheme="minorHAnsi"/>
          <w:b/>
          <w:sz w:val="20"/>
          <w:szCs w:val="20"/>
        </w:rPr>
        <w:t xml:space="preserve">INSTALACIÓN DE FAENAS, </w:t>
      </w:r>
      <w:r w:rsidR="009113B2" w:rsidRPr="00C532C9">
        <w:rPr>
          <w:rFonts w:asciiTheme="minorHAnsi" w:hAnsiTheme="minorHAnsi" w:cstheme="minorHAnsi"/>
          <w:b/>
          <w:sz w:val="20"/>
          <w:szCs w:val="20"/>
        </w:rPr>
        <w:t xml:space="preserve">PROVISIÓN Y COLOCADO DE LETREROS DE OBRA </w:t>
      </w:r>
    </w:p>
    <w:p w:rsidR="009113B2" w:rsidRPr="00920A4F" w:rsidRDefault="007C41DB" w:rsidP="00C532C9">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165C1E">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165C1E">
        <w:rPr>
          <w:rFonts w:asciiTheme="minorHAnsi" w:eastAsia="Arial Unicode MS" w:hAnsiTheme="minorHAnsi" w:cstheme="minorHAnsi"/>
          <w:sz w:val="20"/>
          <w:szCs w:val="20"/>
          <w:lang w:val="es-ES_tradnl"/>
        </w:rPr>
        <w:t xml:space="preserve">                               </w:t>
      </w:r>
      <w:r w:rsidR="00193586">
        <w:rPr>
          <w:rFonts w:asciiTheme="minorHAnsi" w:eastAsia="Arial Unicode MS" w:hAnsiTheme="minorHAnsi" w:cstheme="minorHAnsi"/>
          <w:sz w:val="20"/>
          <w:szCs w:val="20"/>
          <w:lang w:val="es-ES_tradnl"/>
        </w:rPr>
        <w:t>3</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1</w:t>
      </w:r>
    </w:p>
    <w:p w:rsidR="00D17138" w:rsidRPr="00920A4F" w:rsidRDefault="00165C1E"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6D2679">
        <w:rPr>
          <w:rFonts w:asciiTheme="minorHAnsi" w:eastAsia="Arial Unicode MS" w:hAnsiTheme="minorHAnsi"/>
          <w:sz w:val="20"/>
          <w:szCs w:val="20"/>
          <w:lang w:val="es-MX"/>
        </w:rPr>
        <w:t>SEÑALIZACIÓN VERTICAL CON MOJONES</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ab/>
        <w:t xml:space="preserve">  PZA</w:t>
      </w:r>
      <w:r w:rsidR="00D17138">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ab/>
        <w:t xml:space="preserve">      1</w:t>
      </w:r>
      <w:r w:rsidR="00193586">
        <w:rPr>
          <w:rFonts w:asciiTheme="minorHAnsi" w:eastAsia="Arial Unicode MS" w:hAnsiTheme="minorHAnsi" w:cstheme="minorHAnsi"/>
          <w:sz w:val="20"/>
          <w:szCs w:val="20"/>
          <w:lang w:val="es-ES_tradnl"/>
        </w:rPr>
        <w:t>4</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165C1E" w:rsidRDefault="00165C1E" w:rsidP="00165C1E">
      <w:pPr>
        <w:contextualSpacing/>
        <w:jc w:val="both"/>
        <w:rPr>
          <w:rFonts w:asciiTheme="minorHAnsi" w:hAnsiTheme="minorHAnsi"/>
          <w:iCs/>
          <w:sz w:val="20"/>
          <w:szCs w:val="20"/>
        </w:rPr>
      </w:pPr>
      <w:r w:rsidRPr="006D2679">
        <w:rPr>
          <w:rFonts w:asciiTheme="minorHAnsi" w:hAnsiTheme="minorHAnsi"/>
          <w:iCs/>
          <w:sz w:val="20"/>
          <w:szCs w:val="20"/>
        </w:rPr>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Pr>
          <w:rFonts w:asciiTheme="minorHAnsi" w:hAnsiTheme="minorHAnsi"/>
          <w:iCs/>
          <w:sz w:val="20"/>
          <w:szCs w:val="20"/>
        </w:rPr>
        <w:t>de Obra</w:t>
      </w:r>
      <w:r w:rsidRPr="006D2679">
        <w:rPr>
          <w:rFonts w:asciiTheme="minorHAnsi" w:hAnsiTheme="minorHAnsi"/>
          <w:iCs/>
          <w:sz w:val="20"/>
          <w:szCs w:val="20"/>
        </w:rPr>
        <w:t xml:space="preserve"> así lo dispong</w:t>
      </w:r>
      <w:r>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Pr>
          <w:rFonts w:asciiTheme="minorHAnsi" w:hAnsiTheme="minorHAnsi"/>
          <w:iCs/>
          <w:sz w:val="20"/>
          <w:szCs w:val="20"/>
        </w:rPr>
        <w:t xml:space="preserve">quebradas y </w:t>
      </w:r>
      <w:r w:rsidRPr="006D2679">
        <w:rPr>
          <w:rFonts w:asciiTheme="minorHAnsi" w:hAnsiTheme="minorHAnsi"/>
          <w:iCs/>
          <w:sz w:val="20"/>
          <w:szCs w:val="20"/>
        </w:rPr>
        <w:t>canales en ambos extremos, adosados de puentes</w:t>
      </w:r>
      <w:r>
        <w:rPr>
          <w:rFonts w:asciiTheme="minorHAnsi" w:hAnsiTheme="minorHAnsi"/>
          <w:iCs/>
          <w:sz w:val="20"/>
          <w:szCs w:val="20"/>
        </w:rPr>
        <w:t>,</w:t>
      </w:r>
      <w:r w:rsidRPr="006D2679">
        <w:rPr>
          <w:rFonts w:asciiTheme="minorHAnsi" w:hAnsiTheme="minorHAnsi"/>
          <w:iCs/>
          <w:sz w:val="20"/>
          <w:szCs w:val="20"/>
        </w:rPr>
        <w:t xml:space="preserve"> cruces de </w:t>
      </w:r>
      <w:r>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Pr>
          <w:rFonts w:asciiTheme="minorHAnsi" w:hAnsiTheme="minorHAnsi"/>
          <w:iCs/>
          <w:sz w:val="20"/>
          <w:szCs w:val="20"/>
        </w:rPr>
        <w:t>ea necesario y donde así lo disponga el Supervisor de Obra.</w:t>
      </w:r>
      <w:r w:rsidRPr="006D2679">
        <w:rPr>
          <w:rFonts w:asciiTheme="minorHAnsi" w:hAnsiTheme="minorHAnsi"/>
          <w:iCs/>
          <w:sz w:val="20"/>
          <w:szCs w:val="20"/>
        </w:rPr>
        <w:t xml:space="preserve"> </w:t>
      </w:r>
      <w:r>
        <w:rPr>
          <w:rFonts w:asciiTheme="minorHAnsi" w:hAnsiTheme="minorHAnsi"/>
          <w:iCs/>
          <w:sz w:val="20"/>
          <w:szCs w:val="20"/>
        </w:rPr>
        <w:t>D</w:t>
      </w:r>
      <w:r w:rsidRPr="006D2679">
        <w:rPr>
          <w:rFonts w:asciiTheme="minorHAnsi" w:hAnsiTheme="minorHAnsi"/>
          <w:iCs/>
          <w:sz w:val="20"/>
          <w:szCs w:val="20"/>
        </w:rPr>
        <w:t xml:space="preserve">icha señalización vertical deberá tener las leyendas correspondientes </w:t>
      </w:r>
      <w:r>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165C1E" w:rsidRDefault="00165C1E" w:rsidP="00165C1E">
      <w:pPr>
        <w:contextualSpacing/>
        <w:jc w:val="both"/>
        <w:rPr>
          <w:rFonts w:asciiTheme="minorHAnsi" w:eastAsia="Arial Unicode MS" w:hAnsiTheme="minorHAnsi" w:cstheme="minorHAnsi"/>
          <w:sz w:val="20"/>
          <w:szCs w:val="20"/>
        </w:rPr>
      </w:pPr>
    </w:p>
    <w:p w:rsidR="00165C1E" w:rsidRDefault="00165C1E" w:rsidP="00165C1E">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w:t>
      </w:r>
      <w:r>
        <w:rPr>
          <w:rFonts w:asciiTheme="minorHAnsi" w:hAnsiTheme="minorHAnsi"/>
          <w:iCs/>
          <w:sz w:val="20"/>
          <w:szCs w:val="20"/>
        </w:rPr>
        <w:t xml:space="preserve">colocar </w:t>
      </w:r>
      <w:r w:rsidRPr="006D2679">
        <w:rPr>
          <w:rFonts w:asciiTheme="minorHAnsi" w:hAnsiTheme="minorHAnsi"/>
          <w:iCs/>
          <w:sz w:val="20"/>
          <w:szCs w:val="20"/>
        </w:rPr>
        <w:t xml:space="preserve">y mantener </w:t>
      </w:r>
      <w:r>
        <w:rPr>
          <w:rFonts w:asciiTheme="minorHAnsi" w:hAnsiTheme="minorHAnsi"/>
          <w:iCs/>
          <w:sz w:val="20"/>
          <w:szCs w:val="20"/>
        </w:rPr>
        <w:t xml:space="preserve">toda la </w:t>
      </w:r>
      <w:r w:rsidRPr="006D2679">
        <w:rPr>
          <w:rFonts w:asciiTheme="minorHAnsi" w:hAnsiTheme="minorHAnsi"/>
          <w:iCs/>
          <w:sz w:val="20"/>
          <w:szCs w:val="20"/>
        </w:rPr>
        <w:t xml:space="preserve">SEÑALIZACIÓN </w:t>
      </w:r>
      <w:r>
        <w:rPr>
          <w:rFonts w:asciiTheme="minorHAnsi" w:hAnsiTheme="minorHAnsi"/>
          <w:iCs/>
          <w:sz w:val="20"/>
          <w:szCs w:val="20"/>
        </w:rPr>
        <w:t>necesaria en</w:t>
      </w:r>
      <w:r w:rsidRPr="006D2679">
        <w:rPr>
          <w:rFonts w:asciiTheme="minorHAnsi" w:hAnsiTheme="minorHAnsi"/>
          <w:iCs/>
          <w:sz w:val="20"/>
          <w:szCs w:val="20"/>
        </w:rPr>
        <w:t xml:space="preserve"> las áreas de trabajo (es decir e</w:t>
      </w:r>
      <w:r>
        <w:rPr>
          <w:rFonts w:asciiTheme="minorHAnsi" w:hAnsiTheme="minorHAnsi"/>
          <w:iCs/>
          <w:sz w:val="20"/>
          <w:szCs w:val="20"/>
        </w:rPr>
        <w:t xml:space="preserve">n todos los tramos de la obra), que incluya </w:t>
      </w:r>
      <w:r w:rsidRPr="006D2679">
        <w:rPr>
          <w:rFonts w:asciiTheme="minorHAnsi" w:hAnsiTheme="minorHAnsi"/>
          <w:iCs/>
          <w:sz w:val="20"/>
          <w:szCs w:val="20"/>
        </w:rPr>
        <w:t xml:space="preserve">cinta de señalización </w:t>
      </w:r>
      <w:r>
        <w:rPr>
          <w:rFonts w:asciiTheme="minorHAnsi" w:hAnsiTheme="minorHAnsi"/>
          <w:iCs/>
          <w:sz w:val="20"/>
          <w:szCs w:val="20"/>
        </w:rPr>
        <w:t>para precautelar las áreas de trabajo</w:t>
      </w:r>
      <w:r w:rsidRPr="006D2679">
        <w:rPr>
          <w:rFonts w:asciiTheme="minorHAnsi" w:hAnsiTheme="minorHAnsi"/>
          <w:iCs/>
          <w:sz w:val="20"/>
          <w:szCs w:val="20"/>
        </w:rPr>
        <w:t>, conos de señalización</w:t>
      </w:r>
      <w:r>
        <w:rPr>
          <w:rFonts w:asciiTheme="minorHAnsi" w:hAnsiTheme="minorHAnsi"/>
          <w:iCs/>
          <w:sz w:val="20"/>
          <w:szCs w:val="20"/>
        </w:rPr>
        <w:t>,</w:t>
      </w:r>
      <w:r w:rsidRPr="006D2679">
        <w:rPr>
          <w:rFonts w:asciiTheme="minorHAnsi" w:hAnsiTheme="minorHAnsi"/>
          <w:iCs/>
          <w:sz w:val="20"/>
          <w:szCs w:val="20"/>
        </w:rPr>
        <w:t xml:space="preserve"> letreros </w:t>
      </w:r>
      <w:r>
        <w:rPr>
          <w:rFonts w:asciiTheme="minorHAnsi" w:hAnsiTheme="minorHAnsi"/>
          <w:iCs/>
          <w:sz w:val="20"/>
          <w:szCs w:val="20"/>
        </w:rPr>
        <w:t xml:space="preserve">metálicos en buen estado </w:t>
      </w:r>
      <w:r w:rsidRPr="006D2679">
        <w:rPr>
          <w:rFonts w:asciiTheme="minorHAnsi" w:hAnsiTheme="minorHAnsi"/>
          <w:iCs/>
          <w:sz w:val="20"/>
          <w:szCs w:val="20"/>
        </w:rPr>
        <w:t xml:space="preserve">de desviación, de hombres trabajando, y cualquier </w:t>
      </w:r>
      <w:r>
        <w:rPr>
          <w:rFonts w:asciiTheme="minorHAnsi" w:hAnsiTheme="minorHAnsi"/>
          <w:iCs/>
          <w:sz w:val="20"/>
          <w:szCs w:val="20"/>
        </w:rPr>
        <w:t>otra señalización necesaria</w:t>
      </w:r>
      <w:r w:rsidRPr="006D2679">
        <w:rPr>
          <w:rFonts w:asciiTheme="minorHAnsi" w:hAnsiTheme="minorHAnsi"/>
          <w:iCs/>
          <w:sz w:val="20"/>
          <w:szCs w:val="20"/>
        </w:rPr>
        <w:t xml:space="preserve"> para evitar daños</w:t>
      </w:r>
      <w:r>
        <w:rPr>
          <w:rFonts w:asciiTheme="minorHAnsi" w:hAnsiTheme="minorHAnsi"/>
          <w:iCs/>
          <w:sz w:val="20"/>
          <w:szCs w:val="20"/>
        </w:rPr>
        <w:t xml:space="preserve">, </w:t>
      </w:r>
      <w:r w:rsidRPr="006D2679">
        <w:rPr>
          <w:rFonts w:asciiTheme="minorHAnsi" w:hAnsiTheme="minorHAnsi"/>
          <w:iCs/>
          <w:sz w:val="20"/>
          <w:szCs w:val="20"/>
        </w:rPr>
        <w:t>accidentes personales o materiales en los alrededores del sector de trabajo.</w:t>
      </w:r>
    </w:p>
    <w:p w:rsidR="009113B2" w:rsidRPr="00165C1E" w:rsidRDefault="009113B2" w:rsidP="009113B2">
      <w:pPr>
        <w:contextualSpacing/>
        <w:jc w:val="both"/>
        <w:rPr>
          <w:rFonts w:asciiTheme="minorHAnsi" w:eastAsia="Arial Unicode MS"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E34360" w:rsidRDefault="00E34360" w:rsidP="009113B2">
      <w:pPr>
        <w:jc w:val="both"/>
        <w:rPr>
          <w:rFonts w:asciiTheme="minorHAnsi" w:hAnsiTheme="minorHAnsi" w:cstheme="minorHAnsi"/>
          <w:kern w:val="28"/>
          <w:sz w:val="20"/>
          <w:szCs w:val="20"/>
          <w:lang w:val="es-ES_tradnl"/>
        </w:rPr>
      </w:pPr>
      <w:bookmarkStart w:id="11" w:name="_Toc314666504"/>
    </w:p>
    <w:p w:rsidR="00015511" w:rsidRPr="00920A4F" w:rsidRDefault="00015511" w:rsidP="00015511">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MOVILIZACIÓN DE PERSONAL Y EQUIPO </w:t>
      </w:r>
    </w:p>
    <w:p w:rsidR="00015511" w:rsidRPr="00920A4F" w:rsidRDefault="00015511" w:rsidP="00015511">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Glb</w:t>
      </w:r>
    </w:p>
    <w:p w:rsidR="00015511" w:rsidRPr="00920A4F" w:rsidRDefault="00015511" w:rsidP="00015511">
      <w:pPr>
        <w:jc w:val="both"/>
        <w:rPr>
          <w:rFonts w:asciiTheme="minorHAnsi" w:hAnsiTheme="minorHAnsi" w:cstheme="minorHAnsi"/>
          <w:b/>
          <w:sz w:val="20"/>
          <w:szCs w:val="20"/>
        </w:rPr>
      </w:pPr>
    </w:p>
    <w:p w:rsidR="00015511" w:rsidRPr="00920A4F" w:rsidRDefault="00015511" w:rsidP="00015511">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15511" w:rsidRDefault="00015511" w:rsidP="00015511">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15511" w:rsidRPr="00920A4F" w:rsidRDefault="00015511" w:rsidP="00015511">
      <w:pPr>
        <w:jc w:val="both"/>
        <w:rPr>
          <w:rFonts w:asciiTheme="minorHAnsi" w:hAnsiTheme="minorHAnsi" w:cstheme="minorHAnsi"/>
          <w:kern w:val="28"/>
          <w:sz w:val="20"/>
          <w:szCs w:val="20"/>
          <w:lang w:val="es-ES_tradnl"/>
        </w:rPr>
      </w:pPr>
    </w:p>
    <w:p w:rsidR="00015511" w:rsidRPr="00920A4F" w:rsidRDefault="00015511" w:rsidP="00015511">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015511" w:rsidRDefault="00015511" w:rsidP="00015511">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como el personal mínimo, para la ejecución de los trabajos de movilización, los mismos deberán ser aprobados por el SUPERVISOR para el inicio del Proyecto.</w:t>
      </w:r>
    </w:p>
    <w:p w:rsidR="00015511" w:rsidRPr="00920A4F" w:rsidRDefault="00015511" w:rsidP="00015511">
      <w:pPr>
        <w:rPr>
          <w:rFonts w:asciiTheme="minorHAnsi" w:hAnsiTheme="minorHAnsi" w:cstheme="minorHAnsi"/>
          <w:kern w:val="28"/>
          <w:sz w:val="20"/>
          <w:szCs w:val="20"/>
          <w:lang w:val="es-ES_tradnl"/>
        </w:rPr>
      </w:pPr>
    </w:p>
    <w:p w:rsidR="00015511" w:rsidRDefault="00015511" w:rsidP="00015511">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165C1E" w:rsidRPr="00920A4F" w:rsidRDefault="00165C1E" w:rsidP="00165C1E">
      <w:pPr>
        <w:spacing w:line="276" w:lineRule="auto"/>
        <w:ind w:left="360"/>
        <w:jc w:val="both"/>
        <w:rPr>
          <w:rFonts w:asciiTheme="minorHAnsi" w:hAnsiTheme="minorHAnsi" w:cstheme="minorHAnsi"/>
          <w:b/>
          <w:kern w:val="28"/>
          <w:sz w:val="20"/>
          <w:szCs w:val="20"/>
          <w:lang w:val="es-ES_tradnl"/>
        </w:rPr>
      </w:pPr>
    </w:p>
    <w:p w:rsidR="00165C1E" w:rsidRDefault="00165C1E" w:rsidP="00165C1E">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165C1E" w:rsidRPr="00920A4F" w:rsidRDefault="00165C1E" w:rsidP="00165C1E">
      <w:pPr>
        <w:jc w:val="both"/>
        <w:rPr>
          <w:rFonts w:asciiTheme="minorHAnsi" w:hAnsiTheme="minorHAnsi" w:cstheme="minorHAnsi"/>
          <w:kern w:val="28"/>
          <w:sz w:val="20"/>
          <w:szCs w:val="20"/>
          <w:lang w:val="es-ES_tradnl"/>
        </w:rPr>
      </w:pPr>
    </w:p>
    <w:p w:rsidR="00165C1E" w:rsidRPr="00920A4F" w:rsidRDefault="00165C1E" w:rsidP="00165C1E">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w:t>
      </w:r>
      <w:r>
        <w:rPr>
          <w:rFonts w:asciiTheme="minorHAnsi" w:hAnsiTheme="minorHAnsi" w:cstheme="minorHAnsi"/>
          <w:kern w:val="28"/>
          <w:sz w:val="20"/>
          <w:szCs w:val="20"/>
          <w:lang w:val="es-ES_tradnl"/>
        </w:rPr>
        <w:t>,</w:t>
      </w:r>
      <w:r w:rsidRPr="00920A4F">
        <w:rPr>
          <w:rFonts w:asciiTheme="minorHAnsi" w:hAnsiTheme="minorHAnsi" w:cstheme="minorHAnsi"/>
          <w:kern w:val="28"/>
          <w:sz w:val="20"/>
          <w:szCs w:val="20"/>
          <w:lang w:val="es-ES_tradnl"/>
        </w:rPr>
        <w:t xml:space="preserve"> comprende el traslado oportuno de todo el personal y equipos para la adecuada y correcta ejecución de las obras y su retiro cuando ya no sean necesarios en las diferentes actividades del proyecto.</w:t>
      </w:r>
    </w:p>
    <w:p w:rsidR="00165C1E" w:rsidRDefault="00165C1E" w:rsidP="00165C1E">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165C1E" w:rsidRDefault="00165C1E" w:rsidP="00165C1E">
      <w:pPr>
        <w:jc w:val="both"/>
        <w:rPr>
          <w:rFonts w:asciiTheme="minorHAnsi" w:hAnsiTheme="minorHAnsi" w:cstheme="minorHAnsi"/>
          <w:kern w:val="28"/>
          <w:sz w:val="20"/>
          <w:szCs w:val="20"/>
          <w:lang w:val="es-ES_tradnl"/>
        </w:rPr>
      </w:pPr>
    </w:p>
    <w:p w:rsidR="00165C1E" w:rsidRDefault="00165C1E" w:rsidP="00165C1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165C1E" w:rsidRDefault="00165C1E" w:rsidP="00165C1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C1E" w:rsidRPr="00837E2E" w:rsidRDefault="00165C1E" w:rsidP="00165C1E">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015511" w:rsidRPr="00165C1E" w:rsidRDefault="00015511" w:rsidP="00015511">
      <w:pPr>
        <w:jc w:val="both"/>
        <w:rPr>
          <w:rFonts w:asciiTheme="minorHAnsi" w:hAnsiTheme="minorHAnsi" w:cstheme="minorHAnsi"/>
          <w:kern w:val="28"/>
          <w:sz w:val="20"/>
          <w:szCs w:val="20"/>
          <w:lang w:val="es-BO"/>
        </w:rPr>
      </w:pPr>
    </w:p>
    <w:p w:rsidR="00015511" w:rsidRPr="00920A4F" w:rsidRDefault="00015511" w:rsidP="00015511">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15511" w:rsidRPr="00920A4F" w:rsidRDefault="00015511" w:rsidP="00015511">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5511" w:rsidRPr="00920A4F" w:rsidRDefault="00015511" w:rsidP="00015511">
      <w:pPr>
        <w:jc w:val="both"/>
        <w:rPr>
          <w:rFonts w:asciiTheme="minorHAnsi" w:hAnsiTheme="minorHAnsi" w:cstheme="minorHAnsi"/>
          <w:kern w:val="28"/>
          <w:sz w:val="20"/>
          <w:szCs w:val="20"/>
        </w:rPr>
      </w:pPr>
    </w:p>
    <w:p w:rsidR="00015511" w:rsidRPr="00920A4F" w:rsidRDefault="00015511" w:rsidP="00015511">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5511" w:rsidRPr="00920A4F" w:rsidRDefault="00015511" w:rsidP="00015511">
      <w:pPr>
        <w:jc w:val="both"/>
        <w:rPr>
          <w:rFonts w:asciiTheme="minorHAnsi" w:hAnsiTheme="minorHAnsi" w:cstheme="minorHAnsi"/>
          <w:kern w:val="28"/>
          <w:sz w:val="20"/>
          <w:szCs w:val="20"/>
        </w:rPr>
      </w:pPr>
    </w:p>
    <w:p w:rsidR="00015511" w:rsidRPr="00920A4F" w:rsidRDefault="00015511" w:rsidP="00015511">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5511" w:rsidRPr="00920A4F" w:rsidRDefault="00015511" w:rsidP="00015511">
      <w:pPr>
        <w:jc w:val="both"/>
        <w:rPr>
          <w:rFonts w:asciiTheme="minorHAnsi" w:hAnsiTheme="minorHAnsi" w:cstheme="minorHAnsi"/>
          <w:kern w:val="28"/>
          <w:sz w:val="20"/>
          <w:szCs w:val="20"/>
        </w:rPr>
      </w:pPr>
    </w:p>
    <w:p w:rsidR="00015511" w:rsidRDefault="00015511" w:rsidP="00015511">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15511" w:rsidRPr="00920A4F" w:rsidRDefault="00015511" w:rsidP="00015511">
      <w:pPr>
        <w:jc w:val="both"/>
        <w:rPr>
          <w:rFonts w:asciiTheme="minorHAnsi" w:hAnsiTheme="minorHAnsi" w:cstheme="minorHAnsi"/>
          <w:kern w:val="28"/>
          <w:sz w:val="20"/>
          <w:szCs w:val="20"/>
        </w:rPr>
      </w:pPr>
    </w:p>
    <w:p w:rsidR="00015511" w:rsidRPr="00920A4F" w:rsidRDefault="00015511" w:rsidP="00015511">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15511" w:rsidRPr="00920A4F" w:rsidRDefault="00015511" w:rsidP="00015511">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15511" w:rsidRDefault="00015511" w:rsidP="00015511">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15511" w:rsidRDefault="00015511" w:rsidP="00015511">
      <w:pPr>
        <w:jc w:val="both"/>
        <w:rPr>
          <w:rFonts w:asciiTheme="minorHAnsi" w:hAnsiTheme="minorHAnsi" w:cstheme="minorHAnsi"/>
          <w:kern w:val="28"/>
          <w:sz w:val="20"/>
          <w:szCs w:val="20"/>
          <w:lang w:val="es-ES_tradnl"/>
        </w:rPr>
      </w:pPr>
    </w:p>
    <w:p w:rsidR="00015511" w:rsidRDefault="00015511"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165C1E" w:rsidRPr="00165C1E" w:rsidRDefault="00165C1E" w:rsidP="00165C1E">
      <w:pPr>
        <w:spacing w:before="100" w:beforeAutospacing="1" w:after="100" w:afterAutospacing="1"/>
        <w:jc w:val="both"/>
        <w:rPr>
          <w:rFonts w:asciiTheme="minorHAnsi" w:hAnsiTheme="minorHAnsi" w:cstheme="minorHAnsi"/>
          <w:kern w:val="28"/>
          <w:sz w:val="20"/>
          <w:szCs w:val="20"/>
        </w:rPr>
      </w:pPr>
      <w:bookmarkStart w:id="13" w:name="_Toc314666511"/>
      <w:r w:rsidRPr="00165C1E">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equipo topográfico, pintura, etc.) y </w:t>
      </w:r>
      <w:r w:rsidRPr="00165C1E">
        <w:rPr>
          <w:rFonts w:asciiTheme="minorHAnsi" w:hAnsiTheme="minorHAnsi" w:cstheme="minorHAnsi"/>
          <w:sz w:val="20"/>
          <w:szCs w:val="20"/>
        </w:rPr>
        <w:t>los que proponga el CONTRATISTA en análisis de precios unitarios</w:t>
      </w:r>
      <w:r w:rsidRPr="00165C1E">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lastRenderedPageBreak/>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165C1E" w:rsidRDefault="00165C1E" w:rsidP="00165C1E">
      <w:pPr>
        <w:pStyle w:val="Ttulo2"/>
        <w:numPr>
          <w:ilvl w:val="0"/>
          <w:numId w:val="0"/>
        </w:numPr>
        <w:spacing w:before="0"/>
        <w:rPr>
          <w:rFonts w:asciiTheme="minorHAnsi" w:eastAsia="Times New Roman" w:hAnsiTheme="minorHAnsi" w:cstheme="minorHAnsi"/>
          <w:color w:val="auto"/>
          <w:sz w:val="20"/>
          <w:szCs w:val="20"/>
        </w:rPr>
      </w:pPr>
    </w:p>
    <w:p w:rsidR="00165C1E" w:rsidRDefault="00165C1E" w:rsidP="00165C1E">
      <w:pPr>
        <w:pStyle w:val="Ttulo2"/>
        <w:numPr>
          <w:ilvl w:val="0"/>
          <w:numId w:val="0"/>
        </w:numPr>
        <w:spacing w:before="0"/>
        <w:rPr>
          <w:rFonts w:asciiTheme="minorHAnsi" w:eastAsia="Times New Roman" w:hAnsiTheme="minorHAnsi" w:cstheme="minorHAnsi"/>
          <w:color w:val="auto"/>
          <w:sz w:val="20"/>
          <w:szCs w:val="20"/>
        </w:rPr>
      </w:pPr>
      <w:r w:rsidRPr="00165C1E">
        <w:rPr>
          <w:rFonts w:asciiTheme="minorHAnsi" w:eastAsia="Times New Roman" w:hAnsiTheme="minorHAnsi" w:cstheme="minorHAnsi"/>
          <w:color w:val="auto"/>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165C1E" w:rsidRDefault="00165C1E" w:rsidP="00165C1E">
      <w:pPr>
        <w:pStyle w:val="Ttulo2"/>
        <w:numPr>
          <w:ilvl w:val="0"/>
          <w:numId w:val="0"/>
        </w:numPr>
        <w:spacing w:before="0"/>
        <w:rPr>
          <w:rFonts w:asciiTheme="minorHAnsi" w:eastAsia="Times New Roman" w:hAnsiTheme="minorHAnsi" w:cstheme="minorHAnsi"/>
          <w:color w:val="auto"/>
          <w:sz w:val="20"/>
          <w:szCs w:val="20"/>
        </w:rPr>
      </w:pPr>
    </w:p>
    <w:p w:rsidR="009113B2" w:rsidRPr="00920A4F" w:rsidRDefault="009113B2" w:rsidP="00165C1E">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532C9" w:rsidRDefault="00C532C9" w:rsidP="009113B2">
      <w:pPr>
        <w:jc w:val="both"/>
        <w:rPr>
          <w:rFonts w:asciiTheme="minorHAnsi" w:hAnsiTheme="minorHAnsi" w:cstheme="minorHAnsi"/>
          <w:kern w:val="28"/>
          <w:sz w:val="20"/>
          <w:szCs w:val="20"/>
          <w:lang w:val="es-ES_tradnl"/>
        </w:rPr>
      </w:pPr>
    </w:p>
    <w:p w:rsidR="00C532C9" w:rsidRPr="00920A4F" w:rsidRDefault="00C532C9" w:rsidP="00C532C9">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C532C9" w:rsidRDefault="00C532C9" w:rsidP="00C532C9">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C532C9" w:rsidRPr="00920A4F" w:rsidRDefault="00C532C9" w:rsidP="00C532C9">
      <w:pPr>
        <w:jc w:val="both"/>
        <w:rPr>
          <w:rFonts w:asciiTheme="minorHAnsi" w:hAnsiTheme="minorHAnsi" w:cstheme="minorHAnsi"/>
          <w:b/>
          <w:sz w:val="20"/>
          <w:szCs w:val="20"/>
          <w:vertAlign w:val="superscript"/>
        </w:rPr>
      </w:pP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C532C9" w:rsidRPr="00920A4F" w:rsidRDefault="00C532C9" w:rsidP="00C532C9">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532C9" w:rsidRPr="00920A4F" w:rsidRDefault="00C532C9" w:rsidP="00C532C9">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El sector de trabajo debe estar </w:t>
      </w:r>
      <w:r w:rsidRPr="00920A4F">
        <w:rPr>
          <w:rFonts w:asciiTheme="minorHAnsi" w:eastAsia="Arial Unicode MS" w:hAnsiTheme="minorHAnsi" w:cstheme="minorHAnsi"/>
          <w:sz w:val="20"/>
          <w:szCs w:val="20"/>
          <w:lang w:val="es-ES_tradnl"/>
        </w:rPr>
        <w:lastRenderedPageBreak/>
        <w:t>perfectamente señalizado incluyendo a las vías alternas de ser el caso, a fin de evitar que peatones que transitan por el sector se acerquen mientras se hace uso del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532C9" w:rsidRPr="00920A4F" w:rsidRDefault="00C532C9" w:rsidP="00C532C9">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32C9" w:rsidRPr="00A2314E" w:rsidRDefault="00C532C9" w:rsidP="00C532C9">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32C9" w:rsidRPr="00920A4F" w:rsidRDefault="00C532C9" w:rsidP="00C532C9">
      <w:pPr>
        <w:contextualSpacing/>
        <w:jc w:val="both"/>
        <w:rPr>
          <w:rFonts w:asciiTheme="minorHAnsi" w:hAnsiTheme="minorHAnsi" w:cstheme="minorHAnsi"/>
          <w:kern w:val="28"/>
          <w:sz w:val="20"/>
          <w:szCs w:val="20"/>
        </w:rPr>
      </w:pPr>
    </w:p>
    <w:p w:rsidR="00C532C9"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32C9" w:rsidRDefault="00C532C9" w:rsidP="00C532C9">
      <w:pPr>
        <w:contextualSpacing/>
        <w:jc w:val="both"/>
        <w:rPr>
          <w:rFonts w:asciiTheme="minorHAnsi" w:hAnsiTheme="minorHAnsi" w:cstheme="minorHAnsi"/>
          <w:kern w:val="28"/>
          <w:sz w:val="20"/>
          <w:szCs w:val="20"/>
        </w:rPr>
      </w:pP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C532C9" w:rsidRPr="00920A4F"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532C9"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532C9" w:rsidRDefault="00C532C9" w:rsidP="009113B2">
      <w:pPr>
        <w:jc w:val="both"/>
        <w:rPr>
          <w:rFonts w:asciiTheme="minorHAnsi" w:hAnsiTheme="minorHAnsi" w:cstheme="minorHAnsi"/>
          <w:kern w:val="28"/>
          <w:sz w:val="20"/>
          <w:szCs w:val="20"/>
          <w:lang w:val="es-ES_tradnl"/>
        </w:rPr>
      </w:pPr>
    </w:p>
    <w:p w:rsidR="00324EB0" w:rsidRPr="00015511" w:rsidRDefault="00324EB0" w:rsidP="00324EB0">
      <w:pPr>
        <w:numPr>
          <w:ilvl w:val="0"/>
          <w:numId w:val="28"/>
        </w:numPr>
        <w:jc w:val="both"/>
        <w:rPr>
          <w:rFonts w:asciiTheme="minorHAnsi" w:eastAsiaTheme="majorEastAsia" w:hAnsiTheme="minorHAnsi" w:cstheme="minorHAnsi"/>
          <w:b/>
          <w:color w:val="2E74B5" w:themeColor="accent1" w:themeShade="BF"/>
          <w:sz w:val="20"/>
          <w:szCs w:val="20"/>
        </w:rPr>
      </w:pPr>
      <w:r w:rsidRPr="00015511">
        <w:rPr>
          <w:rFonts w:asciiTheme="minorHAnsi" w:eastAsiaTheme="majorEastAsia" w:hAnsiTheme="minorHAnsi" w:cstheme="minorHAnsi"/>
          <w:b/>
          <w:color w:val="2E74B5" w:themeColor="accent1" w:themeShade="BF"/>
          <w:sz w:val="20"/>
          <w:szCs w:val="20"/>
        </w:rPr>
        <w:t xml:space="preserve">REMOCIÓN DE LOSETA, ADOQUÍN, LADRILLO Y/O PIEDRA COMANCHE </w:t>
      </w:r>
    </w:p>
    <w:p w:rsidR="00324EB0" w:rsidRPr="00324EB0" w:rsidRDefault="00324EB0" w:rsidP="00324EB0">
      <w:p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UNIDAD: m</w:t>
      </w:r>
      <w:r w:rsidRPr="00324EB0">
        <w:rPr>
          <w:rFonts w:asciiTheme="minorHAnsi" w:hAnsiTheme="minorHAnsi" w:cstheme="minorHAnsi"/>
          <w:b/>
          <w:kern w:val="28"/>
          <w:sz w:val="20"/>
          <w:szCs w:val="20"/>
          <w:vertAlign w:val="superscript"/>
        </w:rPr>
        <w:t>2</w:t>
      </w:r>
    </w:p>
    <w:p w:rsidR="00324EB0" w:rsidRPr="00324EB0" w:rsidRDefault="00324EB0" w:rsidP="00324EB0">
      <w:pPr>
        <w:jc w:val="both"/>
        <w:rPr>
          <w:rFonts w:asciiTheme="minorHAnsi" w:hAnsiTheme="minorHAnsi" w:cstheme="minorHAnsi"/>
          <w:b/>
          <w:kern w:val="28"/>
          <w:sz w:val="20"/>
          <w:szCs w:val="20"/>
        </w:rPr>
      </w:pPr>
    </w:p>
    <w:p w:rsidR="00324EB0" w:rsidRPr="00324EB0" w:rsidRDefault="00324EB0" w:rsidP="00324EB0">
      <w:pPr>
        <w:numPr>
          <w:ilvl w:val="1"/>
          <w:numId w:val="28"/>
        </w:num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 xml:space="preserve">   DEFINICIÓN</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t>Comprende el trabajo para remover la loseta, adoquín,</w:t>
      </w:r>
      <w:r>
        <w:rPr>
          <w:rFonts w:asciiTheme="minorHAnsi" w:hAnsiTheme="minorHAnsi" w:cstheme="minorHAnsi"/>
          <w:iCs/>
          <w:kern w:val="28"/>
          <w:sz w:val="20"/>
          <w:szCs w:val="20"/>
          <w:lang w:val="es-ES_tradnl"/>
        </w:rPr>
        <w:t xml:space="preserve"> ladrillo</w:t>
      </w:r>
      <w:r w:rsidRPr="00324EB0">
        <w:rPr>
          <w:rFonts w:asciiTheme="minorHAnsi" w:hAnsiTheme="minorHAnsi" w:cstheme="minorHAnsi"/>
          <w:iCs/>
          <w:kern w:val="28"/>
          <w:sz w:val="20"/>
          <w:szCs w:val="20"/>
          <w:lang w:val="es-ES_tradnl"/>
        </w:rPr>
        <w:t xml:space="preserve"> y/o piedra comanche de acuerdo con los planos de construcción y/o instrucciones del SUPERVISOR DE OBRA, de esta manera descubrir el terreno definido en el replanteo para la ejecución de los trabajos  correspondiente a la red secundaria.</w:t>
      </w:r>
      <w:r w:rsidRPr="00324EB0">
        <w:rPr>
          <w:rFonts w:asciiTheme="minorHAnsi" w:hAnsiTheme="minorHAnsi" w:cstheme="minorHAnsi"/>
          <w:iCs/>
          <w:kern w:val="28"/>
          <w:sz w:val="20"/>
          <w:szCs w:val="20"/>
          <w:lang w:val="es-ES_tradnl"/>
        </w:rPr>
        <w:cr/>
      </w:r>
    </w:p>
    <w:p w:rsidR="00324EB0" w:rsidRPr="00324EB0" w:rsidRDefault="00324EB0" w:rsidP="00324EB0">
      <w:pPr>
        <w:numPr>
          <w:ilvl w:val="1"/>
          <w:numId w:val="28"/>
        </w:num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 xml:space="preserve">   MATERIALES, HERRAMIENTAS Y EQUIPO</w:t>
      </w:r>
    </w:p>
    <w:p w:rsidR="00324EB0" w:rsidRDefault="00324EB0" w:rsidP="00324EB0">
      <w:pPr>
        <w:jc w:val="both"/>
        <w:rPr>
          <w:rFonts w:asciiTheme="minorHAnsi" w:hAnsiTheme="minorHAnsi" w:cstheme="minorHAnsi"/>
          <w:kern w:val="28"/>
          <w:sz w:val="20"/>
          <w:szCs w:val="20"/>
          <w:lang w:val="es-ES_tradnl"/>
        </w:rPr>
      </w:pPr>
      <w:r w:rsidRPr="00324EB0">
        <w:rPr>
          <w:rFonts w:asciiTheme="minorHAnsi" w:hAnsiTheme="minorHAnsi" w:cstheme="minorHAnsi"/>
          <w:kern w:val="28"/>
          <w:sz w:val="20"/>
          <w:szCs w:val="20"/>
          <w:lang w:val="es-ES_tradnl"/>
        </w:rPr>
        <w:t xml:space="preserve">El CONTRATISTA proporcionará todos los materiales, </w:t>
      </w:r>
      <w:r w:rsidRPr="00324EB0">
        <w:rPr>
          <w:rFonts w:asciiTheme="minorHAnsi" w:hAnsiTheme="minorHAnsi" w:cstheme="minorHAnsi"/>
          <w:b/>
          <w:kern w:val="28"/>
          <w:sz w:val="20"/>
          <w:szCs w:val="20"/>
        </w:rPr>
        <w:t>herramientas</w:t>
      </w:r>
      <w:r w:rsidRPr="00324EB0">
        <w:rPr>
          <w:rFonts w:asciiTheme="minorHAnsi" w:hAnsiTheme="minorHAnsi" w:cstheme="minorHAnsi"/>
          <w:kern w:val="28"/>
          <w:sz w:val="20"/>
          <w:szCs w:val="20"/>
          <w:lang w:val="es-ES_tradnl"/>
        </w:rPr>
        <w:t xml:space="preserve"> y equipos necesarios para la ejecución de los trabajos, los mismos deberán ser aprobados por el SUPERVISOR DE OBRA al Inicio de la actividad.</w:t>
      </w:r>
    </w:p>
    <w:p w:rsidR="00324EB0" w:rsidRPr="00324EB0" w:rsidRDefault="00324EB0" w:rsidP="00324EB0">
      <w:pPr>
        <w:jc w:val="both"/>
        <w:rPr>
          <w:rFonts w:asciiTheme="minorHAnsi" w:hAnsiTheme="minorHAnsi" w:cstheme="minorHAnsi"/>
          <w:kern w:val="28"/>
          <w:sz w:val="20"/>
          <w:szCs w:val="20"/>
          <w:lang w:val="es-ES_tradnl"/>
        </w:rPr>
      </w:pPr>
    </w:p>
    <w:p w:rsidR="00324EB0" w:rsidRPr="00324EB0" w:rsidRDefault="00324EB0" w:rsidP="00324EB0">
      <w:pPr>
        <w:numPr>
          <w:ilvl w:val="1"/>
          <w:numId w:val="28"/>
        </w:num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PROCEDIMIENTO PARA LA EJECUCIÓN</w:t>
      </w:r>
    </w:p>
    <w:p w:rsidR="00324EB0" w:rsidRPr="00324EB0" w:rsidRDefault="00324EB0" w:rsidP="00324EB0">
      <w:pPr>
        <w:jc w:val="both"/>
        <w:rPr>
          <w:rFonts w:asciiTheme="minorHAnsi" w:hAnsiTheme="minorHAnsi" w:cstheme="minorHAnsi"/>
          <w:b/>
          <w:iCs/>
          <w:kern w:val="28"/>
          <w:sz w:val="20"/>
          <w:szCs w:val="20"/>
          <w:lang w:val="es-ES_tradnl"/>
        </w:rPr>
      </w:pPr>
    </w:p>
    <w:p w:rsidR="00324EB0" w:rsidRPr="00324EB0" w:rsidRDefault="00324EB0" w:rsidP="00324EB0">
      <w:pPr>
        <w:jc w:val="both"/>
        <w:rPr>
          <w:rFonts w:asciiTheme="minorHAnsi" w:hAnsiTheme="minorHAnsi" w:cstheme="minorHAnsi"/>
          <w:b/>
          <w:iCs/>
          <w:kern w:val="28"/>
          <w:sz w:val="20"/>
          <w:szCs w:val="20"/>
          <w:lang w:val="es-ES_tradnl"/>
        </w:rPr>
      </w:pPr>
      <w:r w:rsidRPr="00324EB0">
        <w:rPr>
          <w:rFonts w:asciiTheme="minorHAnsi" w:hAnsiTheme="minorHAnsi" w:cstheme="minorHAnsi"/>
          <w:kern w:val="28"/>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lastRenderedPageBreak/>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numPr>
          <w:ilvl w:val="1"/>
          <w:numId w:val="28"/>
        </w:num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 xml:space="preserve">  MEDIDAS DE MITIGACION AMBIENTAL</w:t>
      </w:r>
    </w:p>
    <w:p w:rsidR="00324EB0" w:rsidRPr="00324EB0" w:rsidRDefault="00324EB0" w:rsidP="00324EB0">
      <w:pPr>
        <w:jc w:val="both"/>
        <w:rPr>
          <w:rFonts w:asciiTheme="minorHAnsi" w:hAnsiTheme="minorHAnsi" w:cstheme="minorHAnsi"/>
          <w:kern w:val="28"/>
          <w:sz w:val="20"/>
          <w:szCs w:val="20"/>
        </w:rPr>
      </w:pPr>
    </w:p>
    <w:p w:rsidR="00324EB0" w:rsidRPr="00324EB0" w:rsidRDefault="00324EB0" w:rsidP="00324EB0">
      <w:pPr>
        <w:jc w:val="both"/>
        <w:rPr>
          <w:rFonts w:asciiTheme="minorHAnsi" w:hAnsiTheme="minorHAnsi" w:cstheme="minorHAnsi"/>
          <w:kern w:val="28"/>
          <w:sz w:val="20"/>
          <w:szCs w:val="20"/>
        </w:rPr>
      </w:pPr>
      <w:r w:rsidRPr="00324EB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4EB0" w:rsidRPr="00324EB0" w:rsidRDefault="00324EB0" w:rsidP="00324EB0">
      <w:pPr>
        <w:jc w:val="both"/>
        <w:rPr>
          <w:rFonts w:asciiTheme="minorHAnsi" w:hAnsiTheme="minorHAnsi" w:cstheme="minorHAnsi"/>
          <w:kern w:val="28"/>
          <w:sz w:val="20"/>
          <w:szCs w:val="20"/>
        </w:rPr>
      </w:pPr>
    </w:p>
    <w:p w:rsidR="00324EB0" w:rsidRPr="00324EB0" w:rsidRDefault="00324EB0" w:rsidP="00324EB0">
      <w:pPr>
        <w:jc w:val="both"/>
        <w:rPr>
          <w:rFonts w:asciiTheme="minorHAnsi" w:hAnsiTheme="minorHAnsi" w:cstheme="minorHAnsi"/>
          <w:kern w:val="28"/>
          <w:sz w:val="20"/>
          <w:szCs w:val="20"/>
        </w:rPr>
      </w:pPr>
      <w:r w:rsidRPr="00324EB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4EB0" w:rsidRPr="00324EB0" w:rsidRDefault="00324EB0" w:rsidP="00324EB0">
      <w:pPr>
        <w:jc w:val="both"/>
        <w:rPr>
          <w:rFonts w:asciiTheme="minorHAnsi" w:hAnsiTheme="minorHAnsi" w:cstheme="minorHAnsi"/>
          <w:kern w:val="28"/>
          <w:sz w:val="20"/>
          <w:szCs w:val="20"/>
        </w:rPr>
      </w:pPr>
    </w:p>
    <w:p w:rsidR="00324EB0" w:rsidRPr="00324EB0" w:rsidRDefault="00324EB0" w:rsidP="00324EB0">
      <w:pPr>
        <w:jc w:val="both"/>
        <w:rPr>
          <w:rFonts w:asciiTheme="minorHAnsi" w:hAnsiTheme="minorHAnsi" w:cstheme="minorHAnsi"/>
          <w:kern w:val="28"/>
          <w:sz w:val="20"/>
          <w:szCs w:val="20"/>
        </w:rPr>
      </w:pPr>
      <w:r w:rsidRPr="00324EB0">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4EB0" w:rsidRPr="00324EB0" w:rsidRDefault="00324EB0" w:rsidP="00324EB0">
      <w:pPr>
        <w:jc w:val="both"/>
        <w:rPr>
          <w:rFonts w:asciiTheme="minorHAnsi" w:hAnsiTheme="minorHAnsi" w:cstheme="minorHAnsi"/>
          <w:kern w:val="28"/>
          <w:sz w:val="20"/>
          <w:szCs w:val="20"/>
        </w:rPr>
      </w:pPr>
    </w:p>
    <w:p w:rsidR="00324EB0" w:rsidRPr="00324EB0" w:rsidRDefault="00324EB0" w:rsidP="00324EB0">
      <w:pPr>
        <w:jc w:val="both"/>
        <w:rPr>
          <w:rFonts w:asciiTheme="minorHAnsi" w:hAnsiTheme="minorHAnsi" w:cstheme="minorHAnsi"/>
          <w:kern w:val="28"/>
          <w:sz w:val="20"/>
          <w:szCs w:val="20"/>
        </w:rPr>
      </w:pPr>
      <w:r w:rsidRPr="00324EB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numPr>
          <w:ilvl w:val="1"/>
          <w:numId w:val="28"/>
        </w:numPr>
        <w:jc w:val="both"/>
        <w:rPr>
          <w:rFonts w:asciiTheme="minorHAnsi" w:hAnsiTheme="minorHAnsi" w:cstheme="minorHAnsi"/>
          <w:b/>
          <w:kern w:val="28"/>
          <w:sz w:val="20"/>
          <w:szCs w:val="20"/>
        </w:rPr>
      </w:pPr>
      <w:r w:rsidRPr="00324EB0">
        <w:rPr>
          <w:rFonts w:asciiTheme="minorHAnsi" w:hAnsiTheme="minorHAnsi" w:cstheme="minorHAnsi"/>
          <w:b/>
          <w:kern w:val="28"/>
          <w:sz w:val="20"/>
          <w:szCs w:val="20"/>
        </w:rPr>
        <w:t xml:space="preserve">  MEDICIÓN Y FORMA DE PAGO</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t>El retiro de la loseta, adoquín,</w:t>
      </w:r>
      <w:r>
        <w:rPr>
          <w:rFonts w:asciiTheme="minorHAnsi" w:hAnsiTheme="minorHAnsi" w:cstheme="minorHAnsi"/>
          <w:iCs/>
          <w:kern w:val="28"/>
          <w:sz w:val="20"/>
          <w:szCs w:val="20"/>
          <w:lang w:val="es-ES_tradnl"/>
        </w:rPr>
        <w:t xml:space="preserve"> ladrillo</w:t>
      </w:r>
      <w:r w:rsidRPr="00324EB0">
        <w:rPr>
          <w:rFonts w:asciiTheme="minorHAnsi" w:hAnsiTheme="minorHAnsi" w:cstheme="minorHAnsi"/>
          <w:iCs/>
          <w:kern w:val="28"/>
          <w:sz w:val="20"/>
          <w:szCs w:val="20"/>
          <w:lang w:val="es-ES_tradnl"/>
        </w:rPr>
        <w:t xml:space="preserve"> y/o piedra comanche, se medirá en metros cuadrados, tomando en cuenta únicamente los volúmenes netos ejecutados, de acuerdo a la longitud y ancho establecidas en los planos y autorizadas por el SUPERVISOR DE OBRA.</w:t>
      </w:r>
    </w:p>
    <w:p w:rsidR="00324EB0" w:rsidRPr="00324EB0" w:rsidRDefault="00324EB0" w:rsidP="00324EB0">
      <w:pPr>
        <w:jc w:val="both"/>
        <w:rPr>
          <w:rFonts w:asciiTheme="minorHAnsi" w:hAnsiTheme="minorHAnsi" w:cstheme="minorHAnsi"/>
          <w:iCs/>
          <w:kern w:val="28"/>
          <w:sz w:val="20"/>
          <w:szCs w:val="20"/>
          <w:lang w:val="es-ES_tradnl"/>
        </w:rPr>
      </w:pP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24EB0" w:rsidRPr="00324EB0" w:rsidRDefault="00324EB0" w:rsidP="00324EB0">
      <w:pPr>
        <w:jc w:val="both"/>
        <w:rPr>
          <w:rFonts w:asciiTheme="minorHAnsi" w:hAnsiTheme="minorHAnsi" w:cstheme="minorHAnsi"/>
          <w:iCs/>
          <w:kern w:val="28"/>
          <w:sz w:val="20"/>
          <w:szCs w:val="20"/>
          <w:lang w:val="es-ES_tradnl"/>
        </w:rPr>
      </w:pPr>
      <w:r w:rsidRPr="00324EB0">
        <w:rPr>
          <w:rFonts w:asciiTheme="minorHAnsi" w:hAnsiTheme="minorHAnsi" w:cstheme="minorHAnsi"/>
          <w:iCs/>
          <w:kern w:val="28"/>
          <w:sz w:val="20"/>
          <w:szCs w:val="20"/>
          <w:lang w:val="es-ES_tradnl"/>
        </w:rPr>
        <w:t>Dicho precio será compensación total por los materiales, mano de obra, herramientas, equipo y otros gastos que sean necesarios para la adecuada y correcta ejecución de los trabajos.</w:t>
      </w:r>
    </w:p>
    <w:p w:rsidR="00324EB0" w:rsidRDefault="00324EB0" w:rsidP="009113B2">
      <w:pPr>
        <w:jc w:val="both"/>
        <w:rPr>
          <w:rFonts w:asciiTheme="minorHAnsi" w:hAnsiTheme="minorHAnsi" w:cstheme="minorHAnsi"/>
          <w:kern w:val="28"/>
          <w:sz w:val="20"/>
          <w:szCs w:val="20"/>
          <w:lang w:val="es-ES_tradnl"/>
        </w:rPr>
      </w:pPr>
    </w:p>
    <w:p w:rsidR="00324EB0" w:rsidRPr="00D532F3" w:rsidRDefault="00324EB0"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015511">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w:t>
      </w:r>
      <w:r w:rsidRPr="00920A4F">
        <w:rPr>
          <w:rFonts w:asciiTheme="minorHAnsi" w:hAnsiTheme="minorHAnsi" w:cstheme="minorHAnsi"/>
          <w:kern w:val="28"/>
          <w:sz w:val="20"/>
          <w:szCs w:val="20"/>
          <w:lang w:val="es-ES_tradnl"/>
        </w:rPr>
        <w:lastRenderedPageBreak/>
        <w:t>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165C1E" w:rsidRDefault="009113B2" w:rsidP="00165C1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bookmarkStart w:id="26" w:name="_Toc314666612"/>
    </w:p>
    <w:p w:rsidR="00165C1E" w:rsidRDefault="00165C1E" w:rsidP="00165C1E">
      <w:pPr>
        <w:spacing w:before="120" w:after="120"/>
        <w:jc w:val="both"/>
        <w:rPr>
          <w:rFonts w:asciiTheme="minorHAnsi" w:hAnsiTheme="minorHAnsi" w:cstheme="minorHAnsi"/>
          <w:sz w:val="20"/>
          <w:szCs w:val="20"/>
        </w:rPr>
      </w:pPr>
    </w:p>
    <w:p w:rsidR="00165C1E" w:rsidRPr="001C4082" w:rsidRDefault="00165C1E" w:rsidP="00165C1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w:t>
      </w:r>
      <w:r w:rsidRPr="001C4082">
        <w:rPr>
          <w:rFonts w:asciiTheme="minorHAnsi" w:hAnsiTheme="minorHAnsi" w:cstheme="minorHAnsi"/>
          <w:kern w:val="28"/>
          <w:sz w:val="20"/>
          <w:szCs w:val="20"/>
          <w:lang w:val="es-ES_tradnl"/>
        </w:rPr>
        <w:lastRenderedPageBreak/>
        <w:t>en riesgo la seguridad del personal, estructuras o propiedades adyacentes. No se hará ningún pago adicional por razón de entibados.</w:t>
      </w:r>
    </w:p>
    <w:p w:rsidR="00165C1E" w:rsidRPr="00165C1E" w:rsidRDefault="00165C1E" w:rsidP="00165C1E">
      <w:pPr>
        <w:spacing w:before="120" w:after="120"/>
        <w:jc w:val="both"/>
        <w:rPr>
          <w:rFonts w:asciiTheme="minorHAnsi" w:hAnsiTheme="minorHAnsi" w:cstheme="minorHAnsi"/>
          <w:sz w:val="20"/>
          <w:szCs w:val="20"/>
          <w:lang w:val="es-ES_tradnl"/>
        </w:rPr>
      </w:pPr>
    </w:p>
    <w:p w:rsidR="009113B2" w:rsidRPr="00920A4F" w:rsidRDefault="009113B2" w:rsidP="00165C1E">
      <w:pPr>
        <w:spacing w:before="120" w:after="120"/>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165C1E" w:rsidRDefault="00165C1E" w:rsidP="00165C1E">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165C1E" w:rsidRDefault="00165C1E" w:rsidP="00165C1E">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165C1E" w:rsidRDefault="00165C1E" w:rsidP="00165C1E">
      <w:pPr>
        <w:contextualSpacing/>
        <w:jc w:val="both"/>
        <w:rPr>
          <w:rFonts w:asciiTheme="minorHAnsi" w:hAnsiTheme="minorHAnsi" w:cstheme="minorHAnsi"/>
          <w:sz w:val="20"/>
          <w:szCs w:val="20"/>
        </w:rPr>
      </w:pPr>
    </w:p>
    <w:p w:rsidR="00165C1E" w:rsidRDefault="00165C1E" w:rsidP="00165C1E">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165C1E" w:rsidRDefault="00165C1E" w:rsidP="00165C1E">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165C1E" w:rsidRDefault="00165C1E" w:rsidP="00165C1E">
      <w:pPr>
        <w:contextualSpacing/>
        <w:jc w:val="both"/>
        <w:rPr>
          <w:rFonts w:asciiTheme="minorHAnsi" w:hAnsiTheme="minorHAnsi" w:cstheme="minorHAnsi"/>
          <w:sz w:val="20"/>
          <w:szCs w:val="20"/>
        </w:rPr>
      </w:pPr>
    </w:p>
    <w:p w:rsidR="00165C1E" w:rsidRDefault="00165C1E" w:rsidP="00165C1E">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165C1E" w:rsidRDefault="00165C1E" w:rsidP="00165C1E">
      <w:pPr>
        <w:contextualSpacing/>
        <w:jc w:val="both"/>
        <w:rPr>
          <w:rFonts w:asciiTheme="minorHAnsi" w:hAnsiTheme="minorHAnsi" w:cstheme="minorHAnsi"/>
          <w:sz w:val="20"/>
          <w:szCs w:val="20"/>
        </w:rPr>
      </w:pPr>
    </w:p>
    <w:p w:rsidR="00165C1E" w:rsidRPr="00AD5848" w:rsidRDefault="00165C1E" w:rsidP="00165C1E">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165C1E" w:rsidRDefault="00165C1E" w:rsidP="00165C1E">
      <w:pPr>
        <w:contextualSpacing/>
        <w:jc w:val="both"/>
        <w:rPr>
          <w:rFonts w:asciiTheme="minorHAnsi" w:hAnsiTheme="minorHAnsi" w:cstheme="minorHAnsi"/>
          <w:sz w:val="20"/>
          <w:szCs w:val="20"/>
        </w:rPr>
      </w:pPr>
    </w:p>
    <w:p w:rsidR="00165C1E" w:rsidRDefault="00165C1E" w:rsidP="00165C1E">
      <w:pPr>
        <w:contextualSpacing/>
        <w:jc w:val="both"/>
        <w:rPr>
          <w:rFonts w:asciiTheme="minorHAnsi" w:hAnsiTheme="minorHAnsi" w:cstheme="minorHAnsi"/>
          <w:sz w:val="20"/>
          <w:szCs w:val="20"/>
        </w:rPr>
      </w:pPr>
    </w:p>
    <w:p w:rsidR="00165C1E" w:rsidRPr="00757C6E" w:rsidRDefault="00165C1E" w:rsidP="00165C1E">
      <w:pPr>
        <w:contextualSpacing/>
        <w:jc w:val="both"/>
        <w:rPr>
          <w:rFonts w:asciiTheme="minorHAnsi" w:hAnsiTheme="minorHAnsi" w:cstheme="minorHAnsi"/>
          <w:sz w:val="20"/>
          <w:szCs w:val="20"/>
        </w:rPr>
      </w:pPr>
      <w:r>
        <w:rPr>
          <w:noProof/>
          <w:lang w:val="es-BO" w:eastAsia="es-BO"/>
        </w:rPr>
        <w:drawing>
          <wp:inline distT="0" distB="0" distL="0" distR="0" wp14:anchorId="0BA6AC28" wp14:editId="142736B4">
            <wp:extent cx="5760000" cy="17557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165C1E" w:rsidRDefault="00165C1E" w:rsidP="00165C1E">
      <w:pPr>
        <w:contextualSpacing/>
        <w:jc w:val="both"/>
        <w:rPr>
          <w:rFonts w:asciiTheme="minorHAnsi" w:hAnsiTheme="minorHAnsi" w:cstheme="minorHAnsi"/>
          <w:sz w:val="20"/>
          <w:szCs w:val="20"/>
        </w:rPr>
      </w:pPr>
    </w:p>
    <w:p w:rsidR="00165C1E" w:rsidRPr="00AD5848" w:rsidRDefault="00165C1E" w:rsidP="00165C1E">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 xml:space="preserve">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w:t>
      </w:r>
      <w:r w:rsidRPr="00AD5848">
        <w:rPr>
          <w:rFonts w:asciiTheme="minorHAnsi" w:hAnsiTheme="minorHAnsi" w:cstheme="minorHAnsi"/>
          <w:sz w:val="20"/>
          <w:szCs w:val="20"/>
        </w:rPr>
        <w:lastRenderedPageBreak/>
        <w:t>En caso de ocasionar afectación a las obras de drenaje, la empresa Contratista deberá reponer las mismas, asumiendo todos los costos que esto implique, bajo la Supervisión de la ABC, con las mismas condiciones de calidad.</w:t>
      </w:r>
    </w:p>
    <w:p w:rsidR="00165C1E" w:rsidRDefault="00165C1E" w:rsidP="00165C1E">
      <w:pPr>
        <w:contextualSpacing/>
        <w:jc w:val="both"/>
        <w:rPr>
          <w:rFonts w:asciiTheme="minorHAnsi" w:hAnsiTheme="minorHAnsi" w:cstheme="minorHAnsi"/>
          <w:sz w:val="20"/>
          <w:szCs w:val="20"/>
        </w:rPr>
      </w:pPr>
    </w:p>
    <w:p w:rsidR="00165C1E" w:rsidRDefault="00165C1E" w:rsidP="00165C1E">
      <w:pPr>
        <w:contextualSpacing/>
        <w:jc w:val="both"/>
        <w:rPr>
          <w:rFonts w:asciiTheme="minorHAnsi" w:hAnsiTheme="minorHAnsi" w:cstheme="minorHAnsi"/>
          <w:sz w:val="20"/>
          <w:szCs w:val="20"/>
        </w:rPr>
      </w:pPr>
    </w:p>
    <w:p w:rsidR="00165C1E" w:rsidRDefault="00165C1E" w:rsidP="00165C1E">
      <w:pPr>
        <w:contextualSpacing/>
        <w:jc w:val="both"/>
        <w:rPr>
          <w:rFonts w:asciiTheme="minorHAnsi" w:hAnsiTheme="minorHAnsi" w:cstheme="minorHAnsi"/>
          <w:sz w:val="20"/>
          <w:szCs w:val="20"/>
        </w:rPr>
      </w:pPr>
      <w:r>
        <w:rPr>
          <w:noProof/>
          <w:lang w:val="es-BO" w:eastAsia="es-BO"/>
        </w:rPr>
        <w:drawing>
          <wp:inline distT="0" distB="0" distL="0" distR="0" wp14:anchorId="3F6A4566" wp14:editId="6AF521C2">
            <wp:extent cx="5760000" cy="171372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165C1E" w:rsidRDefault="00165C1E" w:rsidP="00165C1E">
      <w:pPr>
        <w:contextualSpacing/>
        <w:jc w:val="both"/>
        <w:rPr>
          <w:rFonts w:asciiTheme="minorHAnsi" w:hAnsiTheme="minorHAnsi" w:cstheme="minorHAnsi"/>
          <w:sz w:val="20"/>
          <w:szCs w:val="20"/>
        </w:rPr>
      </w:pPr>
    </w:p>
    <w:p w:rsidR="00165C1E" w:rsidRPr="00AD5848" w:rsidRDefault="00165C1E" w:rsidP="00165C1E">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165C1E" w:rsidRDefault="00165C1E" w:rsidP="00165C1E">
      <w:pPr>
        <w:contextualSpacing/>
        <w:jc w:val="both"/>
        <w:rPr>
          <w:rFonts w:asciiTheme="minorHAnsi" w:hAnsiTheme="minorHAnsi" w:cstheme="minorHAnsi"/>
          <w:sz w:val="20"/>
          <w:szCs w:val="20"/>
        </w:rPr>
      </w:pPr>
    </w:p>
    <w:p w:rsidR="00165C1E" w:rsidRDefault="00165C1E" w:rsidP="00165C1E">
      <w:pPr>
        <w:contextualSpacing/>
        <w:jc w:val="center"/>
        <w:rPr>
          <w:rFonts w:asciiTheme="minorHAnsi" w:hAnsiTheme="minorHAnsi" w:cstheme="minorHAnsi"/>
          <w:sz w:val="20"/>
          <w:szCs w:val="20"/>
        </w:rPr>
      </w:pPr>
      <w:r>
        <w:rPr>
          <w:noProof/>
          <w:lang w:val="es-BO" w:eastAsia="es-BO"/>
        </w:rPr>
        <w:drawing>
          <wp:inline distT="0" distB="0" distL="0" distR="0" wp14:anchorId="591D0929" wp14:editId="49F54322">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165C1E" w:rsidRPr="00757C6E" w:rsidRDefault="00165C1E" w:rsidP="00165C1E">
      <w:pPr>
        <w:contextualSpacing/>
        <w:jc w:val="center"/>
        <w:rPr>
          <w:rFonts w:asciiTheme="minorHAnsi" w:hAnsiTheme="minorHAnsi" w:cstheme="minorHAnsi"/>
          <w:sz w:val="20"/>
          <w:szCs w:val="20"/>
        </w:rPr>
      </w:pP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375E71">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CB4666" w:rsidP="00F26670">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20.4</w:t>
            </w:r>
            <w:r w:rsidR="00817364">
              <w:rPr>
                <w:rFonts w:asciiTheme="minorHAnsi" w:hAnsiTheme="minorHAnsi" w:cstheme="minorHAnsi"/>
                <w:sz w:val="20"/>
                <w:szCs w:val="20"/>
                <w:lang w:val="es-ES_tradnl"/>
              </w:rPr>
              <w:t>0</w:t>
            </w:r>
            <w:r w:rsidR="00D532F3">
              <w:rPr>
                <w:rFonts w:asciiTheme="minorHAnsi" w:hAnsiTheme="minorHAnsi" w:cstheme="minorHAnsi"/>
                <w:sz w:val="20"/>
                <w:szCs w:val="20"/>
                <w:lang w:val="es-ES_tradnl"/>
              </w:rPr>
              <w:t>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CB4666"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102</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sidR="00D532F3">
              <w:rPr>
                <w:rFonts w:asciiTheme="minorHAnsi" w:hAnsiTheme="minorHAnsi" w:cstheme="minorHAnsi"/>
                <w:sz w:val="20"/>
                <w:szCs w:val="20"/>
                <w:lang w:val="es-ES_tradnl"/>
              </w:rPr>
              <w:t xml:space="preserve"> </w:t>
            </w:r>
          </w:p>
        </w:tc>
      </w:tr>
      <w:tr w:rsidR="00817364" w:rsidRPr="007C41DB" w:rsidTr="00827604">
        <w:trPr>
          <w:trHeight w:val="250"/>
          <w:jc w:val="center"/>
        </w:trPr>
        <w:tc>
          <w:tcPr>
            <w:tcW w:w="472" w:type="dxa"/>
            <w:shd w:val="clear" w:color="auto" w:fill="auto"/>
            <w:vAlign w:val="center"/>
          </w:tcPr>
          <w:p w:rsidR="00817364" w:rsidRPr="007C41DB" w:rsidRDefault="00CB4666"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817364" w:rsidRPr="007C41DB" w:rsidRDefault="00F26670"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817364"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817364" w:rsidRDefault="00CB4666"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465</w:t>
            </w:r>
            <w:r w:rsidR="00817364">
              <w:rPr>
                <w:rFonts w:asciiTheme="minorHAnsi" w:hAnsiTheme="minorHAnsi" w:cstheme="minorHAnsi"/>
                <w:sz w:val="20"/>
                <w:szCs w:val="20"/>
                <w:lang w:val="es-ES_tradnl"/>
              </w:rPr>
              <w:t xml:space="preserve">,00 </w:t>
            </w:r>
            <w:r w:rsidR="00817364" w:rsidRPr="007C41DB">
              <w:rPr>
                <w:rFonts w:asciiTheme="minorHAnsi" w:hAnsiTheme="minorHAnsi" w:cstheme="minorHAnsi"/>
                <w:sz w:val="20"/>
                <w:szCs w:val="20"/>
                <w:lang w:val="es-ES_tradnl"/>
              </w:rPr>
              <w:t>[m]</w:t>
            </w:r>
          </w:p>
        </w:tc>
        <w:tc>
          <w:tcPr>
            <w:tcW w:w="3805" w:type="dxa"/>
            <w:shd w:val="clear" w:color="auto" w:fill="auto"/>
            <w:vAlign w:val="center"/>
          </w:tcPr>
          <w:p w:rsidR="00817364" w:rsidRDefault="00CB4666"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817364">
              <w:rPr>
                <w:rFonts w:asciiTheme="minorHAnsi" w:hAnsiTheme="minorHAnsi" w:cstheme="minorHAnsi"/>
                <w:sz w:val="20"/>
                <w:szCs w:val="20"/>
                <w:lang w:val="es-ES_tradnl"/>
              </w:rPr>
              <w:t xml:space="preserve"> </w:t>
            </w:r>
            <w:r w:rsidR="00817364" w:rsidRPr="007C41DB">
              <w:rPr>
                <w:rFonts w:asciiTheme="minorHAnsi" w:hAnsiTheme="minorHAnsi" w:cstheme="minorHAnsi"/>
                <w:sz w:val="20"/>
                <w:szCs w:val="20"/>
                <w:lang w:val="es-ES_tradnl"/>
              </w:rPr>
              <w:t>Rollos</w:t>
            </w:r>
            <w:r w:rsidR="00F26670">
              <w:rPr>
                <w:rFonts w:asciiTheme="minorHAnsi" w:hAnsiTheme="minorHAnsi" w:cstheme="minorHAnsi"/>
                <w:sz w:val="20"/>
                <w:szCs w:val="20"/>
                <w:lang w:val="es-ES_tradnl"/>
              </w:rPr>
              <w:t xml:space="preserve"> de 10</w:t>
            </w:r>
            <w:r w:rsidR="00817364">
              <w:rPr>
                <w:rFonts w:asciiTheme="minorHAnsi" w:hAnsiTheme="minorHAnsi" w:cstheme="minorHAnsi"/>
                <w:sz w:val="20"/>
                <w:szCs w:val="20"/>
                <w:lang w:val="es-ES_tradnl"/>
              </w:rPr>
              <w:t xml:space="preserve">0 </w:t>
            </w:r>
            <w:r w:rsidR="0081736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65</w:t>
            </w:r>
            <w:r w:rsidR="00F26670">
              <w:rPr>
                <w:rFonts w:asciiTheme="minorHAnsi" w:hAnsiTheme="minorHAnsi" w:cstheme="minorHAnsi"/>
                <w:sz w:val="20"/>
                <w:szCs w:val="20"/>
                <w:lang w:val="es-ES_tradnl"/>
              </w:rPr>
              <w:t xml:space="preserve"> </w:t>
            </w:r>
            <w:r w:rsidR="00F26670" w:rsidRPr="007C41DB">
              <w:rPr>
                <w:rFonts w:asciiTheme="minorHAnsi" w:hAnsiTheme="minorHAnsi" w:cstheme="minorHAnsi"/>
                <w:sz w:val="20"/>
                <w:szCs w:val="20"/>
                <w:lang w:val="es-ES_tradnl"/>
              </w:rPr>
              <w:t>[m]</w:t>
            </w:r>
          </w:p>
        </w:tc>
      </w:tr>
      <w:tr w:rsidR="00CB4666" w:rsidRPr="007C41DB" w:rsidTr="00827604">
        <w:trPr>
          <w:trHeight w:val="250"/>
          <w:jc w:val="center"/>
        </w:trPr>
        <w:tc>
          <w:tcPr>
            <w:tcW w:w="472" w:type="dxa"/>
            <w:shd w:val="clear" w:color="auto" w:fill="auto"/>
            <w:vAlign w:val="center"/>
          </w:tcPr>
          <w:p w:rsidR="00CB4666" w:rsidRDefault="00CB4666" w:rsidP="00CB466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3</w:t>
            </w:r>
          </w:p>
        </w:tc>
        <w:tc>
          <w:tcPr>
            <w:tcW w:w="2500" w:type="dxa"/>
            <w:shd w:val="clear" w:color="auto" w:fill="auto"/>
            <w:vAlign w:val="center"/>
          </w:tcPr>
          <w:p w:rsidR="00CB4666" w:rsidRPr="007C41DB" w:rsidRDefault="00CB4666" w:rsidP="00CB466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CB4666" w:rsidRDefault="00CB4666" w:rsidP="00CB4666">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1050,00 </w:t>
            </w:r>
            <w:r w:rsidRPr="007C41DB">
              <w:rPr>
                <w:rFonts w:asciiTheme="minorHAnsi" w:hAnsiTheme="minorHAnsi" w:cstheme="minorHAnsi"/>
                <w:sz w:val="20"/>
                <w:szCs w:val="20"/>
                <w:lang w:val="es-ES_tradnl"/>
              </w:rPr>
              <w:t>[m]</w:t>
            </w:r>
          </w:p>
        </w:tc>
        <w:tc>
          <w:tcPr>
            <w:tcW w:w="3805" w:type="dxa"/>
            <w:shd w:val="clear" w:color="auto" w:fill="auto"/>
            <w:vAlign w:val="center"/>
          </w:tcPr>
          <w:p w:rsidR="00CB4666" w:rsidRDefault="00CB4666" w:rsidP="00CB466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21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w:t>
            </w:r>
          </w:p>
        </w:tc>
      </w:tr>
      <w:tr w:rsidR="00CB4666" w:rsidRPr="007C41DB" w:rsidTr="00827604">
        <w:trPr>
          <w:trHeight w:val="250"/>
          <w:jc w:val="center"/>
        </w:trPr>
        <w:tc>
          <w:tcPr>
            <w:tcW w:w="472" w:type="dxa"/>
            <w:shd w:val="clear" w:color="auto" w:fill="auto"/>
            <w:vAlign w:val="center"/>
          </w:tcPr>
          <w:p w:rsidR="00CB4666" w:rsidRPr="007C41DB" w:rsidRDefault="00CB4666" w:rsidP="00CB466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2500" w:type="dxa"/>
            <w:shd w:val="clear" w:color="auto" w:fill="auto"/>
            <w:vAlign w:val="center"/>
          </w:tcPr>
          <w:p w:rsidR="00CB4666" w:rsidRPr="007C41DB" w:rsidRDefault="00CB4666" w:rsidP="00CB466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CB4666" w:rsidRPr="007C41DB" w:rsidRDefault="00CB4666" w:rsidP="00CB4666">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408,00 </w:t>
            </w:r>
            <w:r w:rsidRPr="007C41DB">
              <w:rPr>
                <w:rFonts w:asciiTheme="minorHAnsi" w:hAnsiTheme="minorHAnsi" w:cstheme="minorHAnsi"/>
                <w:sz w:val="20"/>
                <w:szCs w:val="20"/>
                <w:lang w:val="es-ES_tradnl"/>
              </w:rPr>
              <w:t>[m]</w:t>
            </w:r>
          </w:p>
        </w:tc>
        <w:tc>
          <w:tcPr>
            <w:tcW w:w="3805" w:type="dxa"/>
            <w:shd w:val="clear" w:color="auto" w:fill="auto"/>
            <w:vAlign w:val="center"/>
          </w:tcPr>
          <w:p w:rsidR="00CB4666" w:rsidRPr="007C41DB" w:rsidRDefault="00CB4666" w:rsidP="00CB466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34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w:t>
      </w:r>
      <w:r w:rsidR="004A3DE6">
        <w:rPr>
          <w:rFonts w:asciiTheme="minorHAnsi" w:eastAsia="Arial Unicode MS" w:hAnsiTheme="minorHAnsi" w:cstheme="minorHAnsi"/>
          <w:sz w:val="20"/>
          <w:szCs w:val="20"/>
        </w:rPr>
        <w:t xml:space="preserve"> contratista</w:t>
      </w:r>
      <w:r w:rsidRPr="007C41DB">
        <w:rPr>
          <w:rFonts w:asciiTheme="minorHAnsi" w:eastAsia="Arial Unicode MS" w:hAnsiTheme="minorHAnsi" w:cstheme="minorHAnsi"/>
          <w:sz w:val="20"/>
          <w:szCs w:val="20"/>
        </w:rPr>
        <w:t xml:space="preserve">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Durante el carguío y </w:t>
      </w:r>
      <w:proofErr w:type="spellStart"/>
      <w:r w:rsidRPr="007C41DB">
        <w:rPr>
          <w:rFonts w:asciiTheme="minorHAnsi" w:eastAsia="Arial Unicode MS" w:hAnsiTheme="minorHAnsi" w:cstheme="minorHAnsi"/>
          <w:bCs/>
          <w:sz w:val="20"/>
          <w:szCs w:val="20"/>
        </w:rPr>
        <w:t>descarguio</w:t>
      </w:r>
      <w:proofErr w:type="spellEnd"/>
      <w:r w:rsidRPr="007C41DB">
        <w:rPr>
          <w:rFonts w:asciiTheme="minorHAnsi" w:eastAsia="Arial Unicode MS" w:hAnsiTheme="minorHAnsi" w:cstheme="minorHAnsi"/>
          <w:bCs/>
          <w:sz w:val="20"/>
          <w:szCs w:val="20"/>
        </w:rPr>
        <w:t xml:space="preserve">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CB4666">
        <w:trPr>
          <w:trHeight w:val="258"/>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F26670">
        <w:rPr>
          <w:rFonts w:asciiTheme="minorHAnsi" w:hAnsiTheme="minorHAnsi" w:cstheme="minorHAnsi"/>
          <w:b/>
          <w:sz w:val="20"/>
          <w:szCs w:val="20"/>
        </w:rPr>
        <w:t xml:space="preserve"> FUNDA DE PROTECCIÓN DE PVC DN-4</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sidR="00F26670">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F26670"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00C83BD5" w:rsidRPr="00920A4F">
        <w:rPr>
          <w:rFonts w:asciiTheme="minorHAnsi" w:hAnsiTheme="minorHAnsi" w:cstheme="minorHAnsi"/>
          <w:sz w:val="20"/>
          <w:szCs w:val="20"/>
        </w:rPr>
        <w:t>”</w:t>
      </w:r>
      <w:r w:rsidR="00C83BD5" w:rsidRPr="00920A4F">
        <w:rPr>
          <w:rFonts w:asciiTheme="minorHAnsi" w:eastAsia="Arial Unicode MS" w:hAnsiTheme="minorHAnsi" w:cstheme="minorHAnsi"/>
          <w:bCs/>
          <w:sz w:val="20"/>
          <w:szCs w:val="20"/>
        </w:rPr>
        <w:t xml:space="preserve">, </w:t>
      </w:r>
      <w:r w:rsidR="00C83BD5"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00F26670">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00F26670">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F26670"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00C83BD5" w:rsidRPr="00920A4F">
              <w:rPr>
                <w:rFonts w:asciiTheme="minorHAnsi" w:hAnsiTheme="minorHAnsi" w:cstheme="minorHAnsi"/>
                <w:sz w:val="20"/>
                <w:szCs w:val="20"/>
              </w:rPr>
              <w:t>“ PULGADAS</w:t>
            </w:r>
          </w:p>
        </w:tc>
      </w:tr>
    </w:tbl>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sidR="00F26670">
        <w:rPr>
          <w:rFonts w:asciiTheme="minorHAnsi" w:hAnsiTheme="minorHAnsi" w:cstheme="minorHAnsi"/>
          <w:sz w:val="20"/>
          <w:szCs w:val="20"/>
        </w:rPr>
        <w:t>ión de tubería PVC SCH E-40 DN-4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15511" w:rsidRDefault="00015511" w:rsidP="00C83BD5">
      <w:pPr>
        <w:widowControl w:val="0"/>
        <w:autoSpaceDE w:val="0"/>
        <w:autoSpaceDN w:val="0"/>
        <w:adjustRightInd w:val="0"/>
        <w:jc w:val="both"/>
        <w:rPr>
          <w:rFonts w:asciiTheme="minorHAnsi" w:hAnsiTheme="minorHAnsi" w:cstheme="minorHAnsi"/>
          <w:sz w:val="20"/>
          <w:szCs w:val="20"/>
        </w:rPr>
      </w:pPr>
    </w:p>
    <w:p w:rsidR="00D532F3" w:rsidRDefault="00D532F3" w:rsidP="00C83BD5">
      <w:pPr>
        <w:widowControl w:val="0"/>
        <w:autoSpaceDE w:val="0"/>
        <w:autoSpaceDN w:val="0"/>
        <w:adjustRightInd w:val="0"/>
        <w:jc w:val="both"/>
        <w:rPr>
          <w:rFonts w:asciiTheme="minorHAnsi" w:hAnsiTheme="minorHAnsi" w:cstheme="minorHAnsi"/>
          <w:sz w:val="20"/>
          <w:szCs w:val="20"/>
        </w:rPr>
      </w:pPr>
    </w:p>
    <w:p w:rsidR="00CB4666" w:rsidRPr="00920A4F" w:rsidRDefault="00CB4666" w:rsidP="00CB4666">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Pr>
          <w:rFonts w:asciiTheme="minorHAnsi" w:hAnsiTheme="minorHAnsi" w:cstheme="minorHAnsi"/>
          <w:b/>
          <w:sz w:val="20"/>
          <w:szCs w:val="20"/>
        </w:rPr>
        <w:t>DE PVC DN-6</w:t>
      </w:r>
      <w:r w:rsidRPr="00920A4F">
        <w:rPr>
          <w:rFonts w:asciiTheme="minorHAnsi" w:hAnsiTheme="minorHAnsi" w:cstheme="minorHAnsi"/>
          <w:b/>
          <w:sz w:val="20"/>
          <w:szCs w:val="20"/>
        </w:rPr>
        <w:t>”</w:t>
      </w:r>
    </w:p>
    <w:p w:rsidR="00CB4666" w:rsidRDefault="00CB4666" w:rsidP="00CB4666">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CB4666" w:rsidRPr="00920A4F" w:rsidRDefault="00CB4666" w:rsidP="00CB4666">
      <w:pPr>
        <w:rPr>
          <w:rFonts w:asciiTheme="minorHAnsi" w:hAnsiTheme="minorHAnsi" w:cstheme="minorHAnsi"/>
          <w:b/>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CB4666" w:rsidRPr="00920A4F" w:rsidRDefault="00CB4666" w:rsidP="00CB4666">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w:t>
      </w:r>
      <w:r>
        <w:rPr>
          <w:rFonts w:eastAsia="Times New Roman" w:cstheme="minorHAnsi"/>
          <w:sz w:val="20"/>
          <w:szCs w:val="20"/>
        </w:rPr>
        <w:t>ión de tubería PVC SCH E-40 DN-6</w:t>
      </w:r>
      <w:r w:rsidRPr="00920A4F">
        <w:rPr>
          <w:rFonts w:eastAsia="Times New Roman" w:cstheme="minorHAnsi"/>
          <w:sz w:val="20"/>
          <w:szCs w:val="20"/>
        </w:rPr>
        <w:t>”, que protegerá la red de gas a construir.</w:t>
      </w: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CB4666" w:rsidRDefault="00CB4666" w:rsidP="00CB4666">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CB4666" w:rsidRPr="00920A4F" w:rsidRDefault="00CB4666" w:rsidP="00CB4666">
      <w:pPr>
        <w:widowControl w:val="0"/>
        <w:autoSpaceDE w:val="0"/>
        <w:autoSpaceDN w:val="0"/>
        <w:adjustRightInd w:val="0"/>
        <w:jc w:val="both"/>
        <w:rPr>
          <w:rFonts w:asciiTheme="minorHAnsi" w:hAnsiTheme="minorHAnsi" w:cstheme="minorHAnsi"/>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CB4666" w:rsidRPr="00920A4F" w:rsidRDefault="00CB4666" w:rsidP="00CB466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w:t>
      </w:r>
      <w:r>
        <w:rPr>
          <w:rFonts w:asciiTheme="minorHAnsi" w:hAnsiTheme="minorHAnsi" w:cstheme="minorHAnsi"/>
          <w:sz w:val="20"/>
          <w:szCs w:val="20"/>
        </w:rPr>
        <w:t>as tuberías de PVC SCH E-40 DN-6</w:t>
      </w:r>
      <w:r w:rsidRPr="00920A4F">
        <w:rPr>
          <w:rFonts w:asciiTheme="minorHAnsi" w:hAnsiTheme="minorHAnsi" w:cstheme="minorHAnsi"/>
          <w:sz w:val="20"/>
          <w:szCs w:val="20"/>
        </w:rPr>
        <w:t>” deben ser ubicadas en todos los cruces y cunetas con la longitud y disposición previamente aprobadas por el Supervisor de YPFB.</w:t>
      </w:r>
    </w:p>
    <w:p w:rsidR="00CB4666" w:rsidRPr="00920A4F" w:rsidRDefault="00CB4666" w:rsidP="00CB466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B4666" w:rsidRPr="00920A4F" w:rsidRDefault="00CB4666" w:rsidP="00CB4666">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CB4666" w:rsidRPr="00920A4F" w:rsidTr="00165C1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B4666" w:rsidRPr="00920A4F" w:rsidRDefault="00CB4666" w:rsidP="00165C1E">
            <w:pPr>
              <w:jc w:val="both"/>
              <w:rPr>
                <w:rFonts w:asciiTheme="minorHAnsi" w:hAnsiTheme="minorHAnsi" w:cstheme="minorHAnsi"/>
                <w:b/>
                <w:sz w:val="20"/>
                <w:szCs w:val="20"/>
              </w:rPr>
            </w:pPr>
            <w:r w:rsidRPr="00920A4F">
              <w:rPr>
                <w:rFonts w:asciiTheme="minorHAnsi" w:hAnsiTheme="minorHAnsi" w:cstheme="minorHAnsi"/>
                <w:b/>
                <w:sz w:val="20"/>
                <w:szCs w:val="20"/>
              </w:rPr>
              <w:t>TUBERÍAS DE</w:t>
            </w:r>
            <w:r>
              <w:rPr>
                <w:rFonts w:asciiTheme="minorHAnsi" w:hAnsiTheme="minorHAnsi" w:cstheme="minorHAnsi"/>
                <w:b/>
                <w:sz w:val="20"/>
                <w:szCs w:val="20"/>
              </w:rPr>
              <w:t xml:space="preserve"> PROTECCIÓN  PVC - SCH E-40 DN 6</w:t>
            </w:r>
            <w:r w:rsidRPr="00920A4F">
              <w:rPr>
                <w:rFonts w:asciiTheme="minorHAnsi" w:hAnsiTheme="minorHAnsi" w:cstheme="minorHAnsi"/>
                <w:b/>
                <w:sz w:val="20"/>
                <w:szCs w:val="20"/>
              </w:rPr>
              <w:t>”(PULGADAS)</w:t>
            </w:r>
          </w:p>
        </w:tc>
      </w:tr>
      <w:tr w:rsidR="00CB4666" w:rsidRPr="00920A4F" w:rsidTr="00165C1E">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B4666" w:rsidRPr="00920A4F" w:rsidTr="00165C1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CB4666" w:rsidRPr="00920A4F" w:rsidTr="00165C1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CB4666" w:rsidRPr="00920A4F" w:rsidRDefault="00CB4666" w:rsidP="00165C1E">
            <w:pPr>
              <w:jc w:val="both"/>
              <w:rPr>
                <w:rFonts w:asciiTheme="minorHAnsi" w:hAnsiTheme="minorHAnsi" w:cstheme="minorHAnsi"/>
                <w:sz w:val="20"/>
                <w:szCs w:val="20"/>
              </w:rPr>
            </w:pPr>
            <w:r w:rsidRPr="00920A4F">
              <w:rPr>
                <w:rFonts w:asciiTheme="minorHAnsi" w:hAnsiTheme="minorHAnsi" w:cstheme="minorHAnsi"/>
                <w:sz w:val="20"/>
                <w:szCs w:val="20"/>
              </w:rPr>
              <w:t>BARR</w:t>
            </w:r>
            <w:r>
              <w:rPr>
                <w:rFonts w:asciiTheme="minorHAnsi" w:hAnsiTheme="minorHAnsi" w:cstheme="minorHAnsi"/>
                <w:sz w:val="20"/>
                <w:szCs w:val="20"/>
              </w:rPr>
              <w:t>A DE 6 METROS  DE DIÁMETRO DE 6</w:t>
            </w:r>
            <w:r w:rsidRPr="00920A4F">
              <w:rPr>
                <w:rFonts w:asciiTheme="minorHAnsi" w:hAnsiTheme="minorHAnsi" w:cstheme="minorHAnsi"/>
                <w:sz w:val="20"/>
                <w:szCs w:val="20"/>
              </w:rPr>
              <w:t>“ PULGADAS</w:t>
            </w:r>
          </w:p>
        </w:tc>
      </w:tr>
    </w:tbl>
    <w:p w:rsidR="00CB4666" w:rsidRPr="00920A4F" w:rsidRDefault="00CB4666" w:rsidP="00CB4666">
      <w:pPr>
        <w:jc w:val="both"/>
        <w:rPr>
          <w:rFonts w:asciiTheme="minorHAnsi" w:eastAsia="Arial Unicode MS" w:hAnsiTheme="minorHAnsi" w:cstheme="minorHAnsi"/>
          <w:b/>
          <w:bCs/>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CB4666" w:rsidRPr="00920A4F" w:rsidRDefault="00CB4666" w:rsidP="00CB46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4666" w:rsidRPr="00920A4F" w:rsidRDefault="00CB4666" w:rsidP="00CB4666">
      <w:pPr>
        <w:contextualSpacing/>
        <w:jc w:val="both"/>
        <w:rPr>
          <w:rFonts w:asciiTheme="minorHAnsi" w:hAnsiTheme="minorHAnsi" w:cstheme="minorHAnsi"/>
          <w:kern w:val="28"/>
          <w:sz w:val="20"/>
          <w:szCs w:val="20"/>
        </w:rPr>
      </w:pPr>
    </w:p>
    <w:p w:rsidR="00CB4666" w:rsidRPr="00920A4F" w:rsidRDefault="00CB4666" w:rsidP="00CB46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4666" w:rsidRPr="00920A4F" w:rsidRDefault="00CB4666" w:rsidP="00CB4666">
      <w:pPr>
        <w:contextualSpacing/>
        <w:jc w:val="both"/>
        <w:rPr>
          <w:rFonts w:asciiTheme="minorHAnsi" w:hAnsiTheme="minorHAnsi" w:cstheme="minorHAnsi"/>
          <w:kern w:val="28"/>
          <w:sz w:val="20"/>
          <w:szCs w:val="20"/>
        </w:rPr>
      </w:pPr>
    </w:p>
    <w:p w:rsidR="00CB4666" w:rsidRPr="00920A4F" w:rsidRDefault="00CB4666" w:rsidP="00CB46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B4666" w:rsidRPr="00920A4F" w:rsidRDefault="00CB4666" w:rsidP="00CB4666">
      <w:pPr>
        <w:contextualSpacing/>
        <w:jc w:val="both"/>
        <w:rPr>
          <w:rFonts w:asciiTheme="minorHAnsi" w:hAnsiTheme="minorHAnsi" w:cstheme="minorHAnsi"/>
          <w:kern w:val="28"/>
          <w:sz w:val="20"/>
          <w:szCs w:val="20"/>
        </w:rPr>
      </w:pPr>
    </w:p>
    <w:p w:rsidR="00CB4666" w:rsidRDefault="00CB4666" w:rsidP="00CB46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B4666" w:rsidRDefault="00CB4666" w:rsidP="00CB4666">
      <w:pPr>
        <w:contextualSpacing/>
        <w:jc w:val="both"/>
        <w:rPr>
          <w:rFonts w:asciiTheme="minorHAnsi" w:hAnsiTheme="minorHAnsi" w:cstheme="minorHAnsi"/>
          <w:kern w:val="28"/>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CB4666" w:rsidRPr="00920A4F" w:rsidRDefault="00CB4666" w:rsidP="00CB4666">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CB4666" w:rsidRPr="00920A4F" w:rsidRDefault="00CB4666" w:rsidP="00CB4666">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B4666" w:rsidRDefault="00CB4666" w:rsidP="00CB4666">
      <w:pPr>
        <w:pStyle w:val="Ttulo2"/>
        <w:numPr>
          <w:ilvl w:val="0"/>
          <w:numId w:val="0"/>
        </w:numPr>
        <w:spacing w:before="0"/>
        <w:ind w:left="360"/>
        <w:rPr>
          <w:rFonts w:asciiTheme="minorHAnsi" w:hAnsiTheme="minorHAnsi" w:cstheme="minorHAnsi"/>
          <w:b/>
          <w:sz w:val="20"/>
          <w:szCs w:val="20"/>
        </w:rPr>
      </w:pPr>
    </w:p>
    <w:p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CB4666">
        <w:rPr>
          <w:rFonts w:asciiTheme="minorHAnsi" w:hAnsiTheme="minorHAnsi" w:cstheme="minorHAnsi"/>
          <w:b/>
          <w:sz w:val="20"/>
          <w:szCs w:val="20"/>
        </w:rPr>
        <w:t>DE PVC DN-8</w:t>
      </w:r>
      <w:r w:rsidR="009113B2" w:rsidRPr="00920A4F">
        <w:rPr>
          <w:rFonts w:asciiTheme="minorHAnsi" w:hAnsiTheme="minorHAnsi" w:cstheme="minorHAnsi"/>
          <w:b/>
          <w:sz w:val="20"/>
          <w:szCs w:val="20"/>
        </w:rPr>
        <w: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165C1E" w:rsidRDefault="00165C1E"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165C1E" w:rsidRPr="007C41DB" w:rsidTr="00165C1E">
        <w:trPr>
          <w:trHeight w:val="250"/>
          <w:jc w:val="center"/>
        </w:trPr>
        <w:tc>
          <w:tcPr>
            <w:tcW w:w="472" w:type="dxa"/>
            <w:shd w:val="clear" w:color="auto" w:fill="B4C6E7" w:themeFill="accent5" w:themeFillTint="66"/>
            <w:vAlign w:val="center"/>
          </w:tcPr>
          <w:p w:rsidR="00165C1E" w:rsidRPr="007C41DB" w:rsidRDefault="00165C1E" w:rsidP="00165C1E">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165C1E" w:rsidRPr="007C41DB" w:rsidRDefault="00165C1E" w:rsidP="00165C1E">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165C1E" w:rsidRPr="007C41DB" w:rsidRDefault="00165C1E" w:rsidP="00165C1E">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165C1E" w:rsidRPr="007C41DB" w:rsidRDefault="00165C1E" w:rsidP="00165C1E">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165C1E" w:rsidRPr="007C41DB" w:rsidTr="00165C1E">
        <w:trPr>
          <w:trHeight w:val="250"/>
          <w:jc w:val="center"/>
        </w:trPr>
        <w:tc>
          <w:tcPr>
            <w:tcW w:w="472"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165C1E" w:rsidRPr="007C41DB" w:rsidRDefault="00165C1E" w:rsidP="00165C1E">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20.400,00 </w:t>
            </w:r>
            <w:r w:rsidRPr="007C41DB">
              <w:rPr>
                <w:rFonts w:asciiTheme="minorHAnsi" w:hAnsiTheme="minorHAnsi" w:cstheme="minorHAnsi"/>
                <w:sz w:val="20"/>
                <w:szCs w:val="20"/>
                <w:lang w:val="es-ES_tradnl"/>
              </w:rPr>
              <w:t>[m]</w:t>
            </w:r>
          </w:p>
        </w:tc>
        <w:tc>
          <w:tcPr>
            <w:tcW w:w="3805" w:type="dxa"/>
            <w:shd w:val="clear" w:color="auto" w:fill="auto"/>
            <w:vAlign w:val="center"/>
          </w:tcPr>
          <w:p w:rsidR="00165C1E" w:rsidRPr="007C41DB" w:rsidRDefault="00165C1E" w:rsidP="00165C1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102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200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w:t>
            </w:r>
          </w:p>
        </w:tc>
      </w:tr>
      <w:tr w:rsidR="00165C1E" w:rsidRPr="007C41DB" w:rsidTr="00165C1E">
        <w:trPr>
          <w:trHeight w:val="250"/>
          <w:jc w:val="center"/>
        </w:trPr>
        <w:tc>
          <w:tcPr>
            <w:tcW w:w="472"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165C1E" w:rsidRDefault="00165C1E" w:rsidP="00165C1E">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465,00 </w:t>
            </w:r>
            <w:r w:rsidRPr="007C41DB">
              <w:rPr>
                <w:rFonts w:asciiTheme="minorHAnsi" w:hAnsiTheme="minorHAnsi" w:cstheme="minorHAnsi"/>
                <w:sz w:val="20"/>
                <w:szCs w:val="20"/>
                <w:lang w:val="es-ES_tradnl"/>
              </w:rPr>
              <w:t>[m]</w:t>
            </w:r>
          </w:p>
        </w:tc>
        <w:tc>
          <w:tcPr>
            <w:tcW w:w="3805" w:type="dxa"/>
            <w:shd w:val="clear" w:color="auto" w:fill="auto"/>
            <w:vAlign w:val="center"/>
          </w:tcPr>
          <w:p w:rsidR="00165C1E" w:rsidRDefault="00165C1E" w:rsidP="00165C1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100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65 </w:t>
            </w:r>
            <w:r w:rsidRPr="007C41DB">
              <w:rPr>
                <w:rFonts w:asciiTheme="minorHAnsi" w:hAnsiTheme="minorHAnsi" w:cstheme="minorHAnsi"/>
                <w:sz w:val="20"/>
                <w:szCs w:val="20"/>
                <w:lang w:val="es-ES_tradnl"/>
              </w:rPr>
              <w:t>[m]</w:t>
            </w:r>
          </w:p>
        </w:tc>
      </w:tr>
      <w:tr w:rsidR="00165C1E" w:rsidRPr="007C41DB" w:rsidTr="00165C1E">
        <w:trPr>
          <w:trHeight w:val="250"/>
          <w:jc w:val="center"/>
        </w:trPr>
        <w:tc>
          <w:tcPr>
            <w:tcW w:w="472" w:type="dxa"/>
            <w:shd w:val="clear" w:color="auto" w:fill="auto"/>
            <w:vAlign w:val="center"/>
          </w:tcPr>
          <w:p w:rsidR="00165C1E"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165C1E" w:rsidRDefault="00165C1E" w:rsidP="00165C1E">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1050,00 </w:t>
            </w:r>
            <w:r w:rsidRPr="007C41DB">
              <w:rPr>
                <w:rFonts w:asciiTheme="minorHAnsi" w:hAnsiTheme="minorHAnsi" w:cstheme="minorHAnsi"/>
                <w:sz w:val="20"/>
                <w:szCs w:val="20"/>
                <w:lang w:val="es-ES_tradnl"/>
              </w:rPr>
              <w:t>[m]</w:t>
            </w:r>
          </w:p>
        </w:tc>
        <w:tc>
          <w:tcPr>
            <w:tcW w:w="3805" w:type="dxa"/>
            <w:shd w:val="clear" w:color="auto" w:fill="auto"/>
            <w:vAlign w:val="center"/>
          </w:tcPr>
          <w:p w:rsidR="00165C1E" w:rsidRDefault="00165C1E" w:rsidP="00165C1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21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w:t>
            </w:r>
          </w:p>
        </w:tc>
      </w:tr>
      <w:tr w:rsidR="00165C1E" w:rsidRPr="007C41DB" w:rsidTr="00165C1E">
        <w:trPr>
          <w:trHeight w:val="250"/>
          <w:jc w:val="center"/>
        </w:trPr>
        <w:tc>
          <w:tcPr>
            <w:tcW w:w="472"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2500" w:type="dxa"/>
            <w:shd w:val="clear" w:color="auto" w:fill="auto"/>
            <w:vAlign w:val="center"/>
          </w:tcPr>
          <w:p w:rsidR="00165C1E" w:rsidRPr="007C41DB" w:rsidRDefault="00165C1E" w:rsidP="00165C1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165C1E" w:rsidRPr="007C41DB" w:rsidRDefault="00165C1E" w:rsidP="00165C1E">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408,00 </w:t>
            </w:r>
            <w:r w:rsidRPr="007C41DB">
              <w:rPr>
                <w:rFonts w:asciiTheme="minorHAnsi" w:hAnsiTheme="minorHAnsi" w:cstheme="minorHAnsi"/>
                <w:sz w:val="20"/>
                <w:szCs w:val="20"/>
                <w:lang w:val="es-ES_tradnl"/>
              </w:rPr>
              <w:t>[m]</w:t>
            </w:r>
          </w:p>
        </w:tc>
        <w:tc>
          <w:tcPr>
            <w:tcW w:w="3805" w:type="dxa"/>
            <w:shd w:val="clear" w:color="auto" w:fill="auto"/>
            <w:vAlign w:val="center"/>
          </w:tcPr>
          <w:p w:rsidR="00165C1E" w:rsidRPr="007C41DB" w:rsidRDefault="00165C1E" w:rsidP="00165C1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34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165C1E" w:rsidRPr="00920A4F" w:rsidRDefault="00165C1E"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65C1E" w:rsidRPr="00165C1E" w:rsidRDefault="009113B2" w:rsidP="00165C1E">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165C1E" w:rsidRDefault="00165C1E" w:rsidP="00165C1E">
      <w:pPr>
        <w:spacing w:before="100" w:beforeAutospacing="1" w:after="100" w:afterAutospacing="1"/>
        <w:jc w:val="both"/>
        <w:rPr>
          <w:rFonts w:ascii="Calibri" w:hAnsi="Calibri"/>
          <w:sz w:val="20"/>
          <w:szCs w:val="20"/>
          <w:lang w:eastAsia="es-BO"/>
        </w:rPr>
      </w:pPr>
      <w:r w:rsidRPr="00165C1E">
        <w:rPr>
          <w:rFonts w:ascii="Calibri" w:hAnsi="Calibri"/>
          <w:sz w:val="20"/>
          <w:szCs w:val="20"/>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r>
        <w:rPr>
          <w:rFonts w:ascii="Calibri" w:hAnsi="Calibri"/>
          <w:sz w:val="20"/>
          <w:szCs w:val="20"/>
        </w:rPr>
        <w:t xml:space="preserve">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7723DD" w:rsidRDefault="007723DD" w:rsidP="007723DD">
      <w:pPr>
        <w:jc w:val="both"/>
        <w:rPr>
          <w:rFonts w:ascii="Calibri" w:hAnsi="Calibri"/>
          <w:sz w:val="20"/>
          <w:szCs w:val="20"/>
          <w:lang w:eastAsia="es-BO"/>
        </w:rPr>
      </w:pPr>
      <w:bookmarkStart w:id="33" w:name="_Toc314666927"/>
      <w:r w:rsidRPr="007723DD">
        <w:rPr>
          <w:rFonts w:ascii="Calibri" w:hAnsi="Calibri"/>
          <w:sz w:val="20"/>
          <w:szCs w:val="20"/>
        </w:rPr>
        <w:t xml:space="preserve">El material aislante de PVC, </w:t>
      </w:r>
      <w:bookmarkEnd w:id="33"/>
      <w:r w:rsidRPr="007723DD">
        <w:rPr>
          <w:rFonts w:ascii="Calibri" w:hAnsi="Calibri"/>
          <w:sz w:val="20"/>
          <w:szCs w:val="20"/>
        </w:rPr>
        <w:t>las abrazaderas de sujeción y los espárragos para la sujeción de la tubería y el tubo guía serán provistos por el CONTRATISTA. La tapa y campana para la válvula serán provistos por YPFB.</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lastRenderedPageBreak/>
        <w:t xml:space="preserve">El tubo guía deberá ser de PVC - SCH E-40, del diámetro de la tapa y campana a ser provista por YPFB. El tubo guía deberá ser colocado en una sola pieza. </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El tipo de cámara podrá ser ajustado al tipo de válvula, según aprobación del Supervisor de Obra.</w:t>
      </w:r>
    </w:p>
    <w:p w:rsidR="007723DD" w:rsidRDefault="007723DD" w:rsidP="007723DD">
      <w:pPr>
        <w:rPr>
          <w:rFonts w:ascii="Calibri" w:hAnsi="Calibri"/>
          <w:color w:val="1F497D"/>
          <w:sz w:val="22"/>
          <w:szCs w:val="22"/>
          <w:lang w:eastAsia="en-US"/>
        </w:rPr>
      </w:pP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sidR="00F26670">
        <w:rPr>
          <w:rFonts w:asciiTheme="minorHAnsi" w:hAnsiTheme="minorHAnsi" w:cstheme="minorHAnsi"/>
          <w:b/>
          <w:sz w:val="20"/>
          <w:szCs w:val="20"/>
        </w:rPr>
        <w:t>ARA VÁLVULA DE P.E.  Ø 63</w:t>
      </w:r>
      <w:r w:rsidRPr="00920A4F">
        <w:rPr>
          <w:rFonts w:asciiTheme="minorHAnsi" w:hAnsiTheme="minorHAnsi" w:cstheme="minorHAnsi"/>
          <w:b/>
          <w:sz w:val="20"/>
          <w:szCs w:val="20"/>
        </w:rPr>
        <w:t xml:space="preserve">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7723DD" w:rsidRPr="007723DD" w:rsidRDefault="007723DD" w:rsidP="007723DD">
      <w:pPr>
        <w:spacing w:before="100" w:beforeAutospacing="1" w:after="100" w:afterAutospacing="1"/>
        <w:jc w:val="both"/>
        <w:rPr>
          <w:rFonts w:ascii="Calibri" w:hAnsi="Calibri"/>
          <w:sz w:val="20"/>
          <w:szCs w:val="20"/>
          <w:lang w:eastAsia="es-BO"/>
        </w:rPr>
      </w:pPr>
      <w:r w:rsidRPr="007723DD">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7723DD" w:rsidRDefault="007723DD" w:rsidP="007723DD">
      <w:pPr>
        <w:jc w:val="both"/>
        <w:rPr>
          <w:rFonts w:ascii="Calibri" w:hAnsi="Calibri"/>
          <w:sz w:val="20"/>
          <w:szCs w:val="20"/>
          <w:lang w:eastAsia="es-BO"/>
        </w:rPr>
      </w:pPr>
      <w:r w:rsidRPr="007723DD">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 xml:space="preserve">El tubo guía deberá ser de PVC - SCH E-40, del diámetro de la tapa y campana a ser provista por YPFB. El tubo guía deberá ser colocado en una sola pieza. </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El tipo de cámara podrá ser ajustado al tipo de válvula, según aprobación del Supervisor de Obra.</w:t>
      </w: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w:t>
      </w:r>
      <w:r w:rsidR="00F26670">
        <w:rPr>
          <w:rFonts w:asciiTheme="minorHAnsi" w:hAnsiTheme="minorHAnsi" w:cstheme="minorHAnsi"/>
          <w:b/>
          <w:sz w:val="20"/>
          <w:szCs w:val="20"/>
        </w:rPr>
        <w:t xml:space="preserve">ACIÓN PARA VÁLVULA DE P.E. </w:t>
      </w:r>
      <w:r w:rsidR="00CB4666">
        <w:rPr>
          <w:rFonts w:asciiTheme="minorHAnsi" w:hAnsiTheme="minorHAnsi" w:cstheme="minorHAnsi"/>
          <w:b/>
          <w:sz w:val="20"/>
          <w:szCs w:val="20"/>
        </w:rPr>
        <w:t>Ø 90</w:t>
      </w:r>
      <w:r w:rsidRPr="00920A4F">
        <w:rPr>
          <w:rFonts w:asciiTheme="minorHAnsi" w:hAnsiTheme="minorHAnsi" w:cstheme="minorHAnsi"/>
          <w:b/>
          <w:sz w:val="20"/>
          <w:szCs w:val="20"/>
        </w:rPr>
        <w:t xml:space="preserve">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7723DD" w:rsidRPr="007723DD" w:rsidRDefault="007723DD" w:rsidP="007723DD">
      <w:pPr>
        <w:spacing w:before="100" w:beforeAutospacing="1" w:after="100" w:afterAutospacing="1"/>
        <w:jc w:val="both"/>
        <w:rPr>
          <w:rFonts w:ascii="Calibri" w:hAnsi="Calibri"/>
          <w:sz w:val="20"/>
          <w:szCs w:val="20"/>
          <w:lang w:eastAsia="es-BO"/>
        </w:rPr>
      </w:pPr>
      <w:r w:rsidRPr="007723DD">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7723DD" w:rsidRDefault="007723DD" w:rsidP="007723DD">
      <w:pPr>
        <w:jc w:val="both"/>
        <w:rPr>
          <w:rFonts w:ascii="Calibri" w:hAnsi="Calibri"/>
          <w:sz w:val="20"/>
          <w:szCs w:val="20"/>
          <w:lang w:eastAsia="es-BO"/>
        </w:rPr>
      </w:pPr>
      <w:r w:rsidRPr="007723DD">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 xml:space="preserve">El tubo guía deberá ser de PVC - SCH E-40, del diámetro de la tapa y campana a ser provista por YPFB. El tubo guía deberá ser colocado en una sola pieza. </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El tipo de cámara podrá ser ajustado al tipo de válvula, según aprobación del Supervisor de Obra.</w:t>
      </w:r>
    </w:p>
    <w:p w:rsidR="00CD61D4" w:rsidRPr="00E53F1A" w:rsidRDefault="00CD61D4" w:rsidP="00CD61D4">
      <w:pPr>
        <w:jc w:val="both"/>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B4666" w:rsidRPr="00920A4F" w:rsidRDefault="00CB4666" w:rsidP="00CB4666">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w:t>
      </w:r>
      <w:r>
        <w:rPr>
          <w:rFonts w:asciiTheme="minorHAnsi" w:hAnsiTheme="minorHAnsi" w:cstheme="minorHAnsi"/>
          <w:b/>
          <w:sz w:val="20"/>
          <w:szCs w:val="20"/>
        </w:rPr>
        <w:t>ACIÓN PARA VÁLVULA DE P.E. Ø 110</w:t>
      </w:r>
      <w:r w:rsidRPr="00920A4F">
        <w:rPr>
          <w:rFonts w:asciiTheme="minorHAnsi" w:hAnsiTheme="minorHAnsi" w:cstheme="minorHAnsi"/>
          <w:b/>
          <w:sz w:val="20"/>
          <w:szCs w:val="20"/>
        </w:rPr>
        <w:t xml:space="preserve"> MM</w:t>
      </w:r>
    </w:p>
    <w:p w:rsidR="00CB4666" w:rsidRDefault="00CB4666" w:rsidP="00CB4666">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Pza</w:t>
      </w:r>
    </w:p>
    <w:p w:rsidR="00CB4666" w:rsidRPr="00920A4F" w:rsidRDefault="00CB4666" w:rsidP="00CB4666">
      <w:pPr>
        <w:rPr>
          <w:rFonts w:asciiTheme="minorHAnsi" w:hAnsiTheme="minorHAnsi" w:cstheme="minorHAnsi"/>
          <w:b/>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CB4666" w:rsidRPr="00920A4F" w:rsidRDefault="00CB4666" w:rsidP="00CB46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7723DD" w:rsidRPr="007723DD" w:rsidRDefault="007723DD" w:rsidP="007723DD">
      <w:pPr>
        <w:spacing w:before="100" w:beforeAutospacing="1" w:after="100" w:afterAutospacing="1"/>
        <w:jc w:val="both"/>
        <w:rPr>
          <w:rFonts w:ascii="Calibri" w:hAnsi="Calibri"/>
          <w:sz w:val="20"/>
          <w:szCs w:val="20"/>
          <w:lang w:eastAsia="es-BO"/>
        </w:rPr>
      </w:pPr>
      <w:r w:rsidRPr="007723DD">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CB4666" w:rsidRPr="00920A4F" w:rsidRDefault="00CB4666" w:rsidP="00CB46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CB4666" w:rsidRPr="00920A4F" w:rsidRDefault="00CB4666" w:rsidP="00CB46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7723DD" w:rsidRDefault="007723DD" w:rsidP="007723DD">
      <w:pPr>
        <w:jc w:val="both"/>
        <w:rPr>
          <w:rFonts w:ascii="Calibri" w:hAnsi="Calibri"/>
          <w:sz w:val="20"/>
          <w:szCs w:val="20"/>
          <w:lang w:eastAsia="es-BO"/>
        </w:rPr>
      </w:pPr>
      <w:r w:rsidRPr="007723DD">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t xml:space="preserve">El tubo guía deberá ser de PVC - SCH E-40, del diámetro de la tapa y campana a ser provista por YPFB. El tubo guía deberá ser colocado en una sola pieza. </w:t>
      </w:r>
    </w:p>
    <w:p w:rsidR="007723DD" w:rsidRDefault="007723DD" w:rsidP="007723DD">
      <w:pPr>
        <w:jc w:val="both"/>
        <w:rPr>
          <w:rFonts w:ascii="Calibri" w:hAnsi="Calibri"/>
          <w:sz w:val="20"/>
          <w:szCs w:val="20"/>
        </w:rPr>
      </w:pPr>
    </w:p>
    <w:p w:rsidR="007723DD" w:rsidRDefault="007723DD" w:rsidP="007723DD">
      <w:pPr>
        <w:jc w:val="both"/>
        <w:rPr>
          <w:rFonts w:ascii="Calibri" w:hAnsi="Calibri"/>
          <w:sz w:val="20"/>
          <w:szCs w:val="20"/>
        </w:rPr>
      </w:pPr>
      <w:r>
        <w:rPr>
          <w:rFonts w:ascii="Calibri" w:hAnsi="Calibri"/>
          <w:sz w:val="20"/>
          <w:szCs w:val="20"/>
        </w:rPr>
        <w:lastRenderedPageBreak/>
        <w:t>El tipo de cámara podrá ser ajustado al tipo de válvula, según aprobación del Supervisor de Obra.</w:t>
      </w:r>
    </w:p>
    <w:p w:rsidR="00CB4666" w:rsidRPr="00E53F1A" w:rsidRDefault="00CB4666" w:rsidP="00CB4666">
      <w:pPr>
        <w:jc w:val="both"/>
        <w:rPr>
          <w:rFonts w:asciiTheme="minorHAnsi" w:hAnsiTheme="minorHAnsi" w:cstheme="minorHAnsi"/>
          <w:b/>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CB4666" w:rsidRPr="001B1365" w:rsidRDefault="00CB4666" w:rsidP="00CB466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4666" w:rsidRPr="001B1365" w:rsidRDefault="00CB4666" w:rsidP="00CB4666">
      <w:pPr>
        <w:contextualSpacing/>
        <w:jc w:val="both"/>
        <w:rPr>
          <w:rFonts w:asciiTheme="minorHAnsi" w:hAnsiTheme="minorHAnsi" w:cstheme="minorHAnsi"/>
          <w:kern w:val="28"/>
          <w:sz w:val="20"/>
          <w:szCs w:val="20"/>
        </w:rPr>
      </w:pPr>
    </w:p>
    <w:p w:rsidR="00CB4666" w:rsidRPr="001B1365" w:rsidRDefault="00CB4666" w:rsidP="00CB466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4666" w:rsidRPr="001B1365" w:rsidRDefault="00CB4666" w:rsidP="00CB4666">
      <w:pPr>
        <w:contextualSpacing/>
        <w:jc w:val="both"/>
        <w:rPr>
          <w:rFonts w:asciiTheme="minorHAnsi" w:hAnsiTheme="minorHAnsi" w:cstheme="minorHAnsi"/>
          <w:kern w:val="28"/>
          <w:sz w:val="20"/>
          <w:szCs w:val="20"/>
        </w:rPr>
      </w:pPr>
    </w:p>
    <w:p w:rsidR="00CB4666" w:rsidRPr="001B1365" w:rsidRDefault="00CB4666" w:rsidP="00CB466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B4666" w:rsidRPr="001B1365" w:rsidRDefault="00CB4666" w:rsidP="00CB4666">
      <w:pPr>
        <w:contextualSpacing/>
        <w:jc w:val="both"/>
        <w:rPr>
          <w:rFonts w:asciiTheme="minorHAnsi" w:hAnsiTheme="minorHAnsi" w:cstheme="minorHAnsi"/>
          <w:kern w:val="28"/>
          <w:sz w:val="20"/>
          <w:szCs w:val="20"/>
        </w:rPr>
      </w:pPr>
    </w:p>
    <w:p w:rsidR="00CB4666" w:rsidRDefault="00CB4666" w:rsidP="00CB466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B4666" w:rsidRPr="001B1365" w:rsidRDefault="00CB4666" w:rsidP="00CB4666">
      <w:pPr>
        <w:contextualSpacing/>
        <w:jc w:val="both"/>
        <w:rPr>
          <w:rFonts w:asciiTheme="minorHAnsi" w:hAnsiTheme="minorHAnsi" w:cstheme="minorHAnsi"/>
          <w:kern w:val="28"/>
          <w:sz w:val="20"/>
          <w:szCs w:val="20"/>
        </w:rPr>
      </w:pPr>
    </w:p>
    <w:p w:rsidR="00CB4666" w:rsidRPr="00B30E0F" w:rsidRDefault="00CB4666" w:rsidP="00CB4666">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CB4666" w:rsidRDefault="00CB4666" w:rsidP="00CB46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4A3DE6"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 empresa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7723DD" w:rsidRPr="00920A4F" w:rsidRDefault="007723DD"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7723DD" w:rsidRPr="00920A4F" w:rsidRDefault="007723DD" w:rsidP="007723DD">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7723DD" w:rsidRPr="00920A4F" w:rsidRDefault="007723DD" w:rsidP="007723DD">
      <w:pPr>
        <w:pStyle w:val="Estilo1"/>
        <w:spacing w:line="276" w:lineRule="auto"/>
        <w:rPr>
          <w:rFonts w:asciiTheme="minorHAnsi" w:eastAsia="Times New Roman" w:hAnsiTheme="minorHAnsi" w:cstheme="minorHAnsi"/>
          <w:b w:val="0"/>
          <w:sz w:val="20"/>
          <w:szCs w:val="20"/>
          <w:lang w:val="es-ES"/>
        </w:rPr>
      </w:pPr>
    </w:p>
    <w:p w:rsidR="007723DD" w:rsidRPr="00AC50EA" w:rsidRDefault="007723DD" w:rsidP="007723DD">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w:t>
      </w:r>
      <w:r>
        <w:rPr>
          <w:rFonts w:asciiTheme="minorHAnsi" w:eastAsia="Times New Roman" w:hAnsiTheme="minorHAnsi" w:cstheme="minorHAnsi"/>
          <w:b w:val="0"/>
          <w:sz w:val="20"/>
          <w:szCs w:val="20"/>
          <w:lang w:val="es-ES"/>
        </w:rPr>
        <w:t>o</w:t>
      </w:r>
      <w:r w:rsidRPr="00920A4F">
        <w:rPr>
          <w:rFonts w:asciiTheme="minorHAnsi" w:hAnsiTheme="minorHAnsi" w:cstheme="minorHAnsi"/>
          <w:sz w:val="20"/>
          <w:szCs w:val="20"/>
        </w:rPr>
        <w:t>:</w:t>
      </w:r>
    </w:p>
    <w:p w:rsidR="007723DD" w:rsidRPr="00920A4F" w:rsidRDefault="007723DD" w:rsidP="007723DD">
      <w:pPr>
        <w:jc w:val="both"/>
        <w:rPr>
          <w:rFonts w:asciiTheme="minorHAnsi" w:hAnsiTheme="minorHAnsi" w:cstheme="minorHAnsi"/>
          <w:sz w:val="20"/>
          <w:szCs w:val="20"/>
        </w:rPr>
      </w:pPr>
    </w:p>
    <w:p w:rsidR="007723DD" w:rsidRPr="00920A4F" w:rsidRDefault="007723DD" w:rsidP="007723D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7723DD" w:rsidRPr="006D2679" w:rsidRDefault="007723DD" w:rsidP="007723D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7723DD" w:rsidRPr="006D2679" w:rsidRDefault="007723DD" w:rsidP="007723D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7723DD" w:rsidRDefault="007723DD" w:rsidP="007723D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7723DD" w:rsidRDefault="007723DD" w:rsidP="007723DD">
      <w:pPr>
        <w:spacing w:line="276" w:lineRule="auto"/>
        <w:ind w:left="2160"/>
        <w:jc w:val="both"/>
        <w:rPr>
          <w:rFonts w:asciiTheme="minorHAnsi" w:hAnsiTheme="minorHAnsi" w:cstheme="minorHAnsi"/>
          <w:sz w:val="20"/>
          <w:szCs w:val="20"/>
        </w:rPr>
      </w:pPr>
    </w:p>
    <w:p w:rsidR="007723DD" w:rsidRPr="00920A4F" w:rsidRDefault="007723DD" w:rsidP="007723DD">
      <w:pPr>
        <w:spacing w:line="276" w:lineRule="auto"/>
        <w:ind w:left="2160"/>
        <w:jc w:val="both"/>
        <w:rPr>
          <w:rFonts w:asciiTheme="minorHAnsi" w:hAnsiTheme="minorHAnsi" w:cstheme="minorHAnsi"/>
          <w:sz w:val="20"/>
          <w:szCs w:val="20"/>
        </w:rPr>
      </w:pPr>
    </w:p>
    <w:p w:rsidR="007723DD" w:rsidRDefault="007723DD" w:rsidP="007723DD">
      <w:pPr>
        <w:pStyle w:val="Prrafodelista"/>
        <w:tabs>
          <w:tab w:val="center" w:pos="4779"/>
          <w:tab w:val="left" w:pos="6436"/>
        </w:tabs>
        <w:ind w:left="720"/>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sidRPr="00036608">
        <w:rPr>
          <w:rFonts w:asciiTheme="minorHAnsi" w:eastAsia="Arial Unicode MS" w:hAnsiTheme="minorHAnsi" w:cstheme="minorHAnsi"/>
          <w:b/>
          <w:bCs/>
          <w:sz w:val="20"/>
          <w:szCs w:val="20"/>
        </w:rPr>
        <w:t>GRAFICO 1 (Dimensiones)</w:t>
      </w:r>
      <w:r>
        <w:rPr>
          <w:rFonts w:asciiTheme="minorHAnsi" w:eastAsia="Arial Unicode MS" w:hAnsiTheme="minorHAnsi" w:cstheme="minorHAnsi"/>
          <w:b/>
          <w:bCs/>
          <w:sz w:val="20"/>
          <w:szCs w:val="20"/>
        </w:rPr>
        <w:tab/>
      </w:r>
    </w:p>
    <w:p w:rsidR="007723DD" w:rsidRDefault="007723DD" w:rsidP="007723DD">
      <w:pPr>
        <w:pStyle w:val="Prrafodelista"/>
        <w:tabs>
          <w:tab w:val="center" w:pos="4779"/>
          <w:tab w:val="left" w:pos="6436"/>
        </w:tabs>
        <w:ind w:left="720"/>
        <w:rPr>
          <w:rFonts w:asciiTheme="minorHAnsi" w:eastAsia="Arial Unicode MS" w:hAnsiTheme="minorHAnsi" w:cstheme="minorHAnsi"/>
          <w:b/>
          <w:bCs/>
          <w:sz w:val="20"/>
          <w:szCs w:val="20"/>
        </w:rPr>
      </w:pPr>
    </w:p>
    <w:p w:rsidR="007723DD" w:rsidRPr="00036608" w:rsidRDefault="007723DD" w:rsidP="007723DD">
      <w:pPr>
        <w:pStyle w:val="Prrafodelista"/>
        <w:tabs>
          <w:tab w:val="center" w:pos="4779"/>
          <w:tab w:val="left" w:pos="6436"/>
        </w:tabs>
        <w:ind w:left="720"/>
        <w:rPr>
          <w:rFonts w:asciiTheme="minorHAnsi" w:eastAsia="Arial Unicode MS" w:hAnsiTheme="minorHAnsi" w:cstheme="minorHAnsi"/>
          <w:b/>
          <w:bCs/>
          <w:sz w:val="20"/>
          <w:szCs w:val="20"/>
        </w:rPr>
      </w:pPr>
    </w:p>
    <w:p w:rsidR="007723DD" w:rsidRPr="00036608" w:rsidRDefault="007723DD" w:rsidP="007723DD">
      <w:pPr>
        <w:tabs>
          <w:tab w:val="left" w:pos="3960"/>
        </w:tabs>
        <w:ind w:left="360"/>
        <w:rPr>
          <w:rFonts w:asciiTheme="minorHAnsi" w:hAnsiTheme="minorHAnsi" w:cstheme="minorHAnsi"/>
          <w:b/>
          <w:noProof/>
          <w:sz w:val="20"/>
          <w:szCs w:val="20"/>
          <w:lang w:val="es-BO" w:eastAsia="es-BO"/>
        </w:rPr>
      </w:pPr>
      <w:r w:rsidRPr="00AC50EA">
        <w:rPr>
          <w:rFonts w:asciiTheme="minorHAnsi" w:hAnsiTheme="minorHAnsi" w:cstheme="minorHAnsi"/>
          <w:b/>
          <w:noProof/>
          <w:sz w:val="20"/>
          <w:szCs w:val="20"/>
          <w:lang w:val="es-BO" w:eastAsia="es-BO"/>
        </w:rPr>
        <w:drawing>
          <wp:anchor distT="0" distB="0" distL="114300" distR="114300" simplePos="0" relativeHeight="251674624" behindDoc="0" locked="0" layoutInCell="1" allowOverlap="1" wp14:anchorId="2C41EDCD" wp14:editId="784CA637">
            <wp:simplePos x="0" y="0"/>
            <wp:positionH relativeFrom="column">
              <wp:posOffset>1368688</wp:posOffset>
            </wp:positionH>
            <wp:positionV relativeFrom="paragraph">
              <wp:posOffset>15793</wp:posOffset>
            </wp:positionV>
            <wp:extent cx="3199210" cy="1800000"/>
            <wp:effectExtent l="0" t="0" r="1270" b="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608">
        <w:rPr>
          <w:rFonts w:asciiTheme="minorHAnsi" w:hAnsiTheme="minorHAnsi" w:cstheme="minorHAnsi"/>
          <w:b/>
          <w:noProof/>
          <w:sz w:val="20"/>
          <w:szCs w:val="20"/>
          <w:lang w:val="es-BO" w:eastAsia="es-BO"/>
        </w:rPr>
        <w:t xml:space="preserve">                                 </w:t>
      </w:r>
      <w:r w:rsidRPr="006D2679">
        <w:rPr>
          <w:noProof/>
          <w:lang w:val="es-BO" w:eastAsia="es-BO"/>
        </w:rPr>
        <mc:AlternateContent>
          <mc:Choice Requires="wps">
            <w:drawing>
              <wp:anchor distT="0" distB="0" distL="114300" distR="114300" simplePos="0" relativeHeight="251672576" behindDoc="0" locked="0" layoutInCell="1" allowOverlap="1" wp14:anchorId="2F917688" wp14:editId="7A7CFE4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2F232D"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7723DD" w:rsidRPr="00036608" w:rsidRDefault="007723DD" w:rsidP="007723DD">
      <w:pPr>
        <w:tabs>
          <w:tab w:val="left" w:pos="3960"/>
        </w:tabs>
        <w:ind w:left="360"/>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r w:rsidRPr="006D2679">
        <w:rPr>
          <w:noProof/>
          <w:lang w:val="es-BO" w:eastAsia="es-BO"/>
        </w:rPr>
        <mc:AlternateContent>
          <mc:Choice Requires="wps">
            <w:drawing>
              <wp:anchor distT="0" distB="0" distL="114300" distR="114300" simplePos="0" relativeHeight="251673600" behindDoc="0" locked="0" layoutInCell="1" allowOverlap="1" wp14:anchorId="2833861E" wp14:editId="5BACF9D9">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A3DE6" w:rsidRPr="00723B04" w:rsidRDefault="004A3DE6" w:rsidP="007723DD">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33861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4A3DE6" w:rsidRPr="00723B04" w:rsidRDefault="004A3DE6" w:rsidP="007723DD">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noProof/>
          <w:sz w:val="20"/>
          <w:szCs w:val="20"/>
          <w:lang w:val="es-BO" w:eastAsia="es-BO"/>
        </w:rPr>
      </w:pPr>
    </w:p>
    <w:p w:rsidR="007723DD" w:rsidRPr="00036608" w:rsidRDefault="007723DD" w:rsidP="007723DD">
      <w:pPr>
        <w:tabs>
          <w:tab w:val="left" w:pos="3960"/>
        </w:tabs>
        <w:rPr>
          <w:rFonts w:asciiTheme="minorHAnsi" w:hAnsiTheme="minorHAnsi" w:cstheme="minorHAnsi"/>
          <w:b/>
          <w:sz w:val="20"/>
          <w:szCs w:val="20"/>
        </w:rPr>
      </w:pPr>
    </w:p>
    <w:p w:rsidR="007723DD" w:rsidRPr="00036608" w:rsidRDefault="007723DD" w:rsidP="007723DD">
      <w:pPr>
        <w:jc w:val="both"/>
        <w:rPr>
          <w:rFonts w:asciiTheme="minorHAnsi" w:hAnsiTheme="minorHAnsi" w:cstheme="minorHAnsi"/>
          <w:b/>
          <w:sz w:val="20"/>
          <w:szCs w:val="20"/>
        </w:rPr>
      </w:pPr>
      <w:r w:rsidRPr="006D2679">
        <w:rPr>
          <w:noProof/>
          <w:lang w:val="es-BO" w:eastAsia="es-BO"/>
        </w:rPr>
        <mc:AlternateContent>
          <mc:Choice Requires="wps">
            <w:drawing>
              <wp:anchor distT="0" distB="0" distL="114300" distR="114300" simplePos="0" relativeHeight="251671552" behindDoc="0" locked="0" layoutInCell="1" allowOverlap="1" wp14:anchorId="15F9E894" wp14:editId="2F5C3B13">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0D6F2"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7723DD" w:rsidRPr="00036608" w:rsidRDefault="007723DD" w:rsidP="007723DD">
      <w:pPr>
        <w:pStyle w:val="Prrafodelista"/>
        <w:ind w:left="720"/>
        <w:jc w:val="center"/>
        <w:rPr>
          <w:rFonts w:asciiTheme="minorHAnsi" w:hAnsiTheme="minorHAnsi" w:cstheme="minorHAnsi"/>
          <w:b/>
          <w:sz w:val="20"/>
          <w:szCs w:val="20"/>
        </w:rPr>
      </w:pPr>
      <w:r w:rsidRPr="00036608">
        <w:rPr>
          <w:rFonts w:asciiTheme="minorHAnsi" w:hAnsiTheme="minorHAnsi" w:cstheme="minorHAnsi"/>
          <w:b/>
          <w:sz w:val="20"/>
          <w:szCs w:val="20"/>
        </w:rPr>
        <w:t>500 metros</w:t>
      </w:r>
    </w:p>
    <w:p w:rsidR="007723DD" w:rsidRPr="00036608" w:rsidRDefault="007723DD" w:rsidP="007723DD">
      <w:pPr>
        <w:ind w:left="360"/>
        <w:jc w:val="both"/>
        <w:rPr>
          <w:rFonts w:asciiTheme="minorHAnsi" w:hAnsiTheme="minorHAnsi" w:cstheme="minorHAnsi"/>
          <w:sz w:val="20"/>
          <w:szCs w:val="20"/>
        </w:rPr>
      </w:pPr>
    </w:p>
    <w:p w:rsidR="007723DD" w:rsidRPr="00036608" w:rsidRDefault="007723DD" w:rsidP="007723DD">
      <w:pPr>
        <w:widowControl w:val="0"/>
        <w:autoSpaceDE w:val="0"/>
        <w:autoSpaceDN w:val="0"/>
        <w:adjustRightInd w:val="0"/>
        <w:jc w:val="both"/>
        <w:rPr>
          <w:rFonts w:asciiTheme="minorHAnsi" w:hAnsiTheme="minorHAnsi" w:cstheme="minorHAnsi"/>
          <w:sz w:val="20"/>
          <w:szCs w:val="20"/>
        </w:rPr>
      </w:pPr>
      <w:r w:rsidRPr="00036608">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PRECAUCIÓN – LINEA DE GAS</w:t>
      </w:r>
      <w:r w:rsidRPr="00036608">
        <w:rPr>
          <w:rFonts w:asciiTheme="minorHAnsi" w:hAnsiTheme="minorHAnsi" w:cstheme="minorHAnsi"/>
          <w:sz w:val="20"/>
          <w:szCs w:val="20"/>
        </w:rPr>
        <w:t>”.</w:t>
      </w:r>
    </w:p>
    <w:p w:rsidR="007723DD" w:rsidRDefault="007723DD" w:rsidP="007723DD">
      <w:pPr>
        <w:widowControl w:val="0"/>
        <w:autoSpaceDE w:val="0"/>
        <w:autoSpaceDN w:val="0"/>
        <w:adjustRightInd w:val="0"/>
        <w:jc w:val="both"/>
        <w:rPr>
          <w:rFonts w:asciiTheme="minorHAnsi" w:hAnsiTheme="minorHAnsi" w:cstheme="minorHAnsi"/>
          <w:sz w:val="20"/>
          <w:szCs w:val="20"/>
        </w:rPr>
      </w:pPr>
    </w:p>
    <w:p w:rsidR="007723DD" w:rsidRPr="00920A4F" w:rsidRDefault="007723DD" w:rsidP="007723D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B1365">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w:t>
      </w:r>
      <w:r w:rsidR="00F64525">
        <w:rPr>
          <w:rFonts w:asciiTheme="minorHAnsi" w:hAnsiTheme="minorHAnsi" w:cstheme="minorHAnsi"/>
          <w:sz w:val="20"/>
          <w:szCs w:val="20"/>
        </w:rPr>
        <w:t>aceras en las cuales se tenga cemento y aceras de tierra,</w:t>
      </w:r>
      <w:r w:rsidRPr="00920A4F">
        <w:rPr>
          <w:rFonts w:asciiTheme="minorHAnsi" w:hAnsiTheme="minorHAnsi" w:cstheme="minorHAnsi"/>
          <w:sz w:val="20"/>
          <w:szCs w:val="20"/>
        </w:rPr>
        <w:t xml:space="preserve"> sin costo adicional, en los tramos en los cuales se realicen los trabajos de reposición, las mismas servirán para indicar la ubicación de las tuberías de gas y la dirección del flujo sin costo adicional, simplemente  serán colocados de acuerdo a las especificaciones técnicas</w:t>
      </w:r>
      <w:r w:rsidR="00F64525">
        <w:rPr>
          <w:rFonts w:asciiTheme="minorHAnsi" w:hAnsiTheme="minorHAnsi" w:cstheme="minorHAnsi"/>
          <w:sz w:val="20"/>
          <w:szCs w:val="20"/>
        </w:rPr>
        <w:t xml:space="preserve"> cada 50 m</w:t>
      </w:r>
      <w:r w:rsidRPr="00920A4F">
        <w:rPr>
          <w:rFonts w:asciiTheme="minorHAnsi" w:hAnsiTheme="minorHAnsi" w:cstheme="minorHAnsi"/>
          <w:sz w:val="20"/>
          <w:szCs w:val="20"/>
        </w:rPr>
        <w:t xml:space="preserve">,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En el momento de realizar el vaciado de concreto, la </w:t>
      </w:r>
      <w:r w:rsidR="004A3DE6">
        <w:rPr>
          <w:rFonts w:asciiTheme="minorHAnsi" w:hAnsiTheme="minorHAnsi" w:cstheme="minorHAnsi"/>
          <w:sz w:val="20"/>
          <w:szCs w:val="20"/>
        </w:rPr>
        <w:t>empresa contratista</w:t>
      </w:r>
      <w:r w:rsidRPr="007723DD">
        <w:rPr>
          <w:rFonts w:asciiTheme="minorHAnsi" w:hAnsiTheme="minorHAnsi" w:cstheme="minorHAnsi"/>
          <w:sz w:val="20"/>
          <w:szCs w:val="20"/>
        </w:rPr>
        <w:t xml:space="preserve"> deberá colocar las plaquetas de señalización horizontal como parte de este ítem, mismas que serán provistas por el CONTRATISTA, que deberá colocarlas aproximadamente cada 50 metros y/o en los puntos especificados por el Supervisor de Obra.</w:t>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b/>
          <w:sz w:val="20"/>
          <w:szCs w:val="20"/>
        </w:rPr>
      </w:pPr>
      <w:r w:rsidRPr="007723DD">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7723DD" w:rsidRPr="007723DD" w:rsidTr="004A3DE6">
        <w:trPr>
          <w:trHeight w:hRule="exact" w:val="518"/>
        </w:trPr>
        <w:tc>
          <w:tcPr>
            <w:tcW w:w="1100" w:type="dxa"/>
            <w:shd w:val="clear" w:color="auto" w:fill="B4C6E7" w:themeFill="accent5" w:themeFillTint="66"/>
            <w:vAlign w:val="center"/>
          </w:tcPr>
          <w:p w:rsidR="007723DD" w:rsidRPr="007723DD" w:rsidRDefault="007723DD" w:rsidP="007723DD">
            <w:pPr>
              <w:contextualSpacing/>
              <w:jc w:val="both"/>
              <w:rPr>
                <w:rFonts w:asciiTheme="minorHAnsi" w:hAnsiTheme="minorHAnsi" w:cstheme="minorHAnsi"/>
                <w:b/>
                <w:sz w:val="20"/>
                <w:szCs w:val="20"/>
              </w:rPr>
            </w:pPr>
            <w:r w:rsidRPr="007723DD">
              <w:rPr>
                <w:rFonts w:asciiTheme="minorHAnsi" w:hAnsiTheme="minorHAnsi" w:cstheme="minorHAnsi"/>
                <w:b/>
                <w:sz w:val="20"/>
                <w:szCs w:val="20"/>
              </w:rPr>
              <w:t>Nº ÍTEM</w:t>
            </w:r>
          </w:p>
        </w:tc>
        <w:tc>
          <w:tcPr>
            <w:tcW w:w="4314" w:type="dxa"/>
            <w:shd w:val="clear" w:color="auto" w:fill="B4C6E7" w:themeFill="accent5" w:themeFillTint="66"/>
            <w:vAlign w:val="center"/>
          </w:tcPr>
          <w:p w:rsidR="007723DD" w:rsidRPr="007723DD" w:rsidRDefault="007723DD" w:rsidP="007723DD">
            <w:pPr>
              <w:contextualSpacing/>
              <w:jc w:val="both"/>
              <w:rPr>
                <w:rFonts w:asciiTheme="minorHAnsi" w:hAnsiTheme="minorHAnsi" w:cstheme="minorHAnsi"/>
                <w:b/>
                <w:sz w:val="20"/>
                <w:szCs w:val="20"/>
              </w:rPr>
            </w:pPr>
            <w:r w:rsidRPr="007723DD">
              <w:rPr>
                <w:rFonts w:asciiTheme="minorHAnsi" w:hAnsiTheme="minorHAnsi" w:cstheme="minorHAnsi"/>
                <w:b/>
                <w:sz w:val="20"/>
                <w:szCs w:val="20"/>
              </w:rPr>
              <w:t>DESCRIPCIÓN</w:t>
            </w:r>
          </w:p>
        </w:tc>
        <w:tc>
          <w:tcPr>
            <w:tcW w:w="3757" w:type="dxa"/>
            <w:shd w:val="clear" w:color="auto" w:fill="B4C6E7" w:themeFill="accent5" w:themeFillTint="66"/>
            <w:vAlign w:val="center"/>
          </w:tcPr>
          <w:p w:rsidR="007723DD" w:rsidRPr="007723DD" w:rsidRDefault="007723DD" w:rsidP="007723DD">
            <w:pPr>
              <w:contextualSpacing/>
              <w:jc w:val="both"/>
              <w:rPr>
                <w:rFonts w:asciiTheme="minorHAnsi" w:hAnsiTheme="minorHAnsi" w:cstheme="minorHAnsi"/>
                <w:b/>
                <w:sz w:val="20"/>
                <w:szCs w:val="20"/>
              </w:rPr>
            </w:pPr>
            <w:r w:rsidRPr="007723DD">
              <w:rPr>
                <w:rFonts w:asciiTheme="minorHAnsi" w:hAnsiTheme="minorHAnsi" w:cstheme="minorHAnsi"/>
                <w:b/>
                <w:sz w:val="20"/>
                <w:szCs w:val="20"/>
              </w:rPr>
              <w:t>ESPECIFICACIONES TÉCNICAS</w:t>
            </w:r>
          </w:p>
          <w:p w:rsidR="007723DD" w:rsidRPr="007723DD" w:rsidRDefault="007723DD" w:rsidP="007723DD">
            <w:pPr>
              <w:contextualSpacing/>
              <w:jc w:val="both"/>
              <w:rPr>
                <w:rFonts w:asciiTheme="minorHAnsi" w:hAnsiTheme="minorHAnsi" w:cstheme="minorHAnsi"/>
                <w:b/>
                <w:sz w:val="20"/>
                <w:szCs w:val="20"/>
              </w:rPr>
            </w:pPr>
          </w:p>
        </w:tc>
      </w:tr>
      <w:tr w:rsidR="007723DD" w:rsidRPr="007723DD" w:rsidTr="004A3DE6">
        <w:trPr>
          <w:trHeight w:hRule="exact" w:val="1560"/>
        </w:trPr>
        <w:tc>
          <w:tcPr>
            <w:tcW w:w="1100" w:type="dxa"/>
            <w:shd w:val="clear" w:color="auto" w:fill="auto"/>
          </w:tcPr>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      </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        1</w:t>
            </w:r>
          </w:p>
        </w:tc>
        <w:tc>
          <w:tcPr>
            <w:tcW w:w="4314" w:type="dxa"/>
            <w:shd w:val="clear" w:color="auto" w:fill="auto"/>
            <w:vAlign w:val="center"/>
          </w:tcPr>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Plaquetas de Señalización (Modelo 1 – A, Modelo 1 – B, Modelo 1 – C, Modelo 2 – A, Modelo 2 – B,   Modelo 3, Modelo 4)</w:t>
            </w:r>
          </w:p>
        </w:tc>
        <w:tc>
          <w:tcPr>
            <w:tcW w:w="3757" w:type="dxa"/>
            <w:shd w:val="clear" w:color="auto" w:fill="auto"/>
          </w:tcPr>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Material: Aluminio</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Color: Amarillo con pintura anticorrosiva, pintura sintética brillo y pintura </w:t>
            </w:r>
            <w:proofErr w:type="spellStart"/>
            <w:r w:rsidRPr="007723DD">
              <w:rPr>
                <w:rFonts w:asciiTheme="minorHAnsi" w:hAnsiTheme="minorHAnsi" w:cstheme="minorHAnsi"/>
                <w:sz w:val="20"/>
                <w:szCs w:val="20"/>
              </w:rPr>
              <w:t>reflectiva</w:t>
            </w:r>
            <w:proofErr w:type="spellEnd"/>
            <w:r w:rsidRPr="007723DD">
              <w:rPr>
                <w:rFonts w:asciiTheme="minorHAnsi" w:hAnsiTheme="minorHAnsi" w:cstheme="minorHAnsi"/>
                <w:sz w:val="20"/>
                <w:szCs w:val="20"/>
              </w:rPr>
              <w:t>.</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Alto Relieve: Logotipo YPFB, GAS, la señalización y marco de la placa.</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El tipo de letra para la palabra GAS debe ser TIMES NEW ROMAN con una altura de 15 </w:t>
            </w:r>
            <w:proofErr w:type="spellStart"/>
            <w:r w:rsidRPr="007723DD">
              <w:rPr>
                <w:rFonts w:asciiTheme="minorHAnsi" w:hAnsiTheme="minorHAnsi" w:cstheme="minorHAnsi"/>
                <w:sz w:val="20"/>
                <w:szCs w:val="20"/>
              </w:rPr>
              <w:t>mm.</w:t>
            </w:r>
            <w:proofErr w:type="spellEnd"/>
          </w:p>
        </w:tc>
      </w:tr>
      <w:tr w:rsidR="007723DD" w:rsidRPr="007723DD" w:rsidTr="004A3DE6">
        <w:trPr>
          <w:trHeight w:hRule="exact" w:val="1554"/>
        </w:trPr>
        <w:tc>
          <w:tcPr>
            <w:tcW w:w="1100" w:type="dxa"/>
            <w:shd w:val="clear" w:color="auto" w:fill="auto"/>
          </w:tcPr>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      </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       2</w:t>
            </w:r>
          </w:p>
        </w:tc>
        <w:tc>
          <w:tcPr>
            <w:tcW w:w="4314" w:type="dxa"/>
            <w:shd w:val="clear" w:color="auto" w:fill="auto"/>
            <w:vAlign w:val="center"/>
          </w:tcPr>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Plaquetas de Señalización (Modelo 5)</w:t>
            </w:r>
          </w:p>
        </w:tc>
        <w:tc>
          <w:tcPr>
            <w:tcW w:w="3757" w:type="dxa"/>
            <w:shd w:val="clear" w:color="auto" w:fill="auto"/>
          </w:tcPr>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Material: Aluminio</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Color: Amarillo con pintura anticorrosiva, pintura sintética brillo y pintura </w:t>
            </w:r>
            <w:proofErr w:type="spellStart"/>
            <w:r w:rsidRPr="007723DD">
              <w:rPr>
                <w:rFonts w:asciiTheme="minorHAnsi" w:hAnsiTheme="minorHAnsi" w:cstheme="minorHAnsi"/>
                <w:sz w:val="20"/>
                <w:szCs w:val="20"/>
              </w:rPr>
              <w:t>reflectiva</w:t>
            </w:r>
            <w:proofErr w:type="spellEnd"/>
            <w:r w:rsidRPr="007723DD">
              <w:rPr>
                <w:rFonts w:asciiTheme="minorHAnsi" w:hAnsiTheme="minorHAnsi" w:cstheme="minorHAnsi"/>
                <w:sz w:val="20"/>
                <w:szCs w:val="20"/>
              </w:rPr>
              <w:t>.</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Alto Relieve: Logotipo YPFB, GAS, la señalización y marco de la placa.</w:t>
            </w:r>
          </w:p>
          <w:p w:rsidR="007723DD" w:rsidRPr="007723DD" w:rsidRDefault="007723DD" w:rsidP="007723DD">
            <w:pPr>
              <w:numPr>
                <w:ilvl w:val="0"/>
                <w:numId w:val="14"/>
              </w:num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El tipo de letra para la palabra GAS debe ser TIMES NEW ROMAN con una altura de 20 </w:t>
            </w:r>
            <w:proofErr w:type="spellStart"/>
            <w:r w:rsidRPr="007723DD">
              <w:rPr>
                <w:rFonts w:asciiTheme="minorHAnsi" w:hAnsiTheme="minorHAnsi" w:cstheme="minorHAnsi"/>
                <w:sz w:val="20"/>
                <w:szCs w:val="20"/>
              </w:rPr>
              <w:t>mm.</w:t>
            </w:r>
            <w:proofErr w:type="spellEnd"/>
          </w:p>
        </w:tc>
      </w:tr>
    </w:tbl>
    <w:p w:rsidR="007723DD" w:rsidRPr="007723DD" w:rsidRDefault="007723DD" w:rsidP="007723DD">
      <w:pPr>
        <w:contextualSpacing/>
        <w:jc w:val="both"/>
        <w:rPr>
          <w:rFonts w:asciiTheme="minorHAnsi" w:hAnsiTheme="minorHAnsi" w:cstheme="minorHAnsi"/>
          <w:sz w:val="20"/>
          <w:szCs w:val="20"/>
        </w:rPr>
      </w:pPr>
    </w:p>
    <w:p w:rsidR="007723DD" w:rsidRPr="007723DD" w:rsidRDefault="004A3DE6" w:rsidP="007723DD">
      <w:pPr>
        <w:contextualSpacing/>
        <w:jc w:val="both"/>
        <w:rPr>
          <w:rFonts w:asciiTheme="minorHAnsi" w:hAnsiTheme="minorHAnsi" w:cstheme="minorHAnsi"/>
          <w:sz w:val="20"/>
          <w:szCs w:val="20"/>
        </w:rPr>
      </w:pPr>
      <w:r>
        <w:rPr>
          <w:rFonts w:asciiTheme="minorHAnsi" w:hAnsiTheme="minorHAnsi" w:cstheme="minorHAnsi"/>
          <w:sz w:val="20"/>
          <w:szCs w:val="20"/>
        </w:rPr>
        <w:t>La empresa contratista</w:t>
      </w:r>
      <w:r w:rsidR="007723DD" w:rsidRPr="007723DD">
        <w:rPr>
          <w:rFonts w:asciiTheme="minorHAnsi" w:hAnsiTheme="minorHAnsi" w:cstheme="minorHAnsi"/>
          <w:sz w:val="20"/>
          <w:szCs w:val="20"/>
        </w:rPr>
        <w:t xml:space="preserve"> deberá confirmar las medidas de las plaquetas de señalización que se presenta en este documento.</w:t>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Todas las medidas están en milímetros, Las plaquetas de señalización se presentan en cuatro modelos diferentes como se indica a continuación:</w:t>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bCs/>
          <w:sz w:val="20"/>
          <w:szCs w:val="20"/>
        </w:rPr>
        <w:lastRenderedPageBreak/>
        <w:t>MODELO 1 - A</w:t>
      </w:r>
      <w:r w:rsidRPr="007723DD">
        <w:rPr>
          <w:rFonts w:asciiTheme="minorHAnsi" w:hAnsiTheme="minorHAnsi" w:cstheme="minorHAnsi"/>
          <w:noProof/>
          <w:sz w:val="20"/>
          <w:szCs w:val="20"/>
          <w:lang w:val="es-BO" w:eastAsia="es-BO"/>
        </w:rPr>
        <w:drawing>
          <wp:inline distT="0" distB="0" distL="0" distR="0" wp14:anchorId="21CAD00E" wp14:editId="7C9C6A6C">
            <wp:extent cx="5400000" cy="3067514"/>
            <wp:effectExtent l="19050" t="19050" r="1079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
          <w:bCs/>
          <w:sz w:val="20"/>
          <w:szCs w:val="20"/>
        </w:rPr>
      </w:pPr>
      <w:r w:rsidRPr="007723DD">
        <w:rPr>
          <w:rFonts w:asciiTheme="minorHAnsi" w:hAnsiTheme="minorHAnsi" w:cstheme="minorHAnsi"/>
          <w:bCs/>
          <w:sz w:val="20"/>
          <w:szCs w:val="20"/>
        </w:rPr>
        <w:t>MODELO 1 - B</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drawing>
          <wp:inline distT="0" distB="0" distL="0" distR="0" wp14:anchorId="17AB9A10" wp14:editId="2D420FC9">
            <wp:extent cx="5400000" cy="2920361"/>
            <wp:effectExtent l="19050" t="19050" r="1079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bCs/>
          <w:sz w:val="20"/>
          <w:szCs w:val="20"/>
        </w:rPr>
        <w:lastRenderedPageBreak/>
        <w:t>MODELO 1 - C</w:t>
      </w:r>
      <w:r w:rsidRPr="007723DD">
        <w:rPr>
          <w:rFonts w:asciiTheme="minorHAnsi" w:hAnsiTheme="minorHAnsi" w:cstheme="minorHAnsi"/>
          <w:noProof/>
          <w:sz w:val="20"/>
          <w:szCs w:val="20"/>
          <w:lang w:val="es-BO" w:eastAsia="es-BO"/>
        </w:rPr>
        <w:drawing>
          <wp:inline distT="0" distB="0" distL="0" distR="0" wp14:anchorId="5A645FCB" wp14:editId="57BBDD6A">
            <wp:extent cx="5400000" cy="3089643"/>
            <wp:effectExtent l="19050" t="19050" r="10795" b="15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Cs/>
          <w:sz w:val="20"/>
          <w:szCs w:val="20"/>
        </w:rPr>
      </w:pPr>
      <w:r w:rsidRPr="007723DD">
        <w:rPr>
          <w:rFonts w:asciiTheme="minorHAnsi" w:hAnsiTheme="minorHAnsi" w:cstheme="minorHAnsi"/>
          <w:bCs/>
          <w:sz w:val="20"/>
          <w:szCs w:val="20"/>
        </w:rPr>
        <w:t>MODELO 2 – A</w:t>
      </w:r>
    </w:p>
    <w:p w:rsidR="007723DD" w:rsidRPr="007723DD" w:rsidRDefault="007723DD" w:rsidP="007723DD">
      <w:pPr>
        <w:contextualSpacing/>
        <w:jc w:val="both"/>
        <w:rPr>
          <w:rFonts w:asciiTheme="minorHAnsi" w:hAnsiTheme="minorHAnsi" w:cstheme="minorHAnsi"/>
          <w:bCs/>
          <w:sz w:val="20"/>
          <w:szCs w:val="20"/>
        </w:rPr>
      </w:pPr>
      <w:r w:rsidRPr="007723DD">
        <w:rPr>
          <w:rFonts w:asciiTheme="minorHAnsi" w:hAnsiTheme="minorHAnsi" w:cstheme="minorHAnsi"/>
          <w:noProof/>
          <w:sz w:val="20"/>
          <w:szCs w:val="20"/>
          <w:lang w:val="es-BO" w:eastAsia="es-BO"/>
        </w:rPr>
        <w:drawing>
          <wp:inline distT="0" distB="0" distL="0" distR="0" wp14:anchorId="5D2A1036" wp14:editId="31BCC641">
            <wp:extent cx="5400000" cy="3016299"/>
            <wp:effectExtent l="19050" t="19050" r="1079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
          <w:bCs/>
          <w:sz w:val="20"/>
          <w:szCs w:val="20"/>
        </w:rPr>
      </w:pPr>
      <w:r w:rsidRPr="007723DD">
        <w:rPr>
          <w:rFonts w:asciiTheme="minorHAnsi" w:hAnsiTheme="minorHAnsi" w:cstheme="minorHAnsi"/>
          <w:bCs/>
          <w:sz w:val="20"/>
          <w:szCs w:val="20"/>
        </w:rPr>
        <w:t>MODELO 2 - B</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lastRenderedPageBreak/>
        <w:drawing>
          <wp:inline distT="0" distB="0" distL="0" distR="0" wp14:anchorId="320E6EE6" wp14:editId="6EC14BBD">
            <wp:extent cx="5191125" cy="2899627"/>
            <wp:effectExtent l="19050" t="19050" r="9525"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
          <w:bCs/>
          <w:sz w:val="20"/>
          <w:szCs w:val="20"/>
        </w:rPr>
      </w:pPr>
      <w:r w:rsidRPr="007723DD">
        <w:rPr>
          <w:rFonts w:asciiTheme="minorHAnsi" w:hAnsiTheme="minorHAnsi" w:cstheme="minorHAnsi"/>
          <w:bCs/>
          <w:sz w:val="20"/>
          <w:szCs w:val="20"/>
        </w:rPr>
        <w:t>MODELO 3</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drawing>
          <wp:inline distT="0" distB="0" distL="0" distR="0" wp14:anchorId="088377DE" wp14:editId="369A29D5">
            <wp:extent cx="5243979" cy="3000375"/>
            <wp:effectExtent l="19050" t="19050" r="139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MODELO 4</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lastRenderedPageBreak/>
        <w:drawing>
          <wp:inline distT="0" distB="0" distL="0" distR="0" wp14:anchorId="5343B455" wp14:editId="676A068E">
            <wp:extent cx="5400000" cy="3107980"/>
            <wp:effectExtent l="19050" t="19050" r="10795"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MODELO 5</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drawing>
          <wp:inline distT="0" distB="0" distL="0" distR="0" wp14:anchorId="698A6214" wp14:editId="7CE19A10">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numPr>
          <w:ilvl w:val="0"/>
          <w:numId w:val="15"/>
        </w:numPr>
        <w:contextualSpacing/>
        <w:jc w:val="both"/>
        <w:rPr>
          <w:rFonts w:asciiTheme="minorHAnsi" w:hAnsiTheme="minorHAnsi" w:cstheme="minorHAnsi"/>
          <w:sz w:val="20"/>
          <w:szCs w:val="20"/>
        </w:rPr>
      </w:pPr>
      <w:r w:rsidRPr="007723DD">
        <w:rPr>
          <w:rFonts w:asciiTheme="minorHAnsi" w:hAnsiTheme="minorHAnsi" w:cstheme="minorHAnsi"/>
          <w:sz w:val="20"/>
          <w:szCs w:val="20"/>
        </w:rPr>
        <w:lastRenderedPageBreak/>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El tipo de letra para la palabra GAS deberá ser de Times New Román con una altura de 15 mm, para los Modelos 1-A, 1-B, 1-C, 2-A, 2-B, 3 y 4; y con una altura de 20 mm, para el Modelo 5.</w:t>
      </w:r>
    </w:p>
    <w:p w:rsidR="007723DD" w:rsidRPr="007723DD" w:rsidRDefault="007723DD" w:rsidP="007723DD">
      <w:pPr>
        <w:contextualSpacing/>
        <w:jc w:val="both"/>
        <w:rPr>
          <w:rFonts w:asciiTheme="minorHAnsi" w:hAnsiTheme="minorHAnsi" w:cstheme="minorHAnsi"/>
          <w:b/>
          <w:sz w:val="20"/>
          <w:szCs w:val="20"/>
        </w:rPr>
      </w:pPr>
    </w:p>
    <w:p w:rsidR="007723DD" w:rsidRPr="007723DD" w:rsidRDefault="007723DD" w:rsidP="007723DD">
      <w:pPr>
        <w:contextualSpacing/>
        <w:jc w:val="both"/>
        <w:rPr>
          <w:rFonts w:asciiTheme="minorHAnsi" w:hAnsiTheme="minorHAnsi" w:cstheme="minorHAnsi"/>
          <w:b/>
          <w:sz w:val="20"/>
          <w:szCs w:val="20"/>
        </w:rPr>
      </w:pPr>
      <w:r w:rsidRPr="007723DD">
        <w:rPr>
          <w:rFonts w:asciiTheme="minorHAnsi" w:hAnsiTheme="minorHAnsi" w:cstheme="minorHAnsi"/>
          <w:b/>
          <w:sz w:val="20"/>
          <w:szCs w:val="20"/>
        </w:rPr>
        <w:t>CARACTERÍSTICAS TÉCNICAS</w:t>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b/>
          <w:sz w:val="20"/>
          <w:szCs w:val="20"/>
        </w:rPr>
        <w:t>Placas de Señalización de Red Secundaria</w:t>
      </w:r>
      <w:r w:rsidRPr="007723DD">
        <w:rPr>
          <w:rFonts w:asciiTheme="minorHAnsi" w:hAnsiTheme="minorHAnsi" w:cstheme="minorHAnsi"/>
          <w:sz w:val="20"/>
          <w:szCs w:val="20"/>
        </w:rPr>
        <w:t xml:space="preserve"> (Todas las medidas están en milímetros).</w:t>
      </w:r>
    </w:p>
    <w:p w:rsidR="007723DD" w:rsidRPr="007723DD" w:rsidRDefault="007723DD" w:rsidP="007723DD">
      <w:pPr>
        <w:contextualSpacing/>
        <w:jc w:val="both"/>
        <w:rPr>
          <w:rFonts w:asciiTheme="minorHAnsi" w:hAnsiTheme="minorHAnsi" w:cstheme="minorHAnsi"/>
          <w:bCs/>
          <w:sz w:val="20"/>
          <w:szCs w:val="20"/>
        </w:rPr>
      </w:pPr>
    </w:p>
    <w:p w:rsidR="007723DD" w:rsidRPr="007723DD" w:rsidRDefault="007723DD" w:rsidP="007723DD">
      <w:pPr>
        <w:contextualSpacing/>
        <w:jc w:val="both"/>
        <w:rPr>
          <w:rFonts w:asciiTheme="minorHAnsi" w:hAnsiTheme="minorHAnsi" w:cstheme="minorHAnsi"/>
          <w:bCs/>
          <w:sz w:val="20"/>
          <w:szCs w:val="20"/>
        </w:rPr>
      </w:pPr>
      <w:r w:rsidRPr="007723DD">
        <w:rPr>
          <w:rFonts w:asciiTheme="minorHAnsi" w:hAnsiTheme="minorHAnsi" w:cstheme="minorHAnsi"/>
          <w:noProof/>
          <w:sz w:val="20"/>
          <w:szCs w:val="20"/>
          <w:lang w:val="es-BO" w:eastAsia="es-BO"/>
        </w:rPr>
        <w:drawing>
          <wp:inline distT="0" distB="0" distL="0" distR="0" wp14:anchorId="75E0613A" wp14:editId="3BFEF35E">
            <wp:extent cx="4320000" cy="2471715"/>
            <wp:effectExtent l="19050" t="19050" r="23495" b="241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7723DD">
        <w:rPr>
          <w:rFonts w:asciiTheme="minorHAnsi" w:hAnsiTheme="minorHAnsi" w:cstheme="minorHAnsi"/>
          <w:b/>
          <w:bCs/>
          <w:i/>
          <w:sz w:val="20"/>
          <w:szCs w:val="20"/>
        </w:rPr>
        <w:tab/>
      </w:r>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 xml:space="preserve">En el momento de realizar el vaciado de concreto la </w:t>
      </w:r>
      <w:r w:rsidR="004A3DE6">
        <w:rPr>
          <w:rFonts w:asciiTheme="minorHAnsi" w:hAnsiTheme="minorHAnsi" w:cstheme="minorHAnsi"/>
          <w:sz w:val="20"/>
          <w:szCs w:val="20"/>
        </w:rPr>
        <w:t>empresa contratista</w:t>
      </w:r>
      <w:r w:rsidRPr="007723DD">
        <w:rPr>
          <w:rFonts w:asciiTheme="minorHAnsi" w:hAnsiTheme="minorHAnsi" w:cstheme="minorHAnsi"/>
          <w:sz w:val="20"/>
          <w:szCs w:val="20"/>
        </w:rPr>
        <w:t xml:space="preserve"> realizará un vaciado (0.4x0.4x0.10 m), la </w:t>
      </w:r>
      <w:r w:rsidR="004A3DE6">
        <w:rPr>
          <w:rFonts w:asciiTheme="minorHAnsi" w:hAnsiTheme="minorHAnsi" w:cstheme="minorHAnsi"/>
          <w:sz w:val="20"/>
          <w:szCs w:val="20"/>
        </w:rPr>
        <w:t>empresa contratista</w:t>
      </w:r>
      <w:r w:rsidRPr="007723DD">
        <w:rPr>
          <w:rFonts w:asciiTheme="minorHAnsi" w:hAnsiTheme="minorHAnsi" w:cstheme="minorHAnsi"/>
          <w:sz w:val="20"/>
          <w:szCs w:val="20"/>
        </w:rPr>
        <w:t xml:space="preserve"> deberá colocar las plaquetas de señalización horizontal como parte de este ítem, mismas que serán provistas por la Empresa Contratista, las que deberán ser colocadas cada 50 metros aproximadamente y/o en los puntos especificados por el SUPERVISOR DE OBRA. En caso de presentarse terrenos de tierra, empedrado, etc., la </w:t>
      </w:r>
      <w:r w:rsidR="004A3DE6">
        <w:rPr>
          <w:rFonts w:asciiTheme="minorHAnsi" w:hAnsiTheme="minorHAnsi" w:cstheme="minorHAnsi"/>
          <w:sz w:val="20"/>
          <w:szCs w:val="20"/>
        </w:rPr>
        <w:t>empresa contratista</w:t>
      </w:r>
      <w:r w:rsidRPr="007723DD">
        <w:rPr>
          <w:rFonts w:asciiTheme="minorHAnsi" w:hAnsiTheme="minorHAnsi" w:cstheme="minorHAnsi"/>
          <w:sz w:val="20"/>
          <w:szCs w:val="20"/>
        </w:rPr>
        <w:t xml:space="preserve"> realizará un vaciado (0.4x0.4x0.30 m) para el colocado de las misma, el cual será pagado dentro del presente Ítem.</w:t>
      </w:r>
    </w:p>
    <w:p w:rsidR="007723DD" w:rsidRPr="007723DD" w:rsidRDefault="007723DD" w:rsidP="007723DD">
      <w:pPr>
        <w:contextualSpacing/>
        <w:jc w:val="both"/>
        <w:rPr>
          <w:rFonts w:asciiTheme="minorHAnsi" w:hAnsiTheme="minorHAnsi" w:cstheme="minorHAnsi"/>
          <w:sz w:val="20"/>
          <w:szCs w:val="20"/>
        </w:rPr>
      </w:pPr>
      <w:bookmarkStart w:id="34" w:name="_GoBack"/>
      <w:bookmarkEnd w:id="34"/>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sz w:val="20"/>
          <w:szCs w:val="20"/>
        </w:rPr>
        <w:t>Las plaquetas de señalización se presentan en los modelos diferentes como se indica a continuación:</w:t>
      </w:r>
      <w:bookmarkStart w:id="35" w:name="_Toc378236517"/>
      <w:bookmarkStart w:id="36" w:name="_Toc378667050"/>
      <w:bookmarkStart w:id="37" w:name="_Toc378667236"/>
      <w:bookmarkStart w:id="38" w:name="_Toc378667751"/>
      <w:bookmarkStart w:id="39" w:name="_Toc381277418"/>
      <w:bookmarkStart w:id="40" w:name="_Toc381278026"/>
      <w:bookmarkStart w:id="41" w:name="_Toc384179172"/>
      <w:bookmarkStart w:id="42" w:name="_Toc384389123"/>
    </w:p>
    <w:p w:rsidR="007723DD" w:rsidRPr="007723DD" w:rsidRDefault="007723DD" w:rsidP="007723DD">
      <w:pPr>
        <w:contextualSpacing/>
        <w:jc w:val="both"/>
        <w:rPr>
          <w:rFonts w:asciiTheme="minorHAnsi" w:hAnsiTheme="minorHAnsi" w:cstheme="minorHAnsi"/>
          <w:sz w:val="20"/>
          <w:szCs w:val="20"/>
        </w:rPr>
      </w:pPr>
    </w:p>
    <w:p w:rsidR="007723DD" w:rsidRPr="007723DD" w:rsidRDefault="007723DD" w:rsidP="007723DD">
      <w:pPr>
        <w:contextualSpacing/>
        <w:jc w:val="both"/>
        <w:rPr>
          <w:rFonts w:asciiTheme="minorHAnsi" w:hAnsiTheme="minorHAnsi" w:cstheme="minorHAnsi"/>
          <w:sz w:val="20"/>
          <w:szCs w:val="20"/>
        </w:rPr>
      </w:pPr>
      <w:r w:rsidRPr="007723DD">
        <w:rPr>
          <w:rFonts w:asciiTheme="minorHAnsi" w:hAnsiTheme="minorHAnsi" w:cstheme="minorHAnsi"/>
          <w:noProof/>
          <w:sz w:val="20"/>
          <w:szCs w:val="20"/>
          <w:lang w:val="es-BO" w:eastAsia="es-BO"/>
        </w:rPr>
        <w:lastRenderedPageBreak/>
        <w:drawing>
          <wp:inline distT="0" distB="0" distL="0" distR="0" wp14:anchorId="3ECB3C62" wp14:editId="15D85046">
            <wp:extent cx="5759450" cy="5296395"/>
            <wp:effectExtent l="19050" t="19050" r="1270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845" cy="5302276"/>
                    </a:xfrm>
                    <a:prstGeom prst="rect">
                      <a:avLst/>
                    </a:prstGeom>
                    <a:noFill/>
                    <a:ln>
                      <a:solidFill>
                        <a:sysClr val="windowText" lastClr="000000"/>
                      </a:solidFill>
                    </a:ln>
                  </pic:spPr>
                </pic:pic>
              </a:graphicData>
            </a:graphic>
          </wp:inline>
        </w:drawing>
      </w:r>
    </w:p>
    <w:p w:rsidR="007723DD" w:rsidRPr="007723DD" w:rsidRDefault="007723DD" w:rsidP="007723DD">
      <w:pPr>
        <w:contextualSpacing/>
        <w:jc w:val="both"/>
        <w:rPr>
          <w:rFonts w:asciiTheme="minorHAnsi" w:hAnsiTheme="minorHAnsi" w:cstheme="minorHAnsi"/>
          <w:sz w:val="20"/>
          <w:szCs w:val="20"/>
        </w:rPr>
      </w:pPr>
    </w:p>
    <w:bookmarkEnd w:id="35"/>
    <w:bookmarkEnd w:id="36"/>
    <w:bookmarkEnd w:id="37"/>
    <w:bookmarkEnd w:id="38"/>
    <w:bookmarkEnd w:id="39"/>
    <w:bookmarkEnd w:id="40"/>
    <w:bookmarkEnd w:id="41"/>
    <w:bookmarkEnd w:id="42"/>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723DD" w:rsidRPr="00920A4F" w:rsidRDefault="007723DD" w:rsidP="007723D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7723DD" w:rsidRPr="007723DD" w:rsidRDefault="007723DD" w:rsidP="007723DD">
      <w:pPr>
        <w:spacing w:before="100" w:beforeAutospacing="1" w:after="100" w:afterAutospacing="1"/>
        <w:jc w:val="both"/>
        <w:rPr>
          <w:rFonts w:asciiTheme="minorHAnsi" w:hAnsiTheme="minorHAnsi" w:cstheme="minorHAnsi"/>
          <w:sz w:val="20"/>
          <w:szCs w:val="20"/>
        </w:rPr>
      </w:pPr>
      <w:r w:rsidRPr="007723DD">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r w:rsidRPr="007723DD">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r w:rsidRPr="007723DD">
        <w:rPr>
          <w:rFonts w:asciiTheme="minorHAnsi" w:hAnsiTheme="minorHAnsi" w:cs="Arial"/>
          <w:kern w:val="28"/>
          <w:sz w:val="20"/>
          <w:szCs w:val="20"/>
          <w:shd w:val="clear" w:color="auto" w:fill="FFC000"/>
          <w:lang w:val="es-ES_tradnl"/>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43" w:name="_Toc378236512"/>
      <w:bookmarkStart w:id="44" w:name="_Toc378667045"/>
      <w:bookmarkStart w:id="45" w:name="_Toc378667231"/>
      <w:bookmarkStart w:id="46" w:name="_Toc378667746"/>
      <w:bookmarkStart w:id="47" w:name="_Toc381213534"/>
      <w:bookmarkStart w:id="48" w:name="_Toc381214011"/>
      <w:bookmarkStart w:id="49" w:name="_Toc381214102"/>
      <w:bookmarkStart w:id="50" w:name="_Toc384130468"/>
      <w:bookmarkStart w:id="51" w:name="_Toc384130689"/>
      <w:bookmarkStart w:id="52" w:name="_Toc384130845"/>
      <w:bookmarkStart w:id="53" w:name="_Toc384131236"/>
      <w:bookmarkStart w:id="54" w:name="_Toc387785987"/>
      <w:bookmarkStart w:id="55" w:name="_Toc387788275"/>
      <w:bookmarkStart w:id="56" w:name="_Toc388648584"/>
      <w:bookmarkStart w:id="57" w:name="_Toc388648673"/>
      <w:bookmarkStart w:id="58" w:name="_Toc388693334"/>
      <w:bookmarkStart w:id="59" w:name="_Toc388702297"/>
      <w:bookmarkStart w:id="60" w:name="_Toc388724575"/>
      <w:bookmarkStart w:id="61" w:name="_Toc404098164"/>
      <w:r>
        <w:rPr>
          <w:rFonts w:asciiTheme="minorHAnsi" w:eastAsia="Times New Roman" w:hAnsiTheme="minorHAnsi" w:cstheme="minorHAnsi"/>
          <w:b/>
          <w:sz w:val="20"/>
          <w:szCs w:val="20"/>
        </w:rPr>
        <w:t>REPOSICIÓN Y AFINADO DE ACERA</w:t>
      </w:r>
      <w:r w:rsidR="006C2693">
        <w:rPr>
          <w:rFonts w:asciiTheme="minorHAnsi" w:eastAsia="Times New Roman" w:hAnsiTheme="minorHAnsi" w:cstheme="minorHAnsi"/>
          <w:b/>
          <w:sz w:val="20"/>
          <w:szCs w:val="20"/>
        </w:rPr>
        <w:t>S</w:t>
      </w:r>
      <w:r>
        <w:rPr>
          <w:rFonts w:asciiTheme="minorHAnsi" w:eastAsia="Times New Roman" w:hAnsiTheme="minorHAnsi" w:cstheme="minorHAnsi"/>
          <w:b/>
          <w:sz w:val="20"/>
          <w:szCs w:val="20"/>
        </w:rPr>
        <w:t xml:space="preserve"> Y/O CUNETA</w:t>
      </w:r>
      <w:r w:rsidR="006C2693">
        <w:rPr>
          <w:rFonts w:asciiTheme="minorHAnsi" w:eastAsia="Times New Roman" w:hAnsiTheme="minorHAnsi" w:cstheme="minorHAnsi"/>
          <w:b/>
          <w:sz w:val="20"/>
          <w:szCs w:val="20"/>
        </w:rPr>
        <w:t>S</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7723DD" w:rsidRPr="007723DD" w:rsidRDefault="007723DD" w:rsidP="007723DD">
      <w:pPr>
        <w:jc w:val="both"/>
        <w:rPr>
          <w:rFonts w:asciiTheme="minorHAnsi" w:hAnsiTheme="minorHAnsi" w:cs="Arial"/>
          <w:sz w:val="20"/>
          <w:szCs w:val="20"/>
        </w:rPr>
      </w:pPr>
      <w:r w:rsidRPr="007723DD">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7723DD">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2"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2"/>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920A4F">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F64525">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63"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 xml:space="preserve">o 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 xml:space="preserve">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4" w:name="_Toc314666851"/>
      <w:r w:rsidRPr="00920A4F">
        <w:rPr>
          <w:rFonts w:asciiTheme="minorHAnsi" w:hAnsiTheme="minorHAnsi" w:cstheme="minorHAnsi"/>
          <w:sz w:val="20"/>
          <w:szCs w:val="20"/>
        </w:rPr>
        <w:t>Dosificación:</w:t>
      </w:r>
      <w:bookmarkEnd w:id="6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5" w:name="_Toc314666852"/>
      <w:r w:rsidRPr="00920A4F">
        <w:rPr>
          <w:rFonts w:asciiTheme="minorHAnsi" w:hAnsiTheme="minorHAnsi" w:cstheme="minorHAnsi"/>
          <w:sz w:val="20"/>
          <w:szCs w:val="20"/>
        </w:rPr>
        <w:t>1</w:t>
      </w:r>
      <w:bookmarkEnd w:id="65"/>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6" w:name="_Toc314666853"/>
      <w:r w:rsidRPr="00920A4F">
        <w:rPr>
          <w:rFonts w:asciiTheme="minorHAnsi" w:hAnsiTheme="minorHAnsi" w:cstheme="minorHAnsi"/>
          <w:sz w:val="20"/>
          <w:szCs w:val="20"/>
        </w:rPr>
        <w:t>2: Arena fina</w:t>
      </w:r>
      <w:bookmarkEnd w:id="6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4"/>
      <w:r w:rsidRPr="00920A4F">
        <w:rPr>
          <w:rFonts w:asciiTheme="minorHAnsi" w:hAnsiTheme="minorHAnsi" w:cstheme="minorHAnsi"/>
          <w:sz w:val="20"/>
          <w:szCs w:val="20"/>
        </w:rPr>
        <w:t>3: Grava común</w:t>
      </w:r>
      <w:bookmarkEnd w:id="6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8" w:name="_Toc314666855"/>
      <w:r w:rsidRPr="00920A4F">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líneas </w:t>
      </w:r>
      <w:r w:rsidRPr="00920A4F">
        <w:rPr>
          <w:rFonts w:asciiTheme="minorHAnsi" w:hAnsiTheme="minorHAnsi" w:cstheme="minorHAnsi"/>
          <w:sz w:val="20"/>
          <w:szCs w:val="20"/>
        </w:rPr>
        <w:lastRenderedPageBreak/>
        <w:t>de dilatación transversales deberán seguir las ya existentes, en caso de no contar con estas líneas, consultar al SUPERVISOR DE OBRA de YPFB para determinar los espaciamientos adecuados para las mismas.</w:t>
      </w:r>
      <w:bookmarkEnd w:id="6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w:t>
      </w:r>
      <w:r w:rsidRPr="00920A4F">
        <w:rPr>
          <w:rFonts w:asciiTheme="minorHAnsi" w:hAnsiTheme="minorHAnsi" w:cstheme="minorHAnsi"/>
          <w:sz w:val="20"/>
          <w:szCs w:val="20"/>
        </w:rPr>
        <w:lastRenderedPageBreak/>
        <w:t xml:space="preserve">el vaciado, quedando terminantemente prohibido realizar el vaciado sin la previsiones necesarias para una adecuada junta de dilatación. Las terminaciones de las juntas se alisarán con planchas metálicas, especiales para el caso, en el vaciado de cunetas, la </w:t>
      </w:r>
      <w:r w:rsidR="004A3DE6">
        <w:rPr>
          <w:rFonts w:asciiTheme="minorHAnsi" w:hAnsiTheme="minorHAnsi" w:cstheme="minorHAnsi"/>
          <w:sz w:val="20"/>
          <w:szCs w:val="20"/>
        </w:rPr>
        <w:t>empresa contratista</w:t>
      </w:r>
      <w:r w:rsidRPr="00920A4F">
        <w:rPr>
          <w:rFonts w:asciiTheme="minorHAnsi" w:hAnsiTheme="minorHAnsi" w:cstheme="minorHAnsi"/>
          <w:sz w:val="20"/>
          <w:szCs w:val="20"/>
        </w:rPr>
        <w:t xml:space="preserve">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6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723DD" w:rsidRPr="00920A4F" w:rsidRDefault="007723DD" w:rsidP="007723D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w:t>
      </w:r>
      <w:r w:rsidRPr="007723DD">
        <w:rPr>
          <w:rFonts w:asciiTheme="minorHAnsi" w:hAnsiTheme="minorHAnsi" w:cstheme="minorHAnsi"/>
          <w:sz w:val="20"/>
          <w:szCs w:val="20"/>
        </w:rPr>
        <w:t>resistencia señalada se deberá elaborar los ensayos como mínimo 3 probetas por cada 3 metros cúbicos de hormigón,</w:t>
      </w:r>
      <w:r w:rsidRPr="00920A4F">
        <w:rPr>
          <w:rFonts w:asciiTheme="minorHAnsi" w:hAnsiTheme="minorHAnsi" w:cstheme="minorHAnsi"/>
          <w:sz w:val="20"/>
          <w:szCs w:val="20"/>
        </w:rPr>
        <w:t xml:space="preserve">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w:t>
      </w:r>
      <w:r w:rsidR="004A3DE6">
        <w:rPr>
          <w:rFonts w:asciiTheme="minorHAnsi" w:hAnsiTheme="minorHAnsi" w:cstheme="minorHAnsi"/>
          <w:sz w:val="20"/>
          <w:szCs w:val="20"/>
        </w:rPr>
        <w:t>empresa contratista</w:t>
      </w:r>
      <w:r w:rsidRPr="00920A4F">
        <w:rPr>
          <w:rFonts w:asciiTheme="minorHAnsi" w:hAnsiTheme="minorHAnsi" w:cstheme="minorHAnsi"/>
          <w:sz w:val="20"/>
          <w:szCs w:val="20"/>
        </w:rPr>
        <w:t xml:space="preserve"> deberá colocar las plaquetas de señalización horizontal como parte de este ítem, mismas que serán provistas por </w:t>
      </w:r>
      <w:r w:rsidR="00F64525">
        <w:rPr>
          <w:rFonts w:asciiTheme="minorHAnsi" w:hAnsiTheme="minorHAnsi" w:cstheme="minorHAnsi"/>
          <w:sz w:val="20"/>
          <w:szCs w:val="20"/>
        </w:rPr>
        <w:t>la Contratista</w:t>
      </w:r>
      <w:r w:rsidRPr="00920A4F">
        <w:rPr>
          <w:rFonts w:asciiTheme="minorHAnsi" w:hAnsiTheme="minorHAnsi" w:cstheme="minorHAnsi"/>
          <w:sz w:val="20"/>
          <w:szCs w:val="20"/>
        </w:rPr>
        <w:t>,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0" w:name="_Toc314666872"/>
      <w:r w:rsidRPr="00920A4F">
        <w:rPr>
          <w:rFonts w:asciiTheme="minorHAnsi" w:hAnsiTheme="minorHAnsi" w:cstheme="minorHAnsi"/>
          <w:b/>
          <w:sz w:val="20"/>
          <w:szCs w:val="20"/>
        </w:rPr>
        <w:t>Ensayos</w:t>
      </w:r>
      <w:bookmarkEnd w:id="70"/>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1"/>
    </w:p>
    <w:p w:rsidR="006947CB" w:rsidRPr="006947CB" w:rsidRDefault="006947CB" w:rsidP="006947CB">
      <w:pPr>
        <w:pStyle w:val="Prrafodelista"/>
        <w:numPr>
          <w:ilvl w:val="0"/>
          <w:numId w:val="10"/>
        </w:numPr>
        <w:autoSpaceDE w:val="0"/>
        <w:autoSpaceDN w:val="0"/>
        <w:adjustRightInd w:val="0"/>
        <w:spacing w:line="276" w:lineRule="auto"/>
        <w:contextualSpacing/>
        <w:jc w:val="both"/>
        <w:rPr>
          <w:rFonts w:asciiTheme="minorHAnsi" w:hAnsiTheme="minorHAnsi" w:cstheme="minorHAnsi"/>
          <w:b/>
          <w:sz w:val="20"/>
          <w:szCs w:val="20"/>
        </w:rPr>
      </w:pPr>
      <w:r w:rsidRPr="006947CB">
        <w:rPr>
          <w:rFonts w:asciiTheme="minorHAnsi" w:hAnsiTheme="minorHAnsi" w:cstheme="minorHAnsi"/>
          <w:b/>
          <w:sz w:val="20"/>
          <w:szCs w:val="20"/>
        </w:rPr>
        <w:t xml:space="preserve">Laboratorio. </w:t>
      </w:r>
      <w:r w:rsidRPr="006947CB">
        <w:rPr>
          <w:rFonts w:asciiTheme="minorHAnsi" w:hAnsiTheme="minorHAnsi" w:cstheme="minorHAnsi"/>
          <w:sz w:val="20"/>
          <w:szCs w:val="20"/>
        </w:rPr>
        <w:t>Todos los ensayos se realizarán en un laboratorio especializado, independiente de la empresa Contratista, debidamente aprobado por el SUPERVISOR, quedando a cargo del CONTRATISTA el costo de los mismos</w:t>
      </w:r>
    </w:p>
    <w:p w:rsidR="006947CB" w:rsidRPr="006947CB" w:rsidRDefault="006947CB" w:rsidP="006947CB">
      <w:pPr>
        <w:pStyle w:val="Prrafodelista"/>
        <w:autoSpaceDE w:val="0"/>
        <w:autoSpaceDN w:val="0"/>
        <w:adjustRightInd w:val="0"/>
        <w:spacing w:line="276" w:lineRule="auto"/>
        <w:ind w:left="360"/>
        <w:contextualSpacing/>
        <w:jc w:val="both"/>
        <w:rPr>
          <w:rFonts w:asciiTheme="minorHAnsi" w:hAnsiTheme="minorHAnsi" w:cstheme="minorHAnsi"/>
          <w:b/>
          <w:sz w:val="20"/>
          <w:szCs w:val="20"/>
        </w:rPr>
      </w:pPr>
    </w:p>
    <w:p w:rsidR="009113B2" w:rsidRPr="006947CB" w:rsidRDefault="006947CB" w:rsidP="006947CB">
      <w:pPr>
        <w:pStyle w:val="Prrafodelista"/>
        <w:numPr>
          <w:ilvl w:val="0"/>
          <w:numId w:val="10"/>
        </w:numPr>
        <w:autoSpaceDE w:val="0"/>
        <w:autoSpaceDN w:val="0"/>
        <w:adjustRightInd w:val="0"/>
        <w:spacing w:line="276" w:lineRule="auto"/>
        <w:contextualSpacing/>
        <w:jc w:val="both"/>
        <w:rPr>
          <w:rFonts w:asciiTheme="minorHAnsi" w:hAnsiTheme="minorHAnsi" w:cstheme="minorHAnsi"/>
          <w:b/>
          <w:sz w:val="20"/>
          <w:szCs w:val="20"/>
        </w:rPr>
      </w:pPr>
      <w:r w:rsidRPr="006947CB">
        <w:rPr>
          <w:rFonts w:asciiTheme="minorHAnsi" w:hAnsiTheme="minorHAnsi" w:cstheme="minorHAnsi"/>
          <w:b/>
          <w:sz w:val="20"/>
          <w:szCs w:val="20"/>
        </w:rPr>
        <w:t xml:space="preserve">Frecuencia de los ensayos. </w:t>
      </w:r>
      <w:r w:rsidRPr="006947CB">
        <w:rPr>
          <w:rFonts w:asciiTheme="minorHAnsi" w:hAnsiTheme="minorHAnsi" w:cstheme="minorHAnsi"/>
          <w:sz w:val="20"/>
          <w:szCs w:val="20"/>
        </w:rPr>
        <w:t>Se realizará la toma de probetas por cada 3 metros cúbicos o cada vez que lo exija el SUPERVISOR, donde se realice la reposición de aceras, estas serán analizadas a los 28 días mediante las fórmulas indicadas en la Norma Boliviana del Hormigón Armado CBH-87 y NB 1225001.</w:t>
      </w:r>
    </w:p>
    <w:p w:rsidR="006947CB" w:rsidRDefault="006947CB" w:rsidP="009113B2">
      <w:pPr>
        <w:autoSpaceDE w:val="0"/>
        <w:autoSpaceDN w:val="0"/>
        <w:adjustRightInd w:val="0"/>
        <w:ind w:left="360"/>
        <w:jc w:val="both"/>
        <w:rPr>
          <w:rFonts w:asciiTheme="minorHAnsi" w:hAnsiTheme="minorHAnsi" w:cstheme="minorHAnsi"/>
          <w:sz w:val="20"/>
          <w:szCs w:val="20"/>
        </w:rPr>
      </w:pPr>
      <w:bookmarkStart w:id="72" w:name="_Toc3146668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3" w:name="_Toc314666879"/>
      <w:r w:rsidRPr="00920A4F">
        <w:rPr>
          <w:rFonts w:asciiTheme="minorHAnsi" w:hAnsiTheme="minorHAnsi" w:cstheme="minorHAnsi"/>
          <w:sz w:val="20"/>
          <w:szCs w:val="20"/>
        </w:rPr>
        <w:t>Se deberá individualizar cada probeta anotando la fecha y hora y el elemento estructural correspondiente.</w:t>
      </w:r>
      <w:bookmarkEnd w:id="7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74" w:name="_Toc314666880"/>
      <w:r w:rsidRPr="00920A4F">
        <w:rPr>
          <w:rFonts w:asciiTheme="minorHAnsi" w:hAnsiTheme="minorHAnsi" w:cstheme="minorHAnsi"/>
          <w:sz w:val="20"/>
          <w:szCs w:val="20"/>
        </w:rPr>
        <w:t>Las probetas serán preparadas en presencia del SUPERVISOR DE OBRA.</w:t>
      </w:r>
      <w:bookmarkEnd w:id="7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6"/>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7" w:name="_Toc314666883"/>
      <w:r w:rsidRPr="00920A4F">
        <w:rPr>
          <w:rFonts w:asciiTheme="minorHAnsi" w:hAnsiTheme="minorHAnsi" w:cstheme="minorHAnsi"/>
          <w:b/>
          <w:sz w:val="20"/>
          <w:szCs w:val="20"/>
        </w:rPr>
        <w:t xml:space="preserve">Evaluación y aceptación del </w:t>
      </w:r>
      <w:bookmarkStart w:id="78" w:name="_Toc314666884"/>
      <w:bookmarkEnd w:id="7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8"/>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9" w:name="_Toc314666885"/>
      <w:r w:rsidRPr="00920A4F">
        <w:rPr>
          <w:rFonts w:asciiTheme="minorHAnsi" w:hAnsiTheme="minorHAnsi" w:cstheme="minorHAnsi"/>
          <w:b/>
          <w:sz w:val="20"/>
          <w:szCs w:val="20"/>
        </w:rPr>
        <w:t xml:space="preserve">Aceptación de la </w:t>
      </w:r>
      <w:bookmarkStart w:id="80" w:name="_Toc314666886"/>
      <w:bookmarkEnd w:id="7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1" w:name="_Toc314666887"/>
      <w:r w:rsidRPr="00920A4F">
        <w:rPr>
          <w:rFonts w:asciiTheme="minorHAnsi" w:hAnsiTheme="minorHAnsi" w:cstheme="minorHAnsi"/>
          <w:sz w:val="20"/>
          <w:szCs w:val="20"/>
        </w:rPr>
        <w:t>i) Resistencia del 80 a 90 %.</w:t>
      </w:r>
      <w:bookmarkStart w:id="82" w:name="_Toc314666888"/>
      <w:bookmarkEnd w:id="81"/>
      <w:r w:rsidRPr="00920A4F">
        <w:rPr>
          <w:rFonts w:asciiTheme="minorHAnsi" w:hAnsiTheme="minorHAnsi" w:cstheme="minorHAnsi"/>
          <w:sz w:val="20"/>
          <w:szCs w:val="20"/>
        </w:rPr>
        <w:t>Se procederá a:</w:t>
      </w:r>
      <w:bookmarkEnd w:id="8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8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5" w:name="_Toc314666891"/>
      <w:r w:rsidRPr="00920A4F">
        <w:rPr>
          <w:rFonts w:asciiTheme="minorHAnsi" w:hAnsiTheme="minorHAnsi" w:cstheme="minorHAnsi"/>
          <w:sz w:val="20"/>
          <w:szCs w:val="20"/>
        </w:rPr>
        <w:t>ii) Resistencia inferior al 60 %.</w:t>
      </w:r>
      <w:bookmarkEnd w:id="8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6" w:name="_Toc314666892"/>
      <w:r w:rsidRPr="00920A4F">
        <w:rPr>
          <w:rFonts w:asciiTheme="minorHAnsi" w:hAnsiTheme="minorHAnsi" w:cstheme="minorHAnsi"/>
          <w:sz w:val="20"/>
          <w:szCs w:val="20"/>
        </w:rPr>
        <w:t>El CONTRATISTA procederá a la demolición y reemplazo del sector de vaciado afectado.</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7" w:name="_Toc314666893"/>
      <w:r w:rsidRPr="00920A4F">
        <w:rPr>
          <w:rFonts w:asciiTheme="minorHAnsi" w:hAnsiTheme="minorHAnsi" w:cstheme="minorHAnsi"/>
          <w:sz w:val="20"/>
          <w:szCs w:val="20"/>
        </w:rPr>
        <w:t>Todos los ensayos, pruebas, demoliciones, reemplazos necesarios serán cancelados por el CONTRATISTA.</w:t>
      </w:r>
      <w:bookmarkEnd w:id="87"/>
    </w:p>
    <w:p w:rsidR="009113B2" w:rsidRPr="00920A4F" w:rsidRDefault="009113B2" w:rsidP="009113B2">
      <w:pPr>
        <w:jc w:val="both"/>
        <w:rPr>
          <w:rFonts w:asciiTheme="minorHAnsi" w:hAnsiTheme="minorHAnsi" w:cstheme="minorHAnsi"/>
          <w:sz w:val="20"/>
          <w:szCs w:val="20"/>
        </w:rPr>
      </w:pPr>
      <w:bookmarkStart w:id="8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8"/>
    </w:p>
    <w:p w:rsidR="009113B2" w:rsidRPr="00920A4F" w:rsidRDefault="009113B2" w:rsidP="009113B2">
      <w:pPr>
        <w:jc w:val="both"/>
        <w:rPr>
          <w:rFonts w:asciiTheme="minorHAnsi" w:hAnsiTheme="minorHAnsi" w:cstheme="minorHAnsi"/>
          <w:sz w:val="20"/>
          <w:szCs w:val="20"/>
        </w:rPr>
      </w:pPr>
      <w:bookmarkStart w:id="89"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9"/>
    </w:p>
    <w:p w:rsidR="009113B2" w:rsidRPr="00920A4F" w:rsidRDefault="009113B2" w:rsidP="009113B2">
      <w:pPr>
        <w:jc w:val="both"/>
        <w:rPr>
          <w:rFonts w:asciiTheme="minorHAnsi" w:hAnsiTheme="minorHAnsi" w:cstheme="minorHAnsi"/>
          <w:sz w:val="20"/>
          <w:szCs w:val="20"/>
        </w:rPr>
      </w:pPr>
      <w:bookmarkStart w:id="9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0"/>
    </w:p>
    <w:p w:rsidR="009113B2" w:rsidRPr="00920A4F" w:rsidRDefault="009113B2" w:rsidP="009113B2">
      <w:pPr>
        <w:jc w:val="both"/>
        <w:rPr>
          <w:rFonts w:asciiTheme="minorHAnsi" w:hAnsiTheme="minorHAnsi" w:cstheme="minorHAnsi"/>
          <w:sz w:val="20"/>
          <w:szCs w:val="20"/>
        </w:rPr>
      </w:pPr>
      <w:bookmarkStart w:id="91" w:name="_Toc314666897"/>
      <w:r w:rsidRPr="00920A4F">
        <w:rPr>
          <w:rFonts w:asciiTheme="minorHAnsi" w:hAnsiTheme="minorHAnsi" w:cstheme="minorHAnsi"/>
          <w:sz w:val="20"/>
          <w:szCs w:val="20"/>
        </w:rPr>
        <w:t>En esta forma no se requerirá el empleo adicional de agua una vez la superficie haya sido cubierta.</w:t>
      </w:r>
      <w:bookmarkEnd w:id="91"/>
    </w:p>
    <w:p w:rsidR="009113B2" w:rsidRPr="00920A4F" w:rsidRDefault="009113B2" w:rsidP="009113B2">
      <w:pPr>
        <w:jc w:val="both"/>
        <w:rPr>
          <w:rFonts w:asciiTheme="minorHAnsi" w:hAnsiTheme="minorHAnsi" w:cstheme="minorHAnsi"/>
          <w:sz w:val="20"/>
          <w:szCs w:val="20"/>
        </w:rPr>
      </w:pPr>
      <w:bookmarkStart w:id="92" w:name="_Toc314666898"/>
      <w:r w:rsidRPr="00920A4F">
        <w:rPr>
          <w:rFonts w:asciiTheme="minorHAnsi" w:hAnsiTheme="minorHAnsi" w:cstheme="minorHAnsi"/>
          <w:sz w:val="20"/>
          <w:szCs w:val="20"/>
        </w:rPr>
        <w:t>El tramo debe revisarse frecuentemente para asegurarse que si tenga la humedad requerida.</w:t>
      </w:r>
      <w:bookmarkEnd w:id="92"/>
    </w:p>
    <w:p w:rsidR="009113B2" w:rsidRPr="00920A4F" w:rsidRDefault="009113B2" w:rsidP="009113B2">
      <w:pPr>
        <w:jc w:val="both"/>
        <w:rPr>
          <w:rFonts w:asciiTheme="minorHAnsi" w:hAnsiTheme="minorHAnsi" w:cstheme="minorHAnsi"/>
          <w:sz w:val="20"/>
          <w:szCs w:val="20"/>
        </w:rPr>
      </w:pPr>
      <w:bookmarkStart w:id="9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3"/>
    </w:p>
    <w:p w:rsidR="009113B2" w:rsidRPr="00920A4F" w:rsidRDefault="009113B2" w:rsidP="009113B2">
      <w:pPr>
        <w:jc w:val="both"/>
        <w:rPr>
          <w:rFonts w:asciiTheme="minorHAnsi" w:hAnsiTheme="minorHAnsi" w:cstheme="minorHAnsi"/>
          <w:sz w:val="20"/>
          <w:szCs w:val="20"/>
        </w:rPr>
      </w:pPr>
      <w:bookmarkStart w:id="9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4709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9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5"/>
    </w:p>
    <w:p w:rsidR="00015511" w:rsidRDefault="00015511" w:rsidP="009113B2">
      <w:pPr>
        <w:jc w:val="both"/>
        <w:rPr>
          <w:rFonts w:asciiTheme="minorHAnsi" w:hAnsiTheme="minorHAnsi" w:cstheme="minorHAnsi"/>
          <w:sz w:val="20"/>
          <w:szCs w:val="20"/>
        </w:rPr>
      </w:pPr>
    </w:p>
    <w:p w:rsidR="00015511" w:rsidRDefault="00015511" w:rsidP="009113B2">
      <w:pPr>
        <w:jc w:val="both"/>
        <w:rPr>
          <w:rFonts w:asciiTheme="minorHAnsi" w:hAnsiTheme="minorHAnsi" w:cstheme="minorHAnsi"/>
          <w:sz w:val="20"/>
          <w:szCs w:val="20"/>
        </w:rPr>
      </w:pPr>
    </w:p>
    <w:p w:rsidR="00015511" w:rsidRPr="00920A4F" w:rsidRDefault="00015511" w:rsidP="009113B2">
      <w:pPr>
        <w:jc w:val="both"/>
        <w:rPr>
          <w:rFonts w:asciiTheme="minorHAnsi" w:hAnsiTheme="minorHAnsi" w:cstheme="minorHAnsi"/>
          <w:sz w:val="20"/>
          <w:szCs w:val="20"/>
        </w:rPr>
      </w:pPr>
    </w:p>
    <w:p w:rsidR="006C2693" w:rsidRPr="00920A4F" w:rsidRDefault="006C2693" w:rsidP="006C2693">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6C2693" w:rsidRDefault="006C2693" w:rsidP="006C2693">
      <w:pPr>
        <w:rPr>
          <w:rFonts w:asciiTheme="minorHAnsi" w:hAnsiTheme="minorHAnsi" w:cstheme="minorHAnsi"/>
          <w:b/>
          <w:sz w:val="20"/>
          <w:szCs w:val="20"/>
        </w:rPr>
      </w:pPr>
      <w:bookmarkStart w:id="96" w:name="_Toc314666903"/>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6C2693" w:rsidRPr="00920A4F" w:rsidRDefault="006C2693" w:rsidP="006C2693">
      <w:pPr>
        <w:rPr>
          <w:rFonts w:asciiTheme="minorHAnsi" w:hAnsiTheme="minorHAnsi" w:cstheme="minorHAnsi"/>
          <w:b/>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 xml:space="preserve">DEFINICIÓN </w:t>
      </w:r>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6"/>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bookmarkStart w:id="97" w:name="_Toc314666904"/>
      <w:r w:rsidRPr="00920A4F">
        <w:rPr>
          <w:rFonts w:asciiTheme="minorHAnsi" w:hAnsiTheme="minorHAnsi" w:cstheme="minorHAnsi"/>
          <w:sz w:val="20"/>
          <w:szCs w:val="20"/>
        </w:rPr>
        <w:t>Todos los trabajos serán ejecutados de acuerdo a las instrucciones del SUPERVISOR DE OBRA.</w:t>
      </w:r>
      <w:bookmarkEnd w:id="97"/>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bookmarkStart w:id="98" w:name="_Toc314666905"/>
      <w:r w:rsidRPr="001C7955">
        <w:rPr>
          <w:rFonts w:asciiTheme="minorHAnsi" w:eastAsia="Times New Roman" w:hAnsiTheme="minorHAnsi" w:cstheme="minorHAnsi"/>
          <w:b/>
          <w:sz w:val="20"/>
          <w:szCs w:val="20"/>
        </w:rPr>
        <w:t>MATERIALES, HERRAMIENTAS Y EQUIPO.</w:t>
      </w:r>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8"/>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6C2693" w:rsidRPr="00920A4F" w:rsidRDefault="006C2693" w:rsidP="006C2693">
      <w:pPr>
        <w:jc w:val="both"/>
        <w:rPr>
          <w:rFonts w:asciiTheme="minorHAnsi" w:hAnsiTheme="minorHAnsi" w:cstheme="minorHAnsi"/>
          <w:sz w:val="20"/>
          <w:szCs w:val="20"/>
        </w:rPr>
      </w:pPr>
      <w:bookmarkStart w:id="9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99"/>
    </w:p>
    <w:p w:rsidR="006C2693" w:rsidRPr="00920A4F" w:rsidRDefault="006C2693" w:rsidP="006C2693">
      <w:pPr>
        <w:jc w:val="both"/>
        <w:rPr>
          <w:rFonts w:asciiTheme="minorHAnsi" w:hAnsiTheme="minorHAnsi" w:cstheme="minorHAnsi"/>
          <w:sz w:val="20"/>
          <w:szCs w:val="20"/>
        </w:rPr>
      </w:pPr>
      <w:bookmarkStart w:id="10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0"/>
    </w:p>
    <w:p w:rsidR="006C2693" w:rsidRPr="00920A4F" w:rsidRDefault="006C2693" w:rsidP="006C2693">
      <w:pPr>
        <w:jc w:val="both"/>
        <w:rPr>
          <w:rFonts w:asciiTheme="minorHAnsi" w:hAnsiTheme="minorHAnsi" w:cstheme="minorHAnsi"/>
          <w:sz w:val="20"/>
          <w:szCs w:val="20"/>
        </w:rPr>
      </w:pPr>
      <w:bookmarkStart w:id="10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1"/>
    </w:p>
    <w:p w:rsidR="006C2693" w:rsidRDefault="006C2693" w:rsidP="006C2693">
      <w:pPr>
        <w:jc w:val="both"/>
        <w:rPr>
          <w:rFonts w:asciiTheme="minorHAnsi" w:hAnsiTheme="minorHAnsi" w:cstheme="minorHAnsi"/>
          <w:sz w:val="20"/>
          <w:szCs w:val="20"/>
        </w:rPr>
      </w:pPr>
      <w:bookmarkStart w:id="102" w:name="_Toc314666909"/>
      <w:r w:rsidRPr="00920A4F">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02"/>
    </w:p>
    <w:p w:rsidR="006C2693" w:rsidRDefault="006C2693" w:rsidP="006C2693">
      <w:pPr>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MITIGACION AMBIENTAL</w:t>
      </w: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693" w:rsidRPr="00920A4F" w:rsidRDefault="006C2693" w:rsidP="006C2693">
      <w:pPr>
        <w:contextualSpacing/>
        <w:jc w:val="both"/>
        <w:rPr>
          <w:rFonts w:asciiTheme="minorHAnsi" w:hAnsiTheme="minorHAnsi" w:cstheme="minorHAnsi"/>
          <w:kern w:val="28"/>
          <w:sz w:val="20"/>
          <w:szCs w:val="20"/>
        </w:rPr>
      </w:pPr>
    </w:p>
    <w:p w:rsidR="006C2693"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2693" w:rsidRPr="00920A4F" w:rsidRDefault="006C2693" w:rsidP="006C2693">
      <w:pPr>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6C2693" w:rsidRPr="00520527" w:rsidRDefault="006C2693" w:rsidP="006C2693">
      <w:pPr>
        <w:jc w:val="both"/>
        <w:rPr>
          <w:rFonts w:asciiTheme="minorHAnsi" w:hAnsiTheme="minorHAnsi" w:cstheme="minorHAnsi"/>
          <w:sz w:val="20"/>
          <w:szCs w:val="20"/>
        </w:rPr>
      </w:pPr>
      <w:bookmarkStart w:id="103"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03"/>
    </w:p>
    <w:p w:rsidR="006C2693" w:rsidRDefault="006C2693" w:rsidP="009113B2">
      <w:pPr>
        <w:jc w:val="both"/>
        <w:rPr>
          <w:rFonts w:asciiTheme="minorHAnsi" w:hAnsiTheme="minorHAnsi" w:cstheme="minorHAnsi"/>
          <w:sz w:val="20"/>
          <w:szCs w:val="20"/>
          <w:lang w:val="es-ES_tradnl"/>
        </w:rPr>
      </w:pPr>
    </w:p>
    <w:p w:rsidR="000F4AC4" w:rsidRDefault="000F4AC4" w:rsidP="009113B2">
      <w:pPr>
        <w:jc w:val="both"/>
        <w:rPr>
          <w:rFonts w:asciiTheme="minorHAnsi" w:hAnsiTheme="minorHAnsi" w:cstheme="minorHAnsi"/>
          <w:sz w:val="20"/>
          <w:szCs w:val="20"/>
          <w:lang w:val="es-ES_tradnl"/>
        </w:rPr>
      </w:pPr>
    </w:p>
    <w:p w:rsidR="000F4AC4" w:rsidRPr="00015511" w:rsidRDefault="000F4AC4" w:rsidP="000F4AC4">
      <w:pPr>
        <w:numPr>
          <w:ilvl w:val="0"/>
          <w:numId w:val="28"/>
        </w:numPr>
        <w:jc w:val="both"/>
        <w:rPr>
          <w:rFonts w:asciiTheme="minorHAnsi" w:eastAsiaTheme="majorEastAsia" w:hAnsiTheme="minorHAnsi" w:cstheme="minorHAnsi"/>
          <w:b/>
          <w:color w:val="2E74B5" w:themeColor="accent1" w:themeShade="BF"/>
          <w:sz w:val="20"/>
          <w:szCs w:val="20"/>
        </w:rPr>
      </w:pPr>
      <w:r w:rsidRPr="00015511">
        <w:rPr>
          <w:rFonts w:asciiTheme="minorHAnsi" w:eastAsiaTheme="majorEastAsia" w:hAnsiTheme="minorHAnsi" w:cstheme="minorHAnsi"/>
          <w:b/>
          <w:color w:val="2E74B5" w:themeColor="accent1" w:themeShade="BF"/>
          <w:sz w:val="20"/>
          <w:szCs w:val="20"/>
        </w:rPr>
        <w:t xml:space="preserve">REPOSICIÓN DE LOSETA, ADOQUÍN, LADRILLO Y/O  PIEDRA COMANCHE   </w:t>
      </w:r>
    </w:p>
    <w:p w:rsidR="000F4AC4" w:rsidRPr="000F4AC4" w:rsidRDefault="000F4AC4" w:rsidP="000F4AC4">
      <w:pPr>
        <w:jc w:val="both"/>
        <w:rPr>
          <w:rFonts w:asciiTheme="minorHAnsi" w:hAnsiTheme="minorHAnsi" w:cstheme="minorHAnsi"/>
          <w:b/>
          <w:sz w:val="20"/>
          <w:szCs w:val="20"/>
        </w:rPr>
      </w:pPr>
      <w:r w:rsidRPr="000F4AC4">
        <w:rPr>
          <w:rFonts w:asciiTheme="minorHAnsi" w:hAnsiTheme="minorHAnsi" w:cstheme="minorHAnsi"/>
          <w:b/>
          <w:sz w:val="20"/>
          <w:szCs w:val="20"/>
        </w:rPr>
        <w:t>UNIDAD: m</w:t>
      </w:r>
      <w:r w:rsidRPr="000F4AC4">
        <w:rPr>
          <w:rFonts w:asciiTheme="minorHAnsi" w:hAnsiTheme="minorHAnsi" w:cstheme="minorHAnsi"/>
          <w:b/>
          <w:sz w:val="20"/>
          <w:szCs w:val="20"/>
          <w:vertAlign w:val="superscript"/>
        </w:rPr>
        <w:t>2</w:t>
      </w:r>
    </w:p>
    <w:p w:rsidR="000F4AC4" w:rsidRPr="000F4AC4" w:rsidRDefault="000F4AC4" w:rsidP="000F4AC4">
      <w:pPr>
        <w:jc w:val="both"/>
        <w:rPr>
          <w:rFonts w:asciiTheme="minorHAnsi" w:hAnsiTheme="minorHAnsi" w:cstheme="minorHAnsi"/>
          <w:b/>
          <w:sz w:val="20"/>
          <w:szCs w:val="20"/>
        </w:rPr>
      </w:pPr>
    </w:p>
    <w:p w:rsidR="000F4AC4" w:rsidRPr="000F4AC4" w:rsidRDefault="000F4AC4" w:rsidP="000F4AC4">
      <w:pPr>
        <w:numPr>
          <w:ilvl w:val="1"/>
          <w:numId w:val="28"/>
        </w:numPr>
        <w:jc w:val="both"/>
        <w:rPr>
          <w:rFonts w:asciiTheme="minorHAnsi" w:hAnsiTheme="minorHAnsi" w:cstheme="minorHAnsi"/>
          <w:b/>
          <w:iCs/>
          <w:sz w:val="20"/>
          <w:szCs w:val="20"/>
        </w:rPr>
      </w:pPr>
      <w:r w:rsidRPr="000F4AC4">
        <w:rPr>
          <w:rFonts w:asciiTheme="minorHAnsi" w:hAnsiTheme="minorHAnsi" w:cstheme="minorHAnsi"/>
          <w:b/>
          <w:iCs/>
          <w:sz w:val="20"/>
          <w:szCs w:val="20"/>
        </w:rPr>
        <w:t>DEFINICIÓN.</w:t>
      </w:r>
    </w:p>
    <w:p w:rsidR="000F4AC4" w:rsidRPr="000F4AC4" w:rsidRDefault="000F4AC4" w:rsidP="000F4AC4">
      <w:pPr>
        <w:jc w:val="both"/>
        <w:rPr>
          <w:rFonts w:asciiTheme="minorHAnsi" w:hAnsiTheme="minorHAnsi" w:cstheme="minorHAnsi"/>
          <w:sz w:val="20"/>
          <w:szCs w:val="20"/>
        </w:rPr>
      </w:pPr>
      <w:bookmarkStart w:id="104" w:name="_Toc314666695"/>
      <w:r w:rsidRPr="000F4AC4">
        <w:rPr>
          <w:rFonts w:asciiTheme="minorHAnsi" w:hAnsiTheme="minorHAnsi" w:cstheme="minorHAnsi"/>
          <w:sz w:val="20"/>
          <w:szCs w:val="20"/>
        </w:rPr>
        <w:t xml:space="preserve">Este ítem se refiere a la colocación de adoquín, </w:t>
      </w:r>
      <w:proofErr w:type="spellStart"/>
      <w:r w:rsidRPr="000F4AC4">
        <w:rPr>
          <w:rFonts w:asciiTheme="minorHAnsi" w:hAnsiTheme="minorHAnsi" w:cstheme="minorHAnsi"/>
          <w:sz w:val="20"/>
          <w:szCs w:val="20"/>
        </w:rPr>
        <w:t>enlosetado</w:t>
      </w:r>
      <w:proofErr w:type="spellEnd"/>
      <w:r>
        <w:rPr>
          <w:rFonts w:asciiTheme="minorHAnsi" w:hAnsiTheme="minorHAnsi" w:cstheme="minorHAnsi"/>
          <w:sz w:val="20"/>
          <w:szCs w:val="20"/>
        </w:rPr>
        <w:t>, ladrillo de alto tráfico</w:t>
      </w:r>
      <w:r w:rsidRPr="000F4AC4">
        <w:rPr>
          <w:rFonts w:asciiTheme="minorHAnsi" w:hAnsiTheme="minorHAnsi" w:cstheme="minorHAnsi"/>
          <w:sz w:val="20"/>
          <w:szCs w:val="20"/>
        </w:rPr>
        <w:t xml:space="preserve"> y</w:t>
      </w:r>
      <w:r>
        <w:rPr>
          <w:rFonts w:asciiTheme="minorHAnsi" w:hAnsiTheme="minorHAnsi" w:cstheme="minorHAnsi"/>
          <w:sz w:val="20"/>
          <w:szCs w:val="20"/>
        </w:rPr>
        <w:t>/o</w:t>
      </w:r>
      <w:r w:rsidRPr="000F4AC4">
        <w:rPr>
          <w:rFonts w:asciiTheme="minorHAnsi" w:hAnsiTheme="minorHAnsi" w:cstheme="minorHAnsi"/>
          <w:sz w:val="20"/>
          <w:szCs w:val="20"/>
        </w:rPr>
        <w:t xml:space="preserve"> piedra comanche incluyéndose juntas con arena, tierra cernida u otro material por el cual estaba constituida.</w:t>
      </w:r>
      <w:bookmarkEnd w:id="104"/>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numPr>
          <w:ilvl w:val="1"/>
          <w:numId w:val="28"/>
        </w:numPr>
        <w:jc w:val="both"/>
        <w:rPr>
          <w:rFonts w:asciiTheme="minorHAnsi" w:hAnsiTheme="minorHAnsi" w:cstheme="minorHAnsi"/>
          <w:b/>
          <w:iCs/>
          <w:sz w:val="20"/>
          <w:szCs w:val="20"/>
        </w:rPr>
      </w:pPr>
      <w:r w:rsidRPr="000F4AC4">
        <w:rPr>
          <w:rFonts w:asciiTheme="minorHAnsi" w:hAnsiTheme="minorHAnsi" w:cstheme="minorHAnsi"/>
          <w:b/>
          <w:iCs/>
          <w:sz w:val="20"/>
          <w:szCs w:val="20"/>
        </w:rPr>
        <w:t xml:space="preserve">MATERIAL HERRAMIENTAS Y EQUIPO. </w:t>
      </w:r>
    </w:p>
    <w:p w:rsidR="000F4AC4" w:rsidRPr="000F4AC4" w:rsidRDefault="000F4AC4" w:rsidP="000F4AC4">
      <w:pPr>
        <w:jc w:val="both"/>
        <w:rPr>
          <w:rFonts w:asciiTheme="minorHAnsi" w:hAnsiTheme="minorHAnsi" w:cstheme="minorHAnsi"/>
          <w:sz w:val="20"/>
          <w:szCs w:val="20"/>
        </w:rPr>
      </w:pPr>
      <w:bookmarkStart w:id="105" w:name="_Toc314666696"/>
      <w:r w:rsidRPr="000F4AC4">
        <w:rPr>
          <w:rFonts w:asciiTheme="minorHAnsi" w:hAnsiTheme="minorHAnsi" w:cstheme="minorHAnsi"/>
          <w:sz w:val="20"/>
          <w:szCs w:val="20"/>
        </w:rPr>
        <w:t>El CONTRATISTA suministrará todos los materiales, herramientas, equipos necesarios y apropiados, de acuerdo a su propuesta.</w:t>
      </w:r>
      <w:bookmarkEnd w:id="105"/>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06" w:name="_Toc314666697"/>
      <w:r w:rsidRPr="000F4AC4">
        <w:rPr>
          <w:rFonts w:asciiTheme="minorHAnsi" w:hAnsiTheme="minorHAnsi" w:cstheme="minorHAnsi"/>
          <w:sz w:val="20"/>
          <w:szCs w:val="20"/>
        </w:rPr>
        <w:lastRenderedPageBreak/>
        <w:t>El adoquín, loseta y piedra comanche será el mismo que se retire y se encuentre en el sector.</w:t>
      </w:r>
      <w:bookmarkEnd w:id="106"/>
    </w:p>
    <w:p w:rsidR="000F4AC4" w:rsidRPr="000F4AC4" w:rsidRDefault="000F4AC4" w:rsidP="000F4AC4">
      <w:pPr>
        <w:jc w:val="both"/>
        <w:rPr>
          <w:rFonts w:asciiTheme="minorHAnsi" w:hAnsiTheme="minorHAnsi" w:cstheme="minorHAnsi"/>
          <w:sz w:val="20"/>
          <w:szCs w:val="20"/>
        </w:rPr>
      </w:pPr>
      <w:bookmarkStart w:id="107" w:name="_Toc314666711"/>
      <w:r w:rsidRPr="000F4AC4">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7"/>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numPr>
          <w:ilvl w:val="1"/>
          <w:numId w:val="28"/>
        </w:numPr>
        <w:jc w:val="both"/>
        <w:rPr>
          <w:rFonts w:asciiTheme="minorHAnsi" w:hAnsiTheme="minorHAnsi" w:cstheme="minorHAnsi"/>
          <w:b/>
          <w:iCs/>
          <w:sz w:val="20"/>
          <w:szCs w:val="20"/>
        </w:rPr>
      </w:pPr>
      <w:r w:rsidRPr="000F4AC4">
        <w:rPr>
          <w:rFonts w:asciiTheme="minorHAnsi" w:hAnsiTheme="minorHAnsi" w:cstheme="minorHAnsi"/>
          <w:b/>
          <w:iCs/>
          <w:sz w:val="20"/>
          <w:szCs w:val="20"/>
        </w:rPr>
        <w:t>PROCEDIMIENTO PARA LA EJECUCIÓN.</w:t>
      </w:r>
    </w:p>
    <w:p w:rsidR="000F4AC4" w:rsidRPr="000F4AC4" w:rsidRDefault="000F4AC4" w:rsidP="000F4AC4">
      <w:pPr>
        <w:jc w:val="both"/>
        <w:rPr>
          <w:rFonts w:asciiTheme="minorHAnsi" w:hAnsiTheme="minorHAnsi" w:cstheme="minorHAnsi"/>
          <w:sz w:val="20"/>
          <w:szCs w:val="20"/>
        </w:rPr>
      </w:pPr>
      <w:bookmarkStart w:id="108" w:name="_Toc314666698"/>
      <w:r w:rsidRPr="000F4AC4">
        <w:rPr>
          <w:rFonts w:asciiTheme="minorHAnsi" w:hAnsiTheme="minorHAnsi" w:cstheme="minorHAnsi"/>
          <w:sz w:val="20"/>
          <w:szCs w:val="20"/>
        </w:rPr>
        <w:t>Se debe conservar el bombeo de acuerdo al diseño original de la vía.</w:t>
      </w:r>
      <w:bookmarkEnd w:id="108"/>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09" w:name="_Toc314666699"/>
      <w:r w:rsidRPr="000F4AC4">
        <w:rPr>
          <w:rFonts w:asciiTheme="minorHAnsi" w:hAnsiTheme="minorHAnsi" w:cstheme="minorHAnsi"/>
          <w:sz w:val="20"/>
          <w:szCs w:val="20"/>
        </w:rPr>
        <w:t xml:space="preserve">En caso de ser necesario se realizará una mejora de la </w:t>
      </w:r>
      <w:proofErr w:type="spellStart"/>
      <w:r w:rsidRPr="000F4AC4">
        <w:rPr>
          <w:rFonts w:asciiTheme="minorHAnsi" w:hAnsiTheme="minorHAnsi" w:cstheme="minorHAnsi"/>
          <w:sz w:val="20"/>
          <w:szCs w:val="20"/>
        </w:rPr>
        <w:t>subrasante</w:t>
      </w:r>
      <w:proofErr w:type="spellEnd"/>
      <w:r w:rsidRPr="000F4AC4">
        <w:rPr>
          <w:rFonts w:asciiTheme="minorHAnsi" w:hAnsiTheme="minorHAnsi" w:cstheme="minorHAnsi"/>
          <w:sz w:val="20"/>
          <w:szCs w:val="20"/>
        </w:rPr>
        <w:t xml:space="preserve"> a un CBR mínimo de 10. Luego se construirá una sub-base, donde irá apoyado el adoquinado.</w:t>
      </w:r>
      <w:bookmarkEnd w:id="109"/>
      <w:r w:rsidRPr="000F4AC4">
        <w:rPr>
          <w:rFonts w:asciiTheme="minorHAnsi" w:hAnsiTheme="minorHAnsi" w:cstheme="minorHAnsi"/>
          <w:sz w:val="20"/>
          <w:szCs w:val="20"/>
        </w:rPr>
        <w:tab/>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0" w:name="_Toc314666700"/>
      <w:r w:rsidRPr="000F4AC4">
        <w:rPr>
          <w:rFonts w:asciiTheme="minorHAnsi" w:hAnsiTheme="minorHAnsi" w:cstheme="minorHAnsi"/>
          <w:sz w:val="20"/>
          <w:szCs w:val="20"/>
        </w:rPr>
        <w:t xml:space="preserve">Una vez nivelado el terreno y consolidada la </w:t>
      </w:r>
      <w:proofErr w:type="spellStart"/>
      <w:r w:rsidRPr="000F4AC4">
        <w:rPr>
          <w:rFonts w:asciiTheme="minorHAnsi" w:hAnsiTheme="minorHAnsi" w:cstheme="minorHAnsi"/>
          <w:sz w:val="20"/>
          <w:szCs w:val="20"/>
        </w:rPr>
        <w:t>subrasante</w:t>
      </w:r>
      <w:proofErr w:type="spellEnd"/>
      <w:r w:rsidRPr="000F4AC4">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10"/>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1" w:name="_Toc314666701"/>
      <w:r w:rsidRPr="000F4AC4">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1"/>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2" w:name="_Toc314666702"/>
      <w:r w:rsidRPr="000F4AC4">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2"/>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3" w:name="_Toc314666703"/>
      <w:r w:rsidRPr="000F4AC4">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3"/>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4" w:name="_Toc314666704"/>
      <w:r w:rsidRPr="000F4AC4">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4"/>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5" w:name="_Toc314666705"/>
      <w:r w:rsidRPr="000F4AC4">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5"/>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El contratista deberá entregar la superficie completamente pulida y limpia.</w:t>
      </w:r>
    </w:p>
    <w:p w:rsidR="000F4AC4" w:rsidRPr="000F4AC4" w:rsidRDefault="000F4AC4" w:rsidP="000F4AC4">
      <w:pPr>
        <w:jc w:val="both"/>
        <w:rPr>
          <w:rFonts w:asciiTheme="minorHAnsi" w:hAnsiTheme="minorHAnsi" w:cstheme="minorHAnsi"/>
          <w:sz w:val="20"/>
          <w:szCs w:val="20"/>
        </w:rPr>
      </w:pPr>
    </w:p>
    <w:p w:rsidR="000F4AC4" w:rsidRDefault="000F4AC4" w:rsidP="000F4AC4">
      <w:pPr>
        <w:jc w:val="both"/>
        <w:rPr>
          <w:rFonts w:asciiTheme="minorHAnsi" w:hAnsiTheme="minorHAnsi" w:cstheme="minorHAnsi"/>
          <w:sz w:val="20"/>
          <w:szCs w:val="20"/>
        </w:rPr>
      </w:pPr>
      <w:bookmarkStart w:id="116" w:name="_Toc314666713"/>
      <w:r w:rsidRPr="000F4AC4">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0F4AC4">
        <w:rPr>
          <w:rFonts w:asciiTheme="minorHAnsi" w:hAnsiTheme="minorHAnsi" w:cstheme="minorHAnsi"/>
          <w:sz w:val="20"/>
          <w:szCs w:val="20"/>
        </w:rPr>
        <w:t>mm.</w:t>
      </w:r>
      <w:proofErr w:type="spellEnd"/>
      <w:r w:rsidRPr="000F4AC4">
        <w:rPr>
          <w:rFonts w:asciiTheme="minorHAnsi" w:hAnsiTheme="minorHAnsi" w:cstheme="minorHAnsi"/>
          <w:sz w:val="20"/>
          <w:szCs w:val="20"/>
        </w:rPr>
        <w:t xml:space="preserve"> como máximo, debiendo variar si el proyecto original fuera diferente</w:t>
      </w:r>
      <w:bookmarkEnd w:id="116"/>
    </w:p>
    <w:p w:rsidR="006947CB" w:rsidRPr="00EA1B53" w:rsidRDefault="006947CB" w:rsidP="006947CB">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lastRenderedPageBreak/>
        <w:t xml:space="preserve">El espacio entre </w:t>
      </w:r>
      <w:r w:rsidRPr="00870269">
        <w:rPr>
          <w:rFonts w:asciiTheme="minorHAnsi" w:hAnsiTheme="minorHAnsi" w:cstheme="minorHAnsi"/>
          <w:sz w:val="20"/>
          <w:szCs w:val="20"/>
        </w:rPr>
        <w:t>adoquines</w:t>
      </w:r>
      <w:r>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no deberá ser mayor de 5.0 cm. Todo otro espacio pequeño menor a media </w:t>
      </w:r>
      <w:r>
        <w:rPr>
          <w:rFonts w:asciiTheme="minorHAnsi" w:hAnsiTheme="minorHAnsi"/>
          <w:kern w:val="28"/>
          <w:sz w:val="20"/>
          <w:szCs w:val="20"/>
          <w:lang w:val="es-ES_tradnl"/>
        </w:rPr>
        <w:t>pieza</w:t>
      </w:r>
      <w:r w:rsidRPr="00EA1B53">
        <w:rPr>
          <w:rFonts w:asciiTheme="minorHAnsi" w:hAnsiTheme="minorHAnsi"/>
          <w:kern w:val="28"/>
          <w:sz w:val="20"/>
          <w:szCs w:val="20"/>
          <w:lang w:val="es-ES_tradnl"/>
        </w:rPr>
        <w:t xml:space="preserve">, entre cordones de acera y cámara de alcantarillado (remate) y </w:t>
      </w:r>
      <w:r w:rsidRPr="00870269">
        <w:rPr>
          <w:rFonts w:asciiTheme="minorHAnsi" w:hAnsiTheme="minorHAnsi" w:cstheme="minorHAnsi"/>
          <w:sz w:val="20"/>
          <w:szCs w:val="20"/>
        </w:rPr>
        <w:t>adoquines</w:t>
      </w:r>
      <w:r>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más cercanas a ella deberán rellenarse con hormigón, teniendo un espesor igual a la altura de las losetas, siguiendo los niveles y pendientes de la calzada y además se acanalarán estos remates, procurando el acabado de</w:t>
      </w:r>
      <w:r>
        <w:rPr>
          <w:rFonts w:asciiTheme="minorHAnsi" w:hAnsiTheme="minorHAnsi"/>
          <w:kern w:val="28"/>
          <w:sz w:val="20"/>
          <w:szCs w:val="20"/>
          <w:lang w:val="es-ES_tradnl"/>
        </w:rPr>
        <w:t>l</w:t>
      </w:r>
      <w:r w:rsidRPr="00EA1B53">
        <w:rPr>
          <w:rFonts w:asciiTheme="minorHAnsi" w:hAnsiTheme="minorHAnsi"/>
          <w:kern w:val="28"/>
          <w:sz w:val="20"/>
          <w:szCs w:val="20"/>
          <w:lang w:val="es-ES_tradnl"/>
        </w:rPr>
        <w:t xml:space="preserve"> </w:t>
      </w:r>
      <w:r w:rsidRPr="00870269">
        <w:rPr>
          <w:rFonts w:asciiTheme="minorHAnsi" w:hAnsiTheme="minorHAnsi" w:cstheme="minorHAnsi"/>
          <w:sz w:val="20"/>
          <w:szCs w:val="20"/>
        </w:rPr>
        <w:t>adoquín</w:t>
      </w:r>
      <w:r>
        <w:rPr>
          <w:rFonts w:asciiTheme="minorHAnsi" w:hAnsiTheme="minorHAnsi" w:cstheme="minorHAnsi"/>
          <w:sz w:val="20"/>
          <w:szCs w:val="20"/>
        </w:rPr>
        <w:t>, loseta y/o piedra comanche</w:t>
      </w:r>
      <w:r w:rsidRPr="00EA1B53">
        <w:rPr>
          <w:rFonts w:asciiTheme="minorHAnsi" w:hAnsiTheme="minorHAnsi"/>
          <w:kern w:val="28"/>
          <w:sz w:val="20"/>
          <w:szCs w:val="20"/>
          <w:lang w:val="es-ES_tradnl"/>
        </w:rPr>
        <w:t>. Cuando la Supervisión lo estime necesario, obtendrá cilindros de prueba para su correspondiente ensayo a la resistencia, no debiendo dar menos de 230 kg/cm2 a los 28 días.</w:t>
      </w:r>
    </w:p>
    <w:p w:rsidR="000F4AC4" w:rsidRPr="000F4AC4" w:rsidRDefault="000F4AC4" w:rsidP="000F4AC4">
      <w:pPr>
        <w:jc w:val="both"/>
        <w:rPr>
          <w:rFonts w:asciiTheme="minorHAnsi" w:hAnsiTheme="minorHAnsi" w:cstheme="minorHAnsi"/>
          <w:sz w:val="20"/>
          <w:szCs w:val="20"/>
        </w:rPr>
      </w:pPr>
    </w:p>
    <w:p w:rsidR="000F4AC4" w:rsidRDefault="000F4AC4" w:rsidP="000F4AC4">
      <w:pPr>
        <w:jc w:val="both"/>
        <w:rPr>
          <w:rFonts w:asciiTheme="minorHAnsi" w:hAnsiTheme="minorHAnsi" w:cstheme="minorHAnsi"/>
          <w:sz w:val="20"/>
          <w:szCs w:val="20"/>
        </w:rPr>
      </w:pPr>
      <w:bookmarkStart w:id="117" w:name="_Toc314666714"/>
      <w:r w:rsidRPr="000F4AC4">
        <w:rPr>
          <w:rFonts w:asciiTheme="minorHAnsi" w:hAnsiTheme="minorHAnsi" w:cstheme="minorHAnsi"/>
          <w:sz w:val="20"/>
          <w:szCs w:val="20"/>
        </w:rPr>
        <w:t xml:space="preserve">Las juntas que quedan durante el </w:t>
      </w:r>
      <w:proofErr w:type="spellStart"/>
      <w:r w:rsidRPr="000F4AC4">
        <w:rPr>
          <w:rFonts w:asciiTheme="minorHAnsi" w:hAnsiTheme="minorHAnsi" w:cstheme="minorHAnsi"/>
          <w:sz w:val="20"/>
          <w:szCs w:val="20"/>
        </w:rPr>
        <w:t>enlosetado</w:t>
      </w:r>
      <w:proofErr w:type="spellEnd"/>
      <w:r w:rsidRPr="000F4AC4">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17"/>
    </w:p>
    <w:p w:rsidR="006947CB" w:rsidRDefault="006947CB" w:rsidP="000F4AC4">
      <w:pPr>
        <w:jc w:val="both"/>
        <w:rPr>
          <w:rFonts w:asciiTheme="minorHAnsi" w:hAnsiTheme="minorHAnsi" w:cstheme="minorHAnsi"/>
          <w:sz w:val="20"/>
          <w:szCs w:val="20"/>
        </w:rPr>
      </w:pPr>
    </w:p>
    <w:p w:rsidR="006947CB" w:rsidRPr="00EA1B53" w:rsidRDefault="006947CB" w:rsidP="006947CB">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En la unión entre las </w:t>
      </w:r>
      <w:r>
        <w:rPr>
          <w:rFonts w:asciiTheme="minorHAnsi" w:hAnsiTheme="minorHAnsi"/>
          <w:kern w:val="28"/>
          <w:sz w:val="20"/>
          <w:szCs w:val="20"/>
          <w:lang w:val="es-ES_tradnl"/>
        </w:rPr>
        <w:t>pieza</w:t>
      </w:r>
      <w:r w:rsidRPr="00EA1B53">
        <w:rPr>
          <w:rFonts w:asciiTheme="minorHAnsi" w:hAnsiTheme="minorHAnsi"/>
          <w:kern w:val="28"/>
          <w:sz w:val="20"/>
          <w:szCs w:val="20"/>
          <w:lang w:val="es-ES_tradnl"/>
        </w:rPr>
        <w:t>s se colocará cemento asfáltico para evitar filtraciones de agua y tendrá las siguientes especificaciones: Penetración 41 – 50 para clima cálido.</w:t>
      </w:r>
    </w:p>
    <w:p w:rsidR="006947CB" w:rsidRDefault="006947CB" w:rsidP="006947CB">
      <w:pPr>
        <w:jc w:val="both"/>
        <w:rPr>
          <w:rFonts w:asciiTheme="minorHAnsi" w:hAnsiTheme="minorHAnsi" w:cstheme="minorHAnsi"/>
          <w:sz w:val="20"/>
          <w:szCs w:val="20"/>
        </w:rPr>
      </w:pPr>
    </w:p>
    <w:p w:rsidR="006947CB" w:rsidRPr="00EA1B53" w:rsidRDefault="006947CB" w:rsidP="006947CB">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w:t>
      </w:r>
      <w:r>
        <w:rPr>
          <w:rFonts w:asciiTheme="minorHAnsi" w:hAnsiTheme="minorHAnsi"/>
          <w:kern w:val="28"/>
          <w:sz w:val="20"/>
          <w:szCs w:val="20"/>
          <w:lang w:val="es-ES_tradnl"/>
        </w:rPr>
        <w:t>cm. bajo el nivel superior de lo</w:t>
      </w:r>
      <w:r w:rsidRPr="00EA1B53">
        <w:rPr>
          <w:rFonts w:asciiTheme="minorHAnsi" w:hAnsiTheme="minorHAnsi"/>
          <w:kern w:val="28"/>
          <w:sz w:val="20"/>
          <w:szCs w:val="20"/>
          <w:lang w:val="es-ES_tradnl"/>
        </w:rPr>
        <w:t xml:space="preserve">s </w:t>
      </w:r>
      <w:r w:rsidRPr="00870269">
        <w:rPr>
          <w:rFonts w:asciiTheme="minorHAnsi" w:hAnsiTheme="minorHAnsi" w:cstheme="minorHAnsi"/>
          <w:sz w:val="20"/>
          <w:szCs w:val="20"/>
        </w:rPr>
        <w:t>adoquines</w:t>
      </w:r>
      <w:r>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xml:space="preserve">. El asfalto será calentado, hasta conseguir el licuado necesario, para permitir su penetración eliminando en lo posible las manchas sobre </w:t>
      </w:r>
      <w:r>
        <w:rPr>
          <w:rFonts w:asciiTheme="minorHAnsi" w:hAnsiTheme="minorHAnsi"/>
          <w:kern w:val="28"/>
          <w:sz w:val="20"/>
          <w:szCs w:val="20"/>
          <w:lang w:val="es-ES_tradnl"/>
        </w:rPr>
        <w:t xml:space="preserve">los </w:t>
      </w:r>
      <w:r w:rsidRPr="00870269">
        <w:rPr>
          <w:rFonts w:asciiTheme="minorHAnsi" w:hAnsiTheme="minorHAnsi" w:cstheme="minorHAnsi"/>
          <w:sz w:val="20"/>
          <w:szCs w:val="20"/>
        </w:rPr>
        <w:t>adoquines</w:t>
      </w:r>
      <w:r>
        <w:rPr>
          <w:rFonts w:asciiTheme="minorHAnsi" w:hAnsiTheme="minorHAnsi" w:cstheme="minorHAnsi"/>
          <w:sz w:val="20"/>
          <w:szCs w:val="20"/>
        </w:rPr>
        <w:t>, losetas y/o piedra comanche</w:t>
      </w:r>
      <w:r w:rsidRPr="00EA1B53">
        <w:rPr>
          <w:rFonts w:asciiTheme="minorHAnsi" w:hAnsiTheme="minorHAnsi"/>
          <w:kern w:val="28"/>
          <w:sz w:val="20"/>
          <w:szCs w:val="20"/>
          <w:lang w:val="es-ES_tradnl"/>
        </w:rPr>
        <w:t>, debido al rebalse, debiendo en este caso retirarse dicho rebalse con espátulas. El rejunte asfáltico se lo efectúa con un embudo metálico diseñado para este propósito. Después de 48 horas del juntado con cemento asfáltico, se verificará que la altura del asf</w:t>
      </w:r>
      <w:r>
        <w:rPr>
          <w:rFonts w:asciiTheme="minorHAnsi" w:hAnsiTheme="minorHAnsi"/>
          <w:kern w:val="28"/>
          <w:sz w:val="20"/>
          <w:szCs w:val="20"/>
          <w:lang w:val="es-ES_tradnl"/>
        </w:rPr>
        <w:t>a</w:t>
      </w:r>
      <w:r w:rsidRPr="00EA1B53">
        <w:rPr>
          <w:rFonts w:asciiTheme="minorHAnsi" w:hAnsiTheme="minorHAnsi"/>
          <w:kern w:val="28"/>
          <w:sz w:val="20"/>
          <w:szCs w:val="20"/>
          <w:lang w:val="es-ES_tradnl"/>
        </w:rPr>
        <w:t>lto coincid</w:t>
      </w:r>
      <w:r>
        <w:rPr>
          <w:rFonts w:asciiTheme="minorHAnsi" w:hAnsiTheme="minorHAnsi"/>
          <w:kern w:val="28"/>
          <w:sz w:val="20"/>
          <w:szCs w:val="20"/>
          <w:lang w:val="es-ES_tradnl"/>
        </w:rPr>
        <w:t>a con el nivel superior del revestimiento existente</w:t>
      </w:r>
      <w:r w:rsidRPr="00EA1B53">
        <w:rPr>
          <w:rFonts w:asciiTheme="minorHAnsi" w:hAnsiTheme="minorHAnsi"/>
          <w:kern w:val="28"/>
          <w:sz w:val="20"/>
          <w:szCs w:val="20"/>
          <w:lang w:val="es-ES_tradnl"/>
        </w:rPr>
        <w:t xml:space="preserve">,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w:t>
      </w:r>
      <w:r>
        <w:rPr>
          <w:rFonts w:asciiTheme="minorHAnsi" w:hAnsiTheme="minorHAnsi"/>
          <w:kern w:val="28"/>
          <w:sz w:val="20"/>
          <w:szCs w:val="20"/>
          <w:lang w:val="es-ES_tradnl"/>
        </w:rPr>
        <w:t>piezas existentes</w:t>
      </w:r>
      <w:r w:rsidRPr="00EA1B53">
        <w:rPr>
          <w:rFonts w:asciiTheme="minorHAnsi" w:hAnsiTheme="minorHAnsi"/>
          <w:kern w:val="28"/>
          <w:sz w:val="20"/>
          <w:szCs w:val="20"/>
          <w:lang w:val="es-ES_tradnl"/>
        </w:rPr>
        <w:t>.</w:t>
      </w:r>
    </w:p>
    <w:p w:rsidR="006947CB" w:rsidRPr="006947CB" w:rsidRDefault="006947CB" w:rsidP="000F4AC4">
      <w:pPr>
        <w:jc w:val="both"/>
        <w:rPr>
          <w:rFonts w:asciiTheme="minorHAnsi" w:hAnsiTheme="minorHAnsi" w:cstheme="minorHAnsi"/>
          <w:sz w:val="20"/>
          <w:szCs w:val="20"/>
          <w:lang w:val="es-ES_tradnl"/>
        </w:rPr>
      </w:pP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bookmarkStart w:id="118" w:name="_Toc314666706"/>
      <w:r w:rsidRPr="000F4AC4">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8"/>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numPr>
          <w:ilvl w:val="1"/>
          <w:numId w:val="28"/>
        </w:numPr>
        <w:jc w:val="both"/>
        <w:rPr>
          <w:rFonts w:asciiTheme="minorHAnsi" w:hAnsiTheme="minorHAnsi" w:cstheme="minorHAnsi"/>
          <w:b/>
          <w:iCs/>
          <w:sz w:val="20"/>
          <w:szCs w:val="20"/>
        </w:rPr>
      </w:pPr>
      <w:r w:rsidRPr="000F4AC4">
        <w:rPr>
          <w:rFonts w:asciiTheme="minorHAnsi" w:hAnsiTheme="minorHAnsi" w:cstheme="minorHAnsi"/>
          <w:b/>
          <w:iCs/>
          <w:sz w:val="20"/>
          <w:szCs w:val="20"/>
        </w:rPr>
        <w:t>MEDIDAS DE MITIGACION AMBIENTAL</w:t>
      </w: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jc w:val="both"/>
        <w:rPr>
          <w:rFonts w:asciiTheme="minorHAnsi" w:hAnsiTheme="minorHAnsi" w:cstheme="minorHAnsi"/>
          <w:sz w:val="20"/>
          <w:szCs w:val="20"/>
        </w:rPr>
      </w:pPr>
      <w:r w:rsidRPr="000F4A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F4AC4" w:rsidRPr="000F4AC4" w:rsidRDefault="000F4AC4" w:rsidP="000F4AC4">
      <w:pPr>
        <w:jc w:val="both"/>
        <w:rPr>
          <w:rFonts w:asciiTheme="minorHAnsi" w:hAnsiTheme="minorHAnsi" w:cstheme="minorHAnsi"/>
          <w:sz w:val="20"/>
          <w:szCs w:val="20"/>
        </w:rPr>
      </w:pPr>
    </w:p>
    <w:p w:rsidR="000F4AC4" w:rsidRPr="000F4AC4" w:rsidRDefault="000F4AC4" w:rsidP="000F4AC4">
      <w:pPr>
        <w:numPr>
          <w:ilvl w:val="1"/>
          <w:numId w:val="28"/>
        </w:numPr>
        <w:jc w:val="both"/>
        <w:rPr>
          <w:rFonts w:asciiTheme="minorHAnsi" w:hAnsiTheme="minorHAnsi" w:cstheme="minorHAnsi"/>
          <w:b/>
          <w:iCs/>
          <w:sz w:val="20"/>
          <w:szCs w:val="20"/>
        </w:rPr>
      </w:pPr>
      <w:r w:rsidRPr="000F4AC4">
        <w:rPr>
          <w:rFonts w:asciiTheme="minorHAnsi" w:hAnsiTheme="minorHAnsi" w:cstheme="minorHAnsi"/>
          <w:b/>
          <w:iCs/>
          <w:sz w:val="20"/>
          <w:szCs w:val="20"/>
        </w:rPr>
        <w:t>MEDICIÓN Y FORMA DE PAGO.</w:t>
      </w:r>
    </w:p>
    <w:p w:rsidR="000F4AC4" w:rsidRPr="000F4AC4" w:rsidRDefault="000F4AC4" w:rsidP="000F4AC4">
      <w:pPr>
        <w:jc w:val="both"/>
        <w:rPr>
          <w:rFonts w:asciiTheme="minorHAnsi" w:hAnsiTheme="minorHAnsi" w:cstheme="minorHAnsi"/>
          <w:sz w:val="20"/>
          <w:szCs w:val="20"/>
        </w:rPr>
      </w:pPr>
      <w:bookmarkStart w:id="119" w:name="_Toc314666707"/>
      <w:r w:rsidRPr="000F4AC4">
        <w:rPr>
          <w:rFonts w:asciiTheme="minorHAnsi" w:hAnsiTheme="minorHAnsi" w:cstheme="minorHAnsi"/>
          <w:sz w:val="20"/>
          <w:szCs w:val="20"/>
        </w:rPr>
        <w:t>El ítem de reposición de adoquín, losetas y/o piedra comanche, será medido y pagado en metros cuadrados.</w:t>
      </w:r>
      <w:bookmarkEnd w:id="119"/>
    </w:p>
    <w:p w:rsidR="000F4AC4" w:rsidRPr="000F4AC4" w:rsidRDefault="000F4AC4" w:rsidP="000F4AC4">
      <w:pPr>
        <w:jc w:val="both"/>
        <w:rPr>
          <w:rFonts w:asciiTheme="minorHAnsi" w:hAnsiTheme="minorHAnsi" w:cstheme="minorHAnsi"/>
          <w:sz w:val="20"/>
          <w:szCs w:val="20"/>
          <w:lang w:val="es-ES_tradnl"/>
        </w:rPr>
      </w:pPr>
    </w:p>
    <w:p w:rsidR="000F4AC4" w:rsidRPr="000F4AC4" w:rsidRDefault="000F4AC4" w:rsidP="000F4AC4">
      <w:pPr>
        <w:jc w:val="both"/>
        <w:rPr>
          <w:rFonts w:asciiTheme="minorHAnsi" w:hAnsiTheme="minorHAnsi" w:cstheme="minorHAnsi"/>
          <w:sz w:val="20"/>
          <w:szCs w:val="20"/>
        </w:rPr>
      </w:pPr>
      <w:bookmarkStart w:id="120" w:name="_Toc314666708"/>
      <w:r w:rsidRPr="000F4AC4">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0"/>
    </w:p>
    <w:p w:rsidR="000F4AC4" w:rsidRPr="000F4AC4" w:rsidRDefault="000F4AC4" w:rsidP="009113B2">
      <w:pPr>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sidR="006C2693">
        <w:rPr>
          <w:rFonts w:asciiTheme="minorHAnsi" w:hAnsiTheme="minorHAnsi" w:cstheme="minorHAnsi"/>
          <w:b/>
          <w:iCs/>
          <w:sz w:val="20"/>
          <w:szCs w:val="20"/>
        </w:rPr>
        <w:t>SUBTERRANEA</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12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4A4C86"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A4C86" w:rsidRDefault="004A4C86" w:rsidP="004F13D7">
      <w:pPr>
        <w:spacing w:before="100" w:beforeAutospacing="1"/>
        <w:jc w:val="both"/>
        <w:rPr>
          <w:rFonts w:asciiTheme="minorHAnsi" w:eastAsiaTheme="minorHAnsi" w:hAnsiTheme="minorHAnsi" w:cstheme="minorHAnsi"/>
          <w:sz w:val="20"/>
          <w:szCs w:val="20"/>
          <w:lang w:val="es-BO" w:eastAsia="en-US"/>
        </w:rPr>
      </w:pPr>
    </w:p>
    <w:p w:rsidR="004F13D7" w:rsidRPr="004F13D7" w:rsidRDefault="004F13D7" w:rsidP="004F13D7">
      <w:pPr>
        <w:pStyle w:val="Ttulo2"/>
        <w:numPr>
          <w:ilvl w:val="1"/>
          <w:numId w:val="28"/>
        </w:numPr>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PROCEDIMIENTO PARA LA EJECUCIÓN.</w:t>
      </w:r>
    </w:p>
    <w:p w:rsidR="004F13D7"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4F13D7" w:rsidRDefault="004F13D7" w:rsidP="004F13D7">
      <w:pPr>
        <w:pStyle w:val="Ttulo2"/>
        <w:numPr>
          <w:ilvl w:val="0"/>
          <w:numId w:val="0"/>
        </w:numPr>
        <w:spacing w:before="0"/>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III: Documentos para Operación y Mantenimiento</w:t>
      </w:r>
    </w:p>
    <w:p w:rsidR="004A4C86" w:rsidRPr="004A4C86" w:rsidRDefault="004A4C86" w:rsidP="004A4C86"/>
    <w:p w:rsidR="00DC1ABF" w:rsidRPr="00DC1ABF" w:rsidRDefault="001D4593" w:rsidP="001D4593">
      <w:pPr>
        <w:pStyle w:val="Ttulo2"/>
        <w:numPr>
          <w:ilvl w:val="1"/>
          <w:numId w:val="28"/>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122" w:name="_Toc378236514"/>
      <w:bookmarkStart w:id="123" w:name="_Toc378667047"/>
      <w:bookmarkStart w:id="124" w:name="_Toc378667233"/>
      <w:bookmarkStart w:id="125" w:name="_Toc378667748"/>
      <w:bookmarkStart w:id="126" w:name="_Toc381213541"/>
      <w:bookmarkStart w:id="127" w:name="_Toc381214018"/>
      <w:bookmarkStart w:id="128" w:name="_Toc381214109"/>
      <w:bookmarkStart w:id="129" w:name="_Toc384130477"/>
      <w:bookmarkStart w:id="130" w:name="_Toc384130698"/>
      <w:bookmarkStart w:id="131" w:name="_Toc384130854"/>
      <w:bookmarkStart w:id="132" w:name="_Toc384131245"/>
      <w:bookmarkStart w:id="133" w:name="_Toc387785996"/>
      <w:bookmarkStart w:id="134" w:name="_Toc387788284"/>
      <w:bookmarkStart w:id="135" w:name="_Toc388648593"/>
      <w:bookmarkStart w:id="136" w:name="_Toc388648681"/>
      <w:bookmarkStart w:id="137" w:name="_Toc388693342"/>
      <w:bookmarkStart w:id="138" w:name="_Toc388702304"/>
      <w:bookmarkStart w:id="139" w:name="_Toc388724582"/>
      <w:bookmarkStart w:id="140" w:name="_Toc404098170"/>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1B378A" w:rsidRPr="009113B2" w:rsidRDefault="001B378A" w:rsidP="009113B2"/>
    <w:sectPr w:rsidR="001B378A" w:rsidRPr="009113B2">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6D1" w:rsidRDefault="00BE16D1" w:rsidP="0031499A">
      <w:r>
        <w:separator/>
      </w:r>
    </w:p>
  </w:endnote>
  <w:endnote w:type="continuationSeparator" w:id="0">
    <w:p w:rsidR="00BE16D1" w:rsidRDefault="00BE16D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A3DE6" w:rsidRPr="000810BB" w:rsidTr="008345E5">
      <w:tc>
        <w:tcPr>
          <w:tcW w:w="2942" w:type="dxa"/>
        </w:tcPr>
        <w:p w:rsidR="004A3DE6" w:rsidRPr="000810BB" w:rsidRDefault="004A3DE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A3DE6" w:rsidRPr="000810BB" w:rsidRDefault="004A3DE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4A3DE6" w:rsidRPr="000810BB" w:rsidRDefault="004A3DE6" w:rsidP="0031499A">
          <w:pPr>
            <w:pStyle w:val="Piedepgina"/>
            <w:rPr>
              <w:rFonts w:ascii="Calibri" w:hAnsi="Calibri"/>
              <w:sz w:val="16"/>
              <w:szCs w:val="20"/>
            </w:rPr>
          </w:pPr>
          <w:r w:rsidRPr="000810BB">
            <w:rPr>
              <w:rFonts w:ascii="Calibri" w:hAnsi="Calibri"/>
              <w:sz w:val="16"/>
              <w:szCs w:val="20"/>
            </w:rPr>
            <w:t>Aprobado por:</w:t>
          </w:r>
        </w:p>
      </w:tc>
    </w:tr>
    <w:tr w:rsidR="004A3DE6" w:rsidRPr="000810BB" w:rsidTr="008345E5">
      <w:tc>
        <w:tcPr>
          <w:tcW w:w="2942" w:type="dxa"/>
        </w:tcPr>
        <w:p w:rsidR="004A3DE6" w:rsidRDefault="004A3DE6" w:rsidP="0031499A">
          <w:pPr>
            <w:pStyle w:val="Piedepgina"/>
            <w:rPr>
              <w:rFonts w:ascii="Calibri" w:hAnsi="Calibri"/>
              <w:sz w:val="16"/>
              <w:szCs w:val="20"/>
            </w:rPr>
          </w:pPr>
        </w:p>
        <w:p w:rsidR="004A3DE6" w:rsidRDefault="004A3DE6" w:rsidP="0031499A">
          <w:pPr>
            <w:pStyle w:val="Piedepgina"/>
            <w:rPr>
              <w:rFonts w:ascii="Calibri" w:hAnsi="Calibri"/>
              <w:sz w:val="16"/>
              <w:szCs w:val="20"/>
            </w:rPr>
          </w:pPr>
        </w:p>
        <w:p w:rsidR="004A3DE6" w:rsidRDefault="004A3DE6" w:rsidP="0031499A">
          <w:pPr>
            <w:pStyle w:val="Piedepgina"/>
            <w:rPr>
              <w:rFonts w:ascii="Calibri" w:hAnsi="Calibri"/>
              <w:sz w:val="16"/>
              <w:szCs w:val="20"/>
            </w:rPr>
          </w:pPr>
        </w:p>
        <w:p w:rsidR="004A3DE6" w:rsidRDefault="004A3DE6" w:rsidP="0031499A">
          <w:pPr>
            <w:pStyle w:val="Piedepgina"/>
            <w:rPr>
              <w:rFonts w:ascii="Calibri" w:hAnsi="Calibri"/>
              <w:sz w:val="16"/>
              <w:szCs w:val="20"/>
            </w:rPr>
          </w:pPr>
        </w:p>
        <w:p w:rsidR="004A3DE6" w:rsidRDefault="004A3DE6" w:rsidP="0031499A">
          <w:pPr>
            <w:pStyle w:val="Piedepgina"/>
            <w:rPr>
              <w:rFonts w:ascii="Calibri" w:hAnsi="Calibri"/>
              <w:sz w:val="16"/>
              <w:szCs w:val="20"/>
            </w:rPr>
          </w:pPr>
        </w:p>
        <w:p w:rsidR="004A3DE6" w:rsidRPr="000810BB" w:rsidRDefault="004A3DE6" w:rsidP="0031499A">
          <w:pPr>
            <w:pStyle w:val="Piedepgina"/>
            <w:rPr>
              <w:rFonts w:ascii="Calibri" w:hAnsi="Calibri"/>
              <w:sz w:val="16"/>
              <w:szCs w:val="20"/>
            </w:rPr>
          </w:pPr>
        </w:p>
      </w:tc>
      <w:tc>
        <w:tcPr>
          <w:tcW w:w="2943" w:type="dxa"/>
        </w:tcPr>
        <w:p w:rsidR="004A3DE6" w:rsidRPr="000810BB" w:rsidRDefault="004A3DE6" w:rsidP="0031499A">
          <w:pPr>
            <w:pStyle w:val="Piedepgina"/>
            <w:rPr>
              <w:rFonts w:ascii="Calibri" w:hAnsi="Calibri"/>
              <w:sz w:val="16"/>
              <w:szCs w:val="20"/>
            </w:rPr>
          </w:pPr>
        </w:p>
      </w:tc>
      <w:tc>
        <w:tcPr>
          <w:tcW w:w="2943" w:type="dxa"/>
        </w:tcPr>
        <w:p w:rsidR="004A3DE6" w:rsidRPr="000810BB" w:rsidRDefault="004A3DE6" w:rsidP="0031499A">
          <w:pPr>
            <w:pStyle w:val="Piedepgina"/>
            <w:rPr>
              <w:rFonts w:ascii="Calibri" w:hAnsi="Calibri"/>
              <w:sz w:val="16"/>
              <w:szCs w:val="20"/>
            </w:rPr>
          </w:pPr>
        </w:p>
        <w:p w:rsidR="004A3DE6" w:rsidRPr="000810BB" w:rsidRDefault="004A3DE6" w:rsidP="0031499A">
          <w:pPr>
            <w:pStyle w:val="Piedepgina"/>
            <w:rPr>
              <w:rFonts w:ascii="Calibri" w:hAnsi="Calibri"/>
              <w:sz w:val="16"/>
              <w:szCs w:val="20"/>
            </w:rPr>
          </w:pPr>
        </w:p>
        <w:p w:rsidR="004A3DE6" w:rsidRPr="000810BB" w:rsidRDefault="004A3DE6" w:rsidP="0031499A">
          <w:pPr>
            <w:pStyle w:val="Piedepgina"/>
            <w:rPr>
              <w:rFonts w:ascii="Calibri" w:hAnsi="Calibri"/>
              <w:sz w:val="16"/>
              <w:szCs w:val="20"/>
            </w:rPr>
          </w:pPr>
        </w:p>
        <w:p w:rsidR="004A3DE6" w:rsidRPr="000810BB" w:rsidRDefault="004A3DE6" w:rsidP="0031499A">
          <w:pPr>
            <w:pStyle w:val="Piedepgina"/>
            <w:rPr>
              <w:rFonts w:ascii="Calibri" w:hAnsi="Calibri"/>
              <w:sz w:val="16"/>
              <w:szCs w:val="20"/>
            </w:rPr>
          </w:pPr>
        </w:p>
      </w:tc>
    </w:tr>
    <w:tr w:rsidR="004A3DE6" w:rsidRPr="000810BB" w:rsidTr="008345E5">
      <w:tc>
        <w:tcPr>
          <w:tcW w:w="2942" w:type="dxa"/>
        </w:tcPr>
        <w:p w:rsidR="004A3DE6" w:rsidRPr="000810BB" w:rsidRDefault="004A3DE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A3DE6" w:rsidRPr="000810BB" w:rsidRDefault="004A3DE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A3DE6" w:rsidRPr="000810BB" w:rsidRDefault="004A3DE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A3DE6" w:rsidRDefault="004A3D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6D1" w:rsidRDefault="00BE16D1" w:rsidP="0031499A">
      <w:r>
        <w:separator/>
      </w:r>
    </w:p>
  </w:footnote>
  <w:footnote w:type="continuationSeparator" w:id="0">
    <w:p w:rsidR="00BE16D1" w:rsidRDefault="00BE16D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A3DE6" w:rsidRPr="00FA0D94" w:rsidTr="008345E5">
      <w:tc>
        <w:tcPr>
          <w:tcW w:w="1446" w:type="dxa"/>
          <w:vMerge w:val="restart"/>
          <w:vAlign w:val="center"/>
        </w:tcPr>
        <w:p w:rsidR="004A3DE6" w:rsidRPr="00FA0D94" w:rsidRDefault="004A3DE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A3DE6" w:rsidRPr="004A4C86" w:rsidRDefault="004A3DE6" w:rsidP="0031499A">
          <w:pPr>
            <w:pStyle w:val="Encabezado"/>
            <w:jc w:val="center"/>
            <w:rPr>
              <w:rFonts w:ascii="Calibri" w:eastAsia="Arial Unicode MS" w:hAnsi="Calibri" w:cs="Calibri"/>
              <w:b/>
              <w:sz w:val="18"/>
              <w:szCs w:val="12"/>
              <w:lang w:val="es-MX"/>
            </w:rPr>
          </w:pPr>
          <w:r w:rsidRPr="004A4C86">
            <w:rPr>
              <w:rFonts w:ascii="Calibri" w:eastAsia="Arial Unicode MS" w:hAnsi="Calibri" w:cs="Calibri"/>
              <w:b/>
              <w:sz w:val="18"/>
              <w:szCs w:val="12"/>
              <w:lang w:val="es-MX"/>
            </w:rPr>
            <w:t xml:space="preserve">YACIMIENTOS PETROLÍFEROS FISCALES BOLIVIANOS </w:t>
          </w:r>
        </w:p>
        <w:p w:rsidR="004A3DE6" w:rsidRPr="004A4C86" w:rsidRDefault="004A3DE6" w:rsidP="0031499A">
          <w:pPr>
            <w:pStyle w:val="Encabezado"/>
            <w:jc w:val="center"/>
            <w:rPr>
              <w:rFonts w:ascii="Calibri" w:eastAsia="Arial Unicode MS" w:hAnsi="Calibri" w:cs="Calibri"/>
              <w:b/>
              <w:sz w:val="18"/>
              <w:szCs w:val="12"/>
              <w:lang w:val="es-MX"/>
            </w:rPr>
          </w:pPr>
          <w:r w:rsidRPr="004A4C86">
            <w:rPr>
              <w:rFonts w:ascii="Calibri" w:eastAsia="Arial Unicode MS" w:hAnsi="Calibri" w:cs="Calibri"/>
              <w:b/>
              <w:sz w:val="18"/>
              <w:szCs w:val="12"/>
              <w:lang w:val="es-MX"/>
            </w:rPr>
            <w:t>GERENCIA DE REDES DE GAS Y DUCTOS</w:t>
          </w:r>
        </w:p>
        <w:p w:rsidR="004A3DE6" w:rsidRPr="0076024C" w:rsidRDefault="004A3DE6" w:rsidP="00A879E3">
          <w:pPr>
            <w:pStyle w:val="Encabezado"/>
            <w:jc w:val="center"/>
            <w:rPr>
              <w:rFonts w:ascii="Calibri" w:eastAsia="Arial Unicode MS" w:hAnsi="Calibri" w:cs="Calibri"/>
              <w:szCs w:val="12"/>
              <w:lang w:val="es-MX"/>
            </w:rPr>
          </w:pPr>
          <w:r w:rsidRPr="004A4C86">
            <w:rPr>
              <w:rFonts w:ascii="Calibri" w:eastAsia="Arial Unicode MS" w:hAnsi="Calibri" w:cs="Calibri"/>
              <w:b/>
              <w:sz w:val="18"/>
              <w:szCs w:val="12"/>
              <w:lang w:val="es-MX"/>
            </w:rPr>
            <w:t>DISTRITO REDES DE GAS SANTA CRUZ - BENI</w:t>
          </w:r>
        </w:p>
      </w:tc>
      <w:tc>
        <w:tcPr>
          <w:tcW w:w="1276" w:type="dxa"/>
          <w:vAlign w:val="center"/>
        </w:tcPr>
        <w:p w:rsidR="004A3DE6" w:rsidRPr="0076024C" w:rsidRDefault="004A3DE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A3DE6" w:rsidRDefault="004A3DE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A3DE6" w:rsidRPr="0076024C" w:rsidRDefault="004A3DE6" w:rsidP="0031499A">
          <w:pPr>
            <w:pStyle w:val="Encabezado"/>
            <w:jc w:val="center"/>
            <w:rPr>
              <w:rFonts w:ascii="Calibri" w:eastAsia="Arial Unicode MS" w:hAnsi="Calibri" w:cs="Arial"/>
              <w:b/>
              <w:sz w:val="14"/>
              <w:szCs w:val="14"/>
              <w:lang w:val="es-MX"/>
            </w:rPr>
          </w:pPr>
        </w:p>
      </w:tc>
    </w:tr>
    <w:tr w:rsidR="004A3DE6" w:rsidRPr="00FA0D94" w:rsidTr="008345E5">
      <w:trPr>
        <w:trHeight w:val="478"/>
      </w:trPr>
      <w:tc>
        <w:tcPr>
          <w:tcW w:w="1446" w:type="dxa"/>
          <w:vMerge/>
          <w:vAlign w:val="center"/>
        </w:tcPr>
        <w:p w:rsidR="004A3DE6" w:rsidRPr="00FA0D94" w:rsidRDefault="004A3DE6" w:rsidP="0031499A">
          <w:pPr>
            <w:pStyle w:val="Encabezado"/>
            <w:jc w:val="center"/>
            <w:rPr>
              <w:rFonts w:ascii="Arial Narrow" w:eastAsia="Arial Unicode MS" w:hAnsi="Arial Narrow"/>
              <w:szCs w:val="12"/>
              <w:lang w:val="es-MX"/>
            </w:rPr>
          </w:pPr>
        </w:p>
      </w:tc>
      <w:tc>
        <w:tcPr>
          <w:tcW w:w="6209" w:type="dxa"/>
          <w:vAlign w:val="center"/>
        </w:tcPr>
        <w:p w:rsidR="004A3DE6" w:rsidRPr="0076024C" w:rsidRDefault="004A3DE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4A3DE6" w:rsidRPr="0076024C" w:rsidRDefault="004A3DE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A3DE6" w:rsidRPr="0076024C" w:rsidRDefault="004A3DE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4722A">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4722A">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4A3DE6" w:rsidRDefault="004A3D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0"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7"/>
  </w:num>
  <w:num w:numId="3">
    <w:abstractNumId w:val="9"/>
  </w:num>
  <w:num w:numId="4">
    <w:abstractNumId w:val="27"/>
  </w:num>
  <w:num w:numId="5">
    <w:abstractNumId w:val="29"/>
  </w:num>
  <w:num w:numId="6">
    <w:abstractNumId w:val="25"/>
  </w:num>
  <w:num w:numId="7">
    <w:abstractNumId w:val="5"/>
  </w:num>
  <w:num w:numId="8">
    <w:abstractNumId w:val="15"/>
  </w:num>
  <w:num w:numId="9">
    <w:abstractNumId w:val="4"/>
  </w:num>
  <w:num w:numId="10">
    <w:abstractNumId w:val="1"/>
  </w:num>
  <w:num w:numId="11">
    <w:abstractNumId w:val="0"/>
  </w:num>
  <w:num w:numId="12">
    <w:abstractNumId w:val="10"/>
  </w:num>
  <w:num w:numId="13">
    <w:abstractNumId w:val="28"/>
  </w:num>
  <w:num w:numId="14">
    <w:abstractNumId w:val="22"/>
  </w:num>
  <w:num w:numId="15">
    <w:abstractNumId w:val="20"/>
  </w:num>
  <w:num w:numId="16">
    <w:abstractNumId w:val="3"/>
  </w:num>
  <w:num w:numId="17">
    <w:abstractNumId w:val="14"/>
  </w:num>
  <w:num w:numId="18">
    <w:abstractNumId w:val="6"/>
  </w:num>
  <w:num w:numId="19">
    <w:abstractNumId w:val="8"/>
  </w:num>
  <w:num w:numId="20">
    <w:abstractNumId w:val="11"/>
  </w:num>
  <w:num w:numId="21">
    <w:abstractNumId w:val="17"/>
  </w:num>
  <w:num w:numId="22">
    <w:abstractNumId w:val="31"/>
    <w:lvlOverride w:ilvl="0">
      <w:startOverride w:val="1"/>
    </w:lvlOverride>
  </w:num>
  <w:num w:numId="23">
    <w:abstractNumId w:val="19"/>
  </w:num>
  <w:num w:numId="24">
    <w:abstractNumId w:val="13"/>
  </w:num>
  <w:num w:numId="25">
    <w:abstractNumId w:val="21"/>
  </w:num>
  <w:num w:numId="26">
    <w:abstractNumId w:val="24"/>
  </w:num>
  <w:num w:numId="27">
    <w:abstractNumId w:val="16"/>
  </w:num>
  <w:num w:numId="28">
    <w:abstractNumId w:val="23"/>
  </w:num>
  <w:num w:numId="29">
    <w:abstractNumId w:val="2"/>
  </w:num>
  <w:num w:numId="30">
    <w:abstractNumId w:val="26"/>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12"/>
  </w:num>
  <w:num w:numId="41">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511"/>
    <w:rsid w:val="00015C01"/>
    <w:rsid w:val="000169BE"/>
    <w:rsid w:val="0004774F"/>
    <w:rsid w:val="00060CF8"/>
    <w:rsid w:val="000762D4"/>
    <w:rsid w:val="00090925"/>
    <w:rsid w:val="000A5131"/>
    <w:rsid w:val="000A6E55"/>
    <w:rsid w:val="000A738E"/>
    <w:rsid w:val="000B4056"/>
    <w:rsid w:val="000B5709"/>
    <w:rsid w:val="000B5AF3"/>
    <w:rsid w:val="000F4AC4"/>
    <w:rsid w:val="00112523"/>
    <w:rsid w:val="0014722A"/>
    <w:rsid w:val="00165C1E"/>
    <w:rsid w:val="00165E69"/>
    <w:rsid w:val="001707AC"/>
    <w:rsid w:val="00193586"/>
    <w:rsid w:val="001B378A"/>
    <w:rsid w:val="001C24B8"/>
    <w:rsid w:val="001C7955"/>
    <w:rsid w:val="001D0443"/>
    <w:rsid w:val="001D4593"/>
    <w:rsid w:val="001F44C5"/>
    <w:rsid w:val="00217F09"/>
    <w:rsid w:val="00266088"/>
    <w:rsid w:val="0028175A"/>
    <w:rsid w:val="002A7FA0"/>
    <w:rsid w:val="002D0D4C"/>
    <w:rsid w:val="002D1483"/>
    <w:rsid w:val="002D3F3E"/>
    <w:rsid w:val="00302AB2"/>
    <w:rsid w:val="0031499A"/>
    <w:rsid w:val="00324EB0"/>
    <w:rsid w:val="0037494A"/>
    <w:rsid w:val="003829A3"/>
    <w:rsid w:val="00383278"/>
    <w:rsid w:val="0039308E"/>
    <w:rsid w:val="003A60C0"/>
    <w:rsid w:val="003A6C81"/>
    <w:rsid w:val="003B188F"/>
    <w:rsid w:val="003F2A0E"/>
    <w:rsid w:val="00412914"/>
    <w:rsid w:val="00440A6B"/>
    <w:rsid w:val="004474B8"/>
    <w:rsid w:val="004671D0"/>
    <w:rsid w:val="004709BA"/>
    <w:rsid w:val="004A0F0E"/>
    <w:rsid w:val="004A3B45"/>
    <w:rsid w:val="004A3DE6"/>
    <w:rsid w:val="004A4C86"/>
    <w:rsid w:val="004B772A"/>
    <w:rsid w:val="004D3F2C"/>
    <w:rsid w:val="004F13D7"/>
    <w:rsid w:val="00515832"/>
    <w:rsid w:val="00520527"/>
    <w:rsid w:val="00523480"/>
    <w:rsid w:val="0052592E"/>
    <w:rsid w:val="005D217F"/>
    <w:rsid w:val="006219EF"/>
    <w:rsid w:val="00670A1B"/>
    <w:rsid w:val="0068146B"/>
    <w:rsid w:val="00681E73"/>
    <w:rsid w:val="006858F2"/>
    <w:rsid w:val="006947CB"/>
    <w:rsid w:val="006A4DB4"/>
    <w:rsid w:val="006A741C"/>
    <w:rsid w:val="006A77C7"/>
    <w:rsid w:val="006C2693"/>
    <w:rsid w:val="006D5E32"/>
    <w:rsid w:val="006E06B8"/>
    <w:rsid w:val="0072384E"/>
    <w:rsid w:val="00742577"/>
    <w:rsid w:val="007723DD"/>
    <w:rsid w:val="007C41DB"/>
    <w:rsid w:val="007D68FB"/>
    <w:rsid w:val="007E2D7A"/>
    <w:rsid w:val="00817364"/>
    <w:rsid w:val="00827604"/>
    <w:rsid w:val="00827780"/>
    <w:rsid w:val="008345E5"/>
    <w:rsid w:val="00883AFA"/>
    <w:rsid w:val="00892BF1"/>
    <w:rsid w:val="008C16FD"/>
    <w:rsid w:val="008D3FA4"/>
    <w:rsid w:val="008E2638"/>
    <w:rsid w:val="008E6161"/>
    <w:rsid w:val="00900474"/>
    <w:rsid w:val="009113B2"/>
    <w:rsid w:val="00912C0E"/>
    <w:rsid w:val="00942E34"/>
    <w:rsid w:val="0095678B"/>
    <w:rsid w:val="009B2DFC"/>
    <w:rsid w:val="009C4C15"/>
    <w:rsid w:val="009D5A43"/>
    <w:rsid w:val="009E5C9D"/>
    <w:rsid w:val="009F1C56"/>
    <w:rsid w:val="009F240A"/>
    <w:rsid w:val="009F2D4C"/>
    <w:rsid w:val="00A00AE2"/>
    <w:rsid w:val="00A21006"/>
    <w:rsid w:val="00A2314E"/>
    <w:rsid w:val="00A60CD7"/>
    <w:rsid w:val="00A879E3"/>
    <w:rsid w:val="00B00E49"/>
    <w:rsid w:val="00B148FD"/>
    <w:rsid w:val="00B15D1B"/>
    <w:rsid w:val="00B16510"/>
    <w:rsid w:val="00B213AA"/>
    <w:rsid w:val="00B25925"/>
    <w:rsid w:val="00B30E0F"/>
    <w:rsid w:val="00B318A6"/>
    <w:rsid w:val="00B63D47"/>
    <w:rsid w:val="00B70AAF"/>
    <w:rsid w:val="00B941D8"/>
    <w:rsid w:val="00BB6198"/>
    <w:rsid w:val="00BE16D1"/>
    <w:rsid w:val="00BE284D"/>
    <w:rsid w:val="00C0191F"/>
    <w:rsid w:val="00C117FA"/>
    <w:rsid w:val="00C125EC"/>
    <w:rsid w:val="00C22F0D"/>
    <w:rsid w:val="00C268C5"/>
    <w:rsid w:val="00C532C9"/>
    <w:rsid w:val="00C56011"/>
    <w:rsid w:val="00C83BD5"/>
    <w:rsid w:val="00C97BCE"/>
    <w:rsid w:val="00CA1DAC"/>
    <w:rsid w:val="00CB4666"/>
    <w:rsid w:val="00CD61D4"/>
    <w:rsid w:val="00CE4193"/>
    <w:rsid w:val="00CE5EB7"/>
    <w:rsid w:val="00D112A0"/>
    <w:rsid w:val="00D17138"/>
    <w:rsid w:val="00D253FC"/>
    <w:rsid w:val="00D34933"/>
    <w:rsid w:val="00D47021"/>
    <w:rsid w:val="00D532F3"/>
    <w:rsid w:val="00D55261"/>
    <w:rsid w:val="00D6638B"/>
    <w:rsid w:val="00D822AF"/>
    <w:rsid w:val="00D83BBB"/>
    <w:rsid w:val="00DA1FD4"/>
    <w:rsid w:val="00DC1ABF"/>
    <w:rsid w:val="00E27457"/>
    <w:rsid w:val="00E34360"/>
    <w:rsid w:val="00E57C73"/>
    <w:rsid w:val="00E70F57"/>
    <w:rsid w:val="00E77F3B"/>
    <w:rsid w:val="00E90C16"/>
    <w:rsid w:val="00EA1181"/>
    <w:rsid w:val="00EC17B2"/>
    <w:rsid w:val="00ED51B2"/>
    <w:rsid w:val="00EE4321"/>
    <w:rsid w:val="00EF5AE8"/>
    <w:rsid w:val="00F01D27"/>
    <w:rsid w:val="00F23E9B"/>
    <w:rsid w:val="00F26670"/>
    <w:rsid w:val="00F3609F"/>
    <w:rsid w:val="00F64525"/>
    <w:rsid w:val="00FC0203"/>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33557133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 w:id="186012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65</Pages>
  <Words>25520</Words>
  <Characters>140362</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10</cp:revision>
  <cp:lastPrinted>2019-06-04T22:06:00Z</cp:lastPrinted>
  <dcterms:created xsi:type="dcterms:W3CDTF">2019-04-08T14:15:00Z</dcterms:created>
  <dcterms:modified xsi:type="dcterms:W3CDTF">2019-06-04T22:12:00Z</dcterms:modified>
</cp:coreProperties>
</file>