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51AD" w:rsidRDefault="00A1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51AD" w:rsidRDefault="00A151AD" w:rsidP="007B5395">
                            <w:pPr>
                              <w:ind w:left="142"/>
                              <w:jc w:val="center"/>
                              <w:rPr>
                                <w:rFonts w:ascii="Verdana" w:hAnsi="Verdana"/>
                                <w:b/>
                              </w:rPr>
                            </w:pPr>
                          </w:p>
                          <w:p w:rsidR="00A151AD" w:rsidRDefault="00A151A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51AD" w:rsidRPr="00103622" w:rsidRDefault="00A151AD" w:rsidP="007B5395">
                            <w:pPr>
                              <w:ind w:left="142"/>
                              <w:jc w:val="center"/>
                              <w:rPr>
                                <w:rFonts w:ascii="Century Gothic" w:hAnsi="Century Gothic" w:cs="Arial"/>
                                <w:b/>
                                <w:sz w:val="32"/>
                                <w:szCs w:val="32"/>
                                <w:lang w:val="es-MX"/>
                              </w:rPr>
                            </w:pPr>
                          </w:p>
                          <w:p w:rsidR="00A151AD" w:rsidRDefault="00A1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51AD" w:rsidRDefault="00A151AD" w:rsidP="007B5395">
                            <w:pPr>
                              <w:jc w:val="center"/>
                              <w:rPr>
                                <w:rFonts w:ascii="Century Gothic" w:hAnsi="Century Gothic" w:cs="Arial"/>
                                <w:b/>
                                <w:sz w:val="28"/>
                                <w:szCs w:val="32"/>
                              </w:rPr>
                            </w:pPr>
                          </w:p>
                          <w:p w:rsidR="00A151AD" w:rsidRDefault="00A151AD" w:rsidP="007B5395">
                            <w:pPr>
                              <w:jc w:val="center"/>
                              <w:rPr>
                                <w:rFonts w:ascii="Century Gothic" w:hAnsi="Century Gothic" w:cs="Arial"/>
                                <w:b/>
                                <w:sz w:val="28"/>
                                <w:szCs w:val="32"/>
                              </w:rPr>
                            </w:pPr>
                          </w:p>
                          <w:p w:rsidR="00A151AD" w:rsidRPr="00D94CE2" w:rsidRDefault="00A1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51AD" w:rsidRPr="00D94CE2" w:rsidRDefault="00A1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51AD" w:rsidRPr="00F40D69" w:rsidRDefault="00A151AD" w:rsidP="007B5395">
                            <w:pPr>
                              <w:ind w:left="142"/>
                              <w:jc w:val="center"/>
                              <w:rPr>
                                <w:rFonts w:ascii="Century Gothic" w:hAnsi="Century Gothic" w:cs="Arial"/>
                                <w:b/>
                                <w:sz w:val="28"/>
                                <w:szCs w:val="28"/>
                              </w:rPr>
                            </w:pPr>
                          </w:p>
                          <w:p w:rsidR="00A151AD" w:rsidRPr="00103622" w:rsidRDefault="00A1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51AD" w:rsidRPr="005F6C94" w:rsidRDefault="00A151AD" w:rsidP="007B5395">
                            <w:pPr>
                              <w:ind w:left="142"/>
                              <w:rPr>
                                <w:rFonts w:ascii="Century Gothic" w:hAnsi="Century Gothic"/>
                                <w:b/>
                                <w:sz w:val="28"/>
                                <w:szCs w:val="28"/>
                                <w:lang w:val="es-MX"/>
                              </w:rPr>
                            </w:pPr>
                          </w:p>
                          <w:p w:rsidR="00A151AD" w:rsidRPr="00D94CE2" w:rsidRDefault="00A151AD"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C35CBD" w:rsidRPr="00C35CBD">
                              <w:rPr>
                                <w:rFonts w:ascii="Century Gothic" w:hAnsi="Century Gothic" w:cs="Century Gothic"/>
                                <w:b/>
                                <w:bCs/>
                                <w:color w:val="000000"/>
                                <w:sz w:val="28"/>
                                <w:szCs w:val="28"/>
                              </w:rPr>
                              <w:t>ADQUISICION DE CAÑO FLEXIBLE PARA EL SISTEMA DE REPARTO DE GLP DE LOS CAMIONES GRANELEROS DE LA UGLP, DCOR</w:t>
                            </w:r>
                          </w:p>
                          <w:p w:rsidR="00A151AD" w:rsidRDefault="00A151AD" w:rsidP="007B5395">
                            <w:pPr>
                              <w:jc w:val="center"/>
                              <w:rPr>
                                <w:rFonts w:ascii="Century Gothic" w:hAnsi="Century Gothic" w:cs="Century Gothic"/>
                                <w:b/>
                                <w:bCs/>
                                <w:sz w:val="28"/>
                                <w:szCs w:val="28"/>
                              </w:rPr>
                            </w:pPr>
                          </w:p>
                          <w:p w:rsidR="00A151AD" w:rsidRPr="00D94CE2" w:rsidRDefault="00A151A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C35CBD">
                              <w:rPr>
                                <w:rFonts w:ascii="Century Gothic" w:hAnsi="Century Gothic" w:cs="Century Gothic"/>
                                <w:b/>
                                <w:bCs/>
                                <w:sz w:val="28"/>
                                <w:szCs w:val="28"/>
                              </w:rPr>
                              <w:t>GCC-CDL-DCOR-128</w:t>
                            </w:r>
                            <w:r w:rsidRPr="0068737E">
                              <w:rPr>
                                <w:rFonts w:ascii="Century Gothic" w:hAnsi="Century Gothic" w:cs="Century Gothic"/>
                                <w:b/>
                                <w:bCs/>
                                <w:sz w:val="28"/>
                                <w:szCs w:val="28"/>
                              </w:rPr>
                              <w:t>-19</w:t>
                            </w:r>
                            <w:bookmarkStart w:id="0" w:name="_GoBack"/>
                            <w:bookmarkEnd w:id="0"/>
                          </w:p>
                          <w:p w:rsidR="00A151AD" w:rsidRPr="00D94CE2" w:rsidRDefault="00A151AD" w:rsidP="007B5395">
                            <w:pPr>
                              <w:jc w:val="center"/>
                              <w:rPr>
                                <w:rFonts w:ascii="Century Gothic" w:hAnsi="Century Gothic" w:cs="Century Gothic"/>
                                <w:b/>
                                <w:bCs/>
                                <w:color w:val="FF0000"/>
                                <w:sz w:val="28"/>
                                <w:szCs w:val="28"/>
                              </w:rPr>
                            </w:pPr>
                          </w:p>
                          <w:p w:rsidR="00A151AD" w:rsidRPr="0068737E" w:rsidRDefault="00A151A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151AD" w:rsidRPr="00103622" w:rsidRDefault="00A151AD" w:rsidP="007B5395">
                            <w:pPr>
                              <w:jc w:val="center"/>
                              <w:rPr>
                                <w:rFonts w:ascii="Century Gothic" w:hAnsi="Century Gothic"/>
                                <w:sz w:val="32"/>
                                <w:szCs w:val="32"/>
                                <w:lang w:val="es-ES_tradnl"/>
                              </w:rPr>
                            </w:pPr>
                          </w:p>
                          <w:p w:rsidR="00A151AD" w:rsidRPr="00103622" w:rsidRDefault="00A151AD" w:rsidP="007B5395">
                            <w:pPr>
                              <w:ind w:right="930"/>
                              <w:jc w:val="center"/>
                              <w:rPr>
                                <w:rFonts w:ascii="Century Gothic" w:hAnsi="Century Gothic"/>
                                <w:sz w:val="32"/>
                                <w:szCs w:val="32"/>
                                <w:lang w:val="es-ES_tradnl"/>
                              </w:rPr>
                            </w:pPr>
                          </w:p>
                          <w:p w:rsidR="00A151AD" w:rsidRPr="00103622" w:rsidRDefault="00A151AD" w:rsidP="007B5395">
                            <w:pPr>
                              <w:ind w:right="930"/>
                              <w:jc w:val="center"/>
                              <w:rPr>
                                <w:rFonts w:ascii="Century Gothic" w:hAnsi="Century Gothic"/>
                                <w:sz w:val="32"/>
                                <w:szCs w:val="32"/>
                                <w:lang w:val="es-ES_tradnl"/>
                              </w:rPr>
                            </w:pPr>
                          </w:p>
                          <w:p w:rsidR="00A151AD" w:rsidRDefault="00A151AD" w:rsidP="007B5395">
                            <w:pPr>
                              <w:ind w:right="930"/>
                              <w:jc w:val="center"/>
                              <w:rPr>
                                <w:rFonts w:ascii="Century Gothic" w:hAnsi="Century Gothic"/>
                                <w:lang w:val="es-ES_tradnl"/>
                              </w:rPr>
                            </w:pPr>
                          </w:p>
                          <w:p w:rsidR="00A151AD" w:rsidRPr="009C5A35" w:rsidRDefault="00A151A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151AD" w:rsidRDefault="00A1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51AD" w:rsidRDefault="00A151AD" w:rsidP="007B5395">
                      <w:pPr>
                        <w:ind w:left="142"/>
                        <w:jc w:val="center"/>
                        <w:rPr>
                          <w:rFonts w:ascii="Verdana" w:hAnsi="Verdana"/>
                          <w:b/>
                        </w:rPr>
                      </w:pPr>
                    </w:p>
                    <w:p w:rsidR="00A151AD" w:rsidRDefault="00A151AD"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51AD" w:rsidRPr="00103622" w:rsidRDefault="00A151AD" w:rsidP="007B5395">
                      <w:pPr>
                        <w:ind w:left="142"/>
                        <w:jc w:val="center"/>
                        <w:rPr>
                          <w:rFonts w:ascii="Century Gothic" w:hAnsi="Century Gothic" w:cs="Arial"/>
                          <w:b/>
                          <w:sz w:val="32"/>
                          <w:szCs w:val="32"/>
                          <w:lang w:val="es-MX"/>
                        </w:rPr>
                      </w:pPr>
                    </w:p>
                    <w:p w:rsidR="00A151AD" w:rsidRDefault="00A1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151AD" w:rsidRDefault="00A151AD" w:rsidP="007B5395">
                      <w:pPr>
                        <w:jc w:val="center"/>
                        <w:rPr>
                          <w:rFonts w:ascii="Century Gothic" w:hAnsi="Century Gothic" w:cs="Arial"/>
                          <w:b/>
                          <w:sz w:val="28"/>
                          <w:szCs w:val="32"/>
                        </w:rPr>
                      </w:pPr>
                    </w:p>
                    <w:p w:rsidR="00A151AD" w:rsidRDefault="00A151AD" w:rsidP="007B5395">
                      <w:pPr>
                        <w:jc w:val="center"/>
                        <w:rPr>
                          <w:rFonts w:ascii="Century Gothic" w:hAnsi="Century Gothic" w:cs="Arial"/>
                          <w:b/>
                          <w:sz w:val="28"/>
                          <w:szCs w:val="32"/>
                        </w:rPr>
                      </w:pPr>
                    </w:p>
                    <w:p w:rsidR="00A151AD" w:rsidRPr="00D94CE2" w:rsidRDefault="00A1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51AD" w:rsidRPr="00D94CE2" w:rsidRDefault="00A1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151AD" w:rsidRPr="00F40D69" w:rsidRDefault="00A151AD" w:rsidP="007B5395">
                      <w:pPr>
                        <w:ind w:left="142"/>
                        <w:jc w:val="center"/>
                        <w:rPr>
                          <w:rFonts w:ascii="Century Gothic" w:hAnsi="Century Gothic" w:cs="Arial"/>
                          <w:b/>
                          <w:sz w:val="28"/>
                          <w:szCs w:val="28"/>
                        </w:rPr>
                      </w:pPr>
                    </w:p>
                    <w:p w:rsidR="00A151AD" w:rsidRPr="00103622" w:rsidRDefault="00A1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51AD" w:rsidRPr="005F6C94" w:rsidRDefault="00A151AD" w:rsidP="007B5395">
                      <w:pPr>
                        <w:ind w:left="142"/>
                        <w:rPr>
                          <w:rFonts w:ascii="Century Gothic" w:hAnsi="Century Gothic"/>
                          <w:b/>
                          <w:sz w:val="28"/>
                          <w:szCs w:val="28"/>
                          <w:lang w:val="es-MX"/>
                        </w:rPr>
                      </w:pPr>
                    </w:p>
                    <w:p w:rsidR="00A151AD" w:rsidRPr="00D94CE2" w:rsidRDefault="00A151AD" w:rsidP="006E7E9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C35CBD" w:rsidRPr="00C35CBD">
                        <w:rPr>
                          <w:rFonts w:ascii="Century Gothic" w:hAnsi="Century Gothic" w:cs="Century Gothic"/>
                          <w:b/>
                          <w:bCs/>
                          <w:color w:val="000000"/>
                          <w:sz w:val="28"/>
                          <w:szCs w:val="28"/>
                        </w:rPr>
                        <w:t>ADQUISICION DE CAÑO FLEXIBLE PARA EL SISTEMA DE REPARTO DE GLP DE LOS CAMIONES GRANELEROS DE LA UGLP, DCOR</w:t>
                      </w:r>
                    </w:p>
                    <w:p w:rsidR="00A151AD" w:rsidRDefault="00A151AD" w:rsidP="007B5395">
                      <w:pPr>
                        <w:jc w:val="center"/>
                        <w:rPr>
                          <w:rFonts w:ascii="Century Gothic" w:hAnsi="Century Gothic" w:cs="Century Gothic"/>
                          <w:b/>
                          <w:bCs/>
                          <w:sz w:val="28"/>
                          <w:szCs w:val="28"/>
                        </w:rPr>
                      </w:pPr>
                    </w:p>
                    <w:p w:rsidR="00A151AD" w:rsidRPr="00D94CE2" w:rsidRDefault="00A151A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sidR="00C35CBD">
                        <w:rPr>
                          <w:rFonts w:ascii="Century Gothic" w:hAnsi="Century Gothic" w:cs="Century Gothic"/>
                          <w:b/>
                          <w:bCs/>
                          <w:sz w:val="28"/>
                          <w:szCs w:val="28"/>
                        </w:rPr>
                        <w:t>GCC-CDL-DCOR-128</w:t>
                      </w:r>
                      <w:r w:rsidRPr="0068737E">
                        <w:rPr>
                          <w:rFonts w:ascii="Century Gothic" w:hAnsi="Century Gothic" w:cs="Century Gothic"/>
                          <w:b/>
                          <w:bCs/>
                          <w:sz w:val="28"/>
                          <w:szCs w:val="28"/>
                        </w:rPr>
                        <w:t>-19</w:t>
                      </w:r>
                      <w:bookmarkStart w:id="1" w:name="_GoBack"/>
                      <w:bookmarkEnd w:id="1"/>
                    </w:p>
                    <w:p w:rsidR="00A151AD" w:rsidRPr="00D94CE2" w:rsidRDefault="00A151AD" w:rsidP="007B5395">
                      <w:pPr>
                        <w:jc w:val="center"/>
                        <w:rPr>
                          <w:rFonts w:ascii="Century Gothic" w:hAnsi="Century Gothic" w:cs="Century Gothic"/>
                          <w:b/>
                          <w:bCs/>
                          <w:color w:val="FF0000"/>
                          <w:sz w:val="28"/>
                          <w:szCs w:val="28"/>
                        </w:rPr>
                      </w:pPr>
                    </w:p>
                    <w:p w:rsidR="00A151AD" w:rsidRPr="0068737E" w:rsidRDefault="00A151A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A151AD" w:rsidRPr="00103622" w:rsidRDefault="00A151AD" w:rsidP="007B5395">
                      <w:pPr>
                        <w:jc w:val="center"/>
                        <w:rPr>
                          <w:rFonts w:ascii="Century Gothic" w:hAnsi="Century Gothic"/>
                          <w:sz w:val="32"/>
                          <w:szCs w:val="32"/>
                          <w:lang w:val="es-ES_tradnl"/>
                        </w:rPr>
                      </w:pPr>
                    </w:p>
                    <w:p w:rsidR="00A151AD" w:rsidRPr="00103622" w:rsidRDefault="00A151AD" w:rsidP="007B5395">
                      <w:pPr>
                        <w:ind w:right="930"/>
                        <w:jc w:val="center"/>
                        <w:rPr>
                          <w:rFonts w:ascii="Century Gothic" w:hAnsi="Century Gothic"/>
                          <w:sz w:val="32"/>
                          <w:szCs w:val="32"/>
                          <w:lang w:val="es-ES_tradnl"/>
                        </w:rPr>
                      </w:pPr>
                    </w:p>
                    <w:p w:rsidR="00A151AD" w:rsidRPr="00103622" w:rsidRDefault="00A151AD" w:rsidP="007B5395">
                      <w:pPr>
                        <w:ind w:right="930"/>
                        <w:jc w:val="center"/>
                        <w:rPr>
                          <w:rFonts w:ascii="Century Gothic" w:hAnsi="Century Gothic"/>
                          <w:sz w:val="32"/>
                          <w:szCs w:val="32"/>
                          <w:lang w:val="es-ES_tradnl"/>
                        </w:rPr>
                      </w:pPr>
                    </w:p>
                    <w:p w:rsidR="00A151AD" w:rsidRDefault="00A151AD" w:rsidP="007B5395">
                      <w:pPr>
                        <w:ind w:right="930"/>
                        <w:jc w:val="center"/>
                        <w:rPr>
                          <w:rFonts w:ascii="Century Gothic" w:hAnsi="Century Gothic"/>
                          <w:lang w:val="es-ES_tradnl"/>
                        </w:rPr>
                      </w:pPr>
                    </w:p>
                    <w:p w:rsidR="00A151AD" w:rsidRPr="009C5A35" w:rsidRDefault="00A151A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51AD" w:rsidRPr="00AD6AF2" w:rsidRDefault="00A151AD" w:rsidP="00795A5A">
                            <w:pPr>
                              <w:ind w:right="930"/>
                              <w:jc w:val="center"/>
                              <w:rPr>
                                <w:rFonts w:ascii="Century Gothic" w:hAnsi="Century Gothic"/>
                                <w:sz w:val="14"/>
                                <w:lang w:val="es-ES_tradnl"/>
                              </w:rPr>
                            </w:pPr>
                          </w:p>
                          <w:p w:rsidR="00A151AD" w:rsidRPr="00AD6AF2" w:rsidRDefault="00A1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151AD" w:rsidRPr="00AD6AF2" w:rsidRDefault="00A151AD" w:rsidP="00795A5A">
                      <w:pPr>
                        <w:ind w:right="930"/>
                        <w:jc w:val="center"/>
                        <w:rPr>
                          <w:rFonts w:ascii="Century Gothic" w:hAnsi="Century Gothic"/>
                          <w:sz w:val="14"/>
                          <w:lang w:val="es-ES_tradnl"/>
                        </w:rPr>
                      </w:pPr>
                    </w:p>
                    <w:p w:rsidR="00A151AD" w:rsidRPr="00AD6AF2" w:rsidRDefault="00A1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29BE" w:rsidRDefault="000E29BE"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525109" w:rsidRDefault="00525109"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878CC">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6D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8D2CB6">
              <w:rPr>
                <w:rFonts w:asciiTheme="minorHAnsi" w:hAnsiTheme="minorHAnsi" w:cstheme="minorHAnsi"/>
                <w:sz w:val="22"/>
                <w:szCs w:val="22"/>
              </w:rPr>
              <w:t>11/06</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8D2CB6" w:rsidP="007D596D">
            <w:pPr>
              <w:rPr>
                <w:rFonts w:asciiTheme="minorHAnsi" w:hAnsiTheme="minorHAnsi" w:cstheme="minorHAnsi"/>
                <w:sz w:val="22"/>
                <w:szCs w:val="22"/>
              </w:rPr>
            </w:pPr>
            <w:r>
              <w:rPr>
                <w:rFonts w:asciiTheme="minorHAnsi" w:hAnsiTheme="minorHAnsi" w:cstheme="minorHAnsi"/>
                <w:sz w:val="22"/>
                <w:szCs w:val="22"/>
              </w:rPr>
              <w:t>19/06</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8D2CB6"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8D2CB6" w:rsidP="007D596D">
            <w:pPr>
              <w:rPr>
                <w:rFonts w:asciiTheme="minorHAnsi" w:hAnsiTheme="minorHAnsi" w:cstheme="minorHAnsi"/>
                <w:sz w:val="22"/>
                <w:szCs w:val="22"/>
              </w:rPr>
            </w:pPr>
            <w:r>
              <w:rPr>
                <w:rFonts w:asciiTheme="minorHAnsi" w:hAnsiTheme="minorHAnsi" w:cstheme="minorHAnsi"/>
                <w:sz w:val="22"/>
                <w:szCs w:val="22"/>
              </w:rPr>
              <w:t>19/06</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8D2CB6"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8D2CB6" w:rsidP="00EA7EC8">
            <w:pPr>
              <w:jc w:val="both"/>
              <w:rPr>
                <w:rFonts w:asciiTheme="minorHAnsi" w:hAnsiTheme="minorHAnsi" w:cstheme="minorHAnsi"/>
                <w:szCs w:val="22"/>
              </w:rPr>
            </w:pPr>
            <w:r>
              <w:rPr>
                <w:rFonts w:asciiTheme="minorHAnsi" w:hAnsiTheme="minorHAnsi" w:cstheme="minorHAnsi"/>
                <w:sz w:val="22"/>
                <w:szCs w:val="22"/>
              </w:rPr>
              <w:t>19/07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8D2CB6"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19/08</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tbl>
      <w:tblPr>
        <w:tblW w:w="0" w:type="auto"/>
        <w:jc w:val="center"/>
        <w:tblCellMar>
          <w:left w:w="70" w:type="dxa"/>
          <w:right w:w="70" w:type="dxa"/>
        </w:tblCellMar>
        <w:tblLook w:val="04A0" w:firstRow="1" w:lastRow="0" w:firstColumn="1" w:lastColumn="0" w:noHBand="0" w:noVBand="1"/>
      </w:tblPr>
      <w:tblGrid>
        <w:gridCol w:w="480"/>
        <w:gridCol w:w="3744"/>
        <w:gridCol w:w="1284"/>
        <w:gridCol w:w="848"/>
        <w:gridCol w:w="1579"/>
        <w:gridCol w:w="1183"/>
      </w:tblGrid>
      <w:tr w:rsidR="008D2CB6" w:rsidRPr="008D2CB6" w:rsidTr="008D2CB6">
        <w:trPr>
          <w:trHeight w:val="338"/>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PRECIO REFERENCIAL DE ACUERDO A LA MONEDA ESTABLECIDA EN EL PROCESO DE CONTRATACIÓN</w:t>
            </w:r>
          </w:p>
        </w:tc>
      </w:tr>
      <w:tr w:rsidR="008D2CB6" w:rsidRPr="008D2CB6" w:rsidTr="008D2CB6">
        <w:trPr>
          <w:trHeight w:val="338"/>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val="es-BO" w:eastAsia="es-BO"/>
              </w:rPr>
            </w:pPr>
            <w:r w:rsidRPr="008D2CB6">
              <w:rPr>
                <w:rFonts w:ascii="Calibri" w:hAnsi="Calibri" w:cs="Calibri"/>
                <w:b/>
                <w:bCs/>
                <w:color w:val="000000"/>
                <w:sz w:val="16"/>
                <w:szCs w:val="16"/>
                <w:lang w:eastAsia="es-ES"/>
              </w:rPr>
              <w:t>ÍTEM</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DETALLE DEL BIEN</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UNIDAD DE MEDIDA</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 xml:space="preserve">CANTIDAD </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 xml:space="preserve">PRECIO UNITARIO EN Bs. </w:t>
            </w:r>
          </w:p>
        </w:tc>
        <w:tc>
          <w:tcPr>
            <w:tcW w:w="0" w:type="auto"/>
            <w:tcBorders>
              <w:top w:val="single" w:sz="4" w:space="0" w:color="auto"/>
              <w:left w:val="nil"/>
              <w:bottom w:val="single" w:sz="4" w:space="0" w:color="auto"/>
              <w:right w:val="single" w:sz="4" w:space="0" w:color="auto"/>
            </w:tcBorders>
            <w:shd w:val="clear" w:color="auto" w:fill="D9D9D9"/>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PRECIO TOTAL Bs.</w:t>
            </w:r>
          </w:p>
        </w:tc>
      </w:tr>
      <w:tr w:rsidR="008D2CB6" w:rsidRPr="008D2CB6" w:rsidTr="008D2CB6">
        <w:trPr>
          <w:trHeight w:val="4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8D2CB6" w:rsidRPr="008D2CB6" w:rsidRDefault="008D2CB6" w:rsidP="008D2CB6">
            <w:pPr>
              <w:rPr>
                <w:rFonts w:ascii="Calibri" w:hAnsi="Calibri" w:cs="Calibri"/>
                <w:color w:val="000000"/>
                <w:sz w:val="16"/>
                <w:szCs w:val="16"/>
                <w:lang w:eastAsia="es-ES"/>
              </w:rPr>
            </w:pPr>
            <w:r w:rsidRPr="008D2CB6">
              <w:rPr>
                <w:rFonts w:ascii="Calibri" w:hAnsi="Calibri" w:cs="Arial"/>
                <w:color w:val="000000"/>
                <w:sz w:val="16"/>
                <w:szCs w:val="16"/>
                <w:lang w:eastAsia="es-ES"/>
              </w:rPr>
              <w:t>CAÑO FLEXIBLE METALICO DE 1 ½” (PULGADA), DE ACERO INOXIDABLE.</w:t>
            </w:r>
          </w:p>
        </w:tc>
        <w:tc>
          <w:tcPr>
            <w:tcW w:w="0" w:type="auto"/>
            <w:tcBorders>
              <w:top w:val="nil"/>
              <w:left w:val="nil"/>
              <w:bottom w:val="single" w:sz="4" w:space="0" w:color="auto"/>
              <w:right w:val="single" w:sz="4" w:space="0" w:color="auto"/>
            </w:tcBorders>
            <w:shd w:val="clear" w:color="000000" w:fill="FFFFFF"/>
            <w:vAlign w:val="center"/>
            <w:hideMark/>
          </w:tcPr>
          <w:p w:rsidR="008D2CB6" w:rsidRPr="008D2CB6" w:rsidRDefault="008D2CB6" w:rsidP="008D2CB6">
            <w:pPr>
              <w:jc w:val="center"/>
              <w:rPr>
                <w:rFonts w:ascii="Calibri" w:hAnsi="Calibri" w:cs="Calibri"/>
                <w:color w:val="000000"/>
                <w:sz w:val="16"/>
                <w:szCs w:val="16"/>
                <w:lang w:eastAsia="es-ES"/>
              </w:rPr>
            </w:pPr>
            <w:r w:rsidRPr="008D2CB6">
              <w:rPr>
                <w:rFonts w:ascii="Calibri" w:hAnsi="Calibri" w:cs="Calibri"/>
                <w:bCs/>
                <w:sz w:val="16"/>
                <w:szCs w:val="16"/>
                <w:lang w:val="es-BO"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8D2CB6" w:rsidRPr="008D2CB6" w:rsidRDefault="008D2CB6" w:rsidP="008D2CB6">
            <w:pPr>
              <w:jc w:val="center"/>
              <w:rPr>
                <w:rFonts w:ascii="Calibri" w:hAnsi="Calibri" w:cs="Calibri"/>
                <w:color w:val="000000"/>
                <w:sz w:val="16"/>
                <w:szCs w:val="16"/>
                <w:lang w:eastAsia="es-ES"/>
              </w:rPr>
            </w:pPr>
            <w:r w:rsidRPr="008D2CB6">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8D2CB6" w:rsidRPr="008D2CB6" w:rsidRDefault="008D2CB6" w:rsidP="008D2CB6">
            <w:pPr>
              <w:jc w:val="right"/>
              <w:rPr>
                <w:rFonts w:ascii="Calibri" w:hAnsi="Calibri" w:cs="Calibri"/>
                <w:color w:val="000000"/>
                <w:sz w:val="16"/>
                <w:szCs w:val="16"/>
                <w:lang w:eastAsia="es-ES"/>
              </w:rPr>
            </w:pPr>
            <w:r w:rsidRPr="008D2CB6">
              <w:rPr>
                <w:rFonts w:ascii="Calibri" w:hAnsi="Calibri" w:cs="Calibri"/>
                <w:color w:val="000000"/>
                <w:sz w:val="16"/>
                <w:szCs w:val="16"/>
                <w:lang w:eastAsia="es-ES"/>
              </w:rPr>
              <w:t>2.692,09</w:t>
            </w:r>
          </w:p>
        </w:tc>
        <w:tc>
          <w:tcPr>
            <w:tcW w:w="0" w:type="auto"/>
            <w:tcBorders>
              <w:top w:val="nil"/>
              <w:left w:val="nil"/>
              <w:bottom w:val="single" w:sz="4" w:space="0" w:color="auto"/>
              <w:right w:val="single" w:sz="4" w:space="0" w:color="auto"/>
            </w:tcBorders>
            <w:shd w:val="clear" w:color="auto" w:fill="auto"/>
            <w:noWrap/>
            <w:vAlign w:val="center"/>
            <w:hideMark/>
          </w:tcPr>
          <w:p w:rsidR="008D2CB6" w:rsidRPr="008D2CB6" w:rsidRDefault="008D2CB6" w:rsidP="008D2CB6">
            <w:pPr>
              <w:jc w:val="right"/>
              <w:rPr>
                <w:rFonts w:ascii="Calibri" w:hAnsi="Calibri" w:cs="Calibri"/>
                <w:color w:val="000000"/>
                <w:sz w:val="16"/>
                <w:szCs w:val="16"/>
                <w:lang w:eastAsia="es-ES"/>
              </w:rPr>
            </w:pPr>
            <w:r w:rsidRPr="008D2CB6">
              <w:rPr>
                <w:rFonts w:ascii="Calibri" w:hAnsi="Calibri" w:cs="Calibri"/>
                <w:color w:val="000000"/>
                <w:sz w:val="16"/>
                <w:szCs w:val="16"/>
                <w:lang w:eastAsia="es-ES"/>
              </w:rPr>
              <w:t>32.305,08</w:t>
            </w:r>
          </w:p>
        </w:tc>
      </w:tr>
      <w:tr w:rsidR="008D2CB6" w:rsidRPr="008D2CB6" w:rsidTr="008D2CB6">
        <w:trPr>
          <w:trHeight w:val="5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8D2CB6" w:rsidRPr="008D2CB6" w:rsidRDefault="008D2CB6" w:rsidP="008D2CB6">
            <w:pPr>
              <w:jc w:val="center"/>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2</w:t>
            </w:r>
          </w:p>
        </w:tc>
        <w:tc>
          <w:tcPr>
            <w:tcW w:w="0" w:type="auto"/>
            <w:tcBorders>
              <w:top w:val="nil"/>
              <w:left w:val="nil"/>
              <w:bottom w:val="single" w:sz="4" w:space="0" w:color="auto"/>
              <w:right w:val="single" w:sz="4" w:space="0" w:color="auto"/>
            </w:tcBorders>
            <w:shd w:val="clear" w:color="000000" w:fill="FFFFFF"/>
            <w:vAlign w:val="center"/>
          </w:tcPr>
          <w:p w:rsidR="008D2CB6" w:rsidRPr="008D2CB6" w:rsidRDefault="008D2CB6" w:rsidP="008D2CB6">
            <w:pPr>
              <w:rPr>
                <w:rFonts w:ascii="Calibri" w:hAnsi="Calibri" w:cs="Calibri"/>
                <w:color w:val="000000"/>
                <w:sz w:val="16"/>
                <w:szCs w:val="16"/>
                <w:lang w:eastAsia="es-ES"/>
              </w:rPr>
            </w:pPr>
            <w:r w:rsidRPr="008D2CB6">
              <w:rPr>
                <w:rFonts w:ascii="Calibri" w:hAnsi="Calibri" w:cs="Arial"/>
                <w:color w:val="000000"/>
                <w:sz w:val="16"/>
                <w:szCs w:val="16"/>
                <w:lang w:eastAsia="es-ES"/>
              </w:rPr>
              <w:t>CAÑO FLEXIBLE METALICO DE 2” (PULGADA) DE ACERO INOXIDABLE.</w:t>
            </w:r>
          </w:p>
        </w:tc>
        <w:tc>
          <w:tcPr>
            <w:tcW w:w="0" w:type="auto"/>
            <w:tcBorders>
              <w:top w:val="nil"/>
              <w:left w:val="nil"/>
              <w:bottom w:val="single" w:sz="4" w:space="0" w:color="auto"/>
              <w:right w:val="single" w:sz="4" w:space="0" w:color="auto"/>
            </w:tcBorders>
            <w:shd w:val="clear" w:color="000000" w:fill="FFFFFF"/>
            <w:vAlign w:val="center"/>
          </w:tcPr>
          <w:p w:rsidR="008D2CB6" w:rsidRPr="008D2CB6" w:rsidRDefault="008D2CB6" w:rsidP="008D2CB6">
            <w:pPr>
              <w:jc w:val="center"/>
              <w:rPr>
                <w:rFonts w:ascii="Calibri" w:hAnsi="Calibri" w:cs="Calibri"/>
                <w:color w:val="000000"/>
                <w:sz w:val="16"/>
                <w:szCs w:val="16"/>
                <w:lang w:eastAsia="es-ES"/>
              </w:rPr>
            </w:pPr>
            <w:r w:rsidRPr="008D2CB6">
              <w:rPr>
                <w:rFonts w:ascii="Calibri" w:hAnsi="Calibri" w:cs="Calibri"/>
                <w:bCs/>
                <w:sz w:val="16"/>
                <w:szCs w:val="16"/>
                <w:lang w:val="es-BO" w:eastAsia="es-ES"/>
              </w:rPr>
              <w:t>PZA.</w:t>
            </w:r>
          </w:p>
        </w:tc>
        <w:tc>
          <w:tcPr>
            <w:tcW w:w="0" w:type="auto"/>
            <w:tcBorders>
              <w:top w:val="nil"/>
              <w:left w:val="nil"/>
              <w:bottom w:val="single" w:sz="4" w:space="0" w:color="auto"/>
              <w:right w:val="single" w:sz="4" w:space="0" w:color="auto"/>
            </w:tcBorders>
            <w:shd w:val="clear" w:color="000000" w:fill="FFFFFF"/>
            <w:vAlign w:val="center"/>
          </w:tcPr>
          <w:p w:rsidR="008D2CB6" w:rsidRPr="008D2CB6" w:rsidRDefault="008D2CB6" w:rsidP="008D2CB6">
            <w:pPr>
              <w:jc w:val="center"/>
              <w:rPr>
                <w:rFonts w:ascii="Calibri" w:hAnsi="Calibri" w:cs="Calibri"/>
                <w:color w:val="000000"/>
                <w:sz w:val="16"/>
                <w:szCs w:val="16"/>
                <w:lang w:eastAsia="es-ES"/>
              </w:rPr>
            </w:pPr>
            <w:r w:rsidRPr="008D2CB6">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noWrap/>
            <w:vAlign w:val="center"/>
          </w:tcPr>
          <w:p w:rsidR="008D2CB6" w:rsidRPr="008D2CB6" w:rsidRDefault="008D2CB6" w:rsidP="008D2CB6">
            <w:pPr>
              <w:jc w:val="right"/>
              <w:rPr>
                <w:rFonts w:ascii="Calibri" w:hAnsi="Calibri" w:cs="Calibri"/>
                <w:color w:val="000000"/>
                <w:sz w:val="16"/>
                <w:szCs w:val="16"/>
                <w:lang w:eastAsia="es-ES"/>
              </w:rPr>
            </w:pPr>
            <w:r w:rsidRPr="008D2CB6">
              <w:rPr>
                <w:rFonts w:ascii="Calibri" w:hAnsi="Calibri" w:cs="Calibri"/>
                <w:color w:val="000000"/>
                <w:sz w:val="16"/>
                <w:szCs w:val="16"/>
                <w:lang w:eastAsia="es-ES"/>
              </w:rPr>
              <w:t>3.701,62</w:t>
            </w:r>
          </w:p>
        </w:tc>
        <w:tc>
          <w:tcPr>
            <w:tcW w:w="0" w:type="auto"/>
            <w:tcBorders>
              <w:top w:val="nil"/>
              <w:left w:val="nil"/>
              <w:bottom w:val="single" w:sz="4" w:space="0" w:color="auto"/>
              <w:right w:val="single" w:sz="4" w:space="0" w:color="auto"/>
            </w:tcBorders>
            <w:shd w:val="clear" w:color="auto" w:fill="auto"/>
            <w:noWrap/>
            <w:vAlign w:val="center"/>
          </w:tcPr>
          <w:p w:rsidR="008D2CB6" w:rsidRPr="008D2CB6" w:rsidRDefault="008D2CB6" w:rsidP="008D2CB6">
            <w:pPr>
              <w:jc w:val="right"/>
              <w:rPr>
                <w:rFonts w:ascii="Calibri" w:hAnsi="Calibri" w:cs="Calibri"/>
                <w:color w:val="000000"/>
                <w:sz w:val="16"/>
                <w:szCs w:val="16"/>
                <w:lang w:eastAsia="es-ES"/>
              </w:rPr>
            </w:pPr>
            <w:r w:rsidRPr="008D2CB6">
              <w:rPr>
                <w:rFonts w:ascii="Calibri" w:hAnsi="Calibri" w:cs="Calibri"/>
                <w:color w:val="000000"/>
                <w:sz w:val="16"/>
                <w:szCs w:val="16"/>
                <w:lang w:eastAsia="es-ES"/>
              </w:rPr>
              <w:t>44.419,44</w:t>
            </w:r>
          </w:p>
        </w:tc>
      </w:tr>
      <w:tr w:rsidR="008D2CB6" w:rsidRPr="008D2CB6" w:rsidTr="008D2CB6">
        <w:trPr>
          <w:trHeight w:val="132"/>
          <w:jc w:val="center"/>
        </w:trPr>
        <w:tc>
          <w:tcPr>
            <w:tcW w:w="0" w:type="auto"/>
            <w:tcBorders>
              <w:top w:val="nil"/>
              <w:left w:val="nil"/>
              <w:bottom w:val="nil"/>
              <w:right w:val="nil"/>
            </w:tcBorders>
            <w:shd w:val="clear" w:color="auto" w:fill="auto"/>
            <w:noWrap/>
            <w:vAlign w:val="bottom"/>
            <w:hideMark/>
          </w:tcPr>
          <w:p w:rsidR="008D2CB6" w:rsidRPr="008D2CB6" w:rsidRDefault="008D2CB6" w:rsidP="008D2CB6">
            <w:pPr>
              <w:jc w:val="right"/>
              <w:rPr>
                <w:rFonts w:ascii="Calibri" w:hAnsi="Calibri" w:cs="Calibri"/>
                <w:color w:val="000000"/>
                <w:sz w:val="16"/>
                <w:szCs w:val="16"/>
                <w:lang w:eastAsia="es-ES"/>
              </w:rPr>
            </w:pPr>
          </w:p>
        </w:tc>
        <w:tc>
          <w:tcPr>
            <w:tcW w:w="0" w:type="auto"/>
            <w:tcBorders>
              <w:top w:val="nil"/>
              <w:left w:val="nil"/>
              <w:bottom w:val="nil"/>
              <w:right w:val="nil"/>
            </w:tcBorders>
            <w:shd w:val="clear" w:color="auto" w:fill="auto"/>
            <w:noWrap/>
            <w:vAlign w:val="bottom"/>
            <w:hideMark/>
          </w:tcPr>
          <w:p w:rsidR="008D2CB6" w:rsidRPr="008D2CB6" w:rsidRDefault="008D2CB6" w:rsidP="008D2CB6">
            <w:pPr>
              <w:rPr>
                <w:sz w:val="16"/>
                <w:szCs w:val="16"/>
                <w:lang w:eastAsia="es-ES"/>
              </w:rPr>
            </w:pPr>
          </w:p>
        </w:tc>
        <w:tc>
          <w:tcPr>
            <w:tcW w:w="0" w:type="auto"/>
            <w:tcBorders>
              <w:top w:val="nil"/>
              <w:left w:val="nil"/>
              <w:bottom w:val="nil"/>
              <w:right w:val="nil"/>
            </w:tcBorders>
            <w:shd w:val="clear" w:color="auto" w:fill="auto"/>
            <w:noWrap/>
            <w:vAlign w:val="bottom"/>
            <w:hideMark/>
          </w:tcPr>
          <w:p w:rsidR="008D2CB6" w:rsidRPr="008D2CB6" w:rsidRDefault="008D2CB6" w:rsidP="008D2CB6">
            <w:pPr>
              <w:rPr>
                <w:sz w:val="16"/>
                <w:szCs w:val="16"/>
                <w:lang w:eastAsia="es-ES"/>
              </w:rPr>
            </w:pPr>
          </w:p>
        </w:tc>
        <w:tc>
          <w:tcPr>
            <w:tcW w:w="0" w:type="auto"/>
            <w:tcBorders>
              <w:top w:val="nil"/>
              <w:left w:val="nil"/>
              <w:bottom w:val="nil"/>
              <w:right w:val="nil"/>
            </w:tcBorders>
            <w:shd w:val="clear" w:color="auto" w:fill="auto"/>
            <w:noWrap/>
            <w:vAlign w:val="bottom"/>
            <w:hideMark/>
          </w:tcPr>
          <w:p w:rsidR="008D2CB6" w:rsidRPr="008D2CB6" w:rsidRDefault="008D2CB6" w:rsidP="008D2CB6">
            <w:pPr>
              <w:rPr>
                <w:sz w:val="16"/>
                <w:szCs w:val="16"/>
                <w:lang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2CB6" w:rsidRPr="008D2CB6" w:rsidRDefault="008D2CB6" w:rsidP="008D2CB6">
            <w:pPr>
              <w:jc w:val="right"/>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TOTAL EN Bs.</w:t>
            </w:r>
          </w:p>
        </w:tc>
        <w:tc>
          <w:tcPr>
            <w:tcW w:w="0" w:type="auto"/>
            <w:tcBorders>
              <w:top w:val="nil"/>
              <w:left w:val="nil"/>
              <w:bottom w:val="single" w:sz="4" w:space="0" w:color="auto"/>
              <w:right w:val="single" w:sz="4" w:space="0" w:color="auto"/>
            </w:tcBorders>
            <w:shd w:val="clear" w:color="auto" w:fill="auto"/>
            <w:noWrap/>
            <w:vAlign w:val="center"/>
            <w:hideMark/>
          </w:tcPr>
          <w:p w:rsidR="008D2CB6" w:rsidRPr="008D2CB6" w:rsidRDefault="008D2CB6" w:rsidP="008D2CB6">
            <w:pPr>
              <w:jc w:val="right"/>
              <w:rPr>
                <w:rFonts w:ascii="Calibri" w:hAnsi="Calibri" w:cs="Calibri"/>
                <w:b/>
                <w:bCs/>
                <w:color w:val="000000"/>
                <w:sz w:val="16"/>
                <w:szCs w:val="16"/>
                <w:lang w:eastAsia="es-ES"/>
              </w:rPr>
            </w:pPr>
            <w:r w:rsidRPr="008D2CB6">
              <w:rPr>
                <w:rFonts w:ascii="Calibri" w:hAnsi="Calibri" w:cs="Calibri"/>
                <w:b/>
                <w:bCs/>
                <w:color w:val="000000"/>
                <w:sz w:val="16"/>
                <w:szCs w:val="16"/>
                <w:lang w:eastAsia="es-ES"/>
              </w:rPr>
              <w:t>76.724,52</w:t>
            </w:r>
          </w:p>
        </w:tc>
      </w:tr>
    </w:tbl>
    <w:p w:rsidR="005C5A6C" w:rsidRPr="006F470A" w:rsidRDefault="00EA1233"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5C5A6C"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rPr>
          <w:rFonts w:asciiTheme="minorHAnsi" w:hAnsiTheme="minorHAnsi" w:cs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574"/>
        <w:gridCol w:w="2426"/>
        <w:gridCol w:w="674"/>
        <w:gridCol w:w="1152"/>
        <w:gridCol w:w="981"/>
        <w:gridCol w:w="1837"/>
        <w:gridCol w:w="1469"/>
      </w:tblGrid>
      <w:tr w:rsidR="007D0907" w:rsidRPr="007D0907" w:rsidTr="007D0907">
        <w:trPr>
          <w:trHeight w:val="338"/>
          <w:jc w:val="center"/>
        </w:trPr>
        <w:tc>
          <w:tcPr>
            <w:tcW w:w="31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val="es-BO" w:eastAsia="es-BO"/>
              </w:rPr>
            </w:pPr>
            <w:r w:rsidRPr="007D0907">
              <w:rPr>
                <w:rFonts w:ascii="Calibri" w:hAnsi="Calibri" w:cs="Calibri"/>
                <w:b/>
                <w:bCs/>
                <w:color w:val="000000"/>
                <w:sz w:val="16"/>
                <w:szCs w:val="16"/>
                <w:lang w:eastAsia="es-ES"/>
              </w:rPr>
              <w:t>ÍTEM</w:t>
            </w:r>
          </w:p>
        </w:tc>
        <w:tc>
          <w:tcPr>
            <w:tcW w:w="1701" w:type="pct"/>
            <w:gridSpan w:val="2"/>
            <w:tcBorders>
              <w:top w:val="single" w:sz="4" w:space="0" w:color="auto"/>
              <w:left w:val="nil"/>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DETALLE DEL BIEN</w:t>
            </w:r>
          </w:p>
        </w:tc>
        <w:tc>
          <w:tcPr>
            <w:tcW w:w="632" w:type="pct"/>
            <w:tcBorders>
              <w:top w:val="single" w:sz="4" w:space="0" w:color="auto"/>
              <w:left w:val="nil"/>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UNIDAD DE MEDIDA</w:t>
            </w:r>
          </w:p>
        </w:tc>
        <w:tc>
          <w:tcPr>
            <w:tcW w:w="538" w:type="pct"/>
            <w:tcBorders>
              <w:top w:val="single" w:sz="4" w:space="0" w:color="auto"/>
              <w:left w:val="nil"/>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 xml:space="preserve">CANTIDAD </w:t>
            </w:r>
          </w:p>
        </w:tc>
        <w:tc>
          <w:tcPr>
            <w:tcW w:w="1008" w:type="pct"/>
            <w:tcBorders>
              <w:top w:val="single" w:sz="4" w:space="0" w:color="auto"/>
              <w:left w:val="nil"/>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 xml:space="preserve">PRECIO UNITARIO EN Bs. </w:t>
            </w:r>
          </w:p>
        </w:tc>
        <w:tc>
          <w:tcPr>
            <w:tcW w:w="806" w:type="pct"/>
            <w:tcBorders>
              <w:top w:val="single" w:sz="4" w:space="0" w:color="auto"/>
              <w:left w:val="nil"/>
              <w:bottom w:val="single" w:sz="4" w:space="0" w:color="auto"/>
              <w:right w:val="single" w:sz="4" w:space="0" w:color="auto"/>
            </w:tcBorders>
            <w:shd w:val="clear" w:color="auto" w:fill="D9D9D9"/>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PRECIO TOTAL Bs.</w:t>
            </w:r>
          </w:p>
        </w:tc>
      </w:tr>
      <w:tr w:rsidR="007D0907" w:rsidRPr="007D0907" w:rsidTr="007D0907">
        <w:trPr>
          <w:trHeight w:val="497"/>
          <w:jc w:val="center"/>
        </w:trPr>
        <w:tc>
          <w:tcPr>
            <w:tcW w:w="315" w:type="pct"/>
            <w:tcBorders>
              <w:top w:val="nil"/>
              <w:left w:val="single" w:sz="4" w:space="0" w:color="auto"/>
              <w:bottom w:val="single" w:sz="4" w:space="0" w:color="auto"/>
              <w:right w:val="single" w:sz="4" w:space="0" w:color="auto"/>
            </w:tcBorders>
            <w:shd w:val="clear" w:color="000000" w:fill="FFFFFF"/>
            <w:vAlign w:val="center"/>
            <w:hideMark/>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1</w:t>
            </w:r>
          </w:p>
        </w:tc>
        <w:tc>
          <w:tcPr>
            <w:tcW w:w="1701" w:type="pct"/>
            <w:gridSpan w:val="2"/>
            <w:tcBorders>
              <w:top w:val="nil"/>
              <w:left w:val="nil"/>
              <w:bottom w:val="single" w:sz="4" w:space="0" w:color="auto"/>
              <w:right w:val="single" w:sz="4" w:space="0" w:color="auto"/>
            </w:tcBorders>
            <w:shd w:val="clear" w:color="000000" w:fill="FFFFFF"/>
            <w:vAlign w:val="center"/>
            <w:hideMark/>
          </w:tcPr>
          <w:p w:rsidR="007D0907" w:rsidRPr="007D0907" w:rsidRDefault="007D0907" w:rsidP="007D0907">
            <w:pPr>
              <w:rPr>
                <w:rFonts w:ascii="Calibri" w:hAnsi="Calibri" w:cs="Calibri"/>
                <w:color w:val="000000"/>
                <w:sz w:val="16"/>
                <w:szCs w:val="16"/>
                <w:lang w:eastAsia="es-ES"/>
              </w:rPr>
            </w:pPr>
            <w:r w:rsidRPr="007D0907">
              <w:rPr>
                <w:rFonts w:ascii="Calibri" w:hAnsi="Calibri" w:cs="Arial"/>
                <w:color w:val="000000"/>
                <w:sz w:val="16"/>
                <w:szCs w:val="16"/>
                <w:lang w:eastAsia="es-ES"/>
              </w:rPr>
              <w:t>CAÑO FLEXIBLE METALICO DE 1 ½” (PULGADA), DE ACERO INOXIDABLE.</w:t>
            </w:r>
          </w:p>
        </w:tc>
        <w:tc>
          <w:tcPr>
            <w:tcW w:w="632" w:type="pct"/>
            <w:tcBorders>
              <w:top w:val="nil"/>
              <w:left w:val="nil"/>
              <w:bottom w:val="single" w:sz="4" w:space="0" w:color="auto"/>
              <w:right w:val="single" w:sz="4" w:space="0" w:color="auto"/>
            </w:tcBorders>
            <w:shd w:val="clear" w:color="000000" w:fill="FFFFFF"/>
            <w:vAlign w:val="center"/>
            <w:hideMark/>
          </w:tcPr>
          <w:p w:rsidR="007D0907" w:rsidRPr="007D0907" w:rsidRDefault="007D0907" w:rsidP="007D0907">
            <w:pPr>
              <w:jc w:val="center"/>
              <w:rPr>
                <w:rFonts w:ascii="Calibri" w:hAnsi="Calibri" w:cs="Calibri"/>
                <w:color w:val="000000"/>
                <w:sz w:val="16"/>
                <w:szCs w:val="16"/>
                <w:lang w:eastAsia="es-ES"/>
              </w:rPr>
            </w:pPr>
            <w:r w:rsidRPr="007D0907">
              <w:rPr>
                <w:rFonts w:ascii="Calibri" w:hAnsi="Calibri" w:cs="Calibri"/>
                <w:bCs/>
                <w:sz w:val="16"/>
                <w:szCs w:val="16"/>
                <w:lang w:val="es-BO" w:eastAsia="es-ES"/>
              </w:rPr>
              <w:t>PZA.</w:t>
            </w:r>
          </w:p>
        </w:tc>
        <w:tc>
          <w:tcPr>
            <w:tcW w:w="538" w:type="pct"/>
            <w:tcBorders>
              <w:top w:val="nil"/>
              <w:left w:val="nil"/>
              <w:bottom w:val="single" w:sz="4" w:space="0" w:color="auto"/>
              <w:right w:val="single" w:sz="4" w:space="0" w:color="auto"/>
            </w:tcBorders>
            <w:shd w:val="clear" w:color="000000" w:fill="FFFFFF"/>
            <w:vAlign w:val="center"/>
            <w:hideMark/>
          </w:tcPr>
          <w:p w:rsidR="007D0907" w:rsidRPr="007D0907" w:rsidRDefault="007D0907" w:rsidP="007D0907">
            <w:pPr>
              <w:jc w:val="center"/>
              <w:rPr>
                <w:rFonts w:ascii="Calibri" w:hAnsi="Calibri" w:cs="Calibri"/>
                <w:color w:val="000000"/>
                <w:sz w:val="16"/>
                <w:szCs w:val="16"/>
                <w:lang w:eastAsia="es-ES"/>
              </w:rPr>
            </w:pPr>
            <w:r w:rsidRPr="007D0907">
              <w:rPr>
                <w:rFonts w:ascii="Calibri" w:hAnsi="Calibri" w:cs="Calibri"/>
                <w:color w:val="000000"/>
                <w:sz w:val="16"/>
                <w:szCs w:val="16"/>
                <w:lang w:eastAsia="es-ES"/>
              </w:rPr>
              <w:t>12</w:t>
            </w:r>
          </w:p>
        </w:tc>
        <w:tc>
          <w:tcPr>
            <w:tcW w:w="1008" w:type="pct"/>
            <w:tcBorders>
              <w:top w:val="nil"/>
              <w:left w:val="nil"/>
              <w:bottom w:val="single" w:sz="4" w:space="0" w:color="auto"/>
              <w:right w:val="single" w:sz="4" w:space="0" w:color="auto"/>
            </w:tcBorders>
            <w:shd w:val="clear" w:color="auto" w:fill="auto"/>
            <w:noWrap/>
            <w:vAlign w:val="center"/>
          </w:tcPr>
          <w:p w:rsidR="007D0907" w:rsidRPr="007D0907" w:rsidRDefault="007D0907" w:rsidP="007D0907">
            <w:pPr>
              <w:jc w:val="right"/>
              <w:rPr>
                <w:rFonts w:ascii="Calibri" w:hAnsi="Calibri" w:cs="Calibri"/>
                <w:color w:val="000000"/>
                <w:sz w:val="16"/>
                <w:szCs w:val="16"/>
                <w:lang w:eastAsia="es-ES"/>
              </w:rPr>
            </w:pPr>
          </w:p>
        </w:tc>
        <w:tc>
          <w:tcPr>
            <w:tcW w:w="806" w:type="pct"/>
            <w:tcBorders>
              <w:top w:val="nil"/>
              <w:left w:val="nil"/>
              <w:bottom w:val="single" w:sz="4" w:space="0" w:color="auto"/>
              <w:right w:val="single" w:sz="4" w:space="0" w:color="auto"/>
            </w:tcBorders>
            <w:shd w:val="clear" w:color="auto" w:fill="auto"/>
            <w:noWrap/>
            <w:vAlign w:val="center"/>
          </w:tcPr>
          <w:p w:rsidR="007D0907" w:rsidRPr="007D0907" w:rsidRDefault="007D0907" w:rsidP="007D0907">
            <w:pPr>
              <w:jc w:val="right"/>
              <w:rPr>
                <w:rFonts w:ascii="Calibri" w:hAnsi="Calibri" w:cs="Calibri"/>
                <w:color w:val="000000"/>
                <w:sz w:val="16"/>
                <w:szCs w:val="16"/>
                <w:lang w:eastAsia="es-ES"/>
              </w:rPr>
            </w:pPr>
          </w:p>
        </w:tc>
      </w:tr>
      <w:tr w:rsidR="007D0907" w:rsidRPr="007D0907" w:rsidTr="007D0907">
        <w:trPr>
          <w:trHeight w:val="560"/>
          <w:jc w:val="center"/>
        </w:trPr>
        <w:tc>
          <w:tcPr>
            <w:tcW w:w="315" w:type="pct"/>
            <w:tcBorders>
              <w:top w:val="nil"/>
              <w:left w:val="single" w:sz="4" w:space="0" w:color="auto"/>
              <w:bottom w:val="single" w:sz="4" w:space="0" w:color="auto"/>
              <w:right w:val="single" w:sz="4" w:space="0" w:color="auto"/>
            </w:tcBorders>
            <w:shd w:val="clear" w:color="000000" w:fill="FFFFFF"/>
            <w:vAlign w:val="center"/>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eastAsia="es-ES"/>
              </w:rPr>
              <w:t>2</w:t>
            </w:r>
          </w:p>
        </w:tc>
        <w:tc>
          <w:tcPr>
            <w:tcW w:w="1701" w:type="pct"/>
            <w:gridSpan w:val="2"/>
            <w:tcBorders>
              <w:top w:val="nil"/>
              <w:left w:val="nil"/>
              <w:bottom w:val="single" w:sz="4" w:space="0" w:color="auto"/>
              <w:right w:val="single" w:sz="4" w:space="0" w:color="auto"/>
            </w:tcBorders>
            <w:shd w:val="clear" w:color="000000" w:fill="FFFFFF"/>
            <w:vAlign w:val="center"/>
          </w:tcPr>
          <w:p w:rsidR="007D0907" w:rsidRPr="007D0907" w:rsidRDefault="007D0907" w:rsidP="007D0907">
            <w:pPr>
              <w:rPr>
                <w:rFonts w:ascii="Calibri" w:hAnsi="Calibri" w:cs="Calibri"/>
                <w:color w:val="000000"/>
                <w:sz w:val="16"/>
                <w:szCs w:val="16"/>
                <w:lang w:eastAsia="es-ES"/>
              </w:rPr>
            </w:pPr>
            <w:r w:rsidRPr="007D0907">
              <w:rPr>
                <w:rFonts w:ascii="Calibri" w:hAnsi="Calibri" w:cs="Arial"/>
                <w:color w:val="000000"/>
                <w:sz w:val="16"/>
                <w:szCs w:val="16"/>
                <w:lang w:eastAsia="es-ES"/>
              </w:rPr>
              <w:t>CAÑO FLEXIBLE METALICO DE 2” (PULGADA) DE ACERO INOXIDABLE.</w:t>
            </w:r>
          </w:p>
        </w:tc>
        <w:tc>
          <w:tcPr>
            <w:tcW w:w="632" w:type="pct"/>
            <w:tcBorders>
              <w:top w:val="nil"/>
              <w:left w:val="nil"/>
              <w:bottom w:val="single" w:sz="4" w:space="0" w:color="auto"/>
              <w:right w:val="single" w:sz="4" w:space="0" w:color="auto"/>
            </w:tcBorders>
            <w:shd w:val="clear" w:color="000000" w:fill="FFFFFF"/>
            <w:vAlign w:val="center"/>
          </w:tcPr>
          <w:p w:rsidR="007D0907" w:rsidRPr="007D0907" w:rsidRDefault="007D0907" w:rsidP="007D0907">
            <w:pPr>
              <w:jc w:val="center"/>
              <w:rPr>
                <w:rFonts w:ascii="Calibri" w:hAnsi="Calibri" w:cs="Calibri"/>
                <w:color w:val="000000"/>
                <w:sz w:val="16"/>
                <w:szCs w:val="16"/>
                <w:lang w:eastAsia="es-ES"/>
              </w:rPr>
            </w:pPr>
            <w:r w:rsidRPr="007D0907">
              <w:rPr>
                <w:rFonts w:ascii="Calibri" w:hAnsi="Calibri" w:cs="Calibri"/>
                <w:bCs/>
                <w:sz w:val="16"/>
                <w:szCs w:val="16"/>
                <w:lang w:val="es-BO" w:eastAsia="es-ES"/>
              </w:rPr>
              <w:t>PZA.</w:t>
            </w:r>
          </w:p>
        </w:tc>
        <w:tc>
          <w:tcPr>
            <w:tcW w:w="538" w:type="pct"/>
            <w:tcBorders>
              <w:top w:val="nil"/>
              <w:left w:val="nil"/>
              <w:bottom w:val="single" w:sz="4" w:space="0" w:color="auto"/>
              <w:right w:val="single" w:sz="4" w:space="0" w:color="auto"/>
            </w:tcBorders>
            <w:shd w:val="clear" w:color="000000" w:fill="FFFFFF"/>
            <w:vAlign w:val="center"/>
          </w:tcPr>
          <w:p w:rsidR="007D0907" w:rsidRPr="007D0907" w:rsidRDefault="007D0907" w:rsidP="007D0907">
            <w:pPr>
              <w:jc w:val="center"/>
              <w:rPr>
                <w:rFonts w:ascii="Calibri" w:hAnsi="Calibri" w:cs="Calibri"/>
                <w:color w:val="000000"/>
                <w:sz w:val="16"/>
                <w:szCs w:val="16"/>
                <w:lang w:eastAsia="es-ES"/>
              </w:rPr>
            </w:pPr>
            <w:r w:rsidRPr="007D0907">
              <w:rPr>
                <w:rFonts w:ascii="Calibri" w:hAnsi="Calibri" w:cs="Calibri"/>
                <w:color w:val="000000"/>
                <w:sz w:val="16"/>
                <w:szCs w:val="16"/>
                <w:lang w:eastAsia="es-ES"/>
              </w:rPr>
              <w:t>12</w:t>
            </w:r>
          </w:p>
        </w:tc>
        <w:tc>
          <w:tcPr>
            <w:tcW w:w="1008" w:type="pct"/>
            <w:tcBorders>
              <w:top w:val="nil"/>
              <w:left w:val="nil"/>
              <w:bottom w:val="single" w:sz="4" w:space="0" w:color="auto"/>
              <w:right w:val="single" w:sz="4" w:space="0" w:color="auto"/>
            </w:tcBorders>
            <w:shd w:val="clear" w:color="auto" w:fill="auto"/>
            <w:noWrap/>
            <w:vAlign w:val="center"/>
          </w:tcPr>
          <w:p w:rsidR="007D0907" w:rsidRPr="007D0907" w:rsidRDefault="007D0907" w:rsidP="007D0907">
            <w:pPr>
              <w:jc w:val="right"/>
              <w:rPr>
                <w:rFonts w:ascii="Calibri" w:hAnsi="Calibri" w:cs="Calibri"/>
                <w:color w:val="000000"/>
                <w:sz w:val="16"/>
                <w:szCs w:val="16"/>
                <w:lang w:eastAsia="es-ES"/>
              </w:rPr>
            </w:pPr>
          </w:p>
        </w:tc>
        <w:tc>
          <w:tcPr>
            <w:tcW w:w="806" w:type="pct"/>
            <w:tcBorders>
              <w:top w:val="nil"/>
              <w:left w:val="nil"/>
              <w:bottom w:val="single" w:sz="4" w:space="0" w:color="auto"/>
              <w:right w:val="single" w:sz="4" w:space="0" w:color="auto"/>
            </w:tcBorders>
            <w:shd w:val="clear" w:color="auto" w:fill="auto"/>
            <w:noWrap/>
            <w:vAlign w:val="center"/>
          </w:tcPr>
          <w:p w:rsidR="007D0907" w:rsidRPr="007D0907" w:rsidRDefault="007D0907" w:rsidP="007D0907">
            <w:pPr>
              <w:jc w:val="right"/>
              <w:rPr>
                <w:rFonts w:ascii="Calibri" w:hAnsi="Calibri" w:cs="Calibri"/>
                <w:color w:val="000000"/>
                <w:sz w:val="16"/>
                <w:szCs w:val="16"/>
                <w:lang w:eastAsia="es-ES"/>
              </w:rPr>
            </w:pPr>
          </w:p>
        </w:tc>
      </w:tr>
      <w:tr w:rsidR="007D0907" w:rsidRPr="007D0907" w:rsidTr="007D0907">
        <w:trPr>
          <w:trHeight w:val="403"/>
          <w:jc w:val="center"/>
        </w:trPr>
        <w:tc>
          <w:tcPr>
            <w:tcW w:w="4194"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D0907" w:rsidRPr="007D0907" w:rsidRDefault="007D0907" w:rsidP="007D0907">
            <w:pPr>
              <w:jc w:val="right"/>
              <w:rPr>
                <w:rFonts w:ascii="Calibri" w:hAnsi="Calibri" w:cs="Calibri"/>
                <w:color w:val="000000"/>
                <w:sz w:val="16"/>
                <w:szCs w:val="16"/>
                <w:lang w:eastAsia="es-ES"/>
              </w:rPr>
            </w:pPr>
            <w:r w:rsidRPr="007D0907">
              <w:rPr>
                <w:rFonts w:ascii="Calibri" w:hAnsi="Calibri" w:cs="Calibri"/>
                <w:b/>
                <w:bCs/>
                <w:color w:val="000000"/>
                <w:sz w:val="16"/>
                <w:szCs w:val="16"/>
                <w:lang w:val="es-BO" w:eastAsia="es-ES"/>
              </w:rPr>
              <w:t>PRECIO TOTAL (Numeral)</w:t>
            </w:r>
          </w:p>
        </w:tc>
        <w:tc>
          <w:tcPr>
            <w:tcW w:w="806" w:type="pct"/>
            <w:tcBorders>
              <w:top w:val="single" w:sz="4" w:space="0" w:color="auto"/>
              <w:left w:val="nil"/>
              <w:bottom w:val="single" w:sz="4" w:space="0" w:color="auto"/>
              <w:right w:val="single" w:sz="4" w:space="0" w:color="auto"/>
            </w:tcBorders>
            <w:shd w:val="clear" w:color="auto" w:fill="auto"/>
            <w:noWrap/>
            <w:vAlign w:val="center"/>
          </w:tcPr>
          <w:p w:rsidR="007D0907" w:rsidRPr="007D0907" w:rsidRDefault="007D0907" w:rsidP="007D0907">
            <w:pPr>
              <w:jc w:val="right"/>
              <w:rPr>
                <w:rFonts w:ascii="Calibri" w:hAnsi="Calibri" w:cs="Calibri"/>
                <w:color w:val="000000"/>
                <w:sz w:val="16"/>
                <w:szCs w:val="16"/>
                <w:lang w:eastAsia="es-ES"/>
              </w:rPr>
            </w:pPr>
          </w:p>
        </w:tc>
      </w:tr>
      <w:tr w:rsidR="007D0907" w:rsidRPr="007D0907" w:rsidTr="007D0907">
        <w:trPr>
          <w:trHeight w:val="437"/>
          <w:jc w:val="center"/>
        </w:trPr>
        <w:tc>
          <w:tcPr>
            <w:tcW w:w="164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D0907" w:rsidRPr="007D0907" w:rsidRDefault="007D0907" w:rsidP="007D0907">
            <w:pPr>
              <w:jc w:val="center"/>
              <w:rPr>
                <w:rFonts w:ascii="Calibri" w:hAnsi="Calibri" w:cs="Calibri"/>
                <w:b/>
                <w:bCs/>
                <w:color w:val="000000"/>
                <w:sz w:val="16"/>
                <w:szCs w:val="16"/>
                <w:lang w:eastAsia="es-ES"/>
              </w:rPr>
            </w:pPr>
            <w:r w:rsidRPr="007D0907">
              <w:rPr>
                <w:rFonts w:ascii="Calibri" w:hAnsi="Calibri" w:cs="Calibri"/>
                <w:b/>
                <w:bCs/>
                <w:color w:val="000000"/>
                <w:sz w:val="16"/>
                <w:szCs w:val="16"/>
                <w:lang w:val="es-BO" w:eastAsia="es-ES"/>
              </w:rPr>
              <w:t>PRECIO TOTAL (Literal)</w:t>
            </w:r>
          </w:p>
        </w:tc>
        <w:tc>
          <w:tcPr>
            <w:tcW w:w="3354" w:type="pct"/>
            <w:gridSpan w:val="5"/>
            <w:tcBorders>
              <w:top w:val="single" w:sz="4" w:space="0" w:color="auto"/>
              <w:left w:val="nil"/>
              <w:bottom w:val="single" w:sz="4" w:space="0" w:color="auto"/>
              <w:right w:val="single" w:sz="4" w:space="0" w:color="auto"/>
            </w:tcBorders>
            <w:shd w:val="clear" w:color="000000" w:fill="FFFFFF"/>
            <w:vAlign w:val="center"/>
          </w:tcPr>
          <w:p w:rsidR="007D0907" w:rsidRPr="007D0907" w:rsidRDefault="007D0907" w:rsidP="007D0907">
            <w:pPr>
              <w:jc w:val="right"/>
              <w:rPr>
                <w:rFonts w:ascii="Calibri" w:hAnsi="Calibri" w:cs="Calibri"/>
                <w:color w:val="000000"/>
                <w:sz w:val="16"/>
                <w:szCs w:val="16"/>
                <w:lang w:eastAsia="es-ES"/>
              </w:rPr>
            </w:pPr>
          </w:p>
        </w:tc>
      </w:tr>
    </w:tbl>
    <w:p w:rsidR="007D0907" w:rsidRDefault="007D0907" w:rsidP="00FA78A9">
      <w:pPr>
        <w:rPr>
          <w:rFonts w:asciiTheme="minorHAnsi" w:hAnsiTheme="minorHAnsi" w:cstheme="minorHAnsi"/>
          <w:sz w:val="22"/>
          <w:szCs w:val="22"/>
        </w:rPr>
      </w:pPr>
    </w:p>
    <w:p w:rsidR="00AC157C" w:rsidRPr="00AC157C" w:rsidRDefault="00AC157C" w:rsidP="00AC157C">
      <w:pPr>
        <w:rPr>
          <w:rFonts w:asciiTheme="minorHAnsi" w:hAnsiTheme="minorHAnsi" w:cstheme="minorHAnsi"/>
          <w:sz w:val="22"/>
          <w:szCs w:val="22"/>
        </w:rPr>
      </w:pPr>
      <w:r w:rsidRPr="00AC157C">
        <w:rPr>
          <w:rFonts w:asciiTheme="minorHAnsi" w:hAnsiTheme="minorHAnsi" w:cstheme="minorHAnsi"/>
          <w:b/>
          <w:sz w:val="22"/>
          <w:szCs w:val="22"/>
        </w:rPr>
        <w:t xml:space="preserve">Nota: </w:t>
      </w:r>
      <w:r w:rsidRPr="00AC157C">
        <w:rPr>
          <w:rFonts w:asciiTheme="minorHAnsi" w:hAnsiTheme="minorHAnsi" w:cstheme="minorHAnsi"/>
          <w:sz w:val="22"/>
          <w:szCs w:val="22"/>
        </w:rPr>
        <w:t>Los precios cotizados (Unitario y Total) deben ser expresados máximo con dos decimales.</w:t>
      </w:r>
    </w:p>
    <w:p w:rsidR="00FA78A9" w:rsidRPr="00AC157C" w:rsidRDefault="00FA78A9" w:rsidP="00FA78A9">
      <w:pPr>
        <w:rPr>
          <w:rFonts w:asciiTheme="minorHAnsi" w:hAnsiTheme="minorHAnsi" w:cstheme="minorHAnsi"/>
          <w:sz w:val="22"/>
          <w:szCs w:val="22"/>
        </w:rPr>
      </w:pPr>
    </w:p>
    <w:p w:rsidR="00EA1233" w:rsidRPr="006F470A" w:rsidRDefault="00EA123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6F470A" w:rsidTr="00851C3A">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51C3A">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51C3A">
        <w:trPr>
          <w:trHeight w:val="207"/>
          <w:jc w:val="center"/>
        </w:trPr>
        <w:tc>
          <w:tcPr>
            <w:tcW w:w="4805" w:type="dxa"/>
            <w:vAlign w:val="center"/>
          </w:tcPr>
          <w:tbl>
            <w:tblPr>
              <w:tblW w:w="5000" w:type="pct"/>
              <w:jc w:val="center"/>
              <w:tblCellMar>
                <w:left w:w="0" w:type="dxa"/>
                <w:right w:w="0" w:type="dxa"/>
              </w:tblCellMar>
              <w:tblLook w:val="04A0" w:firstRow="1" w:lastRow="0" w:firstColumn="1" w:lastColumn="0" w:noHBand="0" w:noVBand="1"/>
            </w:tblPr>
            <w:tblGrid>
              <w:gridCol w:w="438"/>
              <w:gridCol w:w="1015"/>
              <w:gridCol w:w="1886"/>
              <w:gridCol w:w="630"/>
              <w:gridCol w:w="760"/>
            </w:tblGrid>
            <w:tr w:rsidR="00851C3A" w:rsidRPr="00851C3A" w:rsidTr="00851C3A">
              <w:trPr>
                <w:trHeight w:val="300"/>
                <w:jc w:val="center"/>
              </w:trPr>
              <w:tc>
                <w:tcPr>
                  <w:tcW w:w="372" w:type="pct"/>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851C3A" w:rsidRPr="00851C3A" w:rsidRDefault="00851C3A" w:rsidP="00851C3A">
                  <w:pPr>
                    <w:jc w:val="center"/>
                    <w:rPr>
                      <w:rFonts w:ascii="Calibri" w:hAnsi="Calibri"/>
                      <w:b/>
                      <w:bCs/>
                      <w:sz w:val="14"/>
                      <w:szCs w:val="14"/>
                      <w:lang w:val="es-BO" w:eastAsia="es-BO"/>
                    </w:rPr>
                  </w:pPr>
                  <w:r w:rsidRPr="00851C3A">
                    <w:rPr>
                      <w:rFonts w:ascii="Calibri" w:hAnsi="Calibri"/>
                      <w:b/>
                      <w:bCs/>
                      <w:sz w:val="14"/>
                      <w:szCs w:val="14"/>
                      <w:lang w:eastAsia="es-BO"/>
                    </w:rPr>
                    <w:t>ITEM</w:t>
                  </w:r>
                </w:p>
              </w:tc>
              <w:tc>
                <w:tcPr>
                  <w:tcW w:w="3618" w:type="pct"/>
                  <w:gridSpan w:val="2"/>
                  <w:tcBorders>
                    <w:top w:val="single" w:sz="8" w:space="0" w:color="auto"/>
                    <w:left w:val="nil"/>
                    <w:bottom w:val="single" w:sz="8" w:space="0" w:color="auto"/>
                    <w:right w:val="single" w:sz="8" w:space="0" w:color="000000"/>
                  </w:tcBorders>
                  <w:shd w:val="clear" w:color="auto" w:fill="BDD6EE"/>
                  <w:tcMar>
                    <w:top w:w="0" w:type="dxa"/>
                    <w:left w:w="70" w:type="dxa"/>
                    <w:bottom w:w="0" w:type="dxa"/>
                    <w:right w:w="70" w:type="dxa"/>
                  </w:tcMar>
                  <w:vAlign w:val="center"/>
                  <w:hideMark/>
                </w:tcPr>
                <w:p w:rsidR="00851C3A" w:rsidRPr="00851C3A" w:rsidRDefault="00851C3A" w:rsidP="00851C3A">
                  <w:pPr>
                    <w:jc w:val="center"/>
                    <w:rPr>
                      <w:rFonts w:ascii="Calibri" w:hAnsi="Calibri"/>
                      <w:b/>
                      <w:bCs/>
                      <w:sz w:val="14"/>
                      <w:szCs w:val="14"/>
                      <w:lang w:eastAsia="es-BO"/>
                    </w:rPr>
                  </w:pPr>
                  <w:r w:rsidRPr="00851C3A">
                    <w:rPr>
                      <w:rFonts w:ascii="Calibri" w:hAnsi="Calibri"/>
                      <w:b/>
                      <w:bCs/>
                      <w:sz w:val="14"/>
                      <w:szCs w:val="14"/>
                      <w:lang w:eastAsia="es-BO"/>
                    </w:rPr>
                    <w:t>DESCRIPCIÓN DETALLADA DEL BIEN</w:t>
                  </w:r>
                </w:p>
              </w:tc>
              <w:tc>
                <w:tcPr>
                  <w:tcW w:w="480" w:type="pct"/>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51C3A" w:rsidRPr="00851C3A" w:rsidRDefault="00851C3A" w:rsidP="00851C3A">
                  <w:pPr>
                    <w:jc w:val="center"/>
                    <w:rPr>
                      <w:rFonts w:ascii="Calibri" w:hAnsi="Calibri"/>
                      <w:b/>
                      <w:bCs/>
                      <w:sz w:val="14"/>
                      <w:szCs w:val="14"/>
                      <w:lang w:eastAsia="es-BO"/>
                    </w:rPr>
                  </w:pPr>
                  <w:r w:rsidRPr="00851C3A">
                    <w:rPr>
                      <w:rFonts w:ascii="Calibri" w:hAnsi="Calibri"/>
                      <w:b/>
                      <w:bCs/>
                      <w:sz w:val="14"/>
                      <w:szCs w:val="14"/>
                      <w:lang w:eastAsia="es-BO"/>
                    </w:rPr>
                    <w:t>UNIDAD DE MEDIDA</w:t>
                  </w:r>
                </w:p>
              </w:tc>
              <w:tc>
                <w:tcPr>
                  <w:tcW w:w="530" w:type="pct"/>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851C3A" w:rsidRPr="00851C3A" w:rsidRDefault="00851C3A" w:rsidP="00851C3A">
                  <w:pPr>
                    <w:jc w:val="center"/>
                    <w:rPr>
                      <w:rFonts w:ascii="Calibri" w:hAnsi="Calibri"/>
                      <w:b/>
                      <w:bCs/>
                      <w:sz w:val="14"/>
                      <w:szCs w:val="14"/>
                      <w:lang w:eastAsia="es-BO"/>
                    </w:rPr>
                  </w:pPr>
                  <w:r w:rsidRPr="00851C3A">
                    <w:rPr>
                      <w:rFonts w:ascii="Calibri" w:hAnsi="Calibri"/>
                      <w:b/>
                      <w:bCs/>
                      <w:sz w:val="14"/>
                      <w:szCs w:val="14"/>
                      <w:lang w:eastAsia="es-BO"/>
                    </w:rPr>
                    <w:t>CANTIDAD</w:t>
                  </w:r>
                </w:p>
              </w:tc>
            </w:tr>
            <w:tr w:rsidR="00851C3A" w:rsidRPr="00851C3A" w:rsidTr="00851C3A">
              <w:trPr>
                <w:trHeight w:val="356"/>
                <w:jc w:val="center"/>
              </w:trPr>
              <w:tc>
                <w:tcPr>
                  <w:tcW w:w="372"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1</w:t>
                  </w:r>
                </w:p>
              </w:tc>
              <w:tc>
                <w:tcPr>
                  <w:tcW w:w="3618"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CAÑO FLEXIBLE METALICO DE 1 ½ PULGADAS, DE ACERO INOXIDABLE.</w:t>
                  </w:r>
                </w:p>
              </w:tc>
              <w:tc>
                <w:tcPr>
                  <w:tcW w:w="480"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Pza.</w:t>
                  </w:r>
                </w:p>
              </w:tc>
              <w:tc>
                <w:tcPr>
                  <w:tcW w:w="530"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12</w:t>
                  </w:r>
                </w:p>
              </w:tc>
            </w:tr>
            <w:tr w:rsidR="00851C3A" w:rsidRPr="00851C3A" w:rsidTr="00851C3A">
              <w:trPr>
                <w:trHeight w:val="35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LONGITUD:</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ENTORNO A 14 PULGADAS O SU EQUIVALENTE EN MILIMETROS (+/- 10 %).</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14"/>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DIAMETRO:</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1 1/2 PULGADA</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558"/>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CONEXIÓN:</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DE 1 ½ PULGADA ROSCA NPT-M EN UN EXTREMO Y UNION UNIVERSAL O UNION PATENTE DE 1 ½ PULGADA ROSCA NPT-F EN EL OTRO EXTREMO.</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68"/>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PRESION DE TRABAJO:</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250 PSI.</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46"/>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USO:</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AGUA, ACEITE Y GAS</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64"/>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MATERIAL:</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ACERO INOXIDABLE</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68"/>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 xml:space="preserve">PROCEDENCIA: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INDICAR</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58"/>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 xml:space="preserve">MARCA: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INDICAR</w:t>
                  </w:r>
                </w:p>
              </w:tc>
              <w:tc>
                <w:tcPr>
                  <w:tcW w:w="48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000000"/>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00"/>
                <w:jc w:val="center"/>
              </w:trPr>
              <w:tc>
                <w:tcPr>
                  <w:tcW w:w="372"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2</w:t>
                  </w:r>
                </w:p>
              </w:tc>
              <w:tc>
                <w:tcPr>
                  <w:tcW w:w="3618"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CAÑO FLEXIBLE METALICO DE 2 PULGADAS, DE ACERO INOXIDABLE.</w:t>
                  </w:r>
                </w:p>
              </w:tc>
              <w:tc>
                <w:tcPr>
                  <w:tcW w:w="480"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Pza.</w:t>
                  </w:r>
                </w:p>
              </w:tc>
              <w:tc>
                <w:tcPr>
                  <w:tcW w:w="530"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1C3A" w:rsidRPr="00851C3A" w:rsidRDefault="00851C3A" w:rsidP="00851C3A">
                  <w:pPr>
                    <w:jc w:val="center"/>
                    <w:rPr>
                      <w:rFonts w:ascii="Calibri" w:hAnsi="Calibri"/>
                      <w:sz w:val="14"/>
                      <w:szCs w:val="14"/>
                      <w:lang w:eastAsia="es-BO"/>
                    </w:rPr>
                  </w:pPr>
                  <w:r w:rsidRPr="00851C3A">
                    <w:rPr>
                      <w:rFonts w:ascii="Calibri" w:hAnsi="Calibri"/>
                      <w:sz w:val="14"/>
                      <w:szCs w:val="14"/>
                      <w:lang w:eastAsia="es-BO"/>
                    </w:rPr>
                    <w:t>12</w:t>
                  </w:r>
                </w:p>
              </w:tc>
            </w:tr>
            <w:tr w:rsidR="00851C3A" w:rsidRPr="00851C3A" w:rsidTr="00851C3A">
              <w:trPr>
                <w:trHeight w:val="366"/>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LONGITUD:</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ENTORNO A 14 PULGADAS O SU EQUIVALENTE EN MILIMETROS (+/- 10 %).</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245"/>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DIAMETRO:</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2 PULGADAS</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545"/>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CONEXIÓN:</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DE 2 PULGADAS ROSCA NPT-M EN UN EXTREMO Y UNION UNIVERSAL O UNION PATENTE DE 2 PULGADAS ROSCA NPT-F EN EL OTRO EXTREMO.</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7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PRESION DE TRABAJO:</w:t>
                  </w:r>
                  <w:r w:rsidRPr="00851C3A">
                    <w:rPr>
                      <w:rFonts w:ascii="Calibri" w:hAnsi="Calibri"/>
                      <w:sz w:val="14"/>
                      <w:szCs w:val="14"/>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250 PSI.</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USO:</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AGUA, ACEITE Y GAS</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MATERIAL:</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ACERO INOXIDABLE</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 xml:space="preserve">PROCEDENCIA: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INDICAR</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r w:rsidR="00851C3A" w:rsidRPr="00851C3A" w:rsidTr="00851C3A">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b/>
                      <w:bCs/>
                      <w:sz w:val="14"/>
                      <w:szCs w:val="14"/>
                      <w:lang w:eastAsia="es-BO"/>
                    </w:rPr>
                  </w:pPr>
                  <w:r w:rsidRPr="00851C3A">
                    <w:rPr>
                      <w:rFonts w:ascii="Calibri" w:hAnsi="Calibri"/>
                      <w:b/>
                      <w:bCs/>
                      <w:sz w:val="14"/>
                      <w:szCs w:val="14"/>
                      <w:lang w:eastAsia="es-BO"/>
                    </w:rPr>
                    <w:t xml:space="preserve">MARCA: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851C3A" w:rsidRPr="00851C3A" w:rsidRDefault="00851C3A" w:rsidP="00851C3A">
                  <w:pPr>
                    <w:rPr>
                      <w:rFonts w:ascii="Calibri" w:hAnsi="Calibri"/>
                      <w:sz w:val="14"/>
                      <w:szCs w:val="14"/>
                      <w:lang w:eastAsia="es-BO"/>
                    </w:rPr>
                  </w:pPr>
                  <w:r w:rsidRPr="00851C3A">
                    <w:rPr>
                      <w:rFonts w:ascii="Calibri" w:hAnsi="Calibri"/>
                      <w:sz w:val="14"/>
                      <w:szCs w:val="14"/>
                      <w:lang w:eastAsia="es-BO"/>
                    </w:rPr>
                    <w:t>INDICAR</w:t>
                  </w:r>
                </w:p>
              </w:tc>
              <w:tc>
                <w:tcPr>
                  <w:tcW w:w="48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c>
                <w:tcPr>
                  <w:tcW w:w="530" w:type="pct"/>
                  <w:vMerge/>
                  <w:tcBorders>
                    <w:top w:val="nil"/>
                    <w:left w:val="nil"/>
                    <w:bottom w:val="single" w:sz="8" w:space="0" w:color="auto"/>
                    <w:right w:val="single" w:sz="8" w:space="0" w:color="auto"/>
                  </w:tcBorders>
                  <w:vAlign w:val="center"/>
                  <w:hideMark/>
                </w:tcPr>
                <w:p w:rsidR="00851C3A" w:rsidRPr="00851C3A" w:rsidRDefault="00851C3A" w:rsidP="00851C3A">
                  <w:pPr>
                    <w:rPr>
                      <w:rFonts w:ascii="Calibri" w:eastAsia="Calibri" w:hAnsi="Calibri"/>
                      <w:sz w:val="14"/>
                      <w:szCs w:val="14"/>
                      <w:lang w:eastAsia="es-BO"/>
                    </w:rPr>
                  </w:pPr>
                </w:p>
              </w:tc>
            </w:tr>
          </w:tbl>
          <w:p w:rsidR="00EC1CBF" w:rsidRPr="00D924F7" w:rsidRDefault="00EC1CBF" w:rsidP="00EC1CBF">
            <w:pPr>
              <w:autoSpaceDE w:val="0"/>
              <w:autoSpaceDN w:val="0"/>
              <w:adjustRightInd w:val="0"/>
              <w:jc w:val="both"/>
              <w:rPr>
                <w:rFonts w:ascii="Calibri" w:hAnsi="Calibri" w:cs="Calibri"/>
                <w:sz w:val="16"/>
                <w:szCs w:val="16"/>
                <w:lang w:eastAsia="es-ES"/>
              </w:rPr>
            </w:pPr>
          </w:p>
        </w:tc>
        <w:tc>
          <w:tcPr>
            <w:tcW w:w="4657" w:type="dxa"/>
            <w:vAlign w:val="center"/>
          </w:tcPr>
          <w:p w:rsidR="000221D3" w:rsidRPr="006F470A" w:rsidRDefault="000221D3" w:rsidP="00126BEB">
            <w:pPr>
              <w:rPr>
                <w:rFonts w:asciiTheme="minorHAnsi" w:hAnsiTheme="minorHAnsi" w:cstheme="minorHAnsi"/>
                <w:b/>
                <w:sz w:val="18"/>
                <w:szCs w:val="18"/>
              </w:rPr>
            </w:pPr>
          </w:p>
        </w:tc>
      </w:tr>
      <w:tr w:rsidR="00851C3A" w:rsidRPr="002C62E4" w:rsidTr="00A151AD">
        <w:trPr>
          <w:trHeight w:val="207"/>
          <w:jc w:val="center"/>
        </w:trPr>
        <w:tc>
          <w:tcPr>
            <w:tcW w:w="4805" w:type="dxa"/>
            <w:shd w:val="clear" w:color="auto" w:fill="BDD6EE"/>
            <w:vAlign w:val="center"/>
          </w:tcPr>
          <w:p w:rsidR="00851C3A" w:rsidRPr="00851C3A" w:rsidRDefault="00851C3A" w:rsidP="00851C3A">
            <w:pPr>
              <w:rPr>
                <w:rFonts w:ascii="Calibri" w:hAnsi="Calibri" w:cs="Calibri"/>
                <w:b/>
                <w:bCs/>
                <w:color w:val="000000"/>
                <w:sz w:val="16"/>
                <w:szCs w:val="16"/>
              </w:rPr>
            </w:pPr>
            <w:r w:rsidRPr="00851C3A">
              <w:rPr>
                <w:rFonts w:ascii="Calibri" w:hAnsi="Calibri" w:cs="Calibri"/>
                <w:b/>
                <w:bCs/>
                <w:sz w:val="16"/>
                <w:szCs w:val="16"/>
              </w:rPr>
              <w:t>PLAZO DE ENTREGA</w:t>
            </w:r>
          </w:p>
        </w:tc>
        <w:tc>
          <w:tcPr>
            <w:tcW w:w="4657" w:type="dxa"/>
            <w:vAlign w:val="center"/>
          </w:tcPr>
          <w:p w:rsidR="00851C3A" w:rsidRPr="00EC1CBF" w:rsidRDefault="00851C3A" w:rsidP="00851C3A">
            <w:pPr>
              <w:rPr>
                <w:rFonts w:asciiTheme="minorHAnsi" w:hAnsiTheme="minorHAnsi" w:cstheme="minorHAnsi"/>
                <w:b/>
                <w:sz w:val="18"/>
                <w:szCs w:val="18"/>
                <w:lang w:val="es-BO"/>
              </w:rPr>
            </w:pPr>
          </w:p>
        </w:tc>
      </w:tr>
      <w:tr w:rsidR="00851C3A" w:rsidRPr="002C62E4" w:rsidTr="00851C3A">
        <w:trPr>
          <w:trHeight w:val="207"/>
          <w:jc w:val="center"/>
        </w:trPr>
        <w:tc>
          <w:tcPr>
            <w:tcW w:w="4805" w:type="dxa"/>
            <w:shd w:val="clear" w:color="auto" w:fill="auto"/>
            <w:vAlign w:val="center"/>
          </w:tcPr>
          <w:p w:rsidR="00A151AD" w:rsidRPr="00A151AD" w:rsidRDefault="00A151AD" w:rsidP="00A151AD">
            <w:pPr>
              <w:jc w:val="both"/>
              <w:rPr>
                <w:rFonts w:ascii="Calibri" w:hAnsi="Calibri" w:cs="Calibri"/>
                <w:bCs/>
                <w:sz w:val="16"/>
                <w:szCs w:val="16"/>
                <w:lang w:val="es-ES_tradnl"/>
              </w:rPr>
            </w:pPr>
            <w:r w:rsidRPr="00A151AD">
              <w:rPr>
                <w:rFonts w:ascii="Calibri" w:hAnsi="Calibri" w:cs="Calibri"/>
                <w:bCs/>
                <w:sz w:val="16"/>
                <w:szCs w:val="16"/>
              </w:rPr>
              <w:t>El plazo de entrega del Bien de la presente Contratación, no deberá exceder a 15 (Quince) días calendarios, a partir de la formalización de la Orden de Compra.</w:t>
            </w:r>
          </w:p>
          <w:p w:rsidR="00851C3A" w:rsidRPr="00851C3A" w:rsidRDefault="00A151AD" w:rsidP="00A151AD">
            <w:pPr>
              <w:rPr>
                <w:rFonts w:ascii="Calibri" w:hAnsi="Calibri" w:cs="Calibri"/>
                <w:b/>
                <w:bCs/>
                <w:sz w:val="16"/>
                <w:szCs w:val="16"/>
              </w:rPr>
            </w:pPr>
            <w:r w:rsidRPr="00A151AD">
              <w:rPr>
                <w:rFonts w:ascii="Calibri" w:hAnsi="Calibri" w:cs="Calibri"/>
                <w:bCs/>
                <w:sz w:val="16"/>
                <w:szCs w:val="16"/>
                <w:lang w:val="es-ES_tradnl"/>
              </w:rPr>
              <w:t>En caso de que el plazo de la entrega definitiva del bien recaiga en un día sábado, domingo o feriado, éste recorrerá al siguiente día hábil más próximo.</w:t>
            </w:r>
          </w:p>
        </w:tc>
        <w:tc>
          <w:tcPr>
            <w:tcW w:w="4657" w:type="dxa"/>
            <w:vAlign w:val="center"/>
          </w:tcPr>
          <w:p w:rsidR="00851C3A" w:rsidRPr="00EC1CBF" w:rsidRDefault="00851C3A" w:rsidP="00851C3A">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C157C" w:rsidRDefault="00AC157C"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343D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178200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178200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178200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178201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A151AD" w:rsidRDefault="00A151AD" w:rsidP="00A151AD">
      <w:pPr>
        <w:jc w:val="center"/>
        <w:rPr>
          <w:rFonts w:ascii="Calibri" w:hAnsi="Calibri" w:cs="Calibri"/>
          <w:b/>
          <w:lang w:eastAsia="es-ES"/>
        </w:rPr>
      </w:pPr>
      <w:r w:rsidRPr="00A151AD">
        <w:rPr>
          <w:rFonts w:ascii="Calibri" w:hAnsi="Calibri" w:cs="Calibri"/>
          <w:b/>
          <w:lang w:eastAsia="es-ES"/>
        </w:rPr>
        <w:t>ADQUISICION DE CAÑO FLEXIBLE PARA EL SISTEMA DE REPARTO DE GLP</w:t>
      </w:r>
    </w:p>
    <w:p w:rsidR="00A151AD" w:rsidRPr="00A151AD" w:rsidRDefault="00A151AD" w:rsidP="00A151AD">
      <w:pPr>
        <w:jc w:val="center"/>
        <w:rPr>
          <w:rFonts w:ascii="Calibri" w:hAnsi="Calibri" w:cs="Calibri"/>
          <w:b/>
          <w:lang w:eastAsia="es-ES"/>
        </w:rPr>
      </w:pPr>
      <w:r w:rsidRPr="00A151AD">
        <w:rPr>
          <w:rFonts w:ascii="Calibri" w:hAnsi="Calibri" w:cs="Calibri"/>
          <w:b/>
          <w:lang w:eastAsia="es-ES"/>
        </w:rPr>
        <w:t xml:space="preserve"> DE LOS CAMIONES GRANELEROS DE LA UGLP, DCOR</w:t>
      </w:r>
    </w:p>
    <w:p w:rsidR="00A151AD" w:rsidRPr="00A151AD" w:rsidRDefault="00A151AD" w:rsidP="00A151AD">
      <w:pPr>
        <w:jc w:val="center"/>
        <w:rPr>
          <w:rFonts w:ascii="Calibri" w:hAnsi="Calibri" w:cs="Calibri"/>
          <w:b/>
          <w:sz w:val="22"/>
          <w:szCs w:val="22"/>
          <w:lang w:eastAsia="es-ES"/>
        </w:rPr>
      </w:pPr>
    </w:p>
    <w:tbl>
      <w:tblPr>
        <w:tblW w:w="8341" w:type="dxa"/>
        <w:jc w:val="center"/>
        <w:tblCellMar>
          <w:left w:w="70" w:type="dxa"/>
          <w:right w:w="70" w:type="dxa"/>
        </w:tblCellMar>
        <w:tblLook w:val="04A0" w:firstRow="1" w:lastRow="0" w:firstColumn="1" w:lastColumn="0" w:noHBand="0" w:noVBand="1"/>
      </w:tblPr>
      <w:tblGrid>
        <w:gridCol w:w="704"/>
        <w:gridCol w:w="4860"/>
        <w:gridCol w:w="1374"/>
        <w:gridCol w:w="1403"/>
      </w:tblGrid>
      <w:tr w:rsidR="00A151AD" w:rsidRPr="00A151AD" w:rsidTr="00A151AD">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N° ÍTEM</w:t>
            </w:r>
          </w:p>
        </w:tc>
        <w:tc>
          <w:tcPr>
            <w:tcW w:w="48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 xml:space="preserve">DESCRIPCIÓN DEL BIEN </w:t>
            </w:r>
          </w:p>
        </w:tc>
        <w:tc>
          <w:tcPr>
            <w:tcW w:w="1374" w:type="dxa"/>
            <w:tcBorders>
              <w:top w:val="single" w:sz="4" w:space="0" w:color="auto"/>
              <w:left w:val="single" w:sz="4" w:space="0" w:color="auto"/>
              <w:bottom w:val="single" w:sz="4" w:space="0" w:color="auto"/>
              <w:right w:val="single" w:sz="4" w:space="0" w:color="auto"/>
            </w:tcBorders>
            <w:shd w:val="clear" w:color="auto" w:fill="B8CCE4"/>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UNIDAD DE MEDIDA (*)</w:t>
            </w:r>
          </w:p>
        </w:tc>
        <w:tc>
          <w:tcPr>
            <w:tcW w:w="140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CANTIDAD (*)</w:t>
            </w:r>
          </w:p>
        </w:tc>
      </w:tr>
      <w:tr w:rsidR="00A151AD" w:rsidRPr="00A151AD" w:rsidTr="00A151AD">
        <w:trPr>
          <w:trHeight w:val="695"/>
          <w:jc w:val="center"/>
        </w:trPr>
        <w:tc>
          <w:tcPr>
            <w:tcW w:w="704" w:type="dxa"/>
            <w:tcBorders>
              <w:top w:val="single" w:sz="4" w:space="0" w:color="auto"/>
              <w:left w:val="single" w:sz="4" w:space="0" w:color="auto"/>
              <w:bottom w:val="single" w:sz="4" w:space="0" w:color="auto"/>
              <w:right w:val="single" w:sz="4" w:space="0" w:color="000000"/>
            </w:tcBorders>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1</w:t>
            </w:r>
          </w:p>
        </w:tc>
        <w:tc>
          <w:tcPr>
            <w:tcW w:w="4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51AD" w:rsidRPr="00A151AD" w:rsidRDefault="00A151AD" w:rsidP="00A151AD">
            <w:pPr>
              <w:jc w:val="both"/>
              <w:rPr>
                <w:rFonts w:ascii="Calibri" w:hAnsi="Calibri" w:cs="Calibri"/>
                <w:lang w:eastAsia="es-ES"/>
              </w:rPr>
            </w:pPr>
            <w:r w:rsidRPr="00A151AD">
              <w:rPr>
                <w:rFonts w:ascii="Calibri" w:hAnsi="Calibri" w:cs="Arial"/>
                <w:color w:val="000000"/>
                <w:lang w:eastAsia="es-ES"/>
              </w:rPr>
              <w:t>CAÑO FLEXIBLE METALICO DE 1 ½” (PULGADA), DE ACERO INOXIDABLE.</w:t>
            </w:r>
          </w:p>
        </w:tc>
        <w:tc>
          <w:tcPr>
            <w:tcW w:w="1374" w:type="dxa"/>
            <w:tcBorders>
              <w:top w:val="single" w:sz="4" w:space="0" w:color="auto"/>
              <w:left w:val="single" w:sz="4" w:space="0" w:color="auto"/>
              <w:bottom w:val="single" w:sz="4" w:space="0" w:color="auto"/>
              <w:right w:val="single" w:sz="4" w:space="0" w:color="auto"/>
            </w:tcBorders>
            <w:vAlign w:val="center"/>
          </w:tcPr>
          <w:p w:rsidR="00A151AD" w:rsidRPr="00A151AD" w:rsidRDefault="00A151AD" w:rsidP="00A151AD">
            <w:pPr>
              <w:spacing w:before="60" w:after="60"/>
              <w:jc w:val="center"/>
              <w:rPr>
                <w:rFonts w:ascii="Calibri" w:hAnsi="Calibri" w:cs="Calibri"/>
                <w:bCs/>
                <w:lang w:val="es-BO" w:eastAsia="es-ES"/>
              </w:rPr>
            </w:pPr>
            <w:r w:rsidRPr="00A151AD">
              <w:rPr>
                <w:rFonts w:ascii="Calibri" w:hAnsi="Calibri" w:cs="Calibri"/>
                <w:bCs/>
                <w:lang w:val="es-BO" w:eastAsia="es-ES"/>
              </w:rPr>
              <w:t>PZA.</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12</w:t>
            </w:r>
          </w:p>
        </w:tc>
      </w:tr>
      <w:tr w:rsidR="00A151AD" w:rsidRPr="00A151AD" w:rsidTr="00A151AD">
        <w:trPr>
          <w:trHeight w:val="705"/>
          <w:jc w:val="center"/>
        </w:trPr>
        <w:tc>
          <w:tcPr>
            <w:tcW w:w="704" w:type="dxa"/>
            <w:tcBorders>
              <w:top w:val="single" w:sz="4" w:space="0" w:color="auto"/>
              <w:left w:val="single" w:sz="4" w:space="0" w:color="auto"/>
              <w:bottom w:val="single" w:sz="4" w:space="0" w:color="auto"/>
              <w:right w:val="single" w:sz="4" w:space="0" w:color="000000"/>
            </w:tcBorders>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2</w:t>
            </w:r>
          </w:p>
        </w:tc>
        <w:tc>
          <w:tcPr>
            <w:tcW w:w="486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51AD" w:rsidRPr="00A151AD" w:rsidRDefault="00A151AD" w:rsidP="00A151AD">
            <w:pPr>
              <w:jc w:val="both"/>
              <w:rPr>
                <w:rFonts w:ascii="Calibri" w:hAnsi="Calibri" w:cs="Calibri"/>
                <w:lang w:eastAsia="es-ES"/>
              </w:rPr>
            </w:pPr>
            <w:r w:rsidRPr="00A151AD">
              <w:rPr>
                <w:rFonts w:ascii="Calibri" w:hAnsi="Calibri" w:cs="Arial"/>
                <w:color w:val="000000"/>
                <w:lang w:eastAsia="es-ES"/>
              </w:rPr>
              <w:t>CAÑO FLEXIBLE METALICO DE 2” (PULGADA) DE ACERO INOXIDABLE.</w:t>
            </w:r>
          </w:p>
        </w:tc>
        <w:tc>
          <w:tcPr>
            <w:tcW w:w="1374" w:type="dxa"/>
            <w:tcBorders>
              <w:top w:val="single" w:sz="4" w:space="0" w:color="auto"/>
              <w:left w:val="single" w:sz="4" w:space="0" w:color="auto"/>
              <w:bottom w:val="single" w:sz="4" w:space="0" w:color="auto"/>
              <w:right w:val="single" w:sz="4" w:space="0" w:color="auto"/>
            </w:tcBorders>
            <w:vAlign w:val="center"/>
          </w:tcPr>
          <w:p w:rsidR="00A151AD" w:rsidRPr="00A151AD" w:rsidRDefault="00A151AD" w:rsidP="00A151AD">
            <w:pPr>
              <w:spacing w:before="60" w:after="60"/>
              <w:jc w:val="center"/>
              <w:rPr>
                <w:rFonts w:ascii="Calibri" w:hAnsi="Calibri" w:cs="Calibri"/>
                <w:bCs/>
                <w:lang w:val="es-BO" w:eastAsia="es-ES"/>
              </w:rPr>
            </w:pPr>
            <w:r w:rsidRPr="00A151AD">
              <w:rPr>
                <w:rFonts w:ascii="Calibri" w:hAnsi="Calibri" w:cs="Calibri"/>
                <w:bCs/>
                <w:lang w:val="es-BO" w:eastAsia="es-ES"/>
              </w:rPr>
              <w:t>PZA.</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1AD" w:rsidRPr="00A151AD" w:rsidRDefault="00A151AD" w:rsidP="00A151AD">
            <w:pPr>
              <w:spacing w:before="60" w:after="60"/>
              <w:jc w:val="center"/>
              <w:rPr>
                <w:rFonts w:ascii="Calibri" w:hAnsi="Calibri" w:cs="Calibri"/>
                <w:b/>
                <w:bCs/>
                <w:lang w:val="es-BO" w:eastAsia="es-ES"/>
              </w:rPr>
            </w:pPr>
            <w:r w:rsidRPr="00A151AD">
              <w:rPr>
                <w:rFonts w:ascii="Calibri" w:hAnsi="Calibri" w:cs="Calibri"/>
                <w:b/>
                <w:bCs/>
                <w:lang w:val="es-BO" w:eastAsia="es-ES"/>
              </w:rPr>
              <w:t>12</w:t>
            </w:r>
          </w:p>
        </w:tc>
      </w:tr>
    </w:tbl>
    <w:p w:rsidR="00A151AD" w:rsidRPr="00A151AD" w:rsidRDefault="00A151AD" w:rsidP="00A151AD">
      <w:pPr>
        <w:jc w:val="center"/>
        <w:rPr>
          <w:rFonts w:ascii="Calibri" w:hAnsi="Calibri" w:cs="Calibri"/>
          <w:b/>
          <w:sz w:val="22"/>
          <w:szCs w:val="22"/>
          <w:lang w:eastAsia="es-ES"/>
        </w:rPr>
      </w:pPr>
    </w:p>
    <w:p w:rsidR="00A151AD" w:rsidRPr="00A151AD" w:rsidRDefault="00A151AD" w:rsidP="00A151AD">
      <w:pPr>
        <w:jc w:val="center"/>
        <w:rPr>
          <w:rFonts w:ascii="Calibri" w:hAnsi="Calibri" w:cs="Calibri"/>
          <w:b/>
          <w:sz w:val="22"/>
          <w:szCs w:val="22"/>
          <w:lang w:eastAsia="es-ES"/>
        </w:rPr>
      </w:pPr>
    </w:p>
    <w:p w:rsidR="00A151AD" w:rsidRPr="00A151AD" w:rsidRDefault="00A151AD" w:rsidP="00A151AD">
      <w:pPr>
        <w:numPr>
          <w:ilvl w:val="0"/>
          <w:numId w:val="43"/>
        </w:numPr>
        <w:ind w:left="567" w:hanging="567"/>
        <w:contextualSpacing/>
        <w:jc w:val="both"/>
        <w:rPr>
          <w:rFonts w:ascii="Calibri" w:hAnsi="Calibri" w:cs="Calibri"/>
          <w:b/>
          <w:bCs/>
          <w:sz w:val="22"/>
          <w:szCs w:val="22"/>
          <w:lang w:eastAsia="es-BO"/>
        </w:rPr>
      </w:pPr>
      <w:r w:rsidRPr="00A151AD">
        <w:rPr>
          <w:rFonts w:ascii="Calibri" w:hAnsi="Calibri" w:cs="Calibri"/>
          <w:b/>
          <w:bCs/>
          <w:sz w:val="22"/>
          <w:szCs w:val="22"/>
          <w:lang w:eastAsia="es-BO"/>
        </w:rPr>
        <w:t>CARACTERÍSTICAS DEL BIEN (Sujeto a Evaluación)</w:t>
      </w:r>
    </w:p>
    <w:p w:rsidR="00A151AD" w:rsidRPr="00A151AD" w:rsidRDefault="00A151AD" w:rsidP="00A151AD">
      <w:pPr>
        <w:autoSpaceDE w:val="0"/>
        <w:autoSpaceDN w:val="0"/>
        <w:adjustRightInd w:val="0"/>
        <w:rPr>
          <w:rFonts w:ascii="Calibri" w:hAnsi="Calibri" w:cs="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151AD" w:rsidRPr="00A151AD" w:rsidTr="00A151AD">
        <w:trPr>
          <w:trHeight w:val="340"/>
          <w:jc w:val="center"/>
        </w:trPr>
        <w:tc>
          <w:tcPr>
            <w:tcW w:w="9322" w:type="dxa"/>
            <w:shd w:val="clear" w:color="auto" w:fill="BDD6EE"/>
            <w:vAlign w:val="center"/>
          </w:tcPr>
          <w:p w:rsidR="00A151AD" w:rsidRPr="00A151AD" w:rsidRDefault="00A151AD" w:rsidP="00A151AD">
            <w:pPr>
              <w:autoSpaceDE w:val="0"/>
              <w:autoSpaceDN w:val="0"/>
              <w:adjustRightInd w:val="0"/>
              <w:rPr>
                <w:rFonts w:ascii="Calibri" w:hAnsi="Calibri" w:cs="Calibri"/>
                <w:sz w:val="22"/>
                <w:szCs w:val="22"/>
                <w:lang w:eastAsia="es-ES"/>
              </w:rPr>
            </w:pPr>
            <w:r w:rsidRPr="00A151AD">
              <w:rPr>
                <w:rFonts w:ascii="Calibri" w:hAnsi="Calibri" w:cs="Calibri"/>
                <w:b/>
                <w:bCs/>
                <w:sz w:val="22"/>
                <w:szCs w:val="22"/>
                <w:lang w:eastAsia="es-ES"/>
              </w:rPr>
              <w:t>DESCRIPCIÓN DETALLADA DEL BIEN</w:t>
            </w:r>
          </w:p>
        </w:tc>
      </w:tr>
      <w:tr w:rsidR="00A151AD" w:rsidRPr="00A151AD" w:rsidTr="00A151AD">
        <w:trPr>
          <w:trHeight w:val="3102"/>
          <w:jc w:val="center"/>
        </w:trPr>
        <w:tc>
          <w:tcPr>
            <w:tcW w:w="9322" w:type="dxa"/>
            <w:shd w:val="clear" w:color="auto" w:fill="auto"/>
            <w:vAlign w:val="center"/>
          </w:tcPr>
          <w:tbl>
            <w:tblPr>
              <w:tblW w:w="5000" w:type="pct"/>
              <w:jc w:val="center"/>
              <w:tblCellMar>
                <w:left w:w="0" w:type="dxa"/>
                <w:right w:w="0" w:type="dxa"/>
              </w:tblCellMar>
              <w:tblLook w:val="04A0" w:firstRow="1" w:lastRow="0" w:firstColumn="1" w:lastColumn="0" w:noHBand="0" w:noVBand="1"/>
            </w:tblPr>
            <w:tblGrid>
              <w:gridCol w:w="661"/>
              <w:gridCol w:w="1688"/>
              <w:gridCol w:w="4737"/>
              <w:gridCol w:w="852"/>
              <w:gridCol w:w="939"/>
            </w:tblGrid>
            <w:tr w:rsidR="00A151AD" w:rsidRPr="00A151AD" w:rsidTr="00A151AD">
              <w:trPr>
                <w:trHeight w:val="300"/>
                <w:jc w:val="center"/>
              </w:trPr>
              <w:tc>
                <w:tcPr>
                  <w:tcW w:w="372" w:type="pct"/>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151AD" w:rsidRPr="00A151AD" w:rsidRDefault="00A151AD" w:rsidP="00A151AD">
                  <w:pPr>
                    <w:jc w:val="center"/>
                    <w:rPr>
                      <w:rFonts w:ascii="Calibri" w:hAnsi="Calibri"/>
                      <w:b/>
                      <w:bCs/>
                      <w:sz w:val="16"/>
                      <w:szCs w:val="16"/>
                      <w:lang w:val="es-BO" w:eastAsia="es-BO"/>
                    </w:rPr>
                  </w:pPr>
                  <w:r w:rsidRPr="00A151AD">
                    <w:rPr>
                      <w:rFonts w:ascii="Calibri" w:hAnsi="Calibri"/>
                      <w:b/>
                      <w:bCs/>
                      <w:sz w:val="16"/>
                      <w:szCs w:val="16"/>
                      <w:lang w:eastAsia="es-BO"/>
                    </w:rPr>
                    <w:t>ITEM</w:t>
                  </w:r>
                </w:p>
              </w:tc>
              <w:tc>
                <w:tcPr>
                  <w:tcW w:w="3619" w:type="pct"/>
                  <w:gridSpan w:val="2"/>
                  <w:tcBorders>
                    <w:top w:val="single" w:sz="8" w:space="0" w:color="auto"/>
                    <w:left w:val="nil"/>
                    <w:bottom w:val="single" w:sz="8" w:space="0" w:color="auto"/>
                    <w:right w:val="single" w:sz="8" w:space="0" w:color="000000"/>
                  </w:tcBorders>
                  <w:shd w:val="clear" w:color="auto" w:fill="BDD6EE"/>
                  <w:tcMar>
                    <w:top w:w="0" w:type="dxa"/>
                    <w:left w:w="70" w:type="dxa"/>
                    <w:bottom w:w="0" w:type="dxa"/>
                    <w:right w:w="70" w:type="dxa"/>
                  </w:tcMar>
                  <w:vAlign w:val="center"/>
                  <w:hideMark/>
                </w:tcPr>
                <w:p w:rsidR="00A151AD" w:rsidRPr="00A151AD" w:rsidRDefault="00A151AD" w:rsidP="00A151AD">
                  <w:pPr>
                    <w:jc w:val="center"/>
                    <w:rPr>
                      <w:rFonts w:ascii="Calibri" w:hAnsi="Calibri"/>
                      <w:b/>
                      <w:bCs/>
                      <w:sz w:val="16"/>
                      <w:szCs w:val="16"/>
                      <w:lang w:eastAsia="es-BO"/>
                    </w:rPr>
                  </w:pPr>
                  <w:r w:rsidRPr="00A151AD">
                    <w:rPr>
                      <w:rFonts w:ascii="Calibri" w:hAnsi="Calibri"/>
                      <w:b/>
                      <w:bCs/>
                      <w:sz w:val="16"/>
                      <w:szCs w:val="16"/>
                      <w:lang w:eastAsia="es-BO"/>
                    </w:rPr>
                    <w:t>DESCRIPCIÓN DETALLADA DEL BIEN</w:t>
                  </w:r>
                </w:p>
              </w:tc>
              <w:tc>
                <w:tcPr>
                  <w:tcW w:w="480" w:type="pct"/>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151AD" w:rsidRPr="00A151AD" w:rsidRDefault="00A151AD" w:rsidP="00A151AD">
                  <w:pPr>
                    <w:jc w:val="center"/>
                    <w:rPr>
                      <w:rFonts w:ascii="Calibri" w:hAnsi="Calibri"/>
                      <w:b/>
                      <w:bCs/>
                      <w:sz w:val="16"/>
                      <w:szCs w:val="16"/>
                      <w:lang w:eastAsia="es-BO"/>
                    </w:rPr>
                  </w:pPr>
                  <w:r w:rsidRPr="00A151AD">
                    <w:rPr>
                      <w:rFonts w:ascii="Calibri" w:hAnsi="Calibri"/>
                      <w:b/>
                      <w:bCs/>
                      <w:sz w:val="16"/>
                      <w:szCs w:val="16"/>
                      <w:lang w:eastAsia="es-BO"/>
                    </w:rPr>
                    <w:t>UNIDAD DE MEDIDA</w:t>
                  </w:r>
                </w:p>
              </w:tc>
              <w:tc>
                <w:tcPr>
                  <w:tcW w:w="529" w:type="pct"/>
                  <w:tcBorders>
                    <w:top w:val="single" w:sz="8" w:space="0" w:color="auto"/>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151AD" w:rsidRPr="00A151AD" w:rsidRDefault="00A151AD" w:rsidP="00A151AD">
                  <w:pPr>
                    <w:jc w:val="center"/>
                    <w:rPr>
                      <w:rFonts w:ascii="Calibri" w:hAnsi="Calibri"/>
                      <w:b/>
                      <w:bCs/>
                      <w:sz w:val="16"/>
                      <w:szCs w:val="16"/>
                      <w:lang w:eastAsia="es-BO"/>
                    </w:rPr>
                  </w:pPr>
                  <w:r w:rsidRPr="00A151AD">
                    <w:rPr>
                      <w:rFonts w:ascii="Calibri" w:hAnsi="Calibri"/>
                      <w:b/>
                      <w:bCs/>
                      <w:sz w:val="16"/>
                      <w:szCs w:val="16"/>
                      <w:lang w:eastAsia="es-BO"/>
                    </w:rPr>
                    <w:t>CANTIDAD</w:t>
                  </w:r>
                </w:p>
              </w:tc>
            </w:tr>
            <w:tr w:rsidR="00A151AD" w:rsidRPr="00A151AD" w:rsidTr="00A151AD">
              <w:trPr>
                <w:trHeight w:val="356"/>
                <w:jc w:val="center"/>
              </w:trPr>
              <w:tc>
                <w:tcPr>
                  <w:tcW w:w="372"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1</w:t>
                  </w:r>
                </w:p>
              </w:tc>
              <w:tc>
                <w:tcPr>
                  <w:tcW w:w="3619"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CAÑO FLEXIBLE METALICO DE 1 ½ PULGADAS, DE ACERO INOXIDABLE.</w:t>
                  </w:r>
                </w:p>
              </w:tc>
              <w:tc>
                <w:tcPr>
                  <w:tcW w:w="480"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Pza.</w:t>
                  </w:r>
                </w:p>
              </w:tc>
              <w:tc>
                <w:tcPr>
                  <w:tcW w:w="529"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12</w:t>
                  </w:r>
                </w:p>
              </w:tc>
            </w:tr>
            <w:tr w:rsidR="00A151AD" w:rsidRPr="00A151AD" w:rsidTr="00A151AD">
              <w:trPr>
                <w:trHeight w:val="35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LONGITUD:</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ENTORNO A 14 PULGADAS O SU EQUIVALENTE EN MILIMETROS (+/- 10 %).</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14"/>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DIAMETRO:</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1 1/2 PULGADA</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558"/>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CONEXIÓN:</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DE 1 ½ PULGADA ROSCA NPT-M EN UN EXTREMO Y UNION UNIVERSAL O UNION PATENTE DE 1 ½ PULGADA ROSCA NPT-F EN EL OTRO EXTREMO.</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68"/>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PRESION DE TRABAJO:</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250 PSI.</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46"/>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USO:</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AGUA, ACEITE Y GAS</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64"/>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MATERIAL:</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ACERO INOXIDABLE</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68"/>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 xml:space="preserve">PROCEDENCIA: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INDICAR</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58"/>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 xml:space="preserve">MARCA: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INDICAR</w:t>
                  </w:r>
                </w:p>
              </w:tc>
              <w:tc>
                <w:tcPr>
                  <w:tcW w:w="480"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000000"/>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00"/>
                <w:jc w:val="center"/>
              </w:trPr>
              <w:tc>
                <w:tcPr>
                  <w:tcW w:w="372"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2</w:t>
                  </w:r>
                </w:p>
              </w:tc>
              <w:tc>
                <w:tcPr>
                  <w:tcW w:w="3619" w:type="pct"/>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CAÑO FLEXIBLE METALICO DE 2 PULGADAS, DE ACERO INOXIDABLE.</w:t>
                  </w:r>
                </w:p>
              </w:tc>
              <w:tc>
                <w:tcPr>
                  <w:tcW w:w="480"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Pza.</w:t>
                  </w:r>
                </w:p>
              </w:tc>
              <w:tc>
                <w:tcPr>
                  <w:tcW w:w="529"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151AD" w:rsidRPr="00A151AD" w:rsidRDefault="00A151AD" w:rsidP="00A151AD">
                  <w:pPr>
                    <w:jc w:val="center"/>
                    <w:rPr>
                      <w:rFonts w:ascii="Calibri" w:hAnsi="Calibri"/>
                      <w:sz w:val="16"/>
                      <w:szCs w:val="16"/>
                      <w:lang w:eastAsia="es-BO"/>
                    </w:rPr>
                  </w:pPr>
                  <w:r w:rsidRPr="00A151AD">
                    <w:rPr>
                      <w:rFonts w:ascii="Calibri" w:hAnsi="Calibri"/>
                      <w:sz w:val="16"/>
                      <w:szCs w:val="16"/>
                      <w:lang w:eastAsia="es-BO"/>
                    </w:rPr>
                    <w:t>12</w:t>
                  </w:r>
                </w:p>
              </w:tc>
            </w:tr>
            <w:tr w:rsidR="00A151AD" w:rsidRPr="00A151AD" w:rsidTr="00A151AD">
              <w:trPr>
                <w:trHeight w:val="366"/>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LONGITUD:</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ENTORNO A 14 PULGADAS O SU EQUIVALENTE EN MILIMETROS (+/- 10 %).</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245"/>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DIAMETRO:</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2 PULGADAS</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545"/>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CONEXIÓN:</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DE 2 PULGADAS ROSCA NPT-M EN UN EXTREMO Y UNION UNIVERSAL O UNION PATENTE DE 2 PULGADAS ROSCA NPT-F EN EL OTRO EXTREMO.</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7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PRESION DE TRABAJO:</w:t>
                  </w:r>
                  <w:r w:rsidRPr="00A151AD">
                    <w:rPr>
                      <w:rFonts w:ascii="Calibri" w:hAnsi="Calibri"/>
                      <w:sz w:val="16"/>
                      <w:szCs w:val="16"/>
                      <w:lang w:eastAsia="es-BO"/>
                    </w:rPr>
                    <w:t xml:space="preserve">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250 PSI.</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USO:</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AGUA, ACEITE Y GAS</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MATERIAL:</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ACERO INOXIDABLE</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 xml:space="preserve">PROCEDENCIA: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INDICAR</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r w:rsidR="00A151AD" w:rsidRPr="00A151AD" w:rsidTr="00A151AD">
              <w:trPr>
                <w:trHeight w:val="300"/>
                <w:jc w:val="center"/>
              </w:trPr>
              <w:tc>
                <w:tcPr>
                  <w:tcW w:w="372" w:type="pct"/>
                  <w:vMerge/>
                  <w:tcBorders>
                    <w:top w:val="nil"/>
                    <w:left w:val="single" w:sz="8" w:space="0" w:color="auto"/>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95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b/>
                      <w:bCs/>
                      <w:sz w:val="16"/>
                      <w:szCs w:val="16"/>
                      <w:lang w:eastAsia="es-BO"/>
                    </w:rPr>
                  </w:pPr>
                  <w:r w:rsidRPr="00A151AD">
                    <w:rPr>
                      <w:rFonts w:ascii="Calibri" w:hAnsi="Calibri"/>
                      <w:b/>
                      <w:bCs/>
                      <w:sz w:val="16"/>
                      <w:szCs w:val="16"/>
                      <w:lang w:eastAsia="es-BO"/>
                    </w:rPr>
                    <w:t xml:space="preserve">MARCA: </w:t>
                  </w:r>
                </w:p>
              </w:tc>
              <w:tc>
                <w:tcPr>
                  <w:tcW w:w="26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A151AD" w:rsidRPr="00A151AD" w:rsidRDefault="00A151AD" w:rsidP="00A151AD">
                  <w:pPr>
                    <w:rPr>
                      <w:rFonts w:ascii="Calibri" w:hAnsi="Calibri"/>
                      <w:sz w:val="16"/>
                      <w:szCs w:val="16"/>
                      <w:lang w:eastAsia="es-BO"/>
                    </w:rPr>
                  </w:pPr>
                  <w:r w:rsidRPr="00A151AD">
                    <w:rPr>
                      <w:rFonts w:ascii="Calibri" w:hAnsi="Calibri"/>
                      <w:sz w:val="16"/>
                      <w:szCs w:val="16"/>
                      <w:lang w:eastAsia="es-BO"/>
                    </w:rPr>
                    <w:t>INDICAR</w:t>
                  </w:r>
                </w:p>
              </w:tc>
              <w:tc>
                <w:tcPr>
                  <w:tcW w:w="480"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c>
                <w:tcPr>
                  <w:tcW w:w="529" w:type="pct"/>
                  <w:vMerge/>
                  <w:tcBorders>
                    <w:top w:val="nil"/>
                    <w:left w:val="nil"/>
                    <w:bottom w:val="single" w:sz="8" w:space="0" w:color="auto"/>
                    <w:right w:val="single" w:sz="8" w:space="0" w:color="auto"/>
                  </w:tcBorders>
                  <w:vAlign w:val="center"/>
                  <w:hideMark/>
                </w:tcPr>
                <w:p w:rsidR="00A151AD" w:rsidRPr="00A151AD" w:rsidRDefault="00A151AD" w:rsidP="00A151AD">
                  <w:pPr>
                    <w:rPr>
                      <w:rFonts w:ascii="Calibri" w:eastAsia="Calibri" w:hAnsi="Calibri"/>
                      <w:sz w:val="16"/>
                      <w:szCs w:val="16"/>
                      <w:lang w:eastAsia="es-BO"/>
                    </w:rPr>
                  </w:pPr>
                </w:p>
              </w:tc>
            </w:tr>
          </w:tbl>
          <w:p w:rsidR="00A151AD" w:rsidRPr="00A151AD" w:rsidRDefault="00A151AD" w:rsidP="00A151AD">
            <w:pPr>
              <w:autoSpaceDE w:val="0"/>
              <w:autoSpaceDN w:val="0"/>
              <w:adjustRightInd w:val="0"/>
              <w:rPr>
                <w:rFonts w:ascii="Calibri" w:hAnsi="Calibri" w:cs="Calibri"/>
                <w:b/>
                <w:bCs/>
                <w:sz w:val="22"/>
                <w:szCs w:val="22"/>
                <w:lang w:val="es-BO" w:eastAsia="es-ES"/>
              </w:rPr>
            </w:pPr>
          </w:p>
          <w:p w:rsidR="00A151AD" w:rsidRPr="00A151AD" w:rsidRDefault="00A151AD" w:rsidP="00A151AD">
            <w:pPr>
              <w:autoSpaceDE w:val="0"/>
              <w:autoSpaceDN w:val="0"/>
              <w:adjustRightInd w:val="0"/>
              <w:rPr>
                <w:rFonts w:ascii="Calibri" w:hAnsi="Calibri" w:cs="Calibri"/>
                <w:b/>
                <w:bCs/>
                <w:sz w:val="22"/>
                <w:szCs w:val="22"/>
                <w:lang w:val="es-BO" w:eastAsia="es-ES"/>
              </w:rPr>
            </w:pPr>
          </w:p>
        </w:tc>
      </w:tr>
      <w:tr w:rsidR="00A151AD" w:rsidRPr="00A151AD" w:rsidTr="00A151AD">
        <w:trPr>
          <w:trHeight w:val="340"/>
          <w:jc w:val="center"/>
        </w:trPr>
        <w:tc>
          <w:tcPr>
            <w:tcW w:w="9322" w:type="dxa"/>
            <w:shd w:val="clear" w:color="auto" w:fill="BDD6EE"/>
            <w:vAlign w:val="center"/>
          </w:tcPr>
          <w:p w:rsidR="00A151AD" w:rsidRPr="00A151AD" w:rsidRDefault="00A151AD" w:rsidP="00A151AD">
            <w:pPr>
              <w:rPr>
                <w:rFonts w:ascii="Calibri" w:hAnsi="Calibri" w:cs="Calibri"/>
                <w:b/>
                <w:bCs/>
                <w:color w:val="000000"/>
                <w:sz w:val="22"/>
                <w:szCs w:val="22"/>
                <w:lang w:eastAsia="es-ES"/>
              </w:rPr>
            </w:pPr>
            <w:r w:rsidRPr="00A151AD">
              <w:rPr>
                <w:rFonts w:ascii="Calibri" w:hAnsi="Calibri" w:cs="Calibri"/>
                <w:b/>
                <w:bCs/>
                <w:sz w:val="22"/>
                <w:szCs w:val="22"/>
                <w:lang w:eastAsia="es-ES"/>
              </w:rPr>
              <w:lastRenderedPageBreak/>
              <w:t>PLAZO DE ENTREGA</w:t>
            </w:r>
          </w:p>
        </w:tc>
      </w:tr>
      <w:tr w:rsidR="00A151AD" w:rsidRPr="00A151AD" w:rsidTr="00A151AD">
        <w:trPr>
          <w:trHeight w:val="1280"/>
          <w:jc w:val="center"/>
        </w:trPr>
        <w:tc>
          <w:tcPr>
            <w:tcW w:w="9322" w:type="dxa"/>
            <w:shd w:val="clear" w:color="auto" w:fill="auto"/>
            <w:vAlign w:val="center"/>
          </w:tcPr>
          <w:p w:rsidR="00A151AD" w:rsidRPr="00A151AD" w:rsidRDefault="00A151AD" w:rsidP="00A151AD">
            <w:pPr>
              <w:jc w:val="both"/>
              <w:rPr>
                <w:rFonts w:ascii="Calibri" w:hAnsi="Calibri" w:cs="Calibri"/>
                <w:sz w:val="22"/>
                <w:szCs w:val="22"/>
                <w:lang w:val="es-ES_tradnl" w:eastAsia="es-ES"/>
              </w:rPr>
            </w:pPr>
            <w:r w:rsidRPr="00A151AD">
              <w:rPr>
                <w:rFonts w:ascii="Calibri" w:hAnsi="Calibri" w:cs="Calibri"/>
                <w:bCs/>
                <w:sz w:val="22"/>
                <w:szCs w:val="22"/>
                <w:lang w:eastAsia="es-ES"/>
              </w:rPr>
              <w:t>El plazo de entrega del Bien de la presente Contratación, no deberá exceder a 15 (Quince) días calendarios, a partir de la formalización de la Orden de Compra.</w:t>
            </w:r>
          </w:p>
          <w:p w:rsidR="00A151AD" w:rsidRPr="00A151AD" w:rsidRDefault="00A151AD" w:rsidP="00A151AD">
            <w:pPr>
              <w:rPr>
                <w:rFonts w:ascii="Calibri" w:hAnsi="Calibri" w:cs="Calibri"/>
                <w:b/>
                <w:bCs/>
                <w:sz w:val="22"/>
                <w:szCs w:val="22"/>
                <w:lang w:eastAsia="es-ES"/>
              </w:rPr>
            </w:pPr>
            <w:r w:rsidRPr="00A151AD">
              <w:rPr>
                <w:rFonts w:ascii="Calibri" w:hAnsi="Calibri" w:cs="Calibri"/>
                <w:sz w:val="22"/>
                <w:szCs w:val="22"/>
                <w:lang w:val="es-ES_tradnl" w:eastAsia="es-ES"/>
              </w:rPr>
              <w:t>En caso de que el plazo de la entrega definitiva del bien recaiga en un día sábado, domingo o feriado, éste recorrerá al siguiente día hábil más próximo.</w:t>
            </w:r>
          </w:p>
        </w:tc>
      </w:tr>
    </w:tbl>
    <w:p w:rsidR="00A151AD" w:rsidRPr="00A151AD" w:rsidRDefault="00A151AD" w:rsidP="00A151AD">
      <w:pPr>
        <w:rPr>
          <w:rFonts w:ascii="Calibri" w:hAnsi="Calibri" w:cs="Calibri"/>
          <w:b/>
          <w:sz w:val="22"/>
          <w:szCs w:val="22"/>
          <w:lang w:eastAsia="es-ES"/>
        </w:rPr>
      </w:pPr>
    </w:p>
    <w:p w:rsidR="00A151AD" w:rsidRPr="00A151AD" w:rsidRDefault="00A151AD" w:rsidP="00A151AD">
      <w:pPr>
        <w:numPr>
          <w:ilvl w:val="0"/>
          <w:numId w:val="43"/>
        </w:numPr>
        <w:ind w:left="567" w:hanging="567"/>
        <w:jc w:val="both"/>
        <w:rPr>
          <w:rFonts w:ascii="Calibri" w:hAnsi="Calibri" w:cs="Calibri"/>
          <w:b/>
          <w:bCs/>
          <w:sz w:val="22"/>
          <w:szCs w:val="22"/>
          <w:lang w:eastAsia="es-BO"/>
        </w:rPr>
      </w:pPr>
      <w:r w:rsidRPr="00A151AD">
        <w:rPr>
          <w:rFonts w:ascii="Calibri" w:hAnsi="Calibri" w:cs="Calibri"/>
          <w:b/>
          <w:bCs/>
          <w:sz w:val="22"/>
          <w:szCs w:val="22"/>
          <w:lang w:eastAsia="es-BO"/>
        </w:rPr>
        <w:t>CONDICIONES REQUERIDAS PARA EL BIEN (De cumplimiento obligatorio por el proponente)</w:t>
      </w:r>
    </w:p>
    <w:p w:rsidR="00A151AD" w:rsidRPr="00A151AD" w:rsidRDefault="00A151AD" w:rsidP="00A151AD">
      <w:pPr>
        <w:jc w:val="both"/>
        <w:rPr>
          <w:rFonts w:ascii="Calibri" w:hAnsi="Calibri" w:cs="Calibri"/>
          <w:sz w:val="22"/>
          <w:szCs w:val="22"/>
          <w:lang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A151AD" w:rsidRPr="00A151AD" w:rsidTr="00A151AD">
        <w:trPr>
          <w:trHeight w:val="340"/>
        </w:trPr>
        <w:tc>
          <w:tcPr>
            <w:tcW w:w="9284" w:type="dxa"/>
            <w:shd w:val="clear" w:color="auto" w:fill="BDD6EE"/>
            <w:vAlign w:val="center"/>
          </w:tcPr>
          <w:p w:rsidR="00A151AD" w:rsidRPr="00A151AD" w:rsidRDefault="00A151AD" w:rsidP="00A151AD">
            <w:pPr>
              <w:autoSpaceDE w:val="0"/>
              <w:autoSpaceDN w:val="0"/>
              <w:adjustRightInd w:val="0"/>
              <w:rPr>
                <w:rFonts w:ascii="Calibri" w:hAnsi="Calibri" w:cs="Calibri"/>
                <w:b/>
                <w:bCs/>
                <w:sz w:val="22"/>
                <w:szCs w:val="22"/>
                <w:lang w:eastAsia="es-BO"/>
              </w:rPr>
            </w:pPr>
            <w:r w:rsidRPr="00A151AD">
              <w:rPr>
                <w:rFonts w:ascii="Calibri" w:hAnsi="Calibri" w:cs="Calibri"/>
                <w:b/>
                <w:bCs/>
                <w:sz w:val="22"/>
                <w:szCs w:val="22"/>
                <w:lang w:eastAsia="es-ES"/>
              </w:rPr>
              <w:t xml:space="preserve">LUGAR DE ENTREGA DE LOS BIENES </w:t>
            </w:r>
          </w:p>
        </w:tc>
      </w:tr>
      <w:tr w:rsidR="00A151AD" w:rsidRPr="00A151AD" w:rsidTr="00A151AD">
        <w:trPr>
          <w:trHeight w:val="721"/>
        </w:trPr>
        <w:tc>
          <w:tcPr>
            <w:tcW w:w="9284" w:type="dxa"/>
            <w:shd w:val="clear" w:color="auto" w:fill="auto"/>
            <w:vAlign w:val="center"/>
          </w:tcPr>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 xml:space="preserve">En los Almacenes de YPFB del Distrito Comercial Oriente, </w:t>
            </w:r>
            <w:r w:rsidRPr="00A151AD">
              <w:rPr>
                <w:rFonts w:ascii="Calibri" w:hAnsi="Calibri" w:cs="Calibri"/>
                <w:color w:val="000000"/>
                <w:sz w:val="22"/>
                <w:szCs w:val="22"/>
                <w:lang w:eastAsia="es-ES"/>
              </w:rPr>
              <w:t>ubicada en la Avenida Tte. Mamerto Cuéllar N° 700 (final).</w:t>
            </w:r>
          </w:p>
        </w:tc>
      </w:tr>
      <w:tr w:rsidR="00A151AD" w:rsidRPr="00A151AD" w:rsidTr="00A151AD">
        <w:trPr>
          <w:trHeight w:val="340"/>
        </w:trPr>
        <w:tc>
          <w:tcPr>
            <w:tcW w:w="9284" w:type="dxa"/>
            <w:shd w:val="clear" w:color="auto" w:fill="BDD6EE"/>
            <w:vAlign w:val="center"/>
          </w:tcPr>
          <w:p w:rsidR="00A151AD" w:rsidRPr="00A151AD" w:rsidRDefault="00A151AD" w:rsidP="00A151AD">
            <w:pPr>
              <w:autoSpaceDE w:val="0"/>
              <w:autoSpaceDN w:val="0"/>
              <w:adjustRightInd w:val="0"/>
              <w:rPr>
                <w:rFonts w:ascii="Calibri" w:hAnsi="Calibri" w:cs="Calibri"/>
                <w:sz w:val="22"/>
                <w:szCs w:val="22"/>
                <w:lang w:eastAsia="es-BO"/>
              </w:rPr>
            </w:pPr>
            <w:r w:rsidRPr="00A151AD">
              <w:rPr>
                <w:rFonts w:ascii="Calibri" w:hAnsi="Calibri" w:cs="Calibri"/>
                <w:b/>
                <w:bCs/>
                <w:sz w:val="22"/>
                <w:szCs w:val="22"/>
                <w:lang w:eastAsia="es-ES"/>
              </w:rPr>
              <w:t xml:space="preserve">FORMA DE PAGO </w:t>
            </w:r>
          </w:p>
        </w:tc>
      </w:tr>
      <w:tr w:rsidR="00A151AD" w:rsidRPr="00A151AD" w:rsidTr="00A151AD">
        <w:trPr>
          <w:trHeight w:val="4637"/>
        </w:trPr>
        <w:tc>
          <w:tcPr>
            <w:tcW w:w="9284" w:type="dxa"/>
            <w:tcBorders>
              <w:bottom w:val="single" w:sz="4" w:space="0" w:color="auto"/>
            </w:tcBorders>
            <w:shd w:val="clear" w:color="auto" w:fill="auto"/>
            <w:vAlign w:val="center"/>
          </w:tcPr>
          <w:p w:rsidR="00A151AD" w:rsidRPr="00A151AD" w:rsidRDefault="00A151AD" w:rsidP="00A151AD">
            <w:pPr>
              <w:contextualSpacing/>
              <w:jc w:val="both"/>
              <w:rPr>
                <w:rFonts w:ascii="Calibri" w:hAnsi="Calibri" w:cs="Calibri"/>
                <w:sz w:val="22"/>
                <w:szCs w:val="22"/>
                <w:lang w:eastAsia="es-ES"/>
              </w:rPr>
            </w:pPr>
            <w:r w:rsidRPr="00A151AD">
              <w:rPr>
                <w:rFonts w:ascii="Calibri" w:hAnsi="Calibri" w:cs="Calibri"/>
                <w:sz w:val="22"/>
                <w:szCs w:val="22"/>
                <w:lang w:eastAsia="es-ES"/>
              </w:rPr>
              <w:t>La modalidad de pago a adoptar será a través del SIGEP, contra entrega total de los bienes previo elaboración de informe de conformidad emitida por el Comité o Responsable de Recepción y actividades administrativas correspondientes, debiendo cumplir con los siguientes documentos para procesar el pago:</w:t>
            </w:r>
          </w:p>
          <w:p w:rsidR="00A151AD" w:rsidRPr="00A151AD" w:rsidRDefault="00A151AD" w:rsidP="00A151AD">
            <w:pPr>
              <w:autoSpaceDE w:val="0"/>
              <w:autoSpaceDN w:val="0"/>
              <w:adjustRightInd w:val="0"/>
              <w:jc w:val="both"/>
              <w:rPr>
                <w:rFonts w:ascii="Calibri" w:hAnsi="Calibri" w:cs="Calibri"/>
                <w:sz w:val="22"/>
                <w:szCs w:val="22"/>
                <w:lang w:eastAsia="es-ES"/>
              </w:rPr>
            </w:pP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1) Carta de solicitud de pago</w:t>
            </w:r>
          </w:p>
          <w:p w:rsidR="00A151AD" w:rsidRPr="00A151AD" w:rsidRDefault="00A151AD" w:rsidP="00A151AD">
            <w:pPr>
              <w:ind w:left="316" w:hanging="316"/>
              <w:jc w:val="both"/>
              <w:rPr>
                <w:rFonts w:ascii="Calibri" w:hAnsi="Calibri" w:cs="Calibri"/>
                <w:sz w:val="22"/>
                <w:szCs w:val="22"/>
              </w:rPr>
            </w:pPr>
            <w:r w:rsidRPr="00A151AD">
              <w:rPr>
                <w:rFonts w:ascii="Calibri" w:hAnsi="Calibri" w:cs="Calibri"/>
                <w:sz w:val="22"/>
                <w:szCs w:val="22"/>
                <w:lang w:eastAsia="es-ES"/>
              </w:rPr>
              <w:t>2) Factura original a Nombre de YPFB; NIT: 1020269020, debidamente registrada en Impuestos Nacionales.</w:t>
            </w: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3) Fotocopia simple del NIT</w:t>
            </w:r>
          </w:p>
          <w:p w:rsidR="00A151AD" w:rsidRPr="00A151AD" w:rsidRDefault="00A151AD" w:rsidP="00A151AD">
            <w:pPr>
              <w:numPr>
                <w:ilvl w:val="0"/>
                <w:numId w:val="44"/>
              </w:numPr>
              <w:ind w:left="316" w:hanging="284"/>
              <w:jc w:val="both"/>
              <w:rPr>
                <w:rFonts w:ascii="Calibri" w:hAnsi="Calibri" w:cs="Calibri"/>
                <w:sz w:val="22"/>
                <w:szCs w:val="22"/>
                <w:lang w:eastAsia="es-ES"/>
              </w:rPr>
            </w:pPr>
            <w:r w:rsidRPr="00A151AD">
              <w:rPr>
                <w:rFonts w:ascii="Calibri" w:hAnsi="Calibri" w:cs="Calibri"/>
                <w:sz w:val="22"/>
                <w:szCs w:val="22"/>
                <w:lang w:eastAsia="es-ES"/>
              </w:rPr>
              <w:t>Fotocopia simple del CI. del Representante Legal</w:t>
            </w:r>
          </w:p>
          <w:p w:rsidR="00A151AD" w:rsidRPr="00A151AD" w:rsidRDefault="00A151AD" w:rsidP="00A151AD">
            <w:pPr>
              <w:numPr>
                <w:ilvl w:val="0"/>
                <w:numId w:val="44"/>
              </w:numPr>
              <w:ind w:left="316" w:hanging="284"/>
              <w:jc w:val="both"/>
              <w:rPr>
                <w:rFonts w:ascii="Calibri" w:hAnsi="Calibri" w:cs="Calibri"/>
                <w:sz w:val="22"/>
                <w:szCs w:val="22"/>
                <w:lang w:eastAsia="es-ES"/>
              </w:rPr>
            </w:pPr>
            <w:r w:rsidRPr="00A151AD">
              <w:rPr>
                <w:rFonts w:ascii="Calibri" w:hAnsi="Calibri" w:cs="Calibri"/>
                <w:sz w:val="22"/>
                <w:szCs w:val="22"/>
                <w:lang w:eastAsia="es-ES"/>
              </w:rPr>
              <w:t>Fotocopia de Testimonio Poder del Representante Legal para Personas Jurídicas.</w:t>
            </w:r>
          </w:p>
          <w:p w:rsidR="00A151AD" w:rsidRPr="00A151AD" w:rsidRDefault="00A151AD" w:rsidP="00A151AD">
            <w:pPr>
              <w:numPr>
                <w:ilvl w:val="0"/>
                <w:numId w:val="44"/>
              </w:numPr>
              <w:ind w:left="316" w:hanging="284"/>
              <w:jc w:val="both"/>
              <w:rPr>
                <w:rFonts w:ascii="Calibri" w:hAnsi="Calibri" w:cs="Calibri"/>
                <w:sz w:val="22"/>
                <w:szCs w:val="22"/>
                <w:lang w:eastAsia="es-ES"/>
              </w:rPr>
            </w:pPr>
            <w:r w:rsidRPr="00A151AD">
              <w:rPr>
                <w:rFonts w:ascii="Calibri" w:hAnsi="Calibri" w:cs="Calibri"/>
                <w:sz w:val="22"/>
                <w:szCs w:val="22"/>
                <w:lang w:eastAsia="es-ES"/>
              </w:rPr>
              <w:t xml:space="preserve">Fotocopia simple del registro de beneficiarios SIGEP </w:t>
            </w:r>
            <w:r w:rsidRPr="00A151AD">
              <w:rPr>
                <w:rFonts w:ascii="Calibri" w:hAnsi="Calibri" w:cs="Calibri"/>
                <w:sz w:val="22"/>
                <w:szCs w:val="22"/>
                <w:lang w:eastAsia="es-BO"/>
              </w:rPr>
              <w:t>con cuenta bancaria en Banco Unión.</w:t>
            </w:r>
          </w:p>
          <w:p w:rsidR="00A151AD" w:rsidRPr="00A151AD" w:rsidRDefault="00A151AD" w:rsidP="00A151AD">
            <w:pPr>
              <w:numPr>
                <w:ilvl w:val="0"/>
                <w:numId w:val="44"/>
              </w:numPr>
              <w:ind w:left="316" w:hanging="284"/>
              <w:jc w:val="both"/>
              <w:rPr>
                <w:rFonts w:ascii="Calibri" w:hAnsi="Calibri" w:cs="Calibri"/>
                <w:sz w:val="22"/>
                <w:szCs w:val="22"/>
                <w:lang w:eastAsia="es-ES"/>
              </w:rPr>
            </w:pPr>
            <w:r w:rsidRPr="00A151AD">
              <w:rPr>
                <w:rFonts w:ascii="Calibri" w:hAnsi="Calibri" w:cs="Calibri"/>
                <w:sz w:val="22"/>
                <w:szCs w:val="22"/>
                <w:lang w:eastAsia="es-ES"/>
              </w:rPr>
              <w:t>Fotocopia simple del contrato.</w:t>
            </w:r>
          </w:p>
          <w:p w:rsidR="00A151AD" w:rsidRPr="00A151AD" w:rsidRDefault="00A151AD" w:rsidP="00A151AD">
            <w:pPr>
              <w:numPr>
                <w:ilvl w:val="0"/>
                <w:numId w:val="44"/>
              </w:numPr>
              <w:ind w:left="316" w:hanging="284"/>
              <w:jc w:val="both"/>
              <w:rPr>
                <w:rFonts w:ascii="Calibri" w:hAnsi="Calibri" w:cs="Calibri"/>
                <w:sz w:val="22"/>
                <w:szCs w:val="22"/>
                <w:lang w:eastAsia="es-ES"/>
              </w:rPr>
            </w:pPr>
            <w:r w:rsidRPr="00A151AD">
              <w:rPr>
                <w:rFonts w:ascii="Calibri" w:hAnsi="Calibri" w:cs="Calibri"/>
                <w:sz w:val="22"/>
                <w:szCs w:val="22"/>
                <w:lang w:eastAsia="es-ES"/>
              </w:rPr>
              <w:t>Nota de entrega refrendada por el comité de recepción o responsable de recepción.</w:t>
            </w:r>
          </w:p>
          <w:p w:rsidR="00A151AD" w:rsidRPr="00A151AD" w:rsidRDefault="00A151AD" w:rsidP="00A151AD">
            <w:pPr>
              <w:ind w:left="316"/>
              <w:jc w:val="both"/>
              <w:rPr>
                <w:rFonts w:ascii="Calibri" w:hAnsi="Calibri" w:cs="Calibri"/>
                <w:sz w:val="22"/>
                <w:szCs w:val="22"/>
                <w:lang w:eastAsia="es-ES"/>
              </w:rPr>
            </w:pP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La cancelación de dichos bienes será en moneda nacional.</w:t>
            </w:r>
          </w:p>
          <w:p w:rsidR="00A151AD" w:rsidRPr="00A151AD" w:rsidRDefault="00A151AD" w:rsidP="00A151AD">
            <w:pPr>
              <w:autoSpaceDE w:val="0"/>
              <w:autoSpaceDN w:val="0"/>
              <w:adjustRightInd w:val="0"/>
              <w:jc w:val="both"/>
              <w:rPr>
                <w:rFonts w:ascii="Calibri" w:hAnsi="Calibri" w:cs="Calibri"/>
                <w:b/>
                <w:sz w:val="22"/>
                <w:szCs w:val="22"/>
                <w:lang w:eastAsia="es-ES"/>
              </w:rPr>
            </w:pPr>
            <w:r w:rsidRPr="00A151AD">
              <w:rPr>
                <w:rFonts w:ascii="Calibri" w:hAnsi="Calibri" w:cs="Calibri"/>
                <w:b/>
                <w:sz w:val="22"/>
                <w:szCs w:val="22"/>
                <w:lang w:eastAsia="es-ES"/>
              </w:rPr>
              <w:t>Cabe hacer notar que YPFB no otorgará ningún anticipo.</w:t>
            </w:r>
          </w:p>
        </w:tc>
      </w:tr>
      <w:tr w:rsidR="00A151AD" w:rsidRPr="00A151AD" w:rsidTr="00A151AD">
        <w:trPr>
          <w:trHeight w:val="340"/>
        </w:trPr>
        <w:tc>
          <w:tcPr>
            <w:tcW w:w="9284" w:type="dxa"/>
            <w:shd w:val="clear" w:color="auto" w:fill="BDD6EE"/>
            <w:vAlign w:val="center"/>
          </w:tcPr>
          <w:p w:rsidR="00A151AD" w:rsidRPr="00A151AD" w:rsidRDefault="00A151AD" w:rsidP="00A151AD">
            <w:pPr>
              <w:autoSpaceDE w:val="0"/>
              <w:autoSpaceDN w:val="0"/>
              <w:adjustRightInd w:val="0"/>
              <w:jc w:val="both"/>
              <w:rPr>
                <w:rFonts w:ascii="Calibri" w:hAnsi="Calibri" w:cs="Calibri"/>
                <w:b/>
                <w:sz w:val="22"/>
                <w:szCs w:val="22"/>
                <w:lang w:eastAsia="es-ES"/>
              </w:rPr>
            </w:pPr>
            <w:r w:rsidRPr="00A151AD">
              <w:rPr>
                <w:rFonts w:ascii="Calibri" w:hAnsi="Calibri" w:cs="Calibri"/>
                <w:b/>
                <w:sz w:val="22"/>
                <w:szCs w:val="22"/>
                <w:lang w:eastAsia="es-ES"/>
              </w:rPr>
              <w:t>MULTAS</w:t>
            </w:r>
          </w:p>
        </w:tc>
      </w:tr>
      <w:tr w:rsidR="00A151AD" w:rsidRPr="00A151AD" w:rsidTr="00A151AD">
        <w:trPr>
          <w:trHeight w:val="1350"/>
        </w:trPr>
        <w:tc>
          <w:tcPr>
            <w:tcW w:w="9284" w:type="dxa"/>
            <w:shd w:val="clear" w:color="auto" w:fill="auto"/>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El proveedor se obliga a cumplir con la entrega de los Bienes dentro del plazo establecido, caso contrario será sancionado con una multa del 1% sobre el importe total de la orden de compra por día de retraso en caso de llegar al (20%) del monto del contrato será pasible a resolución del contrato YPFB se reserva el derecho a realizar las acciones legales que correspondan.</w:t>
            </w:r>
          </w:p>
        </w:tc>
      </w:tr>
      <w:tr w:rsidR="00A151AD" w:rsidRPr="00A151AD" w:rsidTr="00A151AD">
        <w:trPr>
          <w:trHeight w:val="320"/>
        </w:trPr>
        <w:tc>
          <w:tcPr>
            <w:tcW w:w="9284" w:type="dxa"/>
            <w:shd w:val="clear" w:color="auto" w:fill="BDD6EE"/>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b/>
                <w:sz w:val="22"/>
                <w:szCs w:val="22"/>
                <w:lang w:eastAsia="es-ES"/>
              </w:rPr>
              <w:t>GARANTÍAS FINANCIERAS</w:t>
            </w:r>
          </w:p>
        </w:tc>
      </w:tr>
      <w:tr w:rsidR="00A151AD" w:rsidRPr="00A151AD" w:rsidTr="00A151AD">
        <w:trPr>
          <w:trHeight w:val="320"/>
        </w:trPr>
        <w:tc>
          <w:tcPr>
            <w:tcW w:w="9284" w:type="dxa"/>
            <w:shd w:val="clear" w:color="auto" w:fill="BDD6EE"/>
            <w:vAlign w:val="center"/>
          </w:tcPr>
          <w:p w:rsidR="00A151AD" w:rsidRPr="00A151AD" w:rsidRDefault="00A151AD" w:rsidP="00A151AD">
            <w:pPr>
              <w:autoSpaceDE w:val="0"/>
              <w:autoSpaceDN w:val="0"/>
              <w:adjustRightInd w:val="0"/>
              <w:jc w:val="both"/>
              <w:rPr>
                <w:rFonts w:ascii="Calibri" w:hAnsi="Calibri" w:cs="Calibri"/>
                <w:b/>
                <w:sz w:val="22"/>
                <w:szCs w:val="22"/>
                <w:lang w:eastAsia="es-ES"/>
              </w:rPr>
            </w:pPr>
            <w:r w:rsidRPr="00A151AD">
              <w:rPr>
                <w:rFonts w:ascii="Calibri" w:hAnsi="Calibri" w:cs="Calibri"/>
                <w:b/>
                <w:sz w:val="22"/>
                <w:szCs w:val="22"/>
                <w:lang w:eastAsia="es-ES"/>
              </w:rPr>
              <w:t>GARANTÍA DE SERIEDAD DE PROPUESTA</w:t>
            </w:r>
          </w:p>
        </w:tc>
      </w:tr>
      <w:tr w:rsidR="00A151AD" w:rsidRPr="00A151AD" w:rsidTr="00A151AD">
        <w:trPr>
          <w:trHeight w:val="1350"/>
        </w:trPr>
        <w:tc>
          <w:tcPr>
            <w:tcW w:w="9284" w:type="dxa"/>
            <w:shd w:val="clear" w:color="auto" w:fill="auto"/>
            <w:vAlign w:val="center"/>
          </w:tcPr>
          <w:p w:rsidR="00A151AD" w:rsidRPr="00A151AD" w:rsidRDefault="00817667" w:rsidP="00A151AD">
            <w:pPr>
              <w:jc w:val="both"/>
              <w:rPr>
                <w:rFonts w:ascii="Calibri" w:hAnsi="Calibri" w:cs="Calibri"/>
                <w:sz w:val="22"/>
                <w:szCs w:val="22"/>
                <w:lang w:eastAsia="es-ES"/>
              </w:rPr>
            </w:pPr>
            <w:r>
              <w:rPr>
                <w:rFonts w:ascii="Calibri" w:hAnsi="Calibri" w:cs="Calibri"/>
                <w:sz w:val="22"/>
                <w:szCs w:val="22"/>
                <w:lang w:eastAsia="es-ES"/>
              </w:rPr>
              <w:t xml:space="preserve">A elección de la empresa proponente </w:t>
            </w:r>
            <w:r w:rsidR="00A151AD" w:rsidRPr="00A151AD">
              <w:rPr>
                <w:rFonts w:ascii="Calibri" w:hAnsi="Calibri" w:cs="Calibri"/>
                <w:sz w:val="22"/>
                <w:szCs w:val="22"/>
                <w:lang w:eastAsia="es-ES"/>
              </w:rPr>
              <w:t xml:space="preserve"> podrá optar por uno de los siguientes instrumentos financ</w:t>
            </w:r>
            <w:r>
              <w:rPr>
                <w:rFonts w:ascii="Calibri" w:hAnsi="Calibri" w:cs="Calibri"/>
                <w:sz w:val="22"/>
                <w:szCs w:val="22"/>
                <w:lang w:eastAsia="es-ES"/>
              </w:rPr>
              <w:t xml:space="preserve">ieros: </w:t>
            </w:r>
          </w:p>
          <w:p w:rsidR="00A151AD" w:rsidRPr="00A151AD" w:rsidRDefault="00A151AD" w:rsidP="00A151AD">
            <w:pPr>
              <w:rPr>
                <w:rFonts w:ascii="Calibri" w:hAnsi="Calibri" w:cs="Calibri"/>
                <w:sz w:val="12"/>
                <w:szCs w:val="12"/>
                <w:lang w:eastAsia="es-ES"/>
              </w:rPr>
            </w:pPr>
          </w:p>
          <w:p w:rsidR="00A151AD" w:rsidRPr="00A151AD" w:rsidRDefault="00A151AD" w:rsidP="00A151AD">
            <w:pPr>
              <w:spacing w:after="240"/>
              <w:jc w:val="both"/>
              <w:rPr>
                <w:rFonts w:ascii="Calibri" w:hAnsi="Calibri" w:cs="Calibri"/>
                <w:sz w:val="22"/>
                <w:szCs w:val="22"/>
                <w:lang w:eastAsia="es-ES"/>
              </w:rPr>
            </w:pPr>
            <w:r w:rsidRPr="00A151AD">
              <w:rPr>
                <w:rFonts w:ascii="Calibri" w:hAnsi="Calibri" w:cs="Calibri"/>
                <w:b/>
                <w:bCs/>
                <w:sz w:val="22"/>
                <w:szCs w:val="22"/>
                <w:u w:val="single"/>
                <w:lang w:eastAsia="es-ES"/>
              </w:rPr>
              <w:t>Boleta de Garantía</w:t>
            </w:r>
            <w:r w:rsidRPr="00A151AD">
              <w:rPr>
                <w:rFonts w:ascii="Calibri" w:hAnsi="Calibri" w:cs="Calibri"/>
                <w:b/>
                <w:bCs/>
                <w:sz w:val="22"/>
                <w:szCs w:val="22"/>
                <w:lang w:eastAsia="es-ES"/>
              </w:rPr>
              <w:t>,</w:t>
            </w:r>
            <w:r w:rsidRPr="00A151AD">
              <w:rPr>
                <w:rFonts w:ascii="Calibri" w:hAnsi="Calibri" w:cs="Calibri"/>
                <w:sz w:val="22"/>
                <w:szCs w:val="22"/>
                <w:lang w:eastAsia="es-ES"/>
              </w:rPr>
              <w:t xml:space="preserve"> emitida por una Entidad de Intermediación Financiera (</w:t>
            </w:r>
            <w:r w:rsidRPr="00A151AD">
              <w:rPr>
                <w:rFonts w:ascii="Calibri" w:hAnsi="Calibri" w:cs="Calibri"/>
                <w:b/>
                <w:bCs/>
                <w:sz w:val="22"/>
                <w:szCs w:val="22"/>
                <w:u w:val="single"/>
                <w:lang w:eastAsia="es-ES"/>
              </w:rPr>
              <w:t>Bancaria)</w:t>
            </w:r>
            <w:r w:rsidRPr="00A151AD">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w:t>
            </w:r>
            <w:r w:rsidRPr="00A151AD">
              <w:rPr>
                <w:rFonts w:ascii="Calibri" w:hAnsi="Calibri" w:cs="Calibri"/>
                <w:sz w:val="22"/>
                <w:szCs w:val="22"/>
                <w:lang w:eastAsia="es-ES"/>
              </w:rPr>
              <w:lastRenderedPageBreak/>
              <w:t xml:space="preserve">Presentación de Propuestas, por un monto equivalente de al menos 1 % </w:t>
            </w:r>
            <w:r w:rsidR="00817667" w:rsidRPr="00817667">
              <w:rPr>
                <w:rFonts w:ascii="Calibri" w:hAnsi="Calibri" w:cs="Calibri"/>
                <w:sz w:val="22"/>
                <w:szCs w:val="22"/>
                <w:lang w:eastAsia="es-ES"/>
              </w:rPr>
              <w:t>del valor total de la propuesta económica.</w:t>
            </w:r>
          </w:p>
          <w:p w:rsidR="00A151AD" w:rsidRPr="00A151AD" w:rsidRDefault="00A151AD" w:rsidP="00A151AD">
            <w:pPr>
              <w:spacing w:after="240"/>
              <w:jc w:val="both"/>
              <w:rPr>
                <w:rFonts w:ascii="Calibri" w:hAnsi="Calibri" w:cs="Calibri"/>
                <w:sz w:val="22"/>
                <w:szCs w:val="22"/>
                <w:lang w:eastAsia="es-ES"/>
              </w:rPr>
            </w:pPr>
            <w:r w:rsidRPr="00A151AD">
              <w:rPr>
                <w:rFonts w:ascii="Calibri" w:hAnsi="Calibri" w:cs="Calibri"/>
                <w:b/>
                <w:bCs/>
                <w:sz w:val="22"/>
                <w:szCs w:val="22"/>
                <w:u w:val="single"/>
                <w:lang w:eastAsia="es-ES"/>
              </w:rPr>
              <w:t>Garantía a Primer Requerimiento</w:t>
            </w:r>
            <w:r w:rsidRPr="00A151AD">
              <w:rPr>
                <w:rFonts w:ascii="Calibri" w:hAnsi="Calibri" w:cs="Calibri"/>
                <w:sz w:val="22"/>
                <w:szCs w:val="22"/>
                <w:lang w:eastAsia="es-ES"/>
              </w:rPr>
              <w:t>, emitida por una Entidad de Intermediación Financiera (</w:t>
            </w:r>
            <w:r w:rsidRPr="00A151AD">
              <w:rPr>
                <w:rFonts w:ascii="Calibri" w:hAnsi="Calibri" w:cs="Calibri"/>
                <w:b/>
                <w:bCs/>
                <w:sz w:val="22"/>
                <w:szCs w:val="22"/>
                <w:u w:val="single"/>
                <w:lang w:eastAsia="es-ES"/>
              </w:rPr>
              <w:t>Bancaria)</w:t>
            </w:r>
            <w:r w:rsidRPr="00A151AD">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w:t>
            </w:r>
            <w:r w:rsidR="00817667" w:rsidRPr="00817667">
              <w:rPr>
                <w:rFonts w:ascii="Calibri" w:hAnsi="Calibri" w:cs="Calibri"/>
                <w:sz w:val="22"/>
                <w:szCs w:val="22"/>
                <w:lang w:eastAsia="es-ES"/>
              </w:rPr>
              <w:t>del valor total de la propuesta económica.</w:t>
            </w:r>
          </w:p>
          <w:p w:rsidR="00A151AD" w:rsidRPr="00A151AD" w:rsidRDefault="00A151AD" w:rsidP="00817667">
            <w:pPr>
              <w:autoSpaceDE w:val="0"/>
              <w:autoSpaceDN w:val="0"/>
              <w:adjustRightInd w:val="0"/>
              <w:jc w:val="both"/>
              <w:rPr>
                <w:rFonts w:ascii="Calibri" w:hAnsi="Calibri" w:cs="Calibri"/>
                <w:sz w:val="22"/>
                <w:szCs w:val="22"/>
                <w:lang w:eastAsia="es-ES"/>
              </w:rPr>
            </w:pPr>
            <w:r w:rsidRPr="00A151AD">
              <w:rPr>
                <w:rFonts w:ascii="Calibri" w:hAnsi="Calibri" w:cs="Calibri"/>
                <w:b/>
                <w:bCs/>
                <w:sz w:val="22"/>
                <w:szCs w:val="22"/>
                <w:u w:val="single"/>
                <w:lang w:eastAsia="es-ES"/>
              </w:rPr>
              <w:t>Póliza de caución a Primer requerimiento para Entidades Públicas</w:t>
            </w:r>
            <w:r w:rsidRPr="00A151AD">
              <w:rPr>
                <w:rFonts w:ascii="Calibri" w:hAnsi="Calibri" w:cs="Calibri"/>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w:t>
            </w:r>
            <w:r w:rsidR="00817667" w:rsidRPr="00817667">
              <w:rPr>
                <w:rFonts w:ascii="Calibri" w:hAnsi="Calibri" w:cs="Calibri"/>
                <w:sz w:val="22"/>
                <w:szCs w:val="22"/>
                <w:lang w:eastAsia="es-ES"/>
              </w:rPr>
              <w:t>del valor total de la propuesta económica.</w:t>
            </w:r>
          </w:p>
        </w:tc>
      </w:tr>
      <w:tr w:rsidR="00A151AD" w:rsidRPr="00A151AD" w:rsidTr="00A151AD">
        <w:trPr>
          <w:trHeight w:val="1350"/>
        </w:trPr>
        <w:tc>
          <w:tcPr>
            <w:tcW w:w="9284" w:type="dxa"/>
            <w:shd w:val="clear" w:color="auto" w:fill="auto"/>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p>
          <w:p w:rsidR="00A151AD" w:rsidRPr="00A151AD" w:rsidRDefault="00A151AD" w:rsidP="00A151AD">
            <w:pPr>
              <w:spacing w:line="360" w:lineRule="auto"/>
              <w:jc w:val="center"/>
              <w:rPr>
                <w:rFonts w:ascii="Arial" w:hAnsi="Arial" w:cs="Arial"/>
                <w:b/>
                <w:bCs/>
                <w:sz w:val="24"/>
                <w:szCs w:val="24"/>
                <w:lang w:eastAsia="es-ES"/>
              </w:rPr>
            </w:pPr>
            <w:r w:rsidRPr="00A151AD">
              <w:rPr>
                <w:rFonts w:ascii="Arial" w:hAnsi="Arial" w:cs="Arial"/>
                <w:b/>
                <w:bCs/>
                <w:sz w:val="24"/>
                <w:szCs w:val="24"/>
                <w:lang w:eastAsia="es-ES"/>
              </w:rPr>
              <w:t>INSTRUCCIONES PARA LA EMISION DE INSTRUMENTOS FINANCIEROS -V.3</w:t>
            </w:r>
          </w:p>
          <w:p w:rsidR="00A151AD" w:rsidRPr="00A151AD" w:rsidRDefault="00A151AD" w:rsidP="00A151AD">
            <w:pPr>
              <w:spacing w:before="120" w:after="120"/>
              <w:jc w:val="both"/>
              <w:rPr>
                <w:rFonts w:ascii="Arial" w:hAnsi="Arial" w:cs="Arial"/>
                <w:lang w:eastAsia="es-ES"/>
              </w:rPr>
            </w:pPr>
            <w:r w:rsidRPr="00A151AD">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151AD">
              <w:rPr>
                <w:rFonts w:ascii="Arial" w:hAnsi="Arial" w:cs="Arial"/>
                <w:u w:val="single"/>
                <w:lang w:eastAsia="es-ES"/>
              </w:rPr>
              <w:t>cumpliendo obligatoriamente</w:t>
            </w:r>
            <w:r w:rsidRPr="00A151AD">
              <w:rPr>
                <w:rFonts w:ascii="Arial" w:hAnsi="Arial" w:cs="Arial"/>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A151AD" w:rsidRPr="00A151AD" w:rsidTr="00A151A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151AD" w:rsidRPr="00A151AD" w:rsidRDefault="00A151AD" w:rsidP="00A151AD">
                  <w:pPr>
                    <w:jc w:val="center"/>
                    <w:rPr>
                      <w:b/>
                      <w:bCs/>
                      <w:sz w:val="19"/>
                      <w:szCs w:val="19"/>
                      <w:lang w:eastAsia="es-ES"/>
                    </w:rPr>
                  </w:pPr>
                  <w:r w:rsidRPr="00A151AD">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151AD" w:rsidRPr="00A151AD" w:rsidRDefault="00A151AD" w:rsidP="00A151AD">
                  <w:pPr>
                    <w:jc w:val="center"/>
                    <w:rPr>
                      <w:b/>
                      <w:bCs/>
                      <w:sz w:val="19"/>
                      <w:szCs w:val="19"/>
                      <w:lang w:eastAsia="es-ES"/>
                    </w:rPr>
                  </w:pPr>
                  <w:r w:rsidRPr="00A151AD">
                    <w:rPr>
                      <w:b/>
                      <w:bCs/>
                      <w:sz w:val="19"/>
                      <w:szCs w:val="19"/>
                      <w:lang w:eastAsia="es-ES"/>
                    </w:rPr>
                    <w:t>INSTRUCCIÓN</w:t>
                  </w:r>
                </w:p>
              </w:tc>
            </w:tr>
            <w:tr w:rsidR="00A151AD" w:rsidRPr="00A151AD" w:rsidTr="00A151A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b/>
                      <w:bCs/>
                      <w:sz w:val="19"/>
                      <w:szCs w:val="19"/>
                      <w:lang w:eastAsia="es-ES"/>
                    </w:rPr>
                  </w:pPr>
                  <w:r w:rsidRPr="00A151AD">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 xml:space="preserve">Se aceptará </w:t>
                  </w:r>
                  <w:r w:rsidRPr="00A151AD">
                    <w:rPr>
                      <w:rFonts w:ascii="Arial" w:hAnsi="Arial" w:cs="Arial"/>
                      <w:b/>
                      <w:sz w:val="19"/>
                      <w:szCs w:val="19"/>
                      <w:u w:val="single"/>
                      <w:lang w:eastAsia="es-ES"/>
                    </w:rPr>
                    <w:t>únicamente</w:t>
                  </w:r>
                  <w:r w:rsidRPr="00A151AD">
                    <w:rPr>
                      <w:rFonts w:ascii="Arial" w:hAnsi="Arial" w:cs="Arial"/>
                      <w:sz w:val="19"/>
                      <w:szCs w:val="19"/>
                      <w:lang w:eastAsia="es-ES"/>
                    </w:rPr>
                    <w:t xml:space="preserve"> los instrumentos detallados en el anexo o acápite de Garantias Financieras.</w:t>
                  </w:r>
                </w:p>
                <w:p w:rsidR="00A151AD" w:rsidRPr="00A151AD" w:rsidRDefault="00A151AD" w:rsidP="00A151AD">
                  <w:pPr>
                    <w:spacing w:before="60" w:after="60"/>
                    <w:jc w:val="both"/>
                    <w:rPr>
                      <w:b/>
                      <w:bCs/>
                      <w:sz w:val="19"/>
                      <w:szCs w:val="19"/>
                      <w:lang w:eastAsia="es-ES"/>
                    </w:rPr>
                  </w:pPr>
                  <w:r w:rsidRPr="00A151AD">
                    <w:rPr>
                      <w:rFonts w:ascii="Arial" w:hAnsi="Arial" w:cs="Arial"/>
                      <w:sz w:val="19"/>
                      <w:szCs w:val="19"/>
                      <w:lang w:eastAsia="es-ES"/>
                    </w:rPr>
                    <w:t xml:space="preserve">En caso de </w:t>
                  </w:r>
                  <w:r w:rsidRPr="00A151AD">
                    <w:rPr>
                      <w:rFonts w:ascii="Arial" w:hAnsi="Arial" w:cs="Arial"/>
                      <w:i/>
                      <w:sz w:val="19"/>
                      <w:szCs w:val="19"/>
                      <w:lang w:eastAsia="es-ES"/>
                    </w:rPr>
                    <w:t>Póliza de caución a Primer requerimiento para Entidades Públicas</w:t>
                  </w:r>
                  <w:r w:rsidRPr="00A151AD">
                    <w:rPr>
                      <w:rFonts w:ascii="Arial" w:hAnsi="Arial" w:cs="Arial"/>
                      <w:sz w:val="19"/>
                      <w:szCs w:val="19"/>
                      <w:lang w:eastAsia="es-ES"/>
                    </w:rPr>
                    <w:t>, se deberá remitir todos los anexos vinculados.</w:t>
                  </w:r>
                </w:p>
              </w:tc>
            </w:tr>
            <w:tr w:rsidR="00A151AD" w:rsidRPr="00A151AD" w:rsidTr="00A151AD">
              <w:trPr>
                <w:trHeight w:val="157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b/>
                      <w:bCs/>
                      <w:sz w:val="19"/>
                      <w:szCs w:val="19"/>
                      <w:lang w:eastAsia="es-ES"/>
                    </w:rPr>
                  </w:pPr>
                  <w:r w:rsidRPr="00A151AD">
                    <w:rPr>
                      <w:b/>
                      <w:bCs/>
                      <w:sz w:val="19"/>
                      <w:szCs w:val="19"/>
                      <w:lang w:eastAsia="es-ES"/>
                    </w:rPr>
                    <w:t>OBJETO DE LA GARANTÍA</w:t>
                  </w:r>
                </w:p>
                <w:p w:rsidR="00A151AD" w:rsidRPr="00A151AD" w:rsidRDefault="00A151AD" w:rsidP="00A151AD">
                  <w:pPr>
                    <w:rPr>
                      <w:rFonts w:ascii="Arial" w:hAnsi="Arial"/>
                      <w:i/>
                      <w:sz w:val="19"/>
                      <w:szCs w:val="19"/>
                      <w:lang w:eastAsia="es-ES"/>
                    </w:rPr>
                  </w:pPr>
                  <w:r w:rsidRPr="00A151AD">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 xml:space="preserve">Debe consignar correctamente y de manera explícita, </w:t>
                  </w:r>
                  <w:r w:rsidRPr="00A151AD">
                    <w:rPr>
                      <w:rFonts w:ascii="Arial" w:hAnsi="Arial" w:cs="Arial"/>
                      <w:b/>
                      <w:sz w:val="19"/>
                      <w:szCs w:val="19"/>
                      <w:u w:val="single"/>
                      <w:lang w:eastAsia="es-ES"/>
                    </w:rPr>
                    <w:t>textual</w:t>
                  </w:r>
                  <w:r w:rsidRPr="00A151AD">
                    <w:rPr>
                      <w:rFonts w:ascii="Arial" w:hAnsi="Arial" w:cs="Arial"/>
                      <w:sz w:val="19"/>
                      <w:szCs w:val="19"/>
                      <w:lang w:eastAsia="es-ES"/>
                    </w:rPr>
                    <w:t xml:space="preserve"> y </w:t>
                  </w:r>
                  <w:r w:rsidRPr="00A151AD">
                    <w:rPr>
                      <w:rFonts w:ascii="Arial" w:hAnsi="Arial" w:cs="Arial"/>
                      <w:b/>
                      <w:sz w:val="19"/>
                      <w:szCs w:val="19"/>
                      <w:u w:val="single"/>
                      <w:lang w:eastAsia="es-ES"/>
                    </w:rPr>
                    <w:t>completa</w:t>
                  </w:r>
                  <w:r w:rsidRPr="00A151AD">
                    <w:rPr>
                      <w:rFonts w:ascii="Arial" w:hAnsi="Arial" w:cs="Arial"/>
                      <w:sz w:val="19"/>
                      <w:szCs w:val="19"/>
                      <w:lang w:eastAsia="es-ES"/>
                    </w:rPr>
                    <w:t xml:space="preserve">: </w:t>
                  </w:r>
                </w:p>
                <w:p w:rsidR="00A151AD" w:rsidRPr="00A151AD" w:rsidRDefault="00A151AD" w:rsidP="00A151AD">
                  <w:pPr>
                    <w:numPr>
                      <w:ilvl w:val="0"/>
                      <w:numId w:val="37"/>
                    </w:numPr>
                    <w:spacing w:before="60" w:after="60"/>
                    <w:jc w:val="both"/>
                    <w:rPr>
                      <w:rFonts w:ascii="Arial" w:hAnsi="Arial" w:cs="Arial"/>
                      <w:sz w:val="19"/>
                      <w:szCs w:val="19"/>
                      <w:lang w:eastAsia="es-ES"/>
                    </w:rPr>
                  </w:pPr>
                  <w:r w:rsidRPr="00A151AD">
                    <w:rPr>
                      <w:rFonts w:ascii="Arial" w:hAnsi="Arial" w:cs="Arial"/>
                      <w:b/>
                      <w:sz w:val="19"/>
                      <w:szCs w:val="19"/>
                      <w:lang w:eastAsia="es-ES"/>
                    </w:rPr>
                    <w:t>Objeto a garantizar (“Garantía según el objeto”)</w:t>
                  </w:r>
                  <w:r w:rsidRPr="00A151AD">
                    <w:rPr>
                      <w:rFonts w:ascii="Arial" w:hAnsi="Arial" w:cs="Arial"/>
                      <w:b/>
                      <w:sz w:val="19"/>
                      <w:szCs w:val="19"/>
                      <w:vertAlign w:val="superscript"/>
                      <w:lang w:eastAsia="es-ES"/>
                    </w:rPr>
                    <w:footnoteReference w:id="1"/>
                  </w:r>
                  <w:r w:rsidRPr="00A151AD">
                    <w:rPr>
                      <w:rFonts w:ascii="Arial" w:hAnsi="Arial" w:cs="Arial"/>
                      <w:sz w:val="19"/>
                      <w:szCs w:val="19"/>
                      <w:lang w:eastAsia="es-ES"/>
                    </w:rPr>
                    <w:t xml:space="preserve"> conforme lo requerido en el anexo o acápite de Garantías Financieras. </w:t>
                  </w:r>
                </w:p>
                <w:p w:rsidR="00A151AD" w:rsidRPr="00A151AD" w:rsidRDefault="00A151AD" w:rsidP="00A151AD">
                  <w:pPr>
                    <w:numPr>
                      <w:ilvl w:val="0"/>
                      <w:numId w:val="37"/>
                    </w:numPr>
                    <w:spacing w:before="60" w:after="60"/>
                    <w:jc w:val="both"/>
                    <w:rPr>
                      <w:rFonts w:ascii="Arial" w:hAnsi="Arial" w:cs="Arial"/>
                      <w:b/>
                      <w:sz w:val="19"/>
                      <w:szCs w:val="19"/>
                      <w:lang w:eastAsia="es-ES"/>
                    </w:rPr>
                  </w:pPr>
                  <w:r w:rsidRPr="00A151AD">
                    <w:rPr>
                      <w:rFonts w:ascii="Arial" w:hAnsi="Arial" w:cs="Arial"/>
                      <w:b/>
                      <w:sz w:val="19"/>
                      <w:szCs w:val="19"/>
                      <w:lang w:eastAsia="es-ES"/>
                    </w:rPr>
                    <w:t xml:space="preserve">Nombre (Objeto de la Contratación) y/o código </w:t>
                  </w:r>
                  <w:r w:rsidRPr="00A151AD">
                    <w:rPr>
                      <w:rFonts w:ascii="Arial" w:hAnsi="Arial" w:cs="Arial"/>
                      <w:sz w:val="19"/>
                      <w:szCs w:val="19"/>
                      <w:lang w:eastAsia="es-ES"/>
                    </w:rPr>
                    <w:t>del proceso de contratación, conforme al registrado en la página web</w:t>
                  </w:r>
                  <w:r w:rsidRPr="00A151AD">
                    <w:rPr>
                      <w:rFonts w:ascii="Arial" w:hAnsi="Arial" w:cs="Arial"/>
                      <w:b/>
                      <w:sz w:val="19"/>
                      <w:szCs w:val="19"/>
                      <w:lang w:eastAsia="es-ES"/>
                    </w:rPr>
                    <w:t>:</w:t>
                  </w:r>
                </w:p>
                <w:p w:rsidR="00A151AD" w:rsidRPr="00A151AD" w:rsidRDefault="00A151AD" w:rsidP="00A151AD">
                  <w:pPr>
                    <w:spacing w:before="60" w:after="60"/>
                    <w:ind w:left="360"/>
                    <w:jc w:val="both"/>
                    <w:rPr>
                      <w:rFonts w:ascii="Arial" w:hAnsi="Arial" w:cs="Arial"/>
                      <w:b/>
                      <w:i/>
                      <w:sz w:val="19"/>
                      <w:szCs w:val="19"/>
                      <w:lang w:eastAsia="es-ES"/>
                    </w:rPr>
                  </w:pPr>
                  <w:r w:rsidRPr="00A151AD">
                    <w:rPr>
                      <w:rFonts w:ascii="Arial" w:hAnsi="Arial" w:cs="Arial"/>
                      <w:b/>
                      <w:i/>
                      <w:sz w:val="19"/>
                      <w:szCs w:val="19"/>
                      <w:lang w:eastAsia="es-ES"/>
                    </w:rPr>
                    <w:t>http://contrataciones.ypfb.gob.bo/contrataciones/publicacion</w:t>
                  </w:r>
                </w:p>
              </w:tc>
            </w:tr>
            <w:tr w:rsidR="00A151AD" w:rsidRPr="00A151AD" w:rsidTr="00A151AD">
              <w:trPr>
                <w:trHeight w:val="176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b/>
                      <w:bCs/>
                      <w:sz w:val="19"/>
                      <w:szCs w:val="19"/>
                      <w:lang w:eastAsia="es-ES"/>
                    </w:rPr>
                  </w:pPr>
                  <w:r w:rsidRPr="00A151AD">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120" w:after="120"/>
                    <w:jc w:val="both"/>
                    <w:rPr>
                      <w:rFonts w:ascii="Arial" w:hAnsi="Arial" w:cs="Arial"/>
                      <w:sz w:val="19"/>
                      <w:szCs w:val="19"/>
                      <w:lang w:eastAsia="es-ES"/>
                    </w:rPr>
                  </w:pPr>
                  <w:r w:rsidRPr="00A151AD">
                    <w:rPr>
                      <w:rFonts w:ascii="Arial" w:hAnsi="Arial" w:cs="Arial"/>
                      <w:sz w:val="19"/>
                      <w:szCs w:val="19"/>
                      <w:lang w:eastAsia="es-ES"/>
                    </w:rPr>
                    <w:t xml:space="preserve">Debe consignar el nombre y tipo societario </w:t>
                  </w:r>
                  <w:r w:rsidRPr="00A151AD">
                    <w:rPr>
                      <w:rFonts w:ascii="Arial" w:hAnsi="Arial" w:cs="Arial"/>
                      <w:sz w:val="19"/>
                      <w:szCs w:val="19"/>
                      <w:u w:val="single"/>
                      <w:lang w:eastAsia="es-ES"/>
                    </w:rPr>
                    <w:t>conforme</w:t>
                  </w:r>
                  <w:r w:rsidRPr="00A151AD">
                    <w:rPr>
                      <w:rFonts w:ascii="Arial" w:hAnsi="Arial" w:cs="Arial"/>
                      <w:sz w:val="19"/>
                      <w:szCs w:val="19"/>
                      <w:lang w:eastAsia="es-ES"/>
                    </w:rPr>
                    <w:t xml:space="preserve"> se encuentre inscrito en el Registro (informático o documental) FUNDEMPRESA -o equivalente en el país de origen-. </w:t>
                  </w:r>
                </w:p>
                <w:p w:rsidR="00A151AD" w:rsidRPr="00A151AD" w:rsidRDefault="00A151AD" w:rsidP="00A151AD">
                  <w:pPr>
                    <w:spacing w:before="120" w:after="120"/>
                    <w:jc w:val="both"/>
                    <w:rPr>
                      <w:rFonts w:ascii="Arial" w:hAnsi="Arial" w:cs="Arial"/>
                      <w:sz w:val="19"/>
                      <w:szCs w:val="19"/>
                      <w:lang w:eastAsia="es-ES"/>
                    </w:rPr>
                  </w:pPr>
                  <w:r w:rsidRPr="00A151AD">
                    <w:rPr>
                      <w:rFonts w:ascii="Arial" w:hAnsi="Arial" w:cs="Arial"/>
                      <w:sz w:val="19"/>
                      <w:szCs w:val="19"/>
                      <w:lang w:eastAsia="es-ES"/>
                    </w:rPr>
                    <w:t xml:space="preserve">Para </w:t>
                  </w:r>
                  <w:r w:rsidRPr="00A151AD">
                    <w:rPr>
                      <w:rFonts w:ascii="Arial" w:hAnsi="Arial" w:cs="Arial"/>
                      <w:sz w:val="19"/>
                      <w:szCs w:val="19"/>
                      <w:u w:val="single"/>
                      <w:lang w:eastAsia="es-ES"/>
                    </w:rPr>
                    <w:t>Asociaciones Accidentales,</w:t>
                  </w:r>
                  <w:r w:rsidRPr="00A151AD">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A151AD" w:rsidRPr="00A151AD" w:rsidRDefault="00A151AD" w:rsidP="00A151AD">
                  <w:pPr>
                    <w:spacing w:before="120" w:after="120"/>
                    <w:jc w:val="both"/>
                    <w:rPr>
                      <w:rFonts w:ascii="Arial" w:hAnsi="Arial" w:cs="Arial"/>
                      <w:sz w:val="19"/>
                      <w:szCs w:val="19"/>
                      <w:lang w:eastAsia="es-ES"/>
                    </w:rPr>
                  </w:pPr>
                  <w:r w:rsidRPr="00A151AD">
                    <w:rPr>
                      <w:rFonts w:ascii="Arial" w:hAnsi="Arial" w:cs="Arial"/>
                      <w:sz w:val="19"/>
                      <w:szCs w:val="19"/>
                      <w:lang w:eastAsia="es-ES"/>
                    </w:rPr>
                    <w:t xml:space="preserve">Para </w:t>
                  </w:r>
                  <w:r w:rsidRPr="00A151AD">
                    <w:rPr>
                      <w:rFonts w:ascii="Arial" w:hAnsi="Arial" w:cs="Arial"/>
                      <w:sz w:val="19"/>
                      <w:szCs w:val="19"/>
                      <w:u w:val="single"/>
                      <w:lang w:eastAsia="es-ES"/>
                    </w:rPr>
                    <w:t>Empresas Unipersonales</w:t>
                  </w:r>
                  <w:r w:rsidRPr="00A151AD">
                    <w:rPr>
                      <w:rFonts w:ascii="Arial" w:hAnsi="Arial" w:cs="Arial"/>
                      <w:sz w:val="19"/>
                      <w:szCs w:val="19"/>
                      <w:lang w:eastAsia="es-ES"/>
                    </w:rPr>
                    <w:t>, alternativamente podrá figurar el nombre del Contribuyente (NIT).</w:t>
                  </w:r>
                </w:p>
              </w:tc>
            </w:tr>
            <w:tr w:rsidR="00A151AD" w:rsidRPr="00A151AD" w:rsidTr="00A151A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b/>
                      <w:bCs/>
                      <w:sz w:val="19"/>
                      <w:szCs w:val="19"/>
                      <w:lang w:eastAsia="es-ES"/>
                    </w:rPr>
                  </w:pPr>
                  <w:r w:rsidRPr="00A151AD">
                    <w:rPr>
                      <w:b/>
                      <w:bCs/>
                      <w:sz w:val="19"/>
                      <w:szCs w:val="19"/>
                      <w:lang w:eastAsia="es-ES"/>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jc w:val="both"/>
                    <w:rPr>
                      <w:rFonts w:ascii="Arial" w:hAnsi="Arial" w:cs="Arial"/>
                      <w:sz w:val="19"/>
                      <w:szCs w:val="19"/>
                      <w:lang w:eastAsia="es-ES"/>
                    </w:rPr>
                  </w:pPr>
                  <w:r w:rsidRPr="00A151AD">
                    <w:rPr>
                      <w:rFonts w:ascii="Arial" w:hAnsi="Arial" w:cs="Arial"/>
                      <w:sz w:val="19"/>
                      <w:szCs w:val="19"/>
                      <w:lang w:eastAsia="es-ES"/>
                    </w:rPr>
                    <w:t>Debe consignar:</w:t>
                  </w:r>
                </w:p>
                <w:p w:rsidR="00A151AD" w:rsidRPr="00A151AD" w:rsidRDefault="00A151AD" w:rsidP="00A151AD">
                  <w:pPr>
                    <w:numPr>
                      <w:ilvl w:val="0"/>
                      <w:numId w:val="38"/>
                    </w:numPr>
                    <w:spacing w:line="276" w:lineRule="auto"/>
                    <w:ind w:left="357" w:hanging="357"/>
                    <w:jc w:val="both"/>
                    <w:rPr>
                      <w:rFonts w:ascii="Arial" w:hAnsi="Arial"/>
                      <w:i/>
                      <w:sz w:val="19"/>
                      <w:szCs w:val="19"/>
                      <w:lang w:eastAsia="es-ES"/>
                    </w:rPr>
                  </w:pPr>
                  <w:r w:rsidRPr="00A151AD">
                    <w:rPr>
                      <w:rFonts w:ascii="Arial" w:hAnsi="Arial" w:cs="Arial"/>
                      <w:sz w:val="19"/>
                      <w:szCs w:val="19"/>
                      <w:lang w:eastAsia="es-ES"/>
                    </w:rPr>
                    <w:t xml:space="preserve">YACIMIENTOS PETROLIFEROS FISCALES BOLIVIANOS; </w:t>
                  </w:r>
                  <w:r w:rsidRPr="00A151AD">
                    <w:rPr>
                      <w:rFonts w:ascii="Arial" w:hAnsi="Arial"/>
                      <w:i/>
                      <w:sz w:val="19"/>
                      <w:szCs w:val="19"/>
                      <w:lang w:eastAsia="es-ES"/>
                    </w:rPr>
                    <w:t>YPFB; o ambos.</w:t>
                  </w:r>
                </w:p>
              </w:tc>
            </w:tr>
            <w:tr w:rsidR="00A151AD" w:rsidRPr="00A151AD" w:rsidTr="00A151A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sz w:val="19"/>
                      <w:szCs w:val="19"/>
                      <w:lang w:eastAsia="es-ES"/>
                    </w:rPr>
                  </w:pPr>
                  <w:r w:rsidRPr="00A151AD">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Debe consignar el valor/importe/monto correctamente calculado conforme el anexo o acápite de Garantías Financieras, la “</w:t>
                  </w:r>
                  <w:r w:rsidRPr="00A151AD">
                    <w:rPr>
                      <w:rFonts w:ascii="Arial" w:hAnsi="Arial" w:cs="Arial"/>
                      <w:i/>
                      <w:sz w:val="19"/>
                      <w:szCs w:val="19"/>
                      <w:lang w:eastAsia="es-ES"/>
                    </w:rPr>
                    <w:t>Garantía según el objeto</w:t>
                  </w:r>
                  <w:r w:rsidRPr="00A151AD">
                    <w:rPr>
                      <w:rFonts w:ascii="Arial" w:hAnsi="Arial" w:cs="Arial"/>
                      <w:sz w:val="19"/>
                      <w:szCs w:val="19"/>
                      <w:lang w:eastAsia="es-ES"/>
                    </w:rPr>
                    <w:t>” y la moneda del proceso de contratación requerido en el DBC o DCD.</w:t>
                  </w:r>
                </w:p>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Para adjudicación por ITEMS, LOTES, TRAMOS, PAQUETES, VOLÚMENES O ETAPAS, el “</w:t>
                  </w:r>
                  <w:r w:rsidRPr="00A151AD">
                    <w:rPr>
                      <w:rFonts w:ascii="Arial" w:hAnsi="Arial" w:cs="Arial"/>
                      <w:i/>
                      <w:sz w:val="19"/>
                      <w:szCs w:val="19"/>
                      <w:lang w:eastAsia="es-ES"/>
                    </w:rPr>
                    <w:t>monto máximo de la contratación”</w:t>
                  </w:r>
                  <w:r w:rsidRPr="00A151AD">
                    <w:rPr>
                      <w:rFonts w:ascii="Arial" w:hAnsi="Arial" w:cs="Arial"/>
                      <w:sz w:val="19"/>
                      <w:szCs w:val="19"/>
                      <w:lang w:eastAsia="es-ES"/>
                    </w:rPr>
                    <w:t xml:space="preserve"> corresponderá al registrado en el acápite “P</w:t>
                  </w:r>
                  <w:r w:rsidRPr="00A151AD">
                    <w:rPr>
                      <w:rFonts w:ascii="Arial" w:hAnsi="Arial" w:cs="Arial"/>
                      <w:i/>
                      <w:sz w:val="19"/>
                      <w:szCs w:val="19"/>
                      <w:lang w:eastAsia="es-ES"/>
                    </w:rPr>
                    <w:t>recio Referencial”</w:t>
                  </w:r>
                  <w:r w:rsidRPr="00A151AD">
                    <w:rPr>
                      <w:rFonts w:ascii="Arial" w:hAnsi="Arial" w:cs="Arial"/>
                      <w:sz w:val="19"/>
                      <w:szCs w:val="19"/>
                      <w:lang w:eastAsia="es-ES"/>
                    </w:rPr>
                    <w:t xml:space="preserve"> del DBC o DCD.</w:t>
                  </w:r>
                </w:p>
              </w:tc>
            </w:tr>
            <w:tr w:rsidR="00A151AD" w:rsidRPr="00A151AD" w:rsidTr="00A151A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sz w:val="19"/>
                      <w:szCs w:val="19"/>
                      <w:lang w:eastAsia="es-ES"/>
                    </w:rPr>
                  </w:pPr>
                  <w:r w:rsidRPr="00A151AD">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 xml:space="preserve">Debe consignar una vigencia </w:t>
                  </w:r>
                  <w:r w:rsidRPr="00A151AD">
                    <w:rPr>
                      <w:rFonts w:ascii="Arial" w:hAnsi="Arial" w:cs="Arial"/>
                      <w:sz w:val="19"/>
                      <w:szCs w:val="19"/>
                      <w:u w:val="single"/>
                      <w:lang w:eastAsia="es-ES"/>
                    </w:rPr>
                    <w:t>igual o mayor</w:t>
                  </w:r>
                  <w:r w:rsidRPr="00A151AD">
                    <w:rPr>
                      <w:rFonts w:ascii="Arial" w:hAnsi="Arial" w:cs="Arial"/>
                      <w:sz w:val="19"/>
                      <w:szCs w:val="19"/>
                      <w:lang w:eastAsia="es-ES"/>
                    </w:rPr>
                    <w:t xml:space="preserve"> a la requerida en el Anexo o acápite de Garantías Financieras, </w:t>
                  </w:r>
                </w:p>
                <w:p w:rsidR="00A151AD" w:rsidRPr="00A151AD" w:rsidRDefault="00A151AD" w:rsidP="00A151AD">
                  <w:pPr>
                    <w:numPr>
                      <w:ilvl w:val="0"/>
                      <w:numId w:val="39"/>
                    </w:numPr>
                    <w:spacing w:before="60" w:after="60"/>
                    <w:jc w:val="both"/>
                    <w:rPr>
                      <w:rFonts w:ascii="Arial" w:hAnsi="Arial" w:cs="Arial"/>
                      <w:sz w:val="19"/>
                      <w:szCs w:val="19"/>
                      <w:lang w:eastAsia="es-ES"/>
                    </w:rPr>
                  </w:pPr>
                  <w:r w:rsidRPr="00A151AD">
                    <w:rPr>
                      <w:rFonts w:ascii="Arial" w:hAnsi="Arial" w:cs="Arial"/>
                      <w:b/>
                      <w:sz w:val="19"/>
                      <w:szCs w:val="19"/>
                      <w:u w:val="single"/>
                      <w:lang w:eastAsia="es-ES"/>
                    </w:rPr>
                    <w:t>Para la Garantía de Seriedad de Propuesta:</w:t>
                  </w:r>
                  <w:r w:rsidRPr="00A151AD">
                    <w:rPr>
                      <w:rFonts w:ascii="Arial" w:hAnsi="Arial" w:cs="Arial"/>
                      <w:sz w:val="19"/>
                      <w:szCs w:val="19"/>
                      <w:lang w:eastAsia="es-ES"/>
                    </w:rPr>
                    <w:t xml:space="preserve"> mínimamente 150 días computables a partir de la “</w:t>
                  </w:r>
                  <w:r w:rsidRPr="00A151AD">
                    <w:rPr>
                      <w:rFonts w:ascii="Arial" w:hAnsi="Arial" w:cs="Arial"/>
                      <w:i/>
                      <w:sz w:val="19"/>
                      <w:szCs w:val="19"/>
                      <w:lang w:eastAsia="es-ES"/>
                    </w:rPr>
                    <w:t>Fecha de presentación de propuestas</w:t>
                  </w:r>
                  <w:r w:rsidRPr="00A151AD">
                    <w:rPr>
                      <w:rFonts w:ascii="Arial" w:hAnsi="Arial" w:cs="Arial"/>
                      <w:sz w:val="19"/>
                      <w:szCs w:val="19"/>
                      <w:lang w:eastAsia="es-ES"/>
                    </w:rPr>
                    <w:t xml:space="preserve">”, establecida en el Cronograma de Plazos del DBC. </w:t>
                  </w:r>
                </w:p>
                <w:p w:rsidR="00A151AD" w:rsidRPr="00A151AD" w:rsidRDefault="00A151AD" w:rsidP="00A151AD">
                  <w:pPr>
                    <w:numPr>
                      <w:ilvl w:val="0"/>
                      <w:numId w:val="39"/>
                    </w:numPr>
                    <w:spacing w:before="60" w:after="60"/>
                    <w:jc w:val="both"/>
                    <w:rPr>
                      <w:rFonts w:ascii="Arial" w:hAnsi="Arial" w:cs="Arial"/>
                      <w:sz w:val="19"/>
                      <w:szCs w:val="19"/>
                      <w:lang w:eastAsia="es-ES"/>
                    </w:rPr>
                  </w:pPr>
                  <w:r w:rsidRPr="00A151AD">
                    <w:rPr>
                      <w:rFonts w:ascii="Arial" w:hAnsi="Arial" w:cs="Arial"/>
                      <w:b/>
                      <w:sz w:val="19"/>
                      <w:szCs w:val="19"/>
                      <w:u w:val="single"/>
                      <w:lang w:eastAsia="es-ES"/>
                    </w:rPr>
                    <w:t>Para Garantía de Cumplimiento de Contrato y otras garantías (DS 29506 y DS 181):</w:t>
                  </w:r>
                  <w:r w:rsidRPr="00A151AD">
                    <w:rPr>
                      <w:rFonts w:ascii="Arial" w:hAnsi="Arial" w:cs="Arial"/>
                      <w:b/>
                      <w:sz w:val="19"/>
                      <w:szCs w:val="19"/>
                      <w:lang w:eastAsia="es-ES"/>
                    </w:rPr>
                    <w:t xml:space="preserve"> </w:t>
                  </w:r>
                  <w:r w:rsidRPr="00A151AD">
                    <w:rPr>
                      <w:rFonts w:ascii="Arial" w:hAnsi="Arial" w:cs="Arial"/>
                      <w:sz w:val="19"/>
                      <w:szCs w:val="19"/>
                      <w:lang w:eastAsia="es-ES"/>
                    </w:rPr>
                    <w:t>según lo requerido,</w:t>
                  </w:r>
                  <w:r w:rsidRPr="00A151AD">
                    <w:rPr>
                      <w:rFonts w:ascii="Arial" w:hAnsi="Arial" w:cs="Arial"/>
                      <w:b/>
                      <w:sz w:val="19"/>
                      <w:szCs w:val="19"/>
                      <w:lang w:eastAsia="es-ES"/>
                    </w:rPr>
                    <w:t xml:space="preserve"> </w:t>
                  </w:r>
                  <w:r w:rsidRPr="00A151AD">
                    <w:rPr>
                      <w:rFonts w:ascii="Arial" w:hAnsi="Arial" w:cs="Arial"/>
                      <w:sz w:val="19"/>
                      <w:szCs w:val="19"/>
                      <w:lang w:eastAsia="es-ES"/>
                    </w:rPr>
                    <w:t xml:space="preserve">computables a partir de la </w:t>
                  </w:r>
                  <w:r w:rsidRPr="00A151AD">
                    <w:rPr>
                      <w:rFonts w:ascii="Arial" w:hAnsi="Arial" w:cs="Arial"/>
                      <w:sz w:val="19"/>
                      <w:szCs w:val="19"/>
                      <w:u w:val="single"/>
                      <w:lang w:eastAsia="es-ES"/>
                    </w:rPr>
                    <w:t xml:space="preserve">fecha de emisión del instrumento financiero, </w:t>
                  </w:r>
                  <w:r w:rsidRPr="00A151AD">
                    <w:rPr>
                      <w:rFonts w:ascii="Arial" w:hAnsi="Arial" w:cs="Arial"/>
                      <w:sz w:val="19"/>
                      <w:szCs w:val="19"/>
                      <w:lang w:eastAsia="es-ES"/>
                    </w:rPr>
                    <w:t>debiendo exceder en sesenta (60) días calendario al plazo de entrega del objeto de la contratación.</w:t>
                  </w:r>
                </w:p>
                <w:p w:rsidR="00A151AD" w:rsidRPr="00A151AD" w:rsidRDefault="00A151AD" w:rsidP="00A151AD">
                  <w:pPr>
                    <w:spacing w:before="60" w:after="60"/>
                    <w:ind w:left="360"/>
                    <w:jc w:val="center"/>
                    <w:rPr>
                      <w:rFonts w:ascii="Arial" w:hAnsi="Arial" w:cs="Arial"/>
                      <w:sz w:val="19"/>
                      <w:szCs w:val="19"/>
                      <w:lang w:eastAsia="es-ES"/>
                    </w:rPr>
                  </w:pPr>
                  <w:r w:rsidRPr="00A151AD">
                    <w:rPr>
                      <w:rFonts w:ascii="Arial" w:hAnsi="Arial" w:cs="Arial"/>
                      <w:sz w:val="19"/>
                      <w:szCs w:val="19"/>
                      <w:lang w:eastAsia="es-ES"/>
                    </w:rPr>
                    <w:t xml:space="preserve">Vigencia de la </w:t>
                  </w:r>
                  <w:proofErr w:type="spellStart"/>
                  <w:r w:rsidRPr="00A151AD">
                    <w:rPr>
                      <w:rFonts w:ascii="Arial" w:hAnsi="Arial" w:cs="Arial"/>
                      <w:sz w:val="19"/>
                      <w:szCs w:val="19"/>
                      <w:lang w:eastAsia="es-ES"/>
                    </w:rPr>
                    <w:t>Gtia</w:t>
                  </w:r>
                  <w:proofErr w:type="spellEnd"/>
                  <w:r w:rsidRPr="00A151AD">
                    <w:rPr>
                      <w:rFonts w:ascii="Arial" w:hAnsi="Arial" w:cs="Arial"/>
                      <w:sz w:val="19"/>
                      <w:szCs w:val="19"/>
                      <w:lang w:eastAsia="es-ES"/>
                    </w:rPr>
                    <w:t>. = fecha de emisión + Plazo de entrega + 60 días</w:t>
                  </w:r>
                </w:p>
              </w:tc>
            </w:tr>
            <w:tr w:rsidR="00A151AD" w:rsidRPr="00A151AD" w:rsidTr="00A151A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51AD" w:rsidRPr="00A151AD" w:rsidRDefault="00A151AD" w:rsidP="00A151AD">
                  <w:pPr>
                    <w:rPr>
                      <w:b/>
                      <w:bCs/>
                      <w:sz w:val="19"/>
                      <w:szCs w:val="19"/>
                      <w:lang w:eastAsia="es-ES"/>
                    </w:rPr>
                  </w:pPr>
                  <w:r w:rsidRPr="00A151AD">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151AD" w:rsidRPr="00A151AD" w:rsidRDefault="00A151AD" w:rsidP="00A151AD">
                  <w:pPr>
                    <w:spacing w:before="60" w:after="60"/>
                    <w:jc w:val="both"/>
                    <w:rPr>
                      <w:rFonts w:ascii="Arial" w:hAnsi="Arial" w:cs="Arial"/>
                      <w:sz w:val="19"/>
                      <w:szCs w:val="19"/>
                      <w:lang w:eastAsia="es-ES"/>
                    </w:rPr>
                  </w:pPr>
                  <w:r w:rsidRPr="00A151AD">
                    <w:rPr>
                      <w:rFonts w:ascii="Arial" w:hAnsi="Arial" w:cs="Arial"/>
                      <w:sz w:val="19"/>
                      <w:szCs w:val="19"/>
                      <w:lang w:eastAsia="es-ES"/>
                    </w:rPr>
                    <w:t>Debe incluir las cláusulas de:</w:t>
                  </w:r>
                </w:p>
                <w:p w:rsidR="00A151AD" w:rsidRPr="00A151AD" w:rsidRDefault="00A151AD" w:rsidP="00A151AD">
                  <w:pPr>
                    <w:numPr>
                      <w:ilvl w:val="0"/>
                      <w:numId w:val="40"/>
                    </w:numPr>
                    <w:spacing w:before="60" w:after="60"/>
                    <w:jc w:val="both"/>
                    <w:rPr>
                      <w:rFonts w:ascii="Arial" w:hAnsi="Arial" w:cs="Arial"/>
                      <w:sz w:val="19"/>
                      <w:szCs w:val="19"/>
                      <w:lang w:eastAsia="es-ES"/>
                    </w:rPr>
                  </w:pPr>
                  <w:r w:rsidRPr="00A151AD">
                    <w:rPr>
                      <w:rFonts w:ascii="Arial" w:hAnsi="Arial" w:cs="Arial"/>
                      <w:sz w:val="19"/>
                      <w:szCs w:val="19"/>
                      <w:lang w:eastAsia="es-ES"/>
                    </w:rPr>
                    <w:t xml:space="preserve">Renovable, irrevocable y de </w:t>
                  </w:r>
                  <w:r w:rsidRPr="00A151AD">
                    <w:rPr>
                      <w:rFonts w:ascii="Arial" w:hAnsi="Arial" w:cs="Arial"/>
                      <w:sz w:val="19"/>
                      <w:szCs w:val="19"/>
                      <w:u w:val="single"/>
                      <w:lang w:eastAsia="es-ES"/>
                    </w:rPr>
                    <w:t>ejecución inmediata</w:t>
                  </w:r>
                  <w:r w:rsidRPr="00A151AD">
                    <w:rPr>
                      <w:rFonts w:ascii="Arial" w:hAnsi="Arial" w:cs="Arial"/>
                      <w:sz w:val="19"/>
                      <w:szCs w:val="19"/>
                      <w:lang w:eastAsia="es-ES"/>
                    </w:rPr>
                    <w:t xml:space="preserve"> o </w:t>
                  </w:r>
                  <w:r w:rsidRPr="00A151AD">
                    <w:rPr>
                      <w:rFonts w:ascii="Arial" w:hAnsi="Arial" w:cs="Arial"/>
                      <w:sz w:val="19"/>
                      <w:szCs w:val="19"/>
                      <w:u w:val="single"/>
                      <w:lang w:eastAsia="es-ES"/>
                    </w:rPr>
                    <w:t>ejecución a primer requerimiento</w:t>
                  </w:r>
                  <w:r w:rsidRPr="00A151AD">
                    <w:rPr>
                      <w:rFonts w:ascii="Arial" w:hAnsi="Arial" w:cs="Arial"/>
                      <w:sz w:val="19"/>
                      <w:szCs w:val="19"/>
                      <w:lang w:eastAsia="es-ES"/>
                    </w:rPr>
                    <w:t xml:space="preserve"> según corresponda al Instrumento Financiero requerido. </w:t>
                  </w:r>
                </w:p>
              </w:tc>
            </w:tr>
          </w:tbl>
          <w:p w:rsidR="00A151AD" w:rsidRPr="00A151AD" w:rsidRDefault="00A151AD" w:rsidP="00A151AD">
            <w:pPr>
              <w:widowControl w:val="0"/>
              <w:jc w:val="both"/>
              <w:rPr>
                <w:rFonts w:ascii="Calibri" w:hAnsi="Calibri" w:cs="Calibri"/>
                <w:sz w:val="22"/>
                <w:szCs w:val="22"/>
                <w:lang w:eastAsia="es-ES"/>
              </w:rPr>
            </w:pPr>
            <w:r w:rsidRPr="00A151AD">
              <w:rPr>
                <w:b/>
                <w:sz w:val="21"/>
                <w:szCs w:val="21"/>
                <w:lang w:eastAsia="es-ES"/>
              </w:rPr>
              <w:t xml:space="preserve">NOTA: EL INCUMPLIMIENTO DE LOS PARAMETROS ESTABLECIDOS PRECEDENTEMENTE, POR PARTE DEL PROPONENTE O ADJUDICADO, </w:t>
            </w:r>
            <w:r w:rsidRPr="00A151AD">
              <w:rPr>
                <w:b/>
                <w:sz w:val="21"/>
                <w:szCs w:val="21"/>
                <w:u w:val="single"/>
                <w:lang w:eastAsia="es-ES"/>
              </w:rPr>
              <w:t>NO DARÁ LUGAR A SUBSANACION ALGUNA.</w:t>
            </w:r>
          </w:p>
        </w:tc>
      </w:tr>
      <w:tr w:rsidR="00A151AD" w:rsidRPr="00A151AD" w:rsidTr="00A151AD">
        <w:trPr>
          <w:trHeight w:val="340"/>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A151AD" w:rsidRPr="00A151AD" w:rsidRDefault="00A151AD" w:rsidP="00A151AD">
            <w:pPr>
              <w:autoSpaceDE w:val="0"/>
              <w:autoSpaceDN w:val="0"/>
              <w:adjustRightInd w:val="0"/>
              <w:jc w:val="both"/>
              <w:rPr>
                <w:rFonts w:ascii="Calibri" w:hAnsi="Calibri" w:cs="Calibri"/>
                <w:b/>
                <w:sz w:val="22"/>
                <w:szCs w:val="22"/>
                <w:lang w:eastAsia="es-ES"/>
              </w:rPr>
            </w:pPr>
            <w:r w:rsidRPr="00A151AD">
              <w:rPr>
                <w:rFonts w:ascii="Calibri" w:hAnsi="Calibri" w:cs="Calibri"/>
                <w:b/>
                <w:sz w:val="22"/>
                <w:szCs w:val="22"/>
                <w:lang w:eastAsia="es-ES"/>
              </w:rPr>
              <w:lastRenderedPageBreak/>
              <w:t xml:space="preserve">GARANTÍA TÉCNICA </w:t>
            </w:r>
          </w:p>
        </w:tc>
      </w:tr>
      <w:tr w:rsidR="00A151AD" w:rsidRPr="00A151AD" w:rsidTr="00A151AD">
        <w:trPr>
          <w:trHeight w:val="2979"/>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b/>
                <w:bCs/>
                <w:sz w:val="22"/>
                <w:szCs w:val="22"/>
                <w:lang w:eastAsia="es-ES"/>
              </w:rPr>
              <w:t>-Alcance de la garantía</w:t>
            </w:r>
            <w:r w:rsidRPr="00A151AD">
              <w:rPr>
                <w:rFonts w:ascii="Calibri" w:hAnsi="Calibri" w:cs="Calibri"/>
                <w:sz w:val="22"/>
                <w:szCs w:val="22"/>
                <w:lang w:eastAsia="es-ES"/>
              </w:rPr>
              <w:t xml:space="preserve">: 6 meses contra defectos de diseño y/o fabricación, averías, entre otros, que deriven en desperfectos o fallas ajenas al uso normal o habitual de los bienes, no detectables al momento que se otorgó la conformidad. </w:t>
            </w: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b/>
                <w:bCs/>
                <w:sz w:val="22"/>
                <w:szCs w:val="22"/>
                <w:lang w:eastAsia="es-ES"/>
              </w:rPr>
              <w:t>-Período de garantía:</w:t>
            </w:r>
            <w:r w:rsidRPr="00A151AD">
              <w:rPr>
                <w:rFonts w:ascii="Calibri" w:hAnsi="Calibri" w:cs="Calibri"/>
                <w:sz w:val="22"/>
                <w:szCs w:val="22"/>
                <w:lang w:eastAsia="es-ES"/>
              </w:rPr>
              <w:t xml:space="preserve"> El proveedor adjudicado deberá extender una garantía escrita mínima por un periodo de 6 meses.</w:t>
            </w:r>
          </w:p>
          <w:p w:rsidR="00A151AD" w:rsidRPr="00A151AD" w:rsidRDefault="00A151AD" w:rsidP="00A151AD">
            <w:pPr>
              <w:autoSpaceDE w:val="0"/>
              <w:autoSpaceDN w:val="0"/>
              <w:adjustRightInd w:val="0"/>
              <w:jc w:val="both"/>
              <w:rPr>
                <w:rFonts w:ascii="Calibri" w:hAnsi="Calibri" w:cs="Calibri"/>
                <w:bCs/>
                <w:sz w:val="22"/>
                <w:szCs w:val="22"/>
                <w:lang w:eastAsia="es-BO"/>
              </w:rPr>
            </w:pPr>
            <w:r w:rsidRPr="00A151AD">
              <w:rPr>
                <w:rFonts w:ascii="Calibri" w:hAnsi="Calibri" w:cs="Calibri"/>
                <w:bCs/>
                <w:sz w:val="22"/>
                <w:szCs w:val="22"/>
                <w:lang w:eastAsia="es-BO"/>
              </w:rPr>
              <w:t>De presentarse algún defecto en los bienes adquiridos, durante el periodo de vigencia de la garantía, el proveedor adjudicado deberá reemplazar los mismos, corriendo por su cuenta los gastos en los que incurra la reposición de los mismos.</w:t>
            </w:r>
          </w:p>
          <w:p w:rsidR="00A151AD" w:rsidRPr="00A151AD" w:rsidRDefault="00A151AD" w:rsidP="00A151AD">
            <w:pPr>
              <w:autoSpaceDE w:val="0"/>
              <w:autoSpaceDN w:val="0"/>
              <w:adjustRightInd w:val="0"/>
              <w:jc w:val="both"/>
              <w:rPr>
                <w:rFonts w:ascii="Calibri" w:hAnsi="Calibri" w:cs="Calibri"/>
                <w:bCs/>
                <w:sz w:val="22"/>
                <w:szCs w:val="22"/>
                <w:lang w:eastAsia="es-BO"/>
              </w:rPr>
            </w:pPr>
            <w:r w:rsidRPr="00A151AD">
              <w:rPr>
                <w:rFonts w:ascii="Calibri" w:hAnsi="Calibri" w:cs="Calibri"/>
                <w:bCs/>
                <w:sz w:val="22"/>
                <w:szCs w:val="22"/>
                <w:lang w:eastAsia="es-BO"/>
              </w:rPr>
              <w:t>-</w:t>
            </w:r>
            <w:r w:rsidRPr="00A151AD">
              <w:rPr>
                <w:rFonts w:ascii="Calibri" w:hAnsi="Calibri" w:cs="Calibri"/>
                <w:b/>
                <w:bCs/>
                <w:sz w:val="22"/>
                <w:szCs w:val="22"/>
                <w:lang w:eastAsia="es-BO"/>
              </w:rPr>
              <w:t>Inicio del cómputo del periodo de garantía:</w:t>
            </w:r>
            <w:r w:rsidRPr="00A151AD">
              <w:rPr>
                <w:rFonts w:ascii="Calibri" w:hAnsi="Calibri" w:cs="Calibri"/>
                <w:bCs/>
                <w:sz w:val="22"/>
                <w:szCs w:val="22"/>
                <w:lang w:eastAsia="es-BO"/>
              </w:rPr>
              <w:t xml:space="preserve"> A partir de la fecha en la que se otorgó la conformidad de recepción del bien.</w:t>
            </w:r>
          </w:p>
        </w:tc>
      </w:tr>
      <w:tr w:rsidR="00A151AD" w:rsidRPr="00A151AD" w:rsidTr="00A151AD">
        <w:trPr>
          <w:trHeight w:val="340"/>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A151AD" w:rsidRPr="00A151AD" w:rsidRDefault="00A151AD" w:rsidP="00A151AD">
            <w:pPr>
              <w:autoSpaceDE w:val="0"/>
              <w:autoSpaceDN w:val="0"/>
              <w:adjustRightInd w:val="0"/>
              <w:jc w:val="both"/>
              <w:rPr>
                <w:rFonts w:ascii="Calibri" w:hAnsi="Calibri" w:cs="Calibri"/>
                <w:b/>
                <w:bCs/>
                <w:sz w:val="22"/>
                <w:szCs w:val="22"/>
                <w:lang w:eastAsia="es-ES"/>
              </w:rPr>
            </w:pPr>
            <w:r w:rsidRPr="00A151AD">
              <w:rPr>
                <w:rFonts w:ascii="Calibri" w:hAnsi="Calibri" w:cs="Calibri"/>
                <w:b/>
                <w:bCs/>
                <w:sz w:val="22"/>
                <w:szCs w:val="22"/>
                <w:lang w:val="es-BO" w:eastAsia="es-BO"/>
              </w:rPr>
              <w:t>FACTURACIÓN Y TRIBUTOS</w:t>
            </w:r>
          </w:p>
        </w:tc>
      </w:tr>
      <w:tr w:rsidR="00A151AD" w:rsidRPr="00A151AD" w:rsidTr="00A151AD">
        <w:trPr>
          <w:trHeight w:val="340"/>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A151AD" w:rsidRPr="00A151AD" w:rsidRDefault="00A151AD" w:rsidP="00A151AD">
            <w:pPr>
              <w:autoSpaceDE w:val="0"/>
              <w:autoSpaceDN w:val="0"/>
              <w:adjustRightInd w:val="0"/>
              <w:jc w:val="both"/>
              <w:rPr>
                <w:rFonts w:ascii="Calibri" w:hAnsi="Calibri" w:cs="Calibri"/>
                <w:b/>
                <w:bCs/>
                <w:sz w:val="22"/>
                <w:szCs w:val="22"/>
                <w:lang w:val="es-BO" w:eastAsia="es-BO"/>
              </w:rPr>
            </w:pPr>
            <w:r w:rsidRPr="00A151AD">
              <w:rPr>
                <w:rFonts w:ascii="Calibri" w:hAnsi="Calibri" w:cs="Calibri"/>
                <w:b/>
                <w:bCs/>
                <w:sz w:val="22"/>
                <w:szCs w:val="22"/>
                <w:lang w:eastAsia="es-ES"/>
              </w:rPr>
              <w:t>FACTURACIÓN</w:t>
            </w:r>
          </w:p>
        </w:tc>
      </w:tr>
      <w:tr w:rsidR="00A151AD" w:rsidRPr="00A151AD" w:rsidTr="00A151AD">
        <w:trPr>
          <w:trHeight w:val="2538"/>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lastRenderedPageBreak/>
              <w:t>La factura debe ser emitida de acuerdo a normativa vigente a nombre de Yacimientos Petrolíferos Fiscales Bolivianos consignando el número de Identificación Tributaria (NIT) 1020269020</w:t>
            </w: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 xml:space="preserve">         </w:t>
            </w: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La factura deberá emitirse por el precio contratado, sin deducir las multas ni otros cargos a momento de la entrega de la totalidad de los bienes conforme a lo establecido contractualmente.</w:t>
            </w:r>
          </w:p>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sz w:val="22"/>
                <w:szCs w:val="22"/>
                <w:lang w:eastAsia="es-ES"/>
              </w:rPr>
              <w:t xml:space="preserve">El proponente adjudicado (persona natural </w:t>
            </w:r>
            <w:proofErr w:type="spellStart"/>
            <w:r w:rsidRPr="00A151AD">
              <w:rPr>
                <w:rFonts w:ascii="Calibri" w:hAnsi="Calibri" w:cs="Calibri"/>
                <w:sz w:val="22"/>
                <w:szCs w:val="22"/>
                <w:lang w:eastAsia="es-ES"/>
              </w:rPr>
              <w:t>ó</w:t>
            </w:r>
            <w:proofErr w:type="spellEnd"/>
            <w:r w:rsidRPr="00A151AD">
              <w:rPr>
                <w:rFonts w:ascii="Calibri" w:hAnsi="Calibri" w:cs="Calibri"/>
                <w:sz w:val="22"/>
                <w:szCs w:val="22"/>
                <w:lang w:eastAsia="es-ES"/>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A151AD" w:rsidRPr="00A151AD" w:rsidTr="00A151AD">
        <w:trPr>
          <w:trHeight w:val="340"/>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A151AD" w:rsidRPr="00A151AD" w:rsidRDefault="00A151AD" w:rsidP="00A151AD">
            <w:pPr>
              <w:autoSpaceDE w:val="0"/>
              <w:autoSpaceDN w:val="0"/>
              <w:adjustRightInd w:val="0"/>
              <w:jc w:val="both"/>
              <w:rPr>
                <w:rFonts w:ascii="Calibri" w:hAnsi="Calibri" w:cs="Calibri"/>
                <w:sz w:val="22"/>
                <w:szCs w:val="22"/>
                <w:lang w:eastAsia="es-ES"/>
              </w:rPr>
            </w:pPr>
            <w:r w:rsidRPr="00A151AD">
              <w:rPr>
                <w:rFonts w:ascii="Calibri" w:hAnsi="Calibri" w:cs="Calibri"/>
                <w:b/>
                <w:bCs/>
                <w:sz w:val="22"/>
                <w:szCs w:val="22"/>
                <w:lang w:val="x-none" w:eastAsia="x-none"/>
              </w:rPr>
              <w:t>TRIBUTOS</w:t>
            </w:r>
          </w:p>
        </w:tc>
      </w:tr>
      <w:tr w:rsidR="00A151AD" w:rsidRPr="00A151AD" w:rsidTr="00A151AD">
        <w:trPr>
          <w:trHeight w:val="979"/>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A151AD" w:rsidRPr="00A151AD" w:rsidTr="00A151AD">
        <w:trPr>
          <w:trHeight w:val="412"/>
        </w:trPr>
        <w:tc>
          <w:tcPr>
            <w:tcW w:w="9284" w:type="dxa"/>
            <w:tcBorders>
              <w:top w:val="single" w:sz="4" w:space="0" w:color="auto"/>
              <w:left w:val="single" w:sz="4" w:space="0" w:color="auto"/>
              <w:bottom w:val="single" w:sz="4" w:space="0" w:color="auto"/>
              <w:right w:val="single" w:sz="4" w:space="0" w:color="auto"/>
            </w:tcBorders>
            <w:shd w:val="clear" w:color="auto" w:fill="BDD6EE"/>
            <w:vAlign w:val="center"/>
          </w:tcPr>
          <w:p w:rsidR="00A151AD" w:rsidRPr="00A151AD" w:rsidRDefault="00A151AD" w:rsidP="00A151AD">
            <w:pPr>
              <w:rPr>
                <w:rFonts w:ascii="Calibri" w:eastAsia="Arial Unicode MS" w:hAnsi="Calibri" w:cs="Calibri"/>
                <w:b/>
                <w:sz w:val="22"/>
                <w:szCs w:val="22"/>
                <w:lang w:val="es-MX" w:eastAsia="es-ES"/>
              </w:rPr>
            </w:pPr>
            <w:r w:rsidRPr="00A151AD">
              <w:rPr>
                <w:rFonts w:ascii="Calibri" w:eastAsia="Arial Unicode MS" w:hAnsi="Calibri" w:cs="Calibri"/>
                <w:b/>
                <w:sz w:val="22"/>
                <w:szCs w:val="22"/>
                <w:lang w:val="es-MX" w:eastAsia="es-ES"/>
              </w:rPr>
              <w:t xml:space="preserve">CLAUSULA DE SEGURIDAD INDUSTRIAL Y SALUD OCUPACIONAL EMPRESAS CONTRATISTAS DE YPFB </w:t>
            </w:r>
            <w:r w:rsidRPr="00A151AD">
              <w:rPr>
                <w:rFonts w:ascii="Calibri" w:eastAsia="Arial Unicode MS" w:hAnsi="Calibri" w:cs="Calibri"/>
                <w:b/>
                <w:sz w:val="22"/>
                <w:szCs w:val="22"/>
                <w:lang w:eastAsia="es-ES"/>
              </w:rPr>
              <w:t>BIENES</w:t>
            </w:r>
          </w:p>
        </w:tc>
      </w:tr>
      <w:tr w:rsidR="00A151AD" w:rsidRPr="00A151AD" w:rsidTr="00A151AD">
        <w:trPr>
          <w:trHeight w:val="979"/>
        </w:trPr>
        <w:tc>
          <w:tcPr>
            <w:tcW w:w="9284" w:type="dxa"/>
            <w:tcBorders>
              <w:top w:val="single" w:sz="4" w:space="0" w:color="auto"/>
              <w:left w:val="single" w:sz="4" w:space="0" w:color="auto"/>
              <w:bottom w:val="single" w:sz="4" w:space="0" w:color="auto"/>
              <w:right w:val="single" w:sz="4" w:space="0" w:color="auto"/>
            </w:tcBorders>
            <w:shd w:val="clear" w:color="auto" w:fill="auto"/>
            <w:vAlign w:val="center"/>
          </w:tcPr>
          <w:p w:rsidR="00A151AD" w:rsidRPr="00A151AD" w:rsidRDefault="00A151AD" w:rsidP="00A151AD">
            <w:pPr>
              <w:ind w:left="708"/>
              <w:jc w:val="center"/>
              <w:rPr>
                <w:rFonts w:ascii="Calibri" w:hAnsi="Calibri" w:cs="Calibri"/>
                <w:b/>
                <w:sz w:val="22"/>
                <w:szCs w:val="22"/>
                <w:u w:val="single"/>
                <w:lang w:eastAsia="es-ES"/>
              </w:rPr>
            </w:pPr>
            <w:r w:rsidRPr="00A151AD">
              <w:rPr>
                <w:rFonts w:ascii="Calibri" w:hAnsi="Calibri" w:cs="Calibri"/>
                <w:b/>
                <w:sz w:val="22"/>
                <w:szCs w:val="22"/>
                <w:u w:val="single"/>
                <w:lang w:eastAsia="es-ES"/>
              </w:rPr>
              <w:t>ASPECTOS NORMATIVOS DE SEGURIDAD INDUSTRIAL Y SALUD OCUPACIONAL   PARA EMPRESAS CONTRATISTAS  DE  YPFB</w:t>
            </w:r>
          </w:p>
          <w:p w:rsidR="00A151AD" w:rsidRPr="00A151AD" w:rsidRDefault="00A151AD" w:rsidP="00A151AD">
            <w:pPr>
              <w:ind w:left="708"/>
              <w:rPr>
                <w:rFonts w:ascii="Calibri" w:hAnsi="Calibri" w:cs="Calibri"/>
                <w:b/>
                <w:sz w:val="22"/>
                <w:szCs w:val="22"/>
                <w:lang w:eastAsia="es-ES"/>
              </w:rPr>
            </w:pPr>
          </w:p>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 xml:space="preserve">La Empresa adjudicada de la provisión de </w:t>
            </w:r>
            <w:r w:rsidRPr="00A151AD">
              <w:rPr>
                <w:rFonts w:ascii="Calibri" w:hAnsi="Calibri" w:cs="Calibri"/>
                <w:b/>
                <w:sz w:val="22"/>
                <w:szCs w:val="22"/>
                <w:lang w:eastAsia="es-ES"/>
              </w:rPr>
              <w:t>“BIENES”</w:t>
            </w:r>
            <w:r w:rsidRPr="00A151AD">
              <w:rPr>
                <w:rFonts w:ascii="Calibri" w:hAnsi="Calibri" w:cs="Calibri"/>
                <w:sz w:val="22"/>
                <w:szCs w:val="22"/>
                <w:lang w:eastAsia="es-ES"/>
              </w:rPr>
              <w:t xml:space="preserve"> deberá cumplir con los estándares de Seguridad Industrial y Salud Ocupacional de YPFB. </w:t>
            </w:r>
          </w:p>
          <w:p w:rsidR="00A151AD" w:rsidRPr="00A151AD" w:rsidRDefault="00A151AD" w:rsidP="00A151AD">
            <w:pPr>
              <w:jc w:val="both"/>
              <w:rPr>
                <w:rFonts w:ascii="Calibri" w:hAnsi="Calibri" w:cs="Calibri"/>
                <w:b/>
                <w:sz w:val="22"/>
                <w:szCs w:val="22"/>
                <w:u w:val="single"/>
                <w:lang w:eastAsia="es-ES"/>
              </w:rPr>
            </w:pPr>
          </w:p>
          <w:p w:rsidR="00A151AD" w:rsidRPr="00A151AD" w:rsidRDefault="00A151AD" w:rsidP="00A151AD">
            <w:pPr>
              <w:numPr>
                <w:ilvl w:val="0"/>
                <w:numId w:val="45"/>
              </w:numPr>
              <w:spacing w:after="160"/>
              <w:contextualSpacing/>
              <w:jc w:val="both"/>
              <w:rPr>
                <w:rFonts w:ascii="Calibri" w:hAnsi="Calibri" w:cs="Calibri"/>
                <w:b/>
                <w:sz w:val="22"/>
                <w:szCs w:val="22"/>
                <w:lang w:eastAsia="es-ES"/>
              </w:rPr>
            </w:pPr>
            <w:r w:rsidRPr="00A151AD">
              <w:rPr>
                <w:rFonts w:ascii="Calibri" w:hAnsi="Calibri" w:cs="Calibri"/>
                <w:b/>
                <w:sz w:val="22"/>
                <w:szCs w:val="22"/>
                <w:u w:val="single"/>
                <w:lang w:eastAsia="es-ES"/>
              </w:rPr>
              <w:t>ASPECTOS GENERALES</w:t>
            </w:r>
            <w:r w:rsidRPr="00A151AD">
              <w:rPr>
                <w:rFonts w:ascii="Calibri" w:hAnsi="Calibri" w:cs="Calibri"/>
                <w:b/>
                <w:sz w:val="22"/>
                <w:szCs w:val="22"/>
                <w:lang w:eastAsia="es-ES"/>
              </w:rPr>
              <w:t xml:space="preserve">: </w:t>
            </w:r>
          </w:p>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Para los procesos de contratación de bienes; en caso de que los mismos sean recibidos directamente en los almacenes de YPFB; no aplica una cláusula específica de SMS.</w:t>
            </w:r>
          </w:p>
          <w:p w:rsidR="00A151AD" w:rsidRPr="00A151AD" w:rsidRDefault="00A151AD" w:rsidP="00A151AD">
            <w:pPr>
              <w:rPr>
                <w:rFonts w:ascii="Calibri" w:hAnsi="Calibri" w:cs="Calibri"/>
                <w:bCs/>
                <w:sz w:val="22"/>
                <w:szCs w:val="22"/>
                <w:lang w:eastAsia="es-ES"/>
              </w:rPr>
            </w:pPr>
            <w:r w:rsidRPr="00A151AD">
              <w:rPr>
                <w:rFonts w:ascii="Calibri" w:hAnsi="Calibri" w:cs="Calibri"/>
                <w:bCs/>
                <w:sz w:val="22"/>
                <w:szCs w:val="22"/>
                <w:lang w:eastAsia="es-ES"/>
              </w:rPr>
              <w:t>Excepto lo establecido en adelante:</w:t>
            </w:r>
          </w:p>
          <w:p w:rsidR="00A151AD" w:rsidRPr="00A151AD" w:rsidRDefault="00A151AD" w:rsidP="00A151AD">
            <w:pPr>
              <w:rPr>
                <w:rFonts w:ascii="Calibri" w:hAnsi="Calibri" w:cs="Calibri"/>
                <w:bCs/>
                <w:sz w:val="22"/>
                <w:szCs w:val="22"/>
                <w:lang w:eastAsia="es-ES"/>
              </w:rPr>
            </w:pPr>
            <w:r w:rsidRPr="00A151AD">
              <w:rPr>
                <w:rFonts w:ascii="Calibri" w:hAnsi="Calibri" w:cs="Calibri"/>
                <w:bCs/>
                <w:sz w:val="22"/>
                <w:szCs w:val="22"/>
                <w:lang w:eastAsia="es-ES"/>
              </w:rPr>
              <w:t xml:space="preserve"> </w:t>
            </w:r>
          </w:p>
          <w:p w:rsidR="00A151AD" w:rsidRPr="00A151AD" w:rsidRDefault="00A151AD" w:rsidP="00A151AD">
            <w:pPr>
              <w:numPr>
                <w:ilvl w:val="0"/>
                <w:numId w:val="45"/>
              </w:numPr>
              <w:spacing w:after="160" w:line="259" w:lineRule="auto"/>
              <w:contextualSpacing/>
              <w:rPr>
                <w:rFonts w:ascii="Calibri" w:hAnsi="Calibri" w:cs="Calibri"/>
                <w:b/>
                <w:sz w:val="22"/>
                <w:szCs w:val="22"/>
                <w:lang w:eastAsia="es-ES"/>
              </w:rPr>
            </w:pPr>
            <w:r w:rsidRPr="00A151AD">
              <w:rPr>
                <w:rFonts w:ascii="Calibri" w:hAnsi="Calibri" w:cs="Calibri"/>
                <w:b/>
                <w:bCs/>
                <w:sz w:val="22"/>
                <w:szCs w:val="22"/>
                <w:u w:val="single"/>
                <w:lang w:eastAsia="es-ES"/>
              </w:rPr>
              <w:t>RECOMENDACIONES</w:t>
            </w:r>
            <w:r w:rsidRPr="00A151AD">
              <w:rPr>
                <w:rFonts w:ascii="Calibri" w:hAnsi="Calibri" w:cs="Calibri"/>
                <w:b/>
                <w:sz w:val="22"/>
                <w:szCs w:val="22"/>
                <w:lang w:eastAsia="es-ES"/>
              </w:rPr>
              <w:t xml:space="preserve">: </w:t>
            </w:r>
          </w:p>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151AD" w:rsidRPr="00A151AD" w:rsidRDefault="00A151AD" w:rsidP="00A151AD">
            <w:pPr>
              <w:jc w:val="both"/>
              <w:rPr>
                <w:rFonts w:ascii="Calibri" w:hAnsi="Calibri" w:cs="Calibri"/>
                <w:sz w:val="22"/>
                <w:szCs w:val="22"/>
                <w:lang w:eastAsia="es-ES"/>
              </w:rPr>
            </w:pPr>
          </w:p>
          <w:p w:rsidR="00A151AD" w:rsidRPr="00A151AD" w:rsidRDefault="00A151AD" w:rsidP="00A151AD">
            <w:pPr>
              <w:numPr>
                <w:ilvl w:val="1"/>
                <w:numId w:val="45"/>
              </w:numPr>
              <w:spacing w:after="160" w:line="259" w:lineRule="auto"/>
              <w:contextualSpacing/>
              <w:jc w:val="both"/>
              <w:rPr>
                <w:rFonts w:ascii="Calibri" w:hAnsi="Calibri" w:cs="Calibri"/>
                <w:sz w:val="22"/>
                <w:szCs w:val="22"/>
                <w:lang w:eastAsia="es-ES"/>
              </w:rPr>
            </w:pPr>
            <w:r w:rsidRPr="00A151AD">
              <w:rPr>
                <w:rFonts w:ascii="Calibri" w:hAnsi="Calibri" w:cs="Calibri"/>
                <w:sz w:val="22"/>
                <w:szCs w:val="22"/>
                <w:lang w:eastAsia="es-ES"/>
              </w:rPr>
              <w:t xml:space="preserve">En caso de manipulación de bienes y materiales dentro de las instalaciones de YPFB; se deberán verificar las condiciones del sistema de </w:t>
            </w:r>
            <w:proofErr w:type="spellStart"/>
            <w:r w:rsidRPr="00A151AD">
              <w:rPr>
                <w:rFonts w:ascii="Calibri" w:hAnsi="Calibri" w:cs="Calibri"/>
                <w:sz w:val="22"/>
                <w:szCs w:val="22"/>
                <w:lang w:eastAsia="es-ES"/>
              </w:rPr>
              <w:t>isaje</w:t>
            </w:r>
            <w:proofErr w:type="spellEnd"/>
            <w:r w:rsidRPr="00A151AD">
              <w:rPr>
                <w:rFonts w:ascii="Calibri" w:hAnsi="Calibri" w:cs="Calibri"/>
                <w:sz w:val="22"/>
                <w:szCs w:val="22"/>
                <w:lang w:eastAsia="es-ES"/>
              </w:rPr>
              <w:t xml:space="preserve"> de cargas (cables, eslingas, estrobos, y otros elementos necesarios para este fin).</w:t>
            </w:r>
          </w:p>
          <w:p w:rsidR="00A151AD" w:rsidRPr="00A151AD" w:rsidRDefault="00A151AD" w:rsidP="00A151AD">
            <w:pPr>
              <w:numPr>
                <w:ilvl w:val="1"/>
                <w:numId w:val="45"/>
              </w:numPr>
              <w:spacing w:after="160" w:line="240" w:lineRule="atLeast"/>
              <w:contextualSpacing/>
              <w:jc w:val="both"/>
              <w:rPr>
                <w:rFonts w:ascii="Calibri" w:hAnsi="Calibri" w:cs="Calibri"/>
                <w:sz w:val="22"/>
                <w:szCs w:val="22"/>
                <w:lang w:eastAsia="es-ES"/>
              </w:rPr>
            </w:pPr>
            <w:r w:rsidRPr="00A151AD">
              <w:rPr>
                <w:rFonts w:ascii="Calibri" w:hAnsi="Calibri" w:cs="Calibri"/>
                <w:sz w:val="22"/>
                <w:szCs w:val="22"/>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151AD" w:rsidRPr="00A151AD" w:rsidRDefault="00A151AD" w:rsidP="00A151AD">
            <w:pPr>
              <w:jc w:val="both"/>
              <w:rPr>
                <w:rFonts w:ascii="Calibri" w:hAnsi="Calibri" w:cs="Calibri"/>
                <w:sz w:val="22"/>
                <w:szCs w:val="22"/>
                <w:lang w:eastAsia="es-ES"/>
              </w:rPr>
            </w:pPr>
            <w:r w:rsidRPr="00A151AD">
              <w:rPr>
                <w:rFonts w:ascii="Calibri" w:hAnsi="Calibri" w:cs="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151AD" w:rsidRPr="00A151AD" w:rsidRDefault="00A151AD" w:rsidP="00A151AD">
      <w:pPr>
        <w:jc w:val="both"/>
        <w:rPr>
          <w:rFonts w:ascii="Calibri" w:hAnsi="Calibri" w:cs="Calibri"/>
          <w:b/>
          <w:sz w:val="22"/>
          <w:szCs w:val="22"/>
          <w:lang w:eastAsia="es-ES"/>
        </w:rPr>
      </w:pPr>
    </w:p>
    <w:p w:rsidR="00A151AD" w:rsidRPr="00A151AD" w:rsidRDefault="00A151AD" w:rsidP="00A151AD">
      <w:pPr>
        <w:jc w:val="both"/>
        <w:rPr>
          <w:rFonts w:ascii="Calibri" w:hAnsi="Calibri" w:cs="Calibri"/>
          <w:b/>
          <w:sz w:val="22"/>
          <w:szCs w:val="22"/>
          <w:lang w:eastAsia="es-ES"/>
        </w:rPr>
      </w:pPr>
    </w:p>
    <w:p w:rsidR="00A151AD" w:rsidRPr="00A151AD" w:rsidRDefault="00A151AD" w:rsidP="00A151AD">
      <w:pPr>
        <w:jc w:val="both"/>
        <w:rPr>
          <w:rFonts w:ascii="Calibri" w:hAnsi="Calibri" w:cs="Calibri"/>
          <w:b/>
          <w:sz w:val="22"/>
          <w:szCs w:val="22"/>
          <w:lang w:eastAsia="es-ES"/>
        </w:rPr>
      </w:pPr>
    </w:p>
    <w:p w:rsidR="004A04B3" w:rsidRPr="004A04B3" w:rsidRDefault="004A04B3" w:rsidP="004A04B3">
      <w:pPr>
        <w:jc w:val="both"/>
        <w:rPr>
          <w:rFonts w:ascii="Verdana" w:hAnsi="Verdana" w:cs="Calibri"/>
          <w:bCs/>
          <w:sz w:val="18"/>
          <w:szCs w:val="18"/>
          <w:lang w:val="es-BO" w:eastAsia="es-ES"/>
        </w:rPr>
      </w:pPr>
    </w:p>
    <w:p w:rsidR="00B238A2" w:rsidRDefault="000D5126" w:rsidP="004A04B3">
      <w:pPr>
        <w:rPr>
          <w:rFonts w:ascii="Verdana" w:hAnsi="Verdana" w:cs="Verdana"/>
          <w:bCs/>
          <w:sz w:val="19"/>
          <w:szCs w:val="19"/>
          <w:lang w:eastAsia="es-ES"/>
        </w:rPr>
      </w:pPr>
      <w:r w:rsidRPr="000D5126">
        <w:rPr>
          <w:rFonts w:ascii="Verdana" w:hAnsi="Verdana" w:cs="Calibri"/>
          <w:b/>
          <w:sz w:val="18"/>
          <w:szCs w:val="18"/>
          <w:lang w:eastAsia="es-ES"/>
        </w:rPr>
        <w:lastRenderedPageBreak/>
        <w:t xml:space="preserve">         </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4A04B3">
        <w:rPr>
          <w:rFonts w:asciiTheme="minorHAnsi" w:hAnsiTheme="minorHAnsi" w:cstheme="minorHAnsi"/>
          <w:b/>
          <w:bCs/>
          <w:sz w:val="22"/>
          <w:szCs w:val="22"/>
        </w:rPr>
        <w:t>ORDEN DE COMPRA</w:t>
      </w:r>
    </w:p>
    <w:p w:rsidR="004A04B3" w:rsidRDefault="004A04B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A04B3">
        <w:trPr>
          <w:trHeight w:val="520"/>
        </w:trPr>
        <w:tc>
          <w:tcPr>
            <w:tcW w:w="8976" w:type="dxa"/>
            <w:shd w:val="clear" w:color="auto" w:fill="auto"/>
            <w:vAlign w:val="center"/>
          </w:tcPr>
          <w:p w:rsidR="00BD420D" w:rsidRPr="004A04B3" w:rsidRDefault="00BD420D" w:rsidP="004A04B3">
            <w:pPr>
              <w:ind w:right="28"/>
              <w:jc w:val="both"/>
              <w:rPr>
                <w:rFonts w:asciiTheme="minorHAnsi" w:hAnsiTheme="minorHAnsi" w:cstheme="minorHAnsi"/>
                <w:bCs/>
              </w:rPr>
            </w:pPr>
            <w:r w:rsidRPr="004A04B3">
              <w:rPr>
                <w:rFonts w:asciiTheme="minorHAnsi" w:hAnsiTheme="minorHAnsi" w:cstheme="minorHAnsi"/>
                <w:bCs/>
              </w:rPr>
              <w:t>El presente es un modelo referencial el cual puede sufrir modificaciones de acuerdo a las características particulares del presente proceso de contratación.</w:t>
            </w:r>
          </w:p>
        </w:tc>
      </w:tr>
    </w:tbl>
    <w:p w:rsidR="00BD420D" w:rsidRPr="00B37D27" w:rsidRDefault="00B238A2" w:rsidP="004A04B3">
      <w:pPr>
        <w:spacing w:before="120" w:after="120"/>
        <w:ind w:left="4248"/>
        <w:rPr>
          <w:rFonts w:asciiTheme="minorHAnsi" w:hAnsiTheme="minorHAnsi" w:cstheme="minorHAnsi"/>
          <w:b/>
          <w:bCs/>
          <w:sz w:val="18"/>
          <w:szCs w:val="18"/>
          <w:lang w:val="es-ES_tradnl"/>
        </w:rPr>
      </w:pPr>
      <w:r w:rsidRPr="00B238A2">
        <w:rPr>
          <w:rFonts w:ascii="Arial" w:hAnsi="Arial" w:cs="Arial"/>
          <w:b/>
          <w:lang w:eastAsia="es-ES"/>
        </w:rPr>
        <w:t xml:space="preserve">        </w:t>
      </w:r>
    </w:p>
    <w:p w:rsidR="00FF4409" w:rsidRPr="00B37D27" w:rsidRDefault="004A04B3" w:rsidP="00BD420D">
      <w:pPr>
        <w:jc w:val="center"/>
        <w:rPr>
          <w:rFonts w:asciiTheme="minorHAnsi" w:hAnsiTheme="minorHAnsi" w:cstheme="minorHAnsi"/>
          <w:b/>
          <w:bCs/>
          <w:sz w:val="18"/>
          <w:szCs w:val="18"/>
          <w:lang w:val="es-ES_tradnl"/>
        </w:rPr>
      </w:pPr>
      <w:r w:rsidRPr="004A04B3">
        <w:rPr>
          <w:noProof/>
          <w:lang w:val="en-US"/>
        </w:rPr>
        <w:drawing>
          <wp:inline distT="0" distB="0" distL="0" distR="0">
            <wp:extent cx="5792470" cy="678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326" cy="6786315"/>
                    </a:xfrm>
                    <a:prstGeom prst="rect">
                      <a:avLst/>
                    </a:prstGeom>
                    <a:noFill/>
                    <a:ln>
                      <a:noFill/>
                    </a:ln>
                  </pic:spPr>
                </pic:pic>
              </a:graphicData>
            </a:graphic>
          </wp:inline>
        </w:drawing>
      </w: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3DB" w:rsidRDefault="000343DB">
      <w:r>
        <w:separator/>
      </w:r>
    </w:p>
  </w:endnote>
  <w:endnote w:type="continuationSeparator" w:id="0">
    <w:p w:rsidR="000343DB" w:rsidRDefault="0003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151AD" w:rsidRDefault="00A151AD">
        <w:pPr>
          <w:pStyle w:val="Piedepgina"/>
          <w:jc w:val="right"/>
        </w:pPr>
        <w:r>
          <w:fldChar w:fldCharType="begin"/>
        </w:r>
        <w:r>
          <w:instrText>PAGE   \* MERGEFORMAT</w:instrText>
        </w:r>
        <w:r>
          <w:fldChar w:fldCharType="separate"/>
        </w:r>
        <w:r w:rsidR="00C35CBD">
          <w:rPr>
            <w:noProof/>
          </w:rPr>
          <w:t>32</w:t>
        </w:r>
        <w:r>
          <w:fldChar w:fldCharType="end"/>
        </w:r>
      </w:p>
    </w:sdtContent>
  </w:sdt>
  <w:p w:rsidR="00A151AD" w:rsidRDefault="00A151A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151AD" w:rsidRDefault="00A151AD" w:rsidP="00AC3212">
        <w:pPr>
          <w:pStyle w:val="Piedepgina"/>
          <w:jc w:val="right"/>
        </w:pPr>
        <w:r>
          <w:fldChar w:fldCharType="begin"/>
        </w:r>
        <w:r>
          <w:instrText>PAGE   \* MERGEFORMAT</w:instrText>
        </w:r>
        <w:r>
          <w:fldChar w:fldCharType="separate"/>
        </w:r>
        <w:r w:rsidR="00C35CBD">
          <w:rPr>
            <w:noProof/>
          </w:rPr>
          <w:t>22</w:t>
        </w:r>
        <w:r>
          <w:fldChar w:fldCharType="end"/>
        </w:r>
      </w:p>
    </w:sdtContent>
  </w:sdt>
  <w:p w:rsidR="00A151AD" w:rsidRDefault="00A151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3DB" w:rsidRDefault="000343DB">
      <w:r>
        <w:separator/>
      </w:r>
    </w:p>
  </w:footnote>
  <w:footnote w:type="continuationSeparator" w:id="0">
    <w:p w:rsidR="000343DB" w:rsidRDefault="000343DB">
      <w:r>
        <w:continuationSeparator/>
      </w:r>
    </w:p>
  </w:footnote>
  <w:footnote w:id="1">
    <w:p w:rsidR="00A151AD" w:rsidRDefault="00A151AD" w:rsidP="00A151A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2811102"/>
    <w:multiLevelType w:val="hybridMultilevel"/>
    <w:tmpl w:val="9DA8CF52"/>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8"/>
  </w:num>
  <w:num w:numId="4">
    <w:abstractNumId w:val="7"/>
  </w:num>
  <w:num w:numId="5">
    <w:abstractNumId w:val="21"/>
  </w:num>
  <w:num w:numId="6">
    <w:abstractNumId w:val="23"/>
  </w:num>
  <w:num w:numId="7">
    <w:abstractNumId w:val="0"/>
  </w:num>
  <w:num w:numId="8">
    <w:abstractNumId w:val="41"/>
  </w:num>
  <w:num w:numId="9">
    <w:abstractNumId w:val="43"/>
  </w:num>
  <w:num w:numId="10">
    <w:abstractNumId w:val="8"/>
  </w:num>
  <w:num w:numId="11">
    <w:abstractNumId w:val="32"/>
  </w:num>
  <w:num w:numId="12">
    <w:abstractNumId w:val="35"/>
  </w:num>
  <w:num w:numId="13">
    <w:abstractNumId w:val="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4"/>
  </w:num>
  <w:num w:numId="18">
    <w:abstractNumId w:val="36"/>
  </w:num>
  <w:num w:numId="19">
    <w:abstractNumId w:val="28"/>
  </w:num>
  <w:num w:numId="20">
    <w:abstractNumId w:val="39"/>
  </w:num>
  <w:num w:numId="21">
    <w:abstractNumId w:val="20"/>
  </w:num>
  <w:num w:numId="22">
    <w:abstractNumId w:val="33"/>
  </w:num>
  <w:num w:numId="23">
    <w:abstractNumId w:val="29"/>
  </w:num>
  <w:num w:numId="24">
    <w:abstractNumId w:val="6"/>
  </w:num>
  <w:num w:numId="25">
    <w:abstractNumId w:val="16"/>
  </w:num>
  <w:num w:numId="26">
    <w:abstractNumId w:val="10"/>
  </w:num>
  <w:num w:numId="27">
    <w:abstractNumId w:val="26"/>
  </w:num>
  <w:num w:numId="28">
    <w:abstractNumId w:val="44"/>
  </w:num>
  <w:num w:numId="29">
    <w:abstractNumId w:val="1"/>
  </w:num>
  <w:num w:numId="30">
    <w:abstractNumId w:val="9"/>
  </w:num>
  <w:num w:numId="31">
    <w:abstractNumId w:val="37"/>
  </w:num>
  <w:num w:numId="32">
    <w:abstractNumId w:val="42"/>
  </w:num>
  <w:num w:numId="33">
    <w:abstractNumId w:val="13"/>
  </w:num>
  <w:num w:numId="34">
    <w:abstractNumId w:val="19"/>
  </w:num>
  <w:num w:numId="35">
    <w:abstractNumId w:val="24"/>
  </w:num>
  <w:num w:numId="36">
    <w:abstractNumId w:val="34"/>
  </w:num>
  <w:num w:numId="37">
    <w:abstractNumId w:val="30"/>
  </w:num>
  <w:num w:numId="38">
    <w:abstractNumId w:val="40"/>
  </w:num>
  <w:num w:numId="39">
    <w:abstractNumId w:val="11"/>
  </w:num>
  <w:num w:numId="40">
    <w:abstractNumId w:val="22"/>
  </w:num>
  <w:num w:numId="41">
    <w:abstractNumId w:val="31"/>
  </w:num>
  <w:num w:numId="42">
    <w:abstractNumId w:val="25"/>
  </w:num>
  <w:num w:numId="43">
    <w:abstractNumId w:val="2"/>
  </w:num>
  <w:num w:numId="44">
    <w:abstractNumId w:val="27"/>
  </w:num>
  <w:num w:numId="45">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192"/>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43DB"/>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B94"/>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2FE1"/>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089E"/>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CC"/>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6A8"/>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60D"/>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46B"/>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EB5"/>
    <w:rsid w:val="003058B5"/>
    <w:rsid w:val="00305E5C"/>
    <w:rsid w:val="00306387"/>
    <w:rsid w:val="00306919"/>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054"/>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B3"/>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109"/>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BB"/>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E7E94"/>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349"/>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3AF"/>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907"/>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17667"/>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C3A"/>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CB6"/>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F4"/>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1FF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D7B32"/>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1AD"/>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308"/>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57C"/>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D1B"/>
    <w:rsid w:val="00AC7208"/>
    <w:rsid w:val="00AC7276"/>
    <w:rsid w:val="00AC75C2"/>
    <w:rsid w:val="00AD029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0C5"/>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7EA"/>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A11"/>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9BB"/>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CBD"/>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F2B"/>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3BE0"/>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4F7"/>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233"/>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D0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 w:type="numbering" w:customStyle="1" w:styleId="Sinlista1">
    <w:name w:val="Sin lista1"/>
    <w:next w:val="Sinlista"/>
    <w:uiPriority w:val="99"/>
    <w:semiHidden/>
    <w:unhideWhenUsed/>
    <w:rsid w:val="00AC157C"/>
  </w:style>
  <w:style w:type="paragraph" w:styleId="TDC4">
    <w:name w:val="toc 4"/>
    <w:basedOn w:val="Normal"/>
    <w:next w:val="Normal"/>
    <w:autoRedefine/>
    <w:semiHidden/>
    <w:rsid w:val="00AC157C"/>
    <w:pPr>
      <w:ind w:left="720"/>
    </w:pPr>
    <w:rPr>
      <w:lang w:eastAsia="es-ES"/>
    </w:rPr>
  </w:style>
  <w:style w:type="paragraph" w:styleId="TDC5">
    <w:name w:val="toc 5"/>
    <w:basedOn w:val="Normal"/>
    <w:next w:val="Normal"/>
    <w:autoRedefine/>
    <w:semiHidden/>
    <w:rsid w:val="00AC157C"/>
    <w:pPr>
      <w:ind w:left="960"/>
    </w:pPr>
    <w:rPr>
      <w:lang w:eastAsia="es-ES"/>
    </w:rPr>
  </w:style>
  <w:style w:type="paragraph" w:styleId="TDC6">
    <w:name w:val="toc 6"/>
    <w:basedOn w:val="Normal"/>
    <w:next w:val="Normal"/>
    <w:autoRedefine/>
    <w:semiHidden/>
    <w:rsid w:val="00AC157C"/>
    <w:pPr>
      <w:ind w:left="1200"/>
    </w:pPr>
    <w:rPr>
      <w:lang w:eastAsia="es-ES"/>
    </w:rPr>
  </w:style>
  <w:style w:type="paragraph" w:styleId="TDC7">
    <w:name w:val="toc 7"/>
    <w:basedOn w:val="Normal"/>
    <w:next w:val="Normal"/>
    <w:autoRedefine/>
    <w:semiHidden/>
    <w:rsid w:val="00AC157C"/>
    <w:pPr>
      <w:ind w:left="1440"/>
    </w:pPr>
    <w:rPr>
      <w:lang w:eastAsia="es-ES"/>
    </w:rPr>
  </w:style>
  <w:style w:type="paragraph" w:styleId="TDC8">
    <w:name w:val="toc 8"/>
    <w:basedOn w:val="Normal"/>
    <w:next w:val="Normal"/>
    <w:autoRedefine/>
    <w:semiHidden/>
    <w:rsid w:val="00AC157C"/>
    <w:pPr>
      <w:ind w:left="1680"/>
    </w:pPr>
    <w:rPr>
      <w:lang w:eastAsia="es-ES"/>
    </w:rPr>
  </w:style>
  <w:style w:type="paragraph" w:styleId="TDC9">
    <w:name w:val="toc 9"/>
    <w:basedOn w:val="Normal"/>
    <w:next w:val="Normal"/>
    <w:autoRedefine/>
    <w:semiHidden/>
    <w:rsid w:val="00AC157C"/>
    <w:pPr>
      <w:ind w:left="1920"/>
    </w:pPr>
    <w:rPr>
      <w:lang w:eastAsia="es-ES"/>
    </w:rPr>
  </w:style>
  <w:style w:type="paragraph" w:customStyle="1" w:styleId="CM12">
    <w:name w:val="CM12"/>
    <w:basedOn w:val="Normal"/>
    <w:next w:val="Normal"/>
    <w:rsid w:val="00AC157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C157C"/>
    <w:pPr>
      <w:widowControl w:val="0"/>
    </w:pPr>
    <w:rPr>
      <w:rFonts w:ascii="Verdana" w:hAnsi="Verdana" w:cs="Times New Roman"/>
      <w:color w:val="auto"/>
    </w:rPr>
  </w:style>
  <w:style w:type="paragraph" w:customStyle="1" w:styleId="CM8">
    <w:name w:val="CM8"/>
    <w:basedOn w:val="Default"/>
    <w:next w:val="Default"/>
    <w:rsid w:val="00AC157C"/>
    <w:pPr>
      <w:widowControl w:val="0"/>
      <w:spacing w:line="246" w:lineRule="atLeast"/>
    </w:pPr>
    <w:rPr>
      <w:rFonts w:ascii="Verdana" w:hAnsi="Verdana" w:cs="Times New Roman"/>
      <w:color w:val="auto"/>
    </w:rPr>
  </w:style>
  <w:style w:type="paragraph" w:customStyle="1" w:styleId="CM14">
    <w:name w:val="CM14"/>
    <w:basedOn w:val="Default"/>
    <w:next w:val="Default"/>
    <w:rsid w:val="00AC157C"/>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AC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AC157C"/>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D49F0-1DF8-41BA-9B0E-09556B15B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9782</Words>
  <Characters>55759</Characters>
  <Application>Microsoft Office Word</Application>
  <DocSecurity>0</DocSecurity>
  <Lines>464</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65411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4</cp:revision>
  <cp:lastPrinted>2019-05-16T21:47:00Z</cp:lastPrinted>
  <dcterms:created xsi:type="dcterms:W3CDTF">2019-06-11T20:54:00Z</dcterms:created>
  <dcterms:modified xsi:type="dcterms:W3CDTF">2019-06-11T22:13:00Z</dcterms:modified>
</cp:coreProperties>
</file>