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3A0A" w:rsidRDefault="00C83A0A" w:rsidP="00C83A0A">
      <w:pPr>
        <w:jc w:val="center"/>
        <w:rPr>
          <w:rFonts w:ascii="Calibri" w:hAnsi="Calibri" w:cs="Calibri"/>
          <w:b/>
          <w:u w:val="single"/>
        </w:rPr>
      </w:pPr>
      <w:r w:rsidRPr="00FE2B29">
        <w:rPr>
          <w:rFonts w:ascii="Calibri" w:hAnsi="Calibri" w:cs="Calibri"/>
          <w:b/>
          <w:u w:val="single"/>
        </w:rPr>
        <w:t>MANTENIMIENTO Y ADECUACION VIAS DE CIRCULACION CARGADERO DE GLP PLANTA ENGARRAFADORA SENKATA</w:t>
      </w:r>
    </w:p>
    <w:p w:rsidR="00C83A0A" w:rsidRDefault="00C83A0A" w:rsidP="00C83A0A">
      <w:pPr>
        <w:jc w:val="center"/>
        <w:rPr>
          <w:rFonts w:ascii="Calibri" w:hAnsi="Calibri" w:cs="Calibri"/>
          <w:b/>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55"/>
      </w:tblGrid>
      <w:tr w:rsidR="00C83A0A" w:rsidRPr="00792290" w:rsidTr="00C83A0A">
        <w:trPr>
          <w:trHeight w:val="384"/>
          <w:jc w:val="center"/>
        </w:trPr>
        <w:tc>
          <w:tcPr>
            <w:tcW w:w="9055" w:type="dxa"/>
            <w:shd w:val="clear" w:color="auto" w:fill="8DB3E2"/>
            <w:vAlign w:val="center"/>
          </w:tcPr>
          <w:p w:rsidR="00C83A0A" w:rsidRPr="00792290" w:rsidRDefault="00C83A0A" w:rsidP="00C83A0A">
            <w:pPr>
              <w:numPr>
                <w:ilvl w:val="0"/>
                <w:numId w:val="6"/>
              </w:numPr>
              <w:rPr>
                <w:rFonts w:ascii="Calibri" w:hAnsi="Calibri" w:cs="Calibri"/>
                <w:b/>
                <w:bCs/>
                <w:sz w:val="22"/>
                <w:szCs w:val="22"/>
              </w:rPr>
            </w:pPr>
            <w:r w:rsidRPr="00792290">
              <w:rPr>
                <w:rFonts w:ascii="Calibri" w:hAnsi="Calibri" w:cs="Calibri"/>
                <w:b/>
                <w:bCs/>
                <w:sz w:val="22"/>
                <w:szCs w:val="22"/>
              </w:rPr>
              <w:t>PLAZO DE EJECUCION</w:t>
            </w:r>
          </w:p>
        </w:tc>
      </w:tr>
      <w:tr w:rsidR="00C83A0A" w:rsidRPr="00792290" w:rsidTr="00C83A0A">
        <w:trPr>
          <w:trHeight w:val="1252"/>
          <w:jc w:val="center"/>
        </w:trPr>
        <w:tc>
          <w:tcPr>
            <w:tcW w:w="9055" w:type="dxa"/>
            <w:shd w:val="clear" w:color="auto" w:fill="auto"/>
            <w:vAlign w:val="center"/>
          </w:tcPr>
          <w:p w:rsidR="00C83A0A" w:rsidRPr="00792290" w:rsidRDefault="00C83A0A" w:rsidP="00584708">
            <w:pPr>
              <w:autoSpaceDE w:val="0"/>
              <w:autoSpaceDN w:val="0"/>
              <w:adjustRightInd w:val="0"/>
              <w:jc w:val="both"/>
              <w:rPr>
                <w:rFonts w:ascii="Calibri" w:hAnsi="Calibri" w:cs="Calibri"/>
                <w:sz w:val="18"/>
                <w:szCs w:val="18"/>
              </w:rPr>
            </w:pPr>
            <w:r w:rsidRPr="00792290">
              <w:rPr>
                <w:rFonts w:ascii="Calibri" w:hAnsi="Calibri" w:cs="Calibri"/>
                <w:sz w:val="22"/>
                <w:szCs w:val="22"/>
              </w:rPr>
              <w:t xml:space="preserve">El tiempo de ejecución </w:t>
            </w:r>
            <w:r>
              <w:rPr>
                <w:rFonts w:ascii="Calibri" w:hAnsi="Calibri" w:cs="Calibri"/>
                <w:sz w:val="22"/>
                <w:szCs w:val="22"/>
              </w:rPr>
              <w:t>para el Mantenimiento y Adecuación Vías de Circulación Cargadero de GLP</w:t>
            </w:r>
            <w:r w:rsidRPr="00FE2B29">
              <w:rPr>
                <w:rFonts w:ascii="Calibri" w:hAnsi="Calibri" w:cs="Calibri"/>
                <w:sz w:val="22"/>
                <w:szCs w:val="22"/>
              </w:rPr>
              <w:t xml:space="preserve"> Planta Engarrafadora Senkata</w:t>
            </w:r>
            <w:r>
              <w:rPr>
                <w:rFonts w:ascii="Calibri" w:hAnsi="Calibri" w:cs="Calibri"/>
                <w:sz w:val="22"/>
                <w:szCs w:val="22"/>
              </w:rPr>
              <w:t xml:space="preserve">, </w:t>
            </w:r>
            <w:r w:rsidRPr="00792290">
              <w:rPr>
                <w:rFonts w:ascii="Calibri" w:hAnsi="Calibri" w:cs="Calibri"/>
                <w:sz w:val="22"/>
                <w:szCs w:val="22"/>
              </w:rPr>
              <w:t xml:space="preserve">no debe ser mayor a </w:t>
            </w:r>
            <w:r>
              <w:rPr>
                <w:rFonts w:ascii="Calibri" w:hAnsi="Calibri" w:cs="Calibri"/>
                <w:sz w:val="22"/>
                <w:szCs w:val="22"/>
              </w:rPr>
              <w:t>90</w:t>
            </w:r>
            <w:r w:rsidRPr="00792290">
              <w:rPr>
                <w:rFonts w:ascii="Calibri" w:hAnsi="Calibri" w:cs="Calibri"/>
                <w:sz w:val="22"/>
                <w:szCs w:val="22"/>
              </w:rPr>
              <w:t xml:space="preserve"> días calendarios, a partir de la Orden de Proceder hasta la Recepción Provisional</w:t>
            </w:r>
            <w:r w:rsidRPr="00296EE2">
              <w:rPr>
                <w:rFonts w:ascii="Calibri" w:hAnsi="Calibri" w:cs="Calibri"/>
                <w:sz w:val="22"/>
                <w:szCs w:val="22"/>
              </w:rPr>
              <w:t xml:space="preserve">. </w:t>
            </w:r>
            <w:r w:rsidRPr="00792290">
              <w:rPr>
                <w:rFonts w:ascii="Calibri" w:hAnsi="Calibri" w:cs="Calibri"/>
                <w:sz w:val="22"/>
                <w:szCs w:val="22"/>
              </w:rPr>
              <w:t>El plazo entre la Recepción Provisional y Def</w:t>
            </w:r>
            <w:r>
              <w:rPr>
                <w:rFonts w:ascii="Calibri" w:hAnsi="Calibri" w:cs="Calibri"/>
                <w:sz w:val="22"/>
                <w:szCs w:val="22"/>
              </w:rPr>
              <w:t>initiva no deberá ser mayor a 30</w:t>
            </w:r>
            <w:r w:rsidRPr="00792290">
              <w:rPr>
                <w:rFonts w:ascii="Calibri" w:hAnsi="Calibri" w:cs="Calibri"/>
                <w:sz w:val="22"/>
                <w:szCs w:val="22"/>
              </w:rPr>
              <w:t xml:space="preserve"> días calendario.</w:t>
            </w:r>
          </w:p>
        </w:tc>
      </w:tr>
      <w:tr w:rsidR="00C83A0A" w:rsidRPr="00792290" w:rsidTr="00C83A0A">
        <w:trPr>
          <w:trHeight w:val="366"/>
          <w:jc w:val="center"/>
        </w:trPr>
        <w:tc>
          <w:tcPr>
            <w:tcW w:w="9055" w:type="dxa"/>
            <w:shd w:val="clear" w:color="auto" w:fill="8DB3E2"/>
            <w:vAlign w:val="center"/>
          </w:tcPr>
          <w:p w:rsidR="00C83A0A" w:rsidRPr="00792290" w:rsidRDefault="00C83A0A" w:rsidP="00C83A0A">
            <w:pPr>
              <w:numPr>
                <w:ilvl w:val="0"/>
                <w:numId w:val="6"/>
              </w:numPr>
              <w:autoSpaceDE w:val="0"/>
              <w:autoSpaceDN w:val="0"/>
              <w:adjustRightInd w:val="0"/>
              <w:rPr>
                <w:rFonts w:ascii="Calibri" w:hAnsi="Calibri" w:cs="Calibri"/>
                <w:sz w:val="22"/>
                <w:szCs w:val="22"/>
              </w:rPr>
            </w:pPr>
            <w:r w:rsidRPr="00792290">
              <w:rPr>
                <w:rFonts w:ascii="Calibri" w:hAnsi="Calibri" w:cs="Calibri"/>
                <w:b/>
                <w:bCs/>
                <w:sz w:val="22"/>
                <w:szCs w:val="22"/>
              </w:rPr>
              <w:t>LUGAR DE EJECUCION</w:t>
            </w:r>
          </w:p>
        </w:tc>
      </w:tr>
      <w:tr w:rsidR="00C83A0A" w:rsidRPr="00792290" w:rsidTr="00C83A0A">
        <w:trPr>
          <w:trHeight w:val="1743"/>
          <w:jc w:val="center"/>
        </w:trPr>
        <w:tc>
          <w:tcPr>
            <w:tcW w:w="9055" w:type="dxa"/>
            <w:shd w:val="clear" w:color="auto" w:fill="auto"/>
            <w:vAlign w:val="center"/>
          </w:tcPr>
          <w:p w:rsidR="00C83A0A" w:rsidRDefault="00C83A0A" w:rsidP="00584708">
            <w:pPr>
              <w:widowControl w:val="0"/>
              <w:tabs>
                <w:tab w:val="left" w:pos="851"/>
              </w:tabs>
              <w:ind w:right="118"/>
              <w:rPr>
                <w:rFonts w:ascii="Calibri" w:hAnsi="Calibri" w:cs="Calibri"/>
                <w:sz w:val="22"/>
                <w:szCs w:val="22"/>
              </w:rPr>
            </w:pPr>
            <w:r w:rsidRPr="002B43E8">
              <w:rPr>
                <w:rFonts w:ascii="Calibri" w:hAnsi="Calibri" w:cs="Calibri"/>
                <w:sz w:val="22"/>
                <w:szCs w:val="22"/>
              </w:rPr>
              <w:t xml:space="preserve">El </w:t>
            </w:r>
            <w:r>
              <w:rPr>
                <w:rFonts w:ascii="Calibri" w:hAnsi="Calibri" w:cs="Calibri"/>
                <w:sz w:val="22"/>
                <w:szCs w:val="22"/>
              </w:rPr>
              <w:t>mantenimiento se desarrollará en la siguiente ubicación:</w:t>
            </w:r>
          </w:p>
          <w:tbl>
            <w:tblPr>
              <w:tblW w:w="8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43"/>
              <w:gridCol w:w="2173"/>
              <w:gridCol w:w="1371"/>
              <w:gridCol w:w="2693"/>
            </w:tblGrid>
            <w:tr w:rsidR="00C83A0A" w:rsidRPr="00964240" w:rsidTr="00584708">
              <w:trPr>
                <w:trHeight w:val="300"/>
                <w:jc w:val="center"/>
              </w:trPr>
              <w:tc>
                <w:tcPr>
                  <w:tcW w:w="1843" w:type="dxa"/>
                  <w:vMerge w:val="restart"/>
                  <w:shd w:val="clear" w:color="auto" w:fill="BDD6EE"/>
                  <w:noWrap/>
                  <w:tcMar>
                    <w:top w:w="0" w:type="dxa"/>
                    <w:left w:w="70" w:type="dxa"/>
                    <w:bottom w:w="0" w:type="dxa"/>
                    <w:right w:w="70" w:type="dxa"/>
                  </w:tcMar>
                  <w:vAlign w:val="center"/>
                  <w:hideMark/>
                </w:tcPr>
                <w:p w:rsidR="00C83A0A" w:rsidRPr="00964240" w:rsidRDefault="00C83A0A" w:rsidP="00C83A0A">
                  <w:pPr>
                    <w:widowControl w:val="0"/>
                    <w:tabs>
                      <w:tab w:val="left" w:pos="851"/>
                    </w:tabs>
                    <w:ind w:right="-94"/>
                    <w:jc w:val="center"/>
                    <w:rPr>
                      <w:rFonts w:ascii="Calibri" w:hAnsi="Calibri" w:cs="Calibri"/>
                      <w:b/>
                      <w:sz w:val="20"/>
                      <w:szCs w:val="20"/>
                    </w:rPr>
                  </w:pPr>
                  <w:r w:rsidRPr="00964240">
                    <w:rPr>
                      <w:rFonts w:ascii="Calibri" w:hAnsi="Calibri" w:cs="Calibri"/>
                      <w:b/>
                      <w:sz w:val="20"/>
                      <w:szCs w:val="20"/>
                    </w:rPr>
                    <w:t>DEPARTAMENTO</w:t>
                  </w:r>
                </w:p>
              </w:tc>
              <w:tc>
                <w:tcPr>
                  <w:tcW w:w="2173" w:type="dxa"/>
                  <w:vMerge w:val="restart"/>
                  <w:shd w:val="clear" w:color="auto" w:fill="BDD6EE"/>
                  <w:vAlign w:val="center"/>
                </w:tcPr>
                <w:p w:rsidR="00C83A0A" w:rsidRPr="00964240" w:rsidRDefault="00C83A0A" w:rsidP="00C83A0A">
                  <w:pPr>
                    <w:widowControl w:val="0"/>
                    <w:tabs>
                      <w:tab w:val="left" w:pos="851"/>
                    </w:tabs>
                    <w:jc w:val="center"/>
                    <w:rPr>
                      <w:rFonts w:ascii="Calibri" w:hAnsi="Calibri" w:cs="Calibri"/>
                      <w:b/>
                      <w:sz w:val="20"/>
                      <w:szCs w:val="20"/>
                    </w:rPr>
                  </w:pPr>
                  <w:r w:rsidRPr="00964240">
                    <w:rPr>
                      <w:rFonts w:ascii="Calibri" w:hAnsi="Calibri" w:cs="Calibri"/>
                      <w:b/>
                      <w:sz w:val="20"/>
                      <w:szCs w:val="20"/>
                    </w:rPr>
                    <w:t>ENGARRAFADORAS GLP</w:t>
                  </w:r>
                </w:p>
              </w:tc>
              <w:tc>
                <w:tcPr>
                  <w:tcW w:w="1371" w:type="dxa"/>
                  <w:vMerge w:val="restart"/>
                  <w:shd w:val="clear" w:color="auto" w:fill="BDD6EE"/>
                  <w:vAlign w:val="center"/>
                </w:tcPr>
                <w:p w:rsidR="00C83A0A" w:rsidRPr="00964240" w:rsidRDefault="00C83A0A" w:rsidP="00C83A0A">
                  <w:pPr>
                    <w:widowControl w:val="0"/>
                    <w:tabs>
                      <w:tab w:val="left" w:pos="851"/>
                    </w:tabs>
                    <w:ind w:right="-24"/>
                    <w:jc w:val="center"/>
                    <w:rPr>
                      <w:rFonts w:ascii="Calibri" w:hAnsi="Calibri" w:cs="Calibri"/>
                      <w:b/>
                      <w:sz w:val="20"/>
                      <w:szCs w:val="20"/>
                    </w:rPr>
                  </w:pPr>
                  <w:r w:rsidRPr="00964240">
                    <w:rPr>
                      <w:rFonts w:ascii="Calibri" w:hAnsi="Calibri" w:cs="Calibri"/>
                      <w:b/>
                      <w:sz w:val="20"/>
                      <w:szCs w:val="20"/>
                    </w:rPr>
                    <w:t>PROVINCIA/ MUNICIPIO</w:t>
                  </w:r>
                </w:p>
              </w:tc>
              <w:tc>
                <w:tcPr>
                  <w:tcW w:w="2693" w:type="dxa"/>
                  <w:vMerge w:val="restart"/>
                  <w:shd w:val="clear" w:color="auto" w:fill="BDD6EE"/>
                  <w:noWrap/>
                  <w:tcMar>
                    <w:top w:w="0" w:type="dxa"/>
                    <w:left w:w="70" w:type="dxa"/>
                    <w:bottom w:w="0" w:type="dxa"/>
                    <w:right w:w="70" w:type="dxa"/>
                  </w:tcMar>
                  <w:vAlign w:val="center"/>
                  <w:hideMark/>
                </w:tcPr>
                <w:p w:rsidR="00C83A0A" w:rsidRPr="00964240" w:rsidRDefault="00C83A0A" w:rsidP="00584708">
                  <w:pPr>
                    <w:widowControl w:val="0"/>
                    <w:tabs>
                      <w:tab w:val="left" w:pos="851"/>
                    </w:tabs>
                    <w:ind w:right="118"/>
                    <w:jc w:val="center"/>
                    <w:rPr>
                      <w:rFonts w:ascii="Calibri" w:hAnsi="Calibri" w:cs="Calibri"/>
                      <w:b/>
                      <w:sz w:val="20"/>
                      <w:szCs w:val="20"/>
                    </w:rPr>
                  </w:pPr>
                  <w:r w:rsidRPr="00964240">
                    <w:rPr>
                      <w:rFonts w:ascii="Calibri" w:hAnsi="Calibri" w:cs="Calibri"/>
                      <w:b/>
                      <w:sz w:val="20"/>
                      <w:szCs w:val="20"/>
                    </w:rPr>
                    <w:t>UBICACIÓN</w:t>
                  </w:r>
                </w:p>
              </w:tc>
            </w:tr>
            <w:tr w:rsidR="00C83A0A" w:rsidRPr="00964240" w:rsidTr="00584708">
              <w:trPr>
                <w:trHeight w:val="281"/>
                <w:jc w:val="center"/>
              </w:trPr>
              <w:tc>
                <w:tcPr>
                  <w:tcW w:w="1843" w:type="dxa"/>
                  <w:vMerge/>
                  <w:shd w:val="clear" w:color="auto" w:fill="BDD6EE"/>
                  <w:vAlign w:val="center"/>
                  <w:hideMark/>
                </w:tcPr>
                <w:p w:rsidR="00C83A0A" w:rsidRPr="00964240" w:rsidRDefault="00C83A0A" w:rsidP="00584708">
                  <w:pPr>
                    <w:widowControl w:val="0"/>
                    <w:tabs>
                      <w:tab w:val="left" w:pos="851"/>
                    </w:tabs>
                    <w:ind w:right="118"/>
                    <w:rPr>
                      <w:rFonts w:ascii="Calibri" w:hAnsi="Calibri" w:cs="Calibri"/>
                      <w:sz w:val="20"/>
                      <w:szCs w:val="20"/>
                    </w:rPr>
                  </w:pPr>
                </w:p>
              </w:tc>
              <w:tc>
                <w:tcPr>
                  <w:tcW w:w="2173" w:type="dxa"/>
                  <w:vMerge/>
                  <w:shd w:val="clear" w:color="auto" w:fill="BDD6EE"/>
                </w:tcPr>
                <w:p w:rsidR="00C83A0A" w:rsidRPr="00964240" w:rsidRDefault="00C83A0A" w:rsidP="00584708">
                  <w:pPr>
                    <w:widowControl w:val="0"/>
                    <w:tabs>
                      <w:tab w:val="left" w:pos="851"/>
                    </w:tabs>
                    <w:ind w:right="118"/>
                    <w:rPr>
                      <w:rFonts w:ascii="Calibri" w:hAnsi="Calibri" w:cs="Calibri"/>
                      <w:sz w:val="20"/>
                      <w:szCs w:val="20"/>
                    </w:rPr>
                  </w:pPr>
                </w:p>
              </w:tc>
              <w:tc>
                <w:tcPr>
                  <w:tcW w:w="1371" w:type="dxa"/>
                  <w:vMerge/>
                  <w:shd w:val="clear" w:color="auto" w:fill="BDD6EE"/>
                </w:tcPr>
                <w:p w:rsidR="00C83A0A" w:rsidRPr="00964240" w:rsidRDefault="00C83A0A" w:rsidP="00584708">
                  <w:pPr>
                    <w:widowControl w:val="0"/>
                    <w:tabs>
                      <w:tab w:val="left" w:pos="851"/>
                    </w:tabs>
                    <w:ind w:right="118"/>
                    <w:rPr>
                      <w:rFonts w:ascii="Calibri" w:hAnsi="Calibri" w:cs="Calibri"/>
                      <w:sz w:val="20"/>
                      <w:szCs w:val="20"/>
                    </w:rPr>
                  </w:pPr>
                </w:p>
              </w:tc>
              <w:tc>
                <w:tcPr>
                  <w:tcW w:w="2693" w:type="dxa"/>
                  <w:vMerge/>
                  <w:shd w:val="clear" w:color="auto" w:fill="BDD6EE"/>
                  <w:vAlign w:val="center"/>
                  <w:hideMark/>
                </w:tcPr>
                <w:p w:rsidR="00C83A0A" w:rsidRPr="00964240" w:rsidRDefault="00C83A0A" w:rsidP="00584708">
                  <w:pPr>
                    <w:widowControl w:val="0"/>
                    <w:tabs>
                      <w:tab w:val="left" w:pos="851"/>
                    </w:tabs>
                    <w:ind w:right="118"/>
                    <w:rPr>
                      <w:rFonts w:ascii="Calibri" w:hAnsi="Calibri" w:cs="Calibri"/>
                      <w:sz w:val="20"/>
                      <w:szCs w:val="20"/>
                    </w:rPr>
                  </w:pPr>
                </w:p>
              </w:tc>
            </w:tr>
            <w:tr w:rsidR="00C83A0A" w:rsidRPr="00964240" w:rsidTr="00584708">
              <w:trPr>
                <w:trHeight w:val="155"/>
                <w:jc w:val="center"/>
              </w:trPr>
              <w:tc>
                <w:tcPr>
                  <w:tcW w:w="1843" w:type="dxa"/>
                  <w:tcMar>
                    <w:top w:w="0" w:type="dxa"/>
                    <w:left w:w="70" w:type="dxa"/>
                    <w:bottom w:w="0" w:type="dxa"/>
                    <w:right w:w="70" w:type="dxa"/>
                  </w:tcMar>
                  <w:vAlign w:val="center"/>
                </w:tcPr>
                <w:p w:rsidR="00C83A0A" w:rsidRPr="00964240" w:rsidRDefault="00C83A0A" w:rsidP="00584708">
                  <w:pPr>
                    <w:widowControl w:val="0"/>
                    <w:tabs>
                      <w:tab w:val="left" w:pos="851"/>
                    </w:tabs>
                    <w:ind w:right="118"/>
                    <w:rPr>
                      <w:rFonts w:ascii="Calibri" w:hAnsi="Calibri" w:cs="Calibri"/>
                      <w:sz w:val="20"/>
                      <w:szCs w:val="20"/>
                    </w:rPr>
                  </w:pPr>
                  <w:r>
                    <w:rPr>
                      <w:rFonts w:ascii="Calibri" w:hAnsi="Calibri" w:cs="Calibri"/>
                      <w:sz w:val="20"/>
                      <w:szCs w:val="20"/>
                    </w:rPr>
                    <w:t>La Paz</w:t>
                  </w:r>
                </w:p>
              </w:tc>
              <w:tc>
                <w:tcPr>
                  <w:tcW w:w="2173" w:type="dxa"/>
                  <w:vAlign w:val="center"/>
                </w:tcPr>
                <w:p w:rsidR="00C83A0A" w:rsidRPr="00964240" w:rsidRDefault="00C83A0A" w:rsidP="00584708">
                  <w:pPr>
                    <w:widowControl w:val="0"/>
                    <w:tabs>
                      <w:tab w:val="left" w:pos="851"/>
                    </w:tabs>
                    <w:ind w:right="118"/>
                    <w:rPr>
                      <w:rFonts w:ascii="Calibri" w:hAnsi="Calibri" w:cs="Calibri"/>
                      <w:sz w:val="20"/>
                      <w:szCs w:val="20"/>
                    </w:rPr>
                  </w:pPr>
                  <w:r w:rsidRPr="00964240">
                    <w:rPr>
                      <w:rFonts w:ascii="Calibri" w:hAnsi="Calibri" w:cs="Calibri"/>
                      <w:sz w:val="20"/>
                      <w:szCs w:val="20"/>
                    </w:rPr>
                    <w:t xml:space="preserve">Planta Engarrafadora </w:t>
                  </w:r>
                  <w:r>
                    <w:rPr>
                      <w:rFonts w:ascii="Calibri" w:hAnsi="Calibri" w:cs="Calibri"/>
                      <w:sz w:val="20"/>
                      <w:szCs w:val="20"/>
                    </w:rPr>
                    <w:t>Senkata</w:t>
                  </w:r>
                </w:p>
              </w:tc>
              <w:tc>
                <w:tcPr>
                  <w:tcW w:w="1371" w:type="dxa"/>
                  <w:vAlign w:val="center"/>
                </w:tcPr>
                <w:p w:rsidR="00C83A0A" w:rsidRPr="00964240" w:rsidRDefault="00C83A0A" w:rsidP="00584708">
                  <w:pPr>
                    <w:widowControl w:val="0"/>
                    <w:tabs>
                      <w:tab w:val="left" w:pos="851"/>
                    </w:tabs>
                    <w:ind w:right="118"/>
                    <w:rPr>
                      <w:rFonts w:ascii="Calibri" w:hAnsi="Calibri" w:cs="Calibri"/>
                      <w:sz w:val="20"/>
                      <w:szCs w:val="20"/>
                    </w:rPr>
                  </w:pPr>
                  <w:r>
                    <w:rPr>
                      <w:rFonts w:ascii="Calibri" w:hAnsi="Calibri" w:cs="Calibri"/>
                      <w:sz w:val="20"/>
                      <w:szCs w:val="20"/>
                    </w:rPr>
                    <w:t>La Paz / El Alto</w:t>
                  </w:r>
                </w:p>
              </w:tc>
              <w:tc>
                <w:tcPr>
                  <w:tcW w:w="2693" w:type="dxa"/>
                  <w:tcMar>
                    <w:top w:w="0" w:type="dxa"/>
                    <w:left w:w="70" w:type="dxa"/>
                    <w:bottom w:w="0" w:type="dxa"/>
                    <w:right w:w="70" w:type="dxa"/>
                  </w:tcMar>
                  <w:vAlign w:val="center"/>
                </w:tcPr>
                <w:p w:rsidR="00C83A0A" w:rsidRPr="00964240" w:rsidRDefault="00C83A0A" w:rsidP="00584708">
                  <w:pPr>
                    <w:widowControl w:val="0"/>
                    <w:tabs>
                      <w:tab w:val="left" w:pos="851"/>
                    </w:tabs>
                    <w:ind w:right="118"/>
                    <w:rPr>
                      <w:rFonts w:ascii="Calibri" w:hAnsi="Calibri" w:cs="Calibri"/>
                      <w:sz w:val="20"/>
                      <w:szCs w:val="20"/>
                    </w:rPr>
                  </w:pPr>
                  <w:r w:rsidRPr="00FE2B29">
                    <w:rPr>
                      <w:rFonts w:ascii="Calibri" w:hAnsi="Calibri" w:cs="Calibri"/>
                      <w:sz w:val="20"/>
                      <w:szCs w:val="20"/>
                    </w:rPr>
                    <w:t>Carretera La Paz-Oruro Km. 5 Zona Senkata</w:t>
                  </w:r>
                </w:p>
              </w:tc>
            </w:tr>
          </w:tbl>
          <w:p w:rsidR="00C83A0A" w:rsidRPr="00792290" w:rsidRDefault="00C83A0A" w:rsidP="00584708">
            <w:pPr>
              <w:jc w:val="both"/>
              <w:rPr>
                <w:rFonts w:ascii="Calibri" w:hAnsi="Calibri" w:cs="Calibri"/>
                <w:sz w:val="22"/>
                <w:szCs w:val="22"/>
              </w:rPr>
            </w:pPr>
          </w:p>
        </w:tc>
      </w:tr>
      <w:tr w:rsidR="00C83A0A" w:rsidRPr="00792290" w:rsidTr="00C83A0A">
        <w:trPr>
          <w:trHeight w:val="406"/>
          <w:jc w:val="center"/>
        </w:trPr>
        <w:tc>
          <w:tcPr>
            <w:tcW w:w="9055" w:type="dxa"/>
            <w:shd w:val="clear" w:color="auto" w:fill="8DB3E2"/>
            <w:vAlign w:val="center"/>
          </w:tcPr>
          <w:p w:rsidR="00C83A0A" w:rsidRPr="00792290" w:rsidRDefault="00C83A0A" w:rsidP="00C83A0A">
            <w:pPr>
              <w:numPr>
                <w:ilvl w:val="0"/>
                <w:numId w:val="6"/>
              </w:numPr>
              <w:rPr>
                <w:rFonts w:ascii="Calibri" w:hAnsi="Calibri" w:cs="Calibri"/>
                <w:sz w:val="22"/>
                <w:szCs w:val="22"/>
              </w:rPr>
            </w:pPr>
            <w:r w:rsidRPr="00D23A1C">
              <w:rPr>
                <w:rFonts w:ascii="Calibri" w:hAnsi="Calibri" w:cs="Calibri"/>
                <w:b/>
                <w:bCs/>
                <w:sz w:val="22"/>
                <w:szCs w:val="22"/>
              </w:rPr>
              <w:t>ANTICIPO</w:t>
            </w:r>
          </w:p>
        </w:tc>
      </w:tr>
      <w:tr w:rsidR="00C83A0A" w:rsidRPr="00792290" w:rsidTr="00C83A0A">
        <w:trPr>
          <w:trHeight w:val="425"/>
          <w:jc w:val="center"/>
        </w:trPr>
        <w:tc>
          <w:tcPr>
            <w:tcW w:w="9055" w:type="dxa"/>
            <w:shd w:val="clear" w:color="auto" w:fill="auto"/>
            <w:vAlign w:val="center"/>
          </w:tcPr>
          <w:p w:rsidR="00C83A0A" w:rsidRPr="00792290" w:rsidRDefault="00C83A0A" w:rsidP="00584708">
            <w:pPr>
              <w:jc w:val="both"/>
              <w:rPr>
                <w:rFonts w:ascii="Calibri" w:hAnsi="Calibri" w:cs="Calibri"/>
                <w:sz w:val="22"/>
                <w:szCs w:val="22"/>
              </w:rPr>
            </w:pPr>
            <w:r>
              <w:rPr>
                <w:rFonts w:ascii="Calibri" w:hAnsi="Calibri" w:cs="Calibri"/>
                <w:sz w:val="22"/>
                <w:szCs w:val="22"/>
              </w:rPr>
              <w:t>No corresponde.</w:t>
            </w:r>
          </w:p>
        </w:tc>
      </w:tr>
      <w:tr w:rsidR="00C83A0A" w:rsidRPr="00792290" w:rsidTr="00C83A0A">
        <w:trPr>
          <w:trHeight w:val="412"/>
          <w:jc w:val="center"/>
        </w:trPr>
        <w:tc>
          <w:tcPr>
            <w:tcW w:w="9055" w:type="dxa"/>
            <w:shd w:val="clear" w:color="auto" w:fill="8DB3E2"/>
            <w:vAlign w:val="center"/>
          </w:tcPr>
          <w:p w:rsidR="00C83A0A" w:rsidRPr="00792290" w:rsidRDefault="00C83A0A" w:rsidP="00C83A0A">
            <w:pPr>
              <w:numPr>
                <w:ilvl w:val="0"/>
                <w:numId w:val="6"/>
              </w:numPr>
              <w:rPr>
                <w:rFonts w:ascii="Calibri" w:hAnsi="Calibri" w:cs="Calibri"/>
                <w:sz w:val="22"/>
                <w:szCs w:val="22"/>
              </w:rPr>
            </w:pPr>
            <w:r w:rsidRPr="00792290">
              <w:rPr>
                <w:rFonts w:ascii="Calibri" w:hAnsi="Calibri" w:cs="Calibri"/>
                <w:b/>
                <w:bCs/>
                <w:sz w:val="22"/>
                <w:szCs w:val="22"/>
              </w:rPr>
              <w:t>FORMA DE PAGO</w:t>
            </w:r>
          </w:p>
        </w:tc>
      </w:tr>
      <w:tr w:rsidR="00C83A0A" w:rsidRPr="00792290" w:rsidTr="00C83A0A">
        <w:trPr>
          <w:trHeight w:val="711"/>
          <w:jc w:val="center"/>
        </w:trPr>
        <w:tc>
          <w:tcPr>
            <w:tcW w:w="9055" w:type="dxa"/>
            <w:shd w:val="clear" w:color="auto" w:fill="auto"/>
            <w:vAlign w:val="center"/>
          </w:tcPr>
          <w:p w:rsidR="00C83A0A" w:rsidRPr="00792290" w:rsidRDefault="00C83A0A" w:rsidP="00584708">
            <w:pPr>
              <w:jc w:val="both"/>
              <w:rPr>
                <w:rFonts w:ascii="Calibri" w:hAnsi="Calibri" w:cs="Calibri"/>
                <w:sz w:val="22"/>
                <w:szCs w:val="22"/>
              </w:rPr>
            </w:pPr>
            <w:r w:rsidRPr="00792290">
              <w:rPr>
                <w:rFonts w:ascii="Calibri" w:hAnsi="Calibri" w:cs="Calibri"/>
                <w:sz w:val="22"/>
                <w:szCs w:val="22"/>
              </w:rPr>
              <w:t xml:space="preserve">Se realizarán pagos parciales de acorde al progreso de la obra, mediante Planillas de Avance de Obra, aprobados y autorizados por Fiscalización. </w:t>
            </w:r>
          </w:p>
        </w:tc>
      </w:tr>
      <w:tr w:rsidR="00C83A0A" w:rsidRPr="00792290" w:rsidTr="00C83A0A">
        <w:trPr>
          <w:trHeight w:val="410"/>
          <w:jc w:val="center"/>
        </w:trPr>
        <w:tc>
          <w:tcPr>
            <w:tcW w:w="9055" w:type="dxa"/>
            <w:shd w:val="clear" w:color="auto" w:fill="8DB3E2"/>
            <w:vAlign w:val="center"/>
          </w:tcPr>
          <w:p w:rsidR="00C83A0A" w:rsidRPr="00792290" w:rsidRDefault="00C83A0A" w:rsidP="00C83A0A">
            <w:pPr>
              <w:numPr>
                <w:ilvl w:val="0"/>
                <w:numId w:val="6"/>
              </w:numPr>
              <w:autoSpaceDE w:val="0"/>
              <w:autoSpaceDN w:val="0"/>
              <w:adjustRightInd w:val="0"/>
              <w:jc w:val="both"/>
              <w:rPr>
                <w:rFonts w:ascii="Calibri" w:hAnsi="Calibri" w:cs="Calibri"/>
                <w:sz w:val="22"/>
                <w:szCs w:val="22"/>
              </w:rPr>
            </w:pPr>
            <w:r w:rsidRPr="00792290">
              <w:rPr>
                <w:rFonts w:ascii="Calibri" w:hAnsi="Calibri" w:cs="Calibri"/>
                <w:b/>
                <w:bCs/>
                <w:sz w:val="22"/>
                <w:szCs w:val="22"/>
              </w:rPr>
              <w:t xml:space="preserve">PRECIOS UNITARIOS </w:t>
            </w:r>
          </w:p>
        </w:tc>
      </w:tr>
      <w:tr w:rsidR="00C83A0A" w:rsidRPr="00792290" w:rsidTr="00C83A0A">
        <w:trPr>
          <w:trHeight w:val="709"/>
          <w:jc w:val="center"/>
        </w:trPr>
        <w:tc>
          <w:tcPr>
            <w:tcW w:w="9055" w:type="dxa"/>
            <w:shd w:val="clear" w:color="auto" w:fill="auto"/>
            <w:vAlign w:val="center"/>
          </w:tcPr>
          <w:p w:rsidR="00C83A0A" w:rsidRPr="00792290" w:rsidRDefault="00C83A0A" w:rsidP="00584708">
            <w:pPr>
              <w:jc w:val="both"/>
              <w:rPr>
                <w:rFonts w:ascii="Calibri" w:hAnsi="Calibri" w:cs="Calibri"/>
              </w:rPr>
            </w:pPr>
            <w:r w:rsidRPr="00792290">
              <w:rPr>
                <w:rFonts w:ascii="Calibri" w:hAnsi="Calibri" w:cs="Calibri"/>
                <w:sz w:val="22"/>
                <w:szCs w:val="22"/>
              </w:rPr>
              <w:t>La empresa proponente deberá presentar con su propuesta el Análisis de Precios Unitarios, conteniendo todos los ítems de manera coherente con las espec</w:t>
            </w:r>
            <w:r>
              <w:rPr>
                <w:rFonts w:ascii="Calibri" w:hAnsi="Calibri" w:cs="Calibri"/>
                <w:sz w:val="22"/>
                <w:szCs w:val="22"/>
              </w:rPr>
              <w:t>ificaciones técnicas requeridas</w:t>
            </w:r>
          </w:p>
        </w:tc>
      </w:tr>
      <w:tr w:rsidR="00C83A0A" w:rsidRPr="00792290" w:rsidTr="00C83A0A">
        <w:trPr>
          <w:trHeight w:val="386"/>
          <w:jc w:val="center"/>
        </w:trPr>
        <w:tc>
          <w:tcPr>
            <w:tcW w:w="9055" w:type="dxa"/>
            <w:shd w:val="clear" w:color="auto" w:fill="8DB3E2"/>
            <w:vAlign w:val="center"/>
          </w:tcPr>
          <w:p w:rsidR="00C83A0A" w:rsidRPr="00792290" w:rsidRDefault="00C83A0A" w:rsidP="00C83A0A">
            <w:pPr>
              <w:numPr>
                <w:ilvl w:val="0"/>
                <w:numId w:val="6"/>
              </w:numPr>
              <w:rPr>
                <w:rFonts w:ascii="Calibri" w:hAnsi="Calibri" w:cs="Calibri"/>
                <w:b/>
                <w:bCs/>
                <w:sz w:val="22"/>
                <w:szCs w:val="22"/>
              </w:rPr>
            </w:pPr>
            <w:r w:rsidRPr="00792290">
              <w:rPr>
                <w:rFonts w:ascii="Calibri" w:hAnsi="Calibri" w:cs="Calibri"/>
                <w:b/>
                <w:bCs/>
                <w:sz w:val="22"/>
                <w:szCs w:val="22"/>
              </w:rPr>
              <w:t>EXPERIENCIA DE LA EMPRESA</w:t>
            </w:r>
          </w:p>
        </w:tc>
      </w:tr>
      <w:tr w:rsidR="00C83A0A" w:rsidRPr="00792290" w:rsidTr="00C83A0A">
        <w:trPr>
          <w:trHeight w:val="356"/>
          <w:jc w:val="center"/>
        </w:trPr>
        <w:tc>
          <w:tcPr>
            <w:tcW w:w="9055" w:type="dxa"/>
            <w:shd w:val="clear" w:color="auto" w:fill="FFFFFF"/>
            <w:vAlign w:val="center"/>
          </w:tcPr>
          <w:p w:rsidR="00C83A0A" w:rsidRPr="00F775F1" w:rsidRDefault="00C83A0A" w:rsidP="00C83A0A">
            <w:pPr>
              <w:numPr>
                <w:ilvl w:val="0"/>
                <w:numId w:val="7"/>
              </w:numPr>
              <w:contextualSpacing/>
              <w:jc w:val="both"/>
              <w:rPr>
                <w:rFonts w:ascii="Calibri" w:hAnsi="Calibri" w:cs="Calibri"/>
                <w:sz w:val="22"/>
                <w:szCs w:val="22"/>
              </w:rPr>
            </w:pPr>
            <w:r w:rsidRPr="00F775F1">
              <w:rPr>
                <w:rFonts w:ascii="Calibri" w:hAnsi="Calibri" w:cs="Calibri"/>
                <w:b/>
                <w:sz w:val="22"/>
                <w:szCs w:val="22"/>
              </w:rPr>
              <w:t>Experiencia General de la Empresa</w:t>
            </w:r>
          </w:p>
          <w:p w:rsidR="00C83A0A" w:rsidRPr="0048675B" w:rsidRDefault="00C83A0A" w:rsidP="00584708">
            <w:pPr>
              <w:contextualSpacing/>
              <w:jc w:val="both"/>
              <w:rPr>
                <w:rFonts w:ascii="Calibri" w:hAnsi="Calibri" w:cs="Calibri"/>
                <w:sz w:val="18"/>
                <w:szCs w:val="18"/>
              </w:rPr>
            </w:pPr>
            <w:r w:rsidRPr="0048675B">
              <w:rPr>
                <w:rFonts w:ascii="Calibri" w:hAnsi="Calibri" w:cs="Calibri"/>
                <w:sz w:val="22"/>
                <w:szCs w:val="22"/>
              </w:rPr>
              <w:t xml:space="preserve">La empresa proponente deberá </w:t>
            </w:r>
            <w:r>
              <w:rPr>
                <w:rFonts w:ascii="Calibri" w:hAnsi="Calibri" w:cs="Calibri"/>
                <w:sz w:val="22"/>
                <w:szCs w:val="22"/>
              </w:rPr>
              <w:t xml:space="preserve">presentar con su propuesta fotocopia simples de </w:t>
            </w:r>
            <w:r w:rsidRPr="0048675B">
              <w:rPr>
                <w:rFonts w:ascii="Calibri" w:hAnsi="Calibri" w:cs="Calibri"/>
                <w:sz w:val="22"/>
                <w:szCs w:val="22"/>
              </w:rPr>
              <w:t>s</w:t>
            </w:r>
            <w:r>
              <w:rPr>
                <w:rFonts w:ascii="Calibri" w:hAnsi="Calibri" w:cs="Calibri"/>
                <w:sz w:val="22"/>
                <w:szCs w:val="22"/>
              </w:rPr>
              <w:t xml:space="preserve">u Experiencia General, </w:t>
            </w:r>
            <w:r w:rsidRPr="0048675B">
              <w:rPr>
                <w:rFonts w:ascii="Calibri" w:hAnsi="Calibri" w:cs="Calibri"/>
                <w:sz w:val="22"/>
                <w:szCs w:val="22"/>
              </w:rPr>
              <w:t xml:space="preserve">la presentación de tres (3) documentos como ser: Actas de Entrega (Provisional o Definitiva), Certificado de Cumplimiento de Contrato/Servicio, Actas de Cierre y/o Conformidad de Contrato, Contratos, Órdenes o Facturas que acrediten a la empresa. </w:t>
            </w:r>
            <w:r w:rsidRPr="0048675B">
              <w:rPr>
                <w:rFonts w:ascii="Calibri" w:hAnsi="Calibri" w:cs="Calibri"/>
                <w:sz w:val="18"/>
                <w:szCs w:val="18"/>
              </w:rPr>
              <w:t>(*)(**)</w:t>
            </w:r>
          </w:p>
          <w:p w:rsidR="00C83A0A" w:rsidRPr="00F775F1" w:rsidRDefault="00C83A0A" w:rsidP="00584708">
            <w:pPr>
              <w:contextualSpacing/>
              <w:jc w:val="both"/>
              <w:rPr>
                <w:rFonts w:ascii="Calibri" w:hAnsi="Calibri" w:cs="Calibri"/>
                <w:sz w:val="22"/>
                <w:szCs w:val="22"/>
              </w:rPr>
            </w:pPr>
          </w:p>
          <w:p w:rsidR="00C83A0A" w:rsidRPr="00F775F1" w:rsidRDefault="00C83A0A" w:rsidP="00C83A0A">
            <w:pPr>
              <w:numPr>
                <w:ilvl w:val="0"/>
                <w:numId w:val="7"/>
              </w:numPr>
              <w:tabs>
                <w:tab w:val="left" w:pos="738"/>
              </w:tabs>
              <w:contextualSpacing/>
              <w:jc w:val="both"/>
              <w:rPr>
                <w:rFonts w:ascii="Calibri" w:hAnsi="Calibri" w:cs="Calibri"/>
                <w:sz w:val="22"/>
                <w:szCs w:val="22"/>
              </w:rPr>
            </w:pPr>
            <w:r w:rsidRPr="00F775F1">
              <w:rPr>
                <w:rFonts w:ascii="Calibri" w:hAnsi="Calibri" w:cs="Calibri"/>
                <w:b/>
                <w:sz w:val="22"/>
                <w:szCs w:val="22"/>
              </w:rPr>
              <w:tab/>
              <w:t>Experiencia Especifica de la Empresa</w:t>
            </w:r>
          </w:p>
          <w:p w:rsidR="00C83A0A" w:rsidRDefault="00C83A0A" w:rsidP="00584708">
            <w:pPr>
              <w:contextualSpacing/>
              <w:jc w:val="both"/>
              <w:rPr>
                <w:rFonts w:ascii="Calibri" w:hAnsi="Calibri" w:cs="Calibri"/>
                <w:sz w:val="18"/>
                <w:szCs w:val="18"/>
              </w:rPr>
            </w:pPr>
            <w:r w:rsidRPr="0048675B">
              <w:rPr>
                <w:rFonts w:ascii="Calibri" w:hAnsi="Calibri" w:cs="Calibri"/>
                <w:sz w:val="22"/>
                <w:szCs w:val="22"/>
              </w:rPr>
              <w:t xml:space="preserve">La empresa proponente deberá </w:t>
            </w:r>
            <w:r>
              <w:rPr>
                <w:rFonts w:ascii="Calibri" w:hAnsi="Calibri" w:cs="Calibri"/>
                <w:sz w:val="22"/>
                <w:szCs w:val="22"/>
              </w:rPr>
              <w:t>presentar con su propuesta fotocopia simples</w:t>
            </w:r>
            <w:r w:rsidRPr="0077193E">
              <w:rPr>
                <w:rFonts w:ascii="Calibri" w:hAnsi="Calibri" w:cs="Calibri"/>
                <w:sz w:val="22"/>
                <w:szCs w:val="22"/>
              </w:rPr>
              <w:t xml:space="preserve"> </w:t>
            </w:r>
            <w:r>
              <w:rPr>
                <w:rFonts w:ascii="Calibri" w:hAnsi="Calibri" w:cs="Calibri"/>
                <w:sz w:val="22"/>
                <w:szCs w:val="22"/>
              </w:rPr>
              <w:t xml:space="preserve">de </w:t>
            </w:r>
            <w:r w:rsidRPr="0077193E">
              <w:rPr>
                <w:rFonts w:ascii="Calibri" w:hAnsi="Calibri" w:cs="Calibri"/>
                <w:sz w:val="22"/>
                <w:szCs w:val="22"/>
              </w:rPr>
              <w:t xml:space="preserve">su Experiencia Especifica </w:t>
            </w:r>
            <w:r>
              <w:rPr>
                <w:rFonts w:ascii="Calibri" w:hAnsi="Calibri" w:cs="Calibri"/>
                <w:sz w:val="22"/>
                <w:szCs w:val="22"/>
              </w:rPr>
              <w:t xml:space="preserve">de obras similares </w:t>
            </w:r>
            <w:r w:rsidRPr="0077193E">
              <w:rPr>
                <w:rFonts w:ascii="Calibri" w:hAnsi="Calibri" w:cs="Calibri"/>
                <w:sz w:val="22"/>
                <w:szCs w:val="22"/>
              </w:rPr>
              <w:t>con la presentación de dos (2) documentos como ser: Actas de Entrega</w:t>
            </w:r>
            <w:r>
              <w:rPr>
                <w:rFonts w:ascii="Calibri" w:hAnsi="Calibri" w:cs="Calibri"/>
                <w:sz w:val="22"/>
                <w:szCs w:val="22"/>
              </w:rPr>
              <w:t xml:space="preserve"> (Provisional o Definitiva)</w:t>
            </w:r>
            <w:r w:rsidRPr="0077193E">
              <w:rPr>
                <w:rFonts w:ascii="Calibri" w:hAnsi="Calibri" w:cs="Calibri"/>
                <w:sz w:val="22"/>
                <w:szCs w:val="22"/>
              </w:rPr>
              <w:t>,</w:t>
            </w:r>
            <w:r>
              <w:rPr>
                <w:rFonts w:ascii="Calibri" w:hAnsi="Calibri" w:cs="Calibri"/>
                <w:sz w:val="22"/>
                <w:szCs w:val="22"/>
              </w:rPr>
              <w:t xml:space="preserve"> </w:t>
            </w:r>
            <w:r w:rsidRPr="0048675B">
              <w:rPr>
                <w:rFonts w:ascii="Calibri" w:hAnsi="Calibri" w:cs="Calibri"/>
                <w:sz w:val="22"/>
                <w:szCs w:val="22"/>
              </w:rPr>
              <w:t>Certificado de Cumplimiento de Contrato/Servicio, Actas de Cierre y/o Conformidad de Contrato</w:t>
            </w:r>
            <w:r>
              <w:rPr>
                <w:rFonts w:ascii="Calibri" w:hAnsi="Calibri" w:cs="Calibri"/>
                <w:sz w:val="22"/>
                <w:szCs w:val="22"/>
              </w:rPr>
              <w:t>,</w:t>
            </w:r>
            <w:r w:rsidRPr="0077193E">
              <w:rPr>
                <w:rFonts w:ascii="Calibri" w:hAnsi="Calibri" w:cs="Calibri"/>
                <w:sz w:val="22"/>
                <w:szCs w:val="22"/>
              </w:rPr>
              <w:t xml:space="preserve"> Contratos, Órdenes o Factu</w:t>
            </w:r>
            <w:r>
              <w:rPr>
                <w:rFonts w:ascii="Calibri" w:hAnsi="Calibri" w:cs="Calibri"/>
                <w:sz w:val="22"/>
                <w:szCs w:val="22"/>
              </w:rPr>
              <w:t xml:space="preserve">ras que acrediten a la empresa </w:t>
            </w:r>
            <w:r w:rsidRPr="0077193E">
              <w:rPr>
                <w:rFonts w:ascii="Calibri" w:hAnsi="Calibri" w:cs="Calibri"/>
                <w:sz w:val="22"/>
                <w:szCs w:val="22"/>
              </w:rPr>
              <w:t xml:space="preserve">según lo descrito. </w:t>
            </w:r>
            <w:r w:rsidRPr="00F775F1">
              <w:rPr>
                <w:rFonts w:ascii="Calibri" w:hAnsi="Calibri" w:cs="Calibri"/>
                <w:sz w:val="18"/>
                <w:szCs w:val="18"/>
              </w:rPr>
              <w:t>(*)</w:t>
            </w:r>
            <w:r>
              <w:rPr>
                <w:rFonts w:ascii="Calibri" w:hAnsi="Calibri" w:cs="Calibri"/>
                <w:sz w:val="18"/>
                <w:szCs w:val="18"/>
              </w:rPr>
              <w:t>(**)</w:t>
            </w:r>
          </w:p>
          <w:p w:rsidR="00C83A0A" w:rsidRDefault="00C83A0A" w:rsidP="00584708">
            <w:pPr>
              <w:contextualSpacing/>
              <w:jc w:val="both"/>
              <w:rPr>
                <w:rFonts w:ascii="Calibri" w:hAnsi="Calibri" w:cs="Calibri"/>
                <w:sz w:val="18"/>
                <w:szCs w:val="18"/>
              </w:rPr>
            </w:pPr>
          </w:p>
          <w:p w:rsidR="00C83A0A" w:rsidRDefault="00C83A0A" w:rsidP="00584708">
            <w:pPr>
              <w:contextualSpacing/>
              <w:jc w:val="both"/>
              <w:rPr>
                <w:rFonts w:ascii="Calibri" w:hAnsi="Calibri" w:cs="Calibri"/>
                <w:sz w:val="22"/>
                <w:szCs w:val="22"/>
              </w:rPr>
            </w:pPr>
            <w:r>
              <w:rPr>
                <w:rFonts w:ascii="Calibri" w:hAnsi="Calibri" w:cs="Calibri"/>
                <w:sz w:val="18"/>
                <w:szCs w:val="18"/>
              </w:rPr>
              <w:t xml:space="preserve"> (*) </w:t>
            </w:r>
            <w:r w:rsidRPr="00976A9E">
              <w:rPr>
                <w:rFonts w:ascii="Calibri" w:hAnsi="Calibri" w:cs="Calibri"/>
                <w:sz w:val="22"/>
                <w:szCs w:val="22"/>
              </w:rPr>
              <w:t>Deberán presentar re</w:t>
            </w:r>
            <w:r>
              <w:rPr>
                <w:rFonts w:ascii="Calibri" w:hAnsi="Calibri" w:cs="Calibri"/>
                <w:sz w:val="22"/>
                <w:szCs w:val="22"/>
              </w:rPr>
              <w:t>spaldos de la experiencia de la empresa proponente</w:t>
            </w:r>
            <w:r w:rsidRPr="00976A9E">
              <w:rPr>
                <w:rFonts w:ascii="Calibri" w:hAnsi="Calibri" w:cs="Calibri"/>
                <w:sz w:val="22"/>
                <w:szCs w:val="22"/>
              </w:rPr>
              <w:t>.</w:t>
            </w:r>
          </w:p>
          <w:p w:rsidR="00C83A0A" w:rsidRPr="00792290" w:rsidRDefault="00C83A0A" w:rsidP="00584708">
            <w:pPr>
              <w:rPr>
                <w:rFonts w:ascii="Calibri" w:hAnsi="Calibri" w:cs="Calibri"/>
                <w:b/>
                <w:bCs/>
                <w:sz w:val="22"/>
                <w:szCs w:val="22"/>
              </w:rPr>
            </w:pPr>
            <w:r>
              <w:rPr>
                <w:rFonts w:ascii="Calibri" w:hAnsi="Calibri" w:cs="Calibri"/>
                <w:sz w:val="18"/>
                <w:szCs w:val="18"/>
              </w:rPr>
              <w:lastRenderedPageBreak/>
              <w:t xml:space="preserve">(**) </w:t>
            </w:r>
            <w:r w:rsidRPr="002E386E">
              <w:rPr>
                <w:rFonts w:ascii="Calibri" w:eastAsia="Calibri" w:hAnsi="Calibri" w:cs="Calibri"/>
                <w:iCs/>
                <w:sz w:val="22"/>
              </w:rPr>
              <w:t xml:space="preserve">La información brindada debe estar respaldada por fotocopia </w:t>
            </w:r>
            <w:r>
              <w:rPr>
                <w:rFonts w:ascii="Calibri" w:eastAsia="Calibri" w:hAnsi="Calibri" w:cs="Calibri"/>
                <w:iCs/>
                <w:sz w:val="22"/>
              </w:rPr>
              <w:t>simple de los documentos mencionados</w:t>
            </w:r>
            <w:r w:rsidRPr="002E386E">
              <w:rPr>
                <w:rFonts w:ascii="Calibri" w:eastAsia="Calibri" w:hAnsi="Calibri" w:cs="Calibri"/>
                <w:iCs/>
                <w:sz w:val="22"/>
              </w:rPr>
              <w:t>.</w:t>
            </w:r>
          </w:p>
        </w:tc>
      </w:tr>
      <w:tr w:rsidR="00C83A0A" w:rsidRPr="00792290" w:rsidTr="00C83A0A">
        <w:trPr>
          <w:trHeight w:val="425"/>
          <w:jc w:val="center"/>
        </w:trPr>
        <w:tc>
          <w:tcPr>
            <w:tcW w:w="9055" w:type="dxa"/>
            <w:shd w:val="clear" w:color="auto" w:fill="8DB3E2"/>
            <w:vAlign w:val="center"/>
          </w:tcPr>
          <w:p w:rsidR="00C83A0A" w:rsidRPr="00792290" w:rsidRDefault="00C83A0A" w:rsidP="00C83A0A">
            <w:pPr>
              <w:numPr>
                <w:ilvl w:val="0"/>
                <w:numId w:val="6"/>
              </w:numPr>
              <w:rPr>
                <w:rFonts w:ascii="Calibri" w:hAnsi="Calibri" w:cs="Calibri"/>
                <w:b/>
                <w:bCs/>
                <w:sz w:val="22"/>
                <w:szCs w:val="22"/>
              </w:rPr>
            </w:pPr>
            <w:r w:rsidRPr="00792290">
              <w:rPr>
                <w:rFonts w:ascii="Calibri" w:hAnsi="Calibri" w:cs="Calibri"/>
                <w:b/>
                <w:bCs/>
                <w:sz w:val="22"/>
                <w:szCs w:val="22"/>
              </w:rPr>
              <w:lastRenderedPageBreak/>
              <w:t>PERSONAL TECNICO CLAVE REQUERIDO</w:t>
            </w:r>
          </w:p>
        </w:tc>
      </w:tr>
      <w:tr w:rsidR="00C83A0A" w:rsidRPr="00792290" w:rsidTr="00C83A0A">
        <w:trPr>
          <w:trHeight w:val="498"/>
          <w:jc w:val="center"/>
        </w:trPr>
        <w:tc>
          <w:tcPr>
            <w:tcW w:w="9055" w:type="dxa"/>
            <w:shd w:val="clear" w:color="auto" w:fill="auto"/>
            <w:vAlign w:val="center"/>
          </w:tcPr>
          <w:p w:rsidR="00C83A0A" w:rsidRDefault="00C83A0A" w:rsidP="00584708">
            <w:pPr>
              <w:jc w:val="both"/>
              <w:rPr>
                <w:rFonts w:ascii="Calibri" w:hAnsi="Calibri" w:cs="Calibri"/>
                <w:sz w:val="22"/>
                <w:szCs w:val="22"/>
              </w:rPr>
            </w:pPr>
            <w:r>
              <w:rPr>
                <w:rFonts w:ascii="Calibri" w:hAnsi="Calibri" w:cs="Calibri"/>
                <w:sz w:val="22"/>
                <w:szCs w:val="22"/>
              </w:rPr>
              <w:t xml:space="preserve">La Empresa Proponente deberá presentar al personal técnico requerido, </w:t>
            </w:r>
            <w:r w:rsidRPr="002A7622">
              <w:rPr>
                <w:rFonts w:ascii="Calibri" w:hAnsi="Calibri" w:cs="Calibri"/>
                <w:sz w:val="22"/>
                <w:szCs w:val="22"/>
              </w:rPr>
              <w:t>conforme al siguiente detalle:</w:t>
            </w:r>
          </w:p>
          <w:p w:rsidR="00C83A0A" w:rsidRDefault="00C83A0A" w:rsidP="00584708">
            <w:pPr>
              <w:jc w:val="both"/>
              <w:rPr>
                <w:rFonts w:ascii="Calibri" w:hAnsi="Calibri" w:cs="Calibri"/>
                <w:sz w:val="22"/>
                <w:szCs w:val="22"/>
              </w:rPr>
            </w:pPr>
          </w:p>
          <w:p w:rsidR="00C83A0A" w:rsidRPr="00C72B3D" w:rsidRDefault="00C83A0A" w:rsidP="00584708">
            <w:pPr>
              <w:shd w:val="clear" w:color="auto" w:fill="FFFFFF"/>
              <w:jc w:val="both"/>
              <w:rPr>
                <w:rFonts w:ascii="Calibri" w:hAnsi="Calibri" w:cs="Calibri"/>
                <w:sz w:val="22"/>
                <w:szCs w:val="22"/>
              </w:rPr>
            </w:pPr>
            <w:r>
              <w:rPr>
                <w:rFonts w:ascii="Calibri" w:hAnsi="Calibri" w:cs="Calibri"/>
                <w:b/>
                <w:sz w:val="22"/>
                <w:szCs w:val="22"/>
              </w:rPr>
              <w:t>Ingeniero Civil</w:t>
            </w:r>
            <w:r w:rsidRPr="00C72B3D">
              <w:rPr>
                <w:rFonts w:ascii="Calibri" w:hAnsi="Calibri" w:cs="Calibri"/>
                <w:b/>
                <w:sz w:val="22"/>
                <w:szCs w:val="22"/>
              </w:rPr>
              <w:t>:</w:t>
            </w:r>
            <w:r w:rsidRPr="00C72B3D">
              <w:rPr>
                <w:rFonts w:ascii="Calibri" w:hAnsi="Calibri" w:cs="Calibri"/>
                <w:sz w:val="22"/>
                <w:szCs w:val="22"/>
              </w:rPr>
              <w:t xml:space="preserve"> Con título en Provisión Nacional, deberá presentar dos (2) documentos que respalden la experiencia.</w:t>
            </w:r>
            <w:r>
              <w:rPr>
                <w:rFonts w:ascii="Calibri" w:hAnsi="Calibri" w:cs="Calibri"/>
                <w:sz w:val="16"/>
                <w:szCs w:val="16"/>
              </w:rPr>
              <w:t xml:space="preserve"> (*)(**)(**</w:t>
            </w:r>
            <w:r w:rsidRPr="00C72B3D">
              <w:rPr>
                <w:rFonts w:ascii="Calibri" w:hAnsi="Calibri" w:cs="Calibri"/>
                <w:sz w:val="16"/>
                <w:szCs w:val="16"/>
              </w:rPr>
              <w:t>*)</w:t>
            </w:r>
          </w:p>
          <w:p w:rsidR="00C83A0A" w:rsidRPr="00C72B3D" w:rsidRDefault="00C83A0A" w:rsidP="00584708">
            <w:pPr>
              <w:shd w:val="clear" w:color="auto" w:fill="FFFFFF"/>
              <w:jc w:val="both"/>
              <w:rPr>
                <w:rFonts w:ascii="Calibri" w:hAnsi="Calibri" w:cs="Calibri"/>
                <w:sz w:val="22"/>
                <w:szCs w:val="22"/>
              </w:rPr>
            </w:pPr>
          </w:p>
          <w:p w:rsidR="00C83A0A" w:rsidRPr="00C72B3D" w:rsidRDefault="00C83A0A" w:rsidP="00584708">
            <w:pPr>
              <w:shd w:val="clear" w:color="auto" w:fill="FFFFFF"/>
              <w:jc w:val="both"/>
              <w:rPr>
                <w:rFonts w:ascii="Calibri" w:hAnsi="Calibri" w:cs="Calibri"/>
                <w:sz w:val="22"/>
                <w:szCs w:val="22"/>
              </w:rPr>
            </w:pPr>
            <w:r w:rsidRPr="00C72B3D">
              <w:rPr>
                <w:rFonts w:ascii="Calibri" w:hAnsi="Calibri" w:cs="Calibri"/>
                <w:sz w:val="16"/>
                <w:szCs w:val="16"/>
              </w:rPr>
              <w:t>(*)</w:t>
            </w:r>
            <w:r w:rsidRPr="00C72B3D">
              <w:rPr>
                <w:rFonts w:ascii="Calibri" w:hAnsi="Calibri" w:cs="Calibri"/>
                <w:sz w:val="22"/>
                <w:szCs w:val="22"/>
              </w:rPr>
              <w:t xml:space="preserve"> A partir de la Obtención del Título en Provisión Nacional (adjuntar fotocopia simple)</w:t>
            </w:r>
          </w:p>
          <w:p w:rsidR="00C83A0A" w:rsidRPr="00C72B3D" w:rsidRDefault="00C83A0A" w:rsidP="00584708">
            <w:pPr>
              <w:shd w:val="clear" w:color="auto" w:fill="FFFFFF"/>
              <w:jc w:val="both"/>
              <w:rPr>
                <w:rFonts w:ascii="Calibri" w:hAnsi="Calibri" w:cs="Calibri"/>
                <w:sz w:val="22"/>
                <w:szCs w:val="22"/>
              </w:rPr>
            </w:pPr>
            <w:r w:rsidRPr="00C72B3D">
              <w:rPr>
                <w:rFonts w:ascii="Calibri" w:hAnsi="Calibri" w:cs="Calibri"/>
                <w:sz w:val="16"/>
                <w:szCs w:val="16"/>
              </w:rPr>
              <w:t xml:space="preserve">(**) </w:t>
            </w:r>
            <w:r w:rsidRPr="00C72B3D">
              <w:rPr>
                <w:rFonts w:ascii="Calibri" w:hAnsi="Calibri" w:cs="Calibri"/>
                <w:sz w:val="22"/>
                <w:szCs w:val="22"/>
              </w:rPr>
              <w:t>Presentar fotocopia simple de Actas de Entrega Provisional y/o Definitiva, Certificados Trabajo, u otro documento que respalde la experiencia.</w:t>
            </w:r>
          </w:p>
          <w:p w:rsidR="00C83A0A" w:rsidRPr="00792290" w:rsidRDefault="00C83A0A" w:rsidP="00584708">
            <w:pPr>
              <w:shd w:val="clear" w:color="auto" w:fill="FFFFFF"/>
              <w:jc w:val="both"/>
              <w:rPr>
                <w:rFonts w:ascii="Calibri" w:hAnsi="Calibri" w:cs="Calibri"/>
                <w:sz w:val="22"/>
                <w:szCs w:val="22"/>
              </w:rPr>
            </w:pPr>
            <w:r w:rsidRPr="00C72B3D">
              <w:rPr>
                <w:rFonts w:ascii="Calibri" w:hAnsi="Calibri" w:cs="Calibri"/>
                <w:sz w:val="16"/>
                <w:szCs w:val="16"/>
              </w:rPr>
              <w:t>(**</w:t>
            </w:r>
            <w:r>
              <w:rPr>
                <w:rFonts w:ascii="Calibri" w:hAnsi="Calibri" w:cs="Calibri"/>
                <w:sz w:val="16"/>
                <w:szCs w:val="16"/>
              </w:rPr>
              <w:t>*</w:t>
            </w:r>
            <w:r w:rsidRPr="00C72B3D">
              <w:rPr>
                <w:rFonts w:ascii="Calibri" w:hAnsi="Calibri" w:cs="Calibri"/>
                <w:sz w:val="16"/>
                <w:szCs w:val="16"/>
              </w:rPr>
              <w:t xml:space="preserve">) </w:t>
            </w:r>
            <w:r w:rsidRPr="00C72B3D">
              <w:rPr>
                <w:rFonts w:ascii="Calibri" w:hAnsi="Calibri" w:cs="Calibri"/>
                <w:sz w:val="22"/>
                <w:szCs w:val="22"/>
              </w:rPr>
              <w:t xml:space="preserve">El Personal Técnico Clave debe ser </w:t>
            </w:r>
            <w:r>
              <w:rPr>
                <w:rFonts w:ascii="Calibri" w:hAnsi="Calibri" w:cs="Calibri"/>
                <w:sz w:val="22"/>
                <w:szCs w:val="22"/>
              </w:rPr>
              <w:t>a tiempo completo</w:t>
            </w:r>
            <w:r w:rsidRPr="00C72B3D">
              <w:rPr>
                <w:rFonts w:ascii="Calibri" w:hAnsi="Calibri" w:cs="Calibri"/>
                <w:sz w:val="22"/>
                <w:szCs w:val="22"/>
              </w:rPr>
              <w:t>.</w:t>
            </w:r>
          </w:p>
          <w:p w:rsidR="00C83A0A" w:rsidRPr="00792290" w:rsidRDefault="00C83A0A" w:rsidP="00584708">
            <w:pPr>
              <w:jc w:val="both"/>
              <w:rPr>
                <w:rFonts w:ascii="Calibri" w:hAnsi="Calibri" w:cs="Calibri"/>
                <w:sz w:val="22"/>
                <w:szCs w:val="22"/>
              </w:rPr>
            </w:pPr>
          </w:p>
          <w:p w:rsidR="00C83A0A" w:rsidRDefault="00C83A0A" w:rsidP="00584708">
            <w:pPr>
              <w:jc w:val="both"/>
              <w:rPr>
                <w:rFonts w:ascii="Calibri" w:hAnsi="Calibri" w:cs="Calibri"/>
                <w:sz w:val="22"/>
                <w:szCs w:val="22"/>
              </w:rPr>
            </w:pPr>
            <w:r w:rsidRPr="00792290">
              <w:rPr>
                <w:rFonts w:ascii="Calibri" w:hAnsi="Calibri" w:cs="Calibri"/>
                <w:b/>
                <w:sz w:val="22"/>
                <w:szCs w:val="22"/>
                <w:u w:val="single"/>
              </w:rPr>
              <w:t>Nota</w:t>
            </w:r>
            <w:r>
              <w:rPr>
                <w:rFonts w:ascii="Calibri" w:hAnsi="Calibri" w:cs="Calibri"/>
                <w:b/>
                <w:sz w:val="22"/>
                <w:szCs w:val="22"/>
                <w:u w:val="single"/>
              </w:rPr>
              <w:t>1</w:t>
            </w:r>
            <w:r w:rsidRPr="00792290">
              <w:rPr>
                <w:rFonts w:ascii="Calibri" w:hAnsi="Calibri" w:cs="Calibri"/>
                <w:b/>
                <w:sz w:val="22"/>
                <w:szCs w:val="22"/>
                <w:u w:val="single"/>
              </w:rPr>
              <w:t>:</w:t>
            </w:r>
            <w:r w:rsidRPr="00792290">
              <w:rPr>
                <w:rFonts w:ascii="Calibri" w:hAnsi="Calibri" w:cs="Calibri"/>
                <w:sz w:val="22"/>
                <w:szCs w:val="22"/>
              </w:rPr>
              <w:t xml:space="preserve"> Las Empresas Proponentes deberán adjuntar con su propuesta documentos en fotocopia simple que respalden la Experiencia del personal técnico clave declarado.</w:t>
            </w:r>
          </w:p>
          <w:p w:rsidR="00C83A0A" w:rsidRPr="00792290" w:rsidRDefault="00C83A0A" w:rsidP="00584708">
            <w:pPr>
              <w:jc w:val="both"/>
              <w:rPr>
                <w:rFonts w:ascii="Calibri" w:hAnsi="Calibri" w:cs="Calibri"/>
                <w:sz w:val="22"/>
                <w:szCs w:val="22"/>
              </w:rPr>
            </w:pPr>
          </w:p>
        </w:tc>
      </w:tr>
      <w:tr w:rsidR="00C83A0A" w:rsidRPr="00792290" w:rsidTr="00C83A0A">
        <w:trPr>
          <w:trHeight w:val="425"/>
          <w:jc w:val="center"/>
        </w:trPr>
        <w:tc>
          <w:tcPr>
            <w:tcW w:w="9055" w:type="dxa"/>
            <w:shd w:val="clear" w:color="auto" w:fill="8DB3E2"/>
            <w:vAlign w:val="center"/>
          </w:tcPr>
          <w:p w:rsidR="00C83A0A" w:rsidRPr="00792290" w:rsidRDefault="00C83A0A" w:rsidP="00C83A0A">
            <w:pPr>
              <w:numPr>
                <w:ilvl w:val="0"/>
                <w:numId w:val="6"/>
              </w:numPr>
              <w:rPr>
                <w:rFonts w:ascii="Calibri" w:hAnsi="Calibri" w:cs="Calibri"/>
                <w:b/>
                <w:bCs/>
                <w:sz w:val="22"/>
                <w:szCs w:val="22"/>
              </w:rPr>
            </w:pPr>
            <w:r w:rsidRPr="00792290">
              <w:rPr>
                <w:rFonts w:ascii="Calibri" w:hAnsi="Calibri" w:cs="Calibri"/>
                <w:b/>
                <w:bCs/>
                <w:sz w:val="22"/>
                <w:szCs w:val="22"/>
              </w:rPr>
              <w:t>EQUIPO MINIMO REQUERIDO PARA LA EJECUCION DE OBRA</w:t>
            </w:r>
          </w:p>
        </w:tc>
      </w:tr>
      <w:tr w:rsidR="00C83A0A" w:rsidRPr="00792290" w:rsidTr="00C83A0A">
        <w:trPr>
          <w:trHeight w:val="3100"/>
          <w:jc w:val="center"/>
        </w:trPr>
        <w:tc>
          <w:tcPr>
            <w:tcW w:w="9055" w:type="dxa"/>
            <w:shd w:val="clear" w:color="auto" w:fill="auto"/>
            <w:vAlign w:val="center"/>
          </w:tcPr>
          <w:p w:rsidR="00C83A0A" w:rsidRDefault="00C83A0A" w:rsidP="00584708">
            <w:pPr>
              <w:contextualSpacing/>
              <w:jc w:val="both"/>
              <w:rPr>
                <w:rFonts w:ascii="Calibri" w:hAnsi="Calibri" w:cs="Calibri"/>
                <w:sz w:val="22"/>
                <w:szCs w:val="22"/>
              </w:rPr>
            </w:pPr>
            <w:r w:rsidRPr="00463B3B">
              <w:rPr>
                <w:rFonts w:ascii="Calibri" w:hAnsi="Calibri" w:cs="Calibri"/>
                <w:sz w:val="22"/>
                <w:szCs w:val="22"/>
              </w:rPr>
              <w:t>Para la ejecución de la obra</w:t>
            </w:r>
            <w:r>
              <w:rPr>
                <w:rFonts w:ascii="Calibri" w:hAnsi="Calibri" w:cs="Calibri"/>
                <w:sz w:val="22"/>
                <w:szCs w:val="22"/>
              </w:rPr>
              <w:t xml:space="preserve"> </w:t>
            </w:r>
            <w:r w:rsidRPr="002A7622">
              <w:rPr>
                <w:rFonts w:ascii="Calibri" w:hAnsi="Calibri" w:cs="Calibri"/>
                <w:sz w:val="22"/>
                <w:szCs w:val="22"/>
              </w:rPr>
              <w:t>correspondiente, la</w:t>
            </w:r>
            <w:r w:rsidRPr="00463B3B">
              <w:rPr>
                <w:rFonts w:ascii="Calibri" w:hAnsi="Calibri" w:cs="Calibri"/>
                <w:sz w:val="22"/>
                <w:szCs w:val="22"/>
              </w:rPr>
              <w:t xml:space="preserve"> Empresa Proponente debe garantizar mínimamente la disponibilidad de los siguientes equipos (propios o alquilados), conforme al siguiente detalle:</w:t>
            </w:r>
          </w:p>
          <w:p w:rsidR="00C83A0A" w:rsidRPr="00463B3B" w:rsidRDefault="00C83A0A" w:rsidP="00584708">
            <w:pPr>
              <w:contextualSpacing/>
              <w:jc w:val="both"/>
              <w:rPr>
                <w:rFonts w:ascii="Calibri" w:hAnsi="Calibri" w:cs="Calibri"/>
                <w:sz w:val="22"/>
                <w:szCs w:val="22"/>
              </w:rPr>
            </w:pPr>
          </w:p>
          <w:tbl>
            <w:tblPr>
              <w:tblW w:w="8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4080"/>
              <w:gridCol w:w="1275"/>
              <w:gridCol w:w="1046"/>
              <w:gridCol w:w="1418"/>
            </w:tblGrid>
            <w:tr w:rsidR="00C83A0A" w:rsidRPr="00463B3B" w:rsidTr="00584708">
              <w:trPr>
                <w:trHeight w:val="377"/>
                <w:jc w:val="center"/>
              </w:trPr>
              <w:tc>
                <w:tcPr>
                  <w:tcW w:w="540" w:type="dxa"/>
                  <w:shd w:val="clear" w:color="auto" w:fill="EEECE1"/>
                  <w:vAlign w:val="center"/>
                </w:tcPr>
                <w:p w:rsidR="00C83A0A" w:rsidRPr="00463B3B" w:rsidRDefault="00C83A0A" w:rsidP="00584708">
                  <w:pPr>
                    <w:autoSpaceDE w:val="0"/>
                    <w:autoSpaceDN w:val="0"/>
                    <w:adjustRightInd w:val="0"/>
                    <w:jc w:val="center"/>
                    <w:rPr>
                      <w:rFonts w:ascii="Calibri" w:hAnsi="Calibri" w:cs="Calibri"/>
                      <w:b/>
                      <w:sz w:val="20"/>
                      <w:szCs w:val="20"/>
                    </w:rPr>
                  </w:pPr>
                  <w:r w:rsidRPr="00463B3B">
                    <w:rPr>
                      <w:rFonts w:ascii="Calibri" w:hAnsi="Calibri" w:cs="Calibri"/>
                      <w:b/>
                      <w:sz w:val="20"/>
                      <w:szCs w:val="20"/>
                    </w:rPr>
                    <w:t>Nº</w:t>
                  </w:r>
                </w:p>
              </w:tc>
              <w:tc>
                <w:tcPr>
                  <w:tcW w:w="4080" w:type="dxa"/>
                  <w:shd w:val="clear" w:color="auto" w:fill="EEECE1"/>
                  <w:vAlign w:val="center"/>
                </w:tcPr>
                <w:p w:rsidR="00C83A0A" w:rsidRPr="00463B3B" w:rsidRDefault="00C83A0A" w:rsidP="00584708">
                  <w:pPr>
                    <w:autoSpaceDE w:val="0"/>
                    <w:autoSpaceDN w:val="0"/>
                    <w:adjustRightInd w:val="0"/>
                    <w:jc w:val="center"/>
                    <w:rPr>
                      <w:rFonts w:ascii="Calibri" w:hAnsi="Calibri" w:cs="Calibri"/>
                      <w:b/>
                      <w:sz w:val="20"/>
                      <w:szCs w:val="20"/>
                    </w:rPr>
                  </w:pPr>
                  <w:r w:rsidRPr="00463B3B">
                    <w:rPr>
                      <w:rFonts w:ascii="Calibri" w:hAnsi="Calibri" w:cs="Calibri"/>
                      <w:b/>
                      <w:sz w:val="20"/>
                      <w:szCs w:val="20"/>
                    </w:rPr>
                    <w:t>DESCRIPCIÓN</w:t>
                  </w:r>
                </w:p>
              </w:tc>
              <w:tc>
                <w:tcPr>
                  <w:tcW w:w="1275" w:type="dxa"/>
                  <w:shd w:val="clear" w:color="auto" w:fill="EEECE1"/>
                  <w:vAlign w:val="center"/>
                </w:tcPr>
                <w:p w:rsidR="00C83A0A" w:rsidRPr="00463B3B" w:rsidRDefault="00C83A0A" w:rsidP="00584708">
                  <w:pPr>
                    <w:autoSpaceDE w:val="0"/>
                    <w:autoSpaceDN w:val="0"/>
                    <w:adjustRightInd w:val="0"/>
                    <w:jc w:val="center"/>
                    <w:rPr>
                      <w:rFonts w:ascii="Calibri" w:hAnsi="Calibri" w:cs="Calibri"/>
                      <w:b/>
                      <w:sz w:val="20"/>
                      <w:szCs w:val="20"/>
                    </w:rPr>
                  </w:pPr>
                  <w:r w:rsidRPr="00463B3B">
                    <w:rPr>
                      <w:rFonts w:ascii="Calibri" w:hAnsi="Calibri" w:cs="Calibri"/>
                      <w:b/>
                      <w:sz w:val="20"/>
                      <w:szCs w:val="20"/>
                    </w:rPr>
                    <w:t>UNIDAD</w:t>
                  </w:r>
                </w:p>
              </w:tc>
              <w:tc>
                <w:tcPr>
                  <w:tcW w:w="1046" w:type="dxa"/>
                  <w:shd w:val="clear" w:color="auto" w:fill="EEECE1"/>
                  <w:vAlign w:val="center"/>
                </w:tcPr>
                <w:p w:rsidR="00C83A0A" w:rsidRPr="00463B3B" w:rsidRDefault="00C83A0A" w:rsidP="00584708">
                  <w:pPr>
                    <w:autoSpaceDE w:val="0"/>
                    <w:autoSpaceDN w:val="0"/>
                    <w:adjustRightInd w:val="0"/>
                    <w:jc w:val="center"/>
                    <w:rPr>
                      <w:rFonts w:ascii="Calibri" w:hAnsi="Calibri" w:cs="Calibri"/>
                      <w:b/>
                      <w:sz w:val="20"/>
                      <w:szCs w:val="20"/>
                    </w:rPr>
                  </w:pPr>
                  <w:r w:rsidRPr="00463B3B">
                    <w:rPr>
                      <w:rFonts w:ascii="Calibri" w:hAnsi="Calibri" w:cs="Calibri"/>
                      <w:b/>
                      <w:sz w:val="20"/>
                      <w:szCs w:val="20"/>
                    </w:rPr>
                    <w:t>CANTIDAD</w:t>
                  </w:r>
                </w:p>
              </w:tc>
              <w:tc>
                <w:tcPr>
                  <w:tcW w:w="1418" w:type="dxa"/>
                  <w:shd w:val="clear" w:color="auto" w:fill="EEECE1"/>
                  <w:vAlign w:val="center"/>
                </w:tcPr>
                <w:p w:rsidR="00C83A0A" w:rsidRPr="00463B3B" w:rsidRDefault="00C83A0A" w:rsidP="00584708">
                  <w:pPr>
                    <w:autoSpaceDE w:val="0"/>
                    <w:autoSpaceDN w:val="0"/>
                    <w:adjustRightInd w:val="0"/>
                    <w:jc w:val="center"/>
                    <w:rPr>
                      <w:rFonts w:ascii="Calibri" w:hAnsi="Calibri" w:cs="Calibri"/>
                      <w:b/>
                      <w:sz w:val="20"/>
                      <w:szCs w:val="20"/>
                    </w:rPr>
                  </w:pPr>
                  <w:r w:rsidRPr="00463B3B">
                    <w:rPr>
                      <w:rFonts w:ascii="Calibri" w:hAnsi="Calibri" w:cs="Calibri"/>
                      <w:b/>
                      <w:sz w:val="20"/>
                      <w:szCs w:val="20"/>
                    </w:rPr>
                    <w:t>CAPACIDAD</w:t>
                  </w:r>
                </w:p>
              </w:tc>
            </w:tr>
            <w:tr w:rsidR="00C83A0A" w:rsidRPr="00463B3B" w:rsidTr="00584708">
              <w:trPr>
                <w:jc w:val="center"/>
              </w:trPr>
              <w:tc>
                <w:tcPr>
                  <w:tcW w:w="540" w:type="dxa"/>
                  <w:vAlign w:val="center"/>
                </w:tcPr>
                <w:p w:rsidR="00C83A0A" w:rsidRPr="00463B3B" w:rsidRDefault="00C83A0A" w:rsidP="00584708">
                  <w:pPr>
                    <w:autoSpaceDE w:val="0"/>
                    <w:autoSpaceDN w:val="0"/>
                    <w:adjustRightInd w:val="0"/>
                    <w:spacing w:before="100" w:beforeAutospacing="1" w:after="100" w:afterAutospacing="1"/>
                    <w:jc w:val="center"/>
                    <w:rPr>
                      <w:rFonts w:ascii="Calibri" w:hAnsi="Calibri" w:cs="Calibri"/>
                      <w:sz w:val="20"/>
                      <w:szCs w:val="20"/>
                    </w:rPr>
                  </w:pPr>
                  <w:r w:rsidRPr="00463B3B">
                    <w:rPr>
                      <w:rFonts w:ascii="Calibri" w:hAnsi="Calibri" w:cs="Calibri"/>
                      <w:sz w:val="20"/>
                      <w:szCs w:val="20"/>
                    </w:rPr>
                    <w:t>1</w:t>
                  </w:r>
                </w:p>
              </w:tc>
              <w:tc>
                <w:tcPr>
                  <w:tcW w:w="4080" w:type="dxa"/>
                </w:tcPr>
                <w:p w:rsidR="00C83A0A" w:rsidRPr="00463B3B" w:rsidRDefault="00C83A0A" w:rsidP="00584708">
                  <w:pPr>
                    <w:autoSpaceDE w:val="0"/>
                    <w:autoSpaceDN w:val="0"/>
                    <w:adjustRightInd w:val="0"/>
                    <w:spacing w:before="100" w:beforeAutospacing="1" w:after="100" w:afterAutospacing="1"/>
                    <w:jc w:val="both"/>
                    <w:rPr>
                      <w:rFonts w:ascii="Calibri" w:hAnsi="Calibri" w:cs="Calibri"/>
                      <w:sz w:val="20"/>
                      <w:szCs w:val="20"/>
                    </w:rPr>
                  </w:pPr>
                  <w:r w:rsidRPr="00463B3B">
                    <w:rPr>
                      <w:rFonts w:ascii="Calibri" w:hAnsi="Calibri" w:cs="Calibri"/>
                      <w:sz w:val="20"/>
                      <w:szCs w:val="20"/>
                    </w:rPr>
                    <w:t>Volqueta</w:t>
                  </w:r>
                </w:p>
              </w:tc>
              <w:tc>
                <w:tcPr>
                  <w:tcW w:w="1275" w:type="dxa"/>
                  <w:vAlign w:val="center"/>
                </w:tcPr>
                <w:p w:rsidR="00C83A0A" w:rsidRPr="00463B3B" w:rsidRDefault="00C83A0A" w:rsidP="00584708">
                  <w:pPr>
                    <w:autoSpaceDE w:val="0"/>
                    <w:autoSpaceDN w:val="0"/>
                    <w:adjustRightInd w:val="0"/>
                    <w:spacing w:before="100" w:beforeAutospacing="1" w:after="100" w:afterAutospacing="1"/>
                    <w:jc w:val="center"/>
                    <w:rPr>
                      <w:rFonts w:ascii="Calibri" w:hAnsi="Calibri" w:cs="Calibri"/>
                      <w:sz w:val="20"/>
                      <w:szCs w:val="20"/>
                    </w:rPr>
                  </w:pPr>
                  <w:r w:rsidRPr="00463B3B">
                    <w:rPr>
                      <w:rFonts w:ascii="Calibri" w:hAnsi="Calibri" w:cs="Calibri"/>
                      <w:sz w:val="20"/>
                      <w:szCs w:val="20"/>
                    </w:rPr>
                    <w:t>Maquinaria</w:t>
                  </w:r>
                </w:p>
              </w:tc>
              <w:tc>
                <w:tcPr>
                  <w:tcW w:w="1046" w:type="dxa"/>
                  <w:vAlign w:val="center"/>
                </w:tcPr>
                <w:p w:rsidR="00C83A0A" w:rsidRPr="00463B3B" w:rsidRDefault="00C83A0A" w:rsidP="00584708">
                  <w:pPr>
                    <w:autoSpaceDE w:val="0"/>
                    <w:autoSpaceDN w:val="0"/>
                    <w:adjustRightInd w:val="0"/>
                    <w:spacing w:before="100" w:beforeAutospacing="1" w:after="100" w:afterAutospacing="1"/>
                    <w:jc w:val="center"/>
                    <w:rPr>
                      <w:rFonts w:ascii="Calibri" w:hAnsi="Calibri" w:cs="Calibri"/>
                      <w:sz w:val="20"/>
                      <w:szCs w:val="20"/>
                    </w:rPr>
                  </w:pPr>
                  <w:r w:rsidRPr="00463B3B">
                    <w:rPr>
                      <w:rFonts w:ascii="Calibri" w:hAnsi="Calibri" w:cs="Calibri"/>
                      <w:sz w:val="20"/>
                      <w:szCs w:val="20"/>
                    </w:rPr>
                    <w:t>1</w:t>
                  </w:r>
                </w:p>
              </w:tc>
              <w:tc>
                <w:tcPr>
                  <w:tcW w:w="1418" w:type="dxa"/>
                  <w:vAlign w:val="center"/>
                </w:tcPr>
                <w:p w:rsidR="00C83A0A" w:rsidRPr="00463B3B" w:rsidRDefault="00C83A0A" w:rsidP="00584708">
                  <w:pPr>
                    <w:autoSpaceDE w:val="0"/>
                    <w:autoSpaceDN w:val="0"/>
                    <w:adjustRightInd w:val="0"/>
                    <w:spacing w:before="100" w:beforeAutospacing="1" w:after="100" w:afterAutospacing="1"/>
                    <w:jc w:val="center"/>
                    <w:rPr>
                      <w:rFonts w:ascii="Calibri" w:hAnsi="Calibri" w:cs="Calibri"/>
                      <w:sz w:val="20"/>
                      <w:szCs w:val="20"/>
                    </w:rPr>
                  </w:pPr>
                  <w:r w:rsidRPr="00463B3B">
                    <w:rPr>
                      <w:rFonts w:ascii="Calibri" w:hAnsi="Calibri" w:cs="Calibri"/>
                      <w:sz w:val="20"/>
                      <w:szCs w:val="20"/>
                    </w:rPr>
                    <w:t>6 (m3).</w:t>
                  </w:r>
                </w:p>
              </w:tc>
            </w:tr>
            <w:tr w:rsidR="00C83A0A" w:rsidRPr="00463B3B" w:rsidTr="00584708">
              <w:trPr>
                <w:jc w:val="center"/>
              </w:trPr>
              <w:tc>
                <w:tcPr>
                  <w:tcW w:w="540" w:type="dxa"/>
                  <w:vAlign w:val="center"/>
                </w:tcPr>
                <w:p w:rsidR="00C83A0A" w:rsidRPr="00463B3B" w:rsidRDefault="00C83A0A" w:rsidP="00584708">
                  <w:pPr>
                    <w:autoSpaceDE w:val="0"/>
                    <w:autoSpaceDN w:val="0"/>
                    <w:adjustRightInd w:val="0"/>
                    <w:spacing w:before="100" w:beforeAutospacing="1" w:after="100" w:afterAutospacing="1"/>
                    <w:jc w:val="center"/>
                    <w:rPr>
                      <w:rFonts w:ascii="Calibri" w:hAnsi="Calibri" w:cs="Calibri"/>
                      <w:sz w:val="20"/>
                      <w:szCs w:val="20"/>
                    </w:rPr>
                  </w:pPr>
                  <w:r w:rsidRPr="00463B3B">
                    <w:rPr>
                      <w:rFonts w:ascii="Calibri" w:hAnsi="Calibri" w:cs="Calibri"/>
                      <w:sz w:val="20"/>
                      <w:szCs w:val="20"/>
                    </w:rPr>
                    <w:t>2</w:t>
                  </w:r>
                </w:p>
              </w:tc>
              <w:tc>
                <w:tcPr>
                  <w:tcW w:w="4080" w:type="dxa"/>
                </w:tcPr>
                <w:p w:rsidR="00C83A0A" w:rsidRPr="00463B3B" w:rsidRDefault="00C83A0A" w:rsidP="00584708">
                  <w:pPr>
                    <w:autoSpaceDE w:val="0"/>
                    <w:autoSpaceDN w:val="0"/>
                    <w:adjustRightInd w:val="0"/>
                    <w:spacing w:before="100" w:beforeAutospacing="1" w:after="100" w:afterAutospacing="1"/>
                    <w:jc w:val="both"/>
                    <w:rPr>
                      <w:rFonts w:ascii="Calibri" w:hAnsi="Calibri" w:cs="Calibri"/>
                      <w:sz w:val="20"/>
                      <w:szCs w:val="20"/>
                    </w:rPr>
                  </w:pPr>
                  <w:r w:rsidRPr="00463B3B">
                    <w:rPr>
                      <w:rFonts w:ascii="Calibri" w:hAnsi="Calibri" w:cs="Calibri"/>
                      <w:sz w:val="20"/>
                      <w:szCs w:val="20"/>
                    </w:rPr>
                    <w:t>Camioneta</w:t>
                  </w:r>
                </w:p>
              </w:tc>
              <w:tc>
                <w:tcPr>
                  <w:tcW w:w="1275" w:type="dxa"/>
                  <w:vAlign w:val="center"/>
                </w:tcPr>
                <w:p w:rsidR="00C83A0A" w:rsidRPr="00463B3B" w:rsidRDefault="00C83A0A" w:rsidP="00584708">
                  <w:pPr>
                    <w:autoSpaceDE w:val="0"/>
                    <w:autoSpaceDN w:val="0"/>
                    <w:adjustRightInd w:val="0"/>
                    <w:spacing w:before="100" w:beforeAutospacing="1" w:after="100" w:afterAutospacing="1"/>
                    <w:jc w:val="center"/>
                    <w:rPr>
                      <w:rFonts w:ascii="Calibri" w:hAnsi="Calibri" w:cs="Calibri"/>
                      <w:sz w:val="20"/>
                      <w:szCs w:val="20"/>
                    </w:rPr>
                  </w:pPr>
                  <w:r w:rsidRPr="00463B3B">
                    <w:rPr>
                      <w:rFonts w:ascii="Calibri" w:hAnsi="Calibri" w:cs="Calibri"/>
                      <w:sz w:val="20"/>
                      <w:szCs w:val="20"/>
                    </w:rPr>
                    <w:t>Vehículo</w:t>
                  </w:r>
                </w:p>
              </w:tc>
              <w:tc>
                <w:tcPr>
                  <w:tcW w:w="1046" w:type="dxa"/>
                  <w:vAlign w:val="center"/>
                </w:tcPr>
                <w:p w:rsidR="00C83A0A" w:rsidRPr="00463B3B" w:rsidRDefault="00C83A0A" w:rsidP="00584708">
                  <w:pPr>
                    <w:autoSpaceDE w:val="0"/>
                    <w:autoSpaceDN w:val="0"/>
                    <w:adjustRightInd w:val="0"/>
                    <w:spacing w:before="100" w:beforeAutospacing="1" w:after="100" w:afterAutospacing="1"/>
                    <w:jc w:val="center"/>
                    <w:rPr>
                      <w:rFonts w:ascii="Calibri" w:hAnsi="Calibri" w:cs="Calibri"/>
                      <w:sz w:val="20"/>
                      <w:szCs w:val="20"/>
                    </w:rPr>
                  </w:pPr>
                  <w:r w:rsidRPr="00463B3B">
                    <w:rPr>
                      <w:rFonts w:ascii="Calibri" w:hAnsi="Calibri" w:cs="Calibri"/>
                      <w:sz w:val="20"/>
                      <w:szCs w:val="20"/>
                    </w:rPr>
                    <w:t>2</w:t>
                  </w:r>
                </w:p>
              </w:tc>
              <w:tc>
                <w:tcPr>
                  <w:tcW w:w="1418" w:type="dxa"/>
                  <w:vAlign w:val="center"/>
                </w:tcPr>
                <w:p w:rsidR="00C83A0A" w:rsidRPr="00463B3B" w:rsidRDefault="00C83A0A" w:rsidP="00584708">
                  <w:pPr>
                    <w:autoSpaceDE w:val="0"/>
                    <w:autoSpaceDN w:val="0"/>
                    <w:adjustRightInd w:val="0"/>
                    <w:spacing w:before="100" w:beforeAutospacing="1" w:after="100" w:afterAutospacing="1"/>
                    <w:jc w:val="center"/>
                    <w:rPr>
                      <w:rFonts w:ascii="Calibri" w:hAnsi="Calibri" w:cs="Calibri"/>
                      <w:sz w:val="20"/>
                      <w:szCs w:val="20"/>
                    </w:rPr>
                  </w:pPr>
                  <w:r w:rsidRPr="00463B3B">
                    <w:rPr>
                      <w:rFonts w:ascii="Calibri" w:hAnsi="Calibri" w:cs="Calibri"/>
                      <w:sz w:val="20"/>
                      <w:szCs w:val="20"/>
                    </w:rPr>
                    <w:t>1 Tn. (Min.)</w:t>
                  </w:r>
                </w:p>
              </w:tc>
            </w:tr>
            <w:tr w:rsidR="00C83A0A" w:rsidRPr="00463B3B" w:rsidTr="00584708">
              <w:trPr>
                <w:jc w:val="center"/>
              </w:trPr>
              <w:tc>
                <w:tcPr>
                  <w:tcW w:w="540" w:type="dxa"/>
                  <w:vAlign w:val="center"/>
                </w:tcPr>
                <w:p w:rsidR="00C83A0A" w:rsidRPr="00463B3B" w:rsidRDefault="00C83A0A" w:rsidP="00584708">
                  <w:pPr>
                    <w:autoSpaceDE w:val="0"/>
                    <w:autoSpaceDN w:val="0"/>
                    <w:adjustRightInd w:val="0"/>
                    <w:spacing w:before="100" w:beforeAutospacing="1" w:after="100" w:afterAutospacing="1"/>
                    <w:jc w:val="center"/>
                    <w:rPr>
                      <w:rFonts w:ascii="Calibri" w:hAnsi="Calibri" w:cs="Calibri"/>
                      <w:sz w:val="20"/>
                      <w:szCs w:val="20"/>
                    </w:rPr>
                  </w:pPr>
                  <w:r w:rsidRPr="00463B3B">
                    <w:rPr>
                      <w:rFonts w:ascii="Calibri" w:hAnsi="Calibri" w:cs="Calibri"/>
                      <w:sz w:val="20"/>
                      <w:szCs w:val="20"/>
                    </w:rPr>
                    <w:t>3</w:t>
                  </w:r>
                </w:p>
              </w:tc>
              <w:tc>
                <w:tcPr>
                  <w:tcW w:w="4080" w:type="dxa"/>
                </w:tcPr>
                <w:p w:rsidR="00C83A0A" w:rsidRPr="00463B3B" w:rsidRDefault="00C83A0A" w:rsidP="00584708">
                  <w:pPr>
                    <w:autoSpaceDE w:val="0"/>
                    <w:autoSpaceDN w:val="0"/>
                    <w:adjustRightInd w:val="0"/>
                    <w:spacing w:before="100" w:beforeAutospacing="1" w:after="100" w:afterAutospacing="1"/>
                    <w:jc w:val="both"/>
                    <w:rPr>
                      <w:rFonts w:ascii="Calibri" w:hAnsi="Calibri" w:cs="Calibri"/>
                      <w:sz w:val="20"/>
                      <w:szCs w:val="20"/>
                    </w:rPr>
                  </w:pPr>
                  <w:r w:rsidRPr="00463B3B">
                    <w:rPr>
                      <w:rFonts w:ascii="Calibri" w:hAnsi="Calibri" w:cs="Calibri"/>
                      <w:sz w:val="20"/>
                      <w:szCs w:val="20"/>
                    </w:rPr>
                    <w:t>Mezcladores</w:t>
                  </w:r>
                </w:p>
              </w:tc>
              <w:tc>
                <w:tcPr>
                  <w:tcW w:w="1275" w:type="dxa"/>
                  <w:vAlign w:val="center"/>
                </w:tcPr>
                <w:p w:rsidR="00C83A0A" w:rsidRPr="00463B3B" w:rsidRDefault="00C83A0A" w:rsidP="00584708">
                  <w:pPr>
                    <w:autoSpaceDE w:val="0"/>
                    <w:autoSpaceDN w:val="0"/>
                    <w:adjustRightInd w:val="0"/>
                    <w:spacing w:before="100" w:beforeAutospacing="1" w:after="100" w:afterAutospacing="1"/>
                    <w:jc w:val="center"/>
                    <w:rPr>
                      <w:rFonts w:ascii="Calibri" w:hAnsi="Calibri" w:cs="Calibri"/>
                      <w:sz w:val="20"/>
                      <w:szCs w:val="20"/>
                    </w:rPr>
                  </w:pPr>
                  <w:r w:rsidRPr="00463B3B">
                    <w:rPr>
                      <w:rFonts w:ascii="Calibri" w:hAnsi="Calibri" w:cs="Calibri"/>
                      <w:sz w:val="20"/>
                      <w:szCs w:val="20"/>
                    </w:rPr>
                    <w:t>Maquinaria</w:t>
                  </w:r>
                </w:p>
              </w:tc>
              <w:tc>
                <w:tcPr>
                  <w:tcW w:w="1046" w:type="dxa"/>
                  <w:vAlign w:val="center"/>
                </w:tcPr>
                <w:p w:rsidR="00C83A0A" w:rsidRPr="00463B3B" w:rsidRDefault="00C83A0A" w:rsidP="00584708">
                  <w:pPr>
                    <w:autoSpaceDE w:val="0"/>
                    <w:autoSpaceDN w:val="0"/>
                    <w:adjustRightInd w:val="0"/>
                    <w:spacing w:before="100" w:beforeAutospacing="1" w:after="100" w:afterAutospacing="1"/>
                    <w:jc w:val="center"/>
                    <w:rPr>
                      <w:rFonts w:ascii="Calibri" w:hAnsi="Calibri" w:cs="Calibri"/>
                      <w:sz w:val="20"/>
                      <w:szCs w:val="20"/>
                    </w:rPr>
                  </w:pPr>
                  <w:r w:rsidRPr="00463B3B">
                    <w:rPr>
                      <w:rFonts w:ascii="Calibri" w:hAnsi="Calibri" w:cs="Calibri"/>
                      <w:sz w:val="20"/>
                      <w:szCs w:val="20"/>
                    </w:rPr>
                    <w:t>2</w:t>
                  </w:r>
                </w:p>
              </w:tc>
              <w:tc>
                <w:tcPr>
                  <w:tcW w:w="1418" w:type="dxa"/>
                  <w:vAlign w:val="center"/>
                </w:tcPr>
                <w:p w:rsidR="00C83A0A" w:rsidRPr="00463B3B" w:rsidRDefault="00C83A0A" w:rsidP="00584708">
                  <w:pPr>
                    <w:autoSpaceDE w:val="0"/>
                    <w:autoSpaceDN w:val="0"/>
                    <w:adjustRightInd w:val="0"/>
                    <w:spacing w:before="100" w:beforeAutospacing="1" w:after="100" w:afterAutospacing="1"/>
                    <w:jc w:val="center"/>
                    <w:rPr>
                      <w:rFonts w:ascii="Calibri" w:hAnsi="Calibri" w:cs="Calibri"/>
                      <w:sz w:val="20"/>
                      <w:szCs w:val="20"/>
                    </w:rPr>
                  </w:pPr>
                  <w:r w:rsidRPr="00463B3B">
                    <w:rPr>
                      <w:rFonts w:ascii="Calibri" w:hAnsi="Calibri" w:cs="Calibri"/>
                      <w:sz w:val="20"/>
                      <w:szCs w:val="20"/>
                    </w:rPr>
                    <w:t>350 lt.</w:t>
                  </w:r>
                </w:p>
              </w:tc>
            </w:tr>
            <w:tr w:rsidR="00C83A0A" w:rsidRPr="00463B3B" w:rsidTr="00584708">
              <w:trPr>
                <w:jc w:val="center"/>
              </w:trPr>
              <w:tc>
                <w:tcPr>
                  <w:tcW w:w="540" w:type="dxa"/>
                  <w:vAlign w:val="center"/>
                </w:tcPr>
                <w:p w:rsidR="00C83A0A" w:rsidRPr="00463B3B" w:rsidRDefault="00C83A0A" w:rsidP="00584708">
                  <w:pPr>
                    <w:autoSpaceDE w:val="0"/>
                    <w:autoSpaceDN w:val="0"/>
                    <w:adjustRightInd w:val="0"/>
                    <w:spacing w:before="100" w:beforeAutospacing="1" w:after="100" w:afterAutospacing="1"/>
                    <w:jc w:val="center"/>
                    <w:rPr>
                      <w:rFonts w:ascii="Calibri" w:hAnsi="Calibri" w:cs="Calibri"/>
                      <w:sz w:val="20"/>
                      <w:szCs w:val="20"/>
                    </w:rPr>
                  </w:pPr>
                  <w:r w:rsidRPr="00463B3B">
                    <w:rPr>
                      <w:rFonts w:ascii="Calibri" w:hAnsi="Calibri" w:cs="Calibri"/>
                      <w:sz w:val="20"/>
                      <w:szCs w:val="20"/>
                    </w:rPr>
                    <w:t>4</w:t>
                  </w:r>
                </w:p>
              </w:tc>
              <w:tc>
                <w:tcPr>
                  <w:tcW w:w="4080" w:type="dxa"/>
                </w:tcPr>
                <w:p w:rsidR="00C83A0A" w:rsidRPr="00463B3B" w:rsidRDefault="00C83A0A" w:rsidP="00584708">
                  <w:pPr>
                    <w:autoSpaceDE w:val="0"/>
                    <w:autoSpaceDN w:val="0"/>
                    <w:adjustRightInd w:val="0"/>
                    <w:spacing w:before="100" w:beforeAutospacing="1" w:after="100" w:afterAutospacing="1"/>
                    <w:jc w:val="both"/>
                    <w:rPr>
                      <w:rFonts w:ascii="Calibri" w:hAnsi="Calibri" w:cs="Calibri"/>
                      <w:sz w:val="20"/>
                      <w:szCs w:val="20"/>
                    </w:rPr>
                  </w:pPr>
                  <w:r w:rsidRPr="00463B3B">
                    <w:rPr>
                      <w:rFonts w:ascii="Calibri" w:hAnsi="Calibri" w:cs="Calibri"/>
                      <w:sz w:val="20"/>
                      <w:szCs w:val="20"/>
                    </w:rPr>
                    <w:t xml:space="preserve">Vibradoras de Hormigón </w:t>
                  </w:r>
                </w:p>
              </w:tc>
              <w:tc>
                <w:tcPr>
                  <w:tcW w:w="1275" w:type="dxa"/>
                  <w:vAlign w:val="center"/>
                </w:tcPr>
                <w:p w:rsidR="00C83A0A" w:rsidRPr="00463B3B" w:rsidRDefault="00C83A0A" w:rsidP="00584708">
                  <w:pPr>
                    <w:autoSpaceDE w:val="0"/>
                    <w:autoSpaceDN w:val="0"/>
                    <w:adjustRightInd w:val="0"/>
                    <w:spacing w:before="100" w:beforeAutospacing="1" w:after="100" w:afterAutospacing="1"/>
                    <w:jc w:val="center"/>
                    <w:rPr>
                      <w:rFonts w:ascii="Calibri" w:hAnsi="Calibri" w:cs="Calibri"/>
                      <w:sz w:val="20"/>
                      <w:szCs w:val="20"/>
                    </w:rPr>
                  </w:pPr>
                  <w:r w:rsidRPr="00463B3B">
                    <w:rPr>
                      <w:rFonts w:ascii="Calibri" w:hAnsi="Calibri" w:cs="Calibri"/>
                      <w:sz w:val="20"/>
                      <w:szCs w:val="20"/>
                    </w:rPr>
                    <w:t>Maquinaria</w:t>
                  </w:r>
                </w:p>
              </w:tc>
              <w:tc>
                <w:tcPr>
                  <w:tcW w:w="1046" w:type="dxa"/>
                  <w:vAlign w:val="center"/>
                </w:tcPr>
                <w:p w:rsidR="00C83A0A" w:rsidRPr="00463B3B" w:rsidRDefault="00C83A0A" w:rsidP="00584708">
                  <w:pPr>
                    <w:autoSpaceDE w:val="0"/>
                    <w:autoSpaceDN w:val="0"/>
                    <w:adjustRightInd w:val="0"/>
                    <w:spacing w:before="100" w:beforeAutospacing="1" w:after="100" w:afterAutospacing="1"/>
                    <w:jc w:val="center"/>
                    <w:rPr>
                      <w:rFonts w:ascii="Calibri" w:hAnsi="Calibri" w:cs="Calibri"/>
                      <w:sz w:val="20"/>
                      <w:szCs w:val="20"/>
                    </w:rPr>
                  </w:pPr>
                  <w:r w:rsidRPr="00463B3B">
                    <w:rPr>
                      <w:rFonts w:ascii="Calibri" w:hAnsi="Calibri" w:cs="Calibri"/>
                      <w:sz w:val="20"/>
                      <w:szCs w:val="20"/>
                    </w:rPr>
                    <w:t>2</w:t>
                  </w:r>
                </w:p>
              </w:tc>
              <w:tc>
                <w:tcPr>
                  <w:tcW w:w="1418" w:type="dxa"/>
                  <w:vAlign w:val="center"/>
                </w:tcPr>
                <w:p w:rsidR="00C83A0A" w:rsidRPr="00463B3B" w:rsidRDefault="00C83A0A" w:rsidP="00584708">
                  <w:pPr>
                    <w:autoSpaceDE w:val="0"/>
                    <w:autoSpaceDN w:val="0"/>
                    <w:adjustRightInd w:val="0"/>
                    <w:spacing w:before="100" w:beforeAutospacing="1" w:after="100" w:afterAutospacing="1"/>
                    <w:jc w:val="center"/>
                    <w:rPr>
                      <w:rFonts w:ascii="Calibri" w:hAnsi="Calibri" w:cs="Calibri"/>
                      <w:sz w:val="20"/>
                      <w:szCs w:val="20"/>
                    </w:rPr>
                  </w:pPr>
                  <w:r w:rsidRPr="00463B3B">
                    <w:rPr>
                      <w:rFonts w:ascii="Calibri" w:hAnsi="Calibri" w:cs="Calibri"/>
                      <w:sz w:val="20"/>
                      <w:szCs w:val="20"/>
                    </w:rPr>
                    <w:t>--</w:t>
                  </w:r>
                </w:p>
              </w:tc>
            </w:tr>
            <w:tr w:rsidR="00C83A0A" w:rsidRPr="00463B3B" w:rsidTr="00584708">
              <w:trPr>
                <w:jc w:val="center"/>
              </w:trPr>
              <w:tc>
                <w:tcPr>
                  <w:tcW w:w="540" w:type="dxa"/>
                  <w:vAlign w:val="center"/>
                </w:tcPr>
                <w:p w:rsidR="00C83A0A" w:rsidRPr="00463B3B" w:rsidRDefault="00C83A0A" w:rsidP="00584708">
                  <w:pPr>
                    <w:autoSpaceDE w:val="0"/>
                    <w:autoSpaceDN w:val="0"/>
                    <w:adjustRightInd w:val="0"/>
                    <w:spacing w:before="100" w:beforeAutospacing="1" w:after="100" w:afterAutospacing="1"/>
                    <w:jc w:val="center"/>
                    <w:rPr>
                      <w:rFonts w:ascii="Calibri" w:hAnsi="Calibri" w:cs="Calibri"/>
                      <w:sz w:val="20"/>
                      <w:szCs w:val="20"/>
                    </w:rPr>
                  </w:pPr>
                  <w:r w:rsidRPr="00463B3B">
                    <w:rPr>
                      <w:rFonts w:ascii="Calibri" w:hAnsi="Calibri" w:cs="Calibri"/>
                      <w:sz w:val="20"/>
                      <w:szCs w:val="20"/>
                    </w:rPr>
                    <w:t>5</w:t>
                  </w:r>
                </w:p>
              </w:tc>
              <w:tc>
                <w:tcPr>
                  <w:tcW w:w="4080" w:type="dxa"/>
                </w:tcPr>
                <w:p w:rsidR="00C83A0A" w:rsidRPr="00463B3B" w:rsidRDefault="00C83A0A" w:rsidP="00584708">
                  <w:pPr>
                    <w:autoSpaceDE w:val="0"/>
                    <w:autoSpaceDN w:val="0"/>
                    <w:adjustRightInd w:val="0"/>
                    <w:spacing w:before="100" w:beforeAutospacing="1" w:after="100" w:afterAutospacing="1"/>
                    <w:jc w:val="both"/>
                    <w:rPr>
                      <w:rFonts w:ascii="Calibri" w:hAnsi="Calibri" w:cs="Calibri"/>
                      <w:sz w:val="20"/>
                      <w:szCs w:val="20"/>
                    </w:rPr>
                  </w:pPr>
                  <w:r w:rsidRPr="00463B3B">
                    <w:rPr>
                      <w:rFonts w:ascii="Calibri" w:hAnsi="Calibri" w:cs="Calibri"/>
                      <w:sz w:val="20"/>
                      <w:szCs w:val="20"/>
                    </w:rPr>
                    <w:t>Vibro Compactadora manual Tipo Canguro</w:t>
                  </w:r>
                </w:p>
              </w:tc>
              <w:tc>
                <w:tcPr>
                  <w:tcW w:w="1275" w:type="dxa"/>
                  <w:vAlign w:val="center"/>
                </w:tcPr>
                <w:p w:rsidR="00C83A0A" w:rsidRPr="00463B3B" w:rsidRDefault="00C83A0A" w:rsidP="00584708">
                  <w:pPr>
                    <w:autoSpaceDE w:val="0"/>
                    <w:autoSpaceDN w:val="0"/>
                    <w:adjustRightInd w:val="0"/>
                    <w:spacing w:before="100" w:beforeAutospacing="1" w:after="100" w:afterAutospacing="1"/>
                    <w:jc w:val="center"/>
                    <w:rPr>
                      <w:rFonts w:ascii="Calibri" w:hAnsi="Calibri" w:cs="Calibri"/>
                      <w:sz w:val="20"/>
                      <w:szCs w:val="20"/>
                    </w:rPr>
                  </w:pPr>
                  <w:r w:rsidRPr="00463B3B">
                    <w:rPr>
                      <w:rFonts w:ascii="Calibri" w:hAnsi="Calibri" w:cs="Calibri"/>
                      <w:sz w:val="20"/>
                      <w:szCs w:val="20"/>
                    </w:rPr>
                    <w:t>Equipo</w:t>
                  </w:r>
                </w:p>
              </w:tc>
              <w:tc>
                <w:tcPr>
                  <w:tcW w:w="1046" w:type="dxa"/>
                  <w:vAlign w:val="center"/>
                </w:tcPr>
                <w:p w:rsidR="00C83A0A" w:rsidRPr="00463B3B" w:rsidRDefault="00C83A0A" w:rsidP="00584708">
                  <w:pPr>
                    <w:autoSpaceDE w:val="0"/>
                    <w:autoSpaceDN w:val="0"/>
                    <w:adjustRightInd w:val="0"/>
                    <w:spacing w:before="100" w:beforeAutospacing="1" w:after="100" w:afterAutospacing="1"/>
                    <w:jc w:val="center"/>
                    <w:rPr>
                      <w:rFonts w:ascii="Calibri" w:hAnsi="Calibri" w:cs="Calibri"/>
                      <w:sz w:val="20"/>
                      <w:szCs w:val="20"/>
                    </w:rPr>
                  </w:pPr>
                  <w:r w:rsidRPr="00463B3B">
                    <w:rPr>
                      <w:rFonts w:ascii="Calibri" w:hAnsi="Calibri" w:cs="Calibri"/>
                      <w:sz w:val="20"/>
                      <w:szCs w:val="20"/>
                    </w:rPr>
                    <w:t>1</w:t>
                  </w:r>
                </w:p>
              </w:tc>
              <w:tc>
                <w:tcPr>
                  <w:tcW w:w="1418" w:type="dxa"/>
                  <w:vAlign w:val="center"/>
                </w:tcPr>
                <w:p w:rsidR="00C83A0A" w:rsidRPr="00463B3B" w:rsidRDefault="00C83A0A" w:rsidP="00584708">
                  <w:pPr>
                    <w:autoSpaceDE w:val="0"/>
                    <w:autoSpaceDN w:val="0"/>
                    <w:adjustRightInd w:val="0"/>
                    <w:spacing w:before="100" w:beforeAutospacing="1" w:after="100" w:afterAutospacing="1"/>
                    <w:jc w:val="center"/>
                    <w:rPr>
                      <w:rFonts w:ascii="Calibri" w:hAnsi="Calibri" w:cs="Calibri"/>
                      <w:sz w:val="20"/>
                      <w:szCs w:val="20"/>
                    </w:rPr>
                  </w:pPr>
                  <w:r w:rsidRPr="00463B3B">
                    <w:rPr>
                      <w:rFonts w:ascii="Calibri" w:hAnsi="Calibri" w:cs="Calibri"/>
                      <w:sz w:val="20"/>
                      <w:szCs w:val="20"/>
                    </w:rPr>
                    <w:t>--</w:t>
                  </w:r>
                </w:p>
              </w:tc>
            </w:tr>
          </w:tbl>
          <w:p w:rsidR="00C83A0A" w:rsidRPr="00792290" w:rsidRDefault="00C83A0A" w:rsidP="00584708">
            <w:pPr>
              <w:contextualSpacing/>
              <w:jc w:val="both"/>
              <w:rPr>
                <w:rFonts w:ascii="Calibri" w:hAnsi="Calibri" w:cs="Calibri"/>
                <w:bCs/>
                <w:sz w:val="18"/>
                <w:szCs w:val="18"/>
              </w:rPr>
            </w:pPr>
          </w:p>
        </w:tc>
      </w:tr>
      <w:tr w:rsidR="00C83A0A" w:rsidRPr="00792290" w:rsidTr="00C83A0A">
        <w:trPr>
          <w:trHeight w:val="425"/>
          <w:jc w:val="center"/>
        </w:trPr>
        <w:tc>
          <w:tcPr>
            <w:tcW w:w="9055" w:type="dxa"/>
            <w:shd w:val="clear" w:color="auto" w:fill="8DB3E2"/>
            <w:vAlign w:val="center"/>
          </w:tcPr>
          <w:p w:rsidR="00C83A0A" w:rsidRPr="00792290" w:rsidRDefault="00C83A0A" w:rsidP="00C83A0A">
            <w:pPr>
              <w:numPr>
                <w:ilvl w:val="0"/>
                <w:numId w:val="6"/>
              </w:numPr>
              <w:rPr>
                <w:rFonts w:ascii="Calibri" w:hAnsi="Calibri" w:cs="Calibri"/>
                <w:b/>
                <w:bCs/>
                <w:sz w:val="22"/>
                <w:szCs w:val="22"/>
              </w:rPr>
            </w:pPr>
            <w:r w:rsidRPr="00792290">
              <w:rPr>
                <w:rFonts w:ascii="Calibri" w:hAnsi="Calibri" w:cs="Calibri"/>
                <w:b/>
                <w:bCs/>
                <w:sz w:val="22"/>
                <w:szCs w:val="22"/>
              </w:rPr>
              <w:t xml:space="preserve">OBRAS SIMILARES </w:t>
            </w:r>
          </w:p>
        </w:tc>
      </w:tr>
      <w:tr w:rsidR="00C83A0A" w:rsidRPr="00792290" w:rsidTr="00C83A0A">
        <w:trPr>
          <w:trHeight w:val="640"/>
          <w:jc w:val="center"/>
        </w:trPr>
        <w:tc>
          <w:tcPr>
            <w:tcW w:w="9055" w:type="dxa"/>
            <w:shd w:val="clear" w:color="auto" w:fill="auto"/>
            <w:vAlign w:val="center"/>
          </w:tcPr>
          <w:p w:rsidR="00C83A0A" w:rsidRDefault="00C83A0A" w:rsidP="00584708">
            <w:pPr>
              <w:contextualSpacing/>
              <w:jc w:val="both"/>
              <w:rPr>
                <w:rFonts w:ascii="Calibri" w:hAnsi="Calibri" w:cs="Calibri"/>
                <w:sz w:val="22"/>
                <w:szCs w:val="22"/>
              </w:rPr>
            </w:pPr>
            <w:r w:rsidRPr="002E386E">
              <w:rPr>
                <w:rFonts w:ascii="Calibri" w:hAnsi="Calibri" w:cs="Calibri"/>
                <w:sz w:val="22"/>
                <w:szCs w:val="22"/>
              </w:rPr>
              <w:t>Se considerará como obras similares lo siguiente:</w:t>
            </w:r>
          </w:p>
          <w:p w:rsidR="00C83A0A" w:rsidRPr="00792290" w:rsidRDefault="00C83A0A" w:rsidP="00C83A0A">
            <w:pPr>
              <w:pStyle w:val="Prrafodelista"/>
              <w:numPr>
                <w:ilvl w:val="0"/>
                <w:numId w:val="8"/>
              </w:numPr>
              <w:spacing w:before="0" w:after="0"/>
              <w:rPr>
                <w:rFonts w:ascii="Calibri" w:hAnsi="Calibri" w:cs="Calibri"/>
                <w:sz w:val="22"/>
                <w:szCs w:val="22"/>
              </w:rPr>
            </w:pPr>
            <w:r w:rsidRPr="00792290">
              <w:rPr>
                <w:rFonts w:ascii="Calibri" w:hAnsi="Calibri" w:cs="Calibri"/>
                <w:sz w:val="22"/>
                <w:szCs w:val="22"/>
              </w:rPr>
              <w:t>Estaciones</w:t>
            </w:r>
            <w:r>
              <w:rPr>
                <w:rFonts w:ascii="Calibri" w:hAnsi="Calibri" w:cs="Calibri"/>
                <w:sz w:val="22"/>
                <w:szCs w:val="22"/>
              </w:rPr>
              <w:t xml:space="preserve"> de servicio</w:t>
            </w:r>
            <w:r w:rsidRPr="00792290">
              <w:rPr>
                <w:rFonts w:ascii="Calibri" w:hAnsi="Calibri" w:cs="Calibri"/>
                <w:sz w:val="22"/>
                <w:szCs w:val="22"/>
              </w:rPr>
              <w:t xml:space="preserve">  </w:t>
            </w:r>
          </w:p>
          <w:p w:rsidR="00C83A0A" w:rsidRPr="00792290" w:rsidRDefault="00C83A0A" w:rsidP="00C83A0A">
            <w:pPr>
              <w:pStyle w:val="Prrafodelista"/>
              <w:numPr>
                <w:ilvl w:val="0"/>
                <w:numId w:val="8"/>
              </w:numPr>
              <w:spacing w:before="0" w:after="0"/>
              <w:rPr>
                <w:rFonts w:ascii="Calibri" w:hAnsi="Calibri" w:cs="Calibri"/>
                <w:sz w:val="22"/>
                <w:szCs w:val="22"/>
              </w:rPr>
            </w:pPr>
            <w:r w:rsidRPr="00792290">
              <w:rPr>
                <w:rFonts w:ascii="Calibri" w:hAnsi="Calibri" w:cs="Calibri"/>
                <w:sz w:val="22"/>
                <w:szCs w:val="22"/>
              </w:rPr>
              <w:t>Hospitales</w:t>
            </w:r>
          </w:p>
          <w:p w:rsidR="00C83A0A" w:rsidRDefault="00C83A0A" w:rsidP="00C83A0A">
            <w:pPr>
              <w:pStyle w:val="Prrafodelista"/>
              <w:numPr>
                <w:ilvl w:val="0"/>
                <w:numId w:val="8"/>
              </w:numPr>
              <w:spacing w:before="0" w:after="0"/>
              <w:rPr>
                <w:rFonts w:ascii="Calibri" w:hAnsi="Calibri" w:cs="Calibri"/>
                <w:sz w:val="22"/>
                <w:szCs w:val="22"/>
              </w:rPr>
            </w:pPr>
            <w:r w:rsidRPr="00792290">
              <w:rPr>
                <w:rFonts w:ascii="Calibri" w:hAnsi="Calibri" w:cs="Calibri"/>
                <w:sz w:val="22"/>
                <w:szCs w:val="22"/>
              </w:rPr>
              <w:t>Centros de salud</w:t>
            </w:r>
          </w:p>
          <w:p w:rsidR="00C83A0A" w:rsidRPr="00EE4848" w:rsidRDefault="00C83A0A" w:rsidP="00C83A0A">
            <w:pPr>
              <w:pStyle w:val="Prrafodelista"/>
              <w:numPr>
                <w:ilvl w:val="0"/>
                <w:numId w:val="8"/>
              </w:numPr>
              <w:spacing w:before="0" w:after="0"/>
              <w:rPr>
                <w:rFonts w:ascii="Calibri" w:hAnsi="Calibri" w:cs="Calibri"/>
                <w:sz w:val="22"/>
                <w:szCs w:val="22"/>
              </w:rPr>
            </w:pPr>
            <w:r w:rsidRPr="00EE4848">
              <w:rPr>
                <w:rFonts w:ascii="Calibri" w:hAnsi="Calibri" w:cs="Calibri"/>
                <w:sz w:val="22"/>
                <w:szCs w:val="22"/>
              </w:rPr>
              <w:t>Centros educativos</w:t>
            </w:r>
          </w:p>
          <w:p w:rsidR="00C83A0A" w:rsidRDefault="00C83A0A" w:rsidP="00C83A0A">
            <w:pPr>
              <w:pStyle w:val="Prrafodelista"/>
              <w:numPr>
                <w:ilvl w:val="0"/>
                <w:numId w:val="8"/>
              </w:numPr>
              <w:spacing w:before="0" w:after="0"/>
              <w:rPr>
                <w:rFonts w:ascii="Calibri" w:hAnsi="Calibri" w:cs="Calibri"/>
                <w:sz w:val="22"/>
                <w:szCs w:val="22"/>
              </w:rPr>
            </w:pPr>
            <w:r w:rsidRPr="00BB777A">
              <w:rPr>
                <w:rFonts w:ascii="Calibri" w:hAnsi="Calibri" w:cs="Calibri"/>
                <w:sz w:val="22"/>
                <w:szCs w:val="22"/>
              </w:rPr>
              <w:t>Edificio (Comerciales, Oficinas</w:t>
            </w:r>
            <w:r>
              <w:rPr>
                <w:rFonts w:ascii="Calibri" w:hAnsi="Calibri" w:cs="Calibri"/>
                <w:sz w:val="22"/>
                <w:szCs w:val="22"/>
              </w:rPr>
              <w:t xml:space="preserve"> y</w:t>
            </w:r>
            <w:r w:rsidRPr="00BB777A">
              <w:rPr>
                <w:rFonts w:ascii="Calibri" w:hAnsi="Calibri" w:cs="Calibri"/>
                <w:sz w:val="22"/>
                <w:szCs w:val="22"/>
              </w:rPr>
              <w:t xml:space="preserve"> Viviendas)</w:t>
            </w:r>
          </w:p>
          <w:p w:rsidR="00C83A0A" w:rsidRPr="00EE4848" w:rsidRDefault="00C83A0A" w:rsidP="00C83A0A">
            <w:pPr>
              <w:pStyle w:val="Prrafodelista"/>
              <w:numPr>
                <w:ilvl w:val="0"/>
                <w:numId w:val="8"/>
              </w:numPr>
              <w:spacing w:before="0" w:after="0"/>
              <w:rPr>
                <w:rFonts w:ascii="Calibri" w:hAnsi="Calibri" w:cs="Calibri"/>
                <w:sz w:val="22"/>
                <w:szCs w:val="22"/>
              </w:rPr>
            </w:pPr>
            <w:r w:rsidRPr="00EE4848">
              <w:rPr>
                <w:rFonts w:ascii="Calibri" w:hAnsi="Calibri" w:cs="Calibri"/>
                <w:sz w:val="22"/>
                <w:szCs w:val="22"/>
              </w:rPr>
              <w:t>Instalaciones deportivas recreativa</w:t>
            </w:r>
            <w:r>
              <w:rPr>
                <w:rFonts w:ascii="Calibri" w:hAnsi="Calibri" w:cs="Calibri"/>
                <w:sz w:val="22"/>
                <w:szCs w:val="22"/>
              </w:rPr>
              <w:t xml:space="preserve"> (Campus, C</w:t>
            </w:r>
            <w:r w:rsidRPr="00EE4848">
              <w:rPr>
                <w:rFonts w:ascii="Calibri" w:hAnsi="Calibri" w:cs="Calibri"/>
                <w:sz w:val="22"/>
                <w:szCs w:val="22"/>
              </w:rPr>
              <w:t>oliseos</w:t>
            </w:r>
            <w:r>
              <w:rPr>
                <w:rFonts w:ascii="Calibri" w:hAnsi="Calibri" w:cs="Calibri"/>
                <w:sz w:val="22"/>
                <w:szCs w:val="22"/>
              </w:rPr>
              <w:t>, Tinglados, Galpones)</w:t>
            </w:r>
          </w:p>
          <w:p w:rsidR="00C83A0A" w:rsidRDefault="00C83A0A" w:rsidP="00C83A0A">
            <w:pPr>
              <w:pStyle w:val="Prrafodelista"/>
              <w:numPr>
                <w:ilvl w:val="0"/>
                <w:numId w:val="8"/>
              </w:numPr>
              <w:spacing w:before="0" w:after="0"/>
              <w:rPr>
                <w:rFonts w:ascii="Calibri" w:hAnsi="Calibri" w:cs="Calibri"/>
                <w:sz w:val="22"/>
                <w:szCs w:val="22"/>
              </w:rPr>
            </w:pPr>
            <w:r w:rsidRPr="00327A04">
              <w:rPr>
                <w:rFonts w:ascii="Calibri" w:hAnsi="Calibri" w:cs="Calibri"/>
                <w:sz w:val="22"/>
                <w:szCs w:val="22"/>
              </w:rPr>
              <w:t>Terminales</w:t>
            </w:r>
            <w:r>
              <w:rPr>
                <w:rFonts w:ascii="Calibri" w:hAnsi="Calibri" w:cs="Calibri"/>
                <w:sz w:val="22"/>
                <w:szCs w:val="22"/>
              </w:rPr>
              <w:t xml:space="preserve"> </w:t>
            </w:r>
            <w:r w:rsidRPr="00327A04">
              <w:rPr>
                <w:rFonts w:ascii="Calibri" w:hAnsi="Calibri" w:cs="Calibri"/>
                <w:sz w:val="22"/>
                <w:szCs w:val="22"/>
              </w:rPr>
              <w:t>y/o edificacione</w:t>
            </w:r>
            <w:r>
              <w:rPr>
                <w:rFonts w:ascii="Calibri" w:hAnsi="Calibri" w:cs="Calibri"/>
                <w:sz w:val="22"/>
                <w:szCs w:val="22"/>
              </w:rPr>
              <w:t>s de interés social, comercial</w:t>
            </w:r>
          </w:p>
          <w:p w:rsidR="00C83A0A" w:rsidRDefault="00C83A0A" w:rsidP="00C83A0A">
            <w:pPr>
              <w:pStyle w:val="Prrafodelista"/>
              <w:numPr>
                <w:ilvl w:val="0"/>
                <w:numId w:val="8"/>
              </w:numPr>
              <w:spacing w:before="0" w:after="0"/>
              <w:rPr>
                <w:rFonts w:ascii="Calibri" w:hAnsi="Calibri" w:cs="Calibri"/>
                <w:sz w:val="22"/>
                <w:szCs w:val="22"/>
              </w:rPr>
            </w:pPr>
            <w:r>
              <w:rPr>
                <w:rFonts w:ascii="Calibri" w:hAnsi="Calibri" w:cs="Calibri"/>
                <w:sz w:val="22"/>
                <w:szCs w:val="22"/>
              </w:rPr>
              <w:t>Carreteras</w:t>
            </w:r>
          </w:p>
          <w:p w:rsidR="00C83A0A" w:rsidRDefault="00C83A0A" w:rsidP="00C83A0A">
            <w:pPr>
              <w:pStyle w:val="Prrafodelista"/>
              <w:numPr>
                <w:ilvl w:val="0"/>
                <w:numId w:val="8"/>
              </w:numPr>
              <w:spacing w:before="0" w:after="0"/>
              <w:rPr>
                <w:rFonts w:ascii="Calibri" w:hAnsi="Calibri" w:cs="Calibri"/>
                <w:sz w:val="22"/>
                <w:szCs w:val="22"/>
              </w:rPr>
            </w:pPr>
            <w:r>
              <w:rPr>
                <w:rFonts w:ascii="Calibri" w:hAnsi="Calibri" w:cs="Calibri"/>
                <w:sz w:val="22"/>
                <w:szCs w:val="22"/>
              </w:rPr>
              <w:t>Pavimento Rígidos, Flexibles</w:t>
            </w:r>
          </w:p>
          <w:p w:rsidR="00C83A0A" w:rsidRDefault="00C83A0A" w:rsidP="00C83A0A">
            <w:pPr>
              <w:pStyle w:val="Prrafodelista"/>
              <w:numPr>
                <w:ilvl w:val="0"/>
                <w:numId w:val="8"/>
              </w:numPr>
              <w:spacing w:before="0" w:after="0"/>
              <w:rPr>
                <w:rFonts w:ascii="Calibri" w:hAnsi="Calibri" w:cs="Calibri"/>
                <w:sz w:val="22"/>
                <w:szCs w:val="22"/>
              </w:rPr>
            </w:pPr>
            <w:r>
              <w:rPr>
                <w:rFonts w:ascii="Calibri" w:hAnsi="Calibri" w:cs="Calibri"/>
                <w:sz w:val="22"/>
                <w:szCs w:val="22"/>
              </w:rPr>
              <w:t>Puentes</w:t>
            </w:r>
          </w:p>
          <w:p w:rsidR="00C83A0A" w:rsidRPr="00D95C5E" w:rsidRDefault="00C83A0A" w:rsidP="00C83A0A">
            <w:pPr>
              <w:pStyle w:val="Prrafodelista"/>
              <w:spacing w:before="0" w:after="0"/>
              <w:rPr>
                <w:rFonts w:ascii="Calibri" w:hAnsi="Calibri" w:cs="Calibri"/>
                <w:sz w:val="22"/>
                <w:szCs w:val="22"/>
              </w:rPr>
            </w:pPr>
          </w:p>
        </w:tc>
      </w:tr>
      <w:tr w:rsidR="00C83A0A" w:rsidRPr="00792290" w:rsidTr="00C83A0A">
        <w:trPr>
          <w:trHeight w:val="425"/>
          <w:jc w:val="center"/>
        </w:trPr>
        <w:tc>
          <w:tcPr>
            <w:tcW w:w="9055" w:type="dxa"/>
            <w:shd w:val="clear" w:color="auto" w:fill="8DB3E2"/>
            <w:vAlign w:val="center"/>
          </w:tcPr>
          <w:p w:rsidR="00C83A0A" w:rsidRDefault="00C83A0A" w:rsidP="00C83A0A">
            <w:pPr>
              <w:numPr>
                <w:ilvl w:val="0"/>
                <w:numId w:val="6"/>
              </w:numPr>
              <w:rPr>
                <w:rFonts w:ascii="Calibri" w:hAnsi="Calibri" w:cs="Calibri"/>
                <w:b/>
                <w:bCs/>
                <w:sz w:val="22"/>
                <w:szCs w:val="22"/>
              </w:rPr>
            </w:pPr>
            <w:r>
              <w:rPr>
                <w:rFonts w:ascii="Calibri" w:hAnsi="Calibri" w:cs="Calibri"/>
                <w:b/>
                <w:bCs/>
                <w:sz w:val="22"/>
                <w:szCs w:val="22"/>
              </w:rPr>
              <w:lastRenderedPageBreak/>
              <w:t>FISCALIZACION</w:t>
            </w:r>
          </w:p>
        </w:tc>
      </w:tr>
      <w:tr w:rsidR="00C83A0A" w:rsidRPr="00792290" w:rsidTr="00C83A0A">
        <w:trPr>
          <w:trHeight w:val="782"/>
          <w:jc w:val="center"/>
        </w:trPr>
        <w:tc>
          <w:tcPr>
            <w:tcW w:w="9055" w:type="dxa"/>
            <w:shd w:val="clear" w:color="auto" w:fill="auto"/>
            <w:vAlign w:val="center"/>
          </w:tcPr>
          <w:p w:rsidR="00C83A0A" w:rsidRPr="00792290" w:rsidRDefault="00C83A0A" w:rsidP="00584708">
            <w:pPr>
              <w:jc w:val="both"/>
              <w:rPr>
                <w:rFonts w:ascii="Calibri" w:hAnsi="Calibri" w:cs="Calibri"/>
                <w:sz w:val="22"/>
                <w:szCs w:val="22"/>
              </w:rPr>
            </w:pPr>
            <w:r>
              <w:rPr>
                <w:rFonts w:ascii="Calibri" w:hAnsi="Calibri" w:cs="Calibri"/>
                <w:sz w:val="22"/>
                <w:szCs w:val="22"/>
              </w:rPr>
              <w:t xml:space="preserve">La fiscalización del servicio </w:t>
            </w:r>
            <w:r w:rsidRPr="00792290">
              <w:rPr>
                <w:rFonts w:ascii="Calibri" w:hAnsi="Calibri" w:cs="Calibri"/>
                <w:sz w:val="22"/>
                <w:szCs w:val="22"/>
              </w:rPr>
              <w:t>estará a cargo de</w:t>
            </w:r>
            <w:r>
              <w:rPr>
                <w:rFonts w:ascii="Calibri" w:hAnsi="Calibri" w:cs="Calibri"/>
                <w:sz w:val="22"/>
                <w:szCs w:val="22"/>
              </w:rPr>
              <w:t>l</w:t>
            </w:r>
            <w:r w:rsidRPr="00792290">
              <w:rPr>
                <w:rFonts w:ascii="Calibri" w:hAnsi="Calibri" w:cs="Calibri"/>
                <w:sz w:val="22"/>
                <w:szCs w:val="22"/>
              </w:rPr>
              <w:t xml:space="preserve"> personal especializado de la </w:t>
            </w:r>
            <w:r>
              <w:rPr>
                <w:rFonts w:ascii="Calibri" w:hAnsi="Calibri" w:cs="Calibri"/>
                <w:sz w:val="22"/>
                <w:szCs w:val="22"/>
              </w:rPr>
              <w:t>Dirección d</w:t>
            </w:r>
            <w:r w:rsidRPr="004F5959">
              <w:rPr>
                <w:rFonts w:ascii="Calibri" w:hAnsi="Calibri" w:cs="Calibri"/>
                <w:sz w:val="22"/>
                <w:szCs w:val="22"/>
              </w:rPr>
              <w:t xml:space="preserve">e Operación </w:t>
            </w:r>
            <w:r>
              <w:rPr>
                <w:rFonts w:ascii="Calibri" w:hAnsi="Calibri" w:cs="Calibri"/>
                <w:sz w:val="22"/>
                <w:szCs w:val="22"/>
              </w:rPr>
              <w:t xml:space="preserve">y </w:t>
            </w:r>
            <w:r w:rsidRPr="004F5959">
              <w:rPr>
                <w:rFonts w:ascii="Calibri" w:hAnsi="Calibri" w:cs="Calibri"/>
                <w:sz w:val="22"/>
                <w:szCs w:val="22"/>
              </w:rPr>
              <w:t>Mantenimiento</w:t>
            </w:r>
            <w:r w:rsidRPr="00792290">
              <w:rPr>
                <w:rFonts w:ascii="Calibri" w:hAnsi="Calibri" w:cs="Calibri"/>
                <w:sz w:val="22"/>
                <w:szCs w:val="22"/>
              </w:rPr>
              <w:t xml:space="preserve"> que designara la Gerencia de Comercialización (G</w:t>
            </w:r>
            <w:r>
              <w:rPr>
                <w:rFonts w:ascii="Calibri" w:hAnsi="Calibri" w:cs="Calibri"/>
                <w:sz w:val="22"/>
                <w:szCs w:val="22"/>
              </w:rPr>
              <w:t>COM</w:t>
            </w:r>
            <w:r w:rsidRPr="00792290">
              <w:rPr>
                <w:rFonts w:ascii="Calibri" w:hAnsi="Calibri" w:cs="Calibri"/>
                <w:sz w:val="22"/>
                <w:szCs w:val="22"/>
              </w:rPr>
              <w:t>).</w:t>
            </w:r>
          </w:p>
        </w:tc>
      </w:tr>
      <w:tr w:rsidR="00C83A0A" w:rsidRPr="00792290" w:rsidTr="00C83A0A">
        <w:trPr>
          <w:trHeight w:val="425"/>
          <w:jc w:val="center"/>
        </w:trPr>
        <w:tc>
          <w:tcPr>
            <w:tcW w:w="9055" w:type="dxa"/>
            <w:shd w:val="clear" w:color="auto" w:fill="8DB3E2"/>
            <w:vAlign w:val="center"/>
          </w:tcPr>
          <w:p w:rsidR="00C83A0A" w:rsidRPr="00792290" w:rsidRDefault="00C83A0A" w:rsidP="00C83A0A">
            <w:pPr>
              <w:numPr>
                <w:ilvl w:val="0"/>
                <w:numId w:val="6"/>
              </w:numPr>
              <w:rPr>
                <w:rFonts w:ascii="Calibri" w:hAnsi="Calibri" w:cs="Calibri"/>
                <w:b/>
                <w:bCs/>
                <w:sz w:val="22"/>
                <w:szCs w:val="22"/>
              </w:rPr>
            </w:pPr>
            <w:r w:rsidRPr="00792290">
              <w:rPr>
                <w:rFonts w:ascii="Calibri" w:hAnsi="Calibri" w:cs="Calibri"/>
                <w:b/>
                <w:bCs/>
                <w:sz w:val="22"/>
                <w:szCs w:val="22"/>
              </w:rPr>
              <w:t>SUB CONTRATACION</w:t>
            </w:r>
          </w:p>
        </w:tc>
      </w:tr>
      <w:tr w:rsidR="00C83A0A" w:rsidRPr="00792290" w:rsidTr="00C83A0A">
        <w:trPr>
          <w:trHeight w:val="1807"/>
          <w:jc w:val="center"/>
        </w:trPr>
        <w:tc>
          <w:tcPr>
            <w:tcW w:w="9055" w:type="dxa"/>
            <w:shd w:val="clear" w:color="auto" w:fill="auto"/>
            <w:vAlign w:val="center"/>
          </w:tcPr>
          <w:p w:rsidR="00C83A0A" w:rsidRPr="00792290" w:rsidRDefault="00C83A0A" w:rsidP="00584708">
            <w:pPr>
              <w:jc w:val="both"/>
              <w:rPr>
                <w:rFonts w:ascii="Calibri" w:hAnsi="Calibri" w:cs="Calibri"/>
                <w:sz w:val="22"/>
                <w:szCs w:val="22"/>
              </w:rPr>
            </w:pPr>
            <w:r w:rsidRPr="00792290">
              <w:rPr>
                <w:rFonts w:ascii="Calibri" w:hAnsi="Calibri" w:cs="Calibri"/>
                <w:sz w:val="22"/>
                <w:szCs w:val="22"/>
              </w:rPr>
              <w:t xml:space="preserve">La empresa Contratista podrá efectuar subcontrataciones  para la ejecución de alguna fase de la obra, podrá efectuar subcontrataciones que acumuladas no deberán exceder el veinticinco por ciento (25%) del valor total del contrato, debiendo ser expresamente autorizadas por el </w:t>
            </w:r>
            <w:r>
              <w:rPr>
                <w:rFonts w:ascii="Calibri" w:hAnsi="Calibri" w:cs="Calibri"/>
                <w:sz w:val="22"/>
                <w:szCs w:val="22"/>
              </w:rPr>
              <w:t>Fiscal</w:t>
            </w:r>
            <w:r w:rsidRPr="00792290">
              <w:rPr>
                <w:rFonts w:ascii="Calibri" w:hAnsi="Calibri" w:cs="Calibri"/>
                <w:sz w:val="22"/>
                <w:szCs w:val="22"/>
              </w:rPr>
              <w:t>, siendo la empresa contratada directo y exclusivo responsable por los trabajos, su calidad y la perfección de ellos, así también por los actos y omisiones de los subcontratistas y todas las personas empleadas en la obra.</w:t>
            </w:r>
          </w:p>
        </w:tc>
      </w:tr>
      <w:tr w:rsidR="00C83A0A" w:rsidRPr="00792290" w:rsidTr="00C83A0A">
        <w:trPr>
          <w:trHeight w:val="425"/>
          <w:jc w:val="center"/>
        </w:trPr>
        <w:tc>
          <w:tcPr>
            <w:tcW w:w="9055" w:type="dxa"/>
            <w:shd w:val="clear" w:color="auto" w:fill="8DB3E2"/>
            <w:vAlign w:val="center"/>
          </w:tcPr>
          <w:p w:rsidR="00C83A0A" w:rsidRPr="00792290" w:rsidRDefault="00C83A0A" w:rsidP="00C83A0A">
            <w:pPr>
              <w:numPr>
                <w:ilvl w:val="0"/>
                <w:numId w:val="6"/>
              </w:numPr>
              <w:rPr>
                <w:rFonts w:ascii="Calibri" w:hAnsi="Calibri" w:cs="Calibri"/>
                <w:b/>
                <w:bCs/>
                <w:sz w:val="22"/>
                <w:szCs w:val="22"/>
              </w:rPr>
            </w:pPr>
            <w:r w:rsidRPr="00792290">
              <w:rPr>
                <w:rFonts w:ascii="Calibri" w:hAnsi="Calibri" w:cs="Calibri"/>
                <w:b/>
                <w:bCs/>
                <w:sz w:val="22"/>
                <w:szCs w:val="22"/>
              </w:rPr>
              <w:t>MULTAS POR INCUMPLIMIENTO Y RETRASO</w:t>
            </w:r>
          </w:p>
        </w:tc>
      </w:tr>
      <w:tr w:rsidR="00C83A0A" w:rsidRPr="00792290" w:rsidTr="00C83A0A">
        <w:trPr>
          <w:trHeight w:val="425"/>
          <w:jc w:val="center"/>
        </w:trPr>
        <w:tc>
          <w:tcPr>
            <w:tcW w:w="9055" w:type="dxa"/>
            <w:shd w:val="clear" w:color="auto" w:fill="auto"/>
            <w:vAlign w:val="center"/>
          </w:tcPr>
          <w:p w:rsidR="00C83A0A" w:rsidRPr="00792290" w:rsidRDefault="00C83A0A" w:rsidP="00584708">
            <w:pPr>
              <w:jc w:val="both"/>
              <w:rPr>
                <w:rFonts w:ascii="Calibri" w:hAnsi="Calibri" w:cs="Calibri"/>
                <w:sz w:val="22"/>
                <w:szCs w:val="22"/>
                <w:lang w:val="es-BO"/>
              </w:rPr>
            </w:pPr>
            <w:r w:rsidRPr="00792290">
              <w:rPr>
                <w:rFonts w:ascii="Calibri" w:hAnsi="Calibri" w:cs="Calibri"/>
                <w:sz w:val="22"/>
                <w:szCs w:val="22"/>
              </w:rPr>
              <w:t xml:space="preserve">A los efectos de aplicarse morosidad en la ejecución de la obra, el </w:t>
            </w:r>
            <w:r w:rsidRPr="00792290">
              <w:rPr>
                <w:rFonts w:ascii="Calibri" w:hAnsi="Calibri" w:cs="Calibri"/>
                <w:b/>
                <w:bCs/>
                <w:sz w:val="22"/>
                <w:szCs w:val="22"/>
              </w:rPr>
              <w:t>CONTRATISTA</w:t>
            </w:r>
            <w:r w:rsidRPr="00792290">
              <w:rPr>
                <w:rFonts w:ascii="Calibri" w:hAnsi="Calibri" w:cs="Calibri"/>
                <w:sz w:val="22"/>
                <w:szCs w:val="22"/>
              </w:rPr>
              <w:t xml:space="preserve"> y el </w:t>
            </w:r>
            <w:r>
              <w:rPr>
                <w:rFonts w:ascii="Calibri" w:hAnsi="Calibri" w:cs="Calibri"/>
                <w:b/>
                <w:bCs/>
                <w:sz w:val="22"/>
                <w:szCs w:val="22"/>
              </w:rPr>
              <w:t xml:space="preserve">FISCAL </w:t>
            </w:r>
            <w:r w:rsidRPr="00792290">
              <w:rPr>
                <w:rFonts w:ascii="Calibri" w:hAnsi="Calibri" w:cs="Calibri"/>
                <w:sz w:val="22"/>
                <w:szCs w:val="22"/>
              </w:rPr>
              <w:t xml:space="preserve"> deberán tomar muy en cuenta el plazo estipulado en el Cronograma para cada actividad, por cuanto si el plazo total fenece sin que se haya concluido la Obra en su integridad y en forma satisfactoria, el </w:t>
            </w:r>
            <w:r w:rsidRPr="00792290">
              <w:rPr>
                <w:rFonts w:ascii="Calibri" w:hAnsi="Calibri" w:cs="Calibri"/>
                <w:b/>
                <w:bCs/>
                <w:sz w:val="22"/>
                <w:szCs w:val="22"/>
              </w:rPr>
              <w:t>CONTRATISTA</w:t>
            </w:r>
            <w:r w:rsidRPr="00792290">
              <w:rPr>
                <w:rFonts w:ascii="Calibri" w:hAnsi="Calibri" w:cs="Calibri"/>
                <w:sz w:val="22"/>
                <w:szCs w:val="22"/>
              </w:rPr>
              <w:t xml:space="preserve"> se constituirá en mora sin necesidad de ningún previo requerimiento del </w:t>
            </w:r>
            <w:r w:rsidRPr="00792290">
              <w:rPr>
                <w:rFonts w:ascii="Calibri" w:hAnsi="Calibri" w:cs="Calibri"/>
                <w:b/>
                <w:bCs/>
                <w:sz w:val="22"/>
                <w:szCs w:val="22"/>
              </w:rPr>
              <w:t>CONTRATANTE</w:t>
            </w:r>
            <w:r w:rsidRPr="00792290">
              <w:rPr>
                <w:rFonts w:ascii="Calibri" w:hAnsi="Calibri" w:cs="Calibri"/>
                <w:sz w:val="22"/>
                <w:szCs w:val="22"/>
              </w:rPr>
              <w:t xml:space="preserve"> obligándose por el sólo hecho del vencimiento del plazo a pagar por cada día calendario de retraso en el cumplimiento de Contrato, una multa  por cada periodo de retraso equivalente a:</w:t>
            </w:r>
          </w:p>
          <w:p w:rsidR="00C83A0A" w:rsidRPr="00792290" w:rsidRDefault="00C83A0A" w:rsidP="00584708">
            <w:pPr>
              <w:ind w:left="360"/>
              <w:jc w:val="both"/>
              <w:rPr>
                <w:rFonts w:ascii="Calibri" w:hAnsi="Calibri" w:cs="Calibri"/>
                <w:sz w:val="22"/>
                <w:szCs w:val="22"/>
                <w:lang w:eastAsia="en-US"/>
              </w:rPr>
            </w:pPr>
          </w:p>
          <w:p w:rsidR="00C83A0A" w:rsidRPr="00792290" w:rsidRDefault="00C83A0A" w:rsidP="00C83A0A">
            <w:pPr>
              <w:numPr>
                <w:ilvl w:val="0"/>
                <w:numId w:val="10"/>
              </w:numPr>
              <w:jc w:val="both"/>
              <w:rPr>
                <w:rFonts w:ascii="Calibri" w:hAnsi="Calibri" w:cs="Calibri"/>
                <w:sz w:val="22"/>
                <w:szCs w:val="22"/>
              </w:rPr>
            </w:pPr>
            <w:r w:rsidRPr="00792290">
              <w:rPr>
                <w:rFonts w:ascii="Calibri" w:hAnsi="Calibri" w:cs="Calibri"/>
                <w:sz w:val="22"/>
                <w:szCs w:val="22"/>
              </w:rPr>
              <w:t>Equivalente al 2 por 1.000 del monto total del Contrato por cada día de atraso entre el 1 y</w:t>
            </w:r>
            <w:r w:rsidRPr="00792290">
              <w:rPr>
                <w:rFonts w:ascii="Calibri" w:hAnsi="Calibri" w:cs="Calibri"/>
                <w:i/>
                <w:iCs/>
                <w:sz w:val="22"/>
                <w:szCs w:val="22"/>
              </w:rPr>
              <w:t xml:space="preserve"> </w:t>
            </w:r>
            <w:r w:rsidRPr="00792290">
              <w:rPr>
                <w:rFonts w:ascii="Calibri" w:hAnsi="Calibri" w:cs="Calibri"/>
                <w:sz w:val="22"/>
                <w:szCs w:val="22"/>
              </w:rPr>
              <w:t>10 días calendario.</w:t>
            </w:r>
          </w:p>
          <w:p w:rsidR="00C83A0A" w:rsidRPr="00792290" w:rsidRDefault="00C83A0A" w:rsidP="00C83A0A">
            <w:pPr>
              <w:numPr>
                <w:ilvl w:val="0"/>
                <w:numId w:val="10"/>
              </w:numPr>
              <w:jc w:val="both"/>
              <w:rPr>
                <w:rFonts w:ascii="Calibri" w:hAnsi="Calibri" w:cs="Calibri"/>
                <w:sz w:val="22"/>
                <w:szCs w:val="22"/>
              </w:rPr>
            </w:pPr>
            <w:r w:rsidRPr="00792290">
              <w:rPr>
                <w:rFonts w:ascii="Calibri" w:hAnsi="Calibri" w:cs="Calibri"/>
                <w:sz w:val="22"/>
                <w:szCs w:val="22"/>
              </w:rPr>
              <w:t>Equivalente al 4 por 1.000 del monto total del Contrato por cada día de atraso entre el 11 y 20 días calendario.</w:t>
            </w:r>
          </w:p>
          <w:p w:rsidR="00C83A0A" w:rsidRPr="00792290" w:rsidRDefault="00C83A0A" w:rsidP="00C83A0A">
            <w:pPr>
              <w:numPr>
                <w:ilvl w:val="0"/>
                <w:numId w:val="10"/>
              </w:numPr>
              <w:jc w:val="both"/>
              <w:rPr>
                <w:rFonts w:ascii="Calibri" w:hAnsi="Calibri" w:cs="Calibri"/>
                <w:sz w:val="22"/>
                <w:szCs w:val="22"/>
              </w:rPr>
            </w:pPr>
            <w:r w:rsidRPr="00792290">
              <w:rPr>
                <w:rFonts w:ascii="Calibri" w:hAnsi="Calibri" w:cs="Calibri"/>
                <w:sz w:val="22"/>
                <w:szCs w:val="22"/>
              </w:rPr>
              <w:t>Equivalente al 6 por 1.000 del monto total del Contrato por cada día de atraso entre 21 y 30 días calendario.</w:t>
            </w:r>
          </w:p>
          <w:p w:rsidR="00C83A0A" w:rsidRPr="00792290" w:rsidRDefault="00C83A0A" w:rsidP="00C83A0A">
            <w:pPr>
              <w:numPr>
                <w:ilvl w:val="0"/>
                <w:numId w:val="10"/>
              </w:numPr>
              <w:jc w:val="both"/>
              <w:rPr>
                <w:rFonts w:ascii="Calibri" w:hAnsi="Calibri" w:cs="Calibri"/>
                <w:sz w:val="22"/>
                <w:szCs w:val="22"/>
              </w:rPr>
            </w:pPr>
            <w:r w:rsidRPr="00792290">
              <w:rPr>
                <w:rFonts w:ascii="Calibri" w:hAnsi="Calibri" w:cs="Calibri"/>
                <w:sz w:val="22"/>
                <w:szCs w:val="22"/>
              </w:rPr>
              <w:t>Equivalente al 8 por 1.000 del monto total del Contrato por cada día de atraso desde el día 31 en adelante.</w:t>
            </w:r>
          </w:p>
          <w:p w:rsidR="00C83A0A" w:rsidRPr="00792290" w:rsidRDefault="00C83A0A" w:rsidP="00584708">
            <w:pPr>
              <w:jc w:val="both"/>
              <w:rPr>
                <w:rFonts w:ascii="Calibri" w:hAnsi="Calibri" w:cs="Calibri"/>
                <w:sz w:val="22"/>
                <w:szCs w:val="22"/>
              </w:rPr>
            </w:pPr>
          </w:p>
          <w:p w:rsidR="00C83A0A" w:rsidRPr="00792290" w:rsidRDefault="00C83A0A" w:rsidP="00584708">
            <w:pPr>
              <w:jc w:val="both"/>
              <w:rPr>
                <w:rFonts w:ascii="Calibri" w:hAnsi="Calibri" w:cs="Calibri"/>
                <w:sz w:val="22"/>
                <w:szCs w:val="22"/>
              </w:rPr>
            </w:pPr>
            <w:r w:rsidRPr="00792290">
              <w:rPr>
                <w:rFonts w:ascii="Calibri" w:hAnsi="Calibri" w:cs="Calibri"/>
                <w:sz w:val="22"/>
                <w:szCs w:val="22"/>
              </w:rPr>
              <w:t>El monto de cada multa se aplica a cada periodo de retraso, si corresponden pagos parciales y/o entregas parciales.</w:t>
            </w:r>
          </w:p>
          <w:p w:rsidR="00C83A0A" w:rsidRPr="00792290" w:rsidRDefault="00C83A0A" w:rsidP="00584708">
            <w:pPr>
              <w:jc w:val="both"/>
              <w:rPr>
                <w:rFonts w:ascii="Calibri" w:hAnsi="Calibri" w:cs="Calibri"/>
                <w:color w:val="1F497D"/>
                <w:sz w:val="22"/>
                <w:szCs w:val="22"/>
              </w:rPr>
            </w:pPr>
          </w:p>
          <w:p w:rsidR="00C83A0A" w:rsidRPr="00792290" w:rsidRDefault="00C83A0A" w:rsidP="00584708">
            <w:pPr>
              <w:spacing w:after="120"/>
              <w:ind w:left="567" w:hanging="567"/>
              <w:jc w:val="both"/>
              <w:rPr>
                <w:rFonts w:ascii="Calibri" w:hAnsi="Calibri" w:cs="Calibri"/>
                <w:b/>
                <w:bCs/>
                <w:sz w:val="22"/>
                <w:szCs w:val="22"/>
              </w:rPr>
            </w:pPr>
            <w:r w:rsidRPr="00792290">
              <w:rPr>
                <w:rFonts w:ascii="Calibri" w:hAnsi="Calibri" w:cs="Calibri"/>
                <w:b/>
                <w:bCs/>
                <w:sz w:val="22"/>
                <w:szCs w:val="22"/>
              </w:rPr>
              <w:t xml:space="preserve">Multa por llamada de atención: </w:t>
            </w:r>
          </w:p>
          <w:p w:rsidR="00C83A0A" w:rsidRPr="00792290" w:rsidRDefault="00C83A0A" w:rsidP="00584708">
            <w:pPr>
              <w:pStyle w:val="Prrafodelista"/>
              <w:ind w:left="0"/>
              <w:rPr>
                <w:rFonts w:ascii="Calibri" w:hAnsi="Calibri" w:cs="Calibri"/>
                <w:sz w:val="22"/>
                <w:szCs w:val="22"/>
              </w:rPr>
            </w:pPr>
            <w:r w:rsidRPr="00792290">
              <w:rPr>
                <w:rFonts w:ascii="Calibri" w:hAnsi="Calibri" w:cs="Calibri"/>
                <w:sz w:val="22"/>
                <w:szCs w:val="22"/>
              </w:rPr>
              <w:t xml:space="preserve">El CONTRATISTA será pasible de una multa del 1x1000 (uno por mil) del monto total del Contrato cada vez que el </w:t>
            </w:r>
            <w:r>
              <w:rPr>
                <w:rFonts w:ascii="Calibri" w:hAnsi="Calibri" w:cs="Calibri"/>
                <w:sz w:val="22"/>
                <w:szCs w:val="22"/>
              </w:rPr>
              <w:t xml:space="preserve">Fiscal </w:t>
            </w:r>
            <w:r w:rsidRPr="00792290">
              <w:rPr>
                <w:rFonts w:ascii="Calibri" w:hAnsi="Calibri" w:cs="Calibri"/>
                <w:sz w:val="22"/>
                <w:szCs w:val="22"/>
              </w:rPr>
              <w:t>llame la atención por segunda vez sobre un mismo tema.</w:t>
            </w:r>
          </w:p>
          <w:p w:rsidR="00C83A0A" w:rsidRPr="00792290" w:rsidRDefault="00C83A0A" w:rsidP="00584708">
            <w:pPr>
              <w:pStyle w:val="Prrafodelista"/>
              <w:ind w:left="0"/>
              <w:rPr>
                <w:rFonts w:ascii="Calibri" w:hAnsi="Calibri" w:cs="Calibri"/>
                <w:sz w:val="22"/>
                <w:szCs w:val="22"/>
              </w:rPr>
            </w:pPr>
            <w:r w:rsidRPr="00792290">
              <w:rPr>
                <w:rFonts w:ascii="Calibri" w:hAnsi="Calibri" w:cs="Calibri"/>
                <w:sz w:val="22"/>
                <w:szCs w:val="22"/>
              </w:rPr>
              <w:t xml:space="preserve"> El </w:t>
            </w:r>
            <w:r>
              <w:rPr>
                <w:rFonts w:ascii="Calibri" w:hAnsi="Calibri" w:cs="Calibri"/>
                <w:sz w:val="22"/>
                <w:szCs w:val="22"/>
              </w:rPr>
              <w:t xml:space="preserve">Fiscal </w:t>
            </w:r>
            <w:r w:rsidRPr="00792290">
              <w:rPr>
                <w:rFonts w:ascii="Calibri" w:hAnsi="Calibri" w:cs="Calibri"/>
                <w:sz w:val="22"/>
                <w:szCs w:val="22"/>
              </w:rPr>
              <w:t>podrá emitir llamadas de atención al CONTRATISTA, sin perjuicio, en el caso de corresponder por la gravedad de los efectos previstos en la cláusula (Terminación del Contrato) por incumplimiento en:</w:t>
            </w:r>
          </w:p>
          <w:p w:rsidR="00C83A0A" w:rsidRPr="00792290" w:rsidRDefault="00C83A0A" w:rsidP="00C83A0A">
            <w:pPr>
              <w:pStyle w:val="Prrafodelista"/>
              <w:numPr>
                <w:ilvl w:val="0"/>
                <w:numId w:val="11"/>
              </w:numPr>
              <w:spacing w:before="0" w:after="0"/>
              <w:rPr>
                <w:rFonts w:ascii="Calibri" w:hAnsi="Calibri" w:cs="Calibri"/>
                <w:sz w:val="22"/>
                <w:szCs w:val="22"/>
              </w:rPr>
            </w:pPr>
            <w:r w:rsidRPr="00792290">
              <w:rPr>
                <w:rFonts w:ascii="Calibri" w:hAnsi="Calibri" w:cs="Calibri"/>
                <w:sz w:val="22"/>
                <w:szCs w:val="22"/>
              </w:rPr>
              <w:t>Incorporación de personal propuesto en el plazo previsto.</w:t>
            </w:r>
          </w:p>
          <w:p w:rsidR="00C83A0A" w:rsidRPr="00792290" w:rsidRDefault="00C83A0A" w:rsidP="00C83A0A">
            <w:pPr>
              <w:pStyle w:val="Prrafodelista"/>
              <w:numPr>
                <w:ilvl w:val="0"/>
                <w:numId w:val="11"/>
              </w:numPr>
              <w:spacing w:before="0" w:after="0"/>
              <w:rPr>
                <w:rFonts w:ascii="Calibri" w:hAnsi="Calibri" w:cs="Calibri"/>
                <w:sz w:val="22"/>
                <w:szCs w:val="22"/>
              </w:rPr>
            </w:pPr>
            <w:r w:rsidRPr="00792290">
              <w:rPr>
                <w:rFonts w:ascii="Calibri" w:hAnsi="Calibri" w:cs="Calibri"/>
                <w:sz w:val="22"/>
                <w:szCs w:val="22"/>
              </w:rPr>
              <w:t>Inasistencia del personal propuesto y/o autorizado, de acuerdo a lo establecido en el documento base de contratación.</w:t>
            </w:r>
          </w:p>
          <w:p w:rsidR="00C83A0A" w:rsidRPr="00792290" w:rsidRDefault="00C83A0A" w:rsidP="00C83A0A">
            <w:pPr>
              <w:pStyle w:val="Prrafodelista"/>
              <w:numPr>
                <w:ilvl w:val="0"/>
                <w:numId w:val="11"/>
              </w:numPr>
              <w:spacing w:before="0" w:after="0"/>
              <w:rPr>
                <w:rFonts w:ascii="Calibri" w:hAnsi="Calibri" w:cs="Calibri"/>
                <w:sz w:val="22"/>
                <w:szCs w:val="22"/>
              </w:rPr>
            </w:pPr>
            <w:r w:rsidRPr="00792290">
              <w:rPr>
                <w:rFonts w:ascii="Calibri" w:hAnsi="Calibri" w:cs="Calibri"/>
                <w:sz w:val="22"/>
                <w:szCs w:val="22"/>
              </w:rPr>
              <w:lastRenderedPageBreak/>
              <w:t xml:space="preserve">Incumplimiento de las actas de coordinación suscritas entre el </w:t>
            </w:r>
            <w:r w:rsidRPr="00792290">
              <w:rPr>
                <w:rFonts w:ascii="Calibri" w:hAnsi="Calibri" w:cs="Calibri"/>
                <w:b/>
                <w:bCs/>
                <w:sz w:val="22"/>
                <w:szCs w:val="22"/>
              </w:rPr>
              <w:t>CONTRATISTA</w:t>
            </w:r>
            <w:r>
              <w:rPr>
                <w:rFonts w:ascii="Calibri" w:hAnsi="Calibri" w:cs="Calibri"/>
                <w:b/>
                <w:bCs/>
                <w:sz w:val="22"/>
                <w:szCs w:val="22"/>
              </w:rPr>
              <w:t xml:space="preserve"> </w:t>
            </w:r>
            <w:r w:rsidRPr="00792290">
              <w:rPr>
                <w:rFonts w:ascii="Calibri" w:hAnsi="Calibri" w:cs="Calibri"/>
                <w:sz w:val="22"/>
                <w:szCs w:val="22"/>
              </w:rPr>
              <w:t xml:space="preserve">y </w:t>
            </w:r>
            <w:r>
              <w:rPr>
                <w:rFonts w:ascii="Calibri" w:hAnsi="Calibri" w:cs="Calibri"/>
                <w:sz w:val="22"/>
                <w:szCs w:val="22"/>
              </w:rPr>
              <w:t xml:space="preserve">Fiscal </w:t>
            </w:r>
            <w:r w:rsidRPr="00792290">
              <w:rPr>
                <w:rFonts w:ascii="Calibri" w:hAnsi="Calibri" w:cs="Calibri"/>
                <w:sz w:val="22"/>
                <w:szCs w:val="22"/>
              </w:rPr>
              <w:t xml:space="preserve">durante la ejecución del Contrato. </w:t>
            </w:r>
          </w:p>
          <w:p w:rsidR="00C83A0A" w:rsidRPr="00792290" w:rsidRDefault="00C83A0A" w:rsidP="00C83A0A">
            <w:pPr>
              <w:pStyle w:val="Prrafodelista"/>
              <w:numPr>
                <w:ilvl w:val="0"/>
                <w:numId w:val="11"/>
              </w:numPr>
              <w:spacing w:before="0" w:after="0"/>
              <w:rPr>
                <w:rFonts w:ascii="Calibri" w:hAnsi="Calibri" w:cs="Calibri"/>
                <w:sz w:val="22"/>
                <w:szCs w:val="22"/>
              </w:rPr>
            </w:pPr>
            <w:r w:rsidRPr="00792290">
              <w:rPr>
                <w:rFonts w:ascii="Calibri" w:hAnsi="Calibri" w:cs="Calibri"/>
                <w:sz w:val="22"/>
                <w:szCs w:val="22"/>
              </w:rPr>
              <w:t>Incumplimiento en la cantidad y plazo de movilización del equipo comprometido en su propuesta.</w:t>
            </w:r>
          </w:p>
          <w:p w:rsidR="00C83A0A" w:rsidRPr="00792290" w:rsidRDefault="00C83A0A" w:rsidP="00C83A0A">
            <w:pPr>
              <w:pStyle w:val="Prrafodelista"/>
              <w:numPr>
                <w:ilvl w:val="0"/>
                <w:numId w:val="11"/>
              </w:numPr>
              <w:spacing w:before="0" w:after="0"/>
              <w:rPr>
                <w:rFonts w:ascii="Calibri" w:hAnsi="Calibri" w:cs="Calibri"/>
                <w:sz w:val="22"/>
                <w:szCs w:val="22"/>
              </w:rPr>
            </w:pPr>
            <w:r w:rsidRPr="00792290">
              <w:rPr>
                <w:rFonts w:ascii="Calibri" w:hAnsi="Calibri" w:cs="Calibri"/>
                <w:sz w:val="22"/>
                <w:szCs w:val="22"/>
              </w:rPr>
              <w:t>No permitir la realización de inspecciones a la Obra.</w:t>
            </w:r>
          </w:p>
          <w:p w:rsidR="00C83A0A" w:rsidRPr="00792290" w:rsidRDefault="00C83A0A" w:rsidP="00C83A0A">
            <w:pPr>
              <w:pStyle w:val="Prrafodelista"/>
              <w:numPr>
                <w:ilvl w:val="0"/>
                <w:numId w:val="11"/>
              </w:numPr>
              <w:spacing w:before="0" w:after="0"/>
              <w:rPr>
                <w:rFonts w:ascii="Calibri" w:hAnsi="Calibri" w:cs="Calibri"/>
                <w:sz w:val="22"/>
                <w:szCs w:val="22"/>
              </w:rPr>
            </w:pPr>
            <w:r w:rsidRPr="00792290">
              <w:rPr>
                <w:rFonts w:ascii="Calibri" w:hAnsi="Calibri" w:cs="Calibri"/>
                <w:sz w:val="22"/>
                <w:szCs w:val="22"/>
              </w:rPr>
              <w:t>Incumplimiento en el cronograma de entrega de materiales.</w:t>
            </w:r>
          </w:p>
          <w:p w:rsidR="00C83A0A" w:rsidRPr="00792290" w:rsidRDefault="00C83A0A" w:rsidP="00C83A0A">
            <w:pPr>
              <w:pStyle w:val="Prrafodelista"/>
              <w:numPr>
                <w:ilvl w:val="0"/>
                <w:numId w:val="11"/>
              </w:numPr>
              <w:spacing w:before="0" w:after="0"/>
              <w:rPr>
                <w:rFonts w:ascii="Calibri" w:hAnsi="Calibri" w:cs="Calibri"/>
                <w:sz w:val="22"/>
                <w:szCs w:val="22"/>
              </w:rPr>
            </w:pPr>
            <w:r w:rsidRPr="00792290">
              <w:rPr>
                <w:rFonts w:ascii="Calibri" w:hAnsi="Calibri" w:cs="Calibri"/>
                <w:sz w:val="22"/>
                <w:szCs w:val="22"/>
              </w:rPr>
              <w:t xml:space="preserve">Incumplimiento a las instrucciones impartidas por el </w:t>
            </w:r>
            <w:r>
              <w:rPr>
                <w:rFonts w:ascii="Calibri" w:hAnsi="Calibri" w:cs="Calibri"/>
                <w:sz w:val="22"/>
                <w:szCs w:val="22"/>
              </w:rPr>
              <w:t>Fiscal</w:t>
            </w:r>
            <w:r w:rsidRPr="00792290">
              <w:rPr>
                <w:rFonts w:ascii="Calibri" w:hAnsi="Calibri" w:cs="Calibri"/>
                <w:sz w:val="22"/>
                <w:szCs w:val="22"/>
              </w:rPr>
              <w:t xml:space="preserve">. </w:t>
            </w:r>
          </w:p>
          <w:p w:rsidR="00C83A0A" w:rsidRPr="00792290" w:rsidRDefault="00C83A0A" w:rsidP="00C83A0A">
            <w:pPr>
              <w:pStyle w:val="Prrafodelista"/>
              <w:numPr>
                <w:ilvl w:val="0"/>
                <w:numId w:val="11"/>
              </w:numPr>
              <w:spacing w:before="0" w:after="0"/>
              <w:rPr>
                <w:rFonts w:ascii="Calibri" w:hAnsi="Calibri" w:cs="Calibri"/>
                <w:sz w:val="22"/>
                <w:szCs w:val="22"/>
              </w:rPr>
            </w:pPr>
            <w:r w:rsidRPr="00792290">
              <w:rPr>
                <w:rFonts w:ascii="Calibri" w:hAnsi="Calibri" w:cs="Calibri"/>
                <w:sz w:val="22"/>
                <w:szCs w:val="22"/>
              </w:rPr>
              <w:t>Retraso en más de 10 (diez) días hábiles, al plazo de entrega de la planilla de pago mensual prevista en la cláusula (Forma de pago)</w:t>
            </w:r>
            <w:r>
              <w:rPr>
                <w:rFonts w:ascii="Calibri" w:hAnsi="Calibri" w:cs="Calibri"/>
                <w:sz w:val="22"/>
                <w:szCs w:val="22"/>
              </w:rPr>
              <w:t xml:space="preserve"> del contrato</w:t>
            </w:r>
            <w:r w:rsidRPr="00792290">
              <w:rPr>
                <w:rFonts w:ascii="Calibri" w:hAnsi="Calibri" w:cs="Calibri"/>
                <w:sz w:val="22"/>
                <w:szCs w:val="22"/>
              </w:rPr>
              <w:t>.</w:t>
            </w:r>
          </w:p>
          <w:p w:rsidR="00C83A0A" w:rsidRPr="00792290" w:rsidRDefault="00C83A0A" w:rsidP="00584708">
            <w:pPr>
              <w:spacing w:before="120" w:after="120"/>
              <w:ind w:left="567" w:hanging="567"/>
              <w:jc w:val="both"/>
              <w:rPr>
                <w:rFonts w:ascii="Calibri" w:hAnsi="Calibri" w:cs="Calibri"/>
                <w:b/>
                <w:bCs/>
                <w:sz w:val="22"/>
                <w:szCs w:val="22"/>
              </w:rPr>
            </w:pPr>
            <w:r w:rsidRPr="00792290">
              <w:rPr>
                <w:rFonts w:ascii="Calibri" w:hAnsi="Calibri" w:cs="Calibri"/>
                <w:b/>
                <w:bCs/>
                <w:sz w:val="22"/>
                <w:szCs w:val="22"/>
              </w:rPr>
              <w:t xml:space="preserve">Multa por cambio de personal: </w:t>
            </w:r>
          </w:p>
          <w:p w:rsidR="00C83A0A" w:rsidRPr="00792290" w:rsidRDefault="00C83A0A" w:rsidP="00584708">
            <w:pPr>
              <w:spacing w:after="120"/>
              <w:jc w:val="both"/>
              <w:rPr>
                <w:rFonts w:ascii="Calibri" w:hAnsi="Calibri" w:cs="Calibri"/>
                <w:sz w:val="22"/>
                <w:szCs w:val="22"/>
              </w:rPr>
            </w:pPr>
            <w:r w:rsidRPr="00792290">
              <w:rPr>
                <w:rFonts w:ascii="Calibri" w:hAnsi="Calibri" w:cs="Calibri"/>
                <w:sz w:val="22"/>
                <w:szCs w:val="22"/>
              </w:rPr>
              <w:t xml:space="preserve">El </w:t>
            </w:r>
            <w:r w:rsidRPr="00792290">
              <w:rPr>
                <w:rFonts w:ascii="Calibri" w:hAnsi="Calibri" w:cs="Calibri"/>
                <w:b/>
                <w:bCs/>
                <w:sz w:val="22"/>
                <w:szCs w:val="22"/>
              </w:rPr>
              <w:t xml:space="preserve">CONTRATISTA </w:t>
            </w:r>
            <w:r w:rsidRPr="00792290">
              <w:rPr>
                <w:rFonts w:ascii="Calibri" w:hAnsi="Calibri" w:cs="Calibri"/>
                <w:sz w:val="22"/>
                <w:szCs w:val="22"/>
              </w:rPr>
              <w:t xml:space="preserve">será pasible de una multa del 1x1000 (uno por mil) del monto total del Contrato cada vez que proceda al cambio del personal propuesto, que habiendo sido evaluado en la calificación técnica de su propuesta, no ingrese a prestar servicios o que prestando servicios sea sustituido por cualquier causa, sin la debida autorización del </w:t>
            </w:r>
            <w:r>
              <w:rPr>
                <w:rFonts w:ascii="Calibri" w:hAnsi="Calibri" w:cs="Calibri"/>
                <w:sz w:val="22"/>
                <w:szCs w:val="22"/>
              </w:rPr>
              <w:t xml:space="preserve">Fiscal </w:t>
            </w:r>
            <w:r w:rsidRPr="00792290">
              <w:rPr>
                <w:rFonts w:ascii="Calibri" w:hAnsi="Calibri" w:cs="Calibri"/>
                <w:sz w:val="22"/>
                <w:szCs w:val="22"/>
              </w:rPr>
              <w:t xml:space="preserve">, excepto por incapacidad física total del profesional o caso de muerte, sin que la aplicación de la multa signifique una aceptación tácita del cambio de personal, siendo obligación del </w:t>
            </w:r>
            <w:r>
              <w:rPr>
                <w:rFonts w:ascii="Calibri" w:hAnsi="Calibri" w:cs="Calibri"/>
                <w:sz w:val="22"/>
                <w:szCs w:val="22"/>
              </w:rPr>
              <w:t xml:space="preserve">Fiscal </w:t>
            </w:r>
            <w:r w:rsidRPr="00792290">
              <w:rPr>
                <w:rFonts w:ascii="Calibri" w:hAnsi="Calibri" w:cs="Calibri"/>
                <w:sz w:val="22"/>
                <w:szCs w:val="22"/>
              </w:rPr>
              <w:t xml:space="preserve">cumplir el procedimiento previsto contractualmente para solicitar el cambio del personal. En cualquiera de los casos el </w:t>
            </w:r>
            <w:r w:rsidRPr="00792290">
              <w:rPr>
                <w:rFonts w:ascii="Calibri" w:hAnsi="Calibri" w:cs="Calibri"/>
                <w:b/>
                <w:bCs/>
                <w:sz w:val="22"/>
                <w:szCs w:val="22"/>
              </w:rPr>
              <w:t>CONTRATISTA</w:t>
            </w:r>
            <w:r w:rsidRPr="00792290">
              <w:rPr>
                <w:rFonts w:ascii="Calibri" w:hAnsi="Calibri" w:cs="Calibri"/>
                <w:sz w:val="22"/>
                <w:szCs w:val="22"/>
              </w:rPr>
              <w:t xml:space="preserve"> deberá acreditar oportunamente con los certificados respectivos la causa aducida.</w:t>
            </w:r>
          </w:p>
          <w:p w:rsidR="00C83A0A" w:rsidRPr="00792290" w:rsidRDefault="00C83A0A" w:rsidP="00584708">
            <w:pPr>
              <w:spacing w:after="120"/>
              <w:jc w:val="both"/>
              <w:rPr>
                <w:rFonts w:ascii="Calibri" w:hAnsi="Calibri" w:cs="Calibri"/>
                <w:sz w:val="22"/>
                <w:szCs w:val="22"/>
              </w:rPr>
            </w:pPr>
            <w:r w:rsidRPr="00792290">
              <w:rPr>
                <w:rFonts w:ascii="Calibri" w:hAnsi="Calibri" w:cs="Calibri"/>
                <w:sz w:val="22"/>
                <w:szCs w:val="22"/>
              </w:rPr>
              <w:t xml:space="preserve">La </w:t>
            </w:r>
            <w:r w:rsidRPr="00792290">
              <w:rPr>
                <w:rFonts w:ascii="Calibri" w:hAnsi="Calibri" w:cs="Calibri"/>
                <w:b/>
                <w:bCs/>
                <w:sz w:val="22"/>
                <w:szCs w:val="22"/>
              </w:rPr>
              <w:t>ENTIDAD</w:t>
            </w:r>
            <w:r w:rsidRPr="00792290">
              <w:rPr>
                <w:rFonts w:ascii="Calibri" w:hAnsi="Calibri" w:cs="Calibri"/>
                <w:sz w:val="22"/>
                <w:szCs w:val="22"/>
              </w:rPr>
              <w:t xml:space="preserve"> podrá aplicar las multas señaladas en el presente Contrato al </w:t>
            </w:r>
            <w:r w:rsidRPr="00792290">
              <w:rPr>
                <w:rFonts w:ascii="Calibri" w:hAnsi="Calibri" w:cs="Calibri"/>
                <w:b/>
                <w:bCs/>
                <w:sz w:val="22"/>
                <w:szCs w:val="22"/>
              </w:rPr>
              <w:t>CONTRATISTA</w:t>
            </w:r>
            <w:r w:rsidRPr="00792290">
              <w:rPr>
                <w:rFonts w:ascii="Calibri" w:hAnsi="Calibri" w:cs="Calibri"/>
                <w:sz w:val="22"/>
                <w:szCs w:val="22"/>
              </w:rPr>
              <w:t xml:space="preserve">, previa notificación por escrito </w:t>
            </w:r>
            <w:r>
              <w:rPr>
                <w:rFonts w:ascii="Calibri" w:hAnsi="Calibri" w:cs="Calibri"/>
                <w:sz w:val="22"/>
                <w:szCs w:val="22"/>
              </w:rPr>
              <w:t>e</w:t>
            </w:r>
            <w:r w:rsidRPr="00792290">
              <w:rPr>
                <w:rFonts w:ascii="Calibri" w:hAnsi="Calibri" w:cs="Calibri"/>
                <w:sz w:val="22"/>
                <w:szCs w:val="22"/>
                <w:lang w:val="es-ES_tradnl"/>
              </w:rPr>
              <w:t xml:space="preserve"> instrucción del </w:t>
            </w:r>
            <w:r>
              <w:rPr>
                <w:rFonts w:ascii="Calibri" w:hAnsi="Calibri" w:cs="Calibri"/>
                <w:sz w:val="22"/>
                <w:szCs w:val="22"/>
                <w:lang w:val="es-ES_tradnl"/>
              </w:rPr>
              <w:t>Fiscal,</w:t>
            </w:r>
            <w:r w:rsidRPr="00792290">
              <w:rPr>
                <w:rFonts w:ascii="Calibri" w:hAnsi="Calibri" w:cs="Calibri"/>
                <w:sz w:val="22"/>
                <w:szCs w:val="22"/>
                <w:lang w:val="es-ES_tradnl"/>
              </w:rPr>
              <w:t xml:space="preserve"> con base en el informe específico y documentado que formulará el mismo, </w:t>
            </w:r>
            <w:r w:rsidRPr="00792290">
              <w:rPr>
                <w:rFonts w:ascii="Calibri" w:hAnsi="Calibri" w:cs="Calibri"/>
                <w:sz w:val="22"/>
                <w:szCs w:val="22"/>
              </w:rPr>
              <w:t>bajo su directa responsabilidad y serán cobradas mediante descuentos establecidos en los certificados o planillas de pago mensuales o del certificado de liquidación final.</w:t>
            </w:r>
          </w:p>
          <w:p w:rsidR="00C83A0A" w:rsidRPr="00792290" w:rsidRDefault="00C83A0A" w:rsidP="00584708">
            <w:pPr>
              <w:spacing w:after="120"/>
              <w:jc w:val="both"/>
              <w:rPr>
                <w:rFonts w:ascii="Calibri" w:hAnsi="Calibri" w:cs="Calibri"/>
                <w:sz w:val="22"/>
                <w:szCs w:val="22"/>
                <w:lang w:val="es-ES_tradnl"/>
              </w:rPr>
            </w:pPr>
            <w:r w:rsidRPr="00792290">
              <w:rPr>
                <w:rFonts w:ascii="Calibri" w:hAnsi="Calibri" w:cs="Calibri"/>
                <w:sz w:val="22"/>
                <w:szCs w:val="22"/>
                <w:lang w:val="es-ES_tradnl"/>
              </w:rPr>
              <w:t xml:space="preserve">De establecer </w:t>
            </w:r>
            <w:r w:rsidRPr="00792290">
              <w:rPr>
                <w:rFonts w:ascii="Calibri" w:hAnsi="Calibri" w:cs="Calibri"/>
                <w:sz w:val="22"/>
                <w:szCs w:val="22"/>
              </w:rPr>
              <w:t xml:space="preserve">el </w:t>
            </w:r>
            <w:r>
              <w:rPr>
                <w:rFonts w:ascii="Calibri" w:hAnsi="Calibri" w:cs="Calibri"/>
                <w:sz w:val="22"/>
                <w:szCs w:val="22"/>
              </w:rPr>
              <w:t xml:space="preserve">Fiscal </w:t>
            </w:r>
            <w:r w:rsidRPr="00792290">
              <w:rPr>
                <w:rFonts w:ascii="Calibri" w:hAnsi="Calibri" w:cs="Calibri"/>
                <w:sz w:val="22"/>
                <w:szCs w:val="22"/>
              </w:rPr>
              <w:t>que</w:t>
            </w:r>
            <w:r w:rsidRPr="00792290">
              <w:rPr>
                <w:rFonts w:ascii="Calibri" w:hAnsi="Calibri" w:cs="Calibri"/>
                <w:sz w:val="22"/>
                <w:szCs w:val="22"/>
                <w:lang w:val="es-ES_tradnl"/>
              </w:rPr>
              <w:t xml:space="preserve"> por la aplicación de multas por mora se ha llegado al límite del 10% (diez por ciento) del monto total del Contrato, la </w:t>
            </w:r>
            <w:r w:rsidRPr="00792290">
              <w:rPr>
                <w:rFonts w:ascii="Calibri" w:hAnsi="Calibri" w:cs="Calibri"/>
                <w:b/>
                <w:bCs/>
                <w:sz w:val="22"/>
                <w:szCs w:val="22"/>
                <w:lang w:val="es-ES_tradnl"/>
              </w:rPr>
              <w:t>ENTIDAD</w:t>
            </w:r>
            <w:r w:rsidRPr="00792290">
              <w:rPr>
                <w:rFonts w:ascii="Calibri" w:hAnsi="Calibri" w:cs="Calibri"/>
                <w:sz w:val="22"/>
                <w:szCs w:val="22"/>
                <w:lang w:val="es-ES_tradnl"/>
              </w:rPr>
              <w:t xml:space="preserve"> podrá iniciar el proceso de resolución del Contrato, conforme a lo estipulado en la cláusula (Terminación del Contrato).</w:t>
            </w:r>
          </w:p>
          <w:p w:rsidR="00C83A0A" w:rsidRPr="00792290" w:rsidRDefault="00C83A0A" w:rsidP="00584708">
            <w:pPr>
              <w:autoSpaceDE w:val="0"/>
              <w:autoSpaceDN w:val="0"/>
              <w:spacing w:after="120"/>
              <w:jc w:val="both"/>
              <w:rPr>
                <w:rFonts w:ascii="Calibri" w:hAnsi="Calibri" w:cs="Calibri"/>
                <w:sz w:val="22"/>
                <w:szCs w:val="22"/>
                <w:lang w:val="es-BO"/>
              </w:rPr>
            </w:pPr>
            <w:r w:rsidRPr="00792290">
              <w:rPr>
                <w:rFonts w:ascii="Calibri" w:hAnsi="Calibri" w:cs="Calibri"/>
                <w:sz w:val="22"/>
                <w:szCs w:val="22"/>
              </w:rPr>
              <w:t xml:space="preserve">De establecer el </w:t>
            </w:r>
            <w:r>
              <w:rPr>
                <w:rFonts w:ascii="Calibri" w:hAnsi="Calibri" w:cs="Calibri"/>
                <w:sz w:val="22"/>
                <w:szCs w:val="22"/>
              </w:rPr>
              <w:t xml:space="preserve">Fiscal </w:t>
            </w:r>
            <w:r w:rsidRPr="00792290">
              <w:rPr>
                <w:rFonts w:ascii="Calibri" w:hAnsi="Calibri" w:cs="Calibri"/>
                <w:sz w:val="22"/>
                <w:szCs w:val="22"/>
              </w:rPr>
              <w:t xml:space="preserve">que la multa acumulada por mora es del 20% (veinte por ciento) del monto total del Contrato, comunicará oficialmente esta situación al </w:t>
            </w:r>
            <w:r>
              <w:rPr>
                <w:rFonts w:ascii="Calibri" w:hAnsi="Calibri" w:cs="Calibri"/>
                <w:sz w:val="22"/>
                <w:szCs w:val="22"/>
              </w:rPr>
              <w:t xml:space="preserve">Fiscal </w:t>
            </w:r>
            <w:r w:rsidRPr="00792290">
              <w:rPr>
                <w:rFonts w:ascii="Calibri" w:hAnsi="Calibri" w:cs="Calibri"/>
                <w:sz w:val="22"/>
                <w:szCs w:val="22"/>
              </w:rPr>
              <w:t xml:space="preserve">a efectos del procesamiento de la resolución del Contrato por parte de la </w:t>
            </w:r>
            <w:r w:rsidRPr="00792290">
              <w:rPr>
                <w:rFonts w:ascii="Calibri" w:hAnsi="Calibri" w:cs="Calibri"/>
                <w:b/>
                <w:bCs/>
                <w:sz w:val="22"/>
                <w:szCs w:val="22"/>
              </w:rPr>
              <w:t>ENTIDAD</w:t>
            </w:r>
            <w:r w:rsidRPr="00792290">
              <w:rPr>
                <w:rFonts w:ascii="Calibri" w:hAnsi="Calibri" w:cs="Calibri"/>
                <w:sz w:val="22"/>
                <w:szCs w:val="22"/>
              </w:rPr>
              <w:t xml:space="preserve">, conforme a lo estipulado en el presente Contrato. </w:t>
            </w:r>
          </w:p>
          <w:p w:rsidR="00C83A0A" w:rsidRPr="00792290" w:rsidRDefault="00C83A0A" w:rsidP="00584708">
            <w:pPr>
              <w:rPr>
                <w:rFonts w:ascii="Calibri" w:hAnsi="Calibri" w:cs="Calibri"/>
                <w:b/>
                <w:bCs/>
                <w:sz w:val="18"/>
                <w:szCs w:val="18"/>
              </w:rPr>
            </w:pPr>
            <w:r w:rsidRPr="00792290">
              <w:rPr>
                <w:rFonts w:ascii="Calibri" w:hAnsi="Calibri" w:cs="Calibri"/>
                <w:sz w:val="22"/>
                <w:szCs w:val="22"/>
              </w:rPr>
              <w:t xml:space="preserve">Las multas establecidas precedentemente no excluyen la facultad de la </w:t>
            </w:r>
            <w:r w:rsidRPr="00792290">
              <w:rPr>
                <w:rFonts w:ascii="Calibri" w:hAnsi="Calibri" w:cs="Calibri"/>
                <w:b/>
                <w:bCs/>
                <w:sz w:val="22"/>
                <w:szCs w:val="22"/>
              </w:rPr>
              <w:t>ENTIDAD</w:t>
            </w:r>
            <w:r w:rsidRPr="00792290">
              <w:rPr>
                <w:rFonts w:ascii="Calibri" w:hAnsi="Calibri" w:cs="Calibri"/>
                <w:sz w:val="22"/>
                <w:szCs w:val="22"/>
              </w:rPr>
              <w:t xml:space="preserve"> de ejecutar la garantía de cumplimiento de Contrato y proceder al resarcimiento de daños y perjuicios por medio de la acción coactiva fiscal por la naturaleza del Contrato, conforme lo establecido en el Artículo 47 de la Ley N° 1178.</w:t>
            </w:r>
          </w:p>
        </w:tc>
      </w:tr>
      <w:tr w:rsidR="00C83A0A" w:rsidRPr="00792290" w:rsidTr="00C83A0A">
        <w:trPr>
          <w:trHeight w:val="425"/>
          <w:jc w:val="center"/>
        </w:trPr>
        <w:tc>
          <w:tcPr>
            <w:tcW w:w="9055" w:type="dxa"/>
            <w:shd w:val="clear" w:color="auto" w:fill="8DB3E2"/>
            <w:vAlign w:val="center"/>
          </w:tcPr>
          <w:p w:rsidR="00C83A0A" w:rsidRPr="00792290" w:rsidRDefault="00C83A0A" w:rsidP="00C83A0A">
            <w:pPr>
              <w:numPr>
                <w:ilvl w:val="0"/>
                <w:numId w:val="6"/>
              </w:numPr>
              <w:rPr>
                <w:rFonts w:ascii="Calibri" w:hAnsi="Calibri" w:cs="Calibri"/>
                <w:b/>
                <w:bCs/>
                <w:sz w:val="22"/>
                <w:szCs w:val="22"/>
              </w:rPr>
            </w:pPr>
            <w:r w:rsidRPr="00792290">
              <w:rPr>
                <w:rFonts w:ascii="Calibri" w:hAnsi="Calibri" w:cs="Calibri"/>
                <w:b/>
                <w:bCs/>
                <w:sz w:val="22"/>
                <w:szCs w:val="22"/>
              </w:rPr>
              <w:lastRenderedPageBreak/>
              <w:t xml:space="preserve">FIRMA Y VIGENCIA DEL CONTRATO </w:t>
            </w:r>
          </w:p>
        </w:tc>
      </w:tr>
      <w:tr w:rsidR="00C83A0A" w:rsidRPr="00792290" w:rsidTr="00C83A0A">
        <w:trPr>
          <w:trHeight w:val="823"/>
          <w:jc w:val="center"/>
        </w:trPr>
        <w:tc>
          <w:tcPr>
            <w:tcW w:w="9055" w:type="dxa"/>
            <w:shd w:val="clear" w:color="auto" w:fill="auto"/>
            <w:vAlign w:val="center"/>
          </w:tcPr>
          <w:p w:rsidR="00C83A0A" w:rsidRPr="00792290" w:rsidRDefault="00C83A0A" w:rsidP="00584708">
            <w:pPr>
              <w:ind w:right="-91"/>
              <w:jc w:val="both"/>
              <w:rPr>
                <w:rFonts w:ascii="Calibri" w:hAnsi="Calibri" w:cs="Calibri"/>
                <w:sz w:val="22"/>
                <w:szCs w:val="22"/>
              </w:rPr>
            </w:pPr>
            <w:r w:rsidRPr="00792290">
              <w:rPr>
                <w:rFonts w:ascii="Calibri" w:hAnsi="Calibri" w:cs="Calibri"/>
                <w:sz w:val="22"/>
                <w:szCs w:val="22"/>
              </w:rPr>
              <w:t xml:space="preserve">La Vigencia del Contrato será computada a partir de la firma y el plazo de la obra desde la fecha de notificación a la Empresa contratada con la Orden de proceder emitida por </w:t>
            </w:r>
            <w:r>
              <w:rPr>
                <w:rFonts w:ascii="Calibri" w:hAnsi="Calibri" w:cs="Calibri"/>
                <w:sz w:val="22"/>
                <w:szCs w:val="22"/>
              </w:rPr>
              <w:t>Fiscalización</w:t>
            </w:r>
            <w:r w:rsidRPr="00792290">
              <w:rPr>
                <w:rFonts w:ascii="Calibri" w:hAnsi="Calibri" w:cs="Calibri"/>
                <w:sz w:val="22"/>
                <w:szCs w:val="22"/>
              </w:rPr>
              <w:t>.</w:t>
            </w:r>
          </w:p>
        </w:tc>
      </w:tr>
      <w:tr w:rsidR="00C83A0A" w:rsidRPr="00792290" w:rsidTr="00C83A0A">
        <w:trPr>
          <w:trHeight w:val="425"/>
          <w:jc w:val="center"/>
        </w:trPr>
        <w:tc>
          <w:tcPr>
            <w:tcW w:w="9055" w:type="dxa"/>
            <w:shd w:val="clear" w:color="auto" w:fill="8DB3E2"/>
            <w:vAlign w:val="center"/>
          </w:tcPr>
          <w:p w:rsidR="00C83A0A" w:rsidRPr="00792290" w:rsidRDefault="00C83A0A" w:rsidP="00C83A0A">
            <w:pPr>
              <w:numPr>
                <w:ilvl w:val="0"/>
                <w:numId w:val="6"/>
              </w:numPr>
              <w:rPr>
                <w:rFonts w:ascii="Calibri" w:hAnsi="Calibri" w:cs="Calibri"/>
                <w:b/>
                <w:bCs/>
                <w:sz w:val="22"/>
                <w:szCs w:val="22"/>
              </w:rPr>
            </w:pPr>
            <w:r w:rsidRPr="00792290">
              <w:rPr>
                <w:rFonts w:ascii="Calibri" w:hAnsi="Calibri" w:cs="Calibri"/>
                <w:b/>
                <w:bCs/>
                <w:sz w:val="22"/>
                <w:szCs w:val="22"/>
              </w:rPr>
              <w:t>MODIFICACIONES AL CONTRATO</w:t>
            </w:r>
          </w:p>
        </w:tc>
      </w:tr>
      <w:tr w:rsidR="00C83A0A" w:rsidRPr="00792290" w:rsidTr="00C83A0A">
        <w:trPr>
          <w:trHeight w:val="425"/>
          <w:jc w:val="center"/>
        </w:trPr>
        <w:tc>
          <w:tcPr>
            <w:tcW w:w="9055" w:type="dxa"/>
            <w:shd w:val="clear" w:color="auto" w:fill="FFFFFF"/>
            <w:vAlign w:val="center"/>
          </w:tcPr>
          <w:p w:rsidR="00C83A0A" w:rsidRPr="007A03D9" w:rsidRDefault="00C83A0A" w:rsidP="00C83A0A">
            <w:pPr>
              <w:numPr>
                <w:ilvl w:val="0"/>
                <w:numId w:val="7"/>
              </w:numPr>
              <w:contextualSpacing/>
              <w:jc w:val="both"/>
              <w:rPr>
                <w:rFonts w:ascii="Calibri" w:hAnsi="Calibri" w:cs="Calibri"/>
                <w:sz w:val="22"/>
                <w:szCs w:val="22"/>
              </w:rPr>
            </w:pPr>
            <w:r w:rsidRPr="007A03D9">
              <w:rPr>
                <w:rFonts w:ascii="Calibri" w:hAnsi="Calibri" w:cs="Calibri"/>
                <w:b/>
                <w:sz w:val="22"/>
                <w:szCs w:val="22"/>
              </w:rPr>
              <w:t>Mediante una Orden de Trabajo</w:t>
            </w:r>
          </w:p>
          <w:p w:rsidR="00C83A0A" w:rsidRDefault="00C83A0A" w:rsidP="00584708">
            <w:pPr>
              <w:jc w:val="both"/>
              <w:rPr>
                <w:rFonts w:ascii="Calibri" w:hAnsi="Calibri" w:cs="Calibri"/>
                <w:sz w:val="22"/>
                <w:szCs w:val="22"/>
              </w:rPr>
            </w:pPr>
            <w:r w:rsidRPr="007A03D9">
              <w:rPr>
                <w:rFonts w:ascii="Calibri" w:hAnsi="Calibri" w:cs="Calibri"/>
                <w:sz w:val="22"/>
                <w:szCs w:val="22"/>
              </w:rPr>
              <w:t xml:space="preserve">Cuando la modificación este referida a un ajuste o redistribución de cantidades de obra, sin que aquello signifique cambio sustancial en el diseño de la obra, en las construcciones o en el monto del </w:t>
            </w:r>
            <w:r w:rsidRPr="007A03D9">
              <w:rPr>
                <w:rFonts w:ascii="Calibri" w:hAnsi="Calibri" w:cs="Calibri"/>
                <w:sz w:val="22"/>
                <w:szCs w:val="22"/>
              </w:rPr>
              <w:lastRenderedPageBreak/>
              <w:t xml:space="preserve">contrato. Estas órdenes serán emitidas por el </w:t>
            </w:r>
            <w:r>
              <w:rPr>
                <w:rFonts w:ascii="Calibri" w:hAnsi="Calibri" w:cs="Calibri"/>
                <w:sz w:val="22"/>
                <w:szCs w:val="22"/>
              </w:rPr>
              <w:t>Fiscal,</w:t>
            </w:r>
            <w:r w:rsidRPr="007A03D9">
              <w:rPr>
                <w:rFonts w:ascii="Calibri" w:hAnsi="Calibri" w:cs="Calibri"/>
                <w:sz w:val="22"/>
                <w:szCs w:val="22"/>
              </w:rPr>
              <w:t xml:space="preserve"> mediante carta expresa, o libro de órdenes siempre en procura de un eficiente desarrollo y ejecución de la obra. La emisión de órdenes de trabajo, no deberán dar lugar a la emisión posterior de orden de cambio para el mismo objeto.</w:t>
            </w:r>
          </w:p>
          <w:p w:rsidR="00C83A0A" w:rsidRPr="007A03D9" w:rsidRDefault="00C83A0A" w:rsidP="00584708">
            <w:pPr>
              <w:jc w:val="both"/>
              <w:rPr>
                <w:rFonts w:ascii="Calibri" w:hAnsi="Calibri" w:cs="Calibri"/>
                <w:sz w:val="22"/>
                <w:szCs w:val="22"/>
              </w:rPr>
            </w:pPr>
          </w:p>
          <w:p w:rsidR="00C83A0A" w:rsidRPr="00122789" w:rsidRDefault="00C83A0A" w:rsidP="00C83A0A">
            <w:pPr>
              <w:numPr>
                <w:ilvl w:val="0"/>
                <w:numId w:val="9"/>
              </w:numPr>
              <w:contextualSpacing/>
              <w:jc w:val="both"/>
              <w:rPr>
                <w:rFonts w:ascii="Calibri" w:hAnsi="Calibri" w:cs="Calibri"/>
                <w:sz w:val="22"/>
                <w:szCs w:val="22"/>
              </w:rPr>
            </w:pPr>
            <w:r w:rsidRPr="007A03D9">
              <w:rPr>
                <w:rFonts w:ascii="Calibri" w:hAnsi="Calibri" w:cs="Calibri"/>
                <w:b/>
                <w:sz w:val="22"/>
                <w:szCs w:val="22"/>
              </w:rPr>
              <w:t>Mediante una Orden de Cambio</w:t>
            </w:r>
          </w:p>
          <w:p w:rsidR="00C83A0A" w:rsidRPr="007A03D9" w:rsidRDefault="00C83A0A" w:rsidP="00584708">
            <w:pPr>
              <w:ind w:left="720"/>
              <w:contextualSpacing/>
              <w:jc w:val="both"/>
              <w:rPr>
                <w:rFonts w:ascii="Calibri" w:hAnsi="Calibri" w:cs="Calibri"/>
                <w:sz w:val="22"/>
                <w:szCs w:val="22"/>
              </w:rPr>
            </w:pPr>
          </w:p>
          <w:p w:rsidR="00C83A0A" w:rsidRDefault="00C83A0A" w:rsidP="00584708">
            <w:pPr>
              <w:jc w:val="both"/>
              <w:rPr>
                <w:rFonts w:ascii="Calibri" w:hAnsi="Calibri" w:cs="Calibri"/>
                <w:sz w:val="22"/>
                <w:szCs w:val="22"/>
              </w:rPr>
            </w:pPr>
            <w:r w:rsidRPr="007A03D9">
              <w:rPr>
                <w:rFonts w:ascii="Calibri" w:hAnsi="Calibri" w:cs="Calibri"/>
                <w:sz w:val="22"/>
                <w:szCs w:val="22"/>
              </w:rPr>
              <w:t>El documento denominado Orden de Cambio que tendrá número correlativo y fecha del día de emisión, será elabo</w:t>
            </w:r>
            <w:r>
              <w:rPr>
                <w:rFonts w:ascii="Calibri" w:hAnsi="Calibri" w:cs="Calibri"/>
                <w:sz w:val="22"/>
                <w:szCs w:val="22"/>
              </w:rPr>
              <w:t xml:space="preserve">rado con los sustentos técnicos </w:t>
            </w:r>
            <w:r w:rsidRPr="007A03D9">
              <w:rPr>
                <w:rFonts w:ascii="Calibri" w:hAnsi="Calibri" w:cs="Calibri"/>
                <w:sz w:val="22"/>
                <w:szCs w:val="22"/>
              </w:rPr>
              <w:t xml:space="preserve">y será puesto a conocimiento y consideración del Fiscal, quien con su recomendación enviará a la </w:t>
            </w:r>
            <w:r w:rsidRPr="00DF0C4C">
              <w:rPr>
                <w:rFonts w:ascii="Calibri" w:hAnsi="Calibri" w:cs="Calibri"/>
                <w:sz w:val="22"/>
                <w:szCs w:val="22"/>
              </w:rPr>
              <w:t>Dirección De Operación Y Mantenimiento</w:t>
            </w:r>
            <w:r w:rsidRPr="007A03D9">
              <w:rPr>
                <w:rFonts w:ascii="Calibri" w:hAnsi="Calibri" w:cs="Calibri"/>
                <w:sz w:val="22"/>
                <w:szCs w:val="22"/>
              </w:rPr>
              <w:t xml:space="preserve"> (</w:t>
            </w:r>
            <w:r w:rsidRPr="00DF0C4C">
              <w:rPr>
                <w:rFonts w:ascii="Calibri" w:hAnsi="Calibri" w:cs="Calibri"/>
                <w:sz w:val="22"/>
                <w:szCs w:val="22"/>
              </w:rPr>
              <w:t>DOPM</w:t>
            </w:r>
            <w:r w:rsidRPr="007A03D9">
              <w:rPr>
                <w:rFonts w:ascii="Calibri" w:hAnsi="Calibri" w:cs="Calibri"/>
                <w:sz w:val="22"/>
                <w:szCs w:val="22"/>
              </w:rPr>
              <w:t>), para el procesamiento de su emisión.</w:t>
            </w:r>
          </w:p>
          <w:p w:rsidR="00C83A0A" w:rsidRPr="007A03D9" w:rsidRDefault="00C83A0A" w:rsidP="00584708">
            <w:pPr>
              <w:jc w:val="both"/>
              <w:rPr>
                <w:rFonts w:ascii="Calibri" w:hAnsi="Calibri" w:cs="Calibri"/>
                <w:sz w:val="22"/>
                <w:szCs w:val="22"/>
              </w:rPr>
            </w:pPr>
          </w:p>
          <w:p w:rsidR="00C83A0A" w:rsidRPr="00122789" w:rsidRDefault="00C83A0A" w:rsidP="00C83A0A">
            <w:pPr>
              <w:numPr>
                <w:ilvl w:val="0"/>
                <w:numId w:val="9"/>
              </w:numPr>
              <w:contextualSpacing/>
              <w:jc w:val="both"/>
              <w:rPr>
                <w:rFonts w:ascii="Calibri" w:hAnsi="Calibri" w:cs="Calibri"/>
                <w:sz w:val="22"/>
                <w:szCs w:val="22"/>
              </w:rPr>
            </w:pPr>
            <w:r w:rsidRPr="007A03D9">
              <w:rPr>
                <w:rFonts w:ascii="Calibri" w:hAnsi="Calibri" w:cs="Calibri"/>
                <w:b/>
                <w:sz w:val="22"/>
                <w:szCs w:val="22"/>
              </w:rPr>
              <w:t>Mediante Contrato Modificatorio</w:t>
            </w:r>
          </w:p>
          <w:p w:rsidR="00C83A0A" w:rsidRPr="007A03D9" w:rsidRDefault="00C83A0A" w:rsidP="00584708">
            <w:pPr>
              <w:ind w:left="720"/>
              <w:contextualSpacing/>
              <w:jc w:val="both"/>
              <w:rPr>
                <w:rFonts w:ascii="Calibri" w:hAnsi="Calibri" w:cs="Calibri"/>
                <w:sz w:val="22"/>
                <w:szCs w:val="22"/>
              </w:rPr>
            </w:pPr>
          </w:p>
          <w:p w:rsidR="00C83A0A" w:rsidRPr="00DF0C4C" w:rsidRDefault="00C83A0A" w:rsidP="00584708">
            <w:pPr>
              <w:jc w:val="both"/>
              <w:rPr>
                <w:rFonts w:ascii="Calibri" w:hAnsi="Calibri" w:cs="Calibri"/>
                <w:sz w:val="22"/>
                <w:szCs w:val="22"/>
              </w:rPr>
            </w:pPr>
            <w:r w:rsidRPr="007A03D9">
              <w:rPr>
                <w:rFonts w:ascii="Calibri" w:hAnsi="Calibri" w:cs="Calibri"/>
                <w:sz w:val="22"/>
                <w:szCs w:val="22"/>
              </w:rPr>
              <w:t xml:space="preserve">El documento denominado </w:t>
            </w:r>
            <w:r>
              <w:rPr>
                <w:rFonts w:ascii="Calibri" w:hAnsi="Calibri" w:cs="Calibri"/>
                <w:sz w:val="22"/>
                <w:szCs w:val="22"/>
              </w:rPr>
              <w:t xml:space="preserve">Contrato Modificatorio </w:t>
            </w:r>
            <w:r w:rsidRPr="007A03D9">
              <w:rPr>
                <w:rFonts w:ascii="Calibri" w:hAnsi="Calibri" w:cs="Calibri"/>
                <w:sz w:val="22"/>
                <w:szCs w:val="22"/>
              </w:rPr>
              <w:t>tendrá número correlativo y fecha del día de emisión, será elabo</w:t>
            </w:r>
            <w:r>
              <w:rPr>
                <w:rFonts w:ascii="Calibri" w:hAnsi="Calibri" w:cs="Calibri"/>
                <w:sz w:val="22"/>
                <w:szCs w:val="22"/>
              </w:rPr>
              <w:t xml:space="preserve">rado con los sustentos técnicos </w:t>
            </w:r>
            <w:r w:rsidRPr="007A03D9">
              <w:rPr>
                <w:rFonts w:ascii="Calibri" w:hAnsi="Calibri" w:cs="Calibri"/>
                <w:sz w:val="22"/>
                <w:szCs w:val="22"/>
              </w:rPr>
              <w:t xml:space="preserve">y será puesto a conocimiento y consideración del Fiscal, quien con su recomendación enviará a la </w:t>
            </w:r>
            <w:r w:rsidRPr="00DF0C4C">
              <w:rPr>
                <w:rFonts w:ascii="Calibri" w:hAnsi="Calibri" w:cs="Calibri"/>
                <w:sz w:val="22"/>
                <w:szCs w:val="22"/>
              </w:rPr>
              <w:t>Dirección De Operación Y Mantenimiento</w:t>
            </w:r>
            <w:r w:rsidRPr="007A03D9">
              <w:rPr>
                <w:rFonts w:ascii="Calibri" w:hAnsi="Calibri" w:cs="Calibri"/>
                <w:sz w:val="22"/>
                <w:szCs w:val="22"/>
              </w:rPr>
              <w:t xml:space="preserve"> (</w:t>
            </w:r>
            <w:r w:rsidRPr="00DF0C4C">
              <w:rPr>
                <w:rFonts w:ascii="Calibri" w:hAnsi="Calibri" w:cs="Calibri"/>
                <w:sz w:val="22"/>
                <w:szCs w:val="22"/>
              </w:rPr>
              <w:t>DOPM</w:t>
            </w:r>
            <w:r w:rsidRPr="007A03D9">
              <w:rPr>
                <w:rFonts w:ascii="Calibri" w:hAnsi="Calibri" w:cs="Calibri"/>
                <w:sz w:val="22"/>
                <w:szCs w:val="22"/>
              </w:rPr>
              <w:t>), para el procesamiento de su emisión.</w:t>
            </w:r>
          </w:p>
        </w:tc>
      </w:tr>
      <w:tr w:rsidR="00C83A0A" w:rsidRPr="00792290" w:rsidTr="00C83A0A">
        <w:trPr>
          <w:trHeight w:val="425"/>
          <w:jc w:val="center"/>
        </w:trPr>
        <w:tc>
          <w:tcPr>
            <w:tcW w:w="9055" w:type="dxa"/>
            <w:shd w:val="clear" w:color="auto" w:fill="8DB3E2"/>
            <w:vAlign w:val="center"/>
          </w:tcPr>
          <w:p w:rsidR="00C83A0A" w:rsidRPr="00792290" w:rsidRDefault="00C83A0A" w:rsidP="00C83A0A">
            <w:pPr>
              <w:numPr>
                <w:ilvl w:val="0"/>
                <w:numId w:val="6"/>
              </w:numPr>
              <w:rPr>
                <w:rFonts w:ascii="Calibri" w:hAnsi="Calibri" w:cs="Calibri"/>
                <w:sz w:val="22"/>
                <w:szCs w:val="22"/>
              </w:rPr>
            </w:pPr>
            <w:r w:rsidRPr="00792290">
              <w:rPr>
                <w:rFonts w:ascii="Calibri" w:hAnsi="Calibri" w:cs="Calibri"/>
                <w:b/>
                <w:bCs/>
                <w:sz w:val="22"/>
                <w:szCs w:val="22"/>
              </w:rPr>
              <w:lastRenderedPageBreak/>
              <w:t>SUSPENSIÓN DE LA OBRA SIN JUSTIFICACION</w:t>
            </w:r>
            <w:r w:rsidRPr="00792290">
              <w:rPr>
                <w:rFonts w:ascii="Calibri" w:hAnsi="Calibri" w:cs="Calibri"/>
                <w:sz w:val="22"/>
                <w:szCs w:val="22"/>
              </w:rPr>
              <w:t xml:space="preserve"> </w:t>
            </w:r>
          </w:p>
        </w:tc>
      </w:tr>
      <w:tr w:rsidR="00C83A0A" w:rsidRPr="00792290" w:rsidTr="00C83A0A">
        <w:trPr>
          <w:trHeight w:val="670"/>
          <w:jc w:val="center"/>
        </w:trPr>
        <w:tc>
          <w:tcPr>
            <w:tcW w:w="9055" w:type="dxa"/>
            <w:shd w:val="clear" w:color="auto" w:fill="auto"/>
            <w:vAlign w:val="center"/>
          </w:tcPr>
          <w:p w:rsidR="00C83A0A" w:rsidRPr="00792290" w:rsidRDefault="00C83A0A" w:rsidP="00584708">
            <w:pPr>
              <w:jc w:val="both"/>
              <w:rPr>
                <w:rFonts w:ascii="Calibri" w:hAnsi="Calibri" w:cs="Calibri"/>
                <w:sz w:val="22"/>
                <w:szCs w:val="22"/>
              </w:rPr>
            </w:pPr>
            <w:r w:rsidRPr="00792290">
              <w:rPr>
                <w:rFonts w:ascii="Calibri" w:hAnsi="Calibri" w:cs="Calibri"/>
                <w:sz w:val="22"/>
                <w:szCs w:val="22"/>
              </w:rPr>
              <w:t xml:space="preserve">YPFB está facultada para suspender temporalmente los trabajos en la obra en cualquier momento por motivos de fuerza mayor, caso fortuito y/o convenientes a los intereses del estado, para lo cual notificara al contratista por escrito, por intermedio del </w:t>
            </w:r>
            <w:r>
              <w:rPr>
                <w:rFonts w:ascii="Calibri" w:hAnsi="Calibri" w:cs="Calibri"/>
                <w:sz w:val="22"/>
                <w:szCs w:val="22"/>
              </w:rPr>
              <w:t>Fiscal,</w:t>
            </w:r>
            <w:r w:rsidRPr="00792290">
              <w:rPr>
                <w:rFonts w:ascii="Calibri" w:hAnsi="Calibri" w:cs="Calibri"/>
                <w:sz w:val="22"/>
                <w:szCs w:val="22"/>
              </w:rPr>
              <w:t xml:space="preserve"> con una anticipación de Cinco (5) días calendario, excepto en los casos de urgencia por alguna emergencia imponderable. Esta suspensión puede ser parcial o total.</w:t>
            </w:r>
          </w:p>
          <w:p w:rsidR="00C83A0A" w:rsidRPr="00792290" w:rsidRDefault="00C83A0A" w:rsidP="00584708">
            <w:pPr>
              <w:jc w:val="both"/>
              <w:rPr>
                <w:rFonts w:ascii="Calibri" w:hAnsi="Calibri" w:cs="Calibri"/>
                <w:sz w:val="22"/>
                <w:szCs w:val="22"/>
              </w:rPr>
            </w:pPr>
          </w:p>
          <w:p w:rsidR="00C83A0A" w:rsidRPr="00792290" w:rsidRDefault="00C83A0A" w:rsidP="00584708">
            <w:pPr>
              <w:jc w:val="both"/>
              <w:rPr>
                <w:rFonts w:ascii="Calibri" w:hAnsi="Calibri" w:cs="Calibri"/>
                <w:sz w:val="22"/>
                <w:szCs w:val="22"/>
              </w:rPr>
            </w:pPr>
            <w:r w:rsidRPr="00792290">
              <w:rPr>
                <w:rFonts w:ascii="Calibri" w:hAnsi="Calibri" w:cs="Calibri"/>
                <w:sz w:val="22"/>
                <w:szCs w:val="22"/>
              </w:rPr>
              <w:t xml:space="preserve">En este caso YPFB reconocerá en favor del contratista los gastos en que este incurriera por conservación y mantenimiento de la obra cuando el lapso de cada suspensión sea mayor a los Cuarenta (40) días hábiles. A efectos de estos gastos el </w:t>
            </w:r>
            <w:r>
              <w:rPr>
                <w:rFonts w:ascii="Calibri" w:hAnsi="Calibri" w:cs="Calibri"/>
                <w:sz w:val="22"/>
                <w:szCs w:val="22"/>
              </w:rPr>
              <w:t xml:space="preserve">Fiscal </w:t>
            </w:r>
            <w:r w:rsidRPr="00792290">
              <w:rPr>
                <w:rFonts w:ascii="Calibri" w:hAnsi="Calibri" w:cs="Calibri"/>
                <w:sz w:val="22"/>
                <w:szCs w:val="22"/>
              </w:rPr>
              <w:t>llevara el control respectivo de personal que realice labores administrativas y elaborará la respectiva orden de cambio conteniendo el importe que en su caso corresponda, para que se sustente el pago, en ningún caso se reconocerá el pago por equipo paralizado.</w:t>
            </w:r>
          </w:p>
          <w:p w:rsidR="00C83A0A" w:rsidRPr="00792290" w:rsidRDefault="00C83A0A" w:rsidP="00584708">
            <w:pPr>
              <w:jc w:val="both"/>
              <w:rPr>
                <w:rFonts w:ascii="Calibri" w:hAnsi="Calibri" w:cs="Calibri"/>
                <w:sz w:val="22"/>
                <w:szCs w:val="22"/>
              </w:rPr>
            </w:pPr>
          </w:p>
          <w:p w:rsidR="00C83A0A" w:rsidRPr="00792290" w:rsidRDefault="00C83A0A" w:rsidP="00584708">
            <w:pPr>
              <w:jc w:val="both"/>
              <w:rPr>
                <w:rFonts w:ascii="Calibri" w:hAnsi="Calibri" w:cs="Calibri"/>
                <w:sz w:val="22"/>
                <w:szCs w:val="22"/>
              </w:rPr>
            </w:pPr>
            <w:r w:rsidRPr="00792290">
              <w:rPr>
                <w:rFonts w:ascii="Calibri" w:hAnsi="Calibri" w:cs="Calibri"/>
                <w:sz w:val="22"/>
                <w:szCs w:val="22"/>
              </w:rPr>
              <w:t xml:space="preserve">Asimismo, el </w:t>
            </w:r>
            <w:r>
              <w:rPr>
                <w:rFonts w:ascii="Calibri" w:hAnsi="Calibri" w:cs="Calibri"/>
                <w:sz w:val="22"/>
                <w:szCs w:val="22"/>
              </w:rPr>
              <w:t xml:space="preserve">Fiscal </w:t>
            </w:r>
            <w:r w:rsidRPr="00792290">
              <w:rPr>
                <w:rFonts w:ascii="Calibri" w:hAnsi="Calibri" w:cs="Calibri"/>
                <w:sz w:val="22"/>
                <w:szCs w:val="22"/>
              </w:rPr>
              <w:t xml:space="preserve">podrá ordenar la suspensión temporal de la obra por condiciones meteorológicas excepcionalmente desfavorables, por la inseguridad total de las obras o de una parte de las mismas o si se presenta situaciones de fuerza mayor. Esta suspensión puede ser parcial o total. En este caso cuando el trabajo sea fuera totalmente suspendido por más de Diez (10) días hábiles y la (s) actividad (es) suspendida (s) se encontrara en la ruta crítica del cronograma vigente, el número de días en que los trabajos se encuentren suspendidos se añadirá el plazo del contrato a cuyo efecto el </w:t>
            </w:r>
            <w:r>
              <w:rPr>
                <w:rFonts w:ascii="Calibri" w:hAnsi="Calibri" w:cs="Calibri"/>
                <w:sz w:val="22"/>
                <w:szCs w:val="22"/>
              </w:rPr>
              <w:t xml:space="preserve">Fiscal </w:t>
            </w:r>
            <w:r w:rsidRPr="00792290">
              <w:rPr>
                <w:rFonts w:ascii="Calibri" w:hAnsi="Calibri" w:cs="Calibri"/>
                <w:sz w:val="22"/>
                <w:szCs w:val="22"/>
              </w:rPr>
              <w:t xml:space="preserve"> preparara la respectiva orden de cambio.</w:t>
            </w:r>
          </w:p>
        </w:tc>
      </w:tr>
    </w:tbl>
    <w:p w:rsidR="00C83A0A" w:rsidRDefault="00C83A0A" w:rsidP="00C83A0A">
      <w:pPr>
        <w:pStyle w:val="Prrafodelista"/>
        <w:spacing w:after="13" w:line="276" w:lineRule="auto"/>
        <w:ind w:left="0"/>
        <w:rPr>
          <w:rFonts w:ascii="Calibri" w:hAnsi="Calibri" w:cs="Calibri"/>
          <w:b/>
          <w:sz w:val="18"/>
          <w:szCs w:val="18"/>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39"/>
      </w:tblGrid>
      <w:tr w:rsidR="00C83A0A" w:rsidRPr="00792290" w:rsidTr="00C83A0A">
        <w:trPr>
          <w:trHeight w:val="406"/>
        </w:trPr>
        <w:tc>
          <w:tcPr>
            <w:tcW w:w="9039" w:type="dxa"/>
            <w:tcBorders>
              <w:top w:val="single" w:sz="4" w:space="0" w:color="auto"/>
              <w:left w:val="single" w:sz="4" w:space="0" w:color="auto"/>
              <w:bottom w:val="single" w:sz="4" w:space="0" w:color="auto"/>
              <w:right w:val="single" w:sz="4" w:space="0" w:color="auto"/>
            </w:tcBorders>
            <w:shd w:val="clear" w:color="auto" w:fill="9CC2E5"/>
            <w:vAlign w:val="center"/>
            <w:hideMark/>
          </w:tcPr>
          <w:p w:rsidR="00C83A0A" w:rsidRPr="00792290" w:rsidRDefault="00C83A0A" w:rsidP="00584708">
            <w:pPr>
              <w:spacing w:line="256" w:lineRule="auto"/>
              <w:jc w:val="center"/>
              <w:rPr>
                <w:rFonts w:ascii="Calibri" w:hAnsi="Calibri" w:cs="Calibri"/>
                <w:sz w:val="22"/>
                <w:szCs w:val="22"/>
              </w:rPr>
            </w:pPr>
            <w:r>
              <w:br w:type="page"/>
            </w:r>
            <w:r w:rsidRPr="00792290">
              <w:rPr>
                <w:rFonts w:ascii="Calibri" w:hAnsi="Calibri" w:cs="Calibri"/>
                <w:b/>
                <w:bCs/>
                <w:sz w:val="22"/>
                <w:szCs w:val="22"/>
              </w:rPr>
              <w:t>VALIDACIONES</w:t>
            </w:r>
          </w:p>
        </w:tc>
      </w:tr>
      <w:tr w:rsidR="00C83A0A" w:rsidRPr="00792290" w:rsidTr="00C83A0A">
        <w:trPr>
          <w:trHeight w:val="406"/>
        </w:trPr>
        <w:tc>
          <w:tcPr>
            <w:tcW w:w="9039" w:type="dxa"/>
            <w:tcBorders>
              <w:top w:val="single" w:sz="4" w:space="0" w:color="auto"/>
              <w:left w:val="single" w:sz="4" w:space="0" w:color="auto"/>
              <w:bottom w:val="single" w:sz="4" w:space="0" w:color="auto"/>
              <w:right w:val="single" w:sz="4" w:space="0" w:color="auto"/>
            </w:tcBorders>
            <w:vAlign w:val="center"/>
            <w:hideMark/>
          </w:tcPr>
          <w:p w:rsidR="00C83A0A" w:rsidRPr="00792290" w:rsidRDefault="00C83A0A" w:rsidP="00584708">
            <w:pPr>
              <w:spacing w:line="256" w:lineRule="auto"/>
              <w:rPr>
                <w:rFonts w:ascii="Calibri" w:hAnsi="Calibri" w:cs="Calibri"/>
                <w:sz w:val="22"/>
                <w:szCs w:val="22"/>
              </w:rPr>
            </w:pPr>
            <w:r w:rsidRPr="00792290">
              <w:rPr>
                <w:rFonts w:ascii="Calibri" w:hAnsi="Calibri" w:cs="Calibri"/>
                <w:b/>
                <w:sz w:val="22"/>
                <w:szCs w:val="22"/>
              </w:rPr>
              <w:t xml:space="preserve">ANEXO 1: </w:t>
            </w:r>
            <w:r w:rsidRPr="00792290">
              <w:rPr>
                <w:rFonts w:ascii="Calibri" w:hAnsi="Calibri" w:cs="Calibri"/>
                <w:sz w:val="22"/>
                <w:szCs w:val="22"/>
              </w:rPr>
              <w:t>VALIDACIÓN DE SEGUROS</w:t>
            </w:r>
          </w:p>
          <w:p w:rsidR="00C83A0A" w:rsidRPr="00792290" w:rsidRDefault="00C83A0A" w:rsidP="00584708">
            <w:pPr>
              <w:autoSpaceDE w:val="0"/>
              <w:autoSpaceDN w:val="0"/>
              <w:adjustRightInd w:val="0"/>
              <w:spacing w:line="256" w:lineRule="auto"/>
              <w:rPr>
                <w:rFonts w:ascii="Calibri" w:hAnsi="Calibri" w:cs="Calibri"/>
                <w:b/>
                <w:sz w:val="22"/>
                <w:szCs w:val="22"/>
              </w:rPr>
            </w:pPr>
            <w:r w:rsidRPr="00792290">
              <w:rPr>
                <w:rFonts w:ascii="Calibri" w:hAnsi="Calibri" w:cs="Calibri"/>
                <w:b/>
                <w:sz w:val="22"/>
                <w:szCs w:val="22"/>
              </w:rPr>
              <w:t xml:space="preserve">ANEXO 2: </w:t>
            </w:r>
            <w:r w:rsidRPr="00792290">
              <w:rPr>
                <w:rFonts w:ascii="Calibri" w:hAnsi="Calibri" w:cs="Calibri"/>
                <w:sz w:val="22"/>
                <w:szCs w:val="22"/>
              </w:rPr>
              <w:t>VALIDACIÓN DE FACTURACIÓN Y TRIBUTOS</w:t>
            </w:r>
          </w:p>
          <w:p w:rsidR="00C83A0A" w:rsidRPr="00792290" w:rsidRDefault="00C83A0A" w:rsidP="00584708">
            <w:pPr>
              <w:spacing w:line="256" w:lineRule="auto"/>
              <w:rPr>
                <w:rFonts w:ascii="Calibri" w:hAnsi="Calibri" w:cs="Calibri"/>
                <w:sz w:val="22"/>
                <w:szCs w:val="22"/>
              </w:rPr>
            </w:pPr>
            <w:r w:rsidRPr="00792290">
              <w:rPr>
                <w:rFonts w:ascii="Calibri" w:hAnsi="Calibri" w:cs="Calibri"/>
                <w:b/>
                <w:sz w:val="22"/>
                <w:szCs w:val="22"/>
              </w:rPr>
              <w:t xml:space="preserve">ANEXO 3: </w:t>
            </w:r>
            <w:r w:rsidRPr="00792290">
              <w:rPr>
                <w:rFonts w:ascii="Calibri" w:hAnsi="Calibri" w:cs="Calibri"/>
                <w:sz w:val="22"/>
                <w:szCs w:val="22"/>
              </w:rPr>
              <w:t>VALIDACIÓN DE GARANTIAS FINANCIERAS</w:t>
            </w:r>
          </w:p>
          <w:p w:rsidR="00C83A0A" w:rsidRPr="00792290" w:rsidRDefault="00C83A0A" w:rsidP="00584708">
            <w:pPr>
              <w:spacing w:line="256" w:lineRule="auto"/>
              <w:rPr>
                <w:rFonts w:ascii="Calibri" w:hAnsi="Calibri" w:cs="Calibri"/>
                <w:sz w:val="22"/>
                <w:szCs w:val="22"/>
              </w:rPr>
            </w:pPr>
            <w:r w:rsidRPr="00792290">
              <w:rPr>
                <w:rFonts w:ascii="Calibri" w:hAnsi="Calibri" w:cs="Calibri"/>
                <w:b/>
                <w:sz w:val="22"/>
                <w:szCs w:val="22"/>
              </w:rPr>
              <w:t xml:space="preserve">ANEXO 4: </w:t>
            </w:r>
            <w:r w:rsidRPr="00792290">
              <w:rPr>
                <w:rFonts w:ascii="Calibri" w:hAnsi="Calibri" w:cs="Calibri"/>
                <w:sz w:val="22"/>
                <w:szCs w:val="22"/>
              </w:rPr>
              <w:t>REQUISITOS DE SEGURIDAD INDUSTRIAL PARA CONTRATISTAS</w:t>
            </w:r>
          </w:p>
        </w:tc>
      </w:tr>
    </w:tbl>
    <w:p w:rsidR="00C83A0A" w:rsidRPr="00792290" w:rsidRDefault="00C83A0A" w:rsidP="00C83A0A">
      <w:pPr>
        <w:jc w:val="center"/>
        <w:rPr>
          <w:rFonts w:ascii="Calibri" w:hAnsi="Calibri" w:cs="Calibri"/>
          <w:i/>
          <w:sz w:val="22"/>
          <w:szCs w:val="22"/>
          <w:u w:val="single"/>
        </w:rPr>
        <w:sectPr w:rsidR="00C83A0A" w:rsidRPr="00792290" w:rsidSect="00B2385F">
          <w:headerReference w:type="default" r:id="rId7"/>
          <w:pgSz w:w="12242" w:h="15842" w:code="1"/>
          <w:pgMar w:top="1134" w:right="1418" w:bottom="1418" w:left="1985" w:header="709" w:footer="851" w:gutter="0"/>
          <w:cols w:space="708"/>
          <w:docGrid w:linePitch="360"/>
        </w:sectPr>
      </w:pPr>
    </w:p>
    <w:tbl>
      <w:tblPr>
        <w:tblW w:w="9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0"/>
      </w:tblGrid>
      <w:tr w:rsidR="00C83A0A" w:rsidRPr="00792290" w:rsidTr="00C83A0A">
        <w:trPr>
          <w:trHeight w:val="425"/>
          <w:jc w:val="center"/>
        </w:trPr>
        <w:tc>
          <w:tcPr>
            <w:tcW w:w="9440" w:type="dxa"/>
            <w:tcBorders>
              <w:top w:val="single" w:sz="4" w:space="0" w:color="auto"/>
              <w:left w:val="single" w:sz="4" w:space="0" w:color="auto"/>
              <w:bottom w:val="single" w:sz="4" w:space="0" w:color="auto"/>
              <w:right w:val="single" w:sz="4" w:space="0" w:color="auto"/>
            </w:tcBorders>
            <w:shd w:val="clear" w:color="auto" w:fill="9CC2E5"/>
            <w:vAlign w:val="center"/>
            <w:hideMark/>
          </w:tcPr>
          <w:p w:rsidR="00C83A0A" w:rsidRPr="00792290" w:rsidRDefault="00C83A0A" w:rsidP="00584708">
            <w:pPr>
              <w:autoSpaceDE w:val="0"/>
              <w:autoSpaceDN w:val="0"/>
              <w:adjustRightInd w:val="0"/>
              <w:spacing w:line="256" w:lineRule="auto"/>
              <w:jc w:val="center"/>
              <w:rPr>
                <w:rFonts w:ascii="Calibri" w:hAnsi="Calibri" w:cs="Calibri"/>
                <w:b/>
                <w:sz w:val="22"/>
                <w:szCs w:val="22"/>
              </w:rPr>
            </w:pPr>
            <w:r w:rsidRPr="00792290">
              <w:rPr>
                <w:rFonts w:ascii="Calibri" w:hAnsi="Calibri" w:cs="Calibri"/>
                <w:b/>
                <w:sz w:val="22"/>
                <w:szCs w:val="22"/>
              </w:rPr>
              <w:lastRenderedPageBreak/>
              <w:t xml:space="preserve">ANEXO 1 </w:t>
            </w:r>
          </w:p>
          <w:p w:rsidR="00C83A0A" w:rsidRPr="00792290" w:rsidRDefault="00C83A0A" w:rsidP="00584708">
            <w:pPr>
              <w:autoSpaceDE w:val="0"/>
              <w:autoSpaceDN w:val="0"/>
              <w:adjustRightInd w:val="0"/>
              <w:spacing w:line="256" w:lineRule="auto"/>
              <w:jc w:val="center"/>
              <w:rPr>
                <w:rFonts w:ascii="Calibri" w:hAnsi="Calibri" w:cs="Calibri"/>
                <w:b/>
                <w:sz w:val="22"/>
                <w:szCs w:val="22"/>
              </w:rPr>
            </w:pPr>
            <w:r w:rsidRPr="00792290">
              <w:rPr>
                <w:rFonts w:ascii="Calibri" w:hAnsi="Calibri" w:cs="Calibri"/>
                <w:b/>
                <w:sz w:val="22"/>
                <w:szCs w:val="22"/>
              </w:rPr>
              <w:t>VALIDACIÓN DE SEGUROS</w:t>
            </w:r>
          </w:p>
        </w:tc>
      </w:tr>
      <w:tr w:rsidR="00C83A0A" w:rsidRPr="00792290" w:rsidTr="00C83A0A">
        <w:trPr>
          <w:trHeight w:val="6580"/>
          <w:jc w:val="center"/>
        </w:trPr>
        <w:tc>
          <w:tcPr>
            <w:tcW w:w="94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83A0A" w:rsidRPr="00F923CD" w:rsidRDefault="00C83A0A" w:rsidP="00584708">
            <w:pPr>
              <w:spacing w:line="256" w:lineRule="auto"/>
              <w:jc w:val="both"/>
              <w:rPr>
                <w:rFonts w:ascii="Calibri" w:hAnsi="Calibri" w:cs="Calibri"/>
                <w:b/>
                <w:sz w:val="22"/>
                <w:szCs w:val="22"/>
              </w:rPr>
            </w:pPr>
            <w:r w:rsidRPr="00F923CD">
              <w:rPr>
                <w:rFonts w:ascii="Calibri" w:hAnsi="Calibri" w:cs="Calibri"/>
                <w:b/>
                <w:sz w:val="22"/>
                <w:szCs w:val="22"/>
              </w:rPr>
              <w:t xml:space="preserve">CLAUSULA DE SEGUROS </w:t>
            </w:r>
          </w:p>
          <w:p w:rsidR="00C83A0A" w:rsidRDefault="00C83A0A" w:rsidP="00584708">
            <w:pPr>
              <w:spacing w:line="256" w:lineRule="auto"/>
              <w:jc w:val="both"/>
              <w:rPr>
                <w:rFonts w:ascii="Calibri" w:hAnsi="Calibri" w:cs="Calibri"/>
                <w:sz w:val="22"/>
                <w:szCs w:val="22"/>
              </w:rPr>
            </w:pPr>
            <w:r w:rsidRPr="00F923CD">
              <w:rPr>
                <w:rFonts w:ascii="Calibri" w:hAnsi="Calibri" w:cs="Calibri"/>
                <w:sz w:val="22"/>
                <w:szCs w:val="22"/>
              </w:rPr>
              <w:t xml:space="preserve">La empresa adjudicada, deberá presentar y mantener vigente de forma ininterrumpida durante todo el periodo del contrato las Pólizas de Seguro especificadas a continuación: </w:t>
            </w:r>
          </w:p>
          <w:p w:rsidR="00C83A0A" w:rsidRPr="00D14E54" w:rsidRDefault="00C83A0A" w:rsidP="00584708">
            <w:pPr>
              <w:spacing w:line="256" w:lineRule="auto"/>
              <w:jc w:val="both"/>
              <w:rPr>
                <w:rFonts w:ascii="Calibri" w:hAnsi="Calibri" w:cs="Calibri"/>
                <w:sz w:val="22"/>
                <w:szCs w:val="22"/>
              </w:rPr>
            </w:pPr>
            <w:r w:rsidRPr="000815F5">
              <w:rPr>
                <w:rFonts w:ascii="Calibri" w:hAnsi="Calibri" w:cs="Calibri"/>
                <w:b/>
                <w:sz w:val="22"/>
                <w:szCs w:val="22"/>
              </w:rPr>
              <w:t>Póliza de Seguro de Accidentes Personales</w:t>
            </w:r>
            <w:r w:rsidRPr="00A57F9E">
              <w:rPr>
                <w:rFonts w:ascii="Calibri" w:hAnsi="Calibri" w:cs="Calibri"/>
                <w:sz w:val="22"/>
                <w:szCs w:val="22"/>
              </w:rPr>
              <w:t xml:space="preserve">, </w:t>
            </w:r>
            <w:r w:rsidRPr="00D14E54">
              <w:rPr>
                <w:rFonts w:ascii="Calibri" w:hAnsi="Calibri" w:cs="Calibri"/>
                <w:sz w:val="22"/>
                <w:szCs w:val="22"/>
              </w:rPr>
              <w:t>Los trabajadores, funcionarios y empleados designados por la empresa adjudicada, deberán estar cubiertos bajo el Seguro de Accidentes Personales (que cubre gastos médicos, invalides parcial permanente, invalidez total permanente y muerte), por lesiones corporales sufridas como consecuencia directa e inmediata de los accidentes que ocurran en el desempeño de su trabajo.</w:t>
            </w:r>
          </w:p>
          <w:p w:rsidR="00C83A0A" w:rsidRDefault="00C83A0A" w:rsidP="00584708">
            <w:pPr>
              <w:spacing w:line="256" w:lineRule="auto"/>
              <w:jc w:val="both"/>
              <w:rPr>
                <w:rFonts w:ascii="Calibri" w:hAnsi="Calibri" w:cs="Calibri"/>
                <w:b/>
                <w:sz w:val="22"/>
                <w:szCs w:val="22"/>
              </w:rPr>
            </w:pPr>
            <w:r w:rsidRPr="00D14E54">
              <w:rPr>
                <w:rFonts w:ascii="Calibri" w:hAnsi="Calibri" w:cs="Calibri"/>
                <w:sz w:val="22"/>
                <w:szCs w:val="22"/>
              </w:rPr>
              <w:t>La Póliza deberá estar a nombre del Adjudicado como contratante y sus empleados deberán figurar como asegurados.</w:t>
            </w:r>
            <w:r w:rsidRPr="00D14E54">
              <w:rPr>
                <w:rFonts w:ascii="Calibri" w:hAnsi="Calibri" w:cs="Calibri"/>
                <w:b/>
                <w:sz w:val="22"/>
                <w:szCs w:val="22"/>
              </w:rPr>
              <w:t xml:space="preserve"> </w:t>
            </w:r>
          </w:p>
          <w:p w:rsidR="00C83A0A" w:rsidRDefault="00C83A0A" w:rsidP="00584708">
            <w:pPr>
              <w:spacing w:line="256" w:lineRule="auto"/>
              <w:jc w:val="both"/>
              <w:rPr>
                <w:rFonts w:ascii="Calibri" w:hAnsi="Calibri" w:cs="Calibri"/>
                <w:sz w:val="22"/>
                <w:szCs w:val="22"/>
              </w:rPr>
            </w:pPr>
            <w:r w:rsidRPr="000815F5">
              <w:rPr>
                <w:rFonts w:ascii="Calibri" w:hAnsi="Calibri" w:cs="Calibri"/>
                <w:b/>
                <w:sz w:val="22"/>
                <w:szCs w:val="22"/>
              </w:rPr>
              <w:t>Póliza de Responsabilidad Civil</w:t>
            </w:r>
            <w:r w:rsidRPr="00A57F9E">
              <w:rPr>
                <w:rFonts w:ascii="Calibri" w:hAnsi="Calibri" w:cs="Calibri"/>
                <w:sz w:val="22"/>
                <w:szCs w:val="22"/>
              </w:rPr>
              <w:t xml:space="preserve">, </w:t>
            </w:r>
            <w:r w:rsidRPr="00D14E54">
              <w:rPr>
                <w:rFonts w:ascii="Calibri" w:hAnsi="Calibri" w:cs="Calibri"/>
                <w:sz w:val="22"/>
                <w:szCs w:val="22"/>
              </w:rPr>
              <w:t xml:space="preserve">Por daños a terceros, o bienes de terceros, por cualquier causa que durante la prestación del servicio pudiera ocasionar. Debe incluir las coberturas de: responsabilidad civil general (extracontractual), daño al medio ambiente, responsabilidad civil contractual, responsabilidad civil operacional, responsabilidad cruzada, responsabilidad civil de contratistas y subcontratistas.  </w:t>
            </w:r>
            <w:r w:rsidRPr="00D14E54">
              <w:rPr>
                <w:rFonts w:ascii="Calibri" w:hAnsi="Calibri" w:cs="Calibri"/>
                <w:b/>
                <w:sz w:val="22"/>
                <w:szCs w:val="22"/>
              </w:rPr>
              <w:t>En esta póliza YPFB deberá figurar como un tercero.</w:t>
            </w:r>
          </w:p>
          <w:p w:rsidR="00C83A0A" w:rsidRPr="00016432" w:rsidRDefault="00C83A0A" w:rsidP="00584708">
            <w:pPr>
              <w:spacing w:line="256" w:lineRule="auto"/>
              <w:jc w:val="both"/>
              <w:rPr>
                <w:rFonts w:ascii="Calibri" w:hAnsi="Calibri" w:cs="Calibri"/>
                <w:b/>
                <w:sz w:val="22"/>
                <w:szCs w:val="22"/>
              </w:rPr>
            </w:pPr>
            <w:r w:rsidRPr="00016432">
              <w:rPr>
                <w:rFonts w:ascii="Calibri" w:hAnsi="Calibri" w:cs="Calibri"/>
                <w:b/>
                <w:sz w:val="22"/>
                <w:szCs w:val="22"/>
              </w:rPr>
              <w:t>Condiciones Adicionales</w:t>
            </w:r>
          </w:p>
          <w:p w:rsidR="00C83A0A" w:rsidRPr="00016432" w:rsidRDefault="00C83A0A" w:rsidP="00C83A0A">
            <w:pPr>
              <w:numPr>
                <w:ilvl w:val="0"/>
                <w:numId w:val="17"/>
              </w:numPr>
              <w:spacing w:line="256" w:lineRule="auto"/>
              <w:ind w:left="426" w:hanging="284"/>
              <w:jc w:val="both"/>
              <w:rPr>
                <w:rFonts w:ascii="Calibri" w:hAnsi="Calibri" w:cs="Calibri"/>
                <w:sz w:val="22"/>
                <w:szCs w:val="22"/>
              </w:rPr>
            </w:pPr>
            <w:r w:rsidRPr="00016432">
              <w:rPr>
                <w:rFonts w:ascii="Calibri" w:hAnsi="Calibri" w:cs="Calibri"/>
                <w:sz w:val="22"/>
                <w:szCs w:val="22"/>
              </w:rPr>
              <w:t xml:space="preserve">De suspenderse por cualquier razón la vigencias o coberturas de las Pólizas nominadas precedentemente, o bien se presente la existencia de eventos no cubiertos por las mismas; el adjudicado se hace enteramente responsable frente a YPFB por todos los accidentes que puedan sufrir y/o ocasionar en el desempeño de sus funciones.   </w:t>
            </w:r>
          </w:p>
          <w:p w:rsidR="00C83A0A" w:rsidRPr="00971678" w:rsidRDefault="00C83A0A" w:rsidP="00C83A0A">
            <w:pPr>
              <w:numPr>
                <w:ilvl w:val="0"/>
                <w:numId w:val="17"/>
              </w:numPr>
              <w:spacing w:line="256" w:lineRule="auto"/>
              <w:ind w:left="426" w:hanging="284"/>
              <w:jc w:val="both"/>
              <w:rPr>
                <w:lang w:val="es-BO"/>
              </w:rPr>
            </w:pPr>
            <w:r w:rsidRPr="00016432">
              <w:rPr>
                <w:rFonts w:ascii="Calibri" w:hAnsi="Calibri" w:cs="Calibri"/>
                <w:sz w:val="22"/>
                <w:szCs w:val="22"/>
              </w:rPr>
              <w:t>El adjudicado, deberá entregar una copia de las citadas pólizas a YPFB antes de la suscripción del contrato.</w:t>
            </w:r>
          </w:p>
        </w:tc>
      </w:tr>
    </w:tbl>
    <w:p w:rsidR="00C83A0A" w:rsidRDefault="00C83A0A" w:rsidP="00C83A0A">
      <w:r>
        <w:br w:type="page"/>
      </w:r>
    </w:p>
    <w:tbl>
      <w:tblPr>
        <w:tblW w:w="9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0"/>
      </w:tblGrid>
      <w:tr w:rsidR="00C83A0A" w:rsidRPr="00792290" w:rsidTr="00C83A0A">
        <w:trPr>
          <w:trHeight w:val="425"/>
          <w:jc w:val="center"/>
        </w:trPr>
        <w:tc>
          <w:tcPr>
            <w:tcW w:w="9440" w:type="dxa"/>
            <w:tcBorders>
              <w:top w:val="single" w:sz="4" w:space="0" w:color="auto"/>
              <w:left w:val="single" w:sz="4" w:space="0" w:color="auto"/>
              <w:bottom w:val="single" w:sz="4" w:space="0" w:color="auto"/>
              <w:right w:val="single" w:sz="4" w:space="0" w:color="auto"/>
            </w:tcBorders>
            <w:shd w:val="clear" w:color="auto" w:fill="9CC2E5"/>
            <w:vAlign w:val="center"/>
            <w:hideMark/>
          </w:tcPr>
          <w:p w:rsidR="00C83A0A" w:rsidRPr="00792290" w:rsidRDefault="00C83A0A" w:rsidP="00584708">
            <w:pPr>
              <w:spacing w:line="256" w:lineRule="auto"/>
              <w:jc w:val="center"/>
              <w:rPr>
                <w:rFonts w:ascii="Calibri" w:hAnsi="Calibri" w:cs="Calibri"/>
                <w:b/>
                <w:bCs/>
                <w:sz w:val="22"/>
                <w:szCs w:val="22"/>
              </w:rPr>
            </w:pPr>
            <w:r w:rsidRPr="00792290">
              <w:rPr>
                <w:rFonts w:ascii="Calibri" w:hAnsi="Calibri" w:cs="Calibri"/>
                <w:b/>
                <w:bCs/>
                <w:sz w:val="22"/>
                <w:szCs w:val="22"/>
              </w:rPr>
              <w:lastRenderedPageBreak/>
              <w:t>ANEXO 2</w:t>
            </w:r>
          </w:p>
          <w:p w:rsidR="00C83A0A" w:rsidRPr="00792290" w:rsidRDefault="00C83A0A" w:rsidP="00584708">
            <w:pPr>
              <w:spacing w:line="256" w:lineRule="auto"/>
              <w:jc w:val="center"/>
              <w:rPr>
                <w:rFonts w:ascii="Calibri" w:hAnsi="Calibri" w:cs="Calibri"/>
                <w:b/>
                <w:bCs/>
                <w:sz w:val="22"/>
                <w:szCs w:val="22"/>
              </w:rPr>
            </w:pPr>
            <w:r w:rsidRPr="00792290">
              <w:rPr>
                <w:rFonts w:ascii="Calibri" w:hAnsi="Calibri" w:cs="Calibri"/>
                <w:b/>
                <w:bCs/>
                <w:sz w:val="22"/>
                <w:szCs w:val="22"/>
              </w:rPr>
              <w:t>VALIDACIÓN DE TRIBUTOS Y FACTURACIÓN</w:t>
            </w:r>
          </w:p>
        </w:tc>
      </w:tr>
      <w:tr w:rsidR="00C83A0A" w:rsidRPr="00792290" w:rsidTr="00C83A0A">
        <w:trPr>
          <w:trHeight w:val="409"/>
          <w:jc w:val="center"/>
        </w:trPr>
        <w:tc>
          <w:tcPr>
            <w:tcW w:w="9440" w:type="dxa"/>
            <w:tcBorders>
              <w:top w:val="single" w:sz="4" w:space="0" w:color="auto"/>
              <w:left w:val="single" w:sz="4" w:space="0" w:color="auto"/>
              <w:bottom w:val="single" w:sz="4" w:space="0" w:color="auto"/>
              <w:right w:val="single" w:sz="4" w:space="0" w:color="auto"/>
            </w:tcBorders>
            <w:vAlign w:val="center"/>
            <w:hideMark/>
          </w:tcPr>
          <w:p w:rsidR="00C83A0A" w:rsidRPr="00D1380C" w:rsidRDefault="00C83A0A" w:rsidP="00584708">
            <w:pPr>
              <w:jc w:val="both"/>
              <w:rPr>
                <w:rFonts w:ascii="Calibri" w:hAnsi="Calibri" w:cs="Arial"/>
                <w:b/>
                <w:sz w:val="22"/>
                <w:szCs w:val="22"/>
              </w:rPr>
            </w:pPr>
            <w:r w:rsidRPr="00D1380C">
              <w:rPr>
                <w:rFonts w:ascii="Calibri" w:hAnsi="Calibri" w:cs="Arial"/>
                <w:b/>
                <w:sz w:val="22"/>
                <w:szCs w:val="22"/>
              </w:rPr>
              <w:t>FACTURA</w:t>
            </w:r>
          </w:p>
          <w:p w:rsidR="00C83A0A" w:rsidRPr="00D1380C" w:rsidRDefault="00C83A0A" w:rsidP="00584708">
            <w:pPr>
              <w:jc w:val="both"/>
              <w:rPr>
                <w:rFonts w:ascii="Calibri" w:hAnsi="Calibri" w:cs="Arial"/>
                <w:sz w:val="22"/>
                <w:szCs w:val="22"/>
              </w:rPr>
            </w:pPr>
            <w:r w:rsidRPr="00D1380C">
              <w:rPr>
                <w:rFonts w:ascii="Calibri" w:hAnsi="Calibri" w:cs="Arial"/>
                <w:sz w:val="22"/>
                <w:szCs w:val="22"/>
              </w:rPr>
              <w:t xml:space="preserve">La factura debe ser emitida de acuerdo a normativa vigente a nombre de Yacimientos Petrolíferos Fiscales Bolivianos consignando el Número de Identificación Tributaria (NIT) 1020269020. </w:t>
            </w:r>
          </w:p>
          <w:p w:rsidR="00C83A0A" w:rsidRPr="00D1380C" w:rsidRDefault="00C83A0A" w:rsidP="00584708">
            <w:pPr>
              <w:jc w:val="both"/>
              <w:rPr>
                <w:rFonts w:ascii="Calibri" w:hAnsi="Calibri" w:cs="Arial"/>
                <w:sz w:val="22"/>
                <w:szCs w:val="22"/>
              </w:rPr>
            </w:pPr>
          </w:p>
          <w:p w:rsidR="00C83A0A" w:rsidRPr="00D1380C" w:rsidRDefault="00C83A0A" w:rsidP="00584708">
            <w:pPr>
              <w:jc w:val="both"/>
              <w:rPr>
                <w:rFonts w:ascii="Calibri" w:hAnsi="Calibri" w:cs="Arial"/>
                <w:sz w:val="22"/>
                <w:szCs w:val="22"/>
              </w:rPr>
            </w:pPr>
            <w:r w:rsidRPr="00D1380C">
              <w:rPr>
                <w:rFonts w:ascii="Calibri" w:hAnsi="Calibri" w:cs="Arial"/>
                <w:sz w:val="22"/>
                <w:szCs w:val="22"/>
              </w:rPr>
              <w:t>La facturación deberá emitirse en el momento que finalice la ejecución o la prestación efectiva del servicio o a momento de percibir el pago total o parcial, lo que ocurra primero, sin deducir las multas ni otros cargos.</w:t>
            </w:r>
          </w:p>
          <w:p w:rsidR="00C83A0A" w:rsidRPr="00D1380C" w:rsidRDefault="00C83A0A" w:rsidP="00584708">
            <w:pPr>
              <w:jc w:val="both"/>
              <w:rPr>
                <w:rFonts w:ascii="Calibri" w:hAnsi="Calibri" w:cs="Arial"/>
                <w:sz w:val="22"/>
                <w:szCs w:val="22"/>
              </w:rPr>
            </w:pPr>
          </w:p>
          <w:p w:rsidR="00C83A0A" w:rsidRDefault="00C83A0A" w:rsidP="00584708">
            <w:pPr>
              <w:jc w:val="both"/>
              <w:rPr>
                <w:rFonts w:ascii="Calibri" w:hAnsi="Calibri" w:cs="Arial"/>
                <w:sz w:val="22"/>
                <w:szCs w:val="22"/>
              </w:rPr>
            </w:pPr>
            <w:r w:rsidRPr="00D2639A">
              <w:rPr>
                <w:rFonts w:ascii="Calibri" w:hAnsi="Calibri" w:cs="Arial"/>
                <w:sz w:val="22"/>
                <w:szCs w:val="22"/>
              </w:rPr>
              <w:t>El proponente adjudicado (persona natural o jurídica, empresa unipersonal, sociedad accidental) deberá presentar el "Certificado de Inscripción" o reporte Consulta de Padrón emitido por el Servicio de Impuestos Nacionales, como evidencia de que la actividad económica registrada guarda relación con el objeto del proceso de contratación.</w:t>
            </w:r>
          </w:p>
          <w:p w:rsidR="00C83A0A" w:rsidRDefault="00C83A0A" w:rsidP="00584708">
            <w:pPr>
              <w:jc w:val="both"/>
              <w:rPr>
                <w:rFonts w:ascii="Calibri" w:hAnsi="Calibri" w:cs="Arial"/>
                <w:sz w:val="22"/>
                <w:szCs w:val="22"/>
              </w:rPr>
            </w:pPr>
          </w:p>
          <w:p w:rsidR="00C83A0A" w:rsidRDefault="00C83A0A" w:rsidP="00584708">
            <w:pPr>
              <w:jc w:val="both"/>
              <w:rPr>
                <w:rFonts w:ascii="Calibri" w:hAnsi="Calibri" w:cs="Arial"/>
                <w:sz w:val="22"/>
                <w:szCs w:val="22"/>
              </w:rPr>
            </w:pPr>
            <w:r w:rsidRPr="00C95195">
              <w:rPr>
                <w:rFonts w:ascii="Calibri" w:hAnsi="Calibri" w:cs="Arial"/>
                <w:sz w:val="22"/>
                <w:szCs w:val="22"/>
              </w:rPr>
              <w:t>En caso de otorgarse un anticipo el proveedor no está obligado a emitir factura, debiendo cumplir con lo dispuesto por el Artículo 19 del Decreto Supremo N°181.</w:t>
            </w:r>
            <w:r w:rsidRPr="00C95195">
              <w:rPr>
                <w:rFonts w:ascii="Calibri" w:hAnsi="Calibri" w:cs="Arial"/>
                <w:sz w:val="22"/>
                <w:szCs w:val="22"/>
              </w:rPr>
              <w:tab/>
            </w:r>
            <w:r w:rsidRPr="00C95195">
              <w:rPr>
                <w:rFonts w:ascii="Calibri" w:hAnsi="Calibri" w:cs="Arial"/>
                <w:sz w:val="22"/>
                <w:szCs w:val="22"/>
              </w:rPr>
              <w:tab/>
            </w:r>
            <w:r w:rsidRPr="00C95195">
              <w:rPr>
                <w:rFonts w:ascii="Calibri" w:hAnsi="Calibri" w:cs="Arial"/>
                <w:sz w:val="22"/>
                <w:szCs w:val="22"/>
              </w:rPr>
              <w:tab/>
            </w:r>
            <w:r w:rsidRPr="00C95195">
              <w:rPr>
                <w:rFonts w:ascii="Calibri" w:hAnsi="Calibri" w:cs="Arial"/>
                <w:sz w:val="22"/>
                <w:szCs w:val="22"/>
              </w:rPr>
              <w:tab/>
            </w:r>
            <w:r w:rsidRPr="00C95195">
              <w:rPr>
                <w:rFonts w:ascii="Calibri" w:hAnsi="Calibri" w:cs="Arial"/>
                <w:sz w:val="22"/>
                <w:szCs w:val="22"/>
              </w:rPr>
              <w:tab/>
            </w:r>
          </w:p>
          <w:p w:rsidR="00C83A0A" w:rsidRPr="00D1380C" w:rsidRDefault="00C83A0A" w:rsidP="00584708">
            <w:pPr>
              <w:jc w:val="both"/>
              <w:rPr>
                <w:rFonts w:ascii="Calibri" w:hAnsi="Calibri" w:cs="Arial"/>
                <w:sz w:val="22"/>
                <w:szCs w:val="22"/>
              </w:rPr>
            </w:pPr>
          </w:p>
          <w:p w:rsidR="00C83A0A" w:rsidRPr="00D1380C" w:rsidRDefault="00C83A0A" w:rsidP="00584708">
            <w:pPr>
              <w:jc w:val="both"/>
              <w:rPr>
                <w:rFonts w:ascii="Calibri" w:hAnsi="Calibri" w:cs="Arial"/>
                <w:b/>
                <w:sz w:val="22"/>
                <w:szCs w:val="22"/>
              </w:rPr>
            </w:pPr>
            <w:r w:rsidRPr="00D1380C">
              <w:rPr>
                <w:rFonts w:ascii="Calibri" w:hAnsi="Calibri" w:cs="Arial"/>
                <w:b/>
                <w:sz w:val="22"/>
                <w:szCs w:val="22"/>
              </w:rPr>
              <w:t>TRIBUTOS</w:t>
            </w:r>
          </w:p>
          <w:p w:rsidR="00C83A0A" w:rsidRPr="00EE4848" w:rsidRDefault="00C83A0A" w:rsidP="00584708">
            <w:pPr>
              <w:autoSpaceDE w:val="0"/>
              <w:autoSpaceDN w:val="0"/>
              <w:adjustRightInd w:val="0"/>
              <w:spacing w:line="256" w:lineRule="auto"/>
              <w:jc w:val="both"/>
              <w:rPr>
                <w:rFonts w:ascii="Calibri" w:hAnsi="Calibri" w:cs="Calibri"/>
                <w:sz w:val="22"/>
                <w:szCs w:val="22"/>
              </w:rPr>
            </w:pPr>
            <w:r w:rsidRPr="00D1380C">
              <w:rPr>
                <w:rFonts w:ascii="Calibri" w:eastAsia="Calibri" w:hAnsi="Calibri" w:cs="Arial"/>
                <w:iCs/>
                <w:sz w:val="22"/>
              </w:rPr>
              <w:t>El adjudicado declara que todos los tributos vigentes a la fecha y que puedan originarse directa o indirectamente en aplicación del contrato, son de su responsabilidad, no correspondiendo ningún reclamo posterior.</w:t>
            </w:r>
          </w:p>
        </w:tc>
      </w:tr>
    </w:tbl>
    <w:p w:rsidR="00C83A0A" w:rsidRDefault="00C83A0A" w:rsidP="00C83A0A"/>
    <w:p w:rsidR="00C83A0A" w:rsidRDefault="00C83A0A" w:rsidP="00C83A0A">
      <w:r>
        <w:br w:type="page"/>
      </w:r>
    </w:p>
    <w:tbl>
      <w:tblPr>
        <w:tblW w:w="9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0"/>
      </w:tblGrid>
      <w:tr w:rsidR="00C83A0A" w:rsidRPr="00792290" w:rsidTr="00C83A0A">
        <w:trPr>
          <w:trHeight w:val="498"/>
          <w:jc w:val="center"/>
        </w:trPr>
        <w:tc>
          <w:tcPr>
            <w:tcW w:w="9440" w:type="dxa"/>
            <w:tcBorders>
              <w:top w:val="single" w:sz="4" w:space="0" w:color="auto"/>
              <w:left w:val="single" w:sz="4" w:space="0" w:color="auto"/>
              <w:bottom w:val="single" w:sz="4" w:space="0" w:color="auto"/>
              <w:right w:val="single" w:sz="4" w:space="0" w:color="auto"/>
            </w:tcBorders>
            <w:shd w:val="clear" w:color="auto" w:fill="9CC2E5"/>
            <w:vAlign w:val="center"/>
            <w:hideMark/>
          </w:tcPr>
          <w:p w:rsidR="00C83A0A" w:rsidRPr="00792290" w:rsidRDefault="00C83A0A" w:rsidP="00584708">
            <w:pPr>
              <w:spacing w:line="256" w:lineRule="auto"/>
              <w:jc w:val="center"/>
              <w:rPr>
                <w:rFonts w:ascii="Calibri" w:hAnsi="Calibri" w:cs="Calibri"/>
                <w:b/>
                <w:sz w:val="22"/>
                <w:szCs w:val="22"/>
              </w:rPr>
            </w:pPr>
            <w:r w:rsidRPr="00792290">
              <w:rPr>
                <w:rFonts w:ascii="Calibri" w:hAnsi="Calibri" w:cs="Calibri"/>
                <w:b/>
                <w:sz w:val="22"/>
                <w:szCs w:val="22"/>
              </w:rPr>
              <w:lastRenderedPageBreak/>
              <w:t>ANEXO 3</w:t>
            </w:r>
          </w:p>
          <w:p w:rsidR="00C83A0A" w:rsidRPr="00792290" w:rsidRDefault="00C83A0A" w:rsidP="00584708">
            <w:pPr>
              <w:pStyle w:val="Prrafodelista"/>
              <w:spacing w:line="256" w:lineRule="auto"/>
              <w:ind w:left="0"/>
              <w:jc w:val="center"/>
              <w:rPr>
                <w:rFonts w:ascii="Calibri" w:hAnsi="Calibri" w:cs="Calibri"/>
                <w:b/>
                <w:sz w:val="22"/>
                <w:szCs w:val="22"/>
              </w:rPr>
            </w:pPr>
            <w:r w:rsidRPr="00792290">
              <w:rPr>
                <w:rFonts w:ascii="Calibri" w:hAnsi="Calibri" w:cs="Calibri"/>
                <w:b/>
                <w:sz w:val="22"/>
                <w:szCs w:val="22"/>
              </w:rPr>
              <w:t>GARANTIAS FINANCIERAS</w:t>
            </w:r>
          </w:p>
        </w:tc>
      </w:tr>
      <w:tr w:rsidR="00C83A0A" w:rsidRPr="00792290" w:rsidTr="00C83A0A">
        <w:trPr>
          <w:trHeight w:val="409"/>
          <w:jc w:val="center"/>
        </w:trPr>
        <w:tc>
          <w:tcPr>
            <w:tcW w:w="9440" w:type="dxa"/>
            <w:tcBorders>
              <w:top w:val="single" w:sz="4" w:space="0" w:color="auto"/>
              <w:left w:val="single" w:sz="4" w:space="0" w:color="auto"/>
              <w:bottom w:val="single" w:sz="4" w:space="0" w:color="auto"/>
              <w:right w:val="single" w:sz="4" w:space="0" w:color="auto"/>
            </w:tcBorders>
            <w:vAlign w:val="center"/>
            <w:hideMark/>
          </w:tcPr>
          <w:p w:rsidR="00C83A0A" w:rsidRDefault="00C83A0A" w:rsidP="00584708">
            <w:pPr>
              <w:jc w:val="both"/>
              <w:rPr>
                <w:rFonts w:ascii="Calibri" w:hAnsi="Calibri"/>
                <w:sz w:val="22"/>
              </w:rPr>
            </w:pPr>
            <w:r w:rsidRPr="00D1380C">
              <w:rPr>
                <w:rFonts w:ascii="Calibri" w:hAnsi="Calibri"/>
                <w:sz w:val="22"/>
              </w:rPr>
              <w:t>Las empresas proponentes deberán presentar en su propuesta la siguiente garantía:</w:t>
            </w:r>
          </w:p>
          <w:p w:rsidR="00C83A0A" w:rsidRPr="00D1380C" w:rsidRDefault="00C83A0A" w:rsidP="00584708">
            <w:pPr>
              <w:jc w:val="both"/>
              <w:rPr>
                <w:rFonts w:ascii="Calibri" w:hAnsi="Calibri"/>
                <w:sz w:val="22"/>
              </w:rPr>
            </w:pPr>
          </w:p>
          <w:p w:rsidR="00C83A0A" w:rsidRPr="00B8082F" w:rsidRDefault="00C83A0A" w:rsidP="00584708">
            <w:pPr>
              <w:jc w:val="both"/>
              <w:rPr>
                <w:rFonts w:ascii="Calibri" w:hAnsi="Calibri" w:cs="Calibri"/>
                <w:b/>
                <w:sz w:val="22"/>
                <w:szCs w:val="22"/>
              </w:rPr>
            </w:pPr>
            <w:r w:rsidRPr="00B8082F">
              <w:rPr>
                <w:rFonts w:ascii="Calibri" w:hAnsi="Calibri" w:cs="Calibri"/>
                <w:b/>
                <w:sz w:val="22"/>
                <w:szCs w:val="22"/>
              </w:rPr>
              <w:t>GARANTIA DE SERIEDAD DE PROPUESTA</w:t>
            </w:r>
          </w:p>
          <w:p w:rsidR="00C83A0A" w:rsidRDefault="00C83A0A" w:rsidP="00584708">
            <w:pPr>
              <w:jc w:val="both"/>
              <w:rPr>
                <w:rFonts w:ascii="Calibri" w:hAnsi="Calibri" w:cs="Calibri"/>
                <w:sz w:val="22"/>
                <w:szCs w:val="22"/>
              </w:rPr>
            </w:pPr>
            <w:r w:rsidRPr="00B8082F">
              <w:rPr>
                <w:rFonts w:ascii="Calibri" w:hAnsi="Calibri" w:cs="Calibri"/>
                <w:sz w:val="22"/>
                <w:szCs w:val="22"/>
              </w:rPr>
              <w:t xml:space="preserve">A elección de la empresa (proponente, según corresponda) ésta podrá optar por uno de los siguientes instrumentos financieros: </w:t>
            </w:r>
          </w:p>
          <w:p w:rsidR="00C83A0A" w:rsidRPr="00B8082F" w:rsidRDefault="00C83A0A" w:rsidP="00584708">
            <w:pPr>
              <w:jc w:val="both"/>
              <w:rPr>
                <w:rFonts w:ascii="Calibri" w:hAnsi="Calibri" w:cs="Calibri"/>
                <w:sz w:val="22"/>
                <w:szCs w:val="22"/>
              </w:rPr>
            </w:pPr>
          </w:p>
          <w:p w:rsidR="00C83A0A" w:rsidRPr="00B8082F" w:rsidRDefault="00C83A0A" w:rsidP="00584708">
            <w:pPr>
              <w:spacing w:after="240"/>
              <w:jc w:val="both"/>
              <w:rPr>
                <w:rFonts w:ascii="Calibri" w:hAnsi="Calibri" w:cs="Calibri"/>
                <w:sz w:val="22"/>
                <w:szCs w:val="22"/>
              </w:rPr>
            </w:pPr>
            <w:r w:rsidRPr="00B8082F">
              <w:rPr>
                <w:rFonts w:ascii="Calibri" w:hAnsi="Calibri" w:cs="Calibri"/>
                <w:b/>
                <w:bCs/>
                <w:sz w:val="22"/>
                <w:szCs w:val="22"/>
                <w:u w:val="single"/>
              </w:rPr>
              <w:t>Boleta de Garantía</w:t>
            </w:r>
            <w:r w:rsidRPr="00B8082F">
              <w:rPr>
                <w:rFonts w:ascii="Calibri" w:hAnsi="Calibri" w:cs="Calibri"/>
                <w:b/>
                <w:bCs/>
                <w:sz w:val="22"/>
                <w:szCs w:val="22"/>
              </w:rPr>
              <w:t>,</w:t>
            </w:r>
            <w:r w:rsidRPr="00B8082F">
              <w:rPr>
                <w:rFonts w:ascii="Calibri" w:hAnsi="Calibri" w:cs="Calibri"/>
                <w:sz w:val="22"/>
                <w:szCs w:val="22"/>
              </w:rPr>
              <w:t xml:space="preserve"> emitida por una Entidad de Intermediación Financiera (</w:t>
            </w:r>
            <w:r w:rsidRPr="00B8082F">
              <w:rPr>
                <w:rFonts w:ascii="Calibri" w:hAnsi="Calibri" w:cs="Calibri"/>
                <w:b/>
                <w:bCs/>
                <w:sz w:val="22"/>
                <w:szCs w:val="22"/>
                <w:u w:val="single"/>
              </w:rPr>
              <w:t>Bancaria)</w:t>
            </w:r>
            <w:r w:rsidRPr="00B8082F">
              <w:rPr>
                <w:rFonts w:ascii="Calibri" w:hAnsi="Calibri" w:cs="Calibri"/>
                <w:sz w:val="22"/>
                <w:szCs w:val="22"/>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las características expresas de renovable, irrevocable y de ejecuci</w:t>
            </w:r>
            <w:r>
              <w:rPr>
                <w:rFonts w:ascii="Calibri" w:hAnsi="Calibri" w:cs="Calibri"/>
                <w:sz w:val="22"/>
                <w:szCs w:val="22"/>
              </w:rPr>
              <w:t>ón inmediata con vigencia mínima de 150</w:t>
            </w:r>
            <w:r w:rsidRPr="00B8082F">
              <w:rPr>
                <w:rFonts w:ascii="Calibri" w:hAnsi="Calibri" w:cs="Calibri"/>
                <w:sz w:val="22"/>
                <w:szCs w:val="22"/>
              </w:rPr>
              <w:t>  días calendario computables a partir de la fecha de Presentación de Propuestas, por un monto equivalente de  al menos 1 % del valor total de la propuesta económica.</w:t>
            </w:r>
          </w:p>
          <w:p w:rsidR="00C83A0A" w:rsidRPr="00B8082F" w:rsidRDefault="00C83A0A" w:rsidP="00584708">
            <w:pPr>
              <w:jc w:val="both"/>
              <w:rPr>
                <w:rFonts w:ascii="Calibri" w:hAnsi="Calibri" w:cs="Calibri"/>
                <w:sz w:val="22"/>
                <w:szCs w:val="22"/>
              </w:rPr>
            </w:pPr>
            <w:r w:rsidRPr="00B8082F">
              <w:rPr>
                <w:rFonts w:ascii="Calibri" w:hAnsi="Calibri" w:cs="Calibri"/>
                <w:b/>
                <w:bCs/>
                <w:sz w:val="22"/>
                <w:szCs w:val="22"/>
                <w:u w:val="single"/>
              </w:rPr>
              <w:t>Garantía a Primer Requerimiento</w:t>
            </w:r>
            <w:r w:rsidRPr="00B8082F">
              <w:rPr>
                <w:rFonts w:ascii="Calibri" w:hAnsi="Calibri" w:cs="Calibri"/>
                <w:sz w:val="22"/>
                <w:szCs w:val="22"/>
              </w:rPr>
              <w:t>, emitida por una Entidad de Intermediación Financiera (</w:t>
            </w:r>
            <w:r w:rsidRPr="00B8082F">
              <w:rPr>
                <w:rFonts w:ascii="Calibri" w:hAnsi="Calibri" w:cs="Calibri"/>
                <w:b/>
                <w:bCs/>
                <w:sz w:val="22"/>
                <w:szCs w:val="22"/>
                <w:u w:val="single"/>
              </w:rPr>
              <w:t>Bancaria)</w:t>
            </w:r>
            <w:r w:rsidRPr="00B8082F">
              <w:rPr>
                <w:rFonts w:ascii="Calibri" w:hAnsi="Calibri" w:cs="Calibri"/>
                <w:sz w:val="22"/>
                <w:szCs w:val="22"/>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las características expresas de renovable, irrevocable y de ejecución a primer requerimiento con vigencia </w:t>
            </w:r>
            <w:r>
              <w:rPr>
                <w:rFonts w:ascii="Calibri" w:hAnsi="Calibri" w:cs="Calibri"/>
                <w:sz w:val="22"/>
                <w:szCs w:val="22"/>
              </w:rPr>
              <w:t xml:space="preserve">mínima </w:t>
            </w:r>
            <w:r w:rsidRPr="00B8082F">
              <w:rPr>
                <w:rFonts w:ascii="Calibri" w:hAnsi="Calibri" w:cs="Calibri"/>
                <w:sz w:val="22"/>
                <w:szCs w:val="22"/>
              </w:rPr>
              <w:t>de 1</w:t>
            </w:r>
            <w:r>
              <w:rPr>
                <w:rFonts w:ascii="Calibri" w:hAnsi="Calibri" w:cs="Calibri"/>
                <w:sz w:val="22"/>
                <w:szCs w:val="22"/>
              </w:rPr>
              <w:t>5</w:t>
            </w:r>
            <w:r w:rsidRPr="00B8082F">
              <w:rPr>
                <w:rFonts w:ascii="Calibri" w:hAnsi="Calibri" w:cs="Calibri"/>
                <w:sz w:val="22"/>
                <w:szCs w:val="22"/>
              </w:rPr>
              <w:t>0  días calendario computables a partir de la fecha de Presentación de Propuestas, por un monto equivalente de  al menos 1 % del valor total la propuesta económica.</w:t>
            </w:r>
          </w:p>
          <w:p w:rsidR="00C83A0A" w:rsidRPr="00B8082F" w:rsidRDefault="00C83A0A" w:rsidP="00584708">
            <w:pPr>
              <w:jc w:val="both"/>
              <w:rPr>
                <w:rFonts w:ascii="Calibri" w:hAnsi="Calibri" w:cs="Calibri"/>
                <w:sz w:val="22"/>
                <w:szCs w:val="22"/>
              </w:rPr>
            </w:pPr>
          </w:p>
          <w:p w:rsidR="00C83A0A" w:rsidRPr="00B8082F" w:rsidRDefault="00C83A0A" w:rsidP="00584708">
            <w:pPr>
              <w:jc w:val="both"/>
              <w:rPr>
                <w:rFonts w:ascii="Calibri" w:hAnsi="Calibri" w:cs="Calibri"/>
                <w:b/>
                <w:sz w:val="22"/>
                <w:szCs w:val="22"/>
              </w:rPr>
            </w:pPr>
            <w:r w:rsidRPr="00B8082F">
              <w:rPr>
                <w:rFonts w:ascii="Calibri" w:hAnsi="Calibri" w:cs="Calibri"/>
                <w:b/>
                <w:sz w:val="22"/>
                <w:szCs w:val="22"/>
              </w:rPr>
              <w:t>GARANTIA DE CUMPLIMIENTO DE CONTRATO</w:t>
            </w:r>
          </w:p>
          <w:p w:rsidR="00C83A0A" w:rsidRPr="00B8082F" w:rsidRDefault="00C83A0A" w:rsidP="00584708">
            <w:pPr>
              <w:jc w:val="both"/>
              <w:rPr>
                <w:rFonts w:ascii="Calibri" w:hAnsi="Calibri" w:cs="Calibri"/>
                <w:b/>
                <w:sz w:val="22"/>
                <w:szCs w:val="22"/>
              </w:rPr>
            </w:pPr>
          </w:p>
          <w:p w:rsidR="00C83A0A" w:rsidRDefault="00C83A0A" w:rsidP="00584708">
            <w:pPr>
              <w:jc w:val="both"/>
              <w:rPr>
                <w:rFonts w:ascii="Calibri" w:hAnsi="Calibri" w:cs="Calibri"/>
                <w:sz w:val="22"/>
                <w:szCs w:val="22"/>
              </w:rPr>
            </w:pPr>
            <w:r w:rsidRPr="00B8082F">
              <w:rPr>
                <w:rFonts w:ascii="Calibri" w:hAnsi="Calibri" w:cs="Calibri"/>
                <w:sz w:val="22"/>
                <w:szCs w:val="22"/>
              </w:rPr>
              <w:t xml:space="preserve">A elección de la empresa (adjudicada, según corresponda) ésta podrá optar por uno de los siguientes instrumentos financieros: </w:t>
            </w:r>
          </w:p>
          <w:p w:rsidR="00C83A0A" w:rsidRPr="00B8082F" w:rsidRDefault="00C83A0A" w:rsidP="00584708">
            <w:pPr>
              <w:jc w:val="both"/>
              <w:rPr>
                <w:rFonts w:ascii="Calibri" w:hAnsi="Calibri" w:cs="Calibri"/>
                <w:sz w:val="22"/>
                <w:szCs w:val="22"/>
              </w:rPr>
            </w:pPr>
          </w:p>
          <w:p w:rsidR="00C83A0A" w:rsidRDefault="00C83A0A" w:rsidP="00584708">
            <w:pPr>
              <w:jc w:val="both"/>
              <w:rPr>
                <w:rFonts w:ascii="Calibri" w:hAnsi="Calibri" w:cs="Calibri"/>
                <w:sz w:val="22"/>
                <w:szCs w:val="22"/>
              </w:rPr>
            </w:pPr>
            <w:r w:rsidRPr="00B8082F">
              <w:rPr>
                <w:rFonts w:ascii="Calibri" w:hAnsi="Calibri" w:cs="Calibri"/>
                <w:b/>
                <w:bCs/>
                <w:sz w:val="22"/>
                <w:szCs w:val="22"/>
                <w:u w:val="single"/>
              </w:rPr>
              <w:t>Boleta de Garantía</w:t>
            </w:r>
            <w:r w:rsidRPr="00B8082F">
              <w:rPr>
                <w:rFonts w:ascii="Calibri" w:hAnsi="Calibri" w:cs="Calibri"/>
                <w:sz w:val="22"/>
                <w:szCs w:val="22"/>
              </w:rPr>
              <w:t xml:space="preserve">, emitida por una Entidad de Intermediación Financiera </w:t>
            </w:r>
            <w:r w:rsidRPr="00B8082F">
              <w:rPr>
                <w:rFonts w:ascii="Calibri" w:hAnsi="Calibri" w:cs="Calibri"/>
                <w:b/>
                <w:bCs/>
                <w:sz w:val="22"/>
                <w:szCs w:val="22"/>
                <w:u w:val="single"/>
              </w:rPr>
              <w:t>(Bancaria)</w:t>
            </w:r>
            <w:r w:rsidRPr="00B8082F">
              <w:rPr>
                <w:rFonts w:ascii="Calibri" w:hAnsi="Calibri" w:cs="Calibri"/>
                <w:sz w:val="22"/>
                <w:szCs w:val="22"/>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inmediata con vige</w:t>
            </w:r>
            <w:r>
              <w:rPr>
                <w:rFonts w:ascii="Calibri" w:hAnsi="Calibri" w:cs="Calibri"/>
                <w:sz w:val="22"/>
                <w:szCs w:val="22"/>
              </w:rPr>
              <w:t>ncia mínima de 6</w:t>
            </w:r>
            <w:r w:rsidRPr="00B8082F">
              <w:rPr>
                <w:rFonts w:ascii="Calibri" w:hAnsi="Calibri" w:cs="Calibri"/>
                <w:sz w:val="22"/>
                <w:szCs w:val="22"/>
              </w:rPr>
              <w:t xml:space="preserve">0  días calendario adicionales a la vigencia del contrato, por un monto equivalente al 7% del valor total del contrato. </w:t>
            </w:r>
          </w:p>
          <w:p w:rsidR="00C83A0A" w:rsidRPr="00B8082F" w:rsidRDefault="00C83A0A" w:rsidP="00584708">
            <w:pPr>
              <w:jc w:val="both"/>
              <w:rPr>
                <w:rFonts w:ascii="Calibri" w:hAnsi="Calibri" w:cs="Calibri"/>
                <w:sz w:val="22"/>
                <w:szCs w:val="22"/>
              </w:rPr>
            </w:pPr>
          </w:p>
          <w:p w:rsidR="00C83A0A" w:rsidRDefault="00C83A0A" w:rsidP="00584708">
            <w:pPr>
              <w:jc w:val="both"/>
              <w:rPr>
                <w:rFonts w:ascii="Calibri" w:hAnsi="Calibri" w:cs="Calibri"/>
                <w:sz w:val="22"/>
                <w:szCs w:val="22"/>
              </w:rPr>
            </w:pPr>
            <w:r w:rsidRPr="00B8082F">
              <w:rPr>
                <w:rFonts w:ascii="Calibri" w:hAnsi="Calibri" w:cs="Calibri"/>
                <w:b/>
                <w:bCs/>
                <w:sz w:val="22"/>
                <w:szCs w:val="22"/>
                <w:u w:val="single"/>
              </w:rPr>
              <w:t>Garantía a Primer Requerimiento</w:t>
            </w:r>
            <w:r w:rsidRPr="00B8082F">
              <w:rPr>
                <w:rFonts w:ascii="Calibri" w:hAnsi="Calibri" w:cs="Calibri"/>
                <w:sz w:val="22"/>
                <w:szCs w:val="22"/>
              </w:rPr>
              <w:t>, emitida por una Entidad de Intermediación Financiera (</w:t>
            </w:r>
            <w:r w:rsidRPr="00B8082F">
              <w:rPr>
                <w:rFonts w:ascii="Calibri" w:hAnsi="Calibri" w:cs="Calibri"/>
                <w:b/>
                <w:bCs/>
                <w:sz w:val="22"/>
                <w:szCs w:val="22"/>
                <w:u w:val="single"/>
              </w:rPr>
              <w:t>Bancaria)</w:t>
            </w:r>
            <w:r w:rsidRPr="00B8082F">
              <w:rPr>
                <w:rFonts w:ascii="Calibri" w:hAnsi="Calibri" w:cs="Calibri"/>
                <w:sz w:val="22"/>
                <w:szCs w:val="22"/>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a primer</w:t>
            </w:r>
            <w:r>
              <w:rPr>
                <w:rFonts w:ascii="Calibri" w:hAnsi="Calibri" w:cs="Calibri"/>
                <w:sz w:val="22"/>
                <w:szCs w:val="22"/>
              </w:rPr>
              <w:t xml:space="preserve"> requerimiento con vigencia mínima de 6</w:t>
            </w:r>
            <w:r w:rsidRPr="00B8082F">
              <w:rPr>
                <w:rFonts w:ascii="Calibri" w:hAnsi="Calibri" w:cs="Calibri"/>
                <w:sz w:val="22"/>
                <w:szCs w:val="22"/>
              </w:rPr>
              <w:t>0 días calendario adicionales a la vigencia del contrato, por un monto equivalente al 7% del valor total del contrato.</w:t>
            </w:r>
          </w:p>
          <w:p w:rsidR="00C83A0A" w:rsidRDefault="00C83A0A" w:rsidP="00584708">
            <w:pPr>
              <w:jc w:val="both"/>
              <w:rPr>
                <w:rFonts w:ascii="Calibri" w:hAnsi="Calibri" w:cs="Calibri"/>
                <w:sz w:val="22"/>
                <w:szCs w:val="22"/>
              </w:rPr>
            </w:pPr>
          </w:p>
          <w:p w:rsidR="00C83A0A" w:rsidRDefault="00C83A0A" w:rsidP="00584708">
            <w:pPr>
              <w:jc w:val="both"/>
              <w:rPr>
                <w:rFonts w:ascii="Calibri" w:hAnsi="Calibri" w:cs="Calibri"/>
                <w:sz w:val="22"/>
                <w:szCs w:val="22"/>
              </w:rPr>
            </w:pPr>
          </w:p>
          <w:p w:rsidR="00C83A0A" w:rsidRDefault="00C83A0A" w:rsidP="00584708">
            <w:pPr>
              <w:jc w:val="both"/>
              <w:rPr>
                <w:rFonts w:ascii="Calibri" w:hAnsi="Calibri" w:cs="Calibri"/>
                <w:sz w:val="22"/>
                <w:szCs w:val="22"/>
              </w:rPr>
            </w:pPr>
          </w:p>
          <w:p w:rsidR="00C83A0A" w:rsidRPr="007F7B5E" w:rsidRDefault="00C83A0A" w:rsidP="00584708">
            <w:pPr>
              <w:jc w:val="both"/>
              <w:rPr>
                <w:rFonts w:ascii="Calibri" w:hAnsi="Calibri" w:cs="Calibri"/>
                <w:b/>
                <w:sz w:val="22"/>
                <w:szCs w:val="22"/>
              </w:rPr>
            </w:pPr>
            <w:r w:rsidRPr="007F7B5E">
              <w:rPr>
                <w:rFonts w:ascii="Calibri" w:hAnsi="Calibri" w:cs="Calibri"/>
                <w:b/>
                <w:sz w:val="22"/>
                <w:szCs w:val="22"/>
              </w:rPr>
              <w:lastRenderedPageBreak/>
              <w:t>GARANTÍA ADICIONAL A LA DE CUMPLIMIENTO DE CONTRATO</w:t>
            </w:r>
          </w:p>
          <w:p w:rsidR="00C83A0A" w:rsidRDefault="00C83A0A" w:rsidP="00584708">
            <w:pPr>
              <w:jc w:val="both"/>
              <w:rPr>
                <w:rFonts w:ascii="Calibri" w:hAnsi="Calibri" w:cs="Calibri"/>
                <w:sz w:val="22"/>
                <w:szCs w:val="22"/>
              </w:rPr>
            </w:pPr>
          </w:p>
          <w:p w:rsidR="00C83A0A" w:rsidRPr="007F7B5E" w:rsidRDefault="00C83A0A" w:rsidP="00584708">
            <w:pPr>
              <w:jc w:val="both"/>
              <w:rPr>
                <w:rFonts w:ascii="Calibri" w:hAnsi="Calibri" w:cs="Calibri"/>
                <w:sz w:val="22"/>
                <w:szCs w:val="22"/>
              </w:rPr>
            </w:pPr>
            <w:r w:rsidRPr="007F7B5E">
              <w:rPr>
                <w:rFonts w:ascii="Calibri" w:hAnsi="Calibri" w:cs="Calibri"/>
                <w:sz w:val="22"/>
                <w:szCs w:val="22"/>
              </w:rPr>
              <w:t>El proponente adjudicado, en caso de que su propuesta económica este por debajo del 85% del precio referencial deberá presentar una Garantía adicional a la de cumplimiento de contrato.</w:t>
            </w:r>
          </w:p>
          <w:p w:rsidR="00C83A0A" w:rsidRPr="007F7B5E" w:rsidRDefault="00C83A0A" w:rsidP="00584708">
            <w:pPr>
              <w:jc w:val="both"/>
              <w:rPr>
                <w:rFonts w:ascii="Calibri" w:hAnsi="Calibri" w:cs="Calibri"/>
                <w:sz w:val="22"/>
                <w:szCs w:val="22"/>
              </w:rPr>
            </w:pPr>
          </w:p>
          <w:p w:rsidR="00C83A0A" w:rsidRPr="007F7B5E" w:rsidRDefault="00C83A0A" w:rsidP="00584708">
            <w:pPr>
              <w:jc w:val="both"/>
              <w:rPr>
                <w:rFonts w:ascii="Calibri" w:hAnsi="Calibri" w:cs="Calibri"/>
                <w:sz w:val="22"/>
                <w:szCs w:val="22"/>
              </w:rPr>
            </w:pPr>
            <w:r w:rsidRPr="007F7B5E">
              <w:rPr>
                <w:rFonts w:ascii="Calibri" w:hAnsi="Calibri" w:cs="Calibri"/>
                <w:sz w:val="22"/>
                <w:szCs w:val="22"/>
              </w:rPr>
              <w:t xml:space="preserve">A elección de la empresa adjudicada, ésta podrá optar por uno de los siguientes instrumentos financieros: </w:t>
            </w:r>
          </w:p>
          <w:p w:rsidR="00C83A0A" w:rsidRPr="007F7B5E" w:rsidRDefault="00C83A0A" w:rsidP="00584708">
            <w:pPr>
              <w:jc w:val="both"/>
              <w:rPr>
                <w:rFonts w:ascii="Calibri" w:hAnsi="Calibri" w:cs="Calibri"/>
                <w:sz w:val="22"/>
                <w:szCs w:val="22"/>
              </w:rPr>
            </w:pPr>
          </w:p>
          <w:p w:rsidR="00C83A0A" w:rsidRPr="007F7B5E" w:rsidRDefault="00C83A0A" w:rsidP="00584708">
            <w:pPr>
              <w:jc w:val="both"/>
              <w:rPr>
                <w:rFonts w:ascii="Calibri" w:hAnsi="Calibri" w:cs="Calibri"/>
                <w:sz w:val="22"/>
                <w:szCs w:val="22"/>
              </w:rPr>
            </w:pPr>
            <w:r w:rsidRPr="007F7B5E">
              <w:rPr>
                <w:rFonts w:ascii="Calibri" w:hAnsi="Calibri" w:cs="Calibri"/>
                <w:b/>
                <w:sz w:val="22"/>
                <w:szCs w:val="22"/>
                <w:u w:val="single"/>
              </w:rPr>
              <w:t>Boleta de Garantía,</w:t>
            </w:r>
            <w:r w:rsidRPr="007F7B5E">
              <w:rPr>
                <w:rFonts w:ascii="Calibri" w:hAnsi="Calibri" w:cs="Calibri"/>
                <w:sz w:val="22"/>
                <w:szCs w:val="22"/>
              </w:rPr>
              <w:t xml:space="preserve"> emitida por una Entidad de Intermediación Financiera </w:t>
            </w:r>
            <w:r w:rsidRPr="007F7B5E">
              <w:rPr>
                <w:rFonts w:ascii="Calibri" w:hAnsi="Calibri" w:cs="Calibri"/>
                <w:b/>
                <w:sz w:val="22"/>
                <w:szCs w:val="22"/>
              </w:rPr>
              <w:t>(Bancaria)</w:t>
            </w:r>
            <w:r w:rsidRPr="007F7B5E">
              <w:rPr>
                <w:rFonts w:ascii="Calibri" w:hAnsi="Calibri" w:cs="Calibri"/>
                <w:sz w:val="22"/>
                <w:szCs w:val="22"/>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inmediata con vigencia </w:t>
            </w:r>
            <w:r>
              <w:rPr>
                <w:rFonts w:ascii="Calibri" w:hAnsi="Calibri" w:cs="Calibri"/>
                <w:sz w:val="22"/>
                <w:szCs w:val="22"/>
              </w:rPr>
              <w:t>mínima</w:t>
            </w:r>
            <w:r w:rsidRPr="007F7B5E">
              <w:rPr>
                <w:rFonts w:ascii="Calibri" w:hAnsi="Calibri" w:cs="Calibri"/>
                <w:sz w:val="22"/>
                <w:szCs w:val="22"/>
              </w:rPr>
              <w:t xml:space="preserve"> de 60 días calendario adicionales a la vigencia del contrato, por un monto equivalente a la diferencia entre el ochenta y cinco por ciento (85%) del Precio Referencial y el valor de su propuesta económica. </w:t>
            </w:r>
          </w:p>
          <w:p w:rsidR="00C83A0A" w:rsidRPr="007F7B5E" w:rsidRDefault="00C83A0A" w:rsidP="00584708">
            <w:pPr>
              <w:jc w:val="both"/>
              <w:rPr>
                <w:rFonts w:ascii="Calibri" w:hAnsi="Calibri" w:cs="Calibri"/>
                <w:sz w:val="22"/>
                <w:szCs w:val="22"/>
              </w:rPr>
            </w:pPr>
          </w:p>
          <w:p w:rsidR="00C83A0A" w:rsidRPr="007F7B5E" w:rsidRDefault="00C83A0A" w:rsidP="00584708">
            <w:pPr>
              <w:jc w:val="both"/>
              <w:rPr>
                <w:rFonts w:ascii="Calibri" w:hAnsi="Calibri" w:cs="Calibri"/>
                <w:sz w:val="22"/>
                <w:szCs w:val="22"/>
              </w:rPr>
            </w:pPr>
            <w:r w:rsidRPr="007F7B5E">
              <w:rPr>
                <w:rFonts w:ascii="Calibri" w:hAnsi="Calibri" w:cs="Calibri"/>
                <w:b/>
                <w:sz w:val="22"/>
                <w:szCs w:val="22"/>
              </w:rPr>
              <w:t>Garantía a Primer Requerimiento</w:t>
            </w:r>
            <w:r w:rsidRPr="007F7B5E">
              <w:rPr>
                <w:rFonts w:ascii="Calibri" w:hAnsi="Calibri" w:cs="Calibri"/>
                <w:sz w:val="22"/>
                <w:szCs w:val="22"/>
              </w:rPr>
              <w:t xml:space="preserve">, emitida por una Entidad de Intermediación Financiera </w:t>
            </w:r>
            <w:r w:rsidRPr="007F7B5E">
              <w:rPr>
                <w:rFonts w:ascii="Calibri" w:hAnsi="Calibri" w:cs="Calibri"/>
                <w:b/>
                <w:sz w:val="22"/>
                <w:szCs w:val="22"/>
              </w:rPr>
              <w:t>(Bancaria)</w:t>
            </w:r>
            <w:r w:rsidRPr="007F7B5E">
              <w:rPr>
                <w:rFonts w:ascii="Calibri" w:hAnsi="Calibri" w:cs="Calibri"/>
                <w:sz w:val="22"/>
                <w:szCs w:val="22"/>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a primer requerimiento con vigencia</w:t>
            </w:r>
            <w:r>
              <w:rPr>
                <w:rFonts w:ascii="Calibri" w:hAnsi="Calibri" w:cs="Calibri"/>
                <w:sz w:val="22"/>
                <w:szCs w:val="22"/>
              </w:rPr>
              <w:t xml:space="preserve"> mínima</w:t>
            </w:r>
            <w:r w:rsidRPr="007F7B5E">
              <w:rPr>
                <w:rFonts w:ascii="Calibri" w:hAnsi="Calibri" w:cs="Calibri"/>
                <w:sz w:val="22"/>
                <w:szCs w:val="22"/>
              </w:rPr>
              <w:t xml:space="preserve"> de 60 días calendario adicionales a la vigencia del contrato, por un monto equivalente  a la diferencia entre el ochenta y cinco por ciento (85%) del Precio Referencial y el valor de su propuesta económica.</w:t>
            </w:r>
          </w:p>
          <w:p w:rsidR="00C83A0A" w:rsidRPr="00B8082F" w:rsidRDefault="00C83A0A" w:rsidP="00584708">
            <w:pPr>
              <w:jc w:val="both"/>
              <w:rPr>
                <w:rFonts w:ascii="Calibri" w:hAnsi="Calibri" w:cs="Calibri"/>
                <w:sz w:val="22"/>
                <w:szCs w:val="22"/>
              </w:rPr>
            </w:pPr>
          </w:p>
          <w:p w:rsidR="00C83A0A" w:rsidRPr="00E2106F" w:rsidRDefault="00C83A0A" w:rsidP="00584708">
            <w:pPr>
              <w:spacing w:line="360" w:lineRule="auto"/>
              <w:jc w:val="center"/>
              <w:rPr>
                <w:rFonts w:ascii="Calibri" w:hAnsi="Calibri" w:cs="Arial"/>
                <w:b/>
                <w:bCs/>
                <w:sz w:val="22"/>
                <w:szCs w:val="22"/>
                <w:u w:val="single"/>
              </w:rPr>
            </w:pPr>
            <w:r w:rsidRPr="00E2106F">
              <w:rPr>
                <w:rFonts w:ascii="Calibri" w:hAnsi="Calibri" w:cs="Arial"/>
                <w:b/>
                <w:bCs/>
                <w:sz w:val="22"/>
                <w:szCs w:val="22"/>
                <w:u w:val="single"/>
              </w:rPr>
              <w:t>INSTRUCCIONES PARA LA EMISION DE INSTRUMENTOS FINANCIEROS -V.3</w:t>
            </w:r>
          </w:p>
          <w:p w:rsidR="00C83A0A" w:rsidRPr="00C4713F" w:rsidRDefault="00C83A0A" w:rsidP="00584708">
            <w:pPr>
              <w:spacing w:before="120" w:after="120"/>
              <w:jc w:val="both"/>
              <w:rPr>
                <w:rFonts w:ascii="Calibri" w:hAnsi="Calibri" w:cs="Arial"/>
                <w:sz w:val="22"/>
                <w:szCs w:val="22"/>
              </w:rPr>
            </w:pPr>
            <w:r w:rsidRPr="00C4713F">
              <w:rPr>
                <w:rFonts w:ascii="Calibri" w:hAnsi="Calibri" w:cs="Arial"/>
                <w:sz w:val="22"/>
                <w:szCs w:val="22"/>
              </w:rPr>
              <w:t xml:space="preserve">El Proponente o Adjudicado deberá solicitar o instruir a la entidad de intermediación financiera bancaría, el correcto registro de datos o información en los Instrumentos Financieros de Garantía requeridos, </w:t>
            </w:r>
            <w:r w:rsidRPr="00C4713F">
              <w:rPr>
                <w:rFonts w:ascii="Calibri" w:hAnsi="Calibri" w:cs="Arial"/>
                <w:sz w:val="22"/>
                <w:szCs w:val="22"/>
                <w:u w:val="single"/>
              </w:rPr>
              <w:t>cumpliendo obligatoriamente</w:t>
            </w:r>
            <w:r w:rsidRPr="00C4713F">
              <w:rPr>
                <w:rFonts w:ascii="Calibri" w:hAnsi="Calibri" w:cs="Arial"/>
                <w:sz w:val="22"/>
                <w:szCs w:val="22"/>
              </w:rPr>
              <w:t xml:space="preserve"> con las siguientes condiciones:</w:t>
            </w:r>
          </w:p>
          <w:tbl>
            <w:tblPr>
              <w:tblW w:w="9022" w:type="dxa"/>
              <w:jc w:val="center"/>
              <w:tblCellMar>
                <w:left w:w="0" w:type="dxa"/>
                <w:right w:w="0" w:type="dxa"/>
              </w:tblCellMar>
              <w:tblLook w:val="04A0" w:firstRow="1" w:lastRow="0" w:firstColumn="1" w:lastColumn="0" w:noHBand="0" w:noVBand="1"/>
            </w:tblPr>
            <w:tblGrid>
              <w:gridCol w:w="2400"/>
              <w:gridCol w:w="6622"/>
            </w:tblGrid>
            <w:tr w:rsidR="00C83A0A" w:rsidRPr="00C4713F" w:rsidTr="00584708">
              <w:trPr>
                <w:jc w:val="center"/>
              </w:trPr>
              <w:tc>
                <w:tcPr>
                  <w:tcW w:w="240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rsidR="00C83A0A" w:rsidRPr="00C4713F" w:rsidRDefault="00C83A0A" w:rsidP="00584708">
                  <w:pPr>
                    <w:pStyle w:val="Prrafodelista"/>
                    <w:ind w:left="0"/>
                    <w:jc w:val="center"/>
                    <w:rPr>
                      <w:rFonts w:ascii="Calibri" w:hAnsi="Calibri"/>
                      <w:b/>
                      <w:bCs/>
                    </w:rPr>
                  </w:pPr>
                  <w:r w:rsidRPr="00C4713F">
                    <w:rPr>
                      <w:rFonts w:ascii="Calibri" w:hAnsi="Calibri"/>
                      <w:b/>
                      <w:bCs/>
                    </w:rPr>
                    <w:t>VARIABLE</w:t>
                  </w:r>
                </w:p>
              </w:tc>
              <w:tc>
                <w:tcPr>
                  <w:tcW w:w="6622"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rsidR="00C83A0A" w:rsidRPr="00C4713F" w:rsidRDefault="00C83A0A" w:rsidP="00584708">
                  <w:pPr>
                    <w:pStyle w:val="Prrafodelista"/>
                    <w:ind w:left="0"/>
                    <w:jc w:val="center"/>
                    <w:rPr>
                      <w:rFonts w:ascii="Calibri" w:hAnsi="Calibri"/>
                      <w:b/>
                      <w:bCs/>
                    </w:rPr>
                  </w:pPr>
                  <w:r w:rsidRPr="00C4713F">
                    <w:rPr>
                      <w:rFonts w:ascii="Calibri" w:hAnsi="Calibri"/>
                      <w:b/>
                      <w:bCs/>
                    </w:rPr>
                    <w:t>INSTRUCCIÓN</w:t>
                  </w:r>
                </w:p>
              </w:tc>
            </w:tr>
            <w:tr w:rsidR="00C83A0A" w:rsidRPr="00C4713F" w:rsidTr="00584708">
              <w:trPr>
                <w:jc w:val="center"/>
              </w:trPr>
              <w:tc>
                <w:tcPr>
                  <w:tcW w:w="24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83A0A" w:rsidRPr="00C4713F" w:rsidRDefault="00C83A0A" w:rsidP="00584708">
                  <w:pPr>
                    <w:rPr>
                      <w:rFonts w:ascii="Calibri" w:hAnsi="Calibri"/>
                      <w:b/>
                      <w:bCs/>
                      <w:sz w:val="20"/>
                      <w:szCs w:val="20"/>
                    </w:rPr>
                  </w:pPr>
                  <w:r w:rsidRPr="00C4713F">
                    <w:rPr>
                      <w:rFonts w:ascii="Calibri" w:hAnsi="Calibri"/>
                      <w:b/>
                      <w:bCs/>
                      <w:sz w:val="20"/>
                      <w:szCs w:val="20"/>
                    </w:rPr>
                    <w:t>INSTRUMENTO DE GARANTIA</w:t>
                  </w:r>
                </w:p>
              </w:tc>
              <w:tc>
                <w:tcPr>
                  <w:tcW w:w="6622" w:type="dxa"/>
                  <w:tcBorders>
                    <w:top w:val="nil"/>
                    <w:left w:val="nil"/>
                    <w:bottom w:val="single" w:sz="8" w:space="0" w:color="auto"/>
                    <w:right w:val="single" w:sz="8" w:space="0" w:color="auto"/>
                  </w:tcBorders>
                  <w:tcMar>
                    <w:top w:w="0" w:type="dxa"/>
                    <w:left w:w="108" w:type="dxa"/>
                    <w:bottom w:w="0" w:type="dxa"/>
                    <w:right w:w="108" w:type="dxa"/>
                  </w:tcMar>
                  <w:hideMark/>
                </w:tcPr>
                <w:p w:rsidR="00C83A0A" w:rsidRPr="00C4713F" w:rsidRDefault="00C83A0A" w:rsidP="00584708">
                  <w:pPr>
                    <w:spacing w:before="60" w:after="60"/>
                    <w:jc w:val="both"/>
                    <w:rPr>
                      <w:rFonts w:ascii="Calibri" w:hAnsi="Calibri" w:cs="Arial"/>
                      <w:sz w:val="20"/>
                      <w:szCs w:val="20"/>
                    </w:rPr>
                  </w:pPr>
                  <w:r w:rsidRPr="00C4713F">
                    <w:rPr>
                      <w:rFonts w:ascii="Calibri" w:hAnsi="Calibri" w:cs="Arial"/>
                      <w:sz w:val="20"/>
                      <w:szCs w:val="20"/>
                    </w:rPr>
                    <w:t xml:space="preserve">Se aceptará </w:t>
                  </w:r>
                  <w:r w:rsidRPr="00C4713F">
                    <w:rPr>
                      <w:rFonts w:ascii="Calibri" w:hAnsi="Calibri" w:cs="Arial"/>
                      <w:b/>
                      <w:sz w:val="20"/>
                      <w:szCs w:val="20"/>
                      <w:u w:val="single"/>
                    </w:rPr>
                    <w:t>únicamente</w:t>
                  </w:r>
                  <w:r w:rsidRPr="00C4713F">
                    <w:rPr>
                      <w:rFonts w:ascii="Calibri" w:hAnsi="Calibri" w:cs="Arial"/>
                      <w:sz w:val="20"/>
                      <w:szCs w:val="20"/>
                    </w:rPr>
                    <w:t xml:space="preserve"> los instrumentos detallados en el anexo o acápite de Garantías Financieras.</w:t>
                  </w:r>
                </w:p>
                <w:p w:rsidR="00C83A0A" w:rsidRPr="00C4713F" w:rsidRDefault="00C83A0A" w:rsidP="00584708">
                  <w:pPr>
                    <w:spacing w:before="60" w:after="60"/>
                    <w:jc w:val="both"/>
                    <w:rPr>
                      <w:rStyle w:val="nfasis"/>
                      <w:rFonts w:ascii="Calibri" w:hAnsi="Calibri"/>
                      <w:sz w:val="20"/>
                      <w:szCs w:val="20"/>
                    </w:rPr>
                  </w:pPr>
                  <w:r w:rsidRPr="00C4713F">
                    <w:rPr>
                      <w:rFonts w:ascii="Calibri" w:hAnsi="Calibri" w:cs="Arial"/>
                      <w:sz w:val="20"/>
                      <w:szCs w:val="20"/>
                    </w:rPr>
                    <w:t xml:space="preserve">En caso de </w:t>
                  </w:r>
                  <w:r w:rsidRPr="00C4713F">
                    <w:rPr>
                      <w:rFonts w:ascii="Calibri" w:hAnsi="Calibri" w:cs="Arial"/>
                      <w:i/>
                      <w:sz w:val="20"/>
                      <w:szCs w:val="20"/>
                    </w:rPr>
                    <w:t>Póliza de caución a Primer requerimiento para Entidades Públicas</w:t>
                  </w:r>
                  <w:r w:rsidRPr="00C4713F">
                    <w:rPr>
                      <w:rFonts w:ascii="Calibri" w:hAnsi="Calibri" w:cs="Arial"/>
                      <w:sz w:val="20"/>
                      <w:szCs w:val="20"/>
                    </w:rPr>
                    <w:t>, se deberá remitir todos los anexos vinculados.</w:t>
                  </w:r>
                </w:p>
              </w:tc>
            </w:tr>
            <w:tr w:rsidR="00C83A0A" w:rsidRPr="00C4713F" w:rsidTr="00584708">
              <w:trPr>
                <w:jc w:val="center"/>
              </w:trPr>
              <w:tc>
                <w:tcPr>
                  <w:tcW w:w="24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83A0A" w:rsidRPr="00C4713F" w:rsidRDefault="00C83A0A" w:rsidP="00584708">
                  <w:pPr>
                    <w:pStyle w:val="Prrafodelista"/>
                    <w:ind w:left="0"/>
                    <w:rPr>
                      <w:rFonts w:ascii="Calibri" w:hAnsi="Calibri"/>
                      <w:b/>
                      <w:bCs/>
                    </w:rPr>
                  </w:pPr>
                  <w:r w:rsidRPr="00C4713F">
                    <w:rPr>
                      <w:rFonts w:ascii="Calibri" w:hAnsi="Calibri"/>
                      <w:b/>
                      <w:bCs/>
                    </w:rPr>
                    <w:t>OBJETO DE LA GARANTÍA</w:t>
                  </w:r>
                </w:p>
                <w:p w:rsidR="00C83A0A" w:rsidRPr="00C4713F" w:rsidRDefault="00C83A0A" w:rsidP="00584708">
                  <w:pPr>
                    <w:pStyle w:val="Prrafodelista"/>
                    <w:ind w:left="0"/>
                    <w:rPr>
                      <w:rFonts w:ascii="Calibri" w:hAnsi="Calibri"/>
                      <w:i/>
                    </w:rPr>
                  </w:pPr>
                  <w:r w:rsidRPr="00C4713F">
                    <w:rPr>
                      <w:rFonts w:ascii="Calibri" w:hAnsi="Calibri"/>
                      <w:b/>
                      <w:bCs/>
                    </w:rPr>
                    <w:t xml:space="preserve"> (“Para Garantizar:”)</w:t>
                  </w:r>
                </w:p>
              </w:tc>
              <w:tc>
                <w:tcPr>
                  <w:tcW w:w="6622" w:type="dxa"/>
                  <w:tcBorders>
                    <w:top w:val="nil"/>
                    <w:left w:val="nil"/>
                    <w:bottom w:val="single" w:sz="8" w:space="0" w:color="auto"/>
                    <w:right w:val="single" w:sz="8" w:space="0" w:color="auto"/>
                  </w:tcBorders>
                  <w:tcMar>
                    <w:top w:w="0" w:type="dxa"/>
                    <w:left w:w="108" w:type="dxa"/>
                    <w:bottom w:w="0" w:type="dxa"/>
                    <w:right w:w="108" w:type="dxa"/>
                  </w:tcMar>
                  <w:hideMark/>
                </w:tcPr>
                <w:p w:rsidR="00C83A0A" w:rsidRPr="00C4713F" w:rsidRDefault="00C83A0A" w:rsidP="00584708">
                  <w:pPr>
                    <w:spacing w:before="60" w:after="60"/>
                    <w:jc w:val="both"/>
                    <w:rPr>
                      <w:rFonts w:ascii="Calibri" w:hAnsi="Calibri" w:cs="Arial"/>
                      <w:sz w:val="20"/>
                      <w:szCs w:val="20"/>
                    </w:rPr>
                  </w:pPr>
                  <w:r w:rsidRPr="00C4713F">
                    <w:rPr>
                      <w:rFonts w:ascii="Calibri" w:hAnsi="Calibri" w:cs="Arial"/>
                      <w:sz w:val="20"/>
                      <w:szCs w:val="20"/>
                    </w:rPr>
                    <w:t xml:space="preserve">Debe consignar correctamente y de manera explícita, </w:t>
                  </w:r>
                  <w:r w:rsidRPr="00C4713F">
                    <w:rPr>
                      <w:rFonts w:ascii="Calibri" w:hAnsi="Calibri" w:cs="Arial"/>
                      <w:b/>
                      <w:sz w:val="20"/>
                      <w:szCs w:val="20"/>
                      <w:u w:val="single"/>
                    </w:rPr>
                    <w:t>textual</w:t>
                  </w:r>
                  <w:r w:rsidRPr="00C4713F">
                    <w:rPr>
                      <w:rFonts w:ascii="Calibri" w:hAnsi="Calibri" w:cs="Arial"/>
                      <w:sz w:val="20"/>
                      <w:szCs w:val="20"/>
                    </w:rPr>
                    <w:t xml:space="preserve"> y </w:t>
                  </w:r>
                  <w:r w:rsidRPr="00C4713F">
                    <w:rPr>
                      <w:rFonts w:ascii="Calibri" w:hAnsi="Calibri" w:cs="Arial"/>
                      <w:b/>
                      <w:sz w:val="20"/>
                      <w:szCs w:val="20"/>
                      <w:u w:val="single"/>
                    </w:rPr>
                    <w:t>completa</w:t>
                  </w:r>
                  <w:r w:rsidRPr="00C4713F">
                    <w:rPr>
                      <w:rFonts w:ascii="Calibri" w:hAnsi="Calibri" w:cs="Arial"/>
                      <w:sz w:val="20"/>
                      <w:szCs w:val="20"/>
                    </w:rPr>
                    <w:t xml:space="preserve">: </w:t>
                  </w:r>
                </w:p>
                <w:p w:rsidR="00C83A0A" w:rsidRPr="00C4713F" w:rsidRDefault="00C83A0A" w:rsidP="00C83A0A">
                  <w:pPr>
                    <w:numPr>
                      <w:ilvl w:val="0"/>
                      <w:numId w:val="13"/>
                    </w:numPr>
                    <w:spacing w:before="60" w:after="60"/>
                    <w:jc w:val="both"/>
                    <w:rPr>
                      <w:rFonts w:ascii="Calibri" w:hAnsi="Calibri" w:cs="Arial"/>
                      <w:sz w:val="20"/>
                      <w:szCs w:val="20"/>
                    </w:rPr>
                  </w:pPr>
                  <w:r w:rsidRPr="00C4713F">
                    <w:rPr>
                      <w:rFonts w:ascii="Calibri" w:hAnsi="Calibri" w:cs="Arial"/>
                      <w:b/>
                      <w:sz w:val="20"/>
                      <w:szCs w:val="20"/>
                    </w:rPr>
                    <w:t>Objeto a garantizar (“Garantía según el objeto”)</w:t>
                  </w:r>
                  <w:r w:rsidRPr="00C4713F">
                    <w:rPr>
                      <w:rStyle w:val="Refdenotaalpie"/>
                      <w:rFonts w:ascii="Calibri" w:hAnsi="Calibri" w:cs="Arial"/>
                      <w:b/>
                      <w:sz w:val="20"/>
                      <w:szCs w:val="20"/>
                    </w:rPr>
                    <w:footnoteReference w:id="1"/>
                  </w:r>
                  <w:r w:rsidRPr="00C4713F">
                    <w:rPr>
                      <w:rFonts w:ascii="Calibri" w:hAnsi="Calibri" w:cs="Arial"/>
                      <w:sz w:val="20"/>
                      <w:szCs w:val="20"/>
                    </w:rPr>
                    <w:t xml:space="preserve"> conforme lo requerido en el anexo o acápite de Garantías Financieras. </w:t>
                  </w:r>
                </w:p>
                <w:p w:rsidR="00C83A0A" w:rsidRPr="00C4713F" w:rsidRDefault="00C83A0A" w:rsidP="00C83A0A">
                  <w:pPr>
                    <w:numPr>
                      <w:ilvl w:val="0"/>
                      <w:numId w:val="13"/>
                    </w:numPr>
                    <w:spacing w:before="60" w:after="60"/>
                    <w:jc w:val="both"/>
                    <w:rPr>
                      <w:rFonts w:ascii="Calibri" w:hAnsi="Calibri" w:cs="Arial"/>
                      <w:b/>
                      <w:sz w:val="20"/>
                      <w:szCs w:val="20"/>
                    </w:rPr>
                  </w:pPr>
                  <w:r w:rsidRPr="00C4713F">
                    <w:rPr>
                      <w:rFonts w:ascii="Calibri" w:hAnsi="Calibri" w:cs="Arial"/>
                      <w:b/>
                      <w:sz w:val="20"/>
                      <w:szCs w:val="20"/>
                    </w:rPr>
                    <w:t xml:space="preserve">Nombre (Objeto de la Contratación) y/o código </w:t>
                  </w:r>
                  <w:r w:rsidRPr="00C4713F">
                    <w:rPr>
                      <w:rFonts w:ascii="Calibri" w:hAnsi="Calibri" w:cs="Arial"/>
                      <w:sz w:val="20"/>
                      <w:szCs w:val="20"/>
                    </w:rPr>
                    <w:t>del proceso de contratación, conforme al registrado en la página web</w:t>
                  </w:r>
                  <w:r w:rsidRPr="00C4713F">
                    <w:rPr>
                      <w:rFonts w:ascii="Calibri" w:hAnsi="Calibri" w:cs="Arial"/>
                      <w:b/>
                      <w:sz w:val="20"/>
                      <w:szCs w:val="20"/>
                    </w:rPr>
                    <w:t>:</w:t>
                  </w:r>
                </w:p>
                <w:p w:rsidR="00C83A0A" w:rsidRPr="00C4713F" w:rsidRDefault="00C83A0A" w:rsidP="00584708">
                  <w:pPr>
                    <w:spacing w:before="60" w:after="60"/>
                    <w:ind w:left="360"/>
                    <w:jc w:val="both"/>
                    <w:rPr>
                      <w:rFonts w:ascii="Calibri" w:hAnsi="Calibri" w:cs="Arial"/>
                      <w:b/>
                      <w:i/>
                      <w:sz w:val="20"/>
                      <w:szCs w:val="20"/>
                    </w:rPr>
                  </w:pPr>
                  <w:r w:rsidRPr="00C4713F">
                    <w:rPr>
                      <w:rFonts w:ascii="Calibri" w:hAnsi="Calibri" w:cs="Arial"/>
                      <w:b/>
                      <w:i/>
                      <w:sz w:val="20"/>
                      <w:szCs w:val="20"/>
                    </w:rPr>
                    <w:t>http://contrataciones.ypfb.gob.bo/contrataciones/publicacion</w:t>
                  </w:r>
                </w:p>
              </w:tc>
            </w:tr>
            <w:tr w:rsidR="00C83A0A" w:rsidRPr="00C4713F" w:rsidTr="00584708">
              <w:trPr>
                <w:jc w:val="center"/>
              </w:trPr>
              <w:tc>
                <w:tcPr>
                  <w:tcW w:w="24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83A0A" w:rsidRPr="00C4713F" w:rsidRDefault="00C83A0A" w:rsidP="00584708">
                  <w:pPr>
                    <w:pStyle w:val="Prrafodelista"/>
                    <w:ind w:left="0"/>
                    <w:rPr>
                      <w:rFonts w:ascii="Calibri" w:hAnsi="Calibri"/>
                      <w:b/>
                      <w:bCs/>
                    </w:rPr>
                  </w:pPr>
                  <w:r w:rsidRPr="00C4713F">
                    <w:rPr>
                      <w:rFonts w:ascii="Calibri" w:hAnsi="Calibri"/>
                      <w:b/>
                      <w:bCs/>
                    </w:rPr>
                    <w:lastRenderedPageBreak/>
                    <w:t xml:space="preserve">NOMBRE, RAZÓN SOCIAL O DENOMINACIÓN DEL ORDENANTE </w:t>
                  </w:r>
                </w:p>
              </w:tc>
              <w:tc>
                <w:tcPr>
                  <w:tcW w:w="6622" w:type="dxa"/>
                  <w:tcBorders>
                    <w:top w:val="nil"/>
                    <w:left w:val="nil"/>
                    <w:bottom w:val="single" w:sz="8" w:space="0" w:color="auto"/>
                    <w:right w:val="single" w:sz="8" w:space="0" w:color="auto"/>
                  </w:tcBorders>
                  <w:tcMar>
                    <w:top w:w="0" w:type="dxa"/>
                    <w:left w:w="108" w:type="dxa"/>
                    <w:bottom w:w="0" w:type="dxa"/>
                    <w:right w:w="108" w:type="dxa"/>
                  </w:tcMar>
                  <w:hideMark/>
                </w:tcPr>
                <w:p w:rsidR="00C83A0A" w:rsidRPr="00C4713F" w:rsidRDefault="00C83A0A" w:rsidP="00584708">
                  <w:pPr>
                    <w:spacing w:before="120" w:after="120"/>
                    <w:jc w:val="both"/>
                    <w:rPr>
                      <w:rFonts w:ascii="Calibri" w:hAnsi="Calibri" w:cs="Arial"/>
                      <w:sz w:val="20"/>
                      <w:szCs w:val="20"/>
                    </w:rPr>
                  </w:pPr>
                  <w:r w:rsidRPr="00C4713F">
                    <w:rPr>
                      <w:rFonts w:ascii="Calibri" w:hAnsi="Calibri" w:cs="Arial"/>
                      <w:sz w:val="20"/>
                      <w:szCs w:val="20"/>
                    </w:rPr>
                    <w:t xml:space="preserve">Debe consignar el nombre y tipo societario </w:t>
                  </w:r>
                  <w:r w:rsidRPr="00C4713F">
                    <w:rPr>
                      <w:rFonts w:ascii="Calibri" w:hAnsi="Calibri" w:cs="Arial"/>
                      <w:sz w:val="20"/>
                      <w:szCs w:val="20"/>
                      <w:u w:val="single"/>
                    </w:rPr>
                    <w:t>conforme</w:t>
                  </w:r>
                  <w:r w:rsidRPr="00C4713F">
                    <w:rPr>
                      <w:rFonts w:ascii="Calibri" w:hAnsi="Calibri" w:cs="Arial"/>
                      <w:sz w:val="20"/>
                      <w:szCs w:val="20"/>
                    </w:rPr>
                    <w:t xml:space="preserve"> se encuentre inscrito en el Registro (informático o documental) FUNDEMPRESA -o equivalente en el país de origen-. </w:t>
                  </w:r>
                </w:p>
                <w:p w:rsidR="00C83A0A" w:rsidRPr="00C4713F" w:rsidRDefault="00C83A0A" w:rsidP="00584708">
                  <w:pPr>
                    <w:spacing w:before="120" w:after="120"/>
                    <w:jc w:val="both"/>
                    <w:rPr>
                      <w:rFonts w:ascii="Calibri" w:hAnsi="Calibri" w:cs="Arial"/>
                      <w:sz w:val="20"/>
                      <w:szCs w:val="20"/>
                    </w:rPr>
                  </w:pPr>
                  <w:r w:rsidRPr="00C4713F">
                    <w:rPr>
                      <w:rFonts w:ascii="Calibri" w:hAnsi="Calibri" w:cs="Arial"/>
                      <w:sz w:val="20"/>
                      <w:szCs w:val="20"/>
                    </w:rPr>
                    <w:t xml:space="preserve">Para </w:t>
                  </w:r>
                  <w:r w:rsidRPr="00C4713F">
                    <w:rPr>
                      <w:rFonts w:ascii="Calibri" w:hAnsi="Calibri" w:cs="Arial"/>
                      <w:sz w:val="20"/>
                      <w:szCs w:val="20"/>
                      <w:u w:val="single"/>
                    </w:rPr>
                    <w:t>Asociaciones Accidentales,</w:t>
                  </w:r>
                  <w:r w:rsidRPr="00C4713F">
                    <w:rPr>
                      <w:rFonts w:ascii="Calibri" w:hAnsi="Calibri" w:cs="Arial"/>
                      <w:sz w:val="20"/>
                      <w:szCs w:val="20"/>
                    </w:rPr>
                    <w:t xml:space="preserve"> podrá figurar el nombre de la Asociación Accidental o de una de las empresas que conforman la misma, concordante con su respectivo Registro FUNDEMPRESA.</w:t>
                  </w:r>
                </w:p>
                <w:p w:rsidR="00C83A0A" w:rsidRPr="00C4713F" w:rsidRDefault="00C83A0A" w:rsidP="00584708">
                  <w:pPr>
                    <w:spacing w:before="120" w:after="120"/>
                    <w:jc w:val="both"/>
                    <w:rPr>
                      <w:rFonts w:ascii="Calibri" w:hAnsi="Calibri" w:cs="Arial"/>
                      <w:sz w:val="20"/>
                      <w:szCs w:val="20"/>
                    </w:rPr>
                  </w:pPr>
                  <w:r w:rsidRPr="00C4713F">
                    <w:rPr>
                      <w:rFonts w:ascii="Calibri" w:hAnsi="Calibri" w:cs="Arial"/>
                      <w:sz w:val="20"/>
                      <w:szCs w:val="20"/>
                    </w:rPr>
                    <w:t xml:space="preserve">Para </w:t>
                  </w:r>
                  <w:r w:rsidRPr="00C4713F">
                    <w:rPr>
                      <w:rFonts w:ascii="Calibri" w:hAnsi="Calibri" w:cs="Arial"/>
                      <w:sz w:val="20"/>
                      <w:szCs w:val="20"/>
                      <w:u w:val="single"/>
                    </w:rPr>
                    <w:t>Empresas Unipersonales</w:t>
                  </w:r>
                  <w:r w:rsidRPr="00C4713F">
                    <w:rPr>
                      <w:rFonts w:ascii="Calibri" w:hAnsi="Calibri" w:cs="Arial"/>
                      <w:sz w:val="20"/>
                      <w:szCs w:val="20"/>
                    </w:rPr>
                    <w:t>, alternativamente podrá figurar el nombre del Contribuyente (NIT).</w:t>
                  </w:r>
                </w:p>
              </w:tc>
            </w:tr>
            <w:tr w:rsidR="00C83A0A" w:rsidRPr="00C4713F" w:rsidTr="00584708">
              <w:trPr>
                <w:jc w:val="center"/>
              </w:trPr>
              <w:tc>
                <w:tcPr>
                  <w:tcW w:w="24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83A0A" w:rsidRPr="00C4713F" w:rsidRDefault="00C83A0A" w:rsidP="00584708">
                  <w:pPr>
                    <w:pStyle w:val="Prrafodelista"/>
                    <w:ind w:left="0"/>
                    <w:rPr>
                      <w:rFonts w:ascii="Calibri" w:hAnsi="Calibri"/>
                      <w:b/>
                      <w:bCs/>
                    </w:rPr>
                  </w:pPr>
                  <w:r w:rsidRPr="00C4713F">
                    <w:rPr>
                      <w:rFonts w:ascii="Calibri" w:hAnsi="Calibri"/>
                      <w:b/>
                      <w:bCs/>
                    </w:rPr>
                    <w:t>NOMBRE DEL BENEFICIARIO</w:t>
                  </w:r>
                </w:p>
              </w:tc>
              <w:tc>
                <w:tcPr>
                  <w:tcW w:w="6622" w:type="dxa"/>
                  <w:tcBorders>
                    <w:top w:val="nil"/>
                    <w:left w:val="nil"/>
                    <w:bottom w:val="single" w:sz="8" w:space="0" w:color="auto"/>
                    <w:right w:val="single" w:sz="8" w:space="0" w:color="auto"/>
                  </w:tcBorders>
                  <w:tcMar>
                    <w:top w:w="0" w:type="dxa"/>
                    <w:left w:w="108" w:type="dxa"/>
                    <w:bottom w:w="0" w:type="dxa"/>
                    <w:right w:w="108" w:type="dxa"/>
                  </w:tcMar>
                  <w:hideMark/>
                </w:tcPr>
                <w:p w:rsidR="00C83A0A" w:rsidRPr="00C4713F" w:rsidRDefault="00C83A0A" w:rsidP="00584708">
                  <w:pPr>
                    <w:jc w:val="both"/>
                    <w:rPr>
                      <w:rFonts w:ascii="Calibri" w:hAnsi="Calibri" w:cs="Arial"/>
                      <w:sz w:val="20"/>
                      <w:szCs w:val="20"/>
                    </w:rPr>
                  </w:pPr>
                  <w:r w:rsidRPr="00C4713F">
                    <w:rPr>
                      <w:rFonts w:ascii="Calibri" w:hAnsi="Calibri" w:cs="Arial"/>
                      <w:sz w:val="20"/>
                      <w:szCs w:val="20"/>
                    </w:rPr>
                    <w:t>Debe consignar:</w:t>
                  </w:r>
                </w:p>
                <w:p w:rsidR="00C83A0A" w:rsidRPr="00C4713F" w:rsidRDefault="00C83A0A" w:rsidP="00C83A0A">
                  <w:pPr>
                    <w:pStyle w:val="Prrafodelista"/>
                    <w:numPr>
                      <w:ilvl w:val="0"/>
                      <w:numId w:val="14"/>
                    </w:numPr>
                    <w:spacing w:before="0" w:after="0" w:line="276" w:lineRule="auto"/>
                    <w:ind w:left="357" w:hanging="357"/>
                    <w:contextualSpacing w:val="0"/>
                    <w:rPr>
                      <w:rFonts w:ascii="Calibri" w:hAnsi="Calibri"/>
                      <w:i/>
                    </w:rPr>
                  </w:pPr>
                  <w:r w:rsidRPr="00C4713F">
                    <w:rPr>
                      <w:rFonts w:ascii="Calibri" w:hAnsi="Calibri" w:cs="Arial"/>
                    </w:rPr>
                    <w:t xml:space="preserve">YACIMIENTOS PETROLIFEROS FISCALES BOLIVIANOS; </w:t>
                  </w:r>
                  <w:r w:rsidRPr="00C4713F">
                    <w:rPr>
                      <w:rFonts w:ascii="Calibri" w:hAnsi="Calibri"/>
                      <w:i/>
                    </w:rPr>
                    <w:t>YPFB; o ambos.</w:t>
                  </w:r>
                </w:p>
              </w:tc>
            </w:tr>
            <w:tr w:rsidR="00C83A0A" w:rsidRPr="00C4713F" w:rsidTr="00584708">
              <w:trPr>
                <w:jc w:val="center"/>
              </w:trPr>
              <w:tc>
                <w:tcPr>
                  <w:tcW w:w="24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83A0A" w:rsidRPr="00C4713F" w:rsidRDefault="00C83A0A" w:rsidP="00584708">
                  <w:pPr>
                    <w:pStyle w:val="Prrafodelista"/>
                    <w:ind w:left="0"/>
                    <w:rPr>
                      <w:rFonts w:ascii="Calibri" w:hAnsi="Calibri"/>
                    </w:rPr>
                  </w:pPr>
                  <w:r w:rsidRPr="00C4713F">
                    <w:rPr>
                      <w:rFonts w:ascii="Calibri" w:hAnsi="Calibri"/>
                      <w:b/>
                      <w:bCs/>
                    </w:rPr>
                    <w:t>MONTO GARANTIZADO Y MONEDA</w:t>
                  </w:r>
                </w:p>
              </w:tc>
              <w:tc>
                <w:tcPr>
                  <w:tcW w:w="6622" w:type="dxa"/>
                  <w:tcBorders>
                    <w:top w:val="nil"/>
                    <w:left w:val="nil"/>
                    <w:bottom w:val="single" w:sz="8" w:space="0" w:color="auto"/>
                    <w:right w:val="single" w:sz="8" w:space="0" w:color="auto"/>
                  </w:tcBorders>
                  <w:tcMar>
                    <w:top w:w="0" w:type="dxa"/>
                    <w:left w:w="108" w:type="dxa"/>
                    <w:bottom w:w="0" w:type="dxa"/>
                    <w:right w:w="108" w:type="dxa"/>
                  </w:tcMar>
                  <w:hideMark/>
                </w:tcPr>
                <w:p w:rsidR="00C83A0A" w:rsidRPr="00C4713F" w:rsidRDefault="00C83A0A" w:rsidP="00584708">
                  <w:pPr>
                    <w:spacing w:before="60" w:after="60"/>
                    <w:jc w:val="both"/>
                    <w:rPr>
                      <w:rFonts w:ascii="Calibri" w:hAnsi="Calibri" w:cs="Arial"/>
                      <w:sz w:val="20"/>
                      <w:szCs w:val="20"/>
                    </w:rPr>
                  </w:pPr>
                  <w:r w:rsidRPr="00C4713F">
                    <w:rPr>
                      <w:rFonts w:ascii="Calibri" w:hAnsi="Calibri" w:cs="Arial"/>
                      <w:sz w:val="20"/>
                      <w:szCs w:val="20"/>
                    </w:rPr>
                    <w:t>Debe consignar el valor/importe/monto correctamente calculado conforme el anexo o acápite de Garantías Financieras, la “</w:t>
                  </w:r>
                  <w:r w:rsidRPr="00C4713F">
                    <w:rPr>
                      <w:rFonts w:ascii="Calibri" w:hAnsi="Calibri" w:cs="Arial"/>
                      <w:i/>
                      <w:sz w:val="20"/>
                      <w:szCs w:val="20"/>
                    </w:rPr>
                    <w:t>Garantía según el objeto</w:t>
                  </w:r>
                  <w:r w:rsidRPr="00C4713F">
                    <w:rPr>
                      <w:rFonts w:ascii="Calibri" w:hAnsi="Calibri" w:cs="Arial"/>
                      <w:sz w:val="20"/>
                      <w:szCs w:val="20"/>
                    </w:rPr>
                    <w:t>” y la moneda del proceso de contratación requerido en el DBC o DCD.</w:t>
                  </w:r>
                </w:p>
                <w:p w:rsidR="00C83A0A" w:rsidRPr="00C4713F" w:rsidRDefault="00C83A0A" w:rsidP="00584708">
                  <w:pPr>
                    <w:spacing w:before="60" w:after="60"/>
                    <w:jc w:val="both"/>
                    <w:rPr>
                      <w:rFonts w:ascii="Calibri" w:hAnsi="Calibri" w:cs="Arial"/>
                      <w:sz w:val="20"/>
                      <w:szCs w:val="20"/>
                    </w:rPr>
                  </w:pPr>
                  <w:r w:rsidRPr="00C4713F">
                    <w:rPr>
                      <w:rFonts w:ascii="Calibri" w:hAnsi="Calibri" w:cs="Arial"/>
                      <w:sz w:val="20"/>
                      <w:szCs w:val="20"/>
                    </w:rPr>
                    <w:t>Para adjudicación por ITEMS, LOTES, TRAMOS, PAQUETES, VOLÚMENES O ETAPAS, el “</w:t>
                  </w:r>
                  <w:r w:rsidRPr="00C4713F">
                    <w:rPr>
                      <w:rFonts w:ascii="Calibri" w:hAnsi="Calibri" w:cs="Arial"/>
                      <w:i/>
                      <w:sz w:val="20"/>
                      <w:szCs w:val="20"/>
                    </w:rPr>
                    <w:t>monto máximo de la contratación”</w:t>
                  </w:r>
                  <w:r w:rsidRPr="00C4713F">
                    <w:rPr>
                      <w:rFonts w:ascii="Calibri" w:hAnsi="Calibri" w:cs="Arial"/>
                      <w:sz w:val="20"/>
                      <w:szCs w:val="20"/>
                    </w:rPr>
                    <w:t xml:space="preserve"> corresponderá al registrado en el acápite “P</w:t>
                  </w:r>
                  <w:r w:rsidRPr="00C4713F">
                    <w:rPr>
                      <w:rFonts w:ascii="Calibri" w:hAnsi="Calibri" w:cs="Arial"/>
                      <w:i/>
                      <w:sz w:val="20"/>
                      <w:szCs w:val="20"/>
                    </w:rPr>
                    <w:t>recio Referencial”</w:t>
                  </w:r>
                  <w:r w:rsidRPr="00C4713F">
                    <w:rPr>
                      <w:rFonts w:ascii="Calibri" w:hAnsi="Calibri" w:cs="Arial"/>
                      <w:sz w:val="20"/>
                      <w:szCs w:val="20"/>
                    </w:rPr>
                    <w:t xml:space="preserve"> del DBC o DCD.</w:t>
                  </w:r>
                </w:p>
              </w:tc>
            </w:tr>
            <w:tr w:rsidR="00C83A0A" w:rsidRPr="00C4713F" w:rsidTr="00584708">
              <w:trPr>
                <w:jc w:val="center"/>
              </w:trPr>
              <w:tc>
                <w:tcPr>
                  <w:tcW w:w="24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83A0A" w:rsidRPr="00C4713F" w:rsidRDefault="00C83A0A" w:rsidP="00584708">
                  <w:pPr>
                    <w:pStyle w:val="Prrafodelista"/>
                    <w:ind w:left="0"/>
                    <w:rPr>
                      <w:rFonts w:ascii="Calibri" w:hAnsi="Calibri"/>
                    </w:rPr>
                  </w:pPr>
                  <w:r w:rsidRPr="00C4713F">
                    <w:rPr>
                      <w:rFonts w:ascii="Calibri" w:hAnsi="Calibri"/>
                      <w:b/>
                      <w:bCs/>
                    </w:rPr>
                    <w:t>VIGENCIA</w:t>
                  </w:r>
                </w:p>
              </w:tc>
              <w:tc>
                <w:tcPr>
                  <w:tcW w:w="6622" w:type="dxa"/>
                  <w:tcBorders>
                    <w:top w:val="nil"/>
                    <w:left w:val="nil"/>
                    <w:bottom w:val="single" w:sz="8" w:space="0" w:color="auto"/>
                    <w:right w:val="single" w:sz="8" w:space="0" w:color="auto"/>
                  </w:tcBorders>
                  <w:tcMar>
                    <w:top w:w="0" w:type="dxa"/>
                    <w:left w:w="108" w:type="dxa"/>
                    <w:bottom w:w="0" w:type="dxa"/>
                    <w:right w:w="108" w:type="dxa"/>
                  </w:tcMar>
                  <w:hideMark/>
                </w:tcPr>
                <w:p w:rsidR="00C83A0A" w:rsidRPr="00C4713F" w:rsidRDefault="00C83A0A" w:rsidP="00584708">
                  <w:pPr>
                    <w:spacing w:before="60" w:after="60"/>
                    <w:jc w:val="both"/>
                    <w:rPr>
                      <w:rFonts w:ascii="Calibri" w:hAnsi="Calibri" w:cs="Arial"/>
                      <w:sz w:val="20"/>
                      <w:szCs w:val="20"/>
                    </w:rPr>
                  </w:pPr>
                  <w:r w:rsidRPr="00C4713F">
                    <w:rPr>
                      <w:rFonts w:ascii="Calibri" w:hAnsi="Calibri" w:cs="Arial"/>
                      <w:sz w:val="20"/>
                      <w:szCs w:val="20"/>
                    </w:rPr>
                    <w:t xml:space="preserve">Debe consignar una vigencia </w:t>
                  </w:r>
                  <w:r w:rsidRPr="00C4713F">
                    <w:rPr>
                      <w:rFonts w:ascii="Calibri" w:hAnsi="Calibri" w:cs="Arial"/>
                      <w:sz w:val="20"/>
                      <w:szCs w:val="20"/>
                      <w:u w:val="single"/>
                    </w:rPr>
                    <w:t>igual o mayor</w:t>
                  </w:r>
                  <w:r w:rsidRPr="00C4713F">
                    <w:rPr>
                      <w:rFonts w:ascii="Calibri" w:hAnsi="Calibri" w:cs="Arial"/>
                      <w:sz w:val="20"/>
                      <w:szCs w:val="20"/>
                    </w:rPr>
                    <w:t xml:space="preserve"> a la requerida en el Anexo o acápite de Garantías Financieras, </w:t>
                  </w:r>
                </w:p>
                <w:p w:rsidR="00C83A0A" w:rsidRPr="00C4713F" w:rsidRDefault="00C83A0A" w:rsidP="00C83A0A">
                  <w:pPr>
                    <w:numPr>
                      <w:ilvl w:val="0"/>
                      <w:numId w:val="15"/>
                    </w:numPr>
                    <w:spacing w:before="60" w:after="60"/>
                    <w:jc w:val="both"/>
                    <w:rPr>
                      <w:rFonts w:ascii="Calibri" w:hAnsi="Calibri" w:cs="Arial"/>
                      <w:sz w:val="20"/>
                      <w:szCs w:val="20"/>
                    </w:rPr>
                  </w:pPr>
                  <w:r w:rsidRPr="00C4713F">
                    <w:rPr>
                      <w:rFonts w:ascii="Calibri" w:hAnsi="Calibri" w:cs="Arial"/>
                      <w:b/>
                      <w:sz w:val="20"/>
                      <w:szCs w:val="20"/>
                      <w:u w:val="single"/>
                    </w:rPr>
                    <w:t>Para la Garantía de Seriedad de Propuesta:</w:t>
                  </w:r>
                  <w:r w:rsidRPr="00C4713F">
                    <w:rPr>
                      <w:rFonts w:ascii="Calibri" w:hAnsi="Calibri" w:cs="Arial"/>
                      <w:sz w:val="20"/>
                      <w:szCs w:val="20"/>
                    </w:rPr>
                    <w:t xml:space="preserve"> mínimamente 150 días computables a partir de la “</w:t>
                  </w:r>
                  <w:r w:rsidRPr="00C4713F">
                    <w:rPr>
                      <w:rFonts w:ascii="Calibri" w:hAnsi="Calibri" w:cs="Arial"/>
                      <w:i/>
                      <w:sz w:val="20"/>
                      <w:szCs w:val="20"/>
                    </w:rPr>
                    <w:t>Fecha de presentación de propuestas</w:t>
                  </w:r>
                  <w:r w:rsidRPr="00C4713F">
                    <w:rPr>
                      <w:rFonts w:ascii="Calibri" w:hAnsi="Calibri" w:cs="Arial"/>
                      <w:sz w:val="20"/>
                      <w:szCs w:val="20"/>
                    </w:rPr>
                    <w:t xml:space="preserve">”, establecida en el Cronograma de Plazos del DBC. </w:t>
                  </w:r>
                </w:p>
                <w:p w:rsidR="00C83A0A" w:rsidRPr="00C4713F" w:rsidRDefault="00C83A0A" w:rsidP="00C83A0A">
                  <w:pPr>
                    <w:pStyle w:val="Prrafodelista"/>
                    <w:numPr>
                      <w:ilvl w:val="0"/>
                      <w:numId w:val="15"/>
                    </w:numPr>
                    <w:contextualSpacing w:val="0"/>
                    <w:rPr>
                      <w:rFonts w:ascii="Calibri" w:hAnsi="Calibri" w:cs="Arial"/>
                    </w:rPr>
                  </w:pPr>
                  <w:r w:rsidRPr="00C4713F">
                    <w:rPr>
                      <w:rFonts w:ascii="Calibri" w:hAnsi="Calibri" w:cs="Arial"/>
                      <w:b/>
                      <w:u w:val="single"/>
                    </w:rPr>
                    <w:t>Para Garantía de Cumplimiento de Contrato y otras garantías (DS 29506 y DS 181):</w:t>
                  </w:r>
                  <w:r w:rsidRPr="00C4713F">
                    <w:rPr>
                      <w:rFonts w:ascii="Calibri" w:hAnsi="Calibri" w:cs="Arial"/>
                      <w:b/>
                    </w:rPr>
                    <w:t xml:space="preserve"> </w:t>
                  </w:r>
                  <w:r w:rsidRPr="00C4713F">
                    <w:rPr>
                      <w:rFonts w:ascii="Calibri" w:hAnsi="Calibri" w:cs="Arial"/>
                    </w:rPr>
                    <w:t>según lo requerido,</w:t>
                  </w:r>
                  <w:r w:rsidRPr="00C4713F">
                    <w:rPr>
                      <w:rFonts w:ascii="Calibri" w:hAnsi="Calibri" w:cs="Arial"/>
                      <w:b/>
                    </w:rPr>
                    <w:t xml:space="preserve"> </w:t>
                  </w:r>
                  <w:r w:rsidRPr="00C4713F">
                    <w:rPr>
                      <w:rFonts w:ascii="Calibri" w:hAnsi="Calibri" w:cs="Arial"/>
                    </w:rPr>
                    <w:t xml:space="preserve">computables a partir de la </w:t>
                  </w:r>
                  <w:r w:rsidRPr="00C4713F">
                    <w:rPr>
                      <w:rFonts w:ascii="Calibri" w:hAnsi="Calibri" w:cs="Arial"/>
                      <w:u w:val="single"/>
                    </w:rPr>
                    <w:t xml:space="preserve">fecha de emisión del instrumento financiero, </w:t>
                  </w:r>
                  <w:r w:rsidRPr="00C4713F">
                    <w:rPr>
                      <w:rFonts w:ascii="Calibri" w:hAnsi="Calibri" w:cs="Arial"/>
                    </w:rPr>
                    <w:t>debiendo exceder en sesenta (60) días calendario al plazo de entrega del objeto de la contratación.</w:t>
                  </w:r>
                </w:p>
                <w:p w:rsidR="00C83A0A" w:rsidRPr="00C4713F" w:rsidRDefault="00C83A0A" w:rsidP="00584708">
                  <w:pPr>
                    <w:pStyle w:val="Prrafodelista"/>
                    <w:ind w:left="360"/>
                    <w:jc w:val="center"/>
                    <w:rPr>
                      <w:rFonts w:ascii="Calibri" w:hAnsi="Calibri" w:cs="Arial"/>
                    </w:rPr>
                  </w:pPr>
                  <w:r w:rsidRPr="00C4713F">
                    <w:rPr>
                      <w:rFonts w:ascii="Calibri" w:hAnsi="Calibri" w:cs="Arial"/>
                    </w:rPr>
                    <w:t>Vigencia de la Gtia. = fecha de emisión + Plazo de entrega + 60 días</w:t>
                  </w:r>
                </w:p>
              </w:tc>
            </w:tr>
            <w:tr w:rsidR="00C83A0A" w:rsidRPr="00C4713F" w:rsidTr="00584708">
              <w:trPr>
                <w:jc w:val="center"/>
              </w:trPr>
              <w:tc>
                <w:tcPr>
                  <w:tcW w:w="24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83A0A" w:rsidRPr="00C4713F" w:rsidRDefault="00C83A0A" w:rsidP="00584708">
                  <w:pPr>
                    <w:pStyle w:val="Prrafodelista"/>
                    <w:ind w:left="0"/>
                    <w:rPr>
                      <w:rFonts w:ascii="Calibri" w:hAnsi="Calibri"/>
                      <w:b/>
                      <w:bCs/>
                    </w:rPr>
                  </w:pPr>
                  <w:r w:rsidRPr="00C4713F">
                    <w:rPr>
                      <w:rFonts w:ascii="Calibri" w:hAnsi="Calibri"/>
                      <w:b/>
                      <w:bCs/>
                    </w:rPr>
                    <w:t xml:space="preserve">CLÁUSULAS O CONDICIONES  </w:t>
                  </w:r>
                </w:p>
              </w:tc>
              <w:tc>
                <w:tcPr>
                  <w:tcW w:w="6622" w:type="dxa"/>
                  <w:tcBorders>
                    <w:top w:val="nil"/>
                    <w:left w:val="nil"/>
                    <w:bottom w:val="single" w:sz="8" w:space="0" w:color="auto"/>
                    <w:right w:val="single" w:sz="8" w:space="0" w:color="auto"/>
                  </w:tcBorders>
                  <w:tcMar>
                    <w:top w:w="0" w:type="dxa"/>
                    <w:left w:w="108" w:type="dxa"/>
                    <w:bottom w:w="0" w:type="dxa"/>
                    <w:right w:w="108" w:type="dxa"/>
                  </w:tcMar>
                  <w:hideMark/>
                </w:tcPr>
                <w:p w:rsidR="00C83A0A" w:rsidRPr="00C4713F" w:rsidRDefault="00C83A0A" w:rsidP="00584708">
                  <w:pPr>
                    <w:spacing w:before="60" w:after="60"/>
                    <w:jc w:val="both"/>
                    <w:rPr>
                      <w:rFonts w:ascii="Calibri" w:hAnsi="Calibri" w:cs="Arial"/>
                      <w:sz w:val="20"/>
                      <w:szCs w:val="20"/>
                    </w:rPr>
                  </w:pPr>
                  <w:r w:rsidRPr="00C4713F">
                    <w:rPr>
                      <w:rFonts w:ascii="Calibri" w:hAnsi="Calibri" w:cs="Arial"/>
                      <w:sz w:val="20"/>
                      <w:szCs w:val="20"/>
                    </w:rPr>
                    <w:t>Debe incluir las cláusulas de:</w:t>
                  </w:r>
                </w:p>
                <w:p w:rsidR="00C83A0A" w:rsidRPr="00C4713F" w:rsidRDefault="00C83A0A" w:rsidP="00C83A0A">
                  <w:pPr>
                    <w:pStyle w:val="Prrafodelista"/>
                    <w:numPr>
                      <w:ilvl w:val="0"/>
                      <w:numId w:val="16"/>
                    </w:numPr>
                    <w:contextualSpacing w:val="0"/>
                    <w:rPr>
                      <w:rFonts w:ascii="Calibri" w:hAnsi="Calibri" w:cs="Arial"/>
                    </w:rPr>
                  </w:pPr>
                  <w:r w:rsidRPr="00C4713F">
                    <w:rPr>
                      <w:rFonts w:ascii="Calibri" w:hAnsi="Calibri" w:cs="Arial"/>
                    </w:rPr>
                    <w:t xml:space="preserve">Renovable, irrevocable y de </w:t>
                  </w:r>
                  <w:r w:rsidRPr="00C4713F">
                    <w:rPr>
                      <w:rFonts w:ascii="Calibri" w:hAnsi="Calibri" w:cs="Arial"/>
                      <w:u w:val="single"/>
                    </w:rPr>
                    <w:t>ejecución inmediata</w:t>
                  </w:r>
                  <w:r w:rsidRPr="00C4713F">
                    <w:rPr>
                      <w:rFonts w:ascii="Calibri" w:hAnsi="Calibri" w:cs="Arial"/>
                    </w:rPr>
                    <w:t xml:space="preserve"> o </w:t>
                  </w:r>
                  <w:r w:rsidRPr="00C4713F">
                    <w:rPr>
                      <w:rFonts w:ascii="Calibri" w:hAnsi="Calibri" w:cs="Arial"/>
                      <w:u w:val="single"/>
                    </w:rPr>
                    <w:t>ejecución a primer requerimiento</w:t>
                  </w:r>
                  <w:r w:rsidRPr="00C4713F">
                    <w:rPr>
                      <w:rFonts w:ascii="Calibri" w:hAnsi="Calibri" w:cs="Arial"/>
                    </w:rPr>
                    <w:t xml:space="preserve"> según corresponda al Instrumento Financiero requerido. </w:t>
                  </w:r>
                </w:p>
              </w:tc>
            </w:tr>
          </w:tbl>
          <w:p w:rsidR="00C83A0A" w:rsidRPr="00F00BA9" w:rsidRDefault="00C83A0A" w:rsidP="00584708">
            <w:pPr>
              <w:widowControl w:val="0"/>
              <w:jc w:val="both"/>
              <w:rPr>
                <w:rFonts w:ascii="Calibri" w:hAnsi="Calibri" w:cs="Calibri"/>
                <w:sz w:val="22"/>
                <w:szCs w:val="22"/>
              </w:rPr>
            </w:pPr>
            <w:r w:rsidRPr="00C4713F">
              <w:rPr>
                <w:rFonts w:ascii="Calibri" w:hAnsi="Calibri"/>
                <w:b/>
                <w:sz w:val="22"/>
                <w:szCs w:val="22"/>
              </w:rPr>
              <w:t xml:space="preserve">NOTA: EL INCUMPLIMIENTO DE LOS PARAMETROS ESTABLECIDOS PRECEDENTEMENTE, POR PARTE DEL PROPONENTE O ADJUDICADO, </w:t>
            </w:r>
            <w:r w:rsidRPr="00C4713F">
              <w:rPr>
                <w:rFonts w:ascii="Calibri" w:hAnsi="Calibri"/>
                <w:b/>
                <w:sz w:val="22"/>
                <w:szCs w:val="22"/>
                <w:u w:val="single"/>
              </w:rPr>
              <w:t>NO DARÁ LUGAR A SUBSANACION ALGUNA.</w:t>
            </w:r>
          </w:p>
        </w:tc>
      </w:tr>
    </w:tbl>
    <w:p w:rsidR="00C83A0A" w:rsidRDefault="00C83A0A" w:rsidP="00C83A0A">
      <w:r>
        <w:lastRenderedPageBreak/>
        <w:br w:type="page"/>
      </w:r>
    </w:p>
    <w:tbl>
      <w:tblPr>
        <w:tblW w:w="9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0"/>
      </w:tblGrid>
      <w:tr w:rsidR="00C83A0A" w:rsidRPr="00792290" w:rsidTr="00C83A0A">
        <w:trPr>
          <w:trHeight w:val="425"/>
          <w:jc w:val="center"/>
        </w:trPr>
        <w:tc>
          <w:tcPr>
            <w:tcW w:w="9440" w:type="dxa"/>
            <w:tcBorders>
              <w:top w:val="single" w:sz="4" w:space="0" w:color="auto"/>
              <w:left w:val="single" w:sz="4" w:space="0" w:color="auto"/>
              <w:bottom w:val="single" w:sz="4" w:space="0" w:color="auto"/>
              <w:right w:val="single" w:sz="4" w:space="0" w:color="auto"/>
            </w:tcBorders>
            <w:shd w:val="clear" w:color="auto" w:fill="9CC2E5"/>
            <w:vAlign w:val="center"/>
            <w:hideMark/>
          </w:tcPr>
          <w:p w:rsidR="00C83A0A" w:rsidRPr="00792290" w:rsidRDefault="00C83A0A" w:rsidP="00584708">
            <w:pPr>
              <w:pStyle w:val="Prrafodelista"/>
              <w:spacing w:line="256" w:lineRule="auto"/>
              <w:ind w:left="0"/>
              <w:jc w:val="center"/>
              <w:rPr>
                <w:rFonts w:ascii="Calibri" w:hAnsi="Calibri" w:cs="Calibri"/>
                <w:b/>
                <w:sz w:val="22"/>
                <w:szCs w:val="22"/>
              </w:rPr>
            </w:pPr>
            <w:r w:rsidRPr="00792290">
              <w:rPr>
                <w:rFonts w:ascii="Calibri" w:hAnsi="Calibri" w:cs="Calibri"/>
                <w:b/>
                <w:sz w:val="22"/>
                <w:szCs w:val="22"/>
              </w:rPr>
              <w:lastRenderedPageBreak/>
              <w:t>ANEXO 4</w:t>
            </w:r>
          </w:p>
          <w:p w:rsidR="00C83A0A" w:rsidRPr="00792290" w:rsidRDefault="00C83A0A" w:rsidP="00584708">
            <w:pPr>
              <w:pStyle w:val="Prrafodelista"/>
              <w:spacing w:line="256" w:lineRule="auto"/>
              <w:jc w:val="center"/>
              <w:rPr>
                <w:rFonts w:ascii="Calibri" w:hAnsi="Calibri" w:cs="Calibri"/>
                <w:b/>
                <w:sz w:val="22"/>
                <w:szCs w:val="22"/>
              </w:rPr>
            </w:pPr>
            <w:r w:rsidRPr="00792290">
              <w:rPr>
                <w:rFonts w:ascii="Calibri" w:hAnsi="Calibri" w:cs="Calibri"/>
                <w:b/>
                <w:sz w:val="22"/>
                <w:szCs w:val="22"/>
              </w:rPr>
              <w:t>REQUISITOS DE SEGURIDAD INDUSTRIAL PARA CONTRATISTAS</w:t>
            </w:r>
          </w:p>
        </w:tc>
      </w:tr>
      <w:tr w:rsidR="00C83A0A" w:rsidRPr="00792290" w:rsidTr="00C83A0A">
        <w:trPr>
          <w:trHeight w:val="409"/>
          <w:jc w:val="center"/>
        </w:trPr>
        <w:tc>
          <w:tcPr>
            <w:tcW w:w="9440" w:type="dxa"/>
            <w:tcBorders>
              <w:top w:val="single" w:sz="4" w:space="0" w:color="auto"/>
              <w:left w:val="single" w:sz="4" w:space="0" w:color="auto"/>
              <w:bottom w:val="single" w:sz="4" w:space="0" w:color="auto"/>
              <w:right w:val="single" w:sz="4" w:space="0" w:color="auto"/>
            </w:tcBorders>
            <w:vAlign w:val="center"/>
          </w:tcPr>
          <w:p w:rsidR="00C83A0A" w:rsidRPr="00792290" w:rsidRDefault="00C83A0A" w:rsidP="00584708">
            <w:pPr>
              <w:spacing w:line="256" w:lineRule="auto"/>
              <w:jc w:val="both"/>
              <w:rPr>
                <w:rFonts w:ascii="Calibri" w:hAnsi="Calibri" w:cs="Calibri"/>
                <w:sz w:val="22"/>
                <w:szCs w:val="22"/>
              </w:rPr>
            </w:pPr>
            <w:r w:rsidRPr="00792290">
              <w:rPr>
                <w:rFonts w:ascii="Calibri" w:hAnsi="Calibri" w:cs="Calibri"/>
                <w:sz w:val="22"/>
                <w:szCs w:val="22"/>
              </w:rPr>
              <w:t xml:space="preserve">La Empresa Adjudicada deberá cumplir de forma necesaria con los siguientes estándares de Seguridad Industrial y Salud Ocupacional: </w:t>
            </w:r>
          </w:p>
          <w:p w:rsidR="00C83A0A" w:rsidRPr="00792290" w:rsidRDefault="00C83A0A" w:rsidP="00584708">
            <w:pPr>
              <w:spacing w:line="360" w:lineRule="auto"/>
              <w:jc w:val="both"/>
              <w:rPr>
                <w:rFonts w:ascii="Calibri" w:hAnsi="Calibri" w:cs="Calibri"/>
                <w:b/>
                <w:sz w:val="22"/>
                <w:szCs w:val="22"/>
              </w:rPr>
            </w:pPr>
            <w:r w:rsidRPr="00A0382B">
              <w:rPr>
                <w:rFonts w:ascii="Calibri" w:hAnsi="Calibri" w:cs="Calibri"/>
                <w:b/>
                <w:sz w:val="22"/>
                <w:szCs w:val="22"/>
              </w:rPr>
              <w:t>REQUISITOS DE SMS PARA CONTRATISTAS.</w:t>
            </w:r>
          </w:p>
          <w:p w:rsidR="00C83A0A" w:rsidRPr="00792290" w:rsidRDefault="00C83A0A" w:rsidP="00584708">
            <w:pPr>
              <w:spacing w:line="256" w:lineRule="auto"/>
              <w:jc w:val="both"/>
              <w:rPr>
                <w:rFonts w:ascii="Calibri" w:hAnsi="Calibri" w:cs="Calibri"/>
                <w:sz w:val="22"/>
                <w:szCs w:val="22"/>
              </w:rPr>
            </w:pPr>
            <w:r w:rsidRPr="00792290">
              <w:rPr>
                <w:rFonts w:ascii="Calibri" w:hAnsi="Calibri" w:cs="Calibri"/>
                <w:sz w:val="22"/>
                <w:szCs w:val="22"/>
              </w:rPr>
              <w:t xml:space="preserve">La Empresa Adjudicada deberá garantizar el cumplimiento de los requisitos y estándares de Seguridad descritos en el Manual de seguridad industrial para empresas contratistas “REQUISITOS DE SEGURIDAD INDUSTRIAL PARA CONTRATISTAS”, documento elaborado conforme a políticas internas de YPFB y en estricto cumplimiento de la normativa legal vigente (D.L. 16998). </w:t>
            </w:r>
          </w:p>
          <w:p w:rsidR="00C83A0A" w:rsidRPr="00792290" w:rsidRDefault="00C83A0A" w:rsidP="00584708">
            <w:pPr>
              <w:spacing w:line="256" w:lineRule="auto"/>
              <w:contextualSpacing/>
              <w:jc w:val="both"/>
              <w:rPr>
                <w:rFonts w:ascii="Calibri" w:hAnsi="Calibri" w:cs="Calibri"/>
                <w:b/>
                <w:sz w:val="22"/>
                <w:szCs w:val="22"/>
              </w:rPr>
            </w:pPr>
            <w:r w:rsidRPr="00792290">
              <w:rPr>
                <w:rFonts w:ascii="Calibri" w:hAnsi="Calibri" w:cs="Calibri"/>
                <w:b/>
                <w:sz w:val="22"/>
                <w:szCs w:val="22"/>
              </w:rPr>
              <w:t xml:space="preserve">ASPECTOS GENERALES: </w:t>
            </w:r>
          </w:p>
          <w:p w:rsidR="00C83A0A" w:rsidRPr="00792290" w:rsidRDefault="00C83A0A" w:rsidP="00584708">
            <w:pPr>
              <w:spacing w:line="256" w:lineRule="auto"/>
              <w:jc w:val="both"/>
              <w:rPr>
                <w:rFonts w:ascii="Calibri" w:hAnsi="Calibri" w:cs="Calibri"/>
                <w:sz w:val="22"/>
                <w:szCs w:val="22"/>
              </w:rPr>
            </w:pPr>
            <w:r w:rsidRPr="00792290">
              <w:rPr>
                <w:rFonts w:ascii="Calibri" w:hAnsi="Calibri" w:cs="Calibri"/>
                <w:sz w:val="22"/>
                <w:szCs w:val="22"/>
              </w:rPr>
              <w:t xml:space="preserve">La empresa contratista deberá prever los aspectos de Seguridad Industrial, así como el número de personal de SMS para el proyecto en función a las siguientes consideraciones: </w:t>
            </w:r>
          </w:p>
          <w:p w:rsidR="00C83A0A" w:rsidRPr="00792290" w:rsidRDefault="00C83A0A" w:rsidP="00C83A0A">
            <w:pPr>
              <w:pStyle w:val="Prrafodelista"/>
              <w:numPr>
                <w:ilvl w:val="0"/>
                <w:numId w:val="12"/>
              </w:numPr>
              <w:spacing w:before="0" w:after="0" w:line="256" w:lineRule="auto"/>
              <w:rPr>
                <w:rFonts w:ascii="Calibri" w:hAnsi="Calibri" w:cs="Calibri"/>
                <w:sz w:val="22"/>
                <w:szCs w:val="22"/>
              </w:rPr>
            </w:pPr>
            <w:r w:rsidRPr="00792290">
              <w:rPr>
                <w:rFonts w:ascii="Calibri" w:hAnsi="Calibri" w:cs="Calibri"/>
                <w:sz w:val="22"/>
                <w:szCs w:val="22"/>
              </w:rPr>
              <w:t>Análisis preliminar de peligros y riesgos (asociados a la actividad), tiempo, magnitud del proyecto, número de trabajadores y numero de frentes de trabajo.</w:t>
            </w:r>
          </w:p>
          <w:p w:rsidR="00C83A0A" w:rsidRPr="00792290" w:rsidRDefault="00C83A0A" w:rsidP="00C83A0A">
            <w:pPr>
              <w:pStyle w:val="Prrafodelista"/>
              <w:numPr>
                <w:ilvl w:val="0"/>
                <w:numId w:val="12"/>
              </w:numPr>
              <w:spacing w:before="0" w:after="0" w:line="256" w:lineRule="auto"/>
              <w:rPr>
                <w:rFonts w:ascii="Calibri" w:hAnsi="Calibri" w:cs="Calibri"/>
                <w:sz w:val="22"/>
                <w:szCs w:val="22"/>
              </w:rPr>
            </w:pPr>
            <w:r w:rsidRPr="00792290">
              <w:rPr>
                <w:rFonts w:ascii="Calibri" w:hAnsi="Calibri" w:cs="Calibri"/>
                <w:sz w:val="22"/>
                <w:szCs w:val="22"/>
              </w:rPr>
              <w:t xml:space="preserve">En cumplimiento a la LGT Art.73, se establece que todo proyecto con más de 80 trabajadores deberá contar necesariamente con personal médico (in situ). </w:t>
            </w:r>
          </w:p>
          <w:p w:rsidR="00C83A0A" w:rsidRPr="00792290" w:rsidRDefault="00C83A0A" w:rsidP="00584708">
            <w:pPr>
              <w:spacing w:line="256" w:lineRule="auto"/>
              <w:contextualSpacing/>
              <w:jc w:val="both"/>
              <w:rPr>
                <w:rFonts w:ascii="Calibri" w:hAnsi="Calibri" w:cs="Calibri"/>
                <w:b/>
                <w:sz w:val="22"/>
                <w:szCs w:val="22"/>
              </w:rPr>
            </w:pPr>
            <w:r w:rsidRPr="00792290">
              <w:rPr>
                <w:rFonts w:ascii="Calibri" w:hAnsi="Calibri" w:cs="Calibri"/>
                <w:b/>
                <w:sz w:val="22"/>
                <w:szCs w:val="22"/>
              </w:rPr>
              <w:t xml:space="preserve">POSTERIOR A LA ADJUDICACIÓN: </w:t>
            </w:r>
          </w:p>
          <w:p w:rsidR="00C83A0A" w:rsidRPr="00792290" w:rsidRDefault="00C83A0A" w:rsidP="00584708">
            <w:pPr>
              <w:spacing w:line="256" w:lineRule="auto"/>
              <w:jc w:val="both"/>
              <w:rPr>
                <w:rFonts w:ascii="Calibri" w:hAnsi="Calibri" w:cs="Calibri"/>
                <w:sz w:val="22"/>
                <w:szCs w:val="22"/>
              </w:rPr>
            </w:pPr>
            <w:r w:rsidRPr="00792290">
              <w:rPr>
                <w:rFonts w:ascii="Calibri" w:hAnsi="Calibri" w:cs="Calibri"/>
                <w:sz w:val="22"/>
                <w:szCs w:val="22"/>
              </w:rPr>
              <w:t xml:space="preserve">Antes del inicio de las actividades (orden de proceder) la Empresa adjudicada deberá presentar los siguientes documentos para la aprobación y VoBo de la Dirección de SSMSG de YPFB: </w:t>
            </w:r>
          </w:p>
          <w:p w:rsidR="00C83A0A" w:rsidRPr="00792290" w:rsidRDefault="00C83A0A" w:rsidP="00584708">
            <w:pPr>
              <w:spacing w:line="256" w:lineRule="auto"/>
              <w:jc w:val="both"/>
              <w:rPr>
                <w:rFonts w:ascii="Calibri" w:hAnsi="Calibri" w:cs="Calibri"/>
                <w:sz w:val="22"/>
                <w:szCs w:val="22"/>
              </w:rPr>
            </w:pPr>
            <w:r w:rsidRPr="00792290">
              <w:rPr>
                <w:rFonts w:ascii="Calibri" w:hAnsi="Calibri" w:cs="Calibri"/>
                <w:sz w:val="22"/>
                <w:szCs w:val="22"/>
              </w:rPr>
              <w:t>25.2.1.</w:t>
            </w:r>
            <w:r w:rsidRPr="00792290">
              <w:rPr>
                <w:rFonts w:ascii="Calibri" w:hAnsi="Calibri" w:cs="Calibri"/>
                <w:sz w:val="22"/>
                <w:szCs w:val="22"/>
              </w:rPr>
              <w:tab/>
              <w:t xml:space="preserve">Declaración jurada “Compromiso de SMS” para Cumplimiento de requisitos de Seguridad Industrial, Salud Ocupacional y Medio Ambiente para contratistas de YPFB Corporación. </w:t>
            </w:r>
          </w:p>
          <w:p w:rsidR="00C83A0A" w:rsidRPr="00792290" w:rsidRDefault="00C83A0A" w:rsidP="00584708">
            <w:pPr>
              <w:spacing w:line="256" w:lineRule="auto"/>
              <w:jc w:val="both"/>
              <w:rPr>
                <w:rFonts w:ascii="Calibri" w:hAnsi="Calibri" w:cs="Calibri"/>
                <w:sz w:val="22"/>
                <w:szCs w:val="22"/>
              </w:rPr>
            </w:pPr>
            <w:r w:rsidRPr="00792290">
              <w:rPr>
                <w:rFonts w:ascii="Calibri" w:hAnsi="Calibri" w:cs="Calibri"/>
                <w:sz w:val="22"/>
                <w:szCs w:val="22"/>
              </w:rPr>
              <w:t>La Empresa Adjudicada deberá dar estricto cumplimento a la legislación aplicables al presente servicio, vigentes en el Estado Plurinacional de Bolivia; siendo también responsable del cumplimiento por parte de los SUBCONTRATISTAS que intervengan a nombre suyo ante YPFB.</w:t>
            </w:r>
          </w:p>
          <w:p w:rsidR="00C83A0A" w:rsidRPr="00792290" w:rsidRDefault="00C83A0A" w:rsidP="00584708">
            <w:pPr>
              <w:spacing w:line="256" w:lineRule="auto"/>
              <w:jc w:val="both"/>
              <w:rPr>
                <w:rFonts w:ascii="Calibri" w:hAnsi="Calibri" w:cs="Calibri"/>
                <w:sz w:val="22"/>
                <w:szCs w:val="22"/>
              </w:rPr>
            </w:pPr>
            <w:r w:rsidRPr="00792290">
              <w:rPr>
                <w:rFonts w:ascii="Calibri" w:hAnsi="Calibri" w:cs="Calibri"/>
                <w:sz w:val="22"/>
                <w:szCs w:val="22"/>
              </w:rPr>
              <w:t xml:space="preserve">Presentar debidamente firmada por el representante legal, adjuntando la fotocopia firmada del documento de identificación (pasaporte/CI), con la impresión dactilar del mismo (pulgar derecho y/o izquierdo). </w:t>
            </w:r>
          </w:p>
          <w:p w:rsidR="00C83A0A" w:rsidRPr="00792290" w:rsidRDefault="00C83A0A" w:rsidP="00584708">
            <w:pPr>
              <w:spacing w:line="256" w:lineRule="auto"/>
              <w:jc w:val="both"/>
              <w:rPr>
                <w:rFonts w:ascii="Calibri" w:hAnsi="Calibri" w:cs="Calibri"/>
                <w:b/>
                <w:sz w:val="22"/>
                <w:szCs w:val="22"/>
              </w:rPr>
            </w:pPr>
            <w:r w:rsidRPr="00792290">
              <w:rPr>
                <w:rFonts w:ascii="Calibri" w:hAnsi="Calibri" w:cs="Calibri"/>
                <w:b/>
                <w:sz w:val="22"/>
                <w:szCs w:val="22"/>
              </w:rPr>
              <w:t>PRESENTACIÓN DEL SISTEMA DE GESTIÓN DE SEGURIDAD Y SALUD OCUPACIONAL</w:t>
            </w:r>
          </w:p>
          <w:p w:rsidR="00C83A0A" w:rsidRPr="00792290" w:rsidRDefault="00C83A0A" w:rsidP="00584708">
            <w:pPr>
              <w:spacing w:line="256" w:lineRule="auto"/>
              <w:jc w:val="both"/>
              <w:rPr>
                <w:rFonts w:ascii="Calibri" w:hAnsi="Calibri" w:cs="Calibri"/>
                <w:sz w:val="22"/>
                <w:szCs w:val="22"/>
              </w:rPr>
            </w:pPr>
            <w:r w:rsidRPr="00792290">
              <w:rPr>
                <w:rFonts w:ascii="Calibri" w:hAnsi="Calibri" w:cs="Calibri"/>
                <w:sz w:val="22"/>
                <w:szCs w:val="22"/>
              </w:rPr>
              <w:t>En caso de no poseer un sistema bajo la norma OHSAS 18001 o Sistemas Integrados de Gestión, la Empresa Adjudicada deberá presentar un documento que contenga la Gestión de Seguridad y Salud Ocupacional a ser aplicada en el Proyecto (Plan de Seguridad y Salud Ocupacional).</w:t>
            </w:r>
          </w:p>
          <w:p w:rsidR="00C83A0A" w:rsidRPr="00792290" w:rsidRDefault="00C83A0A" w:rsidP="00584708">
            <w:pPr>
              <w:spacing w:line="256" w:lineRule="auto"/>
              <w:jc w:val="both"/>
              <w:rPr>
                <w:rFonts w:ascii="Calibri" w:hAnsi="Calibri" w:cs="Calibri"/>
                <w:b/>
                <w:sz w:val="22"/>
                <w:szCs w:val="22"/>
              </w:rPr>
            </w:pPr>
            <w:r w:rsidRPr="00792290">
              <w:rPr>
                <w:rFonts w:ascii="Calibri" w:hAnsi="Calibri" w:cs="Calibri"/>
                <w:b/>
                <w:sz w:val="22"/>
                <w:szCs w:val="22"/>
              </w:rPr>
              <w:t>PLAN ESPECÍFICO DE SEGURIDAD Y SALUD OCUPACIONAL PARA EL PROYECTO</w:t>
            </w:r>
          </w:p>
          <w:p w:rsidR="00C83A0A" w:rsidRPr="00792290" w:rsidRDefault="00C83A0A" w:rsidP="00584708">
            <w:pPr>
              <w:spacing w:line="256" w:lineRule="auto"/>
              <w:jc w:val="both"/>
              <w:rPr>
                <w:rFonts w:ascii="Calibri" w:hAnsi="Calibri" w:cs="Calibri"/>
                <w:sz w:val="22"/>
                <w:szCs w:val="22"/>
              </w:rPr>
            </w:pPr>
            <w:r w:rsidRPr="00792290">
              <w:rPr>
                <w:rFonts w:ascii="Calibri" w:hAnsi="Calibri" w:cs="Calibri"/>
                <w:sz w:val="22"/>
                <w:szCs w:val="22"/>
              </w:rPr>
              <w:t xml:space="preserve">Debe contener al menos los siguientes puntos: </w:t>
            </w:r>
          </w:p>
          <w:p w:rsidR="00C83A0A" w:rsidRPr="00792290" w:rsidRDefault="00C83A0A" w:rsidP="00584708">
            <w:pPr>
              <w:spacing w:line="256" w:lineRule="auto"/>
              <w:jc w:val="both"/>
              <w:rPr>
                <w:rFonts w:ascii="Calibri" w:hAnsi="Calibri" w:cs="Calibri"/>
                <w:sz w:val="22"/>
                <w:szCs w:val="22"/>
              </w:rPr>
            </w:pPr>
            <w:r w:rsidRPr="00792290">
              <w:rPr>
                <w:rFonts w:ascii="Calibri" w:hAnsi="Calibri" w:cs="Calibri"/>
                <w:sz w:val="22"/>
                <w:szCs w:val="22"/>
              </w:rPr>
              <w:t xml:space="preserve">Política de Seguridad Industrial y Salud Ocupacional </w:t>
            </w:r>
          </w:p>
          <w:p w:rsidR="00C83A0A" w:rsidRPr="00792290" w:rsidRDefault="00C83A0A" w:rsidP="00584708">
            <w:pPr>
              <w:spacing w:line="256" w:lineRule="auto"/>
              <w:jc w:val="both"/>
              <w:rPr>
                <w:rFonts w:ascii="Calibri" w:hAnsi="Calibri" w:cs="Calibri"/>
                <w:sz w:val="22"/>
                <w:szCs w:val="22"/>
              </w:rPr>
            </w:pPr>
            <w:r w:rsidRPr="00792290">
              <w:rPr>
                <w:rFonts w:ascii="Calibri" w:hAnsi="Calibri" w:cs="Calibri"/>
                <w:sz w:val="22"/>
                <w:szCs w:val="22"/>
              </w:rPr>
              <w:t xml:space="preserve">Programas y políticas de control de alcohol y drogas </w:t>
            </w:r>
          </w:p>
          <w:p w:rsidR="00C83A0A" w:rsidRPr="00792290" w:rsidRDefault="00C83A0A" w:rsidP="00584708">
            <w:pPr>
              <w:spacing w:line="256" w:lineRule="auto"/>
              <w:jc w:val="both"/>
              <w:rPr>
                <w:rFonts w:ascii="Calibri" w:hAnsi="Calibri" w:cs="Calibri"/>
                <w:sz w:val="22"/>
                <w:szCs w:val="22"/>
              </w:rPr>
            </w:pPr>
            <w:r w:rsidRPr="00792290">
              <w:rPr>
                <w:rFonts w:ascii="Calibri" w:hAnsi="Calibri" w:cs="Calibri"/>
                <w:sz w:val="22"/>
                <w:szCs w:val="22"/>
              </w:rPr>
              <w:t>Programa de gestión vehicular (cronograma de mantenimiento de vehículos)</w:t>
            </w:r>
          </w:p>
          <w:p w:rsidR="00C83A0A" w:rsidRPr="00792290" w:rsidRDefault="00C83A0A" w:rsidP="00584708">
            <w:pPr>
              <w:spacing w:line="256" w:lineRule="auto"/>
              <w:jc w:val="both"/>
              <w:rPr>
                <w:rFonts w:ascii="Calibri" w:hAnsi="Calibri" w:cs="Calibri"/>
                <w:sz w:val="22"/>
                <w:szCs w:val="22"/>
              </w:rPr>
            </w:pPr>
            <w:r w:rsidRPr="00792290">
              <w:rPr>
                <w:rFonts w:ascii="Calibri" w:hAnsi="Calibri" w:cs="Calibri"/>
                <w:sz w:val="22"/>
                <w:szCs w:val="22"/>
              </w:rPr>
              <w:t xml:space="preserve">Programas de medidas preventivas en seguridad y salud ocupacional </w:t>
            </w:r>
          </w:p>
          <w:p w:rsidR="00C83A0A" w:rsidRPr="00792290" w:rsidRDefault="00C83A0A" w:rsidP="00584708">
            <w:pPr>
              <w:spacing w:line="256" w:lineRule="auto"/>
              <w:jc w:val="both"/>
              <w:rPr>
                <w:rFonts w:ascii="Calibri" w:hAnsi="Calibri" w:cs="Calibri"/>
                <w:sz w:val="22"/>
                <w:szCs w:val="22"/>
              </w:rPr>
            </w:pPr>
            <w:r w:rsidRPr="00792290">
              <w:rPr>
                <w:rFonts w:ascii="Calibri" w:hAnsi="Calibri" w:cs="Calibri"/>
                <w:sz w:val="22"/>
                <w:szCs w:val="22"/>
              </w:rPr>
              <w:t xml:space="preserve">Plan de respuesta ante emergencias (especifico del proyecto). </w:t>
            </w:r>
          </w:p>
          <w:p w:rsidR="00C83A0A" w:rsidRPr="00792290" w:rsidRDefault="00C83A0A" w:rsidP="00584708">
            <w:pPr>
              <w:spacing w:line="256" w:lineRule="auto"/>
              <w:jc w:val="both"/>
              <w:rPr>
                <w:rFonts w:ascii="Calibri" w:hAnsi="Calibri" w:cs="Calibri"/>
                <w:sz w:val="22"/>
                <w:szCs w:val="22"/>
              </w:rPr>
            </w:pPr>
            <w:r w:rsidRPr="00792290">
              <w:rPr>
                <w:rFonts w:ascii="Calibri" w:hAnsi="Calibri" w:cs="Calibri"/>
                <w:sz w:val="22"/>
                <w:szCs w:val="22"/>
              </w:rPr>
              <w:t xml:space="preserve">Plan de evacuación Médica (MEDEVAC) </w:t>
            </w:r>
          </w:p>
          <w:p w:rsidR="00C83A0A" w:rsidRPr="00792290" w:rsidRDefault="00C83A0A" w:rsidP="00584708">
            <w:pPr>
              <w:spacing w:line="256" w:lineRule="auto"/>
              <w:jc w:val="both"/>
              <w:rPr>
                <w:rFonts w:ascii="Calibri" w:hAnsi="Calibri" w:cs="Calibri"/>
                <w:sz w:val="22"/>
                <w:szCs w:val="22"/>
              </w:rPr>
            </w:pPr>
            <w:r w:rsidRPr="00792290">
              <w:rPr>
                <w:rFonts w:ascii="Calibri" w:hAnsi="Calibri" w:cs="Calibri"/>
                <w:sz w:val="22"/>
                <w:szCs w:val="22"/>
              </w:rPr>
              <w:t xml:space="preserve">Plan de rescate </w:t>
            </w:r>
          </w:p>
          <w:p w:rsidR="00C83A0A" w:rsidRPr="00792290" w:rsidRDefault="00C83A0A" w:rsidP="00584708">
            <w:pPr>
              <w:spacing w:line="256" w:lineRule="auto"/>
              <w:jc w:val="both"/>
              <w:rPr>
                <w:rFonts w:ascii="Calibri" w:hAnsi="Calibri" w:cs="Calibri"/>
                <w:sz w:val="22"/>
                <w:szCs w:val="22"/>
              </w:rPr>
            </w:pPr>
            <w:r w:rsidRPr="00792290">
              <w:rPr>
                <w:rFonts w:ascii="Calibri" w:hAnsi="Calibri" w:cs="Calibri"/>
                <w:sz w:val="22"/>
                <w:szCs w:val="22"/>
              </w:rPr>
              <w:t xml:space="preserve">Sistemas de permisos de trabajo </w:t>
            </w:r>
          </w:p>
          <w:p w:rsidR="00C83A0A" w:rsidRPr="00792290" w:rsidRDefault="00C83A0A" w:rsidP="00584708">
            <w:pPr>
              <w:spacing w:line="256" w:lineRule="auto"/>
              <w:jc w:val="both"/>
              <w:rPr>
                <w:rFonts w:ascii="Calibri" w:hAnsi="Calibri" w:cs="Calibri"/>
                <w:sz w:val="22"/>
                <w:szCs w:val="22"/>
              </w:rPr>
            </w:pPr>
            <w:r w:rsidRPr="00792290">
              <w:rPr>
                <w:rFonts w:ascii="Calibri" w:hAnsi="Calibri" w:cs="Calibri"/>
                <w:sz w:val="22"/>
                <w:szCs w:val="22"/>
              </w:rPr>
              <w:t xml:space="preserve">Sistemas de reporte de accidentes e incidentes. </w:t>
            </w:r>
          </w:p>
          <w:p w:rsidR="00C83A0A" w:rsidRPr="00792290" w:rsidRDefault="00C83A0A" w:rsidP="00584708">
            <w:pPr>
              <w:spacing w:line="256" w:lineRule="auto"/>
              <w:jc w:val="both"/>
              <w:rPr>
                <w:rFonts w:ascii="Calibri" w:hAnsi="Calibri" w:cs="Calibri"/>
                <w:sz w:val="22"/>
                <w:szCs w:val="22"/>
              </w:rPr>
            </w:pPr>
            <w:r w:rsidRPr="00792290">
              <w:rPr>
                <w:rFonts w:ascii="Calibri" w:hAnsi="Calibri" w:cs="Calibri"/>
                <w:sz w:val="22"/>
                <w:szCs w:val="22"/>
              </w:rPr>
              <w:lastRenderedPageBreak/>
              <w:t>Identificación de Peligros y Evaluación de Riesgos inicial de la actividad (este registro debe ser actualizado periódicamente y cada vez que se presente la necesidad o cambios en la actividad a realizarse).</w:t>
            </w:r>
          </w:p>
          <w:p w:rsidR="00C83A0A" w:rsidRPr="00792290" w:rsidRDefault="00C83A0A" w:rsidP="00584708">
            <w:pPr>
              <w:spacing w:line="256" w:lineRule="auto"/>
              <w:jc w:val="both"/>
              <w:rPr>
                <w:rFonts w:ascii="Calibri" w:hAnsi="Calibri" w:cs="Calibri"/>
                <w:sz w:val="22"/>
                <w:szCs w:val="22"/>
              </w:rPr>
            </w:pPr>
            <w:r w:rsidRPr="00792290">
              <w:rPr>
                <w:rFonts w:ascii="Calibri" w:hAnsi="Calibri" w:cs="Calibri"/>
                <w:b/>
                <w:sz w:val="22"/>
                <w:szCs w:val="22"/>
              </w:rPr>
              <w:t>NÓMINA DE PERSONAL</w:t>
            </w:r>
            <w:r w:rsidRPr="00792290">
              <w:rPr>
                <w:rFonts w:ascii="Calibri" w:hAnsi="Calibri" w:cs="Calibri"/>
                <w:sz w:val="22"/>
                <w:szCs w:val="22"/>
              </w:rPr>
              <w:t xml:space="preserve"> (nombre y Cédula de Identificación) con los respaldos correspondientes de “dotación de ropa de trabajo y EPP”. </w:t>
            </w:r>
          </w:p>
          <w:p w:rsidR="00C83A0A" w:rsidRPr="00792290" w:rsidRDefault="00C83A0A" w:rsidP="00584708">
            <w:pPr>
              <w:spacing w:line="256" w:lineRule="auto"/>
              <w:jc w:val="both"/>
              <w:rPr>
                <w:rFonts w:ascii="Calibri" w:hAnsi="Calibri" w:cs="Calibri"/>
                <w:b/>
                <w:sz w:val="22"/>
                <w:szCs w:val="22"/>
              </w:rPr>
            </w:pPr>
            <w:r w:rsidRPr="00792290">
              <w:rPr>
                <w:rFonts w:ascii="Calibri" w:hAnsi="Calibri" w:cs="Calibri"/>
                <w:b/>
                <w:sz w:val="22"/>
                <w:szCs w:val="22"/>
              </w:rPr>
              <w:t xml:space="preserve">SEGURO MÉDICO. </w:t>
            </w:r>
          </w:p>
          <w:p w:rsidR="00C83A0A" w:rsidRPr="00792290" w:rsidRDefault="00C83A0A" w:rsidP="00584708">
            <w:pPr>
              <w:spacing w:line="256" w:lineRule="auto"/>
              <w:jc w:val="both"/>
              <w:rPr>
                <w:rFonts w:ascii="Calibri" w:hAnsi="Calibri" w:cs="Calibri"/>
                <w:b/>
                <w:sz w:val="22"/>
                <w:szCs w:val="22"/>
              </w:rPr>
            </w:pPr>
            <w:r w:rsidRPr="00792290">
              <w:rPr>
                <w:rFonts w:ascii="Calibri" w:hAnsi="Calibri" w:cs="Calibri"/>
                <w:b/>
                <w:sz w:val="22"/>
                <w:szCs w:val="22"/>
              </w:rPr>
              <w:t xml:space="preserve">SEGURO OBLIGATORIO CONTRA ACCIDENTES DE TRÁNSITO – SOAT. </w:t>
            </w:r>
          </w:p>
          <w:p w:rsidR="00C83A0A" w:rsidRPr="00792290" w:rsidRDefault="00C83A0A" w:rsidP="00584708">
            <w:pPr>
              <w:spacing w:line="256" w:lineRule="auto"/>
              <w:jc w:val="both"/>
              <w:rPr>
                <w:rFonts w:ascii="Calibri" w:hAnsi="Calibri" w:cs="Calibri"/>
                <w:sz w:val="22"/>
                <w:szCs w:val="22"/>
              </w:rPr>
            </w:pPr>
            <w:r w:rsidRPr="00792290">
              <w:rPr>
                <w:rFonts w:ascii="Calibri" w:hAnsi="Calibri" w:cs="Calibri"/>
                <w:b/>
                <w:sz w:val="22"/>
                <w:szCs w:val="22"/>
              </w:rPr>
              <w:t xml:space="preserve">COPIA DE PÓLIZA CONTRA ACCIDENTES PERSONALES </w:t>
            </w:r>
            <w:r w:rsidRPr="00792290">
              <w:rPr>
                <w:rFonts w:ascii="Calibri" w:hAnsi="Calibri" w:cs="Calibri"/>
                <w:sz w:val="22"/>
                <w:szCs w:val="22"/>
              </w:rPr>
              <w:t xml:space="preserve">(que cubre gastos médicos, invalidez parcial permanente, invalidez total permanente y muerte). </w:t>
            </w:r>
          </w:p>
          <w:p w:rsidR="00C83A0A" w:rsidRPr="00792290" w:rsidRDefault="00C83A0A" w:rsidP="00584708">
            <w:pPr>
              <w:spacing w:line="256" w:lineRule="auto"/>
              <w:jc w:val="both"/>
              <w:rPr>
                <w:rFonts w:ascii="Calibri" w:hAnsi="Calibri" w:cs="Calibri"/>
                <w:sz w:val="22"/>
                <w:szCs w:val="22"/>
              </w:rPr>
            </w:pPr>
            <w:r w:rsidRPr="00792290">
              <w:rPr>
                <w:rFonts w:ascii="Calibri" w:hAnsi="Calibri" w:cs="Calibri"/>
                <w:b/>
                <w:sz w:val="22"/>
                <w:szCs w:val="22"/>
              </w:rPr>
              <w:t>CHECK LIST</w:t>
            </w:r>
            <w:r w:rsidRPr="00792290">
              <w:rPr>
                <w:rFonts w:ascii="Calibri" w:hAnsi="Calibri" w:cs="Calibri"/>
                <w:sz w:val="22"/>
                <w:szCs w:val="22"/>
              </w:rPr>
              <w:t xml:space="preserve"> de vehículos livianos y pesados.  </w:t>
            </w:r>
          </w:p>
          <w:p w:rsidR="00C83A0A" w:rsidRPr="00792290" w:rsidRDefault="00C83A0A" w:rsidP="00584708">
            <w:pPr>
              <w:spacing w:line="256" w:lineRule="auto"/>
              <w:jc w:val="both"/>
              <w:rPr>
                <w:rFonts w:ascii="Calibri" w:hAnsi="Calibri" w:cs="Calibri"/>
                <w:sz w:val="22"/>
                <w:szCs w:val="22"/>
              </w:rPr>
            </w:pPr>
            <w:r w:rsidRPr="00792290">
              <w:rPr>
                <w:rFonts w:ascii="Calibri" w:hAnsi="Calibri" w:cs="Calibri"/>
                <w:b/>
                <w:sz w:val="22"/>
                <w:szCs w:val="22"/>
              </w:rPr>
              <w:t>INDUCCIÓN DE SMS</w:t>
            </w:r>
            <w:r w:rsidRPr="00792290">
              <w:rPr>
                <w:rFonts w:ascii="Calibri" w:hAnsi="Calibri" w:cs="Calibri"/>
                <w:sz w:val="22"/>
                <w:szCs w:val="22"/>
              </w:rPr>
              <w:t xml:space="preserve"> al 100% del personal del Proyecto</w:t>
            </w:r>
          </w:p>
          <w:p w:rsidR="00C83A0A" w:rsidRPr="00792290" w:rsidRDefault="00C83A0A" w:rsidP="00584708">
            <w:pPr>
              <w:spacing w:line="256" w:lineRule="auto"/>
              <w:jc w:val="both"/>
              <w:rPr>
                <w:rFonts w:ascii="Calibri" w:hAnsi="Calibri" w:cs="Calibri"/>
                <w:sz w:val="22"/>
                <w:szCs w:val="22"/>
              </w:rPr>
            </w:pPr>
            <w:r w:rsidRPr="00792290">
              <w:rPr>
                <w:rFonts w:ascii="Calibri" w:hAnsi="Calibri" w:cs="Calibri"/>
                <w:b/>
                <w:sz w:val="22"/>
                <w:szCs w:val="22"/>
              </w:rPr>
              <w:t>CAPACITACIONES BÁSICAS DE SMS</w:t>
            </w:r>
            <w:r w:rsidRPr="00792290">
              <w:rPr>
                <w:rFonts w:ascii="Calibri" w:hAnsi="Calibri" w:cs="Calibri"/>
                <w:sz w:val="22"/>
                <w:szCs w:val="22"/>
              </w:rPr>
              <w:t xml:space="preserve">: Primeros Auxilios, Manejo de Extintores, Plan de Emergencia, uso de EPP y otros aplicables. </w:t>
            </w:r>
          </w:p>
          <w:p w:rsidR="00C83A0A" w:rsidRPr="00792290" w:rsidRDefault="00C83A0A" w:rsidP="00584708">
            <w:pPr>
              <w:spacing w:line="256" w:lineRule="auto"/>
              <w:jc w:val="both"/>
              <w:rPr>
                <w:rFonts w:ascii="Calibri" w:hAnsi="Calibri" w:cs="Calibri"/>
                <w:sz w:val="22"/>
                <w:szCs w:val="22"/>
              </w:rPr>
            </w:pPr>
            <w:r w:rsidRPr="00792290">
              <w:rPr>
                <w:rFonts w:ascii="Calibri" w:hAnsi="Calibri" w:cs="Calibri"/>
                <w:sz w:val="22"/>
                <w:szCs w:val="22"/>
              </w:rPr>
              <w:t xml:space="preserve">Aplica a todo el personal inmerso en el proyecto. (Personal propio, y sub contratistas). </w:t>
            </w:r>
          </w:p>
          <w:p w:rsidR="00C83A0A" w:rsidRPr="00792290" w:rsidRDefault="00C83A0A" w:rsidP="00584708">
            <w:pPr>
              <w:spacing w:line="256" w:lineRule="auto"/>
              <w:jc w:val="both"/>
              <w:rPr>
                <w:rFonts w:ascii="Calibri" w:hAnsi="Calibri" w:cs="Calibri"/>
                <w:sz w:val="22"/>
                <w:szCs w:val="22"/>
              </w:rPr>
            </w:pPr>
            <w:r w:rsidRPr="00792290">
              <w:rPr>
                <w:rFonts w:ascii="Calibri" w:hAnsi="Calibri" w:cs="Calibri"/>
                <w:b/>
                <w:sz w:val="22"/>
                <w:szCs w:val="22"/>
              </w:rPr>
              <w:t>SUSTANCIAS PELIGROSAS:</w:t>
            </w:r>
            <w:r w:rsidRPr="00792290">
              <w:rPr>
                <w:rFonts w:ascii="Calibri" w:hAnsi="Calibri" w:cs="Calibri"/>
                <w:sz w:val="22"/>
                <w:szCs w:val="22"/>
              </w:rPr>
              <w:t xml:space="preserve"> En todas las áreas donde se transporte, almacene, utilice y/o manipulen sustancias peligrosas deberán existir las Hojas de Seguridad (MSDS) para cada una de las sustancias. Deben estar a disposición de todos los trabajadores. </w:t>
            </w:r>
          </w:p>
          <w:p w:rsidR="00C83A0A" w:rsidRPr="00792290" w:rsidRDefault="00C83A0A" w:rsidP="00584708">
            <w:pPr>
              <w:spacing w:line="256" w:lineRule="auto"/>
              <w:jc w:val="both"/>
              <w:rPr>
                <w:rFonts w:ascii="Calibri" w:hAnsi="Calibri" w:cs="Calibri"/>
                <w:sz w:val="22"/>
                <w:szCs w:val="22"/>
              </w:rPr>
            </w:pPr>
            <w:r w:rsidRPr="00792290">
              <w:rPr>
                <w:rFonts w:ascii="Calibri" w:hAnsi="Calibri" w:cs="Calibri"/>
                <w:sz w:val="22"/>
                <w:szCs w:val="22"/>
              </w:rPr>
              <w:t>NOTA 1: Los presentes requisitos son aplicables de acuerdo a la dinámica del proyecto.</w:t>
            </w:r>
          </w:p>
          <w:p w:rsidR="00C83A0A" w:rsidRPr="00792290" w:rsidRDefault="00C83A0A" w:rsidP="00584708">
            <w:pPr>
              <w:spacing w:line="256" w:lineRule="auto"/>
              <w:jc w:val="both"/>
              <w:rPr>
                <w:rFonts w:ascii="Calibri" w:hAnsi="Calibri" w:cs="Calibri"/>
                <w:sz w:val="22"/>
                <w:szCs w:val="22"/>
              </w:rPr>
            </w:pPr>
            <w:r w:rsidRPr="00792290">
              <w:rPr>
                <w:rFonts w:ascii="Calibri" w:hAnsi="Calibri" w:cs="Calibri"/>
                <w:sz w:val="22"/>
                <w:szCs w:val="22"/>
              </w:rPr>
              <w:t xml:space="preserve">NOTA 2: En caso de no ser aplicables para determinado proyecto, deben ser acordados y determinados formalmente (por escrito), entre el contratista y el responsable de la Unidad de origen de YPFB; debiendo ser validados por la Dirección de SSMSG de YPFB. </w:t>
            </w:r>
          </w:p>
          <w:p w:rsidR="00C83A0A" w:rsidRPr="00792290" w:rsidRDefault="00C83A0A" w:rsidP="00584708">
            <w:pPr>
              <w:spacing w:line="256" w:lineRule="auto"/>
              <w:jc w:val="both"/>
              <w:rPr>
                <w:rFonts w:ascii="Calibri" w:hAnsi="Calibri" w:cs="Calibri"/>
                <w:sz w:val="22"/>
                <w:szCs w:val="22"/>
              </w:rPr>
            </w:pPr>
            <w:r w:rsidRPr="00792290">
              <w:rPr>
                <w:rFonts w:ascii="Calibri" w:hAnsi="Calibri" w:cs="Calibri"/>
                <w:b/>
                <w:sz w:val="22"/>
                <w:szCs w:val="22"/>
              </w:rPr>
              <w:t>REQUISITOS MÍNIMOS</w:t>
            </w:r>
            <w:r w:rsidRPr="00792290">
              <w:rPr>
                <w:rFonts w:ascii="Calibri" w:hAnsi="Calibri" w:cs="Calibri"/>
                <w:sz w:val="22"/>
                <w:szCs w:val="22"/>
              </w:rPr>
              <w:t xml:space="preserve">: Para el ingreso al proyecto: </w:t>
            </w:r>
          </w:p>
          <w:p w:rsidR="00C83A0A" w:rsidRPr="00792290" w:rsidRDefault="00C83A0A" w:rsidP="00584708">
            <w:pPr>
              <w:spacing w:line="256" w:lineRule="auto"/>
              <w:jc w:val="both"/>
              <w:rPr>
                <w:rFonts w:ascii="Calibri" w:hAnsi="Calibri" w:cs="Calibri"/>
                <w:sz w:val="22"/>
                <w:szCs w:val="22"/>
              </w:rPr>
            </w:pPr>
            <w:r w:rsidRPr="00792290">
              <w:rPr>
                <w:rFonts w:ascii="Calibri" w:hAnsi="Calibri" w:cs="Calibri"/>
                <w:sz w:val="22"/>
                <w:szCs w:val="22"/>
              </w:rPr>
              <w:t>Inducción de SMS (A realizarse “in situ” – A cargo de la Empresa Adjudicada).</w:t>
            </w:r>
          </w:p>
          <w:p w:rsidR="00C83A0A" w:rsidRPr="00792290" w:rsidRDefault="00C83A0A" w:rsidP="00584708">
            <w:pPr>
              <w:spacing w:line="256" w:lineRule="auto"/>
              <w:jc w:val="both"/>
              <w:rPr>
                <w:rFonts w:ascii="Calibri" w:hAnsi="Calibri" w:cs="Calibri"/>
                <w:sz w:val="22"/>
                <w:szCs w:val="22"/>
              </w:rPr>
            </w:pPr>
            <w:r w:rsidRPr="00792290">
              <w:rPr>
                <w:rFonts w:ascii="Calibri" w:hAnsi="Calibri" w:cs="Calibri"/>
                <w:sz w:val="22"/>
                <w:szCs w:val="22"/>
              </w:rPr>
              <w:t xml:space="preserve">Uso obligatorio de ropa de trabajo (overol, ropa de dos piezas manga larga y otros que sean necesarios o aplicables) </w:t>
            </w:r>
          </w:p>
          <w:p w:rsidR="00C83A0A" w:rsidRPr="00792290" w:rsidRDefault="00C83A0A" w:rsidP="00584708">
            <w:pPr>
              <w:spacing w:line="256" w:lineRule="auto"/>
              <w:jc w:val="both"/>
              <w:rPr>
                <w:rFonts w:ascii="Calibri" w:hAnsi="Calibri" w:cs="Calibri"/>
                <w:sz w:val="22"/>
                <w:szCs w:val="22"/>
              </w:rPr>
            </w:pPr>
            <w:r w:rsidRPr="00792290">
              <w:rPr>
                <w:rFonts w:ascii="Calibri" w:hAnsi="Calibri" w:cs="Calibri"/>
                <w:sz w:val="22"/>
                <w:szCs w:val="22"/>
              </w:rPr>
              <w:t xml:space="preserve">Uso obligatorio de EPP (Equipo de Protección Personal): </w:t>
            </w:r>
          </w:p>
          <w:p w:rsidR="00C83A0A" w:rsidRPr="00792290" w:rsidRDefault="00C83A0A" w:rsidP="00584708">
            <w:pPr>
              <w:spacing w:line="256" w:lineRule="auto"/>
              <w:jc w:val="both"/>
              <w:rPr>
                <w:rFonts w:ascii="Calibri" w:hAnsi="Calibri" w:cs="Calibri"/>
                <w:sz w:val="22"/>
                <w:szCs w:val="22"/>
              </w:rPr>
            </w:pPr>
            <w:r w:rsidRPr="00792290">
              <w:rPr>
                <w:rFonts w:ascii="Calibri" w:hAnsi="Calibri" w:cs="Calibri"/>
                <w:sz w:val="22"/>
                <w:szCs w:val="22"/>
              </w:rPr>
              <w:t>•</w:t>
            </w:r>
            <w:r w:rsidRPr="00792290">
              <w:rPr>
                <w:rFonts w:ascii="Calibri" w:hAnsi="Calibri" w:cs="Calibri"/>
                <w:sz w:val="22"/>
                <w:szCs w:val="22"/>
              </w:rPr>
              <w:tab/>
              <w:t xml:space="preserve">Casco de seguridad </w:t>
            </w:r>
          </w:p>
          <w:p w:rsidR="00C83A0A" w:rsidRPr="00792290" w:rsidRDefault="00C83A0A" w:rsidP="00584708">
            <w:pPr>
              <w:spacing w:line="256" w:lineRule="auto"/>
              <w:jc w:val="both"/>
              <w:rPr>
                <w:rFonts w:ascii="Calibri" w:hAnsi="Calibri" w:cs="Calibri"/>
                <w:sz w:val="22"/>
                <w:szCs w:val="22"/>
              </w:rPr>
            </w:pPr>
            <w:r w:rsidRPr="00792290">
              <w:rPr>
                <w:rFonts w:ascii="Calibri" w:hAnsi="Calibri" w:cs="Calibri"/>
                <w:sz w:val="22"/>
                <w:szCs w:val="22"/>
              </w:rPr>
              <w:t>•</w:t>
            </w:r>
            <w:r w:rsidRPr="00792290">
              <w:rPr>
                <w:rFonts w:ascii="Calibri" w:hAnsi="Calibri" w:cs="Calibri"/>
                <w:sz w:val="22"/>
                <w:szCs w:val="22"/>
              </w:rPr>
              <w:tab/>
              <w:t xml:space="preserve">Calzado de seguridad </w:t>
            </w:r>
          </w:p>
          <w:p w:rsidR="00C83A0A" w:rsidRPr="00792290" w:rsidRDefault="00C83A0A" w:rsidP="00584708">
            <w:pPr>
              <w:spacing w:line="256" w:lineRule="auto"/>
              <w:jc w:val="both"/>
              <w:rPr>
                <w:rFonts w:ascii="Calibri" w:hAnsi="Calibri" w:cs="Calibri"/>
                <w:sz w:val="22"/>
                <w:szCs w:val="22"/>
              </w:rPr>
            </w:pPr>
            <w:r w:rsidRPr="00792290">
              <w:rPr>
                <w:rFonts w:ascii="Calibri" w:hAnsi="Calibri" w:cs="Calibri"/>
                <w:sz w:val="22"/>
                <w:szCs w:val="22"/>
              </w:rPr>
              <w:t>•</w:t>
            </w:r>
            <w:r w:rsidRPr="00792290">
              <w:rPr>
                <w:rFonts w:ascii="Calibri" w:hAnsi="Calibri" w:cs="Calibri"/>
                <w:sz w:val="22"/>
                <w:szCs w:val="22"/>
              </w:rPr>
              <w:tab/>
              <w:t xml:space="preserve">Lentes de seguridad </w:t>
            </w:r>
          </w:p>
          <w:p w:rsidR="00C83A0A" w:rsidRPr="00792290" w:rsidRDefault="00C83A0A" w:rsidP="00584708">
            <w:pPr>
              <w:spacing w:line="256" w:lineRule="auto"/>
              <w:jc w:val="both"/>
              <w:rPr>
                <w:rFonts w:ascii="Calibri" w:hAnsi="Calibri" w:cs="Calibri"/>
                <w:sz w:val="22"/>
                <w:szCs w:val="22"/>
              </w:rPr>
            </w:pPr>
            <w:r w:rsidRPr="00792290">
              <w:rPr>
                <w:rFonts w:ascii="Calibri" w:hAnsi="Calibri" w:cs="Calibri"/>
                <w:sz w:val="22"/>
                <w:szCs w:val="22"/>
              </w:rPr>
              <w:t>•</w:t>
            </w:r>
            <w:r w:rsidRPr="00792290">
              <w:rPr>
                <w:rFonts w:ascii="Calibri" w:hAnsi="Calibri" w:cs="Calibri"/>
                <w:sz w:val="22"/>
                <w:szCs w:val="22"/>
              </w:rPr>
              <w:tab/>
              <w:t xml:space="preserve">Protectores auditivos (si corresponde) </w:t>
            </w:r>
          </w:p>
          <w:p w:rsidR="00C83A0A" w:rsidRPr="00792290" w:rsidRDefault="00C83A0A" w:rsidP="00584708">
            <w:pPr>
              <w:spacing w:line="256" w:lineRule="auto"/>
              <w:jc w:val="both"/>
              <w:rPr>
                <w:rFonts w:ascii="Calibri" w:hAnsi="Calibri" w:cs="Calibri"/>
                <w:sz w:val="22"/>
                <w:szCs w:val="22"/>
              </w:rPr>
            </w:pPr>
            <w:r w:rsidRPr="00792290">
              <w:rPr>
                <w:rFonts w:ascii="Calibri" w:hAnsi="Calibri" w:cs="Calibri"/>
                <w:sz w:val="22"/>
                <w:szCs w:val="22"/>
              </w:rPr>
              <w:t>•</w:t>
            </w:r>
            <w:r w:rsidRPr="00792290">
              <w:rPr>
                <w:rFonts w:ascii="Calibri" w:hAnsi="Calibri" w:cs="Calibri"/>
                <w:sz w:val="22"/>
                <w:szCs w:val="22"/>
              </w:rPr>
              <w:tab/>
              <w:t xml:space="preserve">Guantes (específicos a la tarea a realizar) </w:t>
            </w:r>
          </w:p>
          <w:p w:rsidR="00C83A0A" w:rsidRPr="00792290" w:rsidRDefault="00C83A0A" w:rsidP="00584708">
            <w:pPr>
              <w:spacing w:line="256" w:lineRule="auto"/>
              <w:jc w:val="both"/>
              <w:rPr>
                <w:rFonts w:ascii="Calibri" w:hAnsi="Calibri" w:cs="Calibri"/>
                <w:sz w:val="22"/>
                <w:szCs w:val="22"/>
              </w:rPr>
            </w:pPr>
            <w:r w:rsidRPr="00792290">
              <w:rPr>
                <w:rFonts w:ascii="Calibri" w:hAnsi="Calibri" w:cs="Calibri"/>
                <w:sz w:val="22"/>
                <w:szCs w:val="22"/>
              </w:rPr>
              <w:t xml:space="preserve">EPP para riesgos especiales y tareas críticas (altura, espacios confinados, eléctricos, trabajos en caliente, etc.,) </w:t>
            </w:r>
          </w:p>
          <w:p w:rsidR="00C83A0A" w:rsidRPr="00792290" w:rsidRDefault="00C83A0A" w:rsidP="00584708">
            <w:pPr>
              <w:spacing w:line="256" w:lineRule="auto"/>
              <w:jc w:val="both"/>
              <w:rPr>
                <w:rFonts w:ascii="Calibri" w:hAnsi="Calibri" w:cs="Calibri"/>
                <w:b/>
                <w:sz w:val="22"/>
                <w:szCs w:val="22"/>
              </w:rPr>
            </w:pPr>
            <w:r w:rsidRPr="00792290">
              <w:rPr>
                <w:rFonts w:ascii="Calibri" w:hAnsi="Calibri" w:cs="Calibri"/>
                <w:b/>
                <w:sz w:val="22"/>
                <w:szCs w:val="22"/>
              </w:rPr>
              <w:t>DOCUMENTACIÓN QUE DEBE ESTAR ACTIVO EN EL PROYECTO:</w:t>
            </w:r>
          </w:p>
          <w:p w:rsidR="00C83A0A" w:rsidRPr="00792290" w:rsidRDefault="00C83A0A" w:rsidP="00584708">
            <w:pPr>
              <w:spacing w:line="256" w:lineRule="auto"/>
              <w:jc w:val="both"/>
              <w:rPr>
                <w:rFonts w:ascii="Calibri" w:hAnsi="Calibri" w:cs="Calibri"/>
                <w:sz w:val="22"/>
                <w:szCs w:val="22"/>
              </w:rPr>
            </w:pPr>
            <w:r w:rsidRPr="00792290">
              <w:rPr>
                <w:rFonts w:ascii="Calibri" w:hAnsi="Calibri" w:cs="Calibri"/>
                <w:sz w:val="22"/>
                <w:szCs w:val="22"/>
              </w:rPr>
              <w:t xml:space="preserve">Plan de Seguridad y Salud Ocupacional (Específico) </w:t>
            </w:r>
          </w:p>
          <w:p w:rsidR="00C83A0A" w:rsidRPr="00792290" w:rsidRDefault="00C83A0A" w:rsidP="00584708">
            <w:pPr>
              <w:spacing w:line="256" w:lineRule="auto"/>
              <w:jc w:val="both"/>
              <w:rPr>
                <w:rFonts w:ascii="Calibri" w:hAnsi="Calibri" w:cs="Calibri"/>
                <w:sz w:val="22"/>
                <w:szCs w:val="22"/>
              </w:rPr>
            </w:pPr>
            <w:r w:rsidRPr="00792290">
              <w:rPr>
                <w:rFonts w:ascii="Calibri" w:hAnsi="Calibri" w:cs="Calibri"/>
                <w:sz w:val="22"/>
                <w:szCs w:val="22"/>
              </w:rPr>
              <w:t xml:space="preserve">Plan de Emergencias/Contingencias </w:t>
            </w:r>
          </w:p>
          <w:p w:rsidR="00C83A0A" w:rsidRPr="00792290" w:rsidRDefault="00C83A0A" w:rsidP="00584708">
            <w:pPr>
              <w:spacing w:line="256" w:lineRule="auto"/>
              <w:jc w:val="both"/>
              <w:rPr>
                <w:rFonts w:ascii="Calibri" w:hAnsi="Calibri" w:cs="Calibri"/>
                <w:sz w:val="22"/>
                <w:szCs w:val="22"/>
              </w:rPr>
            </w:pPr>
            <w:r w:rsidRPr="00792290">
              <w:rPr>
                <w:rFonts w:ascii="Calibri" w:hAnsi="Calibri" w:cs="Calibri"/>
                <w:sz w:val="22"/>
                <w:szCs w:val="22"/>
              </w:rPr>
              <w:t xml:space="preserve">Procedimientos de trabajo para las actividades a realizar. </w:t>
            </w:r>
          </w:p>
          <w:p w:rsidR="00C83A0A" w:rsidRPr="00792290" w:rsidRDefault="00C83A0A" w:rsidP="00584708">
            <w:pPr>
              <w:spacing w:line="256" w:lineRule="auto"/>
              <w:jc w:val="both"/>
              <w:rPr>
                <w:rFonts w:ascii="Calibri" w:hAnsi="Calibri" w:cs="Calibri"/>
                <w:sz w:val="22"/>
                <w:szCs w:val="22"/>
              </w:rPr>
            </w:pPr>
            <w:r w:rsidRPr="00792290">
              <w:rPr>
                <w:rFonts w:ascii="Calibri" w:hAnsi="Calibri" w:cs="Calibri"/>
                <w:sz w:val="22"/>
                <w:szCs w:val="22"/>
              </w:rPr>
              <w:t xml:space="preserve">Nómina del personal, con copia de su póliza de seguro contra accidentes </w:t>
            </w:r>
          </w:p>
          <w:p w:rsidR="00C83A0A" w:rsidRPr="00792290" w:rsidRDefault="00C83A0A" w:rsidP="00584708">
            <w:pPr>
              <w:spacing w:line="256" w:lineRule="auto"/>
              <w:jc w:val="both"/>
              <w:rPr>
                <w:rFonts w:ascii="Calibri" w:hAnsi="Calibri" w:cs="Calibri"/>
                <w:sz w:val="22"/>
                <w:szCs w:val="22"/>
              </w:rPr>
            </w:pPr>
            <w:r w:rsidRPr="00792290">
              <w:rPr>
                <w:rFonts w:ascii="Calibri" w:hAnsi="Calibri" w:cs="Calibri"/>
                <w:sz w:val="22"/>
                <w:szCs w:val="22"/>
              </w:rPr>
              <w:t xml:space="preserve">Permiso de trabajo, ATS – Identificación de peligros y riesgos </w:t>
            </w:r>
          </w:p>
          <w:p w:rsidR="00C83A0A" w:rsidRPr="00792290" w:rsidRDefault="00C83A0A" w:rsidP="00584708">
            <w:pPr>
              <w:spacing w:line="256" w:lineRule="auto"/>
              <w:jc w:val="both"/>
              <w:rPr>
                <w:rFonts w:ascii="Calibri" w:hAnsi="Calibri" w:cs="Calibri"/>
                <w:b/>
                <w:sz w:val="22"/>
                <w:szCs w:val="22"/>
              </w:rPr>
            </w:pPr>
            <w:r w:rsidRPr="00792290">
              <w:rPr>
                <w:rFonts w:ascii="Calibri" w:hAnsi="Calibri" w:cs="Calibri"/>
                <w:b/>
                <w:sz w:val="22"/>
                <w:szCs w:val="22"/>
              </w:rPr>
              <w:t xml:space="preserve">DOCUMENTACIÓN PARA DATA BOOK: </w:t>
            </w:r>
          </w:p>
          <w:p w:rsidR="00C83A0A" w:rsidRPr="00792290" w:rsidRDefault="00C83A0A" w:rsidP="00584708">
            <w:pPr>
              <w:spacing w:line="256" w:lineRule="auto"/>
              <w:jc w:val="both"/>
              <w:rPr>
                <w:rFonts w:ascii="Calibri" w:hAnsi="Calibri" w:cs="Calibri"/>
                <w:sz w:val="22"/>
                <w:szCs w:val="22"/>
              </w:rPr>
            </w:pPr>
            <w:r w:rsidRPr="00792290">
              <w:rPr>
                <w:rFonts w:ascii="Calibri" w:hAnsi="Calibri" w:cs="Calibri"/>
                <w:sz w:val="22"/>
                <w:szCs w:val="22"/>
              </w:rPr>
              <w:t xml:space="preserve">Plan de Seguridad y Salud Ocupacional (Específico) </w:t>
            </w:r>
          </w:p>
          <w:p w:rsidR="00C83A0A" w:rsidRPr="00792290" w:rsidRDefault="00C83A0A" w:rsidP="00584708">
            <w:pPr>
              <w:spacing w:line="256" w:lineRule="auto"/>
              <w:jc w:val="both"/>
              <w:rPr>
                <w:rFonts w:ascii="Calibri" w:hAnsi="Calibri" w:cs="Calibri"/>
                <w:sz w:val="22"/>
                <w:szCs w:val="22"/>
              </w:rPr>
            </w:pPr>
            <w:r w:rsidRPr="00792290">
              <w:rPr>
                <w:rFonts w:ascii="Calibri" w:hAnsi="Calibri" w:cs="Calibri"/>
                <w:sz w:val="22"/>
                <w:szCs w:val="22"/>
              </w:rPr>
              <w:t xml:space="preserve">Procedimientos de actividades </w:t>
            </w:r>
          </w:p>
          <w:p w:rsidR="00C83A0A" w:rsidRPr="00792290" w:rsidRDefault="00C83A0A" w:rsidP="00584708">
            <w:pPr>
              <w:spacing w:line="256" w:lineRule="auto"/>
              <w:jc w:val="both"/>
              <w:rPr>
                <w:rFonts w:ascii="Calibri" w:hAnsi="Calibri" w:cs="Calibri"/>
                <w:sz w:val="22"/>
                <w:szCs w:val="22"/>
              </w:rPr>
            </w:pPr>
            <w:r w:rsidRPr="00792290">
              <w:rPr>
                <w:rFonts w:ascii="Calibri" w:hAnsi="Calibri" w:cs="Calibri"/>
                <w:sz w:val="22"/>
                <w:szCs w:val="22"/>
              </w:rPr>
              <w:t xml:space="preserve">Nómina del personal (con los respaldos establecidos por YPFB) </w:t>
            </w:r>
          </w:p>
          <w:p w:rsidR="00C83A0A" w:rsidRPr="00792290" w:rsidRDefault="00C83A0A" w:rsidP="00584708">
            <w:pPr>
              <w:spacing w:line="256" w:lineRule="auto"/>
              <w:jc w:val="both"/>
              <w:rPr>
                <w:rFonts w:ascii="Calibri" w:hAnsi="Calibri" w:cs="Calibri"/>
                <w:sz w:val="22"/>
                <w:szCs w:val="22"/>
              </w:rPr>
            </w:pPr>
            <w:r w:rsidRPr="00792290">
              <w:rPr>
                <w:rFonts w:ascii="Calibri" w:hAnsi="Calibri" w:cs="Calibri"/>
                <w:sz w:val="22"/>
                <w:szCs w:val="22"/>
              </w:rPr>
              <w:lastRenderedPageBreak/>
              <w:t>Informes SMS</w:t>
            </w:r>
          </w:p>
          <w:p w:rsidR="00C83A0A" w:rsidRPr="00792290" w:rsidRDefault="00C83A0A" w:rsidP="00584708">
            <w:pPr>
              <w:spacing w:line="256" w:lineRule="auto"/>
              <w:jc w:val="both"/>
              <w:rPr>
                <w:rFonts w:ascii="Calibri" w:hAnsi="Calibri" w:cs="Calibri"/>
                <w:sz w:val="22"/>
                <w:szCs w:val="22"/>
              </w:rPr>
            </w:pPr>
            <w:r w:rsidRPr="00792290">
              <w:rPr>
                <w:rFonts w:ascii="Calibri" w:hAnsi="Calibri" w:cs="Calibri"/>
                <w:sz w:val="22"/>
                <w:szCs w:val="22"/>
              </w:rPr>
              <w:t>Reporte de accidentes/incidentes y Acciones Correctivas (lecciones aprendidas)</w:t>
            </w:r>
          </w:p>
          <w:p w:rsidR="00C83A0A" w:rsidRPr="00792290" w:rsidRDefault="00C83A0A" w:rsidP="00584708">
            <w:pPr>
              <w:spacing w:line="256" w:lineRule="auto"/>
              <w:jc w:val="both"/>
              <w:rPr>
                <w:rFonts w:ascii="Calibri" w:hAnsi="Calibri" w:cs="Calibri"/>
                <w:sz w:val="22"/>
                <w:szCs w:val="22"/>
              </w:rPr>
            </w:pPr>
            <w:r w:rsidRPr="00792290">
              <w:rPr>
                <w:rFonts w:ascii="Calibri" w:hAnsi="Calibri" w:cs="Calibri"/>
                <w:sz w:val="22"/>
                <w:szCs w:val="22"/>
              </w:rPr>
              <w:t>Reporte mensual de indicadores SYSO (firmado por los responsables, el formato será remitido por el área de SMS de YPFB)</w:t>
            </w:r>
          </w:p>
          <w:p w:rsidR="00C83A0A" w:rsidRPr="00792290" w:rsidRDefault="00C83A0A" w:rsidP="00584708">
            <w:pPr>
              <w:spacing w:line="256" w:lineRule="auto"/>
              <w:jc w:val="both"/>
              <w:rPr>
                <w:rFonts w:ascii="Calibri" w:hAnsi="Calibri" w:cs="Calibri"/>
                <w:sz w:val="22"/>
                <w:szCs w:val="22"/>
              </w:rPr>
            </w:pPr>
            <w:r w:rsidRPr="00792290">
              <w:rPr>
                <w:rFonts w:ascii="Calibri" w:hAnsi="Calibri" w:cs="Calibri"/>
                <w:sz w:val="22"/>
                <w:szCs w:val="22"/>
              </w:rPr>
              <w:t xml:space="preserve">Registro de capacitaciones </w:t>
            </w:r>
          </w:p>
          <w:p w:rsidR="00C83A0A" w:rsidRPr="00792290" w:rsidRDefault="00C83A0A" w:rsidP="00584708">
            <w:pPr>
              <w:spacing w:line="256" w:lineRule="auto"/>
              <w:jc w:val="both"/>
              <w:rPr>
                <w:rFonts w:ascii="Calibri" w:hAnsi="Calibri" w:cs="Calibri"/>
                <w:sz w:val="22"/>
                <w:szCs w:val="22"/>
              </w:rPr>
            </w:pPr>
            <w:r w:rsidRPr="00792290">
              <w:rPr>
                <w:rFonts w:ascii="Calibri" w:hAnsi="Calibri" w:cs="Calibri"/>
                <w:sz w:val="22"/>
                <w:szCs w:val="22"/>
              </w:rPr>
              <w:t xml:space="preserve">De acuerdo a las características y dinámica de cada proyecto podrá establecerse una reunión inicial y posterior a ello reuniones de consulta con el área de SMS de YPFB. </w:t>
            </w:r>
          </w:p>
          <w:p w:rsidR="00C83A0A" w:rsidRPr="00792290" w:rsidRDefault="00C83A0A" w:rsidP="00584708">
            <w:pPr>
              <w:spacing w:line="256" w:lineRule="auto"/>
              <w:jc w:val="both"/>
              <w:rPr>
                <w:rFonts w:ascii="Calibri" w:hAnsi="Calibri" w:cs="Calibri"/>
                <w:sz w:val="22"/>
                <w:szCs w:val="22"/>
              </w:rPr>
            </w:pPr>
            <w:r w:rsidRPr="00792290">
              <w:rPr>
                <w:rFonts w:ascii="Calibri" w:hAnsi="Calibri" w:cs="Calibri"/>
                <w:sz w:val="22"/>
                <w:szCs w:val="22"/>
              </w:rPr>
              <w:t xml:space="preserve">Toda empresa contratista directa de YPFB, que subcontrate servicios de un tercero, deberá cumplir y hacer cumplir los requisitos de seguridad Industrial, salud ocupacional y medio ambiente, remitiendo a YPFB la documentación correspondiente a los requisitos SMS para garantizar la correcta ejecución de la obra o proyecto, en el marco de cumplimiento de la normativa legal vigente establecida en la LGT 1939, DL HSOB 16998, y otras disposiciones legales aplicables a la actividad comprendida en el contrato del servicio. </w:t>
            </w:r>
          </w:p>
          <w:p w:rsidR="00C83A0A" w:rsidRPr="00792290" w:rsidRDefault="00C83A0A" w:rsidP="00584708">
            <w:pPr>
              <w:spacing w:line="256" w:lineRule="auto"/>
              <w:jc w:val="both"/>
              <w:rPr>
                <w:rFonts w:ascii="Calibri" w:hAnsi="Calibri" w:cs="Calibri"/>
                <w:sz w:val="22"/>
                <w:szCs w:val="22"/>
              </w:rPr>
            </w:pPr>
            <w:r w:rsidRPr="00792290">
              <w:rPr>
                <w:rFonts w:ascii="Calibri" w:hAnsi="Calibri" w:cs="Calibri"/>
                <w:sz w:val="22"/>
                <w:szCs w:val="22"/>
              </w:rPr>
              <w:t xml:space="preserve">YPFB Corporación se reserva el derecho de solicitar nuevos requisitos de SYSO que sean necesarios para garantizar la correcta ejecución de la actividad, cuyo objetivo es prevenir accidentes e incidentes que puedan producirse; mediante el cumplimiento de la legislación vigente en materia de SYSO y los aspectos normativos y regulatorios de YPFB Corporación. </w:t>
            </w:r>
          </w:p>
          <w:p w:rsidR="00C83A0A" w:rsidRPr="00792290" w:rsidRDefault="00C83A0A" w:rsidP="00584708">
            <w:pPr>
              <w:spacing w:line="256" w:lineRule="auto"/>
              <w:jc w:val="both"/>
              <w:rPr>
                <w:rFonts w:ascii="Calibri" w:hAnsi="Calibri" w:cs="Calibri"/>
                <w:b/>
                <w:sz w:val="22"/>
                <w:szCs w:val="22"/>
              </w:rPr>
            </w:pPr>
            <w:r w:rsidRPr="00792290">
              <w:rPr>
                <w:rFonts w:ascii="Calibri" w:hAnsi="Calibri" w:cs="Calibri"/>
                <w:sz w:val="22"/>
                <w:szCs w:val="22"/>
              </w:rPr>
              <w:t>La subcontratación de Servicios deberá ser previamente aprobada por YPFB y la Empresa Subcontratada deberá cumplir con todos y cada uno de los requisitos de SYSO establecidos por YPFB para el CONTRATISTA.</w:t>
            </w:r>
          </w:p>
        </w:tc>
      </w:tr>
    </w:tbl>
    <w:p w:rsidR="00C83A0A" w:rsidRPr="0042739F" w:rsidRDefault="00C83A0A" w:rsidP="00C83A0A">
      <w:pPr>
        <w:pStyle w:val="Prrafodelista"/>
        <w:spacing w:after="13" w:line="276" w:lineRule="auto"/>
        <w:ind w:left="0"/>
        <w:rPr>
          <w:rFonts w:ascii="Calibri" w:hAnsi="Calibri" w:cs="Calibri"/>
          <w:b/>
          <w:sz w:val="16"/>
          <w:szCs w:val="18"/>
        </w:rPr>
      </w:pPr>
    </w:p>
    <w:p w:rsidR="00C83A0A" w:rsidRPr="00C83A0A" w:rsidRDefault="00C83A0A" w:rsidP="00E82655">
      <w:pPr>
        <w:spacing w:line="360" w:lineRule="auto"/>
        <w:ind w:right="115"/>
        <w:contextualSpacing/>
        <w:jc w:val="both"/>
        <w:rPr>
          <w:rFonts w:asciiTheme="minorHAnsi" w:hAnsiTheme="minorHAnsi"/>
          <w:lang w:val="es-ES_tradnl"/>
        </w:rPr>
      </w:pPr>
    </w:p>
    <w:p w:rsidR="00C83A0A" w:rsidRDefault="00C83A0A" w:rsidP="00E82655">
      <w:pPr>
        <w:spacing w:line="360" w:lineRule="auto"/>
        <w:ind w:right="115"/>
        <w:contextualSpacing/>
        <w:jc w:val="both"/>
        <w:rPr>
          <w:rFonts w:asciiTheme="minorHAnsi" w:hAnsiTheme="minorHAnsi"/>
        </w:rPr>
      </w:pPr>
    </w:p>
    <w:p w:rsidR="00C83A0A" w:rsidRDefault="00C83A0A" w:rsidP="00E82655">
      <w:pPr>
        <w:spacing w:line="360" w:lineRule="auto"/>
        <w:ind w:right="115"/>
        <w:contextualSpacing/>
        <w:jc w:val="both"/>
        <w:rPr>
          <w:rFonts w:asciiTheme="minorHAnsi" w:hAnsiTheme="minorHAnsi"/>
        </w:rPr>
      </w:pPr>
    </w:p>
    <w:p w:rsidR="00C83A0A" w:rsidRDefault="00C83A0A" w:rsidP="00E82655">
      <w:pPr>
        <w:spacing w:line="360" w:lineRule="auto"/>
        <w:ind w:right="115"/>
        <w:contextualSpacing/>
        <w:jc w:val="both"/>
        <w:rPr>
          <w:rFonts w:asciiTheme="minorHAnsi" w:hAnsiTheme="minorHAnsi"/>
        </w:rPr>
      </w:pPr>
    </w:p>
    <w:p w:rsidR="00C83A0A" w:rsidRDefault="00C83A0A" w:rsidP="00E82655">
      <w:pPr>
        <w:spacing w:line="360" w:lineRule="auto"/>
        <w:ind w:right="115"/>
        <w:contextualSpacing/>
        <w:jc w:val="both"/>
        <w:rPr>
          <w:rFonts w:asciiTheme="minorHAnsi" w:hAnsiTheme="minorHAnsi"/>
        </w:rPr>
      </w:pPr>
    </w:p>
    <w:p w:rsidR="00C83A0A" w:rsidRDefault="00C83A0A" w:rsidP="00E82655">
      <w:pPr>
        <w:spacing w:line="360" w:lineRule="auto"/>
        <w:ind w:right="115"/>
        <w:contextualSpacing/>
        <w:jc w:val="both"/>
        <w:rPr>
          <w:rFonts w:asciiTheme="minorHAnsi" w:hAnsiTheme="minorHAnsi"/>
        </w:rPr>
      </w:pPr>
    </w:p>
    <w:p w:rsidR="00C83A0A" w:rsidRDefault="00C83A0A" w:rsidP="00E82655">
      <w:pPr>
        <w:spacing w:line="360" w:lineRule="auto"/>
        <w:ind w:right="115"/>
        <w:contextualSpacing/>
        <w:jc w:val="both"/>
        <w:rPr>
          <w:rFonts w:asciiTheme="minorHAnsi" w:hAnsiTheme="minorHAnsi"/>
        </w:rPr>
      </w:pPr>
    </w:p>
    <w:p w:rsidR="00C83A0A" w:rsidRDefault="00C83A0A" w:rsidP="00E82655">
      <w:pPr>
        <w:spacing w:line="360" w:lineRule="auto"/>
        <w:ind w:right="115"/>
        <w:contextualSpacing/>
        <w:jc w:val="both"/>
        <w:rPr>
          <w:rFonts w:asciiTheme="minorHAnsi" w:hAnsiTheme="minorHAnsi"/>
        </w:rPr>
      </w:pPr>
    </w:p>
    <w:p w:rsidR="00C83A0A" w:rsidRDefault="00C83A0A" w:rsidP="00E82655">
      <w:pPr>
        <w:spacing w:line="360" w:lineRule="auto"/>
        <w:ind w:right="115"/>
        <w:contextualSpacing/>
        <w:jc w:val="both"/>
        <w:rPr>
          <w:rFonts w:asciiTheme="minorHAnsi" w:hAnsiTheme="minorHAnsi"/>
        </w:rPr>
      </w:pPr>
    </w:p>
    <w:p w:rsidR="00C83A0A" w:rsidRDefault="00C83A0A" w:rsidP="00E82655">
      <w:pPr>
        <w:spacing w:line="360" w:lineRule="auto"/>
        <w:ind w:right="115"/>
        <w:contextualSpacing/>
        <w:jc w:val="both"/>
        <w:rPr>
          <w:rFonts w:asciiTheme="minorHAnsi" w:hAnsiTheme="minorHAnsi"/>
        </w:rPr>
      </w:pPr>
    </w:p>
    <w:p w:rsidR="00C83A0A" w:rsidRDefault="00C83A0A" w:rsidP="00E82655">
      <w:pPr>
        <w:spacing w:line="360" w:lineRule="auto"/>
        <w:ind w:right="115"/>
        <w:contextualSpacing/>
        <w:jc w:val="both"/>
        <w:rPr>
          <w:rFonts w:asciiTheme="minorHAnsi" w:hAnsiTheme="minorHAnsi"/>
        </w:rPr>
      </w:pPr>
    </w:p>
    <w:p w:rsidR="00C83A0A" w:rsidRDefault="00C83A0A" w:rsidP="00E82655">
      <w:pPr>
        <w:spacing w:line="360" w:lineRule="auto"/>
        <w:ind w:right="115"/>
        <w:contextualSpacing/>
        <w:jc w:val="both"/>
        <w:rPr>
          <w:rFonts w:asciiTheme="minorHAnsi" w:hAnsiTheme="minorHAnsi"/>
        </w:rPr>
      </w:pPr>
    </w:p>
    <w:p w:rsidR="00C83A0A" w:rsidRDefault="00C83A0A" w:rsidP="00E82655">
      <w:pPr>
        <w:spacing w:line="360" w:lineRule="auto"/>
        <w:ind w:right="115"/>
        <w:contextualSpacing/>
        <w:jc w:val="both"/>
        <w:rPr>
          <w:rFonts w:asciiTheme="minorHAnsi" w:hAnsiTheme="minorHAnsi"/>
        </w:rPr>
      </w:pPr>
    </w:p>
    <w:p w:rsidR="00C83A0A" w:rsidRDefault="00C83A0A" w:rsidP="00E82655">
      <w:pPr>
        <w:spacing w:line="360" w:lineRule="auto"/>
        <w:ind w:right="115"/>
        <w:contextualSpacing/>
        <w:jc w:val="both"/>
        <w:rPr>
          <w:rFonts w:asciiTheme="minorHAnsi" w:hAnsiTheme="minorHAnsi"/>
        </w:rPr>
      </w:pPr>
    </w:p>
    <w:p w:rsidR="00967AAE" w:rsidRPr="00E82655" w:rsidRDefault="00967AAE" w:rsidP="00C83A0A">
      <w:pPr>
        <w:spacing w:line="360" w:lineRule="auto"/>
        <w:ind w:right="115"/>
        <w:contextualSpacing/>
        <w:jc w:val="center"/>
        <w:rPr>
          <w:rFonts w:asciiTheme="minorHAnsi" w:hAnsiTheme="minorHAnsi"/>
          <w:b/>
          <w:bCs/>
          <w:u w:val="single"/>
          <w:lang w:val="es-BO" w:eastAsia="es-BO"/>
        </w:rPr>
      </w:pPr>
      <w:r w:rsidRPr="00E82655">
        <w:rPr>
          <w:rFonts w:asciiTheme="minorHAnsi" w:hAnsiTheme="minorHAnsi"/>
          <w:b/>
          <w:bCs/>
          <w:u w:val="single"/>
          <w:lang w:val="es-BO" w:eastAsia="es-BO"/>
        </w:rPr>
        <w:lastRenderedPageBreak/>
        <w:t>ESPECIFICACIONES TÉCNICAS</w:t>
      </w:r>
    </w:p>
    <w:p w:rsidR="00967AAE" w:rsidRPr="00E82655" w:rsidRDefault="00967AAE" w:rsidP="00E82655">
      <w:pPr>
        <w:keepNext/>
        <w:jc w:val="both"/>
        <w:outlineLvl w:val="0"/>
        <w:rPr>
          <w:rFonts w:asciiTheme="minorHAnsi" w:hAnsiTheme="minorHAnsi"/>
          <w:b/>
          <w:bCs/>
          <w:lang w:val="pt-BR" w:eastAsia="x-none"/>
        </w:rPr>
      </w:pPr>
      <w:bookmarkStart w:id="0" w:name="_Toc183923857"/>
      <w:bookmarkStart w:id="1" w:name="_Toc263772747"/>
      <w:r w:rsidRPr="00E82655">
        <w:rPr>
          <w:rFonts w:asciiTheme="minorHAnsi" w:hAnsiTheme="minorHAnsi"/>
          <w:b/>
          <w:lang w:val="x-none" w:eastAsia="x-none"/>
        </w:rPr>
        <w:t>MATERIALES DE CONSTRUCCIÓ</w:t>
      </w:r>
      <w:bookmarkEnd w:id="0"/>
      <w:r w:rsidRPr="00E82655">
        <w:rPr>
          <w:rFonts w:asciiTheme="minorHAnsi" w:hAnsiTheme="minorHAnsi"/>
          <w:b/>
          <w:lang w:val="x-none" w:eastAsia="x-none"/>
        </w:rPr>
        <w:t>N</w:t>
      </w:r>
      <w:bookmarkEnd w:id="1"/>
    </w:p>
    <w:p w:rsidR="00967AAE" w:rsidRPr="00E82655" w:rsidRDefault="00967AAE" w:rsidP="00E82655">
      <w:pPr>
        <w:spacing w:line="276" w:lineRule="auto"/>
        <w:jc w:val="both"/>
        <w:rPr>
          <w:rFonts w:asciiTheme="minorHAnsi" w:hAnsiTheme="minorHAnsi"/>
          <w:kern w:val="28"/>
        </w:rPr>
      </w:pPr>
    </w:p>
    <w:p w:rsidR="00967AAE" w:rsidRPr="00E82655" w:rsidRDefault="00967AAE" w:rsidP="00E82655">
      <w:pPr>
        <w:spacing w:line="276" w:lineRule="auto"/>
        <w:jc w:val="both"/>
        <w:rPr>
          <w:rFonts w:asciiTheme="minorHAnsi" w:hAnsiTheme="minorHAnsi"/>
          <w:kern w:val="28"/>
        </w:rPr>
      </w:pPr>
      <w:r w:rsidRPr="00E82655">
        <w:rPr>
          <w:rFonts w:asciiTheme="minorHAnsi" w:hAnsiTheme="minorHAnsi"/>
          <w:kern w:val="28"/>
        </w:rPr>
        <w:t>CEMENTO</w:t>
      </w:r>
    </w:p>
    <w:p w:rsidR="00967AAE" w:rsidRPr="00E82655" w:rsidRDefault="00967AAE" w:rsidP="00E82655">
      <w:pPr>
        <w:spacing w:line="276" w:lineRule="auto"/>
        <w:jc w:val="both"/>
        <w:rPr>
          <w:rFonts w:asciiTheme="minorHAnsi" w:hAnsiTheme="minorHAnsi"/>
          <w:kern w:val="28"/>
        </w:rPr>
      </w:pPr>
      <w:r w:rsidRPr="00E82655">
        <w:rPr>
          <w:rFonts w:asciiTheme="minorHAnsi" w:hAnsiTheme="minorHAnsi"/>
          <w:kern w:val="28"/>
        </w:rPr>
        <w:t xml:space="preserve">El cemento utilizado será Cemento Portland de tipo normal, cuyas características satisfagan las especificaciones para cemento Portland tipo "I" y cuya procedencia no haya sido observada. El cemento vendrá perfectamente acondicionado en bolsas herméticamente cerradas, con la marca de fábrica. La aceptación del cemento, podrá estar basada en la certificación de la fábrica o en la factura de compra emitida por el distribuidor mayorista, en la que se indique claramente la fecha de adquisición. El cemento se debe almacenar en condiciones que lo mantengan fuera de la intemperie y de la humedad, es decir, se debe guardar en un lugar seco, abrigado y cerrado, quedando constantemente sometido a examen por parte del </w:t>
      </w:r>
      <w:r w:rsidR="00A170CF">
        <w:rPr>
          <w:rFonts w:asciiTheme="minorHAnsi" w:hAnsiTheme="minorHAnsi"/>
          <w:kern w:val="28"/>
        </w:rPr>
        <w:t>Fiscal de Servicio</w:t>
      </w:r>
      <w:r w:rsidRPr="00E82655">
        <w:rPr>
          <w:rFonts w:asciiTheme="minorHAnsi" w:hAnsiTheme="minorHAnsi"/>
          <w:kern w:val="28"/>
        </w:rPr>
        <w:t xml:space="preserve">. Las bolsas de cemento almacenadas, no deben ser apiladas en montones mayores a 10 unidades. </w:t>
      </w:r>
    </w:p>
    <w:p w:rsidR="00967AAE" w:rsidRPr="00E82655" w:rsidRDefault="00967AAE" w:rsidP="00E82655">
      <w:pPr>
        <w:spacing w:line="276" w:lineRule="auto"/>
        <w:jc w:val="both"/>
        <w:rPr>
          <w:rFonts w:asciiTheme="minorHAnsi" w:hAnsiTheme="minorHAnsi"/>
          <w:kern w:val="28"/>
        </w:rPr>
      </w:pPr>
    </w:p>
    <w:p w:rsidR="00967AAE" w:rsidRPr="00E82655" w:rsidRDefault="00967AAE" w:rsidP="00E82655">
      <w:pPr>
        <w:spacing w:line="276" w:lineRule="auto"/>
        <w:jc w:val="both"/>
        <w:rPr>
          <w:rFonts w:asciiTheme="minorHAnsi" w:hAnsiTheme="minorHAnsi"/>
          <w:kern w:val="28"/>
        </w:rPr>
      </w:pPr>
      <w:r w:rsidRPr="00E82655">
        <w:rPr>
          <w:rFonts w:asciiTheme="minorHAnsi" w:hAnsiTheme="minorHAnsi"/>
          <w:kern w:val="28"/>
        </w:rPr>
        <w:t xml:space="preserve">El cemento que por cualquier motivo haya fraguado parcialmente, debe rechazarse. El uso de cemento recuperado de bolsas rechazadas, no será permitido. Todo cemento que presente grumos o cuyo color esté alterado será rechazado y deberá retirarse de la obra, así mismo, el cemento que haya sido almacenado por el Contratista por un período de más de 30 días necesitará la aprobación del </w:t>
      </w:r>
      <w:r w:rsidR="00A170CF">
        <w:rPr>
          <w:rFonts w:asciiTheme="minorHAnsi" w:hAnsiTheme="minorHAnsi"/>
          <w:kern w:val="28"/>
        </w:rPr>
        <w:t>Fiscal de Servicio</w:t>
      </w:r>
      <w:r w:rsidRPr="00E82655">
        <w:rPr>
          <w:rFonts w:asciiTheme="minorHAnsi" w:hAnsiTheme="minorHAnsi"/>
          <w:kern w:val="28"/>
        </w:rPr>
        <w:t xml:space="preserve"> antes de ser utilizado en la obra. El cemento a ser empleado deberá cumplir con la calidad requerida según los </w:t>
      </w:r>
    </w:p>
    <w:p w:rsidR="00967AAE" w:rsidRPr="00E82655" w:rsidRDefault="00967AAE" w:rsidP="00E82655">
      <w:pPr>
        <w:spacing w:line="276" w:lineRule="auto"/>
        <w:jc w:val="both"/>
        <w:rPr>
          <w:rFonts w:asciiTheme="minorHAnsi" w:hAnsiTheme="minorHAnsi"/>
          <w:kern w:val="28"/>
        </w:rPr>
      </w:pPr>
      <w:r w:rsidRPr="00E82655">
        <w:rPr>
          <w:rFonts w:asciiTheme="minorHAnsi" w:hAnsiTheme="minorHAnsi"/>
          <w:kern w:val="28"/>
        </w:rPr>
        <w:t xml:space="preserve"> de: finura de molido, peso específico, fraguado, expansión y resistencia, pudiendo ser exigida su comprobación por el </w:t>
      </w:r>
      <w:r w:rsidR="00A170CF">
        <w:rPr>
          <w:rFonts w:asciiTheme="minorHAnsi" w:hAnsiTheme="minorHAnsi"/>
          <w:kern w:val="28"/>
        </w:rPr>
        <w:t>Fiscal de Servicio</w:t>
      </w:r>
      <w:r w:rsidRPr="00E82655">
        <w:rPr>
          <w:rFonts w:asciiTheme="minorHAnsi" w:hAnsiTheme="minorHAnsi"/>
          <w:kern w:val="28"/>
        </w:rPr>
        <w:t>.</w:t>
      </w:r>
    </w:p>
    <w:p w:rsidR="00967AAE" w:rsidRPr="00E82655" w:rsidRDefault="00967AAE" w:rsidP="00E82655">
      <w:pPr>
        <w:spacing w:line="276" w:lineRule="auto"/>
        <w:jc w:val="both"/>
        <w:rPr>
          <w:rFonts w:asciiTheme="minorHAnsi" w:hAnsiTheme="minorHAnsi"/>
          <w:kern w:val="28"/>
        </w:rPr>
      </w:pPr>
    </w:p>
    <w:p w:rsidR="00967AAE" w:rsidRPr="00E82655" w:rsidRDefault="00967AAE" w:rsidP="00E82655">
      <w:pPr>
        <w:spacing w:line="276" w:lineRule="auto"/>
        <w:jc w:val="both"/>
        <w:rPr>
          <w:rFonts w:asciiTheme="minorHAnsi" w:hAnsiTheme="minorHAnsi"/>
          <w:kern w:val="28"/>
        </w:rPr>
      </w:pPr>
      <w:r w:rsidRPr="00E82655">
        <w:rPr>
          <w:rFonts w:asciiTheme="minorHAnsi" w:hAnsiTheme="minorHAnsi"/>
          <w:kern w:val="28"/>
        </w:rPr>
        <w:t>AGREGADOS</w:t>
      </w:r>
    </w:p>
    <w:p w:rsidR="00967AAE" w:rsidRPr="00E82655" w:rsidRDefault="00967AAE" w:rsidP="00E82655">
      <w:pPr>
        <w:spacing w:line="276" w:lineRule="auto"/>
        <w:jc w:val="both"/>
        <w:rPr>
          <w:rFonts w:asciiTheme="minorHAnsi" w:hAnsiTheme="minorHAnsi"/>
          <w:kern w:val="28"/>
        </w:rPr>
      </w:pPr>
      <w:r w:rsidRPr="00E82655">
        <w:rPr>
          <w:rFonts w:asciiTheme="minorHAnsi" w:hAnsiTheme="minorHAnsi"/>
          <w:kern w:val="28"/>
        </w:rPr>
        <w:t xml:space="preserve">a) Generalidades </w:t>
      </w:r>
    </w:p>
    <w:p w:rsidR="00967AAE" w:rsidRPr="00E82655" w:rsidRDefault="00967AAE" w:rsidP="00E82655">
      <w:pPr>
        <w:spacing w:line="276" w:lineRule="auto"/>
        <w:jc w:val="both"/>
        <w:rPr>
          <w:rFonts w:asciiTheme="minorHAnsi" w:hAnsiTheme="minorHAnsi"/>
          <w:kern w:val="28"/>
        </w:rPr>
      </w:pPr>
      <w:r w:rsidRPr="00E82655">
        <w:rPr>
          <w:rFonts w:asciiTheme="minorHAnsi" w:hAnsiTheme="minorHAnsi"/>
          <w:kern w:val="28"/>
        </w:rPr>
        <w:t xml:space="preserve">La naturaleza de los áridos y su preparación serán tales, </w:t>
      </w:r>
      <w:r w:rsidR="00FB17A4" w:rsidRPr="00E82655">
        <w:rPr>
          <w:rFonts w:asciiTheme="minorHAnsi" w:hAnsiTheme="minorHAnsi"/>
          <w:kern w:val="28"/>
        </w:rPr>
        <w:t>que permitan</w:t>
      </w:r>
      <w:r w:rsidRPr="00E82655">
        <w:rPr>
          <w:rFonts w:asciiTheme="minorHAnsi" w:hAnsiTheme="minorHAnsi"/>
          <w:kern w:val="28"/>
        </w:rPr>
        <w:t xml:space="preserve"> garantizar la resistencia adecuada y la durabilidad </w:t>
      </w:r>
      <w:r w:rsidR="00FB17A4" w:rsidRPr="00E82655">
        <w:rPr>
          <w:rFonts w:asciiTheme="minorHAnsi" w:hAnsiTheme="minorHAnsi"/>
          <w:kern w:val="28"/>
        </w:rPr>
        <w:t>del hormigón</w:t>
      </w:r>
      <w:r w:rsidRPr="00E82655">
        <w:rPr>
          <w:rFonts w:asciiTheme="minorHAnsi" w:hAnsiTheme="minorHAnsi"/>
          <w:kern w:val="28"/>
        </w:rPr>
        <w:t>.</w:t>
      </w:r>
    </w:p>
    <w:p w:rsidR="00967AAE" w:rsidRPr="00E82655" w:rsidRDefault="00967AAE" w:rsidP="00E82655">
      <w:pPr>
        <w:spacing w:line="276" w:lineRule="auto"/>
        <w:jc w:val="both"/>
        <w:rPr>
          <w:rFonts w:asciiTheme="minorHAnsi" w:hAnsiTheme="minorHAnsi"/>
          <w:kern w:val="28"/>
        </w:rPr>
      </w:pPr>
    </w:p>
    <w:p w:rsidR="00967AAE" w:rsidRPr="00E82655" w:rsidRDefault="00967AAE" w:rsidP="00E82655">
      <w:pPr>
        <w:spacing w:line="276" w:lineRule="auto"/>
        <w:jc w:val="both"/>
        <w:rPr>
          <w:rFonts w:asciiTheme="minorHAnsi" w:hAnsiTheme="minorHAnsi"/>
          <w:kern w:val="28"/>
        </w:rPr>
      </w:pPr>
      <w:r w:rsidRPr="00E82655">
        <w:rPr>
          <w:rFonts w:asciiTheme="minorHAnsi" w:hAnsiTheme="minorHAnsi"/>
          <w:kern w:val="28"/>
        </w:rPr>
        <w:t xml:space="preserve">b) Tamaño máximo de los agregados </w:t>
      </w:r>
    </w:p>
    <w:p w:rsidR="00967AAE" w:rsidRPr="00E82655" w:rsidRDefault="00967AAE" w:rsidP="00E82655">
      <w:pPr>
        <w:spacing w:line="276" w:lineRule="auto"/>
        <w:jc w:val="both"/>
        <w:rPr>
          <w:rFonts w:asciiTheme="minorHAnsi" w:hAnsiTheme="minorHAnsi"/>
          <w:kern w:val="28"/>
        </w:rPr>
      </w:pPr>
      <w:r w:rsidRPr="00E82655">
        <w:rPr>
          <w:rFonts w:asciiTheme="minorHAnsi" w:hAnsiTheme="minorHAnsi"/>
          <w:kern w:val="28"/>
        </w:rPr>
        <w:t>Para lograr la mayor compacidad del hormigón y el recubrimiento completo de las armaduras, el tamaño máximo de los agregados no deberá exceder de la menor de las siguientes medidas:</w:t>
      </w:r>
    </w:p>
    <w:p w:rsidR="00967AAE" w:rsidRPr="00E82655" w:rsidRDefault="00967AAE" w:rsidP="00E82655">
      <w:pPr>
        <w:spacing w:line="276" w:lineRule="auto"/>
        <w:jc w:val="both"/>
        <w:rPr>
          <w:rFonts w:asciiTheme="minorHAnsi" w:hAnsiTheme="minorHAnsi"/>
          <w:kern w:val="28"/>
        </w:rPr>
      </w:pPr>
      <w:r w:rsidRPr="00E82655">
        <w:rPr>
          <w:rFonts w:asciiTheme="minorHAnsi" w:hAnsiTheme="minorHAnsi"/>
          <w:kern w:val="28"/>
        </w:rPr>
        <w:t>1/5 de la mínima dimensión del elemento estructural que se vacíe.</w:t>
      </w:r>
    </w:p>
    <w:p w:rsidR="00967AAE" w:rsidRPr="00E82655" w:rsidRDefault="00967AAE" w:rsidP="00E82655">
      <w:pPr>
        <w:spacing w:line="276" w:lineRule="auto"/>
        <w:jc w:val="both"/>
        <w:rPr>
          <w:rFonts w:asciiTheme="minorHAnsi" w:hAnsiTheme="minorHAnsi"/>
          <w:kern w:val="28"/>
        </w:rPr>
      </w:pPr>
      <w:r w:rsidRPr="00E82655">
        <w:rPr>
          <w:rFonts w:asciiTheme="minorHAnsi" w:hAnsiTheme="minorHAnsi"/>
          <w:kern w:val="28"/>
        </w:rPr>
        <w:t>1/3 del espesor de las losas (para el caso del vaciado de losas).</w:t>
      </w:r>
    </w:p>
    <w:p w:rsidR="00967AAE" w:rsidRPr="00E82655" w:rsidRDefault="00967AAE" w:rsidP="00E82655">
      <w:pPr>
        <w:spacing w:line="276" w:lineRule="auto"/>
        <w:jc w:val="both"/>
        <w:rPr>
          <w:rFonts w:asciiTheme="minorHAnsi" w:hAnsiTheme="minorHAnsi"/>
          <w:kern w:val="28"/>
        </w:rPr>
      </w:pPr>
      <w:r w:rsidRPr="00E82655">
        <w:rPr>
          <w:rFonts w:asciiTheme="minorHAnsi" w:hAnsiTheme="minorHAnsi"/>
          <w:kern w:val="28"/>
        </w:rPr>
        <w:t>3/4 de la mínima separación entre barras.</w:t>
      </w:r>
    </w:p>
    <w:p w:rsidR="00967AAE" w:rsidRPr="00E82655" w:rsidRDefault="00967AAE" w:rsidP="00E82655">
      <w:pPr>
        <w:spacing w:line="276" w:lineRule="auto"/>
        <w:jc w:val="both"/>
        <w:rPr>
          <w:rFonts w:asciiTheme="minorHAnsi" w:hAnsiTheme="minorHAnsi"/>
          <w:kern w:val="28"/>
        </w:rPr>
      </w:pPr>
      <w:r w:rsidRPr="00E82655">
        <w:rPr>
          <w:rFonts w:asciiTheme="minorHAnsi" w:hAnsiTheme="minorHAnsi"/>
          <w:kern w:val="28"/>
        </w:rPr>
        <w:lastRenderedPageBreak/>
        <w:t>Los agregados se dividirán en dos grupos:</w:t>
      </w:r>
    </w:p>
    <w:p w:rsidR="00967AAE" w:rsidRPr="00E82655" w:rsidRDefault="00967AAE" w:rsidP="00E82655">
      <w:pPr>
        <w:spacing w:line="276" w:lineRule="auto"/>
        <w:jc w:val="both"/>
        <w:rPr>
          <w:rFonts w:asciiTheme="minorHAnsi" w:hAnsiTheme="minorHAnsi"/>
          <w:kern w:val="28"/>
          <w:lang w:val="pt-BR"/>
        </w:rPr>
      </w:pPr>
      <w:r w:rsidRPr="00E82655">
        <w:rPr>
          <w:rFonts w:asciiTheme="minorHAnsi" w:hAnsiTheme="minorHAnsi"/>
          <w:kern w:val="28"/>
          <w:lang w:val="pt-BR"/>
        </w:rPr>
        <w:t xml:space="preserve">Arena de 0.02 mm a 7 mm </w:t>
      </w:r>
    </w:p>
    <w:p w:rsidR="00967AAE" w:rsidRPr="00E82655" w:rsidRDefault="00967AAE" w:rsidP="00E82655">
      <w:pPr>
        <w:spacing w:line="276" w:lineRule="auto"/>
        <w:jc w:val="both"/>
        <w:rPr>
          <w:rFonts w:asciiTheme="minorHAnsi" w:hAnsiTheme="minorHAnsi"/>
          <w:kern w:val="28"/>
          <w:lang w:val="pt-BR"/>
        </w:rPr>
      </w:pPr>
      <w:r w:rsidRPr="00E82655">
        <w:rPr>
          <w:rFonts w:asciiTheme="minorHAnsi" w:hAnsiTheme="minorHAnsi"/>
          <w:kern w:val="28"/>
          <w:lang w:val="pt-BR"/>
        </w:rPr>
        <w:t xml:space="preserve">Grava de 7.00 mm a 30 mm </w:t>
      </w:r>
    </w:p>
    <w:p w:rsidR="00967AAE" w:rsidRPr="00E82655" w:rsidRDefault="00967AAE" w:rsidP="00E82655">
      <w:pPr>
        <w:spacing w:line="276" w:lineRule="auto"/>
        <w:jc w:val="both"/>
        <w:rPr>
          <w:rFonts w:asciiTheme="minorHAnsi" w:hAnsiTheme="minorHAnsi"/>
          <w:kern w:val="28"/>
        </w:rPr>
      </w:pPr>
    </w:p>
    <w:p w:rsidR="00967AAE" w:rsidRPr="00E82655" w:rsidRDefault="00967AAE" w:rsidP="00E82655">
      <w:pPr>
        <w:spacing w:line="276" w:lineRule="auto"/>
        <w:jc w:val="both"/>
        <w:rPr>
          <w:rFonts w:asciiTheme="minorHAnsi" w:hAnsiTheme="minorHAnsi"/>
          <w:kern w:val="28"/>
        </w:rPr>
      </w:pPr>
      <w:r w:rsidRPr="00E82655">
        <w:rPr>
          <w:rFonts w:asciiTheme="minorHAnsi" w:hAnsiTheme="minorHAnsi"/>
          <w:kern w:val="28"/>
        </w:rPr>
        <w:t>ARENA</w:t>
      </w:r>
    </w:p>
    <w:p w:rsidR="00967AAE" w:rsidRPr="00E82655" w:rsidRDefault="00967AAE" w:rsidP="00E82655">
      <w:pPr>
        <w:spacing w:line="276" w:lineRule="auto"/>
        <w:jc w:val="both"/>
        <w:rPr>
          <w:rFonts w:asciiTheme="minorHAnsi" w:hAnsiTheme="minorHAnsi"/>
          <w:kern w:val="28"/>
        </w:rPr>
      </w:pPr>
      <w:r w:rsidRPr="00E82655">
        <w:rPr>
          <w:rFonts w:asciiTheme="minorHAnsi" w:hAnsiTheme="minorHAnsi"/>
          <w:kern w:val="28"/>
        </w:rPr>
        <w:t xml:space="preserve">Los agregados finos para el hormigón se compondrán de arenas producto del proceso de chancado y deberán estar compuestas por partículas duras, resistentes y durables, exentas de sustancias perjudiciales tales como escorias, arcillas, material orgánico u otros. No se </w:t>
      </w:r>
      <w:r w:rsidR="00FB17A4" w:rsidRPr="00E82655">
        <w:rPr>
          <w:rFonts w:asciiTheme="minorHAnsi" w:hAnsiTheme="minorHAnsi"/>
          <w:kern w:val="28"/>
        </w:rPr>
        <w:t>aceptará</w:t>
      </w:r>
      <w:r w:rsidRPr="00E82655">
        <w:rPr>
          <w:rFonts w:asciiTheme="minorHAnsi" w:hAnsiTheme="minorHAnsi"/>
          <w:kern w:val="28"/>
        </w:rPr>
        <w:t xml:space="preserve"> por ninguna circunstancia otra arena que no sea proveniente de chancadora. Las probetas de mortero preparadas con la arena a utilizarse, deberán tener más resistencia a la compresión a los 7 y 28 días de lo especificado por la norma. Con el objeto de controlar el grado de uniformidad, se determinará el módulo de fineza en muestras representativas de los yacimientos de arena. Se rechazarán de forma absoluta las arenas de naturaleza granítica alterada. </w:t>
      </w:r>
    </w:p>
    <w:p w:rsidR="00967AAE" w:rsidRPr="00E82655" w:rsidRDefault="00967AAE" w:rsidP="00E82655">
      <w:pPr>
        <w:spacing w:line="276" w:lineRule="auto"/>
        <w:jc w:val="both"/>
        <w:rPr>
          <w:rFonts w:asciiTheme="minorHAnsi" w:hAnsiTheme="minorHAnsi"/>
          <w:kern w:val="28"/>
        </w:rPr>
      </w:pPr>
    </w:p>
    <w:p w:rsidR="00967AAE" w:rsidRPr="00E82655" w:rsidRDefault="00967AAE" w:rsidP="00E82655">
      <w:pPr>
        <w:spacing w:line="276" w:lineRule="auto"/>
        <w:jc w:val="both"/>
        <w:rPr>
          <w:rFonts w:asciiTheme="minorHAnsi" w:hAnsiTheme="minorHAnsi"/>
          <w:kern w:val="28"/>
        </w:rPr>
      </w:pPr>
      <w:r w:rsidRPr="00E82655">
        <w:rPr>
          <w:rFonts w:asciiTheme="minorHAnsi" w:hAnsiTheme="minorHAnsi"/>
          <w:kern w:val="28"/>
        </w:rPr>
        <w:t>GRAVA</w:t>
      </w:r>
    </w:p>
    <w:p w:rsidR="00967AAE" w:rsidRPr="00E82655" w:rsidRDefault="00967AAE" w:rsidP="00E82655">
      <w:pPr>
        <w:spacing w:line="276" w:lineRule="auto"/>
        <w:jc w:val="both"/>
        <w:rPr>
          <w:rFonts w:asciiTheme="minorHAnsi" w:hAnsiTheme="minorHAnsi"/>
          <w:kern w:val="28"/>
        </w:rPr>
      </w:pPr>
      <w:r w:rsidRPr="00E82655">
        <w:rPr>
          <w:rFonts w:asciiTheme="minorHAnsi" w:hAnsiTheme="minorHAnsi"/>
          <w:kern w:val="28"/>
        </w:rPr>
        <w:t xml:space="preserve">La grava será igualmente limpia, libre de todo material </w:t>
      </w:r>
      <w:r w:rsidR="00FB17A4" w:rsidRPr="00E82655">
        <w:rPr>
          <w:rFonts w:asciiTheme="minorHAnsi" w:hAnsiTheme="minorHAnsi"/>
          <w:kern w:val="28"/>
        </w:rPr>
        <w:t>pétreo descompuesto</w:t>
      </w:r>
      <w:r w:rsidRPr="00E82655">
        <w:rPr>
          <w:rFonts w:asciiTheme="minorHAnsi" w:hAnsiTheme="minorHAnsi"/>
          <w:kern w:val="28"/>
        </w:rPr>
        <w:t>, sulfuros, yeso o compuestos ferrosos, que provengan de rocas blandas, friables o porosas. La grava de origen machacado, no deberá contener polvo proveniente del machaqueo.  La grava de rió no está permitido bajo ninguna circunstancia.</w:t>
      </w:r>
    </w:p>
    <w:p w:rsidR="00967AAE" w:rsidRPr="00E82655" w:rsidRDefault="00967AAE" w:rsidP="00E82655">
      <w:pPr>
        <w:spacing w:line="276" w:lineRule="auto"/>
        <w:jc w:val="both"/>
        <w:rPr>
          <w:rFonts w:asciiTheme="minorHAnsi" w:hAnsiTheme="minorHAnsi"/>
          <w:kern w:val="28"/>
        </w:rPr>
      </w:pPr>
    </w:p>
    <w:p w:rsidR="00967AAE" w:rsidRPr="00E82655" w:rsidRDefault="00967AAE" w:rsidP="00E82655">
      <w:pPr>
        <w:spacing w:line="276" w:lineRule="auto"/>
        <w:jc w:val="both"/>
        <w:rPr>
          <w:rFonts w:asciiTheme="minorHAnsi" w:hAnsiTheme="minorHAnsi"/>
          <w:kern w:val="28"/>
        </w:rPr>
      </w:pPr>
      <w:r w:rsidRPr="00E82655">
        <w:rPr>
          <w:rFonts w:asciiTheme="minorHAnsi" w:hAnsiTheme="minorHAnsi"/>
          <w:kern w:val="28"/>
        </w:rPr>
        <w:t>AGUA</w:t>
      </w:r>
    </w:p>
    <w:p w:rsidR="00967AAE" w:rsidRPr="00E82655" w:rsidRDefault="00967AAE" w:rsidP="00E82655">
      <w:pPr>
        <w:spacing w:line="276" w:lineRule="auto"/>
        <w:jc w:val="both"/>
        <w:rPr>
          <w:rFonts w:asciiTheme="minorHAnsi" w:hAnsiTheme="minorHAnsi"/>
          <w:kern w:val="28"/>
        </w:rPr>
      </w:pPr>
      <w:r w:rsidRPr="00E82655">
        <w:rPr>
          <w:rFonts w:asciiTheme="minorHAnsi" w:hAnsiTheme="minorHAnsi"/>
          <w:kern w:val="28"/>
        </w:rPr>
        <w:t xml:space="preserve">Debe ser potable, limpia, clara y no contener más de 5 gr./lt </w:t>
      </w:r>
      <w:r w:rsidR="0083657B" w:rsidRPr="00E82655">
        <w:rPr>
          <w:rFonts w:asciiTheme="minorHAnsi" w:hAnsiTheme="minorHAnsi"/>
          <w:kern w:val="28"/>
        </w:rPr>
        <w:t>de materiales</w:t>
      </w:r>
      <w:r w:rsidRPr="00E82655">
        <w:rPr>
          <w:rFonts w:asciiTheme="minorHAnsi" w:hAnsiTheme="minorHAnsi"/>
          <w:kern w:val="28"/>
        </w:rPr>
        <w:t xml:space="preserve"> en suspensión ni más de 15 gr./lt de materiales solubles perjudiciales al hormigón. No deberán emplearse aguas con PH&lt;5, ni las que contengan aceites, grasas o hidratos de carbono. Tampoco se utilizarán aguas contaminadas con descargas de alcantarillado sanitario. La temperatura será superior a 5°C. El </w:t>
      </w:r>
      <w:r w:rsidR="0079691D">
        <w:rPr>
          <w:rFonts w:asciiTheme="minorHAnsi" w:hAnsiTheme="minorHAnsi"/>
          <w:kern w:val="28"/>
        </w:rPr>
        <w:t>Fiscal de Servicio</w:t>
      </w:r>
      <w:r w:rsidRPr="00E82655">
        <w:rPr>
          <w:rFonts w:asciiTheme="minorHAnsi" w:hAnsiTheme="minorHAnsi"/>
          <w:kern w:val="28"/>
        </w:rPr>
        <w:t>deberá aprobar por escrito las fuentes de agua a ser utilizadas.</w:t>
      </w:r>
    </w:p>
    <w:p w:rsidR="00967AAE" w:rsidRPr="00E82655" w:rsidRDefault="00967AAE" w:rsidP="00E82655">
      <w:pPr>
        <w:spacing w:line="276" w:lineRule="auto"/>
        <w:jc w:val="both"/>
        <w:rPr>
          <w:rFonts w:asciiTheme="minorHAnsi" w:hAnsiTheme="minorHAnsi"/>
          <w:kern w:val="28"/>
        </w:rPr>
      </w:pPr>
    </w:p>
    <w:p w:rsidR="00967AAE" w:rsidRPr="00E82655" w:rsidRDefault="00967AAE" w:rsidP="00E82655">
      <w:pPr>
        <w:spacing w:line="276" w:lineRule="auto"/>
        <w:jc w:val="both"/>
        <w:rPr>
          <w:rFonts w:asciiTheme="minorHAnsi" w:hAnsiTheme="minorHAnsi"/>
          <w:kern w:val="28"/>
        </w:rPr>
      </w:pPr>
      <w:r w:rsidRPr="00E82655">
        <w:rPr>
          <w:rFonts w:asciiTheme="minorHAnsi" w:hAnsiTheme="minorHAnsi"/>
          <w:kern w:val="28"/>
        </w:rPr>
        <w:t>PIEDRA</w:t>
      </w:r>
    </w:p>
    <w:p w:rsidR="00967AAE" w:rsidRPr="00E82655" w:rsidRDefault="00967AAE" w:rsidP="00E82655">
      <w:pPr>
        <w:spacing w:line="276" w:lineRule="auto"/>
        <w:jc w:val="both"/>
        <w:rPr>
          <w:rFonts w:asciiTheme="minorHAnsi" w:hAnsiTheme="minorHAnsi"/>
          <w:kern w:val="28"/>
        </w:rPr>
      </w:pPr>
      <w:r w:rsidRPr="00E82655">
        <w:rPr>
          <w:rFonts w:asciiTheme="minorHAnsi" w:hAnsiTheme="minorHAnsi"/>
          <w:kern w:val="28"/>
        </w:rPr>
        <w:t>Piedra para Hormigón Ciclópeo</w:t>
      </w:r>
    </w:p>
    <w:p w:rsidR="00967AAE" w:rsidRPr="00E82655" w:rsidRDefault="00967AAE" w:rsidP="00E82655">
      <w:pPr>
        <w:spacing w:line="276" w:lineRule="auto"/>
        <w:jc w:val="both"/>
        <w:rPr>
          <w:rFonts w:asciiTheme="minorHAnsi" w:hAnsiTheme="minorHAnsi"/>
          <w:kern w:val="28"/>
        </w:rPr>
      </w:pPr>
      <w:r w:rsidRPr="00E82655">
        <w:rPr>
          <w:rFonts w:asciiTheme="minorHAnsi" w:hAnsiTheme="minorHAnsi"/>
          <w:kern w:val="28"/>
        </w:rPr>
        <w:t>La piedra a utilizarse deberá reunir las siguientes características:</w:t>
      </w:r>
    </w:p>
    <w:p w:rsidR="00967AAE" w:rsidRPr="00E82655" w:rsidRDefault="00967AAE" w:rsidP="00E82655">
      <w:pPr>
        <w:spacing w:line="276" w:lineRule="auto"/>
        <w:jc w:val="both"/>
        <w:rPr>
          <w:rFonts w:asciiTheme="minorHAnsi" w:hAnsiTheme="minorHAnsi"/>
          <w:kern w:val="28"/>
        </w:rPr>
      </w:pPr>
      <w:r w:rsidRPr="00E82655">
        <w:rPr>
          <w:rFonts w:asciiTheme="minorHAnsi" w:hAnsiTheme="minorHAnsi"/>
          <w:kern w:val="28"/>
        </w:rPr>
        <w:t>a)</w:t>
      </w:r>
      <w:r w:rsidRPr="00E82655">
        <w:rPr>
          <w:rFonts w:asciiTheme="minorHAnsi" w:hAnsiTheme="minorHAnsi"/>
          <w:kern w:val="28"/>
        </w:rPr>
        <w:tab/>
        <w:t>Ser de buena calidad, estructura homogénea, durable y de buen aspecto.</w:t>
      </w:r>
    </w:p>
    <w:p w:rsidR="00967AAE" w:rsidRPr="00E82655" w:rsidRDefault="00967AAE" w:rsidP="00E82655">
      <w:pPr>
        <w:spacing w:line="276" w:lineRule="auto"/>
        <w:jc w:val="both"/>
        <w:rPr>
          <w:rFonts w:asciiTheme="minorHAnsi" w:hAnsiTheme="minorHAnsi"/>
          <w:kern w:val="28"/>
        </w:rPr>
      </w:pPr>
      <w:r w:rsidRPr="00E82655">
        <w:rPr>
          <w:rFonts w:asciiTheme="minorHAnsi" w:hAnsiTheme="minorHAnsi"/>
          <w:kern w:val="28"/>
        </w:rPr>
        <w:t>b)</w:t>
      </w:r>
      <w:r w:rsidRPr="00E82655">
        <w:rPr>
          <w:rFonts w:asciiTheme="minorHAnsi" w:hAnsiTheme="minorHAnsi"/>
          <w:kern w:val="28"/>
        </w:rPr>
        <w:tab/>
        <w:t xml:space="preserve">Debe ser libre de defectos que afecten sus propiedades mecánicas, sin grietas </w:t>
      </w:r>
      <w:r w:rsidR="0083657B" w:rsidRPr="00E82655">
        <w:rPr>
          <w:rFonts w:asciiTheme="minorHAnsi" w:hAnsiTheme="minorHAnsi"/>
          <w:kern w:val="28"/>
        </w:rPr>
        <w:t>ni planos</w:t>
      </w:r>
      <w:r w:rsidRPr="00E82655">
        <w:rPr>
          <w:rFonts w:asciiTheme="minorHAnsi" w:hAnsiTheme="minorHAnsi"/>
          <w:kern w:val="28"/>
        </w:rPr>
        <w:t xml:space="preserve"> de fractura.</w:t>
      </w:r>
    </w:p>
    <w:p w:rsidR="00967AAE" w:rsidRPr="00E82655" w:rsidRDefault="00967AAE" w:rsidP="00E82655">
      <w:pPr>
        <w:spacing w:line="276" w:lineRule="auto"/>
        <w:jc w:val="both"/>
        <w:rPr>
          <w:rFonts w:asciiTheme="minorHAnsi" w:hAnsiTheme="minorHAnsi"/>
          <w:kern w:val="28"/>
        </w:rPr>
      </w:pPr>
      <w:r w:rsidRPr="00E82655">
        <w:rPr>
          <w:rFonts w:asciiTheme="minorHAnsi" w:hAnsiTheme="minorHAnsi"/>
          <w:kern w:val="28"/>
        </w:rPr>
        <w:t>c)</w:t>
      </w:r>
      <w:r w:rsidRPr="00E82655">
        <w:rPr>
          <w:rFonts w:asciiTheme="minorHAnsi" w:hAnsiTheme="minorHAnsi"/>
          <w:kern w:val="28"/>
        </w:rPr>
        <w:tab/>
        <w:t>Libre de arcillas, aceites y substancias adheridas o incrustadas.</w:t>
      </w:r>
    </w:p>
    <w:p w:rsidR="00967AAE" w:rsidRPr="00E82655" w:rsidRDefault="00967AAE" w:rsidP="00E82655">
      <w:pPr>
        <w:spacing w:line="276" w:lineRule="auto"/>
        <w:jc w:val="both"/>
        <w:rPr>
          <w:rFonts w:asciiTheme="minorHAnsi" w:hAnsiTheme="minorHAnsi"/>
          <w:kern w:val="28"/>
        </w:rPr>
      </w:pPr>
      <w:r w:rsidRPr="00E82655">
        <w:rPr>
          <w:rFonts w:asciiTheme="minorHAnsi" w:hAnsiTheme="minorHAnsi"/>
          <w:kern w:val="28"/>
        </w:rPr>
        <w:lastRenderedPageBreak/>
        <w:t>d)</w:t>
      </w:r>
      <w:r w:rsidRPr="00E82655">
        <w:rPr>
          <w:rFonts w:asciiTheme="minorHAnsi" w:hAnsiTheme="minorHAnsi"/>
          <w:kern w:val="28"/>
        </w:rPr>
        <w:tab/>
        <w:t>No debe tener compuestos orgánicos.</w:t>
      </w:r>
    </w:p>
    <w:p w:rsidR="00967AAE" w:rsidRPr="00E82655" w:rsidRDefault="00967AAE" w:rsidP="00E82655">
      <w:pPr>
        <w:spacing w:line="276" w:lineRule="auto"/>
        <w:jc w:val="both"/>
        <w:rPr>
          <w:rFonts w:asciiTheme="minorHAnsi" w:hAnsiTheme="minorHAnsi"/>
          <w:kern w:val="28"/>
        </w:rPr>
      </w:pPr>
      <w:r w:rsidRPr="00E82655">
        <w:rPr>
          <w:rFonts w:asciiTheme="minorHAnsi" w:hAnsiTheme="minorHAnsi"/>
          <w:kern w:val="28"/>
        </w:rPr>
        <w:t xml:space="preserve">e) </w:t>
      </w:r>
      <w:r w:rsidRPr="00E82655">
        <w:rPr>
          <w:rFonts w:asciiTheme="minorHAnsi" w:hAnsiTheme="minorHAnsi"/>
          <w:kern w:val="28"/>
        </w:rPr>
        <w:tab/>
        <w:t>El tamaño máximo de la unidad pétrea será de 15 cm.</w:t>
      </w:r>
    </w:p>
    <w:p w:rsidR="00967AAE" w:rsidRPr="00E82655" w:rsidRDefault="00967AAE" w:rsidP="00E82655">
      <w:pPr>
        <w:spacing w:line="276" w:lineRule="auto"/>
        <w:jc w:val="both"/>
        <w:rPr>
          <w:rFonts w:asciiTheme="minorHAnsi" w:hAnsiTheme="minorHAnsi"/>
          <w:kern w:val="28"/>
        </w:rPr>
      </w:pPr>
    </w:p>
    <w:p w:rsidR="00967AAE" w:rsidRPr="00E82655" w:rsidRDefault="00967AAE" w:rsidP="00E82655">
      <w:pPr>
        <w:spacing w:line="276" w:lineRule="auto"/>
        <w:jc w:val="both"/>
        <w:rPr>
          <w:rFonts w:asciiTheme="minorHAnsi" w:hAnsiTheme="minorHAnsi"/>
          <w:kern w:val="28"/>
        </w:rPr>
      </w:pPr>
    </w:p>
    <w:p w:rsidR="00967AAE" w:rsidRPr="00E82655" w:rsidRDefault="00967AAE" w:rsidP="00E82655">
      <w:pPr>
        <w:spacing w:line="276" w:lineRule="auto"/>
        <w:jc w:val="both"/>
        <w:rPr>
          <w:rFonts w:asciiTheme="minorHAnsi" w:hAnsiTheme="minorHAnsi"/>
          <w:kern w:val="28"/>
        </w:rPr>
      </w:pPr>
      <w:r w:rsidRPr="00E82655">
        <w:rPr>
          <w:rFonts w:asciiTheme="minorHAnsi" w:hAnsiTheme="minorHAnsi"/>
          <w:kern w:val="28"/>
        </w:rPr>
        <w:t xml:space="preserve">Piedra bruta </w:t>
      </w:r>
    </w:p>
    <w:p w:rsidR="00967AAE" w:rsidRPr="00E82655" w:rsidRDefault="00967AAE" w:rsidP="00E82655">
      <w:pPr>
        <w:spacing w:line="276" w:lineRule="auto"/>
        <w:jc w:val="both"/>
        <w:rPr>
          <w:rFonts w:asciiTheme="minorHAnsi" w:hAnsiTheme="minorHAnsi"/>
          <w:kern w:val="28"/>
        </w:rPr>
      </w:pPr>
      <w:r w:rsidRPr="00E82655">
        <w:rPr>
          <w:rFonts w:asciiTheme="minorHAnsi" w:hAnsiTheme="minorHAnsi"/>
          <w:kern w:val="28"/>
        </w:rPr>
        <w:t>La piedra a utilizarse deberá reunir las siguientes características:</w:t>
      </w:r>
    </w:p>
    <w:p w:rsidR="00967AAE" w:rsidRPr="00E82655" w:rsidRDefault="00967AAE" w:rsidP="00E82655">
      <w:pPr>
        <w:spacing w:line="276" w:lineRule="auto"/>
        <w:jc w:val="both"/>
        <w:rPr>
          <w:rFonts w:asciiTheme="minorHAnsi" w:hAnsiTheme="minorHAnsi"/>
          <w:kern w:val="28"/>
        </w:rPr>
      </w:pPr>
      <w:r w:rsidRPr="00E82655">
        <w:rPr>
          <w:rFonts w:asciiTheme="minorHAnsi" w:hAnsiTheme="minorHAnsi"/>
          <w:kern w:val="28"/>
        </w:rPr>
        <w:t>a)</w:t>
      </w:r>
      <w:r w:rsidRPr="00E82655">
        <w:rPr>
          <w:rFonts w:asciiTheme="minorHAnsi" w:hAnsiTheme="minorHAnsi"/>
          <w:kern w:val="28"/>
        </w:rPr>
        <w:tab/>
        <w:t>Ser de buena calidad, estructura homogénea, durable y de buen aspecto.</w:t>
      </w:r>
    </w:p>
    <w:p w:rsidR="00967AAE" w:rsidRPr="00E82655" w:rsidRDefault="00967AAE" w:rsidP="00E82655">
      <w:pPr>
        <w:spacing w:line="276" w:lineRule="auto"/>
        <w:jc w:val="both"/>
        <w:rPr>
          <w:rFonts w:asciiTheme="minorHAnsi" w:hAnsiTheme="minorHAnsi"/>
          <w:kern w:val="28"/>
        </w:rPr>
      </w:pPr>
      <w:r w:rsidRPr="00E82655">
        <w:rPr>
          <w:rFonts w:asciiTheme="minorHAnsi" w:hAnsiTheme="minorHAnsi"/>
          <w:kern w:val="28"/>
        </w:rPr>
        <w:t>b)</w:t>
      </w:r>
      <w:r w:rsidRPr="00E82655">
        <w:rPr>
          <w:rFonts w:asciiTheme="minorHAnsi" w:hAnsiTheme="minorHAnsi"/>
          <w:kern w:val="28"/>
        </w:rPr>
        <w:tab/>
        <w:t>Debe ser libre de defectos que afecten sus propiedades mecánicas, sin grietas ni planos de fractura.</w:t>
      </w:r>
    </w:p>
    <w:p w:rsidR="00967AAE" w:rsidRPr="00E82655" w:rsidRDefault="00967AAE" w:rsidP="00E82655">
      <w:pPr>
        <w:spacing w:line="276" w:lineRule="auto"/>
        <w:jc w:val="both"/>
        <w:rPr>
          <w:rFonts w:asciiTheme="minorHAnsi" w:hAnsiTheme="minorHAnsi"/>
          <w:kern w:val="28"/>
        </w:rPr>
      </w:pPr>
      <w:r w:rsidRPr="00E82655">
        <w:rPr>
          <w:rFonts w:asciiTheme="minorHAnsi" w:hAnsiTheme="minorHAnsi"/>
          <w:kern w:val="28"/>
        </w:rPr>
        <w:t>c)</w:t>
      </w:r>
      <w:r w:rsidRPr="00E82655">
        <w:rPr>
          <w:rFonts w:asciiTheme="minorHAnsi" w:hAnsiTheme="minorHAnsi"/>
          <w:kern w:val="28"/>
        </w:rPr>
        <w:tab/>
        <w:t>Libre de arcillas, aceites y substancias adheridas o incrustadas.</w:t>
      </w:r>
    </w:p>
    <w:p w:rsidR="00967AAE" w:rsidRPr="00E82655" w:rsidRDefault="00967AAE" w:rsidP="00E82655">
      <w:pPr>
        <w:spacing w:line="276" w:lineRule="auto"/>
        <w:jc w:val="both"/>
        <w:rPr>
          <w:rFonts w:asciiTheme="minorHAnsi" w:hAnsiTheme="minorHAnsi"/>
          <w:kern w:val="28"/>
        </w:rPr>
      </w:pPr>
      <w:r w:rsidRPr="00E82655">
        <w:rPr>
          <w:rFonts w:asciiTheme="minorHAnsi" w:hAnsiTheme="minorHAnsi"/>
          <w:kern w:val="28"/>
        </w:rPr>
        <w:t>d)</w:t>
      </w:r>
      <w:r w:rsidRPr="00E82655">
        <w:rPr>
          <w:rFonts w:asciiTheme="minorHAnsi" w:hAnsiTheme="minorHAnsi"/>
          <w:kern w:val="28"/>
        </w:rPr>
        <w:tab/>
        <w:t>No debe tener compuestos orgánicos.</w:t>
      </w:r>
    </w:p>
    <w:p w:rsidR="00967AAE" w:rsidRPr="00E82655" w:rsidRDefault="00967AAE" w:rsidP="00E82655">
      <w:pPr>
        <w:spacing w:line="276" w:lineRule="auto"/>
        <w:jc w:val="both"/>
        <w:rPr>
          <w:rFonts w:asciiTheme="minorHAnsi" w:hAnsiTheme="minorHAnsi"/>
          <w:kern w:val="28"/>
        </w:rPr>
      </w:pPr>
      <w:r w:rsidRPr="00E82655">
        <w:rPr>
          <w:rFonts w:asciiTheme="minorHAnsi" w:hAnsiTheme="minorHAnsi"/>
          <w:kern w:val="28"/>
        </w:rPr>
        <w:t>e)</w:t>
      </w:r>
      <w:r w:rsidRPr="00E82655">
        <w:rPr>
          <w:rFonts w:asciiTheme="minorHAnsi" w:hAnsiTheme="minorHAnsi"/>
          <w:kern w:val="28"/>
        </w:rPr>
        <w:tab/>
        <w:t>Las dimensiones mínimas de la unidad pétrea será de 0.25 metros.</w:t>
      </w:r>
    </w:p>
    <w:p w:rsidR="00967AAE" w:rsidRPr="00E82655" w:rsidRDefault="00967AAE" w:rsidP="00E82655">
      <w:pPr>
        <w:spacing w:line="276" w:lineRule="auto"/>
        <w:jc w:val="both"/>
        <w:rPr>
          <w:rFonts w:asciiTheme="minorHAnsi" w:hAnsiTheme="minorHAnsi"/>
          <w:kern w:val="28"/>
        </w:rPr>
      </w:pPr>
    </w:p>
    <w:p w:rsidR="00967AAE" w:rsidRPr="00E82655" w:rsidRDefault="00967AAE" w:rsidP="00E82655">
      <w:pPr>
        <w:spacing w:line="276" w:lineRule="auto"/>
        <w:jc w:val="both"/>
        <w:rPr>
          <w:rFonts w:asciiTheme="minorHAnsi" w:hAnsiTheme="minorHAnsi"/>
          <w:kern w:val="28"/>
        </w:rPr>
      </w:pPr>
      <w:r w:rsidRPr="00E82655">
        <w:rPr>
          <w:rFonts w:asciiTheme="minorHAnsi" w:hAnsiTheme="minorHAnsi"/>
          <w:kern w:val="28"/>
        </w:rPr>
        <w:t>ACERO</w:t>
      </w:r>
    </w:p>
    <w:p w:rsidR="00967AAE" w:rsidRPr="00E82655" w:rsidRDefault="00967AAE" w:rsidP="00E82655">
      <w:pPr>
        <w:spacing w:line="276" w:lineRule="auto"/>
        <w:jc w:val="both"/>
        <w:rPr>
          <w:rFonts w:asciiTheme="minorHAnsi" w:hAnsiTheme="minorHAnsi"/>
          <w:kern w:val="28"/>
        </w:rPr>
      </w:pPr>
      <w:r w:rsidRPr="00E82655">
        <w:rPr>
          <w:rFonts w:asciiTheme="minorHAnsi" w:hAnsiTheme="minorHAnsi"/>
          <w:kern w:val="28"/>
        </w:rPr>
        <w:t>Generalidades</w:t>
      </w:r>
    </w:p>
    <w:p w:rsidR="00967AAE" w:rsidRPr="00E82655" w:rsidRDefault="00967AAE" w:rsidP="00E82655">
      <w:pPr>
        <w:spacing w:line="276" w:lineRule="auto"/>
        <w:jc w:val="both"/>
        <w:rPr>
          <w:rFonts w:asciiTheme="minorHAnsi" w:hAnsiTheme="minorHAnsi"/>
          <w:kern w:val="28"/>
        </w:rPr>
      </w:pPr>
      <w:r w:rsidRPr="00E82655">
        <w:rPr>
          <w:rFonts w:asciiTheme="minorHAnsi" w:hAnsiTheme="minorHAnsi"/>
          <w:kern w:val="28"/>
        </w:rPr>
        <w:t>Las barras no presentarán defectos superficiales, grietas ni sopladuras. Se prohíbe la utilización de barras lisas trefiladas como armaduras para hormigón armado, excepto como componentes de mallas electro soldadas.</w:t>
      </w:r>
    </w:p>
    <w:p w:rsidR="00967AAE" w:rsidRPr="00E82655" w:rsidRDefault="00967AAE" w:rsidP="00E82655">
      <w:pPr>
        <w:spacing w:line="276" w:lineRule="auto"/>
        <w:jc w:val="both"/>
        <w:rPr>
          <w:rFonts w:asciiTheme="minorHAnsi" w:hAnsiTheme="minorHAnsi"/>
          <w:kern w:val="28"/>
        </w:rPr>
      </w:pPr>
      <w:r w:rsidRPr="00E82655">
        <w:rPr>
          <w:rFonts w:asciiTheme="minorHAnsi" w:hAnsiTheme="minorHAnsi"/>
          <w:kern w:val="28"/>
        </w:rPr>
        <w:t>Hierro para estructuras</w:t>
      </w:r>
    </w:p>
    <w:p w:rsidR="00967AAE" w:rsidRPr="00E82655" w:rsidRDefault="00967AAE" w:rsidP="00E82655">
      <w:pPr>
        <w:spacing w:line="276" w:lineRule="auto"/>
        <w:jc w:val="both"/>
        <w:rPr>
          <w:rFonts w:asciiTheme="minorHAnsi" w:hAnsiTheme="minorHAnsi"/>
          <w:kern w:val="28"/>
        </w:rPr>
      </w:pPr>
      <w:r w:rsidRPr="00E82655">
        <w:rPr>
          <w:rFonts w:asciiTheme="minorHAnsi" w:hAnsiTheme="minorHAnsi"/>
          <w:kern w:val="28"/>
        </w:rPr>
        <w:t>Este material a utilizarse en las estructuras, deberá satisfacer los requisitos de las especificaciones proporcionadas por la ASTM en sus grados intermedio y mínimo, con límites de fluencia mínimas de 4200 Kg. /cm</w:t>
      </w:r>
      <w:r w:rsidRPr="00E82655">
        <w:rPr>
          <w:rFonts w:asciiTheme="minorHAnsi" w:hAnsiTheme="minorHAnsi"/>
          <w:kern w:val="28"/>
          <w:vertAlign w:val="superscript"/>
        </w:rPr>
        <w:t>2</w:t>
      </w:r>
      <w:r w:rsidRPr="00E82655">
        <w:rPr>
          <w:rFonts w:asciiTheme="minorHAnsi" w:hAnsiTheme="minorHAnsi"/>
          <w:kern w:val="28"/>
        </w:rPr>
        <w:t>. En la prueba de doblado en frió no deben aparecer grietas; dicha prueba consiste en doblar las barras con diámetro 3/4" o inferior en frió a 180° sobre una barra con diámetro 3 ó 4 veces mayor al de la prueba, si es lisa o corrugada respectivamente. Para barras con diámetro mayor a 3/4" el ángulo de doblado será de 90°.</w:t>
      </w:r>
    </w:p>
    <w:p w:rsidR="00967AAE" w:rsidRPr="00E82655" w:rsidRDefault="00967AAE" w:rsidP="00E82655">
      <w:pPr>
        <w:spacing w:line="276" w:lineRule="auto"/>
        <w:jc w:val="both"/>
        <w:rPr>
          <w:rFonts w:asciiTheme="minorHAnsi" w:hAnsiTheme="minorHAnsi"/>
          <w:kern w:val="28"/>
        </w:rPr>
      </w:pPr>
      <w:r w:rsidRPr="00E82655">
        <w:rPr>
          <w:rFonts w:asciiTheme="minorHAnsi" w:hAnsiTheme="minorHAnsi"/>
          <w:kern w:val="28"/>
        </w:rPr>
        <w:t>Colocación</w:t>
      </w:r>
    </w:p>
    <w:p w:rsidR="00967AAE" w:rsidRPr="00E82655" w:rsidRDefault="00967AAE" w:rsidP="00E82655">
      <w:pPr>
        <w:spacing w:line="276" w:lineRule="auto"/>
        <w:jc w:val="both"/>
        <w:rPr>
          <w:rFonts w:asciiTheme="minorHAnsi" w:hAnsiTheme="minorHAnsi"/>
          <w:kern w:val="28"/>
        </w:rPr>
      </w:pPr>
    </w:p>
    <w:p w:rsidR="00967AAE" w:rsidRPr="00E82655" w:rsidRDefault="00967AAE" w:rsidP="00E82655">
      <w:pPr>
        <w:spacing w:line="276" w:lineRule="auto"/>
        <w:jc w:val="both"/>
        <w:rPr>
          <w:rFonts w:asciiTheme="minorHAnsi" w:hAnsiTheme="minorHAnsi"/>
          <w:kern w:val="28"/>
        </w:rPr>
      </w:pPr>
      <w:r w:rsidRPr="00E82655">
        <w:rPr>
          <w:rFonts w:asciiTheme="minorHAnsi" w:hAnsiTheme="minorHAnsi"/>
          <w:kern w:val="28"/>
        </w:rPr>
        <w:t xml:space="preserve">El CONTRATISTA deberá suministrar, doblar e instalar todo el acero de refuerzo atendiendo las indicaciones complementarias del </w:t>
      </w:r>
      <w:r w:rsidR="00A170CF">
        <w:rPr>
          <w:rFonts w:asciiTheme="minorHAnsi" w:hAnsiTheme="minorHAnsi"/>
          <w:kern w:val="28"/>
        </w:rPr>
        <w:t>FISCAL DE SERVICIO</w:t>
      </w:r>
      <w:r w:rsidRPr="00E82655">
        <w:rPr>
          <w:rFonts w:asciiTheme="minorHAnsi" w:hAnsiTheme="minorHAnsi"/>
          <w:kern w:val="28"/>
        </w:rPr>
        <w:t>. La superficie del refuerzo deberá estar libre de cualquier sustancia extraña, admitiéndose solamente una cantidad moderada de óxido.</w:t>
      </w:r>
    </w:p>
    <w:p w:rsidR="00967AAE" w:rsidRPr="00E82655" w:rsidRDefault="00967AAE" w:rsidP="00E82655">
      <w:pPr>
        <w:spacing w:line="276" w:lineRule="auto"/>
        <w:jc w:val="both"/>
        <w:rPr>
          <w:rFonts w:asciiTheme="minorHAnsi" w:hAnsiTheme="minorHAnsi"/>
          <w:kern w:val="28"/>
        </w:rPr>
      </w:pPr>
      <w:r w:rsidRPr="00E82655">
        <w:rPr>
          <w:rFonts w:asciiTheme="minorHAnsi" w:hAnsiTheme="minorHAnsi"/>
          <w:kern w:val="28"/>
        </w:rPr>
        <w:t xml:space="preserve">Los aceros de distintos tipos o características se almacenarán separadamente, a fin de evitar toda posibilidad de intercambio de barras. </w:t>
      </w:r>
    </w:p>
    <w:p w:rsidR="00967AAE" w:rsidRPr="00E82655" w:rsidRDefault="00967AAE" w:rsidP="00E82655">
      <w:pPr>
        <w:spacing w:line="276" w:lineRule="auto"/>
        <w:jc w:val="both"/>
        <w:rPr>
          <w:rFonts w:asciiTheme="minorHAnsi" w:hAnsiTheme="minorHAnsi"/>
          <w:kern w:val="28"/>
        </w:rPr>
      </w:pPr>
      <w:r w:rsidRPr="00E82655">
        <w:rPr>
          <w:rFonts w:asciiTheme="minorHAnsi" w:hAnsiTheme="minorHAnsi"/>
          <w:kern w:val="28"/>
        </w:rPr>
        <w:t xml:space="preserve">El trabajo incluirá la instalación de todo el alambre de amarre, grapas y soportes. Las barras deberán sujetarse firmemente en su posición para evitar desplazamiento durante el </w:t>
      </w:r>
      <w:r w:rsidRPr="00E82655">
        <w:rPr>
          <w:rFonts w:asciiTheme="minorHAnsi" w:hAnsiTheme="minorHAnsi"/>
          <w:kern w:val="28"/>
        </w:rPr>
        <w:lastRenderedPageBreak/>
        <w:t>vaciado, para tal efecto se usarán cubos de hormigón o silletas, galletas y amarres, pero nunca deberá soldarse el refuerzo en sus intersecciones. Una vez aprobada la posición del refuerzo en las losas, deberán colocarse pasarelas que no se apoyen sobre el refuerzo para que de paso a los operarios o el equipo no altere la posición aprobada.</w:t>
      </w:r>
    </w:p>
    <w:p w:rsidR="00967AAE" w:rsidRPr="00E82655" w:rsidRDefault="00967AAE" w:rsidP="00E82655">
      <w:pPr>
        <w:spacing w:line="276" w:lineRule="auto"/>
        <w:jc w:val="both"/>
        <w:rPr>
          <w:rFonts w:asciiTheme="minorHAnsi" w:hAnsiTheme="minorHAnsi"/>
          <w:kern w:val="28"/>
        </w:rPr>
      </w:pPr>
      <w:r w:rsidRPr="00E82655">
        <w:rPr>
          <w:rFonts w:asciiTheme="minorHAnsi" w:hAnsiTheme="minorHAnsi"/>
          <w:kern w:val="28"/>
        </w:rPr>
        <w:t>Las galletas, dados o cubos de hormigón necesarios para fijar el refuerzo en su posición correcta deberán ser lo más pequeños posible y fijados de tal manera que no haya posibilidad de desplazamiento cuando se vierta el hormigón. Queda terminantemente prohibido el empleo de aceros de diferentes tipos. Recubrimiento del refuerzo, recubrimiento mínimo, serán los indicados en los planos, en caso de no estarlo se sobreentenderán los siguientes recubrimientos referidos a la armadura principal.</w:t>
      </w:r>
    </w:p>
    <w:p w:rsidR="00967AAE" w:rsidRPr="00E82655" w:rsidRDefault="00967AAE" w:rsidP="00E82655">
      <w:pPr>
        <w:spacing w:line="276" w:lineRule="auto"/>
        <w:jc w:val="both"/>
        <w:rPr>
          <w:rFonts w:asciiTheme="minorHAnsi" w:hAnsiTheme="minorHAnsi"/>
          <w:kern w:val="28"/>
        </w:rPr>
      </w:pPr>
      <w:r w:rsidRPr="00E82655">
        <w:rPr>
          <w:rFonts w:asciiTheme="minorHAnsi" w:hAnsiTheme="minorHAnsi"/>
          <w:kern w:val="28"/>
        </w:rPr>
        <w:t xml:space="preserve">Ambientes interiores protegidos     </w:t>
      </w:r>
      <w:r w:rsidRPr="00E82655">
        <w:rPr>
          <w:rFonts w:asciiTheme="minorHAnsi" w:hAnsiTheme="minorHAnsi"/>
          <w:kern w:val="28"/>
        </w:rPr>
        <w:tab/>
      </w:r>
      <w:r w:rsidRPr="00E82655">
        <w:rPr>
          <w:rFonts w:asciiTheme="minorHAnsi" w:hAnsiTheme="minorHAnsi"/>
          <w:kern w:val="28"/>
        </w:rPr>
        <w:tab/>
      </w:r>
      <w:r w:rsidRPr="00E82655">
        <w:rPr>
          <w:rFonts w:asciiTheme="minorHAnsi" w:hAnsiTheme="minorHAnsi"/>
          <w:kern w:val="28"/>
        </w:rPr>
        <w:tab/>
      </w:r>
      <w:r w:rsidRPr="00E82655">
        <w:rPr>
          <w:rFonts w:asciiTheme="minorHAnsi" w:hAnsiTheme="minorHAnsi"/>
          <w:kern w:val="28"/>
        </w:rPr>
        <w:tab/>
        <w:t xml:space="preserve">             10  mm</w:t>
      </w:r>
    </w:p>
    <w:p w:rsidR="00967AAE" w:rsidRPr="00E82655" w:rsidRDefault="00967AAE" w:rsidP="00E82655">
      <w:pPr>
        <w:spacing w:line="276" w:lineRule="auto"/>
        <w:jc w:val="both"/>
        <w:rPr>
          <w:rFonts w:asciiTheme="minorHAnsi" w:hAnsiTheme="minorHAnsi"/>
          <w:kern w:val="28"/>
        </w:rPr>
      </w:pPr>
      <w:r w:rsidRPr="00E82655">
        <w:rPr>
          <w:rFonts w:asciiTheme="minorHAnsi" w:hAnsiTheme="minorHAnsi"/>
          <w:kern w:val="28"/>
        </w:rPr>
        <w:t>Elementos expuestos a la atmósfera normal</w:t>
      </w:r>
      <w:r w:rsidRPr="00E82655">
        <w:rPr>
          <w:rFonts w:asciiTheme="minorHAnsi" w:hAnsiTheme="minorHAnsi"/>
          <w:kern w:val="28"/>
        </w:rPr>
        <w:tab/>
      </w:r>
      <w:r w:rsidRPr="00E82655">
        <w:rPr>
          <w:rFonts w:asciiTheme="minorHAnsi" w:hAnsiTheme="minorHAnsi"/>
          <w:kern w:val="28"/>
        </w:rPr>
        <w:tab/>
      </w:r>
      <w:r w:rsidRPr="00E82655">
        <w:rPr>
          <w:rFonts w:asciiTheme="minorHAnsi" w:hAnsiTheme="minorHAnsi"/>
          <w:kern w:val="28"/>
        </w:rPr>
        <w:tab/>
        <w:t>25  mm</w:t>
      </w:r>
    </w:p>
    <w:p w:rsidR="00967AAE" w:rsidRPr="00E82655" w:rsidRDefault="00967AAE" w:rsidP="00E82655">
      <w:pPr>
        <w:spacing w:line="276" w:lineRule="auto"/>
        <w:jc w:val="both"/>
        <w:rPr>
          <w:rFonts w:asciiTheme="minorHAnsi" w:hAnsiTheme="minorHAnsi"/>
          <w:kern w:val="28"/>
        </w:rPr>
      </w:pPr>
      <w:r w:rsidRPr="00E82655">
        <w:rPr>
          <w:rFonts w:asciiTheme="minorHAnsi" w:hAnsiTheme="minorHAnsi"/>
          <w:kern w:val="28"/>
        </w:rPr>
        <w:t>Elementos expuestos a la atmósfera húmeda</w:t>
      </w:r>
      <w:r w:rsidRPr="00E82655">
        <w:rPr>
          <w:rFonts w:asciiTheme="minorHAnsi" w:hAnsiTheme="minorHAnsi"/>
          <w:kern w:val="28"/>
        </w:rPr>
        <w:tab/>
      </w:r>
      <w:r w:rsidRPr="00E82655">
        <w:rPr>
          <w:rFonts w:asciiTheme="minorHAnsi" w:hAnsiTheme="minorHAnsi"/>
          <w:kern w:val="28"/>
        </w:rPr>
        <w:tab/>
        <w:t xml:space="preserve">             </w:t>
      </w:r>
      <w:r w:rsidRPr="00E82655">
        <w:rPr>
          <w:rFonts w:asciiTheme="minorHAnsi" w:hAnsiTheme="minorHAnsi"/>
          <w:kern w:val="28"/>
        </w:rPr>
        <w:tab/>
        <w:t>30  mm</w:t>
      </w:r>
    </w:p>
    <w:p w:rsidR="00967AAE" w:rsidRPr="00E82655" w:rsidRDefault="00967AAE" w:rsidP="00E82655">
      <w:pPr>
        <w:spacing w:line="276" w:lineRule="auto"/>
        <w:jc w:val="both"/>
        <w:rPr>
          <w:rFonts w:asciiTheme="minorHAnsi" w:hAnsiTheme="minorHAnsi"/>
          <w:kern w:val="28"/>
        </w:rPr>
      </w:pPr>
      <w:r w:rsidRPr="00E82655">
        <w:rPr>
          <w:rFonts w:asciiTheme="minorHAnsi" w:hAnsiTheme="minorHAnsi"/>
          <w:kern w:val="28"/>
        </w:rPr>
        <w:t xml:space="preserve">Elemento expuestos a la atmósfera corrosiva                       </w:t>
      </w:r>
      <w:r w:rsidRPr="00E82655">
        <w:rPr>
          <w:rFonts w:asciiTheme="minorHAnsi" w:hAnsiTheme="minorHAnsi"/>
          <w:kern w:val="28"/>
        </w:rPr>
        <w:tab/>
        <w:t xml:space="preserve">  </w:t>
      </w:r>
      <w:r w:rsidR="00FB17A4">
        <w:rPr>
          <w:rFonts w:asciiTheme="minorHAnsi" w:hAnsiTheme="minorHAnsi"/>
          <w:kern w:val="28"/>
        </w:rPr>
        <w:tab/>
      </w:r>
      <w:r w:rsidRPr="00E82655">
        <w:rPr>
          <w:rFonts w:asciiTheme="minorHAnsi" w:hAnsiTheme="minorHAnsi"/>
          <w:kern w:val="28"/>
        </w:rPr>
        <w:t>30  mm</w:t>
      </w:r>
    </w:p>
    <w:p w:rsidR="00967AAE" w:rsidRPr="00E82655" w:rsidRDefault="00967AAE" w:rsidP="00E82655">
      <w:pPr>
        <w:spacing w:line="276" w:lineRule="auto"/>
        <w:jc w:val="both"/>
        <w:rPr>
          <w:rFonts w:asciiTheme="minorHAnsi" w:hAnsiTheme="minorHAnsi"/>
          <w:kern w:val="28"/>
        </w:rPr>
      </w:pPr>
      <w:r w:rsidRPr="00E82655">
        <w:rPr>
          <w:rFonts w:asciiTheme="minorHAnsi" w:hAnsiTheme="minorHAnsi"/>
          <w:kern w:val="28"/>
        </w:rPr>
        <w:t xml:space="preserve">Elementos expuestos a atmósfera muy corrosiva      </w:t>
      </w:r>
      <w:r w:rsidRPr="00E82655">
        <w:rPr>
          <w:rFonts w:asciiTheme="minorHAnsi" w:hAnsiTheme="minorHAnsi"/>
          <w:kern w:val="28"/>
        </w:rPr>
        <w:tab/>
        <w:t xml:space="preserve">  </w:t>
      </w:r>
      <w:r w:rsidRPr="00E82655">
        <w:rPr>
          <w:rFonts w:asciiTheme="minorHAnsi" w:hAnsiTheme="minorHAnsi"/>
          <w:kern w:val="28"/>
        </w:rPr>
        <w:tab/>
        <w:t>50  mm</w:t>
      </w:r>
    </w:p>
    <w:p w:rsidR="00967AAE" w:rsidRPr="00E82655" w:rsidRDefault="00967AAE" w:rsidP="00E82655">
      <w:pPr>
        <w:spacing w:line="276" w:lineRule="auto"/>
        <w:jc w:val="both"/>
        <w:rPr>
          <w:rFonts w:asciiTheme="minorHAnsi" w:hAnsiTheme="minorHAnsi"/>
          <w:kern w:val="28"/>
        </w:rPr>
      </w:pPr>
      <w:r w:rsidRPr="00E82655">
        <w:rPr>
          <w:rFonts w:asciiTheme="minorHAnsi" w:hAnsiTheme="minorHAnsi"/>
          <w:kern w:val="28"/>
        </w:rPr>
        <w:t>En el caso de superficies que por razones arquitectónicas deben ser pulidas o labradas, dichos recubrimientos se aumentarán en medio centímetro.</w:t>
      </w:r>
    </w:p>
    <w:p w:rsidR="00967AAE" w:rsidRPr="00E82655" w:rsidRDefault="00967AAE" w:rsidP="00E82655">
      <w:pPr>
        <w:spacing w:line="276" w:lineRule="auto"/>
        <w:jc w:val="both"/>
        <w:rPr>
          <w:rFonts w:asciiTheme="minorHAnsi" w:hAnsiTheme="minorHAnsi"/>
          <w:kern w:val="28"/>
        </w:rPr>
      </w:pPr>
      <w:r w:rsidRPr="00E82655">
        <w:rPr>
          <w:rFonts w:asciiTheme="minorHAnsi" w:hAnsiTheme="minorHAnsi"/>
          <w:kern w:val="28"/>
        </w:rPr>
        <w:t>Ganchos y Dobleces</w:t>
      </w:r>
    </w:p>
    <w:p w:rsidR="00967AAE" w:rsidRPr="00E82655" w:rsidRDefault="00967AAE" w:rsidP="00E82655">
      <w:pPr>
        <w:spacing w:line="276" w:lineRule="auto"/>
        <w:jc w:val="both"/>
        <w:rPr>
          <w:rFonts w:asciiTheme="minorHAnsi" w:hAnsiTheme="minorHAnsi"/>
          <w:kern w:val="28"/>
        </w:rPr>
      </w:pPr>
      <w:r w:rsidRPr="00E82655">
        <w:rPr>
          <w:rFonts w:asciiTheme="minorHAnsi" w:hAnsiTheme="minorHAnsi"/>
          <w:kern w:val="28"/>
        </w:rPr>
        <w:t>El anclaje del refuerzo de los elementos se hará de acuerdo a las dimensiones y forma indicadas en los planos y con los siguientes requerimientos mínimos.</w:t>
      </w:r>
    </w:p>
    <w:p w:rsidR="00967AAE" w:rsidRPr="00E82655" w:rsidRDefault="00967AAE" w:rsidP="00E82655">
      <w:pPr>
        <w:spacing w:line="276" w:lineRule="auto"/>
        <w:jc w:val="both"/>
        <w:rPr>
          <w:rFonts w:asciiTheme="minorHAnsi" w:hAnsiTheme="minorHAnsi"/>
          <w:kern w:val="28"/>
        </w:rPr>
      </w:pPr>
      <w:r w:rsidRPr="00E82655">
        <w:rPr>
          <w:rFonts w:asciiTheme="minorHAnsi" w:hAnsiTheme="minorHAnsi"/>
          <w:kern w:val="28"/>
        </w:rPr>
        <w:t>Los dobleces se harán con un diámetro interior mínimo de 6 veces el diámetro de la varilla.</w:t>
      </w:r>
    </w:p>
    <w:p w:rsidR="00967AAE" w:rsidRPr="00E82655" w:rsidRDefault="00967AAE" w:rsidP="00E82655">
      <w:pPr>
        <w:spacing w:line="276" w:lineRule="auto"/>
        <w:jc w:val="both"/>
        <w:rPr>
          <w:rFonts w:asciiTheme="minorHAnsi" w:hAnsiTheme="minorHAnsi"/>
          <w:kern w:val="28"/>
        </w:rPr>
      </w:pPr>
      <w:r w:rsidRPr="00E82655">
        <w:rPr>
          <w:rFonts w:asciiTheme="minorHAnsi" w:hAnsiTheme="minorHAnsi"/>
          <w:kern w:val="28"/>
        </w:rPr>
        <w:t xml:space="preserve">El doblado de las barras se realizará en frío mediante equipo adecuado y velocidad limitada, sin golpes ni choques. Queda prohibido el corte y el doblado en caliente. Ninguna varilla parcialmente ahogada en el hormigón podrá doblarse en la obra, a menos, que lo permita el </w:t>
      </w:r>
      <w:r w:rsidR="00A170CF">
        <w:rPr>
          <w:rFonts w:asciiTheme="minorHAnsi" w:hAnsiTheme="minorHAnsi"/>
          <w:kern w:val="28"/>
        </w:rPr>
        <w:t>FISCAL DE SERVICIO</w:t>
      </w:r>
      <w:r w:rsidRPr="00E82655">
        <w:rPr>
          <w:rFonts w:asciiTheme="minorHAnsi" w:hAnsiTheme="minorHAnsi"/>
          <w:kern w:val="28"/>
        </w:rPr>
        <w:t>. En ningún caso se admitirá desdoblar varillas para conseguir la configuración deseada. Las barras que han sido dobladas no deberán enderezarse, ni podrán ser utilizadas nuevamente sin antes eliminar la zona doblada.</w:t>
      </w:r>
    </w:p>
    <w:p w:rsidR="00967AAE" w:rsidRPr="00E82655" w:rsidRDefault="00967AAE" w:rsidP="00E82655">
      <w:pPr>
        <w:spacing w:line="276" w:lineRule="auto"/>
        <w:jc w:val="both"/>
        <w:rPr>
          <w:rFonts w:asciiTheme="minorHAnsi" w:hAnsiTheme="minorHAnsi"/>
          <w:kern w:val="28"/>
        </w:rPr>
      </w:pPr>
    </w:p>
    <w:p w:rsidR="00967AAE" w:rsidRPr="00E82655" w:rsidRDefault="00967AAE" w:rsidP="00E82655">
      <w:pPr>
        <w:spacing w:line="276" w:lineRule="auto"/>
        <w:jc w:val="both"/>
        <w:rPr>
          <w:rFonts w:asciiTheme="minorHAnsi" w:hAnsiTheme="minorHAnsi"/>
          <w:kern w:val="28"/>
        </w:rPr>
      </w:pPr>
      <w:r w:rsidRPr="00E82655">
        <w:rPr>
          <w:rFonts w:asciiTheme="minorHAnsi" w:hAnsiTheme="minorHAnsi"/>
          <w:kern w:val="28"/>
        </w:rPr>
        <w:t xml:space="preserve">ADITIVOS </w:t>
      </w:r>
    </w:p>
    <w:p w:rsidR="00967AAE" w:rsidRPr="00E82655" w:rsidRDefault="00967AAE" w:rsidP="00E82655">
      <w:pPr>
        <w:spacing w:line="276" w:lineRule="auto"/>
        <w:jc w:val="both"/>
        <w:rPr>
          <w:rFonts w:asciiTheme="minorHAnsi" w:hAnsiTheme="minorHAnsi"/>
          <w:kern w:val="28"/>
        </w:rPr>
      </w:pPr>
      <w:r w:rsidRPr="00E82655">
        <w:rPr>
          <w:rFonts w:asciiTheme="minorHAnsi" w:hAnsiTheme="minorHAnsi"/>
          <w:kern w:val="28"/>
        </w:rPr>
        <w:t xml:space="preserve">El uso de aditivos, tanto en lo referente a la marca, como a la dosificación, queda a criterio e instrucción del </w:t>
      </w:r>
      <w:r w:rsidR="00A170CF">
        <w:rPr>
          <w:rFonts w:asciiTheme="minorHAnsi" w:hAnsiTheme="minorHAnsi"/>
          <w:kern w:val="28"/>
        </w:rPr>
        <w:t>Fiscal de Servicio</w:t>
      </w:r>
      <w:r w:rsidRPr="00E82655">
        <w:rPr>
          <w:rFonts w:asciiTheme="minorHAnsi" w:hAnsiTheme="minorHAnsi"/>
          <w:kern w:val="28"/>
        </w:rPr>
        <w:t xml:space="preserve">. En caso de autorizarse el empleo de aditivos, el Contratista deberá demostrar mediante ensayos de laboratorio que el aditivo no influye negativamente en las propiedades mecánicas del hormigón. El Contratista solo podrá utilizar aditivos en el caso de </w:t>
      </w:r>
      <w:r w:rsidR="00FB17A4" w:rsidRPr="00E82655">
        <w:rPr>
          <w:rFonts w:asciiTheme="minorHAnsi" w:hAnsiTheme="minorHAnsi"/>
          <w:kern w:val="28"/>
        </w:rPr>
        <w:t>que sean</w:t>
      </w:r>
      <w:r w:rsidRPr="00E82655">
        <w:rPr>
          <w:rFonts w:asciiTheme="minorHAnsi" w:hAnsiTheme="minorHAnsi"/>
          <w:kern w:val="28"/>
        </w:rPr>
        <w:t xml:space="preserve"> requeridos en los planos o que sean expresamente aprobados por el </w:t>
      </w:r>
      <w:r w:rsidR="00A170CF">
        <w:rPr>
          <w:rFonts w:asciiTheme="minorHAnsi" w:hAnsiTheme="minorHAnsi"/>
          <w:kern w:val="28"/>
        </w:rPr>
        <w:t>Fiscal de Servicio</w:t>
      </w:r>
      <w:r w:rsidRPr="00E82655">
        <w:rPr>
          <w:rFonts w:asciiTheme="minorHAnsi" w:hAnsiTheme="minorHAnsi"/>
          <w:kern w:val="28"/>
        </w:rPr>
        <w:t xml:space="preserve">. El trabajo, deberá ser encomendado a </w:t>
      </w:r>
      <w:r w:rsidR="00FB17A4" w:rsidRPr="00E82655">
        <w:rPr>
          <w:rFonts w:asciiTheme="minorHAnsi" w:hAnsiTheme="minorHAnsi"/>
          <w:kern w:val="28"/>
        </w:rPr>
        <w:t>personal calificado</w:t>
      </w:r>
      <w:r w:rsidRPr="00E82655">
        <w:rPr>
          <w:rFonts w:asciiTheme="minorHAnsi" w:hAnsiTheme="minorHAnsi"/>
          <w:kern w:val="28"/>
        </w:rPr>
        <w:t xml:space="preserve">. Tanto la calidad como las condiciones de almacenamiento y utilización deberán </w:t>
      </w:r>
      <w:r w:rsidRPr="00E82655">
        <w:rPr>
          <w:rFonts w:asciiTheme="minorHAnsi" w:hAnsiTheme="minorHAnsi"/>
          <w:kern w:val="28"/>
        </w:rPr>
        <w:lastRenderedPageBreak/>
        <w:t>aparecer claramente especificadas en los correspondientes envases o en los documentos de suministro.</w:t>
      </w:r>
    </w:p>
    <w:p w:rsidR="00967AAE" w:rsidRPr="00E82655" w:rsidRDefault="00967AAE" w:rsidP="00E82655">
      <w:pPr>
        <w:spacing w:line="276" w:lineRule="auto"/>
        <w:jc w:val="both"/>
        <w:rPr>
          <w:rFonts w:asciiTheme="minorHAnsi" w:hAnsiTheme="minorHAnsi"/>
          <w:kern w:val="28"/>
        </w:rPr>
      </w:pPr>
    </w:p>
    <w:p w:rsidR="00967AAE" w:rsidRPr="00E82655" w:rsidRDefault="00967AAE" w:rsidP="00E82655">
      <w:pPr>
        <w:spacing w:line="276" w:lineRule="auto"/>
        <w:jc w:val="both"/>
        <w:rPr>
          <w:rFonts w:asciiTheme="minorHAnsi" w:hAnsiTheme="minorHAnsi"/>
          <w:kern w:val="28"/>
        </w:rPr>
      </w:pPr>
      <w:r w:rsidRPr="00E82655">
        <w:rPr>
          <w:rFonts w:asciiTheme="minorHAnsi" w:hAnsiTheme="minorHAnsi"/>
          <w:kern w:val="28"/>
        </w:rPr>
        <w:t>ENCOFRADOS</w:t>
      </w:r>
    </w:p>
    <w:p w:rsidR="00967AAE" w:rsidRPr="00E82655" w:rsidRDefault="00967AAE" w:rsidP="00E82655">
      <w:pPr>
        <w:spacing w:line="276" w:lineRule="auto"/>
        <w:jc w:val="both"/>
        <w:rPr>
          <w:rFonts w:asciiTheme="minorHAnsi" w:hAnsiTheme="minorHAnsi"/>
          <w:kern w:val="28"/>
        </w:rPr>
      </w:pPr>
      <w:r w:rsidRPr="00E82655">
        <w:rPr>
          <w:rFonts w:asciiTheme="minorHAnsi" w:hAnsiTheme="minorHAnsi"/>
          <w:kern w:val="28"/>
        </w:rPr>
        <w:t>Se deberá efectuar el control de niveles, de forma obligatoria. Los encofrados superiores en superficies inclinadas deberán ser removidos como mínimo a los 7 días de efectuado el vaciado. Durante la construcción, queda prohibido aplicar cargas, acumular materiales o maquinarias que signifiquen un peligro en la estabilidad de la estructura.</w:t>
      </w:r>
    </w:p>
    <w:p w:rsidR="00967AAE" w:rsidRPr="00E82655" w:rsidRDefault="00967AAE" w:rsidP="00E82655">
      <w:pPr>
        <w:spacing w:line="276" w:lineRule="auto"/>
        <w:jc w:val="both"/>
        <w:rPr>
          <w:rFonts w:asciiTheme="minorHAnsi" w:hAnsiTheme="minorHAnsi"/>
          <w:kern w:val="28"/>
        </w:rPr>
      </w:pPr>
      <w:r w:rsidRPr="00E82655">
        <w:rPr>
          <w:rFonts w:asciiTheme="minorHAnsi" w:hAnsiTheme="minorHAnsi"/>
          <w:kern w:val="28"/>
        </w:rPr>
        <w:t>Los plazos mínimos de desencofrados serán los siguientes:</w:t>
      </w:r>
    </w:p>
    <w:p w:rsidR="00967AAE" w:rsidRPr="00E82655" w:rsidRDefault="00967AAE" w:rsidP="00E82655">
      <w:pPr>
        <w:spacing w:line="276" w:lineRule="auto"/>
        <w:jc w:val="both"/>
        <w:rPr>
          <w:rFonts w:asciiTheme="minorHAnsi" w:hAnsiTheme="minorHAnsi"/>
          <w:kern w:val="28"/>
        </w:rPr>
      </w:pPr>
      <w:r w:rsidRPr="00E82655">
        <w:rPr>
          <w:rFonts w:asciiTheme="minorHAnsi" w:hAnsiTheme="minorHAnsi"/>
          <w:kern w:val="28"/>
        </w:rPr>
        <w:t>Encofrados laterales de vigas y muros</w:t>
      </w:r>
      <w:r w:rsidRPr="00E82655">
        <w:rPr>
          <w:rFonts w:asciiTheme="minorHAnsi" w:hAnsiTheme="minorHAnsi"/>
          <w:kern w:val="28"/>
        </w:rPr>
        <w:tab/>
      </w:r>
      <w:r w:rsidRPr="00E82655">
        <w:rPr>
          <w:rFonts w:asciiTheme="minorHAnsi" w:hAnsiTheme="minorHAnsi"/>
          <w:kern w:val="28"/>
        </w:rPr>
        <w:tab/>
      </w:r>
      <w:r w:rsidRPr="00E82655">
        <w:rPr>
          <w:rFonts w:asciiTheme="minorHAnsi" w:hAnsiTheme="minorHAnsi"/>
          <w:kern w:val="28"/>
        </w:rPr>
        <w:tab/>
        <w:t>5 días</w:t>
      </w:r>
    </w:p>
    <w:p w:rsidR="00967AAE" w:rsidRPr="00E82655" w:rsidRDefault="00967AAE" w:rsidP="00E82655">
      <w:pPr>
        <w:spacing w:line="276" w:lineRule="auto"/>
        <w:jc w:val="both"/>
        <w:rPr>
          <w:rFonts w:asciiTheme="minorHAnsi" w:hAnsiTheme="minorHAnsi"/>
          <w:kern w:val="28"/>
        </w:rPr>
      </w:pPr>
      <w:r w:rsidRPr="00E82655">
        <w:rPr>
          <w:rFonts w:asciiTheme="minorHAnsi" w:hAnsiTheme="minorHAnsi"/>
          <w:kern w:val="28"/>
        </w:rPr>
        <w:t>Encofrados de columnas</w:t>
      </w:r>
      <w:r w:rsidRPr="00E82655">
        <w:rPr>
          <w:rFonts w:asciiTheme="minorHAnsi" w:hAnsiTheme="minorHAnsi"/>
          <w:kern w:val="28"/>
        </w:rPr>
        <w:tab/>
      </w:r>
      <w:r w:rsidRPr="00E82655">
        <w:rPr>
          <w:rFonts w:asciiTheme="minorHAnsi" w:hAnsiTheme="minorHAnsi"/>
          <w:kern w:val="28"/>
        </w:rPr>
        <w:tab/>
      </w:r>
      <w:r w:rsidRPr="00E82655">
        <w:rPr>
          <w:rFonts w:asciiTheme="minorHAnsi" w:hAnsiTheme="minorHAnsi"/>
          <w:kern w:val="28"/>
        </w:rPr>
        <w:tab/>
      </w:r>
      <w:r w:rsidRPr="00E82655">
        <w:rPr>
          <w:rFonts w:asciiTheme="minorHAnsi" w:hAnsiTheme="minorHAnsi"/>
          <w:kern w:val="28"/>
        </w:rPr>
        <w:tab/>
      </w:r>
      <w:r w:rsidRPr="00E82655">
        <w:rPr>
          <w:rFonts w:asciiTheme="minorHAnsi" w:hAnsiTheme="minorHAnsi"/>
          <w:kern w:val="28"/>
        </w:rPr>
        <w:tab/>
        <w:t>5 días</w:t>
      </w:r>
    </w:p>
    <w:p w:rsidR="00967AAE" w:rsidRPr="00E82655" w:rsidRDefault="00967AAE" w:rsidP="00E82655">
      <w:pPr>
        <w:spacing w:line="276" w:lineRule="auto"/>
        <w:jc w:val="both"/>
        <w:rPr>
          <w:rFonts w:asciiTheme="minorHAnsi" w:hAnsiTheme="minorHAnsi"/>
          <w:kern w:val="28"/>
        </w:rPr>
      </w:pPr>
      <w:r w:rsidRPr="00E82655">
        <w:rPr>
          <w:rFonts w:asciiTheme="minorHAnsi" w:hAnsiTheme="minorHAnsi"/>
          <w:kern w:val="28"/>
        </w:rPr>
        <w:t>Encofrados de losas</w:t>
      </w:r>
      <w:r w:rsidRPr="00E82655">
        <w:rPr>
          <w:rFonts w:asciiTheme="minorHAnsi" w:hAnsiTheme="minorHAnsi"/>
          <w:kern w:val="28"/>
        </w:rPr>
        <w:tab/>
      </w:r>
      <w:r w:rsidRPr="00E82655">
        <w:rPr>
          <w:rFonts w:asciiTheme="minorHAnsi" w:hAnsiTheme="minorHAnsi"/>
          <w:kern w:val="28"/>
        </w:rPr>
        <w:tab/>
      </w:r>
      <w:r w:rsidRPr="00E82655">
        <w:rPr>
          <w:rFonts w:asciiTheme="minorHAnsi" w:hAnsiTheme="minorHAnsi"/>
          <w:kern w:val="28"/>
        </w:rPr>
        <w:tab/>
      </w:r>
      <w:r w:rsidRPr="00E82655">
        <w:rPr>
          <w:rFonts w:asciiTheme="minorHAnsi" w:hAnsiTheme="minorHAnsi"/>
          <w:kern w:val="28"/>
        </w:rPr>
        <w:tab/>
      </w:r>
      <w:r w:rsidRPr="00E82655">
        <w:rPr>
          <w:rFonts w:asciiTheme="minorHAnsi" w:hAnsiTheme="minorHAnsi"/>
          <w:kern w:val="28"/>
        </w:rPr>
        <w:tab/>
      </w:r>
      <w:r w:rsidRPr="00E82655">
        <w:rPr>
          <w:rFonts w:asciiTheme="minorHAnsi" w:hAnsiTheme="minorHAnsi"/>
          <w:kern w:val="28"/>
        </w:rPr>
        <w:tab/>
        <w:t>21 días</w:t>
      </w:r>
    </w:p>
    <w:p w:rsidR="00967AAE" w:rsidRPr="00E82655" w:rsidRDefault="00967AAE" w:rsidP="00E82655">
      <w:pPr>
        <w:spacing w:line="276" w:lineRule="auto"/>
        <w:jc w:val="both"/>
        <w:rPr>
          <w:rFonts w:asciiTheme="minorHAnsi" w:hAnsiTheme="minorHAnsi"/>
          <w:kern w:val="28"/>
        </w:rPr>
      </w:pPr>
      <w:r w:rsidRPr="00E82655">
        <w:rPr>
          <w:rFonts w:asciiTheme="minorHAnsi" w:hAnsiTheme="minorHAnsi"/>
          <w:kern w:val="28"/>
        </w:rPr>
        <w:t>Fondos de vigas dejando puntales</w:t>
      </w:r>
      <w:r w:rsidRPr="00E82655">
        <w:rPr>
          <w:rFonts w:asciiTheme="minorHAnsi" w:hAnsiTheme="minorHAnsi"/>
          <w:kern w:val="28"/>
        </w:rPr>
        <w:tab/>
      </w:r>
      <w:r w:rsidRPr="00E82655">
        <w:rPr>
          <w:rFonts w:asciiTheme="minorHAnsi" w:hAnsiTheme="minorHAnsi"/>
          <w:kern w:val="28"/>
        </w:rPr>
        <w:tab/>
      </w:r>
      <w:r w:rsidRPr="00E82655">
        <w:rPr>
          <w:rFonts w:asciiTheme="minorHAnsi" w:hAnsiTheme="minorHAnsi"/>
          <w:kern w:val="28"/>
        </w:rPr>
        <w:tab/>
      </w:r>
      <w:r w:rsidRPr="00E82655">
        <w:rPr>
          <w:rFonts w:asciiTheme="minorHAnsi" w:hAnsiTheme="minorHAnsi"/>
          <w:kern w:val="28"/>
        </w:rPr>
        <w:tab/>
        <w:t>21 días</w:t>
      </w:r>
    </w:p>
    <w:p w:rsidR="00967AAE" w:rsidRPr="00E82655" w:rsidRDefault="00967AAE" w:rsidP="00E82655">
      <w:pPr>
        <w:spacing w:line="276" w:lineRule="auto"/>
        <w:jc w:val="both"/>
        <w:rPr>
          <w:rFonts w:asciiTheme="minorHAnsi" w:hAnsiTheme="minorHAnsi"/>
          <w:kern w:val="28"/>
        </w:rPr>
      </w:pPr>
      <w:r w:rsidRPr="00E82655">
        <w:rPr>
          <w:rFonts w:asciiTheme="minorHAnsi" w:hAnsiTheme="minorHAnsi"/>
          <w:kern w:val="28"/>
        </w:rPr>
        <w:t>Retiro de puntales de seguridad</w:t>
      </w:r>
      <w:r w:rsidRPr="00E82655">
        <w:rPr>
          <w:rFonts w:asciiTheme="minorHAnsi" w:hAnsiTheme="minorHAnsi"/>
          <w:kern w:val="28"/>
        </w:rPr>
        <w:tab/>
      </w:r>
      <w:r w:rsidRPr="00E82655">
        <w:rPr>
          <w:rFonts w:asciiTheme="minorHAnsi" w:hAnsiTheme="minorHAnsi"/>
          <w:kern w:val="28"/>
        </w:rPr>
        <w:tab/>
      </w:r>
      <w:r w:rsidRPr="00E82655">
        <w:rPr>
          <w:rFonts w:asciiTheme="minorHAnsi" w:hAnsiTheme="minorHAnsi"/>
          <w:kern w:val="28"/>
        </w:rPr>
        <w:tab/>
      </w:r>
      <w:r w:rsidRPr="00E82655">
        <w:rPr>
          <w:rFonts w:asciiTheme="minorHAnsi" w:hAnsiTheme="minorHAnsi"/>
          <w:kern w:val="28"/>
        </w:rPr>
        <w:tab/>
        <w:t>21 días</w:t>
      </w:r>
    </w:p>
    <w:p w:rsidR="00967AAE" w:rsidRPr="00E82655" w:rsidRDefault="00967AAE" w:rsidP="00E82655">
      <w:pPr>
        <w:spacing w:line="276" w:lineRule="auto"/>
        <w:jc w:val="both"/>
        <w:rPr>
          <w:rFonts w:asciiTheme="minorHAnsi" w:hAnsiTheme="minorHAnsi"/>
          <w:kern w:val="28"/>
        </w:rPr>
      </w:pPr>
      <w:r w:rsidRPr="00E82655">
        <w:rPr>
          <w:rFonts w:asciiTheme="minorHAnsi" w:hAnsiTheme="minorHAnsi"/>
          <w:kern w:val="28"/>
        </w:rPr>
        <w:t xml:space="preserve">Para el desencofrado de elementos estructurales importantes o de grandes luces, se requerirá la autorización del </w:t>
      </w:r>
      <w:r w:rsidR="00A170CF">
        <w:rPr>
          <w:rFonts w:asciiTheme="minorHAnsi" w:hAnsiTheme="minorHAnsi"/>
          <w:kern w:val="28"/>
        </w:rPr>
        <w:t>Fiscal de Servicio</w:t>
      </w:r>
      <w:r w:rsidRPr="00E82655">
        <w:rPr>
          <w:rFonts w:asciiTheme="minorHAnsi" w:hAnsiTheme="minorHAnsi"/>
          <w:kern w:val="28"/>
        </w:rPr>
        <w:t>.</w:t>
      </w:r>
    </w:p>
    <w:p w:rsidR="00967AAE" w:rsidRPr="00E82655" w:rsidRDefault="00967AAE" w:rsidP="00E82655">
      <w:pPr>
        <w:spacing w:line="276" w:lineRule="auto"/>
        <w:jc w:val="both"/>
        <w:rPr>
          <w:rFonts w:asciiTheme="minorHAnsi" w:hAnsiTheme="minorHAnsi"/>
        </w:rPr>
      </w:pPr>
      <w:r w:rsidRPr="00E82655">
        <w:rPr>
          <w:rFonts w:asciiTheme="minorHAnsi" w:hAnsiTheme="minorHAnsi"/>
        </w:rPr>
        <w:t>Resistencia mecánica del hormigón:</w:t>
      </w:r>
    </w:p>
    <w:p w:rsidR="00967AAE" w:rsidRPr="00E82655" w:rsidRDefault="00967AAE" w:rsidP="00E82655">
      <w:pPr>
        <w:spacing w:line="276" w:lineRule="auto"/>
        <w:jc w:val="both"/>
        <w:rPr>
          <w:rFonts w:asciiTheme="minorHAnsi" w:hAnsiTheme="minorHAnsi"/>
          <w:kern w:val="28"/>
        </w:rPr>
      </w:pPr>
      <w:r w:rsidRPr="00E82655">
        <w:rPr>
          <w:rFonts w:asciiTheme="minorHAnsi" w:hAnsiTheme="minorHAnsi"/>
          <w:kern w:val="28"/>
        </w:rPr>
        <w:t xml:space="preserve">La calidad del hormigón estará definida por el valor de su resistencia característica a la compresión a la edad de 28 días. Se define como resistencia característica la que corresponde a la probabilidad de que el 95 % de los resultados obtenidos superan dicho valor, considerando que los resultados de los ensayos se distribuyen de acuerdo a una curva estadística normal. Los ensayos necesarios para determinar las resistencias de rotura, se realizarán sobre probetas cilíndricas normales de 15 cm. de diámetro y 30 cm. de altura, en un laboratorio autorizado previamente por </w:t>
      </w:r>
      <w:r w:rsidR="006F0D32">
        <w:rPr>
          <w:rFonts w:asciiTheme="minorHAnsi" w:hAnsiTheme="minorHAnsi"/>
          <w:kern w:val="28"/>
        </w:rPr>
        <w:t>Fiscal de Servicio</w:t>
      </w:r>
      <w:r w:rsidRPr="00E82655">
        <w:rPr>
          <w:rFonts w:asciiTheme="minorHAnsi" w:hAnsiTheme="minorHAnsi"/>
          <w:kern w:val="28"/>
        </w:rPr>
        <w:t>. El Contratista deberá tener en el lugar de la fabricación diez cilindros de las dimensiones especificadas.</w:t>
      </w:r>
    </w:p>
    <w:p w:rsidR="00967AAE" w:rsidRPr="00E82655" w:rsidRDefault="00967AAE" w:rsidP="00E82655">
      <w:pPr>
        <w:spacing w:line="276" w:lineRule="auto"/>
        <w:jc w:val="both"/>
        <w:rPr>
          <w:rFonts w:asciiTheme="minorHAnsi" w:hAnsiTheme="minorHAnsi"/>
          <w:kern w:val="28"/>
        </w:rPr>
      </w:pPr>
      <w:r w:rsidRPr="00E82655">
        <w:rPr>
          <w:rFonts w:asciiTheme="minorHAnsi" w:hAnsiTheme="minorHAnsi"/>
          <w:kern w:val="28"/>
        </w:rPr>
        <w:t>Si el hormigón de obra no tiene la resistencia que se establece en los planos, por:</w:t>
      </w:r>
    </w:p>
    <w:p w:rsidR="00967AAE" w:rsidRPr="00E82655" w:rsidRDefault="00967AAE" w:rsidP="00E82655">
      <w:pPr>
        <w:spacing w:line="276" w:lineRule="auto"/>
        <w:jc w:val="both"/>
        <w:rPr>
          <w:rFonts w:asciiTheme="minorHAnsi" w:hAnsiTheme="minorHAnsi"/>
          <w:kern w:val="28"/>
        </w:rPr>
      </w:pPr>
      <w:r w:rsidRPr="00E82655">
        <w:rPr>
          <w:rFonts w:asciiTheme="minorHAnsi" w:hAnsiTheme="minorHAnsi"/>
          <w:kern w:val="28"/>
        </w:rPr>
        <w:t>a)</w:t>
      </w:r>
      <w:r w:rsidRPr="00E82655">
        <w:rPr>
          <w:rFonts w:asciiTheme="minorHAnsi" w:hAnsiTheme="minorHAnsi"/>
          <w:kern w:val="28"/>
        </w:rPr>
        <w:tab/>
        <w:t>Los resultados de dos ensayos consecutivos arrojan resistencias individuales inferiores a las especificadas.</w:t>
      </w:r>
    </w:p>
    <w:p w:rsidR="00967AAE" w:rsidRPr="00E82655" w:rsidRDefault="00967AAE" w:rsidP="00E82655">
      <w:pPr>
        <w:spacing w:line="276" w:lineRule="auto"/>
        <w:jc w:val="both"/>
        <w:rPr>
          <w:rFonts w:asciiTheme="minorHAnsi" w:hAnsiTheme="minorHAnsi"/>
          <w:kern w:val="28"/>
        </w:rPr>
      </w:pPr>
      <w:r w:rsidRPr="00E82655">
        <w:rPr>
          <w:rFonts w:asciiTheme="minorHAnsi" w:hAnsiTheme="minorHAnsi"/>
          <w:kern w:val="28"/>
        </w:rPr>
        <w:t>b)</w:t>
      </w:r>
      <w:r w:rsidRPr="00E82655">
        <w:rPr>
          <w:rFonts w:asciiTheme="minorHAnsi" w:hAnsiTheme="minorHAnsi"/>
          <w:kern w:val="28"/>
        </w:rPr>
        <w:tab/>
        <w:t>El promedio de los resultados de tres ensayos consecutivos sea menor que la resistencia especificada.</w:t>
      </w:r>
    </w:p>
    <w:p w:rsidR="00967AAE" w:rsidRPr="00E82655" w:rsidRDefault="00967AAE" w:rsidP="00E82655">
      <w:pPr>
        <w:spacing w:line="276" w:lineRule="auto"/>
        <w:jc w:val="both"/>
        <w:rPr>
          <w:rFonts w:asciiTheme="minorHAnsi" w:hAnsiTheme="minorHAnsi"/>
          <w:kern w:val="28"/>
        </w:rPr>
      </w:pPr>
      <w:r w:rsidRPr="00E82655">
        <w:rPr>
          <w:rFonts w:asciiTheme="minorHAnsi" w:hAnsiTheme="minorHAnsi"/>
          <w:kern w:val="28"/>
        </w:rPr>
        <w:t>c)</w:t>
      </w:r>
      <w:r w:rsidRPr="00E82655">
        <w:rPr>
          <w:rFonts w:asciiTheme="minorHAnsi" w:hAnsiTheme="minorHAnsi"/>
          <w:kern w:val="28"/>
        </w:rPr>
        <w:tab/>
        <w:t>La resistencia característica del hormigón es inferior a la especificada.</w:t>
      </w:r>
    </w:p>
    <w:p w:rsidR="00967AAE" w:rsidRPr="00E82655" w:rsidRDefault="00967AAE" w:rsidP="00E82655">
      <w:pPr>
        <w:spacing w:line="276" w:lineRule="auto"/>
        <w:jc w:val="both"/>
        <w:rPr>
          <w:rFonts w:asciiTheme="minorHAnsi" w:hAnsiTheme="minorHAnsi"/>
          <w:kern w:val="28"/>
        </w:rPr>
      </w:pPr>
      <w:r w:rsidRPr="00E82655">
        <w:rPr>
          <w:rFonts w:asciiTheme="minorHAnsi" w:hAnsiTheme="minorHAnsi"/>
          <w:kern w:val="28"/>
        </w:rPr>
        <w:t>En consecuencia, se considera que los hormigones son inadecuados. Para determinar las proporciones adecuadas, el contratista, con suficiente anticipación procederá a la realización de ensayos previos a la ejecución de la obra.</w:t>
      </w:r>
    </w:p>
    <w:p w:rsidR="00967AAE" w:rsidRPr="00E82655" w:rsidRDefault="00967AAE" w:rsidP="00E82655">
      <w:pPr>
        <w:spacing w:line="276" w:lineRule="auto"/>
        <w:jc w:val="both"/>
        <w:rPr>
          <w:rFonts w:asciiTheme="minorHAnsi" w:hAnsiTheme="minorHAnsi"/>
          <w:kern w:val="28"/>
        </w:rPr>
      </w:pPr>
      <w:r w:rsidRPr="00E82655">
        <w:rPr>
          <w:rFonts w:asciiTheme="minorHAnsi" w:hAnsiTheme="minorHAnsi"/>
          <w:kern w:val="28"/>
        </w:rPr>
        <w:t>Ensayos de control</w:t>
      </w:r>
    </w:p>
    <w:p w:rsidR="00967AAE" w:rsidRPr="00E82655" w:rsidRDefault="00967AAE" w:rsidP="00E82655">
      <w:pPr>
        <w:spacing w:line="276" w:lineRule="auto"/>
        <w:jc w:val="both"/>
        <w:rPr>
          <w:rFonts w:asciiTheme="minorHAnsi" w:hAnsiTheme="minorHAnsi"/>
          <w:kern w:val="28"/>
        </w:rPr>
      </w:pPr>
      <w:r w:rsidRPr="00E82655">
        <w:rPr>
          <w:rFonts w:asciiTheme="minorHAnsi" w:hAnsiTheme="minorHAnsi"/>
          <w:kern w:val="28"/>
        </w:rPr>
        <w:lastRenderedPageBreak/>
        <w:t>Durante la ejecución de la obra se realizarán ensayos de control, para verificar la calidad y uniformidad del hormigón.</w:t>
      </w:r>
    </w:p>
    <w:p w:rsidR="00967AAE" w:rsidRPr="00E82655" w:rsidRDefault="00967AAE" w:rsidP="00E82655">
      <w:pPr>
        <w:spacing w:line="276" w:lineRule="auto"/>
        <w:jc w:val="both"/>
        <w:rPr>
          <w:rFonts w:asciiTheme="minorHAnsi" w:hAnsiTheme="minorHAnsi"/>
          <w:kern w:val="28"/>
        </w:rPr>
      </w:pPr>
      <w:r w:rsidRPr="00E82655">
        <w:rPr>
          <w:rFonts w:asciiTheme="minorHAnsi" w:hAnsiTheme="minorHAnsi"/>
          <w:kern w:val="28"/>
        </w:rPr>
        <w:t>Ensayos de consistencia:</w:t>
      </w:r>
    </w:p>
    <w:p w:rsidR="00967AAE" w:rsidRPr="00E82655" w:rsidRDefault="00967AAE" w:rsidP="00E82655">
      <w:pPr>
        <w:spacing w:line="276" w:lineRule="auto"/>
        <w:jc w:val="both"/>
        <w:rPr>
          <w:rFonts w:asciiTheme="minorHAnsi" w:hAnsiTheme="minorHAnsi"/>
          <w:kern w:val="28"/>
        </w:rPr>
      </w:pPr>
      <w:r w:rsidRPr="00E82655">
        <w:rPr>
          <w:rFonts w:asciiTheme="minorHAnsi" w:hAnsiTheme="minorHAnsi"/>
          <w:kern w:val="28"/>
        </w:rPr>
        <w:t xml:space="preserve">Con el cono de asentamiento, se realizarán dos ensayos, el promedio de los dos resultados deberá estar comprendido dentro de los límites especificados, si no sucediera así, se </w:t>
      </w:r>
      <w:r w:rsidR="00FB17A4" w:rsidRPr="00E82655">
        <w:rPr>
          <w:rFonts w:asciiTheme="minorHAnsi" w:hAnsiTheme="minorHAnsi"/>
          <w:kern w:val="28"/>
        </w:rPr>
        <w:t>tomarán</w:t>
      </w:r>
      <w:r w:rsidRPr="00E82655">
        <w:rPr>
          <w:rFonts w:asciiTheme="minorHAnsi" w:hAnsiTheme="minorHAnsi"/>
          <w:kern w:val="28"/>
        </w:rPr>
        <w:t xml:space="preserve"> pruebas para verificar la resistencia del hormigón y se observará al encargado de la elaboración para que se corrija esta situación. Este ensayo se repetirá varias veces a lo largo del día hasta que el </w:t>
      </w:r>
      <w:r w:rsidR="00A170CF">
        <w:rPr>
          <w:rFonts w:asciiTheme="minorHAnsi" w:hAnsiTheme="minorHAnsi"/>
          <w:kern w:val="28"/>
        </w:rPr>
        <w:t>Fiscal de Servicio</w:t>
      </w:r>
      <w:r w:rsidRPr="00E82655">
        <w:rPr>
          <w:rFonts w:asciiTheme="minorHAnsi" w:hAnsiTheme="minorHAnsi"/>
          <w:kern w:val="28"/>
        </w:rPr>
        <w:t xml:space="preserve"> de la conformidad </w:t>
      </w:r>
      <w:r w:rsidR="00FB17A4" w:rsidRPr="00E82655">
        <w:rPr>
          <w:rFonts w:asciiTheme="minorHAnsi" w:hAnsiTheme="minorHAnsi"/>
          <w:kern w:val="28"/>
        </w:rPr>
        <w:t>por escrito</w:t>
      </w:r>
      <w:r w:rsidRPr="00E82655">
        <w:rPr>
          <w:rFonts w:asciiTheme="minorHAnsi" w:hAnsiTheme="minorHAnsi"/>
          <w:kern w:val="28"/>
        </w:rPr>
        <w:t xml:space="preserve">. La persistencia en la falta del cumplimento de la consistencia, será motivo suficiente para que el </w:t>
      </w:r>
      <w:r w:rsidR="00A170CF">
        <w:rPr>
          <w:rFonts w:asciiTheme="minorHAnsi" w:hAnsiTheme="minorHAnsi"/>
          <w:kern w:val="28"/>
        </w:rPr>
        <w:t>Fiscal de Servicio</w:t>
      </w:r>
      <w:r w:rsidRPr="00E82655">
        <w:rPr>
          <w:rFonts w:asciiTheme="minorHAnsi" w:hAnsiTheme="minorHAnsi"/>
          <w:kern w:val="28"/>
        </w:rPr>
        <w:t xml:space="preserve"> paralice los trabajos.</w:t>
      </w:r>
    </w:p>
    <w:p w:rsidR="00967AAE" w:rsidRPr="00E82655" w:rsidRDefault="00967AAE" w:rsidP="00E82655">
      <w:pPr>
        <w:spacing w:line="276" w:lineRule="auto"/>
        <w:jc w:val="both"/>
        <w:rPr>
          <w:rFonts w:asciiTheme="minorHAnsi" w:hAnsiTheme="minorHAnsi"/>
          <w:kern w:val="28"/>
        </w:rPr>
      </w:pPr>
      <w:r w:rsidRPr="00E82655">
        <w:rPr>
          <w:rFonts w:asciiTheme="minorHAnsi" w:hAnsiTheme="minorHAnsi"/>
          <w:kern w:val="28"/>
        </w:rPr>
        <w:t>Ensayos de resistencia</w:t>
      </w:r>
    </w:p>
    <w:p w:rsidR="00967AAE" w:rsidRPr="00E82655" w:rsidRDefault="00967AAE" w:rsidP="00E82655">
      <w:pPr>
        <w:spacing w:line="276" w:lineRule="auto"/>
        <w:jc w:val="both"/>
        <w:rPr>
          <w:rFonts w:asciiTheme="minorHAnsi" w:hAnsiTheme="minorHAnsi"/>
          <w:kern w:val="28"/>
        </w:rPr>
      </w:pPr>
      <w:r w:rsidRPr="00E82655">
        <w:rPr>
          <w:rFonts w:asciiTheme="minorHAnsi" w:hAnsiTheme="minorHAnsi"/>
          <w:kern w:val="28"/>
        </w:rPr>
        <w:t xml:space="preserve">El juzgamiento de la calidad y uniformidad del hormigón a emplear se realizará analizando estadísticamente los resultados de por lo menos 32 probetas (16 ensayos) preparadas y curadas en condiciones normalizadas y ensayadas a los 28 días. Cada vez que se extraiga hormigón para pruebas, se debe preparar como mínimo </w:t>
      </w:r>
      <w:r w:rsidR="00FB17A4" w:rsidRPr="00E82655">
        <w:rPr>
          <w:rFonts w:asciiTheme="minorHAnsi" w:hAnsiTheme="minorHAnsi"/>
          <w:kern w:val="28"/>
        </w:rPr>
        <w:t>dos probetas de la misma muestran</w:t>
      </w:r>
      <w:r w:rsidRPr="00E82655">
        <w:rPr>
          <w:rFonts w:asciiTheme="minorHAnsi" w:hAnsiTheme="minorHAnsi"/>
          <w:kern w:val="28"/>
        </w:rPr>
        <w:t xml:space="preserve"> y el promedio de sus resistencias se considerará como resultado de un ensayo siempre que la diferencia entre los resultados no exceda el 15 %, caso contrario se descartarán y el contratista debe verificar el procedimiento de preparación, curado y ensayo de las probetas. Las probetas se moldearán en presencia del </w:t>
      </w:r>
      <w:r w:rsidR="0079691D">
        <w:rPr>
          <w:rFonts w:asciiTheme="minorHAnsi" w:hAnsiTheme="minorHAnsi"/>
          <w:kern w:val="28"/>
        </w:rPr>
        <w:t>Fiscal de Servicio</w:t>
      </w:r>
      <w:r w:rsidRPr="00E82655">
        <w:rPr>
          <w:rFonts w:asciiTheme="minorHAnsi" w:hAnsiTheme="minorHAnsi"/>
          <w:kern w:val="28"/>
        </w:rPr>
        <w:t xml:space="preserve">y se </w:t>
      </w:r>
      <w:r w:rsidR="00FB17A4" w:rsidRPr="00E82655">
        <w:rPr>
          <w:rFonts w:asciiTheme="minorHAnsi" w:hAnsiTheme="minorHAnsi"/>
          <w:kern w:val="28"/>
        </w:rPr>
        <w:t>conservarán</w:t>
      </w:r>
      <w:r w:rsidRPr="00E82655">
        <w:rPr>
          <w:rFonts w:asciiTheme="minorHAnsi" w:hAnsiTheme="minorHAnsi"/>
          <w:kern w:val="28"/>
        </w:rPr>
        <w:t xml:space="preserve"> en condiciones normalizadas de laboratorio.</w:t>
      </w:r>
    </w:p>
    <w:p w:rsidR="00967AAE" w:rsidRPr="00E82655" w:rsidRDefault="00967AAE" w:rsidP="00E82655">
      <w:pPr>
        <w:spacing w:line="276" w:lineRule="auto"/>
        <w:jc w:val="both"/>
        <w:rPr>
          <w:rFonts w:asciiTheme="minorHAnsi" w:hAnsiTheme="minorHAnsi"/>
          <w:kern w:val="28"/>
        </w:rPr>
      </w:pPr>
      <w:r w:rsidRPr="00E82655">
        <w:rPr>
          <w:rFonts w:asciiTheme="minorHAnsi" w:hAnsiTheme="minorHAnsi"/>
          <w:kern w:val="28"/>
        </w:rPr>
        <w:t xml:space="preserve">Se determinará la </w:t>
      </w:r>
      <w:r w:rsidR="00FB17A4" w:rsidRPr="00E82655">
        <w:rPr>
          <w:rFonts w:asciiTheme="minorHAnsi" w:hAnsiTheme="minorHAnsi"/>
          <w:kern w:val="28"/>
        </w:rPr>
        <w:t>resistencia característica</w:t>
      </w:r>
      <w:r w:rsidRPr="00E82655">
        <w:rPr>
          <w:rFonts w:asciiTheme="minorHAnsi" w:hAnsiTheme="minorHAnsi"/>
          <w:kern w:val="28"/>
        </w:rPr>
        <w:t xml:space="preserve"> del hormigón a emplear en función de los resultados de los 16 primeros ensayos (32 probetas). Esta resistencia característica debe ser igual o mayor a la especificada y además se deberán cumplir las otras dos condiciones señaladas en el artículo anterior para la resistencia del hormigón. En caso de que no se cumplan las tres condiciones se procederá inmediatamente a modificar la dosificación y a repetir el proceso de control antes descrito.</w:t>
      </w:r>
    </w:p>
    <w:p w:rsidR="00967AAE" w:rsidRPr="00E82655" w:rsidRDefault="00967AAE" w:rsidP="00E82655">
      <w:pPr>
        <w:spacing w:line="276" w:lineRule="auto"/>
        <w:jc w:val="both"/>
        <w:rPr>
          <w:rFonts w:asciiTheme="minorHAnsi" w:hAnsiTheme="minorHAnsi"/>
          <w:kern w:val="28"/>
        </w:rPr>
      </w:pPr>
      <w:r w:rsidRPr="00E82655">
        <w:rPr>
          <w:rFonts w:asciiTheme="minorHAnsi" w:hAnsiTheme="minorHAnsi"/>
          <w:kern w:val="28"/>
        </w:rPr>
        <w:t>En cada uno de los vaciados siguientes y para el hormigón a emplear, se extraerán dos probetas para cada:</w:t>
      </w:r>
    </w:p>
    <w:tbl>
      <w:tblPr>
        <w:tblW w:w="0" w:type="auto"/>
        <w:jc w:val="center"/>
        <w:tblLayout w:type="fixed"/>
        <w:tblCellMar>
          <w:left w:w="80" w:type="dxa"/>
          <w:right w:w="80" w:type="dxa"/>
        </w:tblCellMar>
        <w:tblLook w:val="0000" w:firstRow="0" w:lastRow="0" w:firstColumn="0" w:lastColumn="0" w:noHBand="0" w:noVBand="0"/>
      </w:tblPr>
      <w:tblGrid>
        <w:gridCol w:w="2960"/>
        <w:gridCol w:w="3780"/>
      </w:tblGrid>
      <w:tr w:rsidR="00967AAE" w:rsidRPr="00E82655" w:rsidTr="00A170CF">
        <w:trPr>
          <w:cantSplit/>
          <w:jc w:val="center"/>
        </w:trPr>
        <w:tc>
          <w:tcPr>
            <w:tcW w:w="2960" w:type="dxa"/>
            <w:tcBorders>
              <w:top w:val="single" w:sz="6" w:space="0" w:color="auto"/>
              <w:left w:val="single" w:sz="6" w:space="0" w:color="auto"/>
              <w:bottom w:val="single" w:sz="6" w:space="0" w:color="auto"/>
              <w:right w:val="single" w:sz="6" w:space="0" w:color="auto"/>
            </w:tcBorders>
          </w:tcPr>
          <w:p w:rsidR="00967AAE" w:rsidRPr="00E82655" w:rsidRDefault="00967AAE" w:rsidP="00E82655">
            <w:pPr>
              <w:tabs>
                <w:tab w:val="center" w:pos="4252"/>
                <w:tab w:val="right" w:pos="8504"/>
              </w:tabs>
              <w:jc w:val="both"/>
              <w:rPr>
                <w:rFonts w:asciiTheme="minorHAnsi" w:eastAsia="Arial Unicode MS" w:hAnsiTheme="minorHAnsi"/>
                <w:lang w:val="es-MX"/>
              </w:rPr>
            </w:pPr>
            <w:r w:rsidRPr="00E82655">
              <w:rPr>
                <w:rFonts w:asciiTheme="minorHAnsi" w:eastAsia="Arial Unicode MS" w:hAnsiTheme="minorHAnsi"/>
                <w:lang w:val="es-MX"/>
              </w:rPr>
              <w:t>Grado de Control</w:t>
            </w:r>
          </w:p>
        </w:tc>
        <w:tc>
          <w:tcPr>
            <w:tcW w:w="3780" w:type="dxa"/>
            <w:tcBorders>
              <w:top w:val="single" w:sz="6" w:space="0" w:color="auto"/>
              <w:left w:val="single" w:sz="6" w:space="0" w:color="auto"/>
              <w:bottom w:val="single" w:sz="6" w:space="0" w:color="auto"/>
              <w:right w:val="single" w:sz="6" w:space="0" w:color="auto"/>
            </w:tcBorders>
          </w:tcPr>
          <w:p w:rsidR="00967AAE" w:rsidRPr="00E82655" w:rsidRDefault="00967AAE" w:rsidP="00E82655">
            <w:pPr>
              <w:tabs>
                <w:tab w:val="center" w:pos="4252"/>
                <w:tab w:val="right" w:pos="8504"/>
              </w:tabs>
              <w:jc w:val="both"/>
              <w:rPr>
                <w:rFonts w:asciiTheme="minorHAnsi" w:eastAsia="Arial Unicode MS" w:hAnsiTheme="minorHAnsi"/>
                <w:lang w:val="es-MX"/>
              </w:rPr>
            </w:pPr>
            <w:r w:rsidRPr="00E82655">
              <w:rPr>
                <w:rFonts w:asciiTheme="minorHAnsi" w:eastAsia="Arial Unicode MS" w:hAnsiTheme="minorHAnsi"/>
                <w:lang w:val="es-MX"/>
              </w:rPr>
              <w:t>Cantidad máxima de hormigón m3</w:t>
            </w:r>
          </w:p>
        </w:tc>
      </w:tr>
      <w:tr w:rsidR="00967AAE" w:rsidRPr="00E82655" w:rsidTr="00A170CF">
        <w:trPr>
          <w:cantSplit/>
          <w:jc w:val="center"/>
        </w:trPr>
        <w:tc>
          <w:tcPr>
            <w:tcW w:w="2960" w:type="dxa"/>
            <w:tcBorders>
              <w:top w:val="single" w:sz="6" w:space="0" w:color="auto"/>
              <w:left w:val="single" w:sz="6" w:space="0" w:color="auto"/>
              <w:bottom w:val="single" w:sz="6" w:space="0" w:color="auto"/>
              <w:right w:val="single" w:sz="6" w:space="0" w:color="auto"/>
            </w:tcBorders>
          </w:tcPr>
          <w:p w:rsidR="00967AAE" w:rsidRPr="00E82655" w:rsidRDefault="00967AAE" w:rsidP="00E82655">
            <w:pPr>
              <w:tabs>
                <w:tab w:val="center" w:pos="4252"/>
                <w:tab w:val="right" w:pos="8504"/>
              </w:tabs>
              <w:jc w:val="both"/>
              <w:rPr>
                <w:rFonts w:asciiTheme="minorHAnsi" w:eastAsia="Arial Unicode MS" w:hAnsiTheme="minorHAnsi"/>
                <w:lang w:val="es-MX"/>
              </w:rPr>
            </w:pPr>
            <w:r w:rsidRPr="00E82655">
              <w:rPr>
                <w:rFonts w:asciiTheme="minorHAnsi" w:eastAsia="Arial Unicode MS" w:hAnsiTheme="minorHAnsi"/>
                <w:lang w:val="es-MX"/>
              </w:rPr>
              <w:t>Permanente</w:t>
            </w:r>
          </w:p>
          <w:p w:rsidR="00967AAE" w:rsidRPr="00E82655" w:rsidRDefault="00967AAE" w:rsidP="00E82655">
            <w:pPr>
              <w:tabs>
                <w:tab w:val="center" w:pos="4252"/>
                <w:tab w:val="right" w:pos="8504"/>
              </w:tabs>
              <w:jc w:val="both"/>
              <w:rPr>
                <w:rFonts w:asciiTheme="minorHAnsi" w:eastAsia="Arial Unicode MS" w:hAnsiTheme="minorHAnsi"/>
                <w:lang w:val="es-MX"/>
              </w:rPr>
            </w:pPr>
            <w:r w:rsidRPr="00E82655">
              <w:rPr>
                <w:rFonts w:asciiTheme="minorHAnsi" w:eastAsia="Arial Unicode MS" w:hAnsiTheme="minorHAnsi"/>
                <w:lang w:val="es-MX"/>
              </w:rPr>
              <w:t>No permanente</w:t>
            </w:r>
          </w:p>
        </w:tc>
        <w:tc>
          <w:tcPr>
            <w:tcW w:w="3780" w:type="dxa"/>
            <w:tcBorders>
              <w:top w:val="single" w:sz="6" w:space="0" w:color="auto"/>
              <w:left w:val="single" w:sz="6" w:space="0" w:color="auto"/>
              <w:bottom w:val="single" w:sz="6" w:space="0" w:color="auto"/>
              <w:right w:val="single" w:sz="6" w:space="0" w:color="auto"/>
            </w:tcBorders>
          </w:tcPr>
          <w:p w:rsidR="00967AAE" w:rsidRPr="00E82655" w:rsidRDefault="00967AAE" w:rsidP="00E82655">
            <w:pPr>
              <w:tabs>
                <w:tab w:val="center" w:pos="4252"/>
                <w:tab w:val="right" w:pos="8504"/>
              </w:tabs>
              <w:jc w:val="both"/>
              <w:rPr>
                <w:rFonts w:asciiTheme="minorHAnsi" w:eastAsia="Arial Unicode MS" w:hAnsiTheme="minorHAnsi"/>
                <w:lang w:val="es-MX"/>
              </w:rPr>
            </w:pPr>
            <w:r w:rsidRPr="00E82655">
              <w:rPr>
                <w:rFonts w:asciiTheme="minorHAnsi" w:eastAsia="Arial Unicode MS" w:hAnsiTheme="minorHAnsi"/>
                <w:lang w:val="es-MX"/>
              </w:rPr>
              <w:t>50</w:t>
            </w:r>
          </w:p>
          <w:p w:rsidR="00967AAE" w:rsidRPr="00E82655" w:rsidRDefault="00967AAE" w:rsidP="00E82655">
            <w:pPr>
              <w:tabs>
                <w:tab w:val="center" w:pos="4252"/>
                <w:tab w:val="right" w:pos="8504"/>
              </w:tabs>
              <w:jc w:val="both"/>
              <w:rPr>
                <w:rFonts w:asciiTheme="minorHAnsi" w:eastAsia="Arial Unicode MS" w:hAnsiTheme="minorHAnsi"/>
                <w:lang w:val="es-MX"/>
              </w:rPr>
            </w:pPr>
            <w:r w:rsidRPr="00E82655">
              <w:rPr>
                <w:rFonts w:asciiTheme="minorHAnsi" w:eastAsia="Arial Unicode MS" w:hAnsiTheme="minorHAnsi"/>
                <w:lang w:val="es-MX"/>
              </w:rPr>
              <w:t>25</w:t>
            </w:r>
          </w:p>
        </w:tc>
      </w:tr>
    </w:tbl>
    <w:p w:rsidR="00967AAE" w:rsidRPr="00E82655" w:rsidRDefault="00967AAE" w:rsidP="00E82655">
      <w:pPr>
        <w:spacing w:line="276" w:lineRule="auto"/>
        <w:jc w:val="both"/>
        <w:rPr>
          <w:rFonts w:asciiTheme="minorHAnsi" w:hAnsiTheme="minorHAnsi"/>
          <w:kern w:val="28"/>
        </w:rPr>
      </w:pPr>
      <w:r w:rsidRPr="00E82655">
        <w:rPr>
          <w:rFonts w:asciiTheme="minorHAnsi" w:hAnsiTheme="minorHAnsi"/>
          <w:kern w:val="28"/>
        </w:rPr>
        <w:t xml:space="preserve">Pero en ningún caso menos de dos probetas por día. </w:t>
      </w:r>
      <w:r w:rsidR="00FB17A4" w:rsidRPr="00E82655">
        <w:rPr>
          <w:rFonts w:asciiTheme="minorHAnsi" w:hAnsiTheme="minorHAnsi"/>
          <w:kern w:val="28"/>
        </w:rPr>
        <w:t>Además,</w:t>
      </w:r>
      <w:r w:rsidRPr="00E82655">
        <w:rPr>
          <w:rFonts w:asciiTheme="minorHAnsi" w:hAnsiTheme="minorHAnsi"/>
          <w:kern w:val="28"/>
        </w:rPr>
        <w:t xml:space="preserve"> el </w:t>
      </w:r>
      <w:r w:rsidR="00A170CF">
        <w:rPr>
          <w:rFonts w:asciiTheme="minorHAnsi" w:hAnsiTheme="minorHAnsi"/>
          <w:kern w:val="28"/>
        </w:rPr>
        <w:t>Fiscal de Servicio</w:t>
      </w:r>
      <w:r w:rsidRPr="00E82655">
        <w:rPr>
          <w:rFonts w:asciiTheme="minorHAnsi" w:hAnsiTheme="minorHAnsi"/>
          <w:kern w:val="28"/>
        </w:rPr>
        <w:t xml:space="preserve"> podrá exigir la realización de un número razonable adicional de probetas. A medida que se obtengan nuevos resultados de ensayos, se calculará la resistencia característica considerando siempre un mínimo de 16 ensayos (32 probetas). El </w:t>
      </w:r>
      <w:r w:rsidR="00A170CF">
        <w:rPr>
          <w:rFonts w:asciiTheme="minorHAnsi" w:hAnsiTheme="minorHAnsi"/>
          <w:kern w:val="28"/>
        </w:rPr>
        <w:t>Fiscal de Servicio</w:t>
      </w:r>
      <w:r w:rsidRPr="00E82655">
        <w:rPr>
          <w:rFonts w:asciiTheme="minorHAnsi" w:hAnsiTheme="minorHAnsi"/>
          <w:kern w:val="28"/>
        </w:rPr>
        <w:t xml:space="preserve"> determinará los ensayos que intervienen a fin de calcular la resistencia </w:t>
      </w:r>
      <w:r w:rsidR="00FB17A4" w:rsidRPr="00E82655">
        <w:rPr>
          <w:rFonts w:asciiTheme="minorHAnsi" w:hAnsiTheme="minorHAnsi"/>
          <w:kern w:val="28"/>
        </w:rPr>
        <w:t>característica de</w:t>
      </w:r>
      <w:r w:rsidRPr="00E82655">
        <w:rPr>
          <w:rFonts w:asciiTheme="minorHAnsi" w:hAnsiTheme="minorHAnsi"/>
          <w:kern w:val="28"/>
        </w:rPr>
        <w:t xml:space="preserve"> los elementos estructurales.</w:t>
      </w:r>
    </w:p>
    <w:p w:rsidR="00967AAE" w:rsidRPr="00E82655" w:rsidRDefault="00967AAE" w:rsidP="00E82655">
      <w:pPr>
        <w:spacing w:line="276" w:lineRule="auto"/>
        <w:jc w:val="both"/>
        <w:rPr>
          <w:rFonts w:asciiTheme="minorHAnsi" w:hAnsiTheme="minorHAnsi"/>
          <w:kern w:val="28"/>
        </w:rPr>
      </w:pPr>
      <w:r w:rsidRPr="00E82655">
        <w:rPr>
          <w:rFonts w:asciiTheme="minorHAnsi" w:hAnsiTheme="minorHAnsi"/>
          <w:kern w:val="28"/>
        </w:rPr>
        <w:lastRenderedPageBreak/>
        <w:t xml:space="preserve">Queda sobreentendido que es obligación por parte del contratista realizar ajustes y correcciones en la dosificación, hasta obtener los resultados que correspondan. En caso de incumplimiento, el </w:t>
      </w:r>
      <w:r w:rsidR="00A170CF">
        <w:rPr>
          <w:rFonts w:asciiTheme="minorHAnsi" w:hAnsiTheme="minorHAnsi"/>
          <w:kern w:val="28"/>
        </w:rPr>
        <w:t>Fiscal de Servicio</w:t>
      </w:r>
      <w:r w:rsidRPr="00E82655">
        <w:rPr>
          <w:rFonts w:asciiTheme="minorHAnsi" w:hAnsiTheme="minorHAnsi"/>
          <w:kern w:val="28"/>
        </w:rPr>
        <w:t xml:space="preserve"> dispondrán la paralización inmediata de los trabajos.</w:t>
      </w:r>
    </w:p>
    <w:p w:rsidR="00967AAE" w:rsidRPr="00E82655" w:rsidRDefault="00967AAE" w:rsidP="00E82655">
      <w:pPr>
        <w:spacing w:line="276" w:lineRule="auto"/>
        <w:jc w:val="both"/>
        <w:rPr>
          <w:rFonts w:asciiTheme="minorHAnsi" w:hAnsiTheme="minorHAnsi"/>
          <w:kern w:val="28"/>
        </w:rPr>
        <w:sectPr w:rsidR="00967AAE" w:rsidRPr="00E82655" w:rsidSect="00A170CF">
          <w:headerReference w:type="default" r:id="rId8"/>
          <w:pgSz w:w="12242" w:h="15842" w:code="1"/>
          <w:pgMar w:top="1134" w:right="1418" w:bottom="1418" w:left="1985" w:header="709" w:footer="851" w:gutter="0"/>
          <w:cols w:space="708"/>
          <w:docGrid w:linePitch="360"/>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8"/>
      </w:tblGrid>
      <w:tr w:rsidR="00967AAE" w:rsidRPr="00E82655" w:rsidTr="00E82655">
        <w:trPr>
          <w:trHeight w:val="113"/>
          <w:jc w:val="center"/>
        </w:trPr>
        <w:tc>
          <w:tcPr>
            <w:tcW w:w="9055" w:type="dxa"/>
            <w:shd w:val="clear" w:color="auto" w:fill="8DB3E2"/>
            <w:vAlign w:val="center"/>
          </w:tcPr>
          <w:p w:rsidR="00967AAE" w:rsidRPr="00E82655" w:rsidRDefault="00967AAE" w:rsidP="00E82655">
            <w:pPr>
              <w:spacing w:line="240" w:lineRule="atLeast"/>
              <w:jc w:val="both"/>
              <w:rPr>
                <w:rFonts w:asciiTheme="minorHAnsi" w:hAnsiTheme="minorHAnsi"/>
                <w:b/>
                <w:kern w:val="28"/>
              </w:rPr>
            </w:pPr>
            <w:r w:rsidRPr="00E82655">
              <w:rPr>
                <w:rFonts w:asciiTheme="minorHAnsi" w:hAnsiTheme="minorHAnsi"/>
                <w:kern w:val="28"/>
              </w:rPr>
              <w:lastRenderedPageBreak/>
              <w:br w:type="page"/>
            </w:r>
            <w:r w:rsidRPr="00E82655">
              <w:rPr>
                <w:rFonts w:asciiTheme="minorHAnsi" w:hAnsiTheme="minorHAnsi"/>
                <w:b/>
                <w:kern w:val="28"/>
              </w:rPr>
              <w:br w:type="page"/>
            </w:r>
            <w:r w:rsidRPr="00E82655">
              <w:rPr>
                <w:rFonts w:asciiTheme="minorHAnsi" w:hAnsiTheme="minorHAnsi"/>
                <w:b/>
                <w:kern w:val="28"/>
              </w:rPr>
              <w:br w:type="page"/>
            </w:r>
            <w:r w:rsidRPr="00E82655">
              <w:rPr>
                <w:rFonts w:asciiTheme="minorHAnsi" w:hAnsiTheme="minorHAnsi"/>
                <w:b/>
                <w:kern w:val="28"/>
              </w:rPr>
              <w:br w:type="page"/>
              <w:t xml:space="preserve">ÍTEM. </w:t>
            </w:r>
            <w:r w:rsidRPr="00E82655">
              <w:rPr>
                <w:rFonts w:asciiTheme="minorHAnsi" w:hAnsiTheme="minorHAnsi"/>
                <w:b/>
                <w:kern w:val="28"/>
              </w:rPr>
              <w:fldChar w:fldCharType="begin"/>
            </w:r>
            <w:r w:rsidRPr="00E82655">
              <w:rPr>
                <w:rFonts w:asciiTheme="minorHAnsi" w:hAnsiTheme="minorHAnsi"/>
                <w:b/>
                <w:kern w:val="28"/>
              </w:rPr>
              <w:instrText xml:space="preserve"> SEQ ITEM. \* ARABIC </w:instrText>
            </w:r>
            <w:r w:rsidRPr="00E82655">
              <w:rPr>
                <w:rFonts w:asciiTheme="minorHAnsi" w:hAnsiTheme="minorHAnsi"/>
                <w:b/>
                <w:kern w:val="28"/>
              </w:rPr>
              <w:fldChar w:fldCharType="separate"/>
            </w:r>
            <w:r w:rsidR="00024FCF">
              <w:rPr>
                <w:rFonts w:asciiTheme="minorHAnsi" w:hAnsiTheme="minorHAnsi"/>
                <w:b/>
                <w:noProof/>
                <w:kern w:val="28"/>
              </w:rPr>
              <w:t>1</w:t>
            </w:r>
            <w:r w:rsidRPr="00E82655">
              <w:rPr>
                <w:rFonts w:asciiTheme="minorHAnsi" w:hAnsiTheme="minorHAnsi"/>
                <w:b/>
                <w:kern w:val="28"/>
              </w:rPr>
              <w:fldChar w:fldCharType="end"/>
            </w:r>
            <w:r w:rsidRPr="00E82655">
              <w:rPr>
                <w:rFonts w:asciiTheme="minorHAnsi" w:hAnsiTheme="minorHAnsi"/>
                <w:b/>
                <w:kern w:val="28"/>
              </w:rPr>
              <w:t>: INSTALACIÓN DE FAENAS</w:t>
            </w:r>
          </w:p>
        </w:tc>
      </w:tr>
      <w:tr w:rsidR="00967AAE" w:rsidRPr="00E82655" w:rsidTr="00E82655">
        <w:trPr>
          <w:trHeight w:val="113"/>
          <w:jc w:val="center"/>
        </w:trPr>
        <w:tc>
          <w:tcPr>
            <w:tcW w:w="9055" w:type="dxa"/>
            <w:shd w:val="clear" w:color="auto" w:fill="8DB3E2"/>
            <w:vAlign w:val="center"/>
          </w:tcPr>
          <w:p w:rsidR="00967AAE" w:rsidRPr="00E82655" w:rsidRDefault="00967AAE" w:rsidP="00E82655">
            <w:pPr>
              <w:spacing w:line="240" w:lineRule="atLeast"/>
              <w:jc w:val="both"/>
              <w:rPr>
                <w:rFonts w:asciiTheme="minorHAnsi" w:hAnsiTheme="minorHAnsi"/>
                <w:b/>
                <w:kern w:val="28"/>
              </w:rPr>
            </w:pPr>
            <w:r w:rsidRPr="00E82655">
              <w:rPr>
                <w:rFonts w:asciiTheme="minorHAnsi" w:hAnsiTheme="minorHAnsi"/>
                <w:b/>
                <w:kern w:val="28"/>
              </w:rPr>
              <w:t>UNIDAD: GLB.</w:t>
            </w:r>
          </w:p>
        </w:tc>
      </w:tr>
      <w:tr w:rsidR="00967AAE" w:rsidRPr="00E82655" w:rsidTr="00E82655">
        <w:trPr>
          <w:trHeight w:val="113"/>
          <w:jc w:val="center"/>
        </w:trPr>
        <w:tc>
          <w:tcPr>
            <w:tcW w:w="9055" w:type="dxa"/>
            <w:shd w:val="clear" w:color="auto" w:fill="8DB3E2"/>
            <w:vAlign w:val="center"/>
          </w:tcPr>
          <w:p w:rsidR="00967AAE" w:rsidRPr="00E82655" w:rsidRDefault="00967AAE" w:rsidP="00E82655">
            <w:pPr>
              <w:spacing w:line="240" w:lineRule="atLeast"/>
              <w:jc w:val="both"/>
              <w:rPr>
                <w:rFonts w:asciiTheme="minorHAnsi" w:hAnsiTheme="minorHAnsi"/>
                <w:b/>
              </w:rPr>
            </w:pPr>
            <w:r w:rsidRPr="00E82655">
              <w:rPr>
                <w:rFonts w:asciiTheme="minorHAnsi" w:hAnsiTheme="minorHAnsi"/>
                <w:b/>
                <w:kern w:val="28"/>
              </w:rPr>
              <w:t>DESCRIPCIÓN</w:t>
            </w:r>
          </w:p>
        </w:tc>
      </w:tr>
      <w:tr w:rsidR="00967AAE" w:rsidRPr="00E82655" w:rsidTr="00E82655">
        <w:trPr>
          <w:trHeight w:val="113"/>
          <w:jc w:val="center"/>
        </w:trPr>
        <w:tc>
          <w:tcPr>
            <w:tcW w:w="9055" w:type="dxa"/>
            <w:shd w:val="clear" w:color="auto" w:fill="auto"/>
            <w:vAlign w:val="center"/>
          </w:tcPr>
          <w:p w:rsidR="00BD07B3" w:rsidRDefault="00BD07B3" w:rsidP="00BD07B3">
            <w:pPr>
              <w:ind w:right="142"/>
              <w:jc w:val="both"/>
              <w:rPr>
                <w:rFonts w:asciiTheme="minorHAnsi" w:hAnsiTheme="minorHAnsi"/>
                <w:bCs/>
                <w:color w:val="000000"/>
              </w:rPr>
            </w:pPr>
            <w:r w:rsidRPr="00BD07B3">
              <w:rPr>
                <w:rFonts w:asciiTheme="minorHAnsi" w:hAnsiTheme="minorHAnsi"/>
                <w:bCs/>
                <w:color w:val="000000"/>
              </w:rPr>
              <w:t>Este ítem comprende la construcción de instalaciones mínimas provisionales que sean necesarias para el buen desarrollo de las actividades de la construcción.</w:t>
            </w:r>
          </w:p>
          <w:p w:rsidR="00967AAE" w:rsidRPr="00E82655" w:rsidRDefault="00BD07B3" w:rsidP="00BD07B3">
            <w:pPr>
              <w:ind w:right="142"/>
              <w:jc w:val="both"/>
              <w:rPr>
                <w:rFonts w:asciiTheme="minorHAnsi" w:hAnsiTheme="minorHAnsi"/>
                <w:color w:val="000000"/>
              </w:rPr>
            </w:pPr>
            <w:r w:rsidRPr="00BD07B3">
              <w:rPr>
                <w:rFonts w:asciiTheme="minorHAnsi" w:hAnsiTheme="minorHAnsi"/>
                <w:bCs/>
                <w:color w:val="000000"/>
              </w:rPr>
              <w:t>Estas instalaciones estarán constituidas por una oficina de obra, galpones para depósitos, caseta para el cuidador, sanitarios para obreros y para el personal, cercos de protección, portón de ingreso para vehículos, instalación de agua, electricidad y otros servicios.</w:t>
            </w:r>
          </w:p>
        </w:tc>
      </w:tr>
      <w:tr w:rsidR="00967AAE" w:rsidRPr="00E82655" w:rsidTr="00E82655">
        <w:trPr>
          <w:trHeight w:val="113"/>
          <w:jc w:val="center"/>
        </w:trPr>
        <w:tc>
          <w:tcPr>
            <w:tcW w:w="9055" w:type="dxa"/>
            <w:shd w:val="clear" w:color="auto" w:fill="8DB3E2"/>
            <w:vAlign w:val="center"/>
          </w:tcPr>
          <w:p w:rsidR="00967AAE" w:rsidRPr="00E82655" w:rsidRDefault="00967AAE" w:rsidP="00E82655">
            <w:pPr>
              <w:spacing w:line="240" w:lineRule="atLeast"/>
              <w:jc w:val="both"/>
              <w:rPr>
                <w:rFonts w:asciiTheme="minorHAnsi" w:hAnsiTheme="minorHAnsi"/>
              </w:rPr>
            </w:pPr>
            <w:r w:rsidRPr="00E82655">
              <w:rPr>
                <w:rFonts w:asciiTheme="minorHAnsi" w:hAnsiTheme="minorHAnsi"/>
                <w:b/>
                <w:kern w:val="28"/>
              </w:rPr>
              <w:t>MATERIALES HERRAMIENTAS Y EQUIPO</w:t>
            </w:r>
          </w:p>
        </w:tc>
      </w:tr>
      <w:tr w:rsidR="00967AAE" w:rsidRPr="00E82655" w:rsidTr="00E82655">
        <w:trPr>
          <w:trHeight w:val="113"/>
          <w:jc w:val="center"/>
        </w:trPr>
        <w:tc>
          <w:tcPr>
            <w:tcW w:w="9055" w:type="dxa"/>
            <w:shd w:val="clear" w:color="auto" w:fill="auto"/>
            <w:vAlign w:val="center"/>
          </w:tcPr>
          <w:p w:rsidR="00967AAE" w:rsidRPr="00E82655" w:rsidRDefault="00486EE4" w:rsidP="0079691D">
            <w:pPr>
              <w:ind w:right="142"/>
              <w:jc w:val="both"/>
              <w:rPr>
                <w:rFonts w:asciiTheme="minorHAnsi" w:hAnsiTheme="minorHAnsi"/>
                <w:bCs/>
                <w:color w:val="000000"/>
              </w:rPr>
            </w:pPr>
            <w:r w:rsidRPr="00486EE4">
              <w:rPr>
                <w:rFonts w:asciiTheme="minorHAnsi" w:hAnsiTheme="minorHAnsi"/>
                <w:bCs/>
                <w:color w:val="000000"/>
              </w:rPr>
              <w:t xml:space="preserve">El Contratista deberá proporcionar todos los materiales, herramientas y equipo necesarios para las construcciones auxiliares, los mismos que deberán ser aprobados previamente por el </w:t>
            </w:r>
            <w:r w:rsidR="0079691D">
              <w:rPr>
                <w:rFonts w:asciiTheme="minorHAnsi" w:hAnsiTheme="minorHAnsi"/>
                <w:bCs/>
                <w:color w:val="000000"/>
              </w:rPr>
              <w:t>Fiscal de Servicio</w:t>
            </w:r>
            <w:r w:rsidRPr="00486EE4">
              <w:rPr>
                <w:rFonts w:asciiTheme="minorHAnsi" w:hAnsiTheme="minorHAnsi"/>
                <w:bCs/>
                <w:color w:val="000000"/>
              </w:rPr>
              <w:t>. En ningún momento estos materiales serán utilizados en las obras principales.</w:t>
            </w:r>
          </w:p>
        </w:tc>
      </w:tr>
      <w:tr w:rsidR="00967AAE" w:rsidRPr="00E82655" w:rsidTr="00E82655">
        <w:trPr>
          <w:trHeight w:val="113"/>
          <w:jc w:val="center"/>
        </w:trPr>
        <w:tc>
          <w:tcPr>
            <w:tcW w:w="9055" w:type="dxa"/>
            <w:shd w:val="clear" w:color="auto" w:fill="8DB3E2"/>
            <w:vAlign w:val="center"/>
          </w:tcPr>
          <w:p w:rsidR="00967AAE" w:rsidRPr="00E82655" w:rsidRDefault="00967AAE" w:rsidP="00E82655">
            <w:pPr>
              <w:spacing w:line="240" w:lineRule="atLeast"/>
              <w:jc w:val="both"/>
              <w:rPr>
                <w:rFonts w:asciiTheme="minorHAnsi" w:hAnsiTheme="minorHAnsi"/>
              </w:rPr>
            </w:pPr>
            <w:r w:rsidRPr="00E82655">
              <w:rPr>
                <w:rFonts w:asciiTheme="minorHAnsi" w:hAnsiTheme="minorHAnsi"/>
                <w:b/>
                <w:kern w:val="28"/>
              </w:rPr>
              <w:t>FORMA DE EJECUCIÓN</w:t>
            </w:r>
          </w:p>
        </w:tc>
      </w:tr>
      <w:tr w:rsidR="00967AAE" w:rsidRPr="00E82655" w:rsidTr="00E82655">
        <w:trPr>
          <w:trHeight w:val="113"/>
          <w:jc w:val="center"/>
        </w:trPr>
        <w:tc>
          <w:tcPr>
            <w:tcW w:w="9055" w:type="dxa"/>
            <w:shd w:val="clear" w:color="auto" w:fill="auto"/>
            <w:vAlign w:val="center"/>
          </w:tcPr>
          <w:p w:rsidR="00486EE4" w:rsidRPr="00486EE4" w:rsidRDefault="00486EE4" w:rsidP="00486EE4">
            <w:pPr>
              <w:ind w:right="142"/>
              <w:jc w:val="both"/>
              <w:rPr>
                <w:rFonts w:asciiTheme="minorHAnsi" w:hAnsiTheme="minorHAnsi"/>
                <w:bCs/>
                <w:color w:val="000000"/>
              </w:rPr>
            </w:pPr>
            <w:r w:rsidRPr="00486EE4">
              <w:rPr>
                <w:rFonts w:asciiTheme="minorHAnsi" w:hAnsiTheme="minorHAnsi"/>
                <w:bCs/>
                <w:color w:val="000000"/>
              </w:rPr>
              <w:t xml:space="preserve">Antes de iniciar los trabajos de instalación de faenas, el contratista solicitará al </w:t>
            </w:r>
            <w:r w:rsidR="0079691D">
              <w:rPr>
                <w:rFonts w:asciiTheme="minorHAnsi" w:hAnsiTheme="minorHAnsi"/>
                <w:bCs/>
                <w:color w:val="000000"/>
              </w:rPr>
              <w:t xml:space="preserve">Fiscal de Servicio </w:t>
            </w:r>
            <w:r w:rsidRPr="00486EE4">
              <w:rPr>
                <w:rFonts w:asciiTheme="minorHAnsi" w:hAnsiTheme="minorHAnsi"/>
                <w:bCs/>
                <w:color w:val="000000"/>
              </w:rPr>
              <w:t>la autorización y ubicación respectiva, así como la aprobación del diseño propuesto.</w:t>
            </w:r>
          </w:p>
          <w:p w:rsidR="00486EE4" w:rsidRPr="00486EE4" w:rsidRDefault="00486EE4" w:rsidP="00486EE4">
            <w:pPr>
              <w:ind w:right="142"/>
              <w:jc w:val="both"/>
              <w:rPr>
                <w:rFonts w:asciiTheme="minorHAnsi" w:hAnsiTheme="minorHAnsi"/>
                <w:bCs/>
                <w:color w:val="000000"/>
              </w:rPr>
            </w:pPr>
            <w:r w:rsidRPr="00486EE4">
              <w:rPr>
                <w:rFonts w:asciiTheme="minorHAnsi" w:hAnsiTheme="minorHAnsi"/>
                <w:bCs/>
                <w:color w:val="000000"/>
              </w:rPr>
              <w:t xml:space="preserve">El contratista dispondrá de serenos en número suficiente para el cuidado del material y equipo que permanecerán bajo su total responsabilidad. En la oficina de obra, se mantendrá en forma permanente el Libro de Órdenes respectivo y un juego de planos para uso del contratista y del </w:t>
            </w:r>
            <w:r w:rsidR="0079691D">
              <w:rPr>
                <w:rFonts w:asciiTheme="minorHAnsi" w:hAnsiTheme="minorHAnsi"/>
                <w:bCs/>
                <w:color w:val="000000"/>
              </w:rPr>
              <w:t>Fiscal de Servicio</w:t>
            </w:r>
            <w:r w:rsidRPr="00486EE4">
              <w:rPr>
                <w:rFonts w:asciiTheme="minorHAnsi" w:hAnsiTheme="minorHAnsi"/>
                <w:bCs/>
                <w:color w:val="000000"/>
              </w:rPr>
              <w:t>.</w:t>
            </w:r>
            <w:r w:rsidRPr="00486EE4">
              <w:rPr>
                <w:rFonts w:asciiTheme="minorHAnsi" w:hAnsiTheme="minorHAnsi"/>
                <w:bCs/>
                <w:color w:val="000000"/>
              </w:rPr>
              <w:tab/>
            </w:r>
          </w:p>
          <w:p w:rsidR="00967AAE" w:rsidRPr="00E82655" w:rsidRDefault="00486EE4" w:rsidP="00486EE4">
            <w:pPr>
              <w:ind w:right="142"/>
              <w:jc w:val="both"/>
              <w:rPr>
                <w:rFonts w:asciiTheme="minorHAnsi" w:hAnsiTheme="minorHAnsi"/>
              </w:rPr>
            </w:pPr>
            <w:r w:rsidRPr="00486EE4">
              <w:rPr>
                <w:rFonts w:asciiTheme="minorHAnsi" w:hAnsiTheme="minorHAnsi"/>
                <w:bCs/>
                <w:color w:val="000000"/>
              </w:rPr>
              <w:t>Al concluir la obra, las construcciones provisionales contempladas en este ítem, deberán retirarse, limpiándose completamente las áreas ocupadas.</w:t>
            </w:r>
          </w:p>
        </w:tc>
      </w:tr>
      <w:tr w:rsidR="00967AAE" w:rsidRPr="00E82655" w:rsidTr="00E82655">
        <w:trPr>
          <w:trHeight w:val="113"/>
          <w:jc w:val="center"/>
        </w:trPr>
        <w:tc>
          <w:tcPr>
            <w:tcW w:w="9055" w:type="dxa"/>
            <w:shd w:val="clear" w:color="auto" w:fill="8DB3E2"/>
            <w:vAlign w:val="center"/>
          </w:tcPr>
          <w:p w:rsidR="00967AAE" w:rsidRPr="00E82655" w:rsidRDefault="00967AAE" w:rsidP="00E82655">
            <w:pPr>
              <w:spacing w:line="240" w:lineRule="atLeast"/>
              <w:jc w:val="both"/>
              <w:rPr>
                <w:rFonts w:asciiTheme="minorHAnsi" w:hAnsiTheme="minorHAnsi"/>
                <w:b/>
              </w:rPr>
            </w:pPr>
            <w:r w:rsidRPr="00E82655">
              <w:rPr>
                <w:rFonts w:asciiTheme="minorHAnsi" w:hAnsiTheme="minorHAnsi"/>
                <w:b/>
                <w:kern w:val="28"/>
              </w:rPr>
              <w:t>MEDICIÓN</w:t>
            </w:r>
          </w:p>
        </w:tc>
      </w:tr>
      <w:tr w:rsidR="00967AAE" w:rsidRPr="00E82655" w:rsidTr="00E82655">
        <w:trPr>
          <w:trHeight w:val="113"/>
          <w:jc w:val="center"/>
        </w:trPr>
        <w:tc>
          <w:tcPr>
            <w:tcW w:w="9055" w:type="dxa"/>
            <w:shd w:val="clear" w:color="auto" w:fill="auto"/>
            <w:vAlign w:val="center"/>
          </w:tcPr>
          <w:p w:rsidR="00967AAE" w:rsidRPr="00E82655" w:rsidRDefault="00486EE4" w:rsidP="00486EE4">
            <w:pPr>
              <w:ind w:right="142"/>
              <w:jc w:val="both"/>
              <w:rPr>
                <w:rFonts w:asciiTheme="minorHAnsi" w:hAnsiTheme="minorHAnsi"/>
              </w:rPr>
            </w:pPr>
            <w:r>
              <w:rPr>
                <w:rFonts w:asciiTheme="minorHAnsi" w:hAnsiTheme="minorHAnsi"/>
                <w:bCs/>
                <w:color w:val="000000"/>
              </w:rPr>
              <w:t>Este ítem se</w:t>
            </w:r>
            <w:r w:rsidRPr="00486EE4">
              <w:rPr>
                <w:rFonts w:asciiTheme="minorHAnsi" w:hAnsiTheme="minorHAnsi"/>
                <w:bCs/>
                <w:color w:val="000000"/>
              </w:rPr>
              <w:t xml:space="preserve">rá medido en forma global de acuerdo a lo establecidos en el formularios de presentación de propuestas y aprobados por el </w:t>
            </w:r>
            <w:r>
              <w:rPr>
                <w:rFonts w:asciiTheme="minorHAnsi" w:hAnsiTheme="minorHAnsi"/>
                <w:bCs/>
                <w:color w:val="000000"/>
              </w:rPr>
              <w:t>fiscal de servicio</w:t>
            </w:r>
            <w:r w:rsidRPr="00486EE4">
              <w:rPr>
                <w:rFonts w:asciiTheme="minorHAnsi" w:hAnsiTheme="minorHAnsi"/>
                <w:bCs/>
                <w:color w:val="000000"/>
              </w:rPr>
              <w:t>.</w:t>
            </w:r>
          </w:p>
        </w:tc>
      </w:tr>
      <w:tr w:rsidR="00967AAE" w:rsidRPr="00E82655" w:rsidTr="00E82655">
        <w:trPr>
          <w:trHeight w:val="113"/>
          <w:jc w:val="center"/>
        </w:trPr>
        <w:tc>
          <w:tcPr>
            <w:tcW w:w="9055" w:type="dxa"/>
            <w:shd w:val="clear" w:color="auto" w:fill="8DB3E2"/>
            <w:vAlign w:val="center"/>
          </w:tcPr>
          <w:p w:rsidR="00967AAE" w:rsidRPr="00E82655" w:rsidRDefault="00967AAE" w:rsidP="00E82655">
            <w:pPr>
              <w:spacing w:line="240" w:lineRule="atLeast"/>
              <w:jc w:val="both"/>
              <w:rPr>
                <w:rFonts w:asciiTheme="minorHAnsi" w:hAnsiTheme="minorHAnsi"/>
              </w:rPr>
            </w:pPr>
            <w:r w:rsidRPr="00E82655">
              <w:rPr>
                <w:rFonts w:asciiTheme="minorHAnsi" w:hAnsiTheme="minorHAnsi"/>
                <w:b/>
                <w:kern w:val="28"/>
              </w:rPr>
              <w:t>FORMA DE PAGO</w:t>
            </w:r>
          </w:p>
        </w:tc>
      </w:tr>
      <w:tr w:rsidR="00967AAE" w:rsidRPr="00E82655" w:rsidTr="00E82655">
        <w:trPr>
          <w:trHeight w:val="113"/>
          <w:jc w:val="center"/>
        </w:trPr>
        <w:tc>
          <w:tcPr>
            <w:tcW w:w="9055" w:type="dxa"/>
            <w:shd w:val="clear" w:color="auto" w:fill="auto"/>
            <w:vAlign w:val="center"/>
          </w:tcPr>
          <w:p w:rsidR="00486EE4" w:rsidRPr="00486EE4" w:rsidRDefault="00486EE4" w:rsidP="00486EE4">
            <w:pPr>
              <w:ind w:right="142"/>
              <w:jc w:val="both"/>
              <w:rPr>
                <w:rFonts w:asciiTheme="minorHAnsi" w:hAnsiTheme="minorHAnsi"/>
                <w:bCs/>
                <w:color w:val="000000"/>
              </w:rPr>
            </w:pPr>
            <w:r w:rsidRPr="00486EE4">
              <w:rPr>
                <w:rFonts w:asciiTheme="minorHAnsi" w:hAnsiTheme="minorHAnsi"/>
                <w:bCs/>
                <w:color w:val="000000"/>
              </w:rPr>
              <w:t xml:space="preserve">Este ítem ejecutado en un todo de acuerdo con la presente especificación, y aprobado por el </w:t>
            </w:r>
            <w:r w:rsidR="00A170CF">
              <w:rPr>
                <w:rFonts w:asciiTheme="minorHAnsi" w:hAnsiTheme="minorHAnsi"/>
                <w:bCs/>
                <w:color w:val="000000"/>
              </w:rPr>
              <w:t>Fiscal de Servicio</w:t>
            </w:r>
            <w:r w:rsidRPr="00486EE4">
              <w:rPr>
                <w:rFonts w:asciiTheme="minorHAnsi" w:hAnsiTheme="minorHAnsi"/>
                <w:bCs/>
                <w:color w:val="000000"/>
              </w:rPr>
              <w:t xml:space="preserve">, será cancelado al precio unitario de la propuesta aceptada. </w:t>
            </w:r>
          </w:p>
          <w:p w:rsidR="00967AAE" w:rsidRPr="00E82655" w:rsidRDefault="00486EE4" w:rsidP="00486EE4">
            <w:pPr>
              <w:ind w:right="142"/>
              <w:jc w:val="both"/>
              <w:rPr>
                <w:rFonts w:asciiTheme="minorHAnsi" w:hAnsiTheme="minorHAnsi"/>
              </w:rPr>
            </w:pPr>
            <w:r w:rsidRPr="00486EE4">
              <w:rPr>
                <w:rFonts w:asciiTheme="minorHAnsi" w:hAnsiTheme="minorHAnsi"/>
                <w:bCs/>
                <w:color w:val="000000"/>
              </w:rPr>
              <w:t>Dicho precio será compensación total por los materiales, mano de obra, herramientas, equipo y otros gastos que sean necesarios para la adecuada y correcta ejecución de los trabajos.</w:t>
            </w:r>
          </w:p>
        </w:tc>
      </w:tr>
    </w:tbl>
    <w:p w:rsidR="00967AAE" w:rsidRPr="00E82655" w:rsidRDefault="00967AAE" w:rsidP="00E82655">
      <w:pPr>
        <w:tabs>
          <w:tab w:val="left" w:pos="2955"/>
        </w:tabs>
        <w:jc w:val="both"/>
        <w:rPr>
          <w:rFonts w:asciiTheme="minorHAnsi" w:hAnsiTheme="minorHAnsi"/>
        </w:rPr>
      </w:pPr>
    </w:p>
    <w:p w:rsidR="00967AAE" w:rsidRPr="00E82655" w:rsidRDefault="00967AAE" w:rsidP="00E82655">
      <w:pPr>
        <w:spacing w:after="160" w:line="259" w:lineRule="auto"/>
        <w:jc w:val="both"/>
        <w:rPr>
          <w:rFonts w:asciiTheme="minorHAnsi" w:hAnsiTheme="minorHAnsi"/>
        </w:rPr>
      </w:pPr>
      <w:r w:rsidRPr="00E82655">
        <w:rPr>
          <w:rFonts w:asciiTheme="minorHAnsi" w:hAnsiTheme="minorHAnsi"/>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8"/>
      </w:tblGrid>
      <w:tr w:rsidR="00967AAE" w:rsidRPr="00E82655" w:rsidTr="00E82655">
        <w:trPr>
          <w:trHeight w:val="113"/>
          <w:jc w:val="center"/>
        </w:trPr>
        <w:tc>
          <w:tcPr>
            <w:tcW w:w="9054"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967AAE" w:rsidRPr="00E82655" w:rsidRDefault="00967AAE" w:rsidP="00E82655">
            <w:pPr>
              <w:spacing w:line="240" w:lineRule="atLeast"/>
              <w:jc w:val="both"/>
              <w:rPr>
                <w:rFonts w:asciiTheme="minorHAnsi" w:hAnsiTheme="minorHAnsi"/>
                <w:b/>
                <w:kern w:val="28"/>
              </w:rPr>
            </w:pPr>
            <w:r w:rsidRPr="00E82655">
              <w:rPr>
                <w:rFonts w:asciiTheme="minorHAnsi" w:hAnsiTheme="minorHAnsi"/>
                <w:kern w:val="28"/>
              </w:rPr>
              <w:lastRenderedPageBreak/>
              <w:br w:type="page"/>
            </w:r>
            <w:r w:rsidRPr="00E82655">
              <w:rPr>
                <w:rFonts w:asciiTheme="minorHAnsi" w:hAnsiTheme="minorHAnsi"/>
                <w:b/>
                <w:kern w:val="28"/>
              </w:rPr>
              <w:br w:type="page"/>
            </w:r>
            <w:r w:rsidRPr="00E82655">
              <w:rPr>
                <w:rFonts w:asciiTheme="minorHAnsi" w:hAnsiTheme="minorHAnsi"/>
                <w:b/>
                <w:kern w:val="28"/>
              </w:rPr>
              <w:br w:type="page"/>
            </w:r>
            <w:r w:rsidRPr="00E82655">
              <w:rPr>
                <w:rFonts w:asciiTheme="minorHAnsi" w:hAnsiTheme="minorHAnsi"/>
                <w:b/>
                <w:kern w:val="28"/>
              </w:rPr>
              <w:br w:type="page"/>
              <w:t xml:space="preserve">ÍTEM. 2: DEMOLICIONES Y DESMONTAJES GENERALES     </w:t>
            </w:r>
          </w:p>
        </w:tc>
      </w:tr>
      <w:tr w:rsidR="00967AAE" w:rsidRPr="00E82655" w:rsidTr="00E82655">
        <w:trPr>
          <w:trHeight w:val="113"/>
          <w:jc w:val="center"/>
        </w:trPr>
        <w:tc>
          <w:tcPr>
            <w:tcW w:w="9054"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967AAE" w:rsidRPr="00E82655" w:rsidRDefault="00967AAE" w:rsidP="00E82655">
            <w:pPr>
              <w:spacing w:line="240" w:lineRule="atLeast"/>
              <w:jc w:val="both"/>
              <w:rPr>
                <w:rFonts w:asciiTheme="minorHAnsi" w:hAnsiTheme="minorHAnsi"/>
                <w:b/>
                <w:kern w:val="28"/>
              </w:rPr>
            </w:pPr>
            <w:r w:rsidRPr="00E82655">
              <w:rPr>
                <w:rFonts w:asciiTheme="minorHAnsi" w:hAnsiTheme="minorHAnsi"/>
                <w:b/>
                <w:kern w:val="28"/>
              </w:rPr>
              <w:t>UNIDAD: GLB</w:t>
            </w:r>
          </w:p>
        </w:tc>
      </w:tr>
      <w:tr w:rsidR="00967AAE" w:rsidRPr="00E82655" w:rsidTr="00E82655">
        <w:trPr>
          <w:trHeight w:val="113"/>
          <w:jc w:val="center"/>
        </w:trPr>
        <w:tc>
          <w:tcPr>
            <w:tcW w:w="9054"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967AAE" w:rsidRPr="00E82655" w:rsidRDefault="00967AAE" w:rsidP="00E82655">
            <w:pPr>
              <w:spacing w:line="240" w:lineRule="atLeast"/>
              <w:jc w:val="both"/>
              <w:rPr>
                <w:rFonts w:asciiTheme="minorHAnsi" w:hAnsiTheme="minorHAnsi"/>
                <w:b/>
              </w:rPr>
            </w:pPr>
            <w:r w:rsidRPr="00E82655">
              <w:rPr>
                <w:rFonts w:asciiTheme="minorHAnsi" w:hAnsiTheme="minorHAnsi"/>
                <w:b/>
                <w:kern w:val="28"/>
              </w:rPr>
              <w:t>DESCRIPCIÓN</w:t>
            </w:r>
          </w:p>
        </w:tc>
      </w:tr>
      <w:tr w:rsidR="00967AAE" w:rsidRPr="00E82655" w:rsidTr="00E82655">
        <w:trPr>
          <w:trHeight w:val="113"/>
          <w:jc w:val="center"/>
        </w:trPr>
        <w:tc>
          <w:tcPr>
            <w:tcW w:w="9054" w:type="dxa"/>
            <w:tcBorders>
              <w:top w:val="single" w:sz="4" w:space="0" w:color="auto"/>
              <w:left w:val="single" w:sz="4" w:space="0" w:color="auto"/>
              <w:bottom w:val="single" w:sz="4" w:space="0" w:color="auto"/>
              <w:right w:val="single" w:sz="4" w:space="0" w:color="auto"/>
            </w:tcBorders>
            <w:vAlign w:val="center"/>
          </w:tcPr>
          <w:p w:rsidR="00967AAE" w:rsidRPr="00E82655" w:rsidRDefault="00967AAE" w:rsidP="0079691D">
            <w:pPr>
              <w:ind w:right="142"/>
              <w:jc w:val="both"/>
              <w:rPr>
                <w:rFonts w:asciiTheme="minorHAnsi" w:hAnsiTheme="minorHAnsi"/>
                <w:kern w:val="28"/>
              </w:rPr>
            </w:pPr>
            <w:r w:rsidRPr="00E82655">
              <w:rPr>
                <w:rFonts w:asciiTheme="minorHAnsi" w:hAnsiTheme="minorHAnsi"/>
                <w:bCs/>
                <w:color w:val="000000"/>
              </w:rPr>
              <w:t>Este ítem comprende los trabajos de demoliciones y desmontajes de postes de fierro</w:t>
            </w:r>
            <w:r w:rsidR="00255AC2">
              <w:rPr>
                <w:rFonts w:asciiTheme="minorHAnsi" w:hAnsiTheme="minorHAnsi"/>
                <w:bCs/>
                <w:color w:val="000000"/>
              </w:rPr>
              <w:t xml:space="preserve"> </w:t>
            </w:r>
            <w:r w:rsidR="00255AC2" w:rsidRPr="00E82655">
              <w:rPr>
                <w:rFonts w:asciiTheme="minorHAnsi" w:hAnsiTheme="minorHAnsi"/>
                <w:bCs/>
                <w:color w:val="000000"/>
              </w:rPr>
              <w:t>tubular</w:t>
            </w:r>
            <w:r w:rsidR="00255AC2">
              <w:rPr>
                <w:rFonts w:asciiTheme="minorHAnsi" w:hAnsiTheme="minorHAnsi"/>
                <w:bCs/>
                <w:color w:val="000000"/>
              </w:rPr>
              <w:t xml:space="preserve"> incrustados en piso de acera</w:t>
            </w:r>
            <w:r w:rsidRPr="00E82655">
              <w:rPr>
                <w:rFonts w:asciiTheme="minorHAnsi" w:hAnsiTheme="minorHAnsi"/>
                <w:bCs/>
                <w:color w:val="000000"/>
              </w:rPr>
              <w:t xml:space="preserve">, </w:t>
            </w:r>
            <w:r w:rsidR="0079691D">
              <w:rPr>
                <w:rFonts w:asciiTheme="minorHAnsi" w:hAnsiTheme="minorHAnsi"/>
                <w:bCs/>
                <w:color w:val="000000"/>
              </w:rPr>
              <w:t>c</w:t>
            </w:r>
            <w:r w:rsidR="00255AC2">
              <w:rPr>
                <w:rFonts w:asciiTheme="minorHAnsi" w:hAnsiTheme="minorHAnsi"/>
                <w:bCs/>
                <w:color w:val="000000"/>
              </w:rPr>
              <w:t>imientos,</w:t>
            </w:r>
            <w:r w:rsidRPr="00E82655">
              <w:rPr>
                <w:rFonts w:asciiTheme="minorHAnsi" w:hAnsiTheme="minorHAnsi"/>
                <w:bCs/>
                <w:color w:val="000000"/>
              </w:rPr>
              <w:t xml:space="preserve"> </w:t>
            </w:r>
            <w:r w:rsidR="0079691D">
              <w:rPr>
                <w:rFonts w:asciiTheme="minorHAnsi" w:hAnsiTheme="minorHAnsi"/>
                <w:bCs/>
                <w:color w:val="000000"/>
              </w:rPr>
              <w:t>piso</w:t>
            </w:r>
            <w:r w:rsidRPr="00E82655">
              <w:rPr>
                <w:rFonts w:asciiTheme="minorHAnsi" w:hAnsiTheme="minorHAnsi"/>
                <w:bCs/>
                <w:color w:val="000000"/>
              </w:rPr>
              <w:t xml:space="preserve">, cordón de acera y cámaras de derivación, necesarias </w:t>
            </w:r>
            <w:r w:rsidR="00D202F4">
              <w:rPr>
                <w:rFonts w:asciiTheme="minorHAnsi" w:hAnsiTheme="minorHAnsi"/>
                <w:bCs/>
                <w:color w:val="000000"/>
              </w:rPr>
              <w:t>replantear y ubicar el pavimento rígido t</w:t>
            </w:r>
            <w:r w:rsidRPr="00E82655">
              <w:rPr>
                <w:rFonts w:asciiTheme="minorHAnsi" w:hAnsiTheme="minorHAnsi"/>
                <w:bCs/>
                <w:color w:val="000000"/>
              </w:rPr>
              <w:t xml:space="preserve">odo el trabajo de </w:t>
            </w:r>
            <w:r w:rsidR="00D202F4">
              <w:rPr>
                <w:rFonts w:asciiTheme="minorHAnsi" w:hAnsiTheme="minorHAnsi"/>
                <w:bCs/>
                <w:color w:val="000000"/>
              </w:rPr>
              <w:t xml:space="preserve">demoliciones </w:t>
            </w:r>
            <w:r w:rsidRPr="00E82655">
              <w:rPr>
                <w:rFonts w:asciiTheme="minorHAnsi" w:hAnsiTheme="minorHAnsi"/>
                <w:bCs/>
                <w:color w:val="000000"/>
              </w:rPr>
              <w:t xml:space="preserve">será iniciado previa notificación a la </w:t>
            </w:r>
            <w:r w:rsidR="00255AC2">
              <w:rPr>
                <w:rFonts w:asciiTheme="minorHAnsi" w:hAnsiTheme="minorHAnsi"/>
                <w:bCs/>
                <w:color w:val="000000"/>
              </w:rPr>
              <w:t>Fiscal de Servicio</w:t>
            </w:r>
            <w:r w:rsidRPr="00E82655">
              <w:rPr>
                <w:rFonts w:asciiTheme="minorHAnsi" w:hAnsiTheme="minorHAnsi"/>
                <w:bCs/>
                <w:color w:val="000000"/>
              </w:rPr>
              <w:t>.</w:t>
            </w:r>
          </w:p>
        </w:tc>
      </w:tr>
      <w:tr w:rsidR="00967AAE" w:rsidRPr="00E82655" w:rsidTr="00E82655">
        <w:trPr>
          <w:trHeight w:val="113"/>
          <w:jc w:val="center"/>
        </w:trPr>
        <w:tc>
          <w:tcPr>
            <w:tcW w:w="9054"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967AAE" w:rsidRPr="00E82655" w:rsidRDefault="00967AAE" w:rsidP="00E82655">
            <w:pPr>
              <w:spacing w:line="240" w:lineRule="atLeast"/>
              <w:jc w:val="both"/>
              <w:rPr>
                <w:rFonts w:asciiTheme="minorHAnsi" w:hAnsiTheme="minorHAnsi"/>
                <w:b/>
                <w:kern w:val="28"/>
              </w:rPr>
            </w:pPr>
            <w:r w:rsidRPr="00E82655">
              <w:rPr>
                <w:rFonts w:asciiTheme="minorHAnsi" w:hAnsiTheme="minorHAnsi"/>
                <w:b/>
                <w:kern w:val="28"/>
              </w:rPr>
              <w:t>MATERIALES HERRAMIENTAS Y EQUIPO</w:t>
            </w:r>
          </w:p>
        </w:tc>
      </w:tr>
      <w:tr w:rsidR="00967AAE" w:rsidRPr="00E82655" w:rsidTr="00E82655">
        <w:trPr>
          <w:trHeight w:val="113"/>
          <w:jc w:val="center"/>
        </w:trPr>
        <w:tc>
          <w:tcPr>
            <w:tcW w:w="9054" w:type="dxa"/>
            <w:tcBorders>
              <w:top w:val="single" w:sz="4" w:space="0" w:color="auto"/>
              <w:left w:val="single" w:sz="4" w:space="0" w:color="auto"/>
              <w:bottom w:val="single" w:sz="4" w:space="0" w:color="auto"/>
              <w:right w:val="single" w:sz="4" w:space="0" w:color="auto"/>
            </w:tcBorders>
            <w:vAlign w:val="center"/>
            <w:hideMark/>
          </w:tcPr>
          <w:p w:rsidR="00967AAE" w:rsidRPr="00E82655" w:rsidRDefault="00967AAE" w:rsidP="00E82655">
            <w:pPr>
              <w:ind w:right="142"/>
              <w:jc w:val="both"/>
              <w:rPr>
                <w:rFonts w:asciiTheme="minorHAnsi" w:hAnsiTheme="minorHAnsi"/>
                <w:kern w:val="28"/>
              </w:rPr>
            </w:pPr>
            <w:r w:rsidRPr="00E82655">
              <w:rPr>
                <w:rFonts w:asciiTheme="minorHAnsi" w:hAnsiTheme="minorHAnsi"/>
                <w:bCs/>
                <w:color w:val="000000"/>
              </w:rPr>
              <w:t>El Contratista proveerá todos los materiales, herramientas y equipo necesarios.</w:t>
            </w:r>
          </w:p>
        </w:tc>
      </w:tr>
      <w:tr w:rsidR="00967AAE" w:rsidRPr="00E82655" w:rsidTr="00E82655">
        <w:trPr>
          <w:trHeight w:val="113"/>
          <w:jc w:val="center"/>
        </w:trPr>
        <w:tc>
          <w:tcPr>
            <w:tcW w:w="9054"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967AAE" w:rsidRPr="00E82655" w:rsidRDefault="00967AAE" w:rsidP="00E82655">
            <w:pPr>
              <w:spacing w:line="240" w:lineRule="atLeast"/>
              <w:jc w:val="both"/>
              <w:rPr>
                <w:rFonts w:asciiTheme="minorHAnsi" w:hAnsiTheme="minorHAnsi"/>
              </w:rPr>
            </w:pPr>
            <w:r w:rsidRPr="00E82655">
              <w:rPr>
                <w:rFonts w:asciiTheme="minorHAnsi" w:hAnsiTheme="minorHAnsi"/>
                <w:b/>
                <w:kern w:val="28"/>
              </w:rPr>
              <w:t>FORMA DE EJECUCIÓN</w:t>
            </w:r>
          </w:p>
        </w:tc>
      </w:tr>
      <w:tr w:rsidR="00967AAE" w:rsidRPr="00E82655" w:rsidTr="00E82655">
        <w:trPr>
          <w:trHeight w:val="113"/>
          <w:jc w:val="center"/>
        </w:trPr>
        <w:tc>
          <w:tcPr>
            <w:tcW w:w="9054" w:type="dxa"/>
            <w:tcBorders>
              <w:top w:val="single" w:sz="4" w:space="0" w:color="auto"/>
              <w:left w:val="single" w:sz="4" w:space="0" w:color="auto"/>
              <w:bottom w:val="single" w:sz="4" w:space="0" w:color="auto"/>
              <w:right w:val="single" w:sz="4" w:space="0" w:color="auto"/>
            </w:tcBorders>
            <w:vAlign w:val="center"/>
            <w:hideMark/>
          </w:tcPr>
          <w:p w:rsidR="00967AAE" w:rsidRPr="00E82655" w:rsidRDefault="00967AAE" w:rsidP="00D202F4">
            <w:pPr>
              <w:ind w:right="142"/>
              <w:jc w:val="both"/>
              <w:rPr>
                <w:rFonts w:asciiTheme="minorHAnsi" w:hAnsiTheme="minorHAnsi"/>
                <w:kern w:val="28"/>
              </w:rPr>
            </w:pPr>
            <w:r w:rsidRPr="00E82655">
              <w:rPr>
                <w:rFonts w:asciiTheme="minorHAnsi" w:hAnsiTheme="minorHAnsi"/>
                <w:bCs/>
                <w:color w:val="000000"/>
              </w:rPr>
              <w:t xml:space="preserve">Se deberá realizar las demoliciones y desmontajes respectivas para el respectivo emplazamiento </w:t>
            </w:r>
            <w:r w:rsidR="00D202F4">
              <w:rPr>
                <w:rFonts w:asciiTheme="minorHAnsi" w:hAnsiTheme="minorHAnsi"/>
                <w:bCs/>
                <w:color w:val="000000"/>
              </w:rPr>
              <w:t>del pavimento y cordones de acera</w:t>
            </w:r>
            <w:r w:rsidRPr="00E82655">
              <w:rPr>
                <w:rFonts w:asciiTheme="minorHAnsi" w:hAnsiTheme="minorHAnsi"/>
                <w:bCs/>
                <w:color w:val="000000"/>
              </w:rPr>
              <w:t>.</w:t>
            </w:r>
          </w:p>
        </w:tc>
      </w:tr>
      <w:tr w:rsidR="00967AAE" w:rsidRPr="00E82655" w:rsidTr="00E82655">
        <w:trPr>
          <w:trHeight w:val="113"/>
          <w:jc w:val="center"/>
        </w:trPr>
        <w:tc>
          <w:tcPr>
            <w:tcW w:w="9054"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967AAE" w:rsidRPr="00E82655" w:rsidRDefault="00967AAE" w:rsidP="00E82655">
            <w:pPr>
              <w:spacing w:line="240" w:lineRule="atLeast"/>
              <w:jc w:val="both"/>
              <w:rPr>
                <w:rFonts w:asciiTheme="minorHAnsi" w:hAnsiTheme="minorHAnsi"/>
                <w:b/>
              </w:rPr>
            </w:pPr>
            <w:r w:rsidRPr="00E82655">
              <w:rPr>
                <w:rFonts w:asciiTheme="minorHAnsi" w:hAnsiTheme="minorHAnsi"/>
                <w:b/>
                <w:kern w:val="28"/>
              </w:rPr>
              <w:t>MEDICIÓN</w:t>
            </w:r>
          </w:p>
        </w:tc>
      </w:tr>
      <w:tr w:rsidR="00967AAE" w:rsidRPr="00E82655" w:rsidTr="00E82655">
        <w:trPr>
          <w:trHeight w:val="113"/>
          <w:jc w:val="center"/>
        </w:trPr>
        <w:tc>
          <w:tcPr>
            <w:tcW w:w="9054" w:type="dxa"/>
            <w:tcBorders>
              <w:top w:val="single" w:sz="4" w:space="0" w:color="auto"/>
              <w:left w:val="single" w:sz="4" w:space="0" w:color="auto"/>
              <w:bottom w:val="single" w:sz="4" w:space="0" w:color="auto"/>
              <w:right w:val="single" w:sz="4" w:space="0" w:color="auto"/>
            </w:tcBorders>
            <w:vAlign w:val="center"/>
            <w:hideMark/>
          </w:tcPr>
          <w:p w:rsidR="00967AAE" w:rsidRPr="00E82655" w:rsidRDefault="00967AAE" w:rsidP="00E82655">
            <w:pPr>
              <w:ind w:right="142"/>
              <w:jc w:val="both"/>
              <w:rPr>
                <w:rFonts w:asciiTheme="minorHAnsi" w:hAnsiTheme="minorHAnsi"/>
                <w:kern w:val="28"/>
              </w:rPr>
            </w:pPr>
            <w:r w:rsidRPr="00E82655">
              <w:rPr>
                <w:rFonts w:asciiTheme="minorHAnsi" w:hAnsiTheme="minorHAnsi"/>
                <w:bCs/>
                <w:color w:val="000000"/>
              </w:rPr>
              <w:t>No corresponde efectuar ninguna medición, el precio debe ser tomado en forma global.</w:t>
            </w:r>
          </w:p>
        </w:tc>
      </w:tr>
      <w:tr w:rsidR="00967AAE" w:rsidRPr="00E82655" w:rsidTr="00E82655">
        <w:trPr>
          <w:trHeight w:val="113"/>
          <w:jc w:val="center"/>
        </w:trPr>
        <w:tc>
          <w:tcPr>
            <w:tcW w:w="9054"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967AAE" w:rsidRPr="00E82655" w:rsidRDefault="00967AAE" w:rsidP="00E82655">
            <w:pPr>
              <w:spacing w:line="240" w:lineRule="atLeast"/>
              <w:jc w:val="both"/>
              <w:rPr>
                <w:rFonts w:asciiTheme="minorHAnsi" w:hAnsiTheme="minorHAnsi"/>
              </w:rPr>
            </w:pPr>
            <w:r w:rsidRPr="00E82655">
              <w:rPr>
                <w:rFonts w:asciiTheme="minorHAnsi" w:hAnsiTheme="minorHAnsi"/>
                <w:b/>
                <w:kern w:val="28"/>
              </w:rPr>
              <w:t>FORMA DE PAGO</w:t>
            </w:r>
          </w:p>
        </w:tc>
      </w:tr>
      <w:tr w:rsidR="00967AAE" w:rsidRPr="00E82655" w:rsidTr="00E82655">
        <w:trPr>
          <w:trHeight w:val="113"/>
          <w:jc w:val="center"/>
        </w:trPr>
        <w:tc>
          <w:tcPr>
            <w:tcW w:w="9054" w:type="dxa"/>
            <w:tcBorders>
              <w:top w:val="single" w:sz="4" w:space="0" w:color="auto"/>
              <w:left w:val="single" w:sz="4" w:space="0" w:color="auto"/>
              <w:bottom w:val="single" w:sz="4" w:space="0" w:color="auto"/>
              <w:right w:val="single" w:sz="4" w:space="0" w:color="auto"/>
            </w:tcBorders>
            <w:vAlign w:val="center"/>
            <w:hideMark/>
          </w:tcPr>
          <w:p w:rsidR="00967AAE" w:rsidRPr="00E82655" w:rsidRDefault="00967AAE" w:rsidP="00E82655">
            <w:pPr>
              <w:ind w:right="142"/>
              <w:jc w:val="both"/>
              <w:rPr>
                <w:rFonts w:asciiTheme="minorHAnsi" w:hAnsiTheme="minorHAnsi"/>
                <w:kern w:val="28"/>
              </w:rPr>
            </w:pPr>
            <w:r w:rsidRPr="00E82655">
              <w:rPr>
                <w:rFonts w:asciiTheme="minorHAnsi" w:hAnsiTheme="minorHAnsi"/>
                <w:bCs/>
                <w:color w:val="000000"/>
              </w:rPr>
              <w:t>Este ítem será pagado de acuerdo a los precios unitarios de la propuesta aceptada, que incluyen todos los materiales, herramientas, mano de obra y actividades necesarias para la ejecución de este trabajo. Esto a la ejecución total de la actividad.</w:t>
            </w:r>
          </w:p>
        </w:tc>
      </w:tr>
    </w:tbl>
    <w:p w:rsidR="00967AAE" w:rsidRPr="00E82655" w:rsidRDefault="00967AAE" w:rsidP="00E82655">
      <w:pPr>
        <w:tabs>
          <w:tab w:val="left" w:pos="2955"/>
        </w:tabs>
        <w:jc w:val="both"/>
        <w:rPr>
          <w:rFonts w:asciiTheme="minorHAnsi" w:hAnsiTheme="minorHAnsi"/>
        </w:rPr>
      </w:pPr>
    </w:p>
    <w:p w:rsidR="00967AAE" w:rsidRPr="00E82655" w:rsidRDefault="00967AAE" w:rsidP="00E82655">
      <w:pPr>
        <w:spacing w:after="160" w:line="259" w:lineRule="auto"/>
        <w:jc w:val="both"/>
        <w:rPr>
          <w:rFonts w:asciiTheme="minorHAnsi" w:hAnsiTheme="minorHAnsi"/>
        </w:rPr>
      </w:pPr>
      <w:r w:rsidRPr="00E82655">
        <w:rPr>
          <w:rFonts w:asciiTheme="minorHAnsi" w:hAnsiTheme="minorHAnsi"/>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8"/>
      </w:tblGrid>
      <w:tr w:rsidR="00967AAE" w:rsidRPr="00E82655" w:rsidTr="00E82655">
        <w:trPr>
          <w:trHeight w:val="113"/>
          <w:jc w:val="center"/>
        </w:trPr>
        <w:tc>
          <w:tcPr>
            <w:tcW w:w="9055" w:type="dxa"/>
            <w:shd w:val="clear" w:color="auto" w:fill="8DB3E2"/>
            <w:vAlign w:val="center"/>
          </w:tcPr>
          <w:p w:rsidR="00967AAE" w:rsidRPr="00E82655" w:rsidRDefault="00967AAE" w:rsidP="008015A4">
            <w:pPr>
              <w:spacing w:line="240" w:lineRule="atLeast"/>
              <w:jc w:val="both"/>
              <w:rPr>
                <w:rFonts w:asciiTheme="minorHAnsi" w:hAnsiTheme="minorHAnsi"/>
                <w:b/>
                <w:kern w:val="28"/>
              </w:rPr>
            </w:pPr>
            <w:r w:rsidRPr="00E82655">
              <w:rPr>
                <w:rFonts w:asciiTheme="minorHAnsi" w:hAnsiTheme="minorHAnsi"/>
                <w:kern w:val="28"/>
              </w:rPr>
              <w:lastRenderedPageBreak/>
              <w:br w:type="page"/>
            </w:r>
            <w:r w:rsidRPr="00E82655">
              <w:rPr>
                <w:rFonts w:asciiTheme="minorHAnsi" w:hAnsiTheme="minorHAnsi"/>
                <w:b/>
                <w:kern w:val="28"/>
              </w:rPr>
              <w:br w:type="page"/>
            </w:r>
            <w:r w:rsidRPr="00E82655">
              <w:rPr>
                <w:rFonts w:asciiTheme="minorHAnsi" w:hAnsiTheme="minorHAnsi"/>
                <w:b/>
                <w:kern w:val="28"/>
              </w:rPr>
              <w:br w:type="page"/>
            </w:r>
            <w:r w:rsidRPr="00E82655">
              <w:rPr>
                <w:rFonts w:asciiTheme="minorHAnsi" w:hAnsiTheme="minorHAnsi"/>
                <w:b/>
                <w:kern w:val="28"/>
              </w:rPr>
              <w:br w:type="page"/>
              <w:t xml:space="preserve">ÍTEM. </w:t>
            </w:r>
            <w:r w:rsidR="008015A4">
              <w:rPr>
                <w:rFonts w:asciiTheme="minorHAnsi" w:hAnsiTheme="minorHAnsi"/>
                <w:b/>
                <w:kern w:val="28"/>
              </w:rPr>
              <w:t>3</w:t>
            </w:r>
            <w:r w:rsidRPr="00E82655">
              <w:rPr>
                <w:rFonts w:asciiTheme="minorHAnsi" w:hAnsiTheme="minorHAnsi"/>
                <w:b/>
                <w:kern w:val="28"/>
              </w:rPr>
              <w:t xml:space="preserve">: </w:t>
            </w:r>
            <w:bookmarkStart w:id="2" w:name="_Toc396872548"/>
            <w:r w:rsidRPr="00E82655">
              <w:rPr>
                <w:rFonts w:asciiTheme="minorHAnsi" w:hAnsiTheme="minorHAnsi"/>
                <w:b/>
                <w:kern w:val="28"/>
              </w:rPr>
              <w:t>REPLANTEO Y TRAZADO</w:t>
            </w:r>
            <w:bookmarkEnd w:id="2"/>
          </w:p>
        </w:tc>
      </w:tr>
      <w:tr w:rsidR="00967AAE" w:rsidRPr="00E82655" w:rsidTr="00E82655">
        <w:trPr>
          <w:trHeight w:val="113"/>
          <w:jc w:val="center"/>
        </w:trPr>
        <w:tc>
          <w:tcPr>
            <w:tcW w:w="9055" w:type="dxa"/>
            <w:shd w:val="clear" w:color="auto" w:fill="8DB3E2"/>
            <w:vAlign w:val="center"/>
          </w:tcPr>
          <w:p w:rsidR="00967AAE" w:rsidRPr="00E82655" w:rsidRDefault="00967AAE" w:rsidP="00E82655">
            <w:pPr>
              <w:spacing w:line="240" w:lineRule="atLeast"/>
              <w:jc w:val="both"/>
              <w:rPr>
                <w:rFonts w:asciiTheme="minorHAnsi" w:hAnsiTheme="minorHAnsi"/>
                <w:b/>
                <w:kern w:val="28"/>
              </w:rPr>
            </w:pPr>
            <w:r w:rsidRPr="00E82655">
              <w:rPr>
                <w:rFonts w:asciiTheme="minorHAnsi" w:hAnsiTheme="minorHAnsi"/>
                <w:b/>
                <w:kern w:val="28"/>
              </w:rPr>
              <w:t>UNIDAD: M2.</w:t>
            </w:r>
          </w:p>
        </w:tc>
      </w:tr>
      <w:tr w:rsidR="00967AAE" w:rsidRPr="00E82655" w:rsidTr="00E82655">
        <w:trPr>
          <w:trHeight w:val="113"/>
          <w:jc w:val="center"/>
        </w:trPr>
        <w:tc>
          <w:tcPr>
            <w:tcW w:w="9055" w:type="dxa"/>
            <w:shd w:val="clear" w:color="auto" w:fill="8DB3E2"/>
            <w:vAlign w:val="center"/>
          </w:tcPr>
          <w:p w:rsidR="00967AAE" w:rsidRPr="00E82655" w:rsidRDefault="00967AAE" w:rsidP="00E82655">
            <w:pPr>
              <w:spacing w:line="240" w:lineRule="atLeast"/>
              <w:jc w:val="both"/>
              <w:rPr>
                <w:rFonts w:asciiTheme="minorHAnsi" w:hAnsiTheme="minorHAnsi"/>
                <w:b/>
              </w:rPr>
            </w:pPr>
            <w:r w:rsidRPr="00E82655">
              <w:rPr>
                <w:rFonts w:asciiTheme="minorHAnsi" w:hAnsiTheme="minorHAnsi"/>
                <w:b/>
                <w:kern w:val="28"/>
              </w:rPr>
              <w:t>DESCRIPCIÓN</w:t>
            </w:r>
          </w:p>
        </w:tc>
      </w:tr>
      <w:tr w:rsidR="00967AAE" w:rsidRPr="00E82655" w:rsidTr="00E82655">
        <w:trPr>
          <w:trHeight w:val="113"/>
          <w:jc w:val="center"/>
        </w:trPr>
        <w:tc>
          <w:tcPr>
            <w:tcW w:w="9055" w:type="dxa"/>
            <w:shd w:val="clear" w:color="auto" w:fill="auto"/>
            <w:vAlign w:val="center"/>
          </w:tcPr>
          <w:p w:rsidR="00BD07B3" w:rsidRPr="00BD07B3" w:rsidRDefault="00BD07B3" w:rsidP="00BD07B3">
            <w:pPr>
              <w:ind w:right="142"/>
              <w:jc w:val="both"/>
              <w:rPr>
                <w:rFonts w:asciiTheme="minorHAnsi" w:hAnsiTheme="minorHAnsi"/>
                <w:bCs/>
                <w:color w:val="000000"/>
              </w:rPr>
            </w:pPr>
            <w:r w:rsidRPr="00BD07B3">
              <w:rPr>
                <w:rFonts w:asciiTheme="minorHAnsi" w:hAnsiTheme="minorHAnsi"/>
                <w:bCs/>
                <w:color w:val="000000"/>
              </w:rPr>
              <w:t xml:space="preserve">Este ítem comprende todos los trabajos necesarios para la ubicación de las áreas destinadas a albergar las construcciones y los de replanteo y trazado de los ejes para localizar las obras de acuerdo a los planos de construcción y/o indicaciones del </w:t>
            </w:r>
            <w:r w:rsidR="00A170CF">
              <w:rPr>
                <w:rFonts w:asciiTheme="minorHAnsi" w:hAnsiTheme="minorHAnsi"/>
                <w:bCs/>
                <w:color w:val="000000"/>
              </w:rPr>
              <w:t>Fiscal de Servicio</w:t>
            </w:r>
            <w:r w:rsidRPr="00BD07B3">
              <w:rPr>
                <w:rFonts w:asciiTheme="minorHAnsi" w:hAnsiTheme="minorHAnsi"/>
                <w:bCs/>
                <w:color w:val="000000"/>
              </w:rPr>
              <w:t xml:space="preserve">. </w:t>
            </w:r>
            <w:r w:rsidRPr="00BD07B3">
              <w:rPr>
                <w:rFonts w:asciiTheme="minorHAnsi" w:hAnsiTheme="minorHAnsi"/>
                <w:bCs/>
                <w:color w:val="000000"/>
              </w:rPr>
              <w:tab/>
            </w:r>
          </w:p>
          <w:p w:rsidR="00967AAE" w:rsidRPr="00E82655" w:rsidRDefault="00BD07B3" w:rsidP="00BD07B3">
            <w:pPr>
              <w:ind w:right="142"/>
              <w:jc w:val="both"/>
              <w:rPr>
                <w:rFonts w:asciiTheme="minorHAnsi" w:hAnsiTheme="minorHAnsi"/>
              </w:rPr>
            </w:pPr>
            <w:r w:rsidRPr="00BD07B3">
              <w:rPr>
                <w:rFonts w:asciiTheme="minorHAnsi" w:hAnsiTheme="minorHAnsi"/>
                <w:bCs/>
                <w:color w:val="000000"/>
              </w:rPr>
              <w:t>La importancia  de esta actividad requiere de un topógrafo con mucha experiencia así como también los alarifes.</w:t>
            </w:r>
          </w:p>
        </w:tc>
      </w:tr>
      <w:tr w:rsidR="00967AAE" w:rsidRPr="00E82655" w:rsidTr="00E82655">
        <w:trPr>
          <w:trHeight w:val="113"/>
          <w:jc w:val="center"/>
        </w:trPr>
        <w:tc>
          <w:tcPr>
            <w:tcW w:w="9055" w:type="dxa"/>
            <w:shd w:val="clear" w:color="auto" w:fill="8DB3E2"/>
            <w:vAlign w:val="center"/>
          </w:tcPr>
          <w:p w:rsidR="00967AAE" w:rsidRPr="00E82655" w:rsidRDefault="00967AAE" w:rsidP="00E82655">
            <w:pPr>
              <w:spacing w:line="240" w:lineRule="atLeast"/>
              <w:jc w:val="both"/>
              <w:rPr>
                <w:rFonts w:asciiTheme="minorHAnsi" w:hAnsiTheme="minorHAnsi"/>
              </w:rPr>
            </w:pPr>
            <w:r w:rsidRPr="00E82655">
              <w:rPr>
                <w:rFonts w:asciiTheme="minorHAnsi" w:hAnsiTheme="minorHAnsi"/>
                <w:b/>
                <w:kern w:val="28"/>
              </w:rPr>
              <w:t>MATERIALES HERRAMIENTAS Y EQUIPO</w:t>
            </w:r>
          </w:p>
        </w:tc>
      </w:tr>
      <w:tr w:rsidR="00967AAE" w:rsidRPr="00E82655" w:rsidTr="00E82655">
        <w:trPr>
          <w:trHeight w:val="113"/>
          <w:jc w:val="center"/>
        </w:trPr>
        <w:tc>
          <w:tcPr>
            <w:tcW w:w="9055" w:type="dxa"/>
            <w:shd w:val="clear" w:color="auto" w:fill="auto"/>
            <w:vAlign w:val="center"/>
          </w:tcPr>
          <w:p w:rsidR="00BD07B3" w:rsidRPr="00BD07B3" w:rsidRDefault="00BD07B3" w:rsidP="00BD07B3">
            <w:pPr>
              <w:ind w:right="142"/>
              <w:jc w:val="both"/>
              <w:rPr>
                <w:rFonts w:asciiTheme="minorHAnsi" w:hAnsiTheme="minorHAnsi"/>
                <w:bCs/>
                <w:color w:val="000000"/>
              </w:rPr>
            </w:pPr>
            <w:r w:rsidRPr="00BD07B3">
              <w:rPr>
                <w:rFonts w:asciiTheme="minorHAnsi" w:hAnsiTheme="minorHAnsi"/>
                <w:bCs/>
                <w:color w:val="000000"/>
              </w:rPr>
              <w:t>El Contratista suministrará todos los materiales, herramientas y equipo necesarios para ejecutar el replanteo y trazado de las edificaciones y de otras obras.</w:t>
            </w:r>
          </w:p>
          <w:p w:rsidR="00BD07B3" w:rsidRPr="00BD07B3" w:rsidRDefault="00BD07B3" w:rsidP="00BD07B3">
            <w:pPr>
              <w:ind w:right="142"/>
              <w:jc w:val="both"/>
              <w:rPr>
                <w:rFonts w:asciiTheme="minorHAnsi" w:hAnsiTheme="minorHAnsi"/>
                <w:bCs/>
                <w:color w:val="000000"/>
              </w:rPr>
            </w:pPr>
            <w:r w:rsidRPr="00BD07B3">
              <w:rPr>
                <w:rFonts w:asciiTheme="minorHAnsi" w:hAnsiTheme="minorHAnsi"/>
                <w:bCs/>
                <w:color w:val="000000"/>
              </w:rPr>
              <w:t>La oportuna provisión de materiales; como ser clavos, estacas, mojones, caballetes, alambre, pintura, hilo nylon y otros, es obligación del contratista.</w:t>
            </w:r>
          </w:p>
          <w:p w:rsidR="00967AAE" w:rsidRPr="00E82655" w:rsidRDefault="00BD07B3" w:rsidP="00BD07B3">
            <w:pPr>
              <w:ind w:right="142"/>
              <w:jc w:val="both"/>
              <w:rPr>
                <w:rFonts w:asciiTheme="minorHAnsi" w:hAnsiTheme="minorHAnsi"/>
                <w:bCs/>
                <w:color w:val="000000"/>
              </w:rPr>
            </w:pPr>
            <w:r w:rsidRPr="00BD07B3">
              <w:rPr>
                <w:rFonts w:asciiTheme="minorHAnsi" w:hAnsiTheme="minorHAnsi"/>
                <w:bCs/>
                <w:color w:val="000000"/>
              </w:rPr>
              <w:t>Todo el trabajo se realizara con instrumentos ópticos topográficos de precisión necesarios para la buena ejecución  del ítem, además de otras herramientas propias de esta actividad.</w:t>
            </w:r>
          </w:p>
        </w:tc>
      </w:tr>
      <w:tr w:rsidR="00967AAE" w:rsidRPr="00E82655" w:rsidTr="00E82655">
        <w:trPr>
          <w:trHeight w:val="113"/>
          <w:jc w:val="center"/>
        </w:trPr>
        <w:tc>
          <w:tcPr>
            <w:tcW w:w="9055" w:type="dxa"/>
            <w:shd w:val="clear" w:color="auto" w:fill="8DB3E2"/>
            <w:vAlign w:val="center"/>
          </w:tcPr>
          <w:p w:rsidR="00967AAE" w:rsidRPr="00E82655" w:rsidRDefault="00967AAE" w:rsidP="00E82655">
            <w:pPr>
              <w:spacing w:line="240" w:lineRule="atLeast"/>
              <w:jc w:val="both"/>
              <w:rPr>
                <w:rFonts w:asciiTheme="minorHAnsi" w:hAnsiTheme="minorHAnsi"/>
              </w:rPr>
            </w:pPr>
            <w:r w:rsidRPr="00E82655">
              <w:rPr>
                <w:rFonts w:asciiTheme="minorHAnsi" w:hAnsiTheme="minorHAnsi"/>
                <w:b/>
                <w:kern w:val="28"/>
              </w:rPr>
              <w:t>FORMA DE EJECUCIÓN</w:t>
            </w:r>
          </w:p>
        </w:tc>
      </w:tr>
      <w:tr w:rsidR="00967AAE" w:rsidRPr="00E82655" w:rsidTr="00E82655">
        <w:trPr>
          <w:trHeight w:val="113"/>
          <w:jc w:val="center"/>
        </w:trPr>
        <w:tc>
          <w:tcPr>
            <w:tcW w:w="9055" w:type="dxa"/>
            <w:shd w:val="clear" w:color="auto" w:fill="auto"/>
            <w:vAlign w:val="center"/>
          </w:tcPr>
          <w:p w:rsidR="00BD07B3" w:rsidRPr="00BD07B3" w:rsidRDefault="00BD07B3" w:rsidP="00BD07B3">
            <w:pPr>
              <w:ind w:right="142"/>
              <w:jc w:val="both"/>
              <w:rPr>
                <w:rFonts w:asciiTheme="minorHAnsi" w:hAnsiTheme="minorHAnsi"/>
                <w:bCs/>
                <w:color w:val="000000"/>
              </w:rPr>
            </w:pPr>
            <w:r w:rsidRPr="00BD07B3">
              <w:rPr>
                <w:rFonts w:asciiTheme="minorHAnsi" w:hAnsiTheme="minorHAnsi"/>
                <w:bCs/>
                <w:color w:val="000000"/>
              </w:rPr>
              <w:t>Se requiere que el CONTRATISTA coloque las estacas que definen las cabeceras de talud en los cortes y los pies de terraplenes, siguiendo la siguiente metodología:</w:t>
            </w:r>
          </w:p>
          <w:p w:rsidR="00BD07B3" w:rsidRPr="00BD07B3" w:rsidRDefault="00BD07B3" w:rsidP="00BD07B3">
            <w:pPr>
              <w:ind w:right="142"/>
              <w:jc w:val="both"/>
              <w:rPr>
                <w:rFonts w:asciiTheme="minorHAnsi" w:hAnsiTheme="minorHAnsi"/>
                <w:bCs/>
                <w:color w:val="000000"/>
              </w:rPr>
            </w:pPr>
            <w:r w:rsidRPr="00BD07B3">
              <w:rPr>
                <w:rFonts w:asciiTheme="minorHAnsi" w:hAnsiTheme="minorHAnsi"/>
                <w:bCs/>
                <w:color w:val="000000"/>
              </w:rPr>
              <w:t>a) Marcación en el campo con estacas a partir de las distancias determinadas en las secciones transversales limitadas y con la conformación final de la vía dibujada de acuerdo con el diseño.</w:t>
            </w:r>
          </w:p>
          <w:p w:rsidR="00BD07B3" w:rsidRPr="00BD07B3" w:rsidRDefault="00BD07B3" w:rsidP="00BD07B3">
            <w:pPr>
              <w:ind w:right="142"/>
              <w:jc w:val="both"/>
              <w:rPr>
                <w:rFonts w:asciiTheme="minorHAnsi" w:hAnsiTheme="minorHAnsi"/>
                <w:bCs/>
                <w:color w:val="000000"/>
              </w:rPr>
            </w:pPr>
            <w:r w:rsidRPr="00BD07B3">
              <w:rPr>
                <w:rFonts w:asciiTheme="minorHAnsi" w:hAnsiTheme="minorHAnsi"/>
                <w:bCs/>
                <w:color w:val="000000"/>
              </w:rPr>
              <w:t>b) Nivelación y contra nivelación de las estacas colocadas, a partir del BM (Banco de Nivel) más próximo, con tolerancia de cierre de 5 cm. por kilómetro de error en cada estaca.</w:t>
            </w:r>
          </w:p>
          <w:p w:rsidR="00BD07B3" w:rsidRPr="00BD07B3" w:rsidRDefault="00BD07B3" w:rsidP="00BD07B3">
            <w:pPr>
              <w:ind w:right="142"/>
              <w:jc w:val="both"/>
              <w:rPr>
                <w:rFonts w:asciiTheme="minorHAnsi" w:hAnsiTheme="minorHAnsi"/>
                <w:bCs/>
                <w:color w:val="000000"/>
              </w:rPr>
            </w:pPr>
            <w:r w:rsidRPr="00BD07B3">
              <w:rPr>
                <w:rFonts w:asciiTheme="minorHAnsi" w:hAnsiTheme="minorHAnsi"/>
                <w:bCs/>
                <w:color w:val="000000"/>
              </w:rPr>
              <w:t>c) Verificación de las diferencias de cotas entre las extraídas de las secciones transversales y las niveladas conforme al ítem anterior. Si esa diferencia de cotas es igual o inferior a 10 cm., la localización será aceptada como correcta.</w:t>
            </w:r>
          </w:p>
          <w:p w:rsidR="00BD07B3" w:rsidRPr="00BD07B3" w:rsidRDefault="00BD07B3" w:rsidP="00BD07B3">
            <w:pPr>
              <w:ind w:right="142"/>
              <w:jc w:val="both"/>
              <w:rPr>
                <w:rFonts w:asciiTheme="minorHAnsi" w:hAnsiTheme="minorHAnsi"/>
                <w:bCs/>
                <w:color w:val="000000"/>
              </w:rPr>
            </w:pPr>
            <w:r w:rsidRPr="00BD07B3">
              <w:rPr>
                <w:rFonts w:asciiTheme="minorHAnsi" w:hAnsiTheme="minorHAnsi"/>
                <w:bCs/>
                <w:color w:val="000000"/>
              </w:rPr>
              <w:t xml:space="preserve">d) Habiendo discrepancia de cotas mayor que 10 cm., se deberá proceder al levantamiento con nivel de la sección a ambos lados de la estaca marcada, en longitud compatible con la diferencia encontrada, sin </w:t>
            </w:r>
            <w:r w:rsidR="0079691D" w:rsidRPr="00BD07B3">
              <w:rPr>
                <w:rFonts w:asciiTheme="minorHAnsi" w:hAnsiTheme="minorHAnsi"/>
                <w:bCs/>
                <w:color w:val="000000"/>
              </w:rPr>
              <w:t>embargo,</w:t>
            </w:r>
            <w:r w:rsidRPr="00BD07B3">
              <w:rPr>
                <w:rFonts w:asciiTheme="minorHAnsi" w:hAnsiTheme="minorHAnsi"/>
                <w:bCs/>
                <w:color w:val="000000"/>
              </w:rPr>
              <w:t xml:space="preserve"> no menos a 10 cm a cada lado de la estaca.</w:t>
            </w:r>
          </w:p>
          <w:p w:rsidR="00BD07B3" w:rsidRPr="00BD07B3" w:rsidRDefault="00BD07B3" w:rsidP="00BD07B3">
            <w:pPr>
              <w:ind w:right="142"/>
              <w:jc w:val="both"/>
              <w:rPr>
                <w:rFonts w:asciiTheme="minorHAnsi" w:hAnsiTheme="minorHAnsi"/>
                <w:bCs/>
                <w:color w:val="000000"/>
              </w:rPr>
            </w:pPr>
            <w:r w:rsidRPr="00BD07B3">
              <w:rPr>
                <w:rFonts w:asciiTheme="minorHAnsi" w:hAnsiTheme="minorHAnsi"/>
                <w:bCs/>
                <w:color w:val="000000"/>
              </w:rPr>
              <w:t>Dibujo de la sección levantada, en la sección indicada en el ítem a), determinándose la posición correcta del punto de la cabecera de corte o pie de terraplén, y procediéndose a la corrección de la posición de la estaca de localización en el terreno.</w:t>
            </w:r>
          </w:p>
          <w:p w:rsidR="00BD07B3" w:rsidRPr="00BD07B3" w:rsidRDefault="00BD07B3" w:rsidP="00BD07B3">
            <w:pPr>
              <w:ind w:right="142"/>
              <w:jc w:val="both"/>
              <w:rPr>
                <w:rFonts w:asciiTheme="minorHAnsi" w:hAnsiTheme="minorHAnsi"/>
                <w:bCs/>
                <w:color w:val="000000"/>
              </w:rPr>
            </w:pPr>
            <w:r w:rsidRPr="00BD07B3">
              <w:rPr>
                <w:rFonts w:asciiTheme="minorHAnsi" w:hAnsiTheme="minorHAnsi"/>
                <w:bCs/>
                <w:color w:val="000000"/>
              </w:rPr>
              <w:t xml:space="preserve">De la misma manera, con el trabajo de replanteo el contratista, realizará el inventario y relevamiento de todas las obras enterradas, superficiales y elevadas de las diferentes instituciones encargadas de los servicios básicos, como ser: agua potable y alcantarillado sanitario y otras que se encuentren a lo largo de todo el desarrollo de la </w:t>
            </w:r>
            <w:r w:rsidRPr="00BD07B3">
              <w:rPr>
                <w:rFonts w:asciiTheme="minorHAnsi" w:hAnsiTheme="minorHAnsi"/>
                <w:bCs/>
                <w:color w:val="000000"/>
              </w:rPr>
              <w:lastRenderedPageBreak/>
              <w:t>calle. Este relevamiento de datos será tomado en cuenta por el contratista para tener el debido cuidado y no sufrir inconvenientes molestos en la ejecución de los ítems.</w:t>
            </w:r>
          </w:p>
          <w:p w:rsidR="00BD07B3" w:rsidRPr="00BD07B3" w:rsidRDefault="00BD07B3" w:rsidP="00BD07B3">
            <w:pPr>
              <w:ind w:right="142"/>
              <w:jc w:val="both"/>
              <w:rPr>
                <w:rFonts w:asciiTheme="minorHAnsi" w:hAnsiTheme="minorHAnsi"/>
                <w:bCs/>
                <w:color w:val="000000"/>
              </w:rPr>
            </w:pPr>
            <w:r w:rsidRPr="00BD07B3">
              <w:rPr>
                <w:rFonts w:asciiTheme="minorHAnsi" w:hAnsiTheme="minorHAnsi"/>
                <w:bCs/>
                <w:color w:val="000000"/>
              </w:rPr>
              <w:t xml:space="preserve">El contratista deberá colocar Bancos de Nivel Auxiliares (BMsAux.), próximos a ser construida relacionándolos con otros Bancos de Nivel (BMs) que se encuentran en las proximidades. Cuando así lo solicite el </w:t>
            </w:r>
            <w:r w:rsidR="00A170CF">
              <w:rPr>
                <w:rFonts w:asciiTheme="minorHAnsi" w:hAnsiTheme="minorHAnsi"/>
                <w:bCs/>
                <w:color w:val="000000"/>
              </w:rPr>
              <w:t>Fiscal de Servicio</w:t>
            </w:r>
            <w:r w:rsidRPr="00BD07B3">
              <w:rPr>
                <w:rFonts w:asciiTheme="minorHAnsi" w:hAnsiTheme="minorHAnsi"/>
                <w:bCs/>
                <w:color w:val="000000"/>
              </w:rPr>
              <w:t>, el contratista deberá instalar puntos adicionales de control próximos a las estructuras construidas para fines de verificación de su comportamiento.</w:t>
            </w:r>
          </w:p>
          <w:p w:rsidR="00967AAE" w:rsidRPr="00E82655" w:rsidRDefault="00BD07B3" w:rsidP="00BD07B3">
            <w:pPr>
              <w:ind w:right="142"/>
              <w:jc w:val="both"/>
              <w:rPr>
                <w:rFonts w:asciiTheme="minorHAnsi" w:hAnsiTheme="minorHAnsi"/>
              </w:rPr>
            </w:pPr>
            <w:r w:rsidRPr="00BD07B3">
              <w:rPr>
                <w:rFonts w:asciiTheme="minorHAnsi" w:hAnsiTheme="minorHAnsi"/>
                <w:bCs/>
                <w:color w:val="000000"/>
              </w:rPr>
              <w:t xml:space="preserve">Además, para respaldar la certificación de avance de los trabajos ejecutados, el contratista deberá adjuntar a los documentos de respaldo de las cantidades de obra certificadas, los planos y gráficos que permitan justificar claramente los volúmenes facturados, de modo que puedan ser verificados por el </w:t>
            </w:r>
            <w:r w:rsidR="00A170CF">
              <w:rPr>
                <w:rFonts w:asciiTheme="minorHAnsi" w:hAnsiTheme="minorHAnsi"/>
                <w:bCs/>
                <w:color w:val="000000"/>
              </w:rPr>
              <w:t>Fiscal de Servicio</w:t>
            </w:r>
            <w:r w:rsidRPr="00BD07B3">
              <w:rPr>
                <w:rFonts w:asciiTheme="minorHAnsi" w:hAnsiTheme="minorHAnsi"/>
                <w:bCs/>
                <w:color w:val="000000"/>
              </w:rPr>
              <w:t>.</w:t>
            </w:r>
          </w:p>
        </w:tc>
      </w:tr>
      <w:tr w:rsidR="00967AAE" w:rsidRPr="00E82655" w:rsidTr="00E82655">
        <w:trPr>
          <w:trHeight w:val="113"/>
          <w:jc w:val="center"/>
        </w:trPr>
        <w:tc>
          <w:tcPr>
            <w:tcW w:w="9055" w:type="dxa"/>
            <w:shd w:val="clear" w:color="auto" w:fill="8DB3E2"/>
            <w:vAlign w:val="center"/>
          </w:tcPr>
          <w:p w:rsidR="00967AAE" w:rsidRPr="00E82655" w:rsidRDefault="00967AAE" w:rsidP="00E82655">
            <w:pPr>
              <w:spacing w:line="240" w:lineRule="atLeast"/>
              <w:jc w:val="both"/>
              <w:rPr>
                <w:rFonts w:asciiTheme="minorHAnsi" w:hAnsiTheme="minorHAnsi"/>
                <w:b/>
              </w:rPr>
            </w:pPr>
            <w:r w:rsidRPr="00E82655">
              <w:rPr>
                <w:rFonts w:asciiTheme="minorHAnsi" w:hAnsiTheme="minorHAnsi"/>
                <w:b/>
                <w:kern w:val="28"/>
              </w:rPr>
              <w:lastRenderedPageBreak/>
              <w:t>MEDICIÓN</w:t>
            </w:r>
          </w:p>
        </w:tc>
      </w:tr>
      <w:tr w:rsidR="00967AAE" w:rsidRPr="00E82655" w:rsidTr="00E82655">
        <w:trPr>
          <w:trHeight w:val="113"/>
          <w:jc w:val="center"/>
        </w:trPr>
        <w:tc>
          <w:tcPr>
            <w:tcW w:w="9055" w:type="dxa"/>
            <w:shd w:val="clear" w:color="auto" w:fill="auto"/>
            <w:vAlign w:val="center"/>
          </w:tcPr>
          <w:p w:rsidR="00967AAE" w:rsidRPr="00E82655" w:rsidRDefault="00BD07B3" w:rsidP="00BD07B3">
            <w:pPr>
              <w:ind w:right="142"/>
              <w:jc w:val="both"/>
              <w:rPr>
                <w:rFonts w:asciiTheme="minorHAnsi" w:hAnsiTheme="minorHAnsi"/>
              </w:rPr>
            </w:pPr>
            <w:r>
              <w:rPr>
                <w:rFonts w:asciiTheme="minorHAnsi" w:hAnsiTheme="minorHAnsi"/>
                <w:bCs/>
                <w:color w:val="000000"/>
              </w:rPr>
              <w:t xml:space="preserve">Este ítem </w:t>
            </w:r>
            <w:r w:rsidRPr="00BD07B3">
              <w:rPr>
                <w:rFonts w:asciiTheme="minorHAnsi" w:hAnsiTheme="minorHAnsi"/>
                <w:bCs/>
                <w:color w:val="000000"/>
              </w:rPr>
              <w:t xml:space="preserve">medido en metros </w:t>
            </w:r>
            <w:r w:rsidR="00A04EB8">
              <w:rPr>
                <w:rFonts w:asciiTheme="minorHAnsi" w:hAnsiTheme="minorHAnsi"/>
                <w:bCs/>
                <w:color w:val="000000"/>
              </w:rPr>
              <w:t>cuadrados</w:t>
            </w:r>
            <w:r w:rsidRPr="00BD07B3">
              <w:rPr>
                <w:rFonts w:asciiTheme="minorHAnsi" w:hAnsiTheme="minorHAnsi"/>
                <w:bCs/>
                <w:color w:val="000000"/>
              </w:rPr>
              <w:t xml:space="preserve"> de acuerdo a lo establecidos en el formularios de presentación de propuestas y aprobados por el </w:t>
            </w:r>
            <w:r w:rsidR="00A170CF">
              <w:rPr>
                <w:rFonts w:asciiTheme="minorHAnsi" w:hAnsiTheme="minorHAnsi"/>
                <w:bCs/>
                <w:color w:val="000000"/>
              </w:rPr>
              <w:t>Fiscal de Servicio</w:t>
            </w:r>
            <w:r w:rsidRPr="00BD07B3">
              <w:rPr>
                <w:rFonts w:asciiTheme="minorHAnsi" w:hAnsiTheme="minorHAnsi"/>
                <w:bCs/>
                <w:color w:val="000000"/>
              </w:rPr>
              <w:t>.</w:t>
            </w:r>
          </w:p>
        </w:tc>
      </w:tr>
      <w:tr w:rsidR="00967AAE" w:rsidRPr="00E82655" w:rsidTr="00E82655">
        <w:trPr>
          <w:trHeight w:val="113"/>
          <w:jc w:val="center"/>
        </w:trPr>
        <w:tc>
          <w:tcPr>
            <w:tcW w:w="9055" w:type="dxa"/>
            <w:shd w:val="clear" w:color="auto" w:fill="8DB3E2"/>
            <w:vAlign w:val="center"/>
          </w:tcPr>
          <w:p w:rsidR="00967AAE" w:rsidRPr="00E82655" w:rsidRDefault="00967AAE" w:rsidP="00E82655">
            <w:pPr>
              <w:spacing w:line="240" w:lineRule="atLeast"/>
              <w:jc w:val="both"/>
              <w:rPr>
                <w:rFonts w:asciiTheme="minorHAnsi" w:hAnsiTheme="minorHAnsi"/>
              </w:rPr>
            </w:pPr>
            <w:r w:rsidRPr="00E82655">
              <w:rPr>
                <w:rFonts w:asciiTheme="minorHAnsi" w:hAnsiTheme="minorHAnsi"/>
                <w:b/>
                <w:kern w:val="28"/>
              </w:rPr>
              <w:t>FORMA DE PAGO</w:t>
            </w:r>
          </w:p>
        </w:tc>
      </w:tr>
      <w:tr w:rsidR="00967AAE" w:rsidRPr="00E82655" w:rsidTr="00E82655">
        <w:trPr>
          <w:trHeight w:val="113"/>
          <w:jc w:val="center"/>
        </w:trPr>
        <w:tc>
          <w:tcPr>
            <w:tcW w:w="9055" w:type="dxa"/>
            <w:shd w:val="clear" w:color="auto" w:fill="auto"/>
            <w:vAlign w:val="center"/>
          </w:tcPr>
          <w:p w:rsidR="00967AAE" w:rsidRPr="00E82655" w:rsidRDefault="0079691D" w:rsidP="0079691D">
            <w:pPr>
              <w:ind w:right="142"/>
              <w:jc w:val="both"/>
              <w:rPr>
                <w:rFonts w:asciiTheme="minorHAnsi" w:hAnsiTheme="minorHAnsi"/>
              </w:rPr>
            </w:pPr>
            <w:r w:rsidRPr="00E82655">
              <w:rPr>
                <w:rFonts w:asciiTheme="minorHAnsi" w:hAnsiTheme="minorHAnsi"/>
                <w:bCs/>
                <w:color w:val="000000"/>
              </w:rPr>
              <w:t>Este ítem será</w:t>
            </w:r>
            <w:r w:rsidR="00967AAE" w:rsidRPr="00E82655">
              <w:rPr>
                <w:rFonts w:asciiTheme="minorHAnsi" w:hAnsiTheme="minorHAnsi"/>
                <w:bCs/>
                <w:color w:val="000000"/>
              </w:rPr>
              <w:t xml:space="preserve"> </w:t>
            </w:r>
            <w:r>
              <w:rPr>
                <w:rFonts w:asciiTheme="minorHAnsi" w:hAnsiTheme="minorHAnsi"/>
                <w:bCs/>
                <w:color w:val="000000"/>
              </w:rPr>
              <w:t>pagados bajos la aprobación del fiscal</w:t>
            </w:r>
            <w:r w:rsidR="00967AAE" w:rsidRPr="00E82655">
              <w:rPr>
                <w:rFonts w:asciiTheme="minorHAnsi" w:hAnsiTheme="minorHAnsi"/>
                <w:bCs/>
                <w:color w:val="000000"/>
              </w:rPr>
              <w:t xml:space="preserve"> de acuerdo a los precios unitarios ejecutado de la propuesta aceptada.</w:t>
            </w:r>
            <w:r w:rsidR="00967AAE" w:rsidRPr="00E82655">
              <w:rPr>
                <w:rFonts w:asciiTheme="minorHAnsi" w:hAnsiTheme="minorHAnsi"/>
              </w:rPr>
              <w:t xml:space="preserve"> </w:t>
            </w:r>
          </w:p>
        </w:tc>
      </w:tr>
    </w:tbl>
    <w:p w:rsidR="00967AAE" w:rsidRPr="00E82655" w:rsidRDefault="00967AAE" w:rsidP="00E82655">
      <w:pPr>
        <w:tabs>
          <w:tab w:val="left" w:pos="2955"/>
        </w:tabs>
        <w:jc w:val="both"/>
        <w:rPr>
          <w:rFonts w:asciiTheme="minorHAnsi" w:hAnsiTheme="minorHAnsi"/>
        </w:rPr>
      </w:pPr>
    </w:p>
    <w:p w:rsidR="00967AAE" w:rsidRPr="00E82655" w:rsidRDefault="00967AAE" w:rsidP="00E82655">
      <w:pPr>
        <w:spacing w:after="160" w:line="259" w:lineRule="auto"/>
        <w:jc w:val="both"/>
        <w:rPr>
          <w:rFonts w:asciiTheme="minorHAnsi" w:hAnsiTheme="minorHAnsi"/>
        </w:rPr>
      </w:pPr>
      <w:r w:rsidRPr="00E82655">
        <w:rPr>
          <w:rFonts w:asciiTheme="minorHAnsi" w:hAnsiTheme="minorHAnsi"/>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8"/>
      </w:tblGrid>
      <w:tr w:rsidR="00967AAE" w:rsidRPr="00E82655" w:rsidTr="00E82655">
        <w:trPr>
          <w:trHeight w:val="113"/>
          <w:jc w:val="center"/>
        </w:trPr>
        <w:tc>
          <w:tcPr>
            <w:tcW w:w="9055" w:type="dxa"/>
            <w:shd w:val="clear" w:color="auto" w:fill="8DB3E2"/>
            <w:vAlign w:val="center"/>
          </w:tcPr>
          <w:p w:rsidR="00967AAE" w:rsidRPr="00E82655" w:rsidRDefault="00967AAE" w:rsidP="00375C6D">
            <w:pPr>
              <w:spacing w:line="240" w:lineRule="atLeast"/>
              <w:jc w:val="both"/>
              <w:rPr>
                <w:rFonts w:asciiTheme="minorHAnsi" w:hAnsiTheme="minorHAnsi"/>
                <w:b/>
                <w:kern w:val="28"/>
              </w:rPr>
            </w:pPr>
            <w:r w:rsidRPr="00E82655">
              <w:rPr>
                <w:rFonts w:asciiTheme="minorHAnsi" w:hAnsiTheme="minorHAnsi"/>
                <w:kern w:val="28"/>
              </w:rPr>
              <w:lastRenderedPageBreak/>
              <w:br w:type="page"/>
            </w:r>
            <w:r w:rsidRPr="00E82655">
              <w:rPr>
                <w:rFonts w:asciiTheme="minorHAnsi" w:hAnsiTheme="minorHAnsi"/>
                <w:b/>
                <w:kern w:val="28"/>
              </w:rPr>
              <w:br w:type="page"/>
            </w:r>
            <w:r w:rsidRPr="00E82655">
              <w:rPr>
                <w:rFonts w:asciiTheme="minorHAnsi" w:hAnsiTheme="minorHAnsi"/>
                <w:b/>
                <w:kern w:val="28"/>
              </w:rPr>
              <w:br w:type="page"/>
            </w:r>
            <w:r w:rsidRPr="00E82655">
              <w:rPr>
                <w:rFonts w:asciiTheme="minorHAnsi" w:hAnsiTheme="minorHAnsi"/>
                <w:b/>
                <w:kern w:val="28"/>
              </w:rPr>
              <w:br w:type="page"/>
              <w:t xml:space="preserve">ÍTEM. </w:t>
            </w:r>
            <w:r w:rsidR="00375C6D">
              <w:rPr>
                <w:rFonts w:asciiTheme="minorHAnsi" w:hAnsiTheme="minorHAnsi"/>
                <w:b/>
                <w:kern w:val="28"/>
              </w:rPr>
              <w:t>4</w:t>
            </w:r>
            <w:r w:rsidRPr="00E82655">
              <w:rPr>
                <w:rFonts w:asciiTheme="minorHAnsi" w:hAnsiTheme="minorHAnsi"/>
                <w:b/>
                <w:kern w:val="28"/>
              </w:rPr>
              <w:t xml:space="preserve">: </w:t>
            </w:r>
            <w:r w:rsidR="00375C6D" w:rsidRPr="00375C6D">
              <w:rPr>
                <w:rFonts w:asciiTheme="minorHAnsi" w:hAnsiTheme="minorHAnsi"/>
                <w:b/>
                <w:kern w:val="28"/>
              </w:rPr>
              <w:t>EXCAVACION SUELO C/MAQUINARIA</w:t>
            </w:r>
          </w:p>
        </w:tc>
      </w:tr>
      <w:tr w:rsidR="00967AAE" w:rsidRPr="00E82655" w:rsidTr="00E82655">
        <w:trPr>
          <w:trHeight w:val="113"/>
          <w:jc w:val="center"/>
        </w:trPr>
        <w:tc>
          <w:tcPr>
            <w:tcW w:w="9055" w:type="dxa"/>
            <w:shd w:val="clear" w:color="auto" w:fill="8DB3E2"/>
            <w:vAlign w:val="center"/>
          </w:tcPr>
          <w:p w:rsidR="00967AAE" w:rsidRPr="00E82655" w:rsidRDefault="00967AAE" w:rsidP="00E82655">
            <w:pPr>
              <w:spacing w:line="240" w:lineRule="atLeast"/>
              <w:jc w:val="both"/>
              <w:rPr>
                <w:rFonts w:asciiTheme="minorHAnsi" w:hAnsiTheme="minorHAnsi"/>
                <w:b/>
                <w:kern w:val="28"/>
              </w:rPr>
            </w:pPr>
            <w:r w:rsidRPr="00E82655">
              <w:rPr>
                <w:rFonts w:asciiTheme="minorHAnsi" w:hAnsiTheme="minorHAnsi"/>
                <w:b/>
                <w:kern w:val="28"/>
              </w:rPr>
              <w:t>UNIDAD: M3.</w:t>
            </w:r>
          </w:p>
        </w:tc>
      </w:tr>
      <w:tr w:rsidR="00967AAE" w:rsidRPr="00E82655" w:rsidTr="00E82655">
        <w:trPr>
          <w:trHeight w:val="113"/>
          <w:jc w:val="center"/>
        </w:trPr>
        <w:tc>
          <w:tcPr>
            <w:tcW w:w="9055" w:type="dxa"/>
            <w:shd w:val="clear" w:color="auto" w:fill="8DB3E2"/>
            <w:vAlign w:val="center"/>
          </w:tcPr>
          <w:p w:rsidR="00967AAE" w:rsidRPr="00E82655" w:rsidRDefault="00967AAE" w:rsidP="00E82655">
            <w:pPr>
              <w:spacing w:line="240" w:lineRule="atLeast"/>
              <w:jc w:val="both"/>
              <w:rPr>
                <w:rFonts w:asciiTheme="minorHAnsi" w:hAnsiTheme="minorHAnsi"/>
                <w:b/>
              </w:rPr>
            </w:pPr>
            <w:r w:rsidRPr="00E82655">
              <w:rPr>
                <w:rFonts w:asciiTheme="minorHAnsi" w:hAnsiTheme="minorHAnsi"/>
                <w:b/>
                <w:kern w:val="28"/>
              </w:rPr>
              <w:t>DESCRIPCIÓN</w:t>
            </w:r>
          </w:p>
        </w:tc>
      </w:tr>
      <w:tr w:rsidR="00967AAE" w:rsidRPr="00E82655" w:rsidTr="00E82655">
        <w:trPr>
          <w:trHeight w:val="113"/>
          <w:jc w:val="center"/>
        </w:trPr>
        <w:tc>
          <w:tcPr>
            <w:tcW w:w="9055" w:type="dxa"/>
            <w:shd w:val="clear" w:color="auto" w:fill="auto"/>
            <w:vAlign w:val="center"/>
          </w:tcPr>
          <w:p w:rsidR="00375C6D" w:rsidRPr="00375C6D" w:rsidRDefault="00375C6D" w:rsidP="00375C6D">
            <w:pPr>
              <w:ind w:right="142"/>
              <w:jc w:val="both"/>
              <w:rPr>
                <w:rFonts w:asciiTheme="minorHAnsi" w:hAnsiTheme="minorHAnsi"/>
                <w:spacing w:val="-3"/>
              </w:rPr>
            </w:pPr>
            <w:r w:rsidRPr="00375C6D">
              <w:rPr>
                <w:rFonts w:asciiTheme="minorHAnsi" w:hAnsiTheme="minorHAnsi"/>
                <w:spacing w:val="-3"/>
              </w:rPr>
              <w:t>Este trabajo comprenderá, remoción, excavación, emparejamiento, hasta el nivel de sub-rasante indicada en los planos de</w:t>
            </w:r>
            <w:r>
              <w:rPr>
                <w:rFonts w:asciiTheme="minorHAnsi" w:hAnsiTheme="minorHAnsi"/>
                <w:spacing w:val="-3"/>
              </w:rPr>
              <w:t xml:space="preserve"> </w:t>
            </w:r>
            <w:r w:rsidRPr="00375C6D">
              <w:rPr>
                <w:rFonts w:asciiTheme="minorHAnsi" w:hAnsiTheme="minorHAnsi"/>
                <w:spacing w:val="-3"/>
              </w:rPr>
              <w:t>construcción de la vía, incluyendo cunetas, zanjas, intersecciones, empalmes taludes, banquinas, que se encuentra dentro</w:t>
            </w:r>
            <w:r>
              <w:rPr>
                <w:rFonts w:asciiTheme="minorHAnsi" w:hAnsiTheme="minorHAnsi"/>
                <w:spacing w:val="-3"/>
              </w:rPr>
              <w:t xml:space="preserve"> </w:t>
            </w:r>
            <w:r w:rsidRPr="00375C6D">
              <w:rPr>
                <w:rFonts w:asciiTheme="minorHAnsi" w:hAnsiTheme="minorHAnsi"/>
                <w:spacing w:val="-3"/>
              </w:rPr>
              <w:t>de los límites de la obra y que son requeridos retirar para la construcción de la plataforma, necesaria para el camino,</w:t>
            </w:r>
            <w:r>
              <w:rPr>
                <w:rFonts w:asciiTheme="minorHAnsi" w:hAnsiTheme="minorHAnsi"/>
                <w:spacing w:val="-3"/>
              </w:rPr>
              <w:t xml:space="preserve"> </w:t>
            </w:r>
            <w:r w:rsidRPr="00375C6D">
              <w:rPr>
                <w:rFonts w:asciiTheme="minorHAnsi" w:hAnsiTheme="minorHAnsi"/>
                <w:spacing w:val="-3"/>
              </w:rPr>
              <w:t>razonablemente ajustados al eje, rasante, secciones transversales de proyecto.</w:t>
            </w:r>
          </w:p>
          <w:p w:rsidR="00375C6D" w:rsidRPr="00375C6D" w:rsidRDefault="00375C6D" w:rsidP="00375C6D">
            <w:pPr>
              <w:ind w:right="142"/>
              <w:jc w:val="both"/>
              <w:rPr>
                <w:rFonts w:asciiTheme="minorHAnsi" w:hAnsiTheme="minorHAnsi"/>
                <w:spacing w:val="-3"/>
              </w:rPr>
            </w:pPr>
            <w:r w:rsidRPr="00375C6D">
              <w:rPr>
                <w:rFonts w:asciiTheme="minorHAnsi" w:hAnsiTheme="minorHAnsi"/>
                <w:spacing w:val="-3"/>
              </w:rPr>
              <w:t>También contempla la extracción de materiales inadecuados en la zona donde se hará la vía y en la proximidad de las partes</w:t>
            </w:r>
            <w:r>
              <w:rPr>
                <w:rFonts w:asciiTheme="minorHAnsi" w:hAnsiTheme="minorHAnsi"/>
                <w:spacing w:val="-3"/>
              </w:rPr>
              <w:t xml:space="preserve"> </w:t>
            </w:r>
            <w:r w:rsidRPr="00375C6D">
              <w:rPr>
                <w:rFonts w:asciiTheme="minorHAnsi" w:hAnsiTheme="minorHAnsi"/>
                <w:spacing w:val="-3"/>
              </w:rPr>
              <w:t>a terraplenar, además incluye la excavación de suelo seleccionado encontrado en el lugar de la obra, cuando tal cosa se</w:t>
            </w:r>
            <w:r>
              <w:rPr>
                <w:rFonts w:asciiTheme="minorHAnsi" w:hAnsiTheme="minorHAnsi"/>
                <w:spacing w:val="-3"/>
              </w:rPr>
              <w:t xml:space="preserve"> </w:t>
            </w:r>
            <w:r w:rsidRPr="00375C6D">
              <w:rPr>
                <w:rFonts w:asciiTheme="minorHAnsi" w:hAnsiTheme="minorHAnsi"/>
                <w:spacing w:val="-3"/>
              </w:rPr>
              <w:t>disponga a los aspectos de mejorar la calidad general de los suelos a usar.</w:t>
            </w:r>
          </w:p>
          <w:p w:rsidR="00375C6D" w:rsidRPr="00375C6D" w:rsidRDefault="00375C6D" w:rsidP="00375C6D">
            <w:pPr>
              <w:ind w:right="142"/>
              <w:jc w:val="both"/>
              <w:rPr>
                <w:rFonts w:asciiTheme="minorHAnsi" w:hAnsiTheme="minorHAnsi"/>
                <w:spacing w:val="-3"/>
              </w:rPr>
            </w:pPr>
            <w:r w:rsidRPr="00375C6D">
              <w:rPr>
                <w:rFonts w:asciiTheme="minorHAnsi" w:hAnsiTheme="minorHAnsi"/>
                <w:spacing w:val="-3"/>
              </w:rPr>
              <w:t>Todo ello deberá ejecutarse de acuerdo con las presentes especificaciones, con la sujeción a los alineamientos, pendientes y</w:t>
            </w:r>
            <w:r>
              <w:rPr>
                <w:rFonts w:asciiTheme="minorHAnsi" w:hAnsiTheme="minorHAnsi"/>
                <w:spacing w:val="-3"/>
              </w:rPr>
              <w:t xml:space="preserve"> </w:t>
            </w:r>
            <w:r w:rsidRPr="00375C6D">
              <w:rPr>
                <w:rFonts w:asciiTheme="minorHAnsi" w:hAnsiTheme="minorHAnsi"/>
                <w:spacing w:val="-3"/>
              </w:rPr>
              <w:t>dimensiones señalados en los planos y replanteos Materiales que deben ser retirados de manera lateral o con un acarreo</w:t>
            </w:r>
          </w:p>
          <w:p w:rsidR="00375C6D" w:rsidRPr="00375C6D" w:rsidRDefault="00375C6D" w:rsidP="00375C6D">
            <w:pPr>
              <w:ind w:right="142"/>
              <w:jc w:val="both"/>
              <w:rPr>
                <w:rFonts w:asciiTheme="minorHAnsi" w:hAnsiTheme="minorHAnsi"/>
                <w:spacing w:val="-3"/>
              </w:rPr>
            </w:pPr>
            <w:r w:rsidRPr="00375C6D">
              <w:rPr>
                <w:rFonts w:asciiTheme="minorHAnsi" w:hAnsiTheme="minorHAnsi"/>
                <w:spacing w:val="-3"/>
              </w:rPr>
              <w:t>longitudinal, inferior a 400 m.</w:t>
            </w:r>
          </w:p>
          <w:p w:rsidR="00375C6D" w:rsidRDefault="00375C6D" w:rsidP="00375C6D">
            <w:pPr>
              <w:ind w:right="142"/>
              <w:jc w:val="both"/>
              <w:rPr>
                <w:rFonts w:asciiTheme="minorHAnsi" w:hAnsiTheme="minorHAnsi"/>
                <w:spacing w:val="-3"/>
              </w:rPr>
            </w:pPr>
            <w:r w:rsidRPr="00375C6D">
              <w:rPr>
                <w:rFonts w:asciiTheme="minorHAnsi" w:hAnsiTheme="minorHAnsi"/>
                <w:spacing w:val="-3"/>
              </w:rPr>
              <w:t>Los trabajos de excavación de cortes comprenden:</w:t>
            </w:r>
          </w:p>
          <w:p w:rsidR="00375C6D" w:rsidRPr="00375C6D" w:rsidRDefault="00375C6D" w:rsidP="00375C6D">
            <w:pPr>
              <w:pStyle w:val="Prrafodelista"/>
              <w:numPr>
                <w:ilvl w:val="0"/>
                <w:numId w:val="4"/>
              </w:numPr>
              <w:ind w:right="142"/>
              <w:rPr>
                <w:rFonts w:asciiTheme="minorHAnsi" w:hAnsiTheme="minorHAnsi"/>
                <w:spacing w:val="-3"/>
                <w:sz w:val="24"/>
                <w:szCs w:val="24"/>
                <w:lang w:val="es-ES"/>
              </w:rPr>
            </w:pPr>
            <w:r w:rsidRPr="00375C6D">
              <w:rPr>
                <w:rFonts w:asciiTheme="minorHAnsi" w:hAnsiTheme="minorHAnsi"/>
                <w:spacing w:val="-3"/>
                <w:sz w:val="24"/>
                <w:szCs w:val="24"/>
                <w:lang w:val="es-ES"/>
              </w:rPr>
              <w:t>La excavación de los materiales constituyentes del terreno natural hasta la sub-rasante indicada en el proyecto.</w:t>
            </w:r>
          </w:p>
          <w:p w:rsidR="00375C6D" w:rsidRPr="00375C6D" w:rsidRDefault="00375C6D" w:rsidP="00375C6D">
            <w:pPr>
              <w:pStyle w:val="Prrafodelista"/>
              <w:numPr>
                <w:ilvl w:val="0"/>
                <w:numId w:val="4"/>
              </w:numPr>
              <w:ind w:right="142"/>
              <w:rPr>
                <w:rFonts w:asciiTheme="minorHAnsi" w:hAnsiTheme="minorHAnsi"/>
                <w:spacing w:val="-3"/>
                <w:sz w:val="24"/>
                <w:szCs w:val="24"/>
                <w:lang w:val="es-ES"/>
              </w:rPr>
            </w:pPr>
            <w:r w:rsidRPr="00375C6D">
              <w:rPr>
                <w:rFonts w:asciiTheme="minorHAnsi" w:hAnsiTheme="minorHAnsi"/>
                <w:spacing w:val="-3"/>
                <w:sz w:val="24"/>
                <w:szCs w:val="24"/>
                <w:lang w:val="es-ES"/>
              </w:rPr>
              <w:t>Acumulación de los materiales provenientes de la excavación de los cortes, hasta los sitios destinados para su depósito, dentro de los límites de distancia establecidas por las disposiciones especiales.</w:t>
            </w:r>
          </w:p>
          <w:p w:rsidR="00967AAE" w:rsidRPr="00E82655" w:rsidRDefault="00375C6D" w:rsidP="006318A0">
            <w:pPr>
              <w:pStyle w:val="Prrafodelista"/>
              <w:numPr>
                <w:ilvl w:val="0"/>
                <w:numId w:val="4"/>
              </w:numPr>
              <w:ind w:right="142"/>
              <w:rPr>
                <w:rFonts w:asciiTheme="minorHAnsi" w:hAnsiTheme="minorHAnsi"/>
                <w:spacing w:val="-3"/>
                <w:sz w:val="24"/>
                <w:szCs w:val="24"/>
              </w:rPr>
            </w:pPr>
            <w:r w:rsidRPr="00375C6D">
              <w:rPr>
                <w:rFonts w:asciiTheme="minorHAnsi" w:hAnsiTheme="minorHAnsi"/>
                <w:spacing w:val="-3"/>
                <w:sz w:val="24"/>
                <w:szCs w:val="24"/>
                <w:lang w:val="es-ES"/>
              </w:rPr>
              <w:t xml:space="preserve">Remoción de las capas de mala calidad que fueran encontradas en la preparación de las fundaciones para los terraplenes, de acuerdo a las indicaciones del Ingeniero durante la ejecución de los trabajos. Estos trabajos. Estos materiales serán acumulados a lugares previamente aprobados por el </w:t>
            </w:r>
            <w:r w:rsidR="0079691D">
              <w:rPr>
                <w:rFonts w:asciiTheme="minorHAnsi" w:hAnsiTheme="minorHAnsi"/>
                <w:spacing w:val="-3"/>
                <w:sz w:val="24"/>
                <w:szCs w:val="24"/>
                <w:lang w:val="es-ES"/>
              </w:rPr>
              <w:t>Fiscal de Servicio</w:t>
            </w:r>
            <w:r w:rsidR="00A04EB8">
              <w:rPr>
                <w:rFonts w:asciiTheme="minorHAnsi" w:hAnsiTheme="minorHAnsi"/>
                <w:spacing w:val="-3"/>
                <w:sz w:val="24"/>
                <w:szCs w:val="24"/>
                <w:lang w:val="es-ES"/>
              </w:rPr>
              <w:t xml:space="preserve"> </w:t>
            </w:r>
            <w:r w:rsidRPr="00375C6D">
              <w:rPr>
                <w:rFonts w:asciiTheme="minorHAnsi" w:hAnsiTheme="minorHAnsi"/>
                <w:spacing w:val="-3"/>
                <w:sz w:val="24"/>
                <w:szCs w:val="24"/>
                <w:lang w:val="es-ES"/>
              </w:rPr>
              <w:t>de modo que no</w:t>
            </w:r>
            <w:r w:rsidR="006318A0">
              <w:rPr>
                <w:rFonts w:asciiTheme="minorHAnsi" w:hAnsiTheme="minorHAnsi"/>
                <w:spacing w:val="-3"/>
                <w:sz w:val="24"/>
                <w:szCs w:val="24"/>
                <w:lang w:val="es-ES"/>
              </w:rPr>
              <w:t xml:space="preserve"> </w:t>
            </w:r>
            <w:r w:rsidRPr="00375C6D">
              <w:rPr>
                <w:rFonts w:asciiTheme="minorHAnsi" w:hAnsiTheme="minorHAnsi"/>
                <w:spacing w:val="-3"/>
                <w:sz w:val="24"/>
                <w:szCs w:val="24"/>
                <w:lang w:val="es-ES"/>
              </w:rPr>
              <w:t>ocasionen perjuicios a la obra.</w:t>
            </w:r>
          </w:p>
        </w:tc>
      </w:tr>
      <w:tr w:rsidR="00967AAE" w:rsidRPr="00E82655" w:rsidTr="00E82655">
        <w:trPr>
          <w:trHeight w:val="113"/>
          <w:jc w:val="center"/>
        </w:trPr>
        <w:tc>
          <w:tcPr>
            <w:tcW w:w="9055" w:type="dxa"/>
            <w:shd w:val="clear" w:color="auto" w:fill="8DB3E2"/>
            <w:vAlign w:val="center"/>
          </w:tcPr>
          <w:p w:rsidR="00967AAE" w:rsidRPr="00E82655" w:rsidRDefault="00967AAE" w:rsidP="00E82655">
            <w:pPr>
              <w:spacing w:line="240" w:lineRule="atLeast"/>
              <w:jc w:val="both"/>
              <w:rPr>
                <w:rFonts w:asciiTheme="minorHAnsi" w:hAnsiTheme="minorHAnsi"/>
              </w:rPr>
            </w:pPr>
            <w:r w:rsidRPr="00E82655">
              <w:rPr>
                <w:rFonts w:asciiTheme="minorHAnsi" w:hAnsiTheme="minorHAnsi"/>
                <w:b/>
                <w:kern w:val="28"/>
              </w:rPr>
              <w:t>MATERIALES HERRAMIENTAS Y EQUIPO</w:t>
            </w:r>
          </w:p>
        </w:tc>
      </w:tr>
      <w:tr w:rsidR="00967AAE" w:rsidRPr="00E82655" w:rsidTr="00E82655">
        <w:trPr>
          <w:trHeight w:val="113"/>
          <w:jc w:val="center"/>
        </w:trPr>
        <w:tc>
          <w:tcPr>
            <w:tcW w:w="9055" w:type="dxa"/>
            <w:shd w:val="clear" w:color="auto" w:fill="auto"/>
            <w:vAlign w:val="center"/>
          </w:tcPr>
          <w:p w:rsidR="00375C6D" w:rsidRPr="00375C6D" w:rsidRDefault="00375C6D" w:rsidP="00375C6D">
            <w:pPr>
              <w:ind w:right="142"/>
              <w:jc w:val="both"/>
              <w:rPr>
                <w:rFonts w:asciiTheme="minorHAnsi" w:hAnsiTheme="minorHAnsi"/>
                <w:kern w:val="28"/>
              </w:rPr>
            </w:pPr>
            <w:r w:rsidRPr="00375C6D">
              <w:rPr>
                <w:rFonts w:asciiTheme="minorHAnsi" w:hAnsiTheme="minorHAnsi"/>
                <w:kern w:val="28"/>
              </w:rPr>
              <w:t>La excavación de corte será ejecutada mediante la ejecución racional del equipo adecuado que posibilite la ejecución de los</w:t>
            </w:r>
            <w:r>
              <w:rPr>
                <w:rFonts w:asciiTheme="minorHAnsi" w:hAnsiTheme="minorHAnsi"/>
                <w:kern w:val="28"/>
              </w:rPr>
              <w:t xml:space="preserve"> </w:t>
            </w:r>
            <w:r w:rsidRPr="00375C6D">
              <w:rPr>
                <w:rFonts w:asciiTheme="minorHAnsi" w:hAnsiTheme="minorHAnsi"/>
                <w:kern w:val="28"/>
              </w:rPr>
              <w:t>trabajos en los diferentes materiales de los cortes.</w:t>
            </w:r>
          </w:p>
          <w:p w:rsidR="00375C6D" w:rsidRDefault="00375C6D" w:rsidP="00375C6D">
            <w:pPr>
              <w:ind w:right="142"/>
              <w:jc w:val="both"/>
              <w:rPr>
                <w:rFonts w:asciiTheme="minorHAnsi" w:hAnsiTheme="minorHAnsi"/>
                <w:kern w:val="28"/>
              </w:rPr>
            </w:pPr>
            <w:r w:rsidRPr="00375C6D">
              <w:rPr>
                <w:rFonts w:asciiTheme="minorHAnsi" w:hAnsiTheme="minorHAnsi"/>
                <w:kern w:val="28"/>
              </w:rPr>
              <w:t>Se realizará con un bulldozer</w:t>
            </w:r>
            <w:r w:rsidR="006318A0">
              <w:rPr>
                <w:rFonts w:asciiTheme="minorHAnsi" w:hAnsiTheme="minorHAnsi"/>
                <w:kern w:val="28"/>
              </w:rPr>
              <w:t xml:space="preserve"> (tractor de oruga)</w:t>
            </w:r>
            <w:r w:rsidRPr="00375C6D">
              <w:rPr>
                <w:rFonts w:asciiTheme="minorHAnsi" w:hAnsiTheme="minorHAnsi"/>
                <w:kern w:val="28"/>
              </w:rPr>
              <w:t xml:space="preserve">, </w:t>
            </w:r>
            <w:r w:rsidR="006318A0">
              <w:rPr>
                <w:rFonts w:asciiTheme="minorHAnsi" w:hAnsiTheme="minorHAnsi"/>
                <w:kern w:val="28"/>
              </w:rPr>
              <w:t>sin necesidad de explosivos, complementado con motoniveladora logrando una superficie lisa y uniforme, con aproximación a +2 cm en sus cotas sobre la sub rasante, permitiendo su perfilado u compactado</w:t>
            </w:r>
            <w:r w:rsidRPr="00375C6D">
              <w:rPr>
                <w:rFonts w:asciiTheme="minorHAnsi" w:hAnsiTheme="minorHAnsi"/>
                <w:kern w:val="28"/>
              </w:rPr>
              <w:t>.</w:t>
            </w:r>
          </w:p>
          <w:p w:rsidR="006318A0" w:rsidRPr="00375C6D" w:rsidRDefault="006318A0" w:rsidP="00375C6D">
            <w:pPr>
              <w:ind w:right="142"/>
              <w:jc w:val="both"/>
              <w:rPr>
                <w:rFonts w:asciiTheme="minorHAnsi" w:hAnsiTheme="minorHAnsi"/>
                <w:kern w:val="28"/>
              </w:rPr>
            </w:pPr>
            <w:r>
              <w:rPr>
                <w:rFonts w:asciiTheme="minorHAnsi" w:hAnsiTheme="minorHAnsi"/>
                <w:kern w:val="28"/>
              </w:rPr>
              <w:t>En cortes a media ladera se tomará estacas de cabecera de talud, despejando el material hasta nivel de sub rasante, con despeje lateral, permitiendo el relleno en secciones mixtas hasta lograr un ancho adecuado a la sección típica del proyecto.</w:t>
            </w:r>
          </w:p>
          <w:p w:rsidR="00375C6D" w:rsidRPr="00375C6D" w:rsidRDefault="00375C6D" w:rsidP="00375C6D">
            <w:pPr>
              <w:ind w:right="142"/>
              <w:jc w:val="both"/>
              <w:rPr>
                <w:rFonts w:asciiTheme="minorHAnsi" w:hAnsiTheme="minorHAnsi"/>
                <w:kern w:val="28"/>
              </w:rPr>
            </w:pPr>
            <w:r w:rsidRPr="00375C6D">
              <w:rPr>
                <w:rFonts w:asciiTheme="minorHAnsi" w:hAnsiTheme="minorHAnsi"/>
                <w:kern w:val="28"/>
              </w:rPr>
              <w:t>Los cortes en el talud deberán presentar una superficie uniforme razonablemente lisa, manteniendo el talud de la sección</w:t>
            </w:r>
            <w:r w:rsidR="00BD07B3">
              <w:rPr>
                <w:rFonts w:asciiTheme="minorHAnsi" w:hAnsiTheme="minorHAnsi"/>
                <w:kern w:val="28"/>
              </w:rPr>
              <w:t xml:space="preserve"> </w:t>
            </w:r>
            <w:r w:rsidRPr="00375C6D">
              <w:rPr>
                <w:rFonts w:asciiTheme="minorHAnsi" w:hAnsiTheme="minorHAnsi"/>
                <w:kern w:val="28"/>
              </w:rPr>
              <w:t>típica.</w:t>
            </w:r>
          </w:p>
          <w:p w:rsidR="00967AAE" w:rsidRPr="00E82655" w:rsidRDefault="00375C6D" w:rsidP="00375C6D">
            <w:pPr>
              <w:ind w:right="142"/>
              <w:jc w:val="both"/>
              <w:rPr>
                <w:rFonts w:asciiTheme="minorHAnsi" w:hAnsiTheme="minorHAnsi"/>
                <w:kern w:val="28"/>
              </w:rPr>
            </w:pPr>
            <w:r w:rsidRPr="00375C6D">
              <w:rPr>
                <w:rFonts w:asciiTheme="minorHAnsi" w:hAnsiTheme="minorHAnsi"/>
                <w:kern w:val="28"/>
              </w:rPr>
              <w:lastRenderedPageBreak/>
              <w:t xml:space="preserve">El contratista empleará las herramientas y equipo correspondiente siempre que esté aprobado por el </w:t>
            </w:r>
            <w:r w:rsidR="00A170CF">
              <w:rPr>
                <w:rFonts w:asciiTheme="minorHAnsi" w:hAnsiTheme="minorHAnsi"/>
                <w:kern w:val="28"/>
              </w:rPr>
              <w:t>Fiscal de Servicio</w:t>
            </w:r>
            <w:r w:rsidRPr="00375C6D">
              <w:rPr>
                <w:rFonts w:asciiTheme="minorHAnsi" w:hAnsiTheme="minorHAnsi"/>
                <w:kern w:val="28"/>
              </w:rPr>
              <w:t>s.</w:t>
            </w:r>
          </w:p>
        </w:tc>
      </w:tr>
      <w:tr w:rsidR="00967AAE" w:rsidRPr="00E82655" w:rsidTr="00E82655">
        <w:trPr>
          <w:trHeight w:val="113"/>
          <w:jc w:val="center"/>
        </w:trPr>
        <w:tc>
          <w:tcPr>
            <w:tcW w:w="9055" w:type="dxa"/>
            <w:shd w:val="clear" w:color="auto" w:fill="8DB3E2"/>
            <w:vAlign w:val="center"/>
          </w:tcPr>
          <w:p w:rsidR="00967AAE" w:rsidRPr="00E82655" w:rsidRDefault="00967AAE" w:rsidP="00E82655">
            <w:pPr>
              <w:spacing w:line="240" w:lineRule="atLeast"/>
              <w:jc w:val="both"/>
              <w:rPr>
                <w:rFonts w:asciiTheme="minorHAnsi" w:hAnsiTheme="minorHAnsi"/>
              </w:rPr>
            </w:pPr>
            <w:r w:rsidRPr="00E82655">
              <w:rPr>
                <w:rFonts w:asciiTheme="minorHAnsi" w:hAnsiTheme="minorHAnsi"/>
                <w:b/>
                <w:kern w:val="28"/>
              </w:rPr>
              <w:lastRenderedPageBreak/>
              <w:t>FORMA DE EJECUCIÓN</w:t>
            </w:r>
          </w:p>
        </w:tc>
      </w:tr>
      <w:tr w:rsidR="00967AAE" w:rsidRPr="00E82655" w:rsidTr="00E82655">
        <w:trPr>
          <w:trHeight w:val="113"/>
          <w:jc w:val="center"/>
        </w:trPr>
        <w:tc>
          <w:tcPr>
            <w:tcW w:w="9055" w:type="dxa"/>
            <w:shd w:val="clear" w:color="auto" w:fill="auto"/>
            <w:vAlign w:val="center"/>
          </w:tcPr>
          <w:p w:rsidR="006318A0" w:rsidRPr="006318A0" w:rsidRDefault="006318A0" w:rsidP="006318A0">
            <w:pPr>
              <w:ind w:right="142"/>
              <w:jc w:val="both"/>
              <w:rPr>
                <w:rFonts w:asciiTheme="minorHAnsi" w:hAnsiTheme="minorHAnsi"/>
                <w:bCs/>
                <w:color w:val="000000"/>
              </w:rPr>
            </w:pPr>
            <w:r w:rsidRPr="006318A0">
              <w:rPr>
                <w:rFonts w:asciiTheme="minorHAnsi" w:hAnsiTheme="minorHAnsi"/>
                <w:bCs/>
                <w:color w:val="000000"/>
              </w:rPr>
              <w:t>La excavación de los cortes será ejecutada de acuerdo a los planos de construcción que serán entregados</w:t>
            </w:r>
            <w:r>
              <w:rPr>
                <w:rFonts w:asciiTheme="minorHAnsi" w:hAnsiTheme="minorHAnsi"/>
                <w:bCs/>
                <w:color w:val="000000"/>
              </w:rPr>
              <w:t xml:space="preserve"> </w:t>
            </w:r>
            <w:r w:rsidRPr="006318A0">
              <w:rPr>
                <w:rFonts w:asciiTheme="minorHAnsi" w:hAnsiTheme="minorHAnsi"/>
                <w:bCs/>
                <w:color w:val="000000"/>
              </w:rPr>
              <w:t xml:space="preserve">oportunamente por el </w:t>
            </w:r>
            <w:r w:rsidR="00A170CF">
              <w:rPr>
                <w:rFonts w:asciiTheme="minorHAnsi" w:hAnsiTheme="minorHAnsi"/>
                <w:bCs/>
                <w:color w:val="000000"/>
              </w:rPr>
              <w:t>Fiscal de Servicio</w:t>
            </w:r>
            <w:r w:rsidRPr="006318A0">
              <w:rPr>
                <w:rFonts w:asciiTheme="minorHAnsi" w:hAnsiTheme="minorHAnsi"/>
                <w:bCs/>
                <w:color w:val="000000"/>
              </w:rPr>
              <w:t>.</w:t>
            </w:r>
          </w:p>
          <w:p w:rsidR="006318A0" w:rsidRPr="006318A0" w:rsidRDefault="006318A0" w:rsidP="006318A0">
            <w:pPr>
              <w:ind w:right="142"/>
              <w:jc w:val="both"/>
              <w:rPr>
                <w:rFonts w:asciiTheme="minorHAnsi" w:hAnsiTheme="minorHAnsi"/>
                <w:bCs/>
                <w:color w:val="000000"/>
              </w:rPr>
            </w:pPr>
            <w:r w:rsidRPr="006318A0">
              <w:rPr>
                <w:rFonts w:asciiTheme="minorHAnsi" w:hAnsiTheme="minorHAnsi"/>
                <w:bCs/>
                <w:color w:val="000000"/>
              </w:rPr>
              <w:t>La excavación de cortes será autorizada previa aprobación de los trabajos de limpieza, desbosque y destronque.</w:t>
            </w:r>
          </w:p>
          <w:p w:rsidR="006318A0" w:rsidRPr="006318A0" w:rsidRDefault="006318A0" w:rsidP="006318A0">
            <w:pPr>
              <w:ind w:right="142"/>
              <w:jc w:val="both"/>
              <w:rPr>
                <w:rFonts w:asciiTheme="minorHAnsi" w:hAnsiTheme="minorHAnsi"/>
                <w:bCs/>
                <w:color w:val="000000"/>
              </w:rPr>
            </w:pPr>
            <w:r w:rsidRPr="006318A0">
              <w:rPr>
                <w:rFonts w:asciiTheme="minorHAnsi" w:hAnsiTheme="minorHAnsi"/>
                <w:bCs/>
                <w:color w:val="000000"/>
              </w:rPr>
              <w:t>Las operaciones de excavación se ejecutarán previniendo la utilización de terraplenes, que serán transformados</w:t>
            </w:r>
            <w:r>
              <w:rPr>
                <w:rFonts w:asciiTheme="minorHAnsi" w:hAnsiTheme="minorHAnsi"/>
                <w:bCs/>
                <w:color w:val="000000"/>
              </w:rPr>
              <w:t xml:space="preserve"> </w:t>
            </w:r>
            <w:r w:rsidRPr="006318A0">
              <w:rPr>
                <w:rFonts w:asciiTheme="minorHAnsi" w:hAnsiTheme="minorHAnsi"/>
                <w:bCs/>
                <w:color w:val="000000"/>
              </w:rPr>
              <w:t>considerados dentro de la distancia de transporte libre.</w:t>
            </w:r>
          </w:p>
          <w:p w:rsidR="00967AAE" w:rsidRDefault="006318A0" w:rsidP="006318A0">
            <w:pPr>
              <w:ind w:right="142"/>
              <w:jc w:val="both"/>
              <w:rPr>
                <w:rFonts w:asciiTheme="minorHAnsi" w:hAnsiTheme="minorHAnsi"/>
                <w:bCs/>
                <w:color w:val="000000"/>
              </w:rPr>
            </w:pPr>
            <w:r w:rsidRPr="006318A0">
              <w:rPr>
                <w:rFonts w:asciiTheme="minorHAnsi" w:hAnsiTheme="minorHAnsi"/>
                <w:bCs/>
                <w:color w:val="000000"/>
              </w:rPr>
              <w:t>El material excavado que no sea requerido para la construcción de terraplenes de acuerdo al proyecto, incluyendo</w:t>
            </w:r>
            <w:r>
              <w:rPr>
                <w:rFonts w:asciiTheme="minorHAnsi" w:hAnsiTheme="minorHAnsi"/>
                <w:bCs/>
                <w:color w:val="000000"/>
              </w:rPr>
              <w:t xml:space="preserve"> </w:t>
            </w:r>
            <w:r w:rsidRPr="006318A0">
              <w:rPr>
                <w:rFonts w:asciiTheme="minorHAnsi" w:hAnsiTheme="minorHAnsi"/>
                <w:bCs/>
                <w:color w:val="000000"/>
              </w:rPr>
              <w:t>rocas extraídas por escarificación, podrá usarse para la ampliación de terraplenes y taludes, o se depositarán</w:t>
            </w:r>
            <w:r>
              <w:rPr>
                <w:rFonts w:asciiTheme="minorHAnsi" w:hAnsiTheme="minorHAnsi"/>
                <w:bCs/>
                <w:color w:val="000000"/>
              </w:rPr>
              <w:t xml:space="preserve"> </w:t>
            </w:r>
            <w:r w:rsidRPr="006318A0">
              <w:rPr>
                <w:rFonts w:asciiTheme="minorHAnsi" w:hAnsiTheme="minorHAnsi"/>
                <w:bCs/>
                <w:color w:val="000000"/>
              </w:rPr>
              <w:t>dentro de la distancia de transporte libre en los lugares propuestos por el contratista que no constituya amenaza</w:t>
            </w:r>
            <w:r>
              <w:rPr>
                <w:rFonts w:asciiTheme="minorHAnsi" w:hAnsiTheme="minorHAnsi"/>
                <w:bCs/>
                <w:color w:val="000000"/>
              </w:rPr>
              <w:t xml:space="preserve"> </w:t>
            </w:r>
            <w:r w:rsidRPr="006318A0">
              <w:rPr>
                <w:rFonts w:asciiTheme="minorHAnsi" w:hAnsiTheme="minorHAnsi"/>
                <w:bCs/>
                <w:color w:val="000000"/>
              </w:rPr>
              <w:t>a la estabilidad de la vía o perjuicio en el medio ambiente.</w:t>
            </w:r>
          </w:p>
          <w:p w:rsidR="006318A0" w:rsidRPr="006318A0" w:rsidRDefault="006318A0" w:rsidP="006318A0">
            <w:pPr>
              <w:ind w:right="142"/>
              <w:jc w:val="both"/>
              <w:rPr>
                <w:rFonts w:asciiTheme="minorHAnsi" w:hAnsiTheme="minorHAnsi"/>
                <w:bCs/>
                <w:color w:val="000000"/>
              </w:rPr>
            </w:pPr>
            <w:r w:rsidRPr="006318A0">
              <w:rPr>
                <w:rFonts w:asciiTheme="minorHAnsi" w:hAnsiTheme="minorHAnsi"/>
                <w:bCs/>
                <w:color w:val="000000"/>
              </w:rPr>
              <w:t>Cuando en el nivel de la sub-rasante en los cortes se verificará la existencia de roca o material expansivo con mayor</w:t>
            </w:r>
            <w:r>
              <w:rPr>
                <w:rFonts w:asciiTheme="minorHAnsi" w:hAnsiTheme="minorHAnsi"/>
                <w:bCs/>
                <w:color w:val="000000"/>
              </w:rPr>
              <w:t xml:space="preserve"> </w:t>
            </w:r>
            <w:r w:rsidRPr="006318A0">
              <w:rPr>
                <w:rFonts w:asciiTheme="minorHAnsi" w:hAnsiTheme="minorHAnsi"/>
                <w:bCs/>
                <w:color w:val="000000"/>
              </w:rPr>
              <w:t>a 2%, bajo capacidad portante o suelos orgánicos, se removerá hasta una profundidad entre 30 y 60cm o como lo</w:t>
            </w:r>
            <w:r>
              <w:rPr>
                <w:rFonts w:asciiTheme="minorHAnsi" w:hAnsiTheme="minorHAnsi"/>
                <w:bCs/>
                <w:color w:val="000000"/>
              </w:rPr>
              <w:t xml:space="preserve"> i</w:t>
            </w:r>
            <w:r w:rsidRPr="006318A0">
              <w:rPr>
                <w:rFonts w:asciiTheme="minorHAnsi" w:hAnsiTheme="minorHAnsi"/>
                <w:bCs/>
                <w:color w:val="000000"/>
              </w:rPr>
              <w:t xml:space="preserve">ndique el </w:t>
            </w:r>
            <w:r>
              <w:rPr>
                <w:rFonts w:asciiTheme="minorHAnsi" w:hAnsiTheme="minorHAnsi"/>
                <w:bCs/>
                <w:color w:val="000000"/>
              </w:rPr>
              <w:t>fiscal</w:t>
            </w:r>
            <w:r w:rsidRPr="006318A0">
              <w:rPr>
                <w:rFonts w:asciiTheme="minorHAnsi" w:hAnsiTheme="minorHAnsi"/>
                <w:bCs/>
                <w:color w:val="000000"/>
              </w:rPr>
              <w:t xml:space="preserve">, remplazándolos por materiales seleccionados aprobados por el </w:t>
            </w:r>
            <w:r w:rsidR="00A170CF">
              <w:rPr>
                <w:rFonts w:asciiTheme="minorHAnsi" w:hAnsiTheme="minorHAnsi"/>
                <w:bCs/>
                <w:color w:val="000000"/>
              </w:rPr>
              <w:t>Fiscal de Servicio</w:t>
            </w:r>
            <w:r w:rsidRPr="006318A0">
              <w:rPr>
                <w:rFonts w:asciiTheme="minorHAnsi" w:hAnsiTheme="minorHAnsi"/>
                <w:bCs/>
                <w:color w:val="000000"/>
              </w:rPr>
              <w:t>s.</w:t>
            </w:r>
          </w:p>
          <w:p w:rsidR="006318A0" w:rsidRPr="006318A0" w:rsidRDefault="006318A0" w:rsidP="006318A0">
            <w:pPr>
              <w:ind w:right="142"/>
              <w:jc w:val="both"/>
              <w:rPr>
                <w:rFonts w:asciiTheme="minorHAnsi" w:hAnsiTheme="minorHAnsi"/>
                <w:bCs/>
                <w:color w:val="000000"/>
              </w:rPr>
            </w:pPr>
            <w:r w:rsidRPr="006318A0">
              <w:rPr>
                <w:rFonts w:asciiTheme="minorHAnsi" w:hAnsiTheme="minorHAnsi"/>
                <w:bCs/>
                <w:color w:val="000000"/>
              </w:rPr>
              <w:t>Los taludes de corte serán terminados de modo que queden razonablemente lisos y uniformes en su superficie</w:t>
            </w:r>
            <w:r>
              <w:rPr>
                <w:rFonts w:asciiTheme="minorHAnsi" w:hAnsiTheme="minorHAnsi"/>
                <w:bCs/>
                <w:color w:val="000000"/>
              </w:rPr>
              <w:t xml:space="preserve"> </w:t>
            </w:r>
            <w:r w:rsidRPr="006318A0">
              <w:rPr>
                <w:rFonts w:asciiTheme="minorHAnsi" w:hAnsiTheme="minorHAnsi"/>
                <w:bCs/>
                <w:color w:val="000000"/>
              </w:rPr>
              <w:t>debiendo quedar concordantes substancialmente con una inclinación de dichos taludes solo será ejecutada con</w:t>
            </w:r>
            <w:r>
              <w:rPr>
                <w:rFonts w:asciiTheme="minorHAnsi" w:hAnsiTheme="minorHAnsi"/>
                <w:bCs/>
                <w:color w:val="000000"/>
              </w:rPr>
              <w:t xml:space="preserve"> </w:t>
            </w:r>
            <w:r w:rsidRPr="006318A0">
              <w:rPr>
                <w:rFonts w:asciiTheme="minorHAnsi" w:hAnsiTheme="minorHAnsi"/>
                <w:bCs/>
                <w:color w:val="000000"/>
              </w:rPr>
              <w:t xml:space="preserve">autorización escrita del </w:t>
            </w:r>
            <w:r w:rsidR="00A170CF">
              <w:rPr>
                <w:rFonts w:asciiTheme="minorHAnsi" w:hAnsiTheme="minorHAnsi"/>
                <w:bCs/>
                <w:color w:val="000000"/>
              </w:rPr>
              <w:t>Fiscal de Servicio</w:t>
            </w:r>
            <w:r w:rsidRPr="006318A0">
              <w:rPr>
                <w:rFonts w:asciiTheme="minorHAnsi" w:hAnsiTheme="minorHAnsi"/>
                <w:bCs/>
                <w:color w:val="000000"/>
              </w:rPr>
              <w:t>. No será p</w:t>
            </w:r>
            <w:r>
              <w:rPr>
                <w:rFonts w:asciiTheme="minorHAnsi" w:hAnsiTheme="minorHAnsi"/>
                <w:bCs/>
                <w:color w:val="000000"/>
              </w:rPr>
              <w:t>ermitida en los taludes la pres</w:t>
            </w:r>
            <w:r w:rsidRPr="006318A0">
              <w:rPr>
                <w:rFonts w:asciiTheme="minorHAnsi" w:hAnsiTheme="minorHAnsi"/>
                <w:bCs/>
                <w:color w:val="000000"/>
              </w:rPr>
              <w:t>encia de bloques de roca que</w:t>
            </w:r>
            <w:r>
              <w:rPr>
                <w:rFonts w:asciiTheme="minorHAnsi" w:hAnsiTheme="minorHAnsi"/>
                <w:bCs/>
                <w:color w:val="000000"/>
              </w:rPr>
              <w:t xml:space="preserve"> </w:t>
            </w:r>
            <w:r w:rsidRPr="006318A0">
              <w:rPr>
                <w:rFonts w:asciiTheme="minorHAnsi" w:hAnsiTheme="minorHAnsi"/>
                <w:bCs/>
                <w:color w:val="000000"/>
              </w:rPr>
              <w:t>signifiquen algún riesgo para la seguridad del tránsito.</w:t>
            </w:r>
          </w:p>
          <w:p w:rsidR="006318A0" w:rsidRPr="006318A0" w:rsidRDefault="006318A0" w:rsidP="006318A0">
            <w:pPr>
              <w:ind w:right="142"/>
              <w:jc w:val="both"/>
              <w:rPr>
                <w:rFonts w:asciiTheme="minorHAnsi" w:hAnsiTheme="minorHAnsi"/>
                <w:bCs/>
                <w:color w:val="000000"/>
              </w:rPr>
            </w:pPr>
            <w:r w:rsidRPr="006318A0">
              <w:rPr>
                <w:rFonts w:asciiTheme="minorHAnsi" w:hAnsiTheme="minorHAnsi"/>
                <w:bCs/>
                <w:color w:val="000000"/>
              </w:rPr>
              <w:t>En las intersecciones de corte y terraplenes, los taludes deberán ser presentados de manera que las transiciones</w:t>
            </w:r>
            <w:r>
              <w:rPr>
                <w:rFonts w:asciiTheme="minorHAnsi" w:hAnsiTheme="minorHAnsi"/>
                <w:bCs/>
                <w:color w:val="000000"/>
              </w:rPr>
              <w:t xml:space="preserve"> </w:t>
            </w:r>
            <w:r w:rsidRPr="006318A0">
              <w:rPr>
                <w:rFonts w:asciiTheme="minorHAnsi" w:hAnsiTheme="minorHAnsi"/>
                <w:bCs/>
                <w:color w:val="000000"/>
              </w:rPr>
              <w:t>sean suaves.</w:t>
            </w:r>
          </w:p>
          <w:p w:rsidR="006318A0" w:rsidRPr="006318A0" w:rsidRDefault="006318A0" w:rsidP="006318A0">
            <w:pPr>
              <w:ind w:right="142"/>
              <w:jc w:val="both"/>
              <w:rPr>
                <w:rFonts w:asciiTheme="minorHAnsi" w:hAnsiTheme="minorHAnsi"/>
                <w:bCs/>
                <w:color w:val="000000"/>
              </w:rPr>
            </w:pPr>
            <w:r w:rsidRPr="006318A0">
              <w:rPr>
                <w:rFonts w:asciiTheme="minorHAnsi" w:hAnsiTheme="minorHAnsi"/>
                <w:bCs/>
                <w:color w:val="000000"/>
              </w:rPr>
              <w:t>En los taludes altos o en aquellos que hubiera posibilidad de deslizamientos, se constituirán</w:t>
            </w:r>
            <w:r>
              <w:rPr>
                <w:rFonts w:asciiTheme="minorHAnsi" w:hAnsiTheme="minorHAnsi"/>
                <w:bCs/>
                <w:color w:val="000000"/>
              </w:rPr>
              <w:t xml:space="preserve"> </w:t>
            </w:r>
            <w:r w:rsidRPr="006318A0">
              <w:rPr>
                <w:rFonts w:asciiTheme="minorHAnsi" w:hAnsiTheme="minorHAnsi"/>
                <w:bCs/>
                <w:color w:val="000000"/>
              </w:rPr>
              <w:t>banquinas escalonadas con las respectivas obras de drenaje. En caso especificado se ejecutará el revestimiento</w:t>
            </w:r>
            <w:r>
              <w:rPr>
                <w:rFonts w:asciiTheme="minorHAnsi" w:hAnsiTheme="minorHAnsi"/>
                <w:bCs/>
                <w:color w:val="000000"/>
              </w:rPr>
              <w:t xml:space="preserve"> </w:t>
            </w:r>
            <w:r w:rsidRPr="006318A0">
              <w:rPr>
                <w:rFonts w:asciiTheme="minorHAnsi" w:hAnsiTheme="minorHAnsi"/>
                <w:bCs/>
                <w:color w:val="000000"/>
              </w:rPr>
              <w:t>especificado, se efectuará el revestimiento de los taludes con grama y otro tipo de vegetación para evitar la erosión,</w:t>
            </w:r>
            <w:r>
              <w:rPr>
                <w:rFonts w:asciiTheme="minorHAnsi" w:hAnsiTheme="minorHAnsi"/>
                <w:bCs/>
                <w:color w:val="000000"/>
              </w:rPr>
              <w:t xml:space="preserve"> </w:t>
            </w:r>
            <w:r w:rsidRPr="006318A0">
              <w:rPr>
                <w:rFonts w:asciiTheme="minorHAnsi" w:hAnsiTheme="minorHAnsi"/>
                <w:bCs/>
                <w:color w:val="000000"/>
              </w:rPr>
              <w:t xml:space="preserve">en conformidad con los planos y las instrucciones del </w:t>
            </w:r>
            <w:r w:rsidR="00A170CF">
              <w:rPr>
                <w:rFonts w:asciiTheme="minorHAnsi" w:hAnsiTheme="minorHAnsi"/>
                <w:bCs/>
                <w:color w:val="000000"/>
              </w:rPr>
              <w:t>Fiscal de Servicio</w:t>
            </w:r>
            <w:r w:rsidRPr="006318A0">
              <w:rPr>
                <w:rFonts w:asciiTheme="minorHAnsi" w:hAnsiTheme="minorHAnsi"/>
                <w:bCs/>
                <w:color w:val="000000"/>
              </w:rPr>
              <w:t>. Las zanjas de coronación serán ejecutadas</w:t>
            </w:r>
            <w:r>
              <w:rPr>
                <w:rFonts w:asciiTheme="minorHAnsi" w:hAnsiTheme="minorHAnsi"/>
                <w:bCs/>
                <w:color w:val="000000"/>
              </w:rPr>
              <w:t xml:space="preserve"> </w:t>
            </w:r>
            <w:r w:rsidRPr="006318A0">
              <w:rPr>
                <w:rFonts w:asciiTheme="minorHAnsi" w:hAnsiTheme="minorHAnsi"/>
                <w:bCs/>
                <w:color w:val="000000"/>
              </w:rPr>
              <w:t>mediatamente después de concluida, la excavación de corte, con el objeto de evitar la prematura erosión, en</w:t>
            </w:r>
            <w:r>
              <w:rPr>
                <w:rFonts w:asciiTheme="minorHAnsi" w:hAnsiTheme="minorHAnsi"/>
                <w:bCs/>
                <w:color w:val="000000"/>
              </w:rPr>
              <w:t xml:space="preserve"> </w:t>
            </w:r>
            <w:r w:rsidRPr="006318A0">
              <w:rPr>
                <w:rFonts w:asciiTheme="minorHAnsi" w:hAnsiTheme="minorHAnsi"/>
                <w:bCs/>
                <w:color w:val="000000"/>
              </w:rPr>
              <w:t>conformidad con los planos de detalle de proyecto.</w:t>
            </w:r>
          </w:p>
          <w:p w:rsidR="006318A0" w:rsidRPr="006318A0" w:rsidRDefault="006318A0" w:rsidP="006318A0">
            <w:pPr>
              <w:ind w:right="142"/>
              <w:jc w:val="both"/>
              <w:rPr>
                <w:rFonts w:asciiTheme="minorHAnsi" w:hAnsiTheme="minorHAnsi"/>
                <w:bCs/>
                <w:color w:val="000000"/>
              </w:rPr>
            </w:pPr>
            <w:r w:rsidRPr="006318A0">
              <w:rPr>
                <w:rFonts w:asciiTheme="minorHAnsi" w:hAnsiTheme="minorHAnsi"/>
                <w:bCs/>
                <w:color w:val="000000"/>
              </w:rPr>
              <w:t>Durante la construcción, la obra básica de la vía en cortes deberá mantenerse bien drenada en todo momento, las</w:t>
            </w:r>
            <w:r>
              <w:rPr>
                <w:rFonts w:asciiTheme="minorHAnsi" w:hAnsiTheme="minorHAnsi"/>
                <w:bCs/>
                <w:color w:val="000000"/>
              </w:rPr>
              <w:t xml:space="preserve"> </w:t>
            </w:r>
            <w:r w:rsidRPr="006318A0">
              <w:rPr>
                <w:rFonts w:asciiTheme="minorHAnsi" w:hAnsiTheme="minorHAnsi"/>
                <w:bCs/>
                <w:color w:val="000000"/>
              </w:rPr>
              <w:t>cunetas laterales y otros drenes deberán construirse de modo que se evite cualquier proceso de erosión.</w:t>
            </w:r>
          </w:p>
          <w:p w:rsidR="006318A0" w:rsidRPr="006318A0" w:rsidRDefault="006318A0" w:rsidP="006318A0">
            <w:pPr>
              <w:ind w:right="142"/>
              <w:jc w:val="both"/>
              <w:rPr>
                <w:rFonts w:asciiTheme="minorHAnsi" w:hAnsiTheme="minorHAnsi"/>
                <w:bCs/>
                <w:color w:val="000000"/>
              </w:rPr>
            </w:pPr>
            <w:r w:rsidRPr="006318A0">
              <w:rPr>
                <w:rFonts w:asciiTheme="minorHAnsi" w:hAnsiTheme="minorHAnsi"/>
                <w:bCs/>
                <w:color w:val="000000"/>
              </w:rPr>
              <w:t>El contratista deberá estar obligado a realizar el transporte</w:t>
            </w:r>
            <w:r>
              <w:rPr>
                <w:rFonts w:asciiTheme="minorHAnsi" w:hAnsiTheme="minorHAnsi"/>
                <w:bCs/>
                <w:color w:val="000000"/>
              </w:rPr>
              <w:t xml:space="preserve"> de los materiales de </w:t>
            </w:r>
            <w:r w:rsidR="00A04EB8">
              <w:rPr>
                <w:rFonts w:asciiTheme="minorHAnsi" w:hAnsiTheme="minorHAnsi"/>
                <w:bCs/>
                <w:color w:val="000000"/>
              </w:rPr>
              <w:t>excavació</w:t>
            </w:r>
            <w:r w:rsidR="00A04EB8" w:rsidRPr="006318A0">
              <w:rPr>
                <w:rFonts w:asciiTheme="minorHAnsi" w:hAnsiTheme="minorHAnsi"/>
                <w:bCs/>
                <w:color w:val="000000"/>
              </w:rPr>
              <w:t>n</w:t>
            </w:r>
            <w:r w:rsidRPr="006318A0">
              <w:rPr>
                <w:rFonts w:asciiTheme="minorHAnsi" w:hAnsiTheme="minorHAnsi"/>
                <w:bCs/>
                <w:color w:val="000000"/>
              </w:rPr>
              <w:t xml:space="preserve"> dentro de los límites</w:t>
            </w:r>
            <w:r>
              <w:rPr>
                <w:rFonts w:asciiTheme="minorHAnsi" w:hAnsiTheme="minorHAnsi"/>
                <w:bCs/>
                <w:color w:val="000000"/>
              </w:rPr>
              <w:t xml:space="preserve"> </w:t>
            </w:r>
            <w:r w:rsidRPr="006318A0">
              <w:rPr>
                <w:rFonts w:asciiTheme="minorHAnsi" w:hAnsiTheme="minorHAnsi"/>
                <w:bCs/>
                <w:color w:val="000000"/>
              </w:rPr>
              <w:t>establecidos por la menor distancia de transporte, dentro del transporte libre.</w:t>
            </w:r>
          </w:p>
          <w:p w:rsidR="006318A0" w:rsidRPr="006318A0" w:rsidRDefault="006318A0" w:rsidP="006318A0">
            <w:pPr>
              <w:ind w:right="142"/>
              <w:jc w:val="both"/>
              <w:rPr>
                <w:rFonts w:asciiTheme="minorHAnsi" w:hAnsiTheme="minorHAnsi"/>
                <w:bCs/>
                <w:color w:val="000000"/>
              </w:rPr>
            </w:pPr>
            <w:r w:rsidRPr="006318A0">
              <w:rPr>
                <w:rFonts w:asciiTheme="minorHAnsi" w:hAnsiTheme="minorHAnsi"/>
                <w:bCs/>
                <w:color w:val="000000"/>
              </w:rPr>
              <w:t>A medida que progresen las excavaciones, se cuidará el comportamiento de las paredes con el fin de evitar</w:t>
            </w:r>
            <w:r>
              <w:rPr>
                <w:rFonts w:asciiTheme="minorHAnsi" w:hAnsiTheme="minorHAnsi"/>
                <w:bCs/>
                <w:color w:val="000000"/>
              </w:rPr>
              <w:t xml:space="preserve"> </w:t>
            </w:r>
            <w:r w:rsidRPr="006318A0">
              <w:rPr>
                <w:rFonts w:asciiTheme="minorHAnsi" w:hAnsiTheme="minorHAnsi"/>
                <w:bCs/>
                <w:color w:val="000000"/>
              </w:rPr>
              <w:t xml:space="preserve">deslizamiento, si esto sucediera en pequeña cuantía no se podrá </w:t>
            </w:r>
            <w:r w:rsidRPr="006318A0">
              <w:rPr>
                <w:rFonts w:asciiTheme="minorHAnsi" w:hAnsiTheme="minorHAnsi"/>
                <w:bCs/>
                <w:color w:val="000000"/>
              </w:rPr>
              <w:lastRenderedPageBreak/>
              <w:t>fundar sin antes limpiar completamente la zanja</w:t>
            </w:r>
            <w:r>
              <w:rPr>
                <w:rFonts w:asciiTheme="minorHAnsi" w:hAnsiTheme="minorHAnsi"/>
                <w:bCs/>
                <w:color w:val="000000"/>
              </w:rPr>
              <w:t xml:space="preserve"> </w:t>
            </w:r>
            <w:r w:rsidRPr="006318A0">
              <w:rPr>
                <w:rFonts w:asciiTheme="minorHAnsi" w:hAnsiTheme="minorHAnsi"/>
                <w:bCs/>
                <w:color w:val="000000"/>
              </w:rPr>
              <w:t>eliminando el material que pudiera llegar al fondo de la misma.</w:t>
            </w:r>
          </w:p>
          <w:p w:rsidR="006318A0" w:rsidRPr="00E82655" w:rsidRDefault="006318A0" w:rsidP="006318A0">
            <w:pPr>
              <w:ind w:right="142"/>
              <w:jc w:val="both"/>
              <w:rPr>
                <w:rFonts w:asciiTheme="minorHAnsi" w:hAnsiTheme="minorHAnsi"/>
                <w:bCs/>
                <w:color w:val="000000"/>
              </w:rPr>
            </w:pPr>
            <w:r w:rsidRPr="006318A0">
              <w:rPr>
                <w:rFonts w:asciiTheme="minorHAnsi" w:hAnsiTheme="minorHAnsi"/>
                <w:bCs/>
                <w:color w:val="000000"/>
              </w:rPr>
              <w:t>Las zanjas o excavaciones terminadas, deberán presentar todas las superficies sin irregularidades y tanto las</w:t>
            </w:r>
            <w:r>
              <w:rPr>
                <w:rFonts w:asciiTheme="minorHAnsi" w:hAnsiTheme="minorHAnsi"/>
                <w:bCs/>
                <w:color w:val="000000"/>
              </w:rPr>
              <w:t xml:space="preserve"> </w:t>
            </w:r>
            <w:r w:rsidRPr="006318A0">
              <w:rPr>
                <w:rFonts w:asciiTheme="minorHAnsi" w:hAnsiTheme="minorHAnsi"/>
                <w:bCs/>
                <w:color w:val="000000"/>
              </w:rPr>
              <w:t>paredes como el fondo deberá estar de acuerdo con las líneas de los planos y profundidades especificadas en los</w:t>
            </w:r>
            <w:r>
              <w:rPr>
                <w:rFonts w:asciiTheme="minorHAnsi" w:hAnsiTheme="minorHAnsi"/>
                <w:bCs/>
                <w:color w:val="000000"/>
              </w:rPr>
              <w:t xml:space="preserve"> </w:t>
            </w:r>
            <w:r w:rsidRPr="006318A0">
              <w:rPr>
                <w:rFonts w:asciiTheme="minorHAnsi" w:hAnsiTheme="minorHAnsi"/>
                <w:bCs/>
                <w:color w:val="000000"/>
              </w:rPr>
              <w:t xml:space="preserve">mismos, previa aprobación del </w:t>
            </w:r>
            <w:r w:rsidR="00A170CF">
              <w:rPr>
                <w:rFonts w:asciiTheme="minorHAnsi" w:hAnsiTheme="minorHAnsi"/>
                <w:bCs/>
                <w:color w:val="000000"/>
              </w:rPr>
              <w:t>Fiscal de Servicio</w:t>
            </w:r>
            <w:r w:rsidRPr="006318A0">
              <w:rPr>
                <w:rFonts w:asciiTheme="minorHAnsi" w:hAnsiTheme="minorHAnsi"/>
                <w:bCs/>
                <w:color w:val="000000"/>
              </w:rPr>
              <w:t>.</w:t>
            </w:r>
          </w:p>
        </w:tc>
      </w:tr>
      <w:tr w:rsidR="00967AAE" w:rsidRPr="00E82655" w:rsidTr="00E82655">
        <w:trPr>
          <w:trHeight w:val="113"/>
          <w:jc w:val="center"/>
        </w:trPr>
        <w:tc>
          <w:tcPr>
            <w:tcW w:w="9055" w:type="dxa"/>
            <w:shd w:val="clear" w:color="auto" w:fill="8DB3E2"/>
            <w:vAlign w:val="center"/>
          </w:tcPr>
          <w:p w:rsidR="00967AAE" w:rsidRPr="00E82655" w:rsidRDefault="00967AAE" w:rsidP="00E82655">
            <w:pPr>
              <w:spacing w:line="240" w:lineRule="atLeast"/>
              <w:jc w:val="both"/>
              <w:rPr>
                <w:rFonts w:asciiTheme="minorHAnsi" w:hAnsiTheme="minorHAnsi"/>
                <w:b/>
              </w:rPr>
            </w:pPr>
            <w:r w:rsidRPr="00E82655">
              <w:rPr>
                <w:rFonts w:asciiTheme="minorHAnsi" w:hAnsiTheme="minorHAnsi"/>
                <w:b/>
                <w:kern w:val="28"/>
              </w:rPr>
              <w:lastRenderedPageBreak/>
              <w:t>MEDICIÓN</w:t>
            </w:r>
          </w:p>
        </w:tc>
      </w:tr>
      <w:tr w:rsidR="00967AAE" w:rsidRPr="00E82655" w:rsidTr="00E82655">
        <w:trPr>
          <w:trHeight w:val="113"/>
          <w:jc w:val="center"/>
        </w:trPr>
        <w:tc>
          <w:tcPr>
            <w:tcW w:w="9055" w:type="dxa"/>
            <w:shd w:val="clear" w:color="auto" w:fill="auto"/>
            <w:vAlign w:val="center"/>
          </w:tcPr>
          <w:p w:rsidR="00362862" w:rsidRPr="00A170CF" w:rsidRDefault="00362862" w:rsidP="00362862">
            <w:pPr>
              <w:ind w:right="142"/>
              <w:jc w:val="both"/>
              <w:rPr>
                <w:rFonts w:asciiTheme="minorHAnsi" w:hAnsiTheme="minorHAnsi"/>
                <w:bCs/>
                <w:color w:val="000000"/>
              </w:rPr>
            </w:pPr>
            <w:r w:rsidRPr="00A170CF">
              <w:rPr>
                <w:rFonts w:asciiTheme="minorHAnsi" w:hAnsiTheme="minorHAnsi"/>
                <w:bCs/>
                <w:color w:val="000000"/>
              </w:rPr>
              <w:t xml:space="preserve">Este ítem se medirá por metro cúbico de material </w:t>
            </w:r>
            <w:r>
              <w:rPr>
                <w:rFonts w:asciiTheme="minorHAnsi" w:hAnsiTheme="minorHAnsi"/>
                <w:bCs/>
                <w:color w:val="000000"/>
              </w:rPr>
              <w:t xml:space="preserve">los trabajos de excavado y remoción del suelo, </w:t>
            </w:r>
            <w:r w:rsidRPr="00A170CF">
              <w:rPr>
                <w:rFonts w:asciiTheme="minorHAnsi" w:hAnsiTheme="minorHAnsi"/>
                <w:bCs/>
                <w:color w:val="000000"/>
              </w:rPr>
              <w:t xml:space="preserve">Según datos del levantamiento topográfico por progresivas, por medio de secciones transversales, por lo que el volumen excavado se calculará por el método de las áreas medidas en base a las secciones previamente aprobadas y verificadas por la </w:t>
            </w:r>
            <w:r w:rsidR="006F0D32">
              <w:rPr>
                <w:rFonts w:asciiTheme="minorHAnsi" w:hAnsiTheme="minorHAnsi"/>
                <w:bCs/>
                <w:color w:val="000000"/>
              </w:rPr>
              <w:t>Fiscal de Servicio</w:t>
            </w:r>
            <w:r w:rsidRPr="00A170CF">
              <w:rPr>
                <w:rFonts w:asciiTheme="minorHAnsi" w:hAnsiTheme="minorHAnsi"/>
                <w:bCs/>
                <w:color w:val="000000"/>
              </w:rPr>
              <w:t>.  (No se tendrá en cuenta el esponjamiento del suelo suelto en las volquetas).</w:t>
            </w:r>
          </w:p>
          <w:p w:rsidR="00362862" w:rsidRPr="00A170CF" w:rsidRDefault="00362862" w:rsidP="00362862">
            <w:pPr>
              <w:ind w:right="142"/>
              <w:jc w:val="both"/>
              <w:rPr>
                <w:rFonts w:asciiTheme="minorHAnsi" w:hAnsiTheme="minorHAnsi"/>
                <w:bCs/>
                <w:color w:val="000000"/>
              </w:rPr>
            </w:pPr>
          </w:p>
          <w:p w:rsidR="00362862" w:rsidRPr="006B04B5" w:rsidRDefault="00362862" w:rsidP="00362862">
            <w:pPr>
              <w:spacing w:line="276" w:lineRule="auto"/>
              <w:ind w:left="1276" w:right="118"/>
              <w:jc w:val="both"/>
              <w:rPr>
                <w:rFonts w:cs="Arial"/>
                <w:sz w:val="18"/>
                <w:szCs w:val="18"/>
              </w:rPr>
            </w:pPr>
            <w:r>
              <w:rPr>
                <w:rFonts w:cs="Arial"/>
                <w:sz w:val="18"/>
                <w:szCs w:val="18"/>
              </w:rPr>
              <w:t>Terreno natural</w:t>
            </w:r>
          </w:p>
          <w:p w:rsidR="00362862" w:rsidRPr="006B04B5" w:rsidRDefault="00362862" w:rsidP="00362862">
            <w:pPr>
              <w:spacing w:line="276" w:lineRule="auto"/>
              <w:ind w:left="1276" w:right="118"/>
              <w:jc w:val="both"/>
              <w:rPr>
                <w:rFonts w:cs="Arial"/>
                <w:sz w:val="18"/>
                <w:szCs w:val="18"/>
              </w:rPr>
            </w:pPr>
            <w:r>
              <w:rPr>
                <w:noProof/>
                <w:lang w:val="es-BO" w:eastAsia="es-BO"/>
              </w:rPr>
              <mc:AlternateContent>
                <mc:Choice Requires="wps">
                  <w:drawing>
                    <wp:anchor distT="0" distB="0" distL="114300" distR="114300" simplePos="0" relativeHeight="251673600" behindDoc="0" locked="0" layoutInCell="1" allowOverlap="1" wp14:anchorId="311512D1" wp14:editId="107FB505">
                      <wp:simplePos x="0" y="0"/>
                      <wp:positionH relativeFrom="column">
                        <wp:posOffset>2192655</wp:posOffset>
                      </wp:positionH>
                      <wp:positionV relativeFrom="paragraph">
                        <wp:posOffset>144780</wp:posOffset>
                      </wp:positionV>
                      <wp:extent cx="1271270" cy="208280"/>
                      <wp:effectExtent l="0" t="0" r="0" b="1270"/>
                      <wp:wrapNone/>
                      <wp:docPr id="6"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1270" cy="208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2862" w:rsidRPr="00DA568A" w:rsidRDefault="00362862" w:rsidP="00362862">
                                  <w:pPr>
                                    <w:rPr>
                                      <w:sz w:val="12"/>
                                    </w:rPr>
                                  </w:pPr>
                                  <w:r w:rsidRPr="00DA568A">
                                    <w:rPr>
                                      <w:sz w:val="12"/>
                                    </w:rPr>
                                    <w:t>Nivel de Subrasante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1512D1" id="_x0000_t202" coordsize="21600,21600" o:spt="202" path="m,l,21600r21600,l21600,xe">
                      <v:stroke joinstyle="miter"/>
                      <v:path gradientshapeok="t" o:connecttype="rect"/>
                    </v:shapetype>
                    <v:shape id="Cuadro de texto 6" o:spid="_x0000_s1026" type="#_x0000_t202" style="position:absolute;left:0;text-align:left;margin-left:172.65pt;margin-top:11.4pt;width:100.1pt;height:16.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" filled="f" stroked="f">
                      <v:textbox>
                        <w:txbxContent>
                          <w:p w:rsidR="00362862" w:rsidRPr="00DA568A" w:rsidRDefault="00362862" w:rsidP="00362862">
                            <w:pPr>
                              <w:rPr>
                                <w:sz w:val="12"/>
                              </w:rPr>
                            </w:pPr>
                            <w:r w:rsidRPr="00DA568A">
                              <w:rPr>
                                <w:sz w:val="12"/>
                              </w:rPr>
                              <w:t>Nivel de Subrasante</w:t>
                            </w:r>
                          </w:p>
                        </w:txbxContent>
                      </v:textbox>
                    </v:shape>
                  </w:pict>
                </mc:Fallback>
              </mc:AlternateContent>
            </w:r>
            <w:r>
              <w:rPr>
                <w:noProof/>
                <w:lang w:val="es-BO" w:eastAsia="es-BO"/>
              </w:rPr>
              <mc:AlternateContent>
                <mc:Choice Requires="wps">
                  <w:drawing>
                    <wp:anchor distT="0" distB="0" distL="114300" distR="114300" simplePos="0" relativeHeight="251668480" behindDoc="0" locked="0" layoutInCell="1" allowOverlap="1" wp14:anchorId="0E50332C" wp14:editId="35C7D4DC">
                      <wp:simplePos x="0" y="0"/>
                      <wp:positionH relativeFrom="column">
                        <wp:posOffset>1438275</wp:posOffset>
                      </wp:positionH>
                      <wp:positionV relativeFrom="paragraph">
                        <wp:posOffset>153035</wp:posOffset>
                      </wp:positionV>
                      <wp:extent cx="283210" cy="1270"/>
                      <wp:effectExtent l="7620" t="0" r="29210" b="29210"/>
                      <wp:wrapNone/>
                      <wp:docPr id="9" name="Conector recto de flecha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283210" cy="1270"/>
                              </a:xfrm>
                              <a:prstGeom prst="bentConnector3">
                                <a:avLst>
                                  <a:gd name="adj1" fmla="val 5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type w14:anchorId="621F61BD" id="_x0000_t34" coordsize="21600,21600" o:spt="34" o:oned="t" adj="10800" path="m,l@0,0@0,21600,21600,21600e" filled="f">
                      <v:stroke joinstyle="miter"/>
                      <v:formulas>
                        <v:f eqn="val #0"/>
                      </v:formulas>
                      <v:path arrowok="t" fillok="f" o:connecttype="none"/>
                      <v:handles>
                        <v:h position="#0,center"/>
                      </v:handles>
                      <o:lock v:ext="edit" shapetype="t"/>
                    </v:shapetype>
                    <v:shape id="Conector recto de flecha 12" o:spid="_x0000_s1026" type="#_x0000_t34" style="position:absolute;margin-left:113.25pt;margin-top:12.05pt;width:22.3pt;height:.1pt;rotation:90;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"/>
                  </w:pict>
                </mc:Fallback>
              </mc:AlternateContent>
            </w:r>
            <w:r>
              <w:rPr>
                <w:noProof/>
                <w:lang w:val="es-BO" w:eastAsia="es-BO"/>
              </w:rPr>
              <mc:AlternateContent>
                <mc:Choice Requires="wps">
                  <w:drawing>
                    <wp:anchor distT="4294967295" distB="4294967295" distL="114300" distR="114300" simplePos="0" relativeHeight="251671552" behindDoc="0" locked="0" layoutInCell="1" allowOverlap="1" wp14:anchorId="4E3DC666" wp14:editId="32F12606">
                      <wp:simplePos x="0" y="0"/>
                      <wp:positionH relativeFrom="column">
                        <wp:posOffset>1579245</wp:posOffset>
                      </wp:positionH>
                      <wp:positionV relativeFrom="paragraph">
                        <wp:posOffset>492759</wp:posOffset>
                      </wp:positionV>
                      <wp:extent cx="2279650" cy="0"/>
                      <wp:effectExtent l="38100" t="76200" r="25400" b="95250"/>
                      <wp:wrapNone/>
                      <wp:docPr id="10" name="Conector recto de flecha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79650"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type w14:anchorId="4E5CBAC6" id="_x0000_t32" coordsize="21600,21600" o:spt="32" o:oned="t" path="m,l21600,21600e" filled="f">
                      <v:path arrowok="t" fillok="f" o:connecttype="none"/>
                      <o:lock v:ext="edit" shapetype="t"/>
                    </v:shapetype>
                    <v:shape id="Conector recto de flecha 11" o:spid="_x0000_s1026" type="#_x0000_t32" style="position:absolute;margin-left:124.35pt;margin-top:38.8pt;width:179.5pt;height:0;z-index:251671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">
                      <v:stroke startarrow="block" endarrow="block"/>
                    </v:shape>
                  </w:pict>
                </mc:Fallback>
              </mc:AlternateContent>
            </w:r>
            <w:r>
              <w:rPr>
                <w:noProof/>
                <w:lang w:val="es-BO" w:eastAsia="es-BO"/>
              </w:rPr>
              <mc:AlternateContent>
                <mc:Choice Requires="wps">
                  <w:drawing>
                    <wp:anchor distT="0" distB="0" distL="114300" distR="114300" simplePos="0" relativeHeight="251670528" behindDoc="0" locked="0" layoutInCell="1" allowOverlap="1" wp14:anchorId="684C8E64" wp14:editId="5BFF86D7">
                      <wp:simplePos x="0" y="0"/>
                      <wp:positionH relativeFrom="column">
                        <wp:posOffset>3783330</wp:posOffset>
                      </wp:positionH>
                      <wp:positionV relativeFrom="paragraph">
                        <wp:posOffset>219710</wp:posOffset>
                      </wp:positionV>
                      <wp:extent cx="150495" cy="635"/>
                      <wp:effectExtent l="0" t="1270" r="38735" b="19685"/>
                      <wp:wrapNone/>
                      <wp:docPr id="11" name="Conector recto de flecha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a:off x="0" y="0"/>
                                <a:ext cx="150495" cy="635"/>
                              </a:xfrm>
                              <a:prstGeom prst="bentConnector3">
                                <a:avLst>
                                  <a:gd name="adj1" fmla="val 49787"/>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798CB3F5" id="Conector recto de flecha 10" o:spid="_x0000_s1026" type="#_x0000_t34" style="position:absolute;margin-left:297.9pt;margin-top:17.3pt;width:11.85pt;height:.05pt;rotation:-9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" adj="10754"/>
                  </w:pict>
                </mc:Fallback>
              </mc:AlternateContent>
            </w:r>
            <w:r>
              <w:rPr>
                <w:noProof/>
                <w:lang w:val="es-BO" w:eastAsia="es-BO"/>
              </w:rPr>
              <mc:AlternateContent>
                <mc:Choice Requires="wps">
                  <w:drawing>
                    <wp:anchor distT="4294967295" distB="4294967295" distL="114300" distR="114300" simplePos="0" relativeHeight="251669504" behindDoc="0" locked="0" layoutInCell="1" allowOverlap="1" wp14:anchorId="74E4D140" wp14:editId="093C7AB7">
                      <wp:simplePos x="0" y="0"/>
                      <wp:positionH relativeFrom="column">
                        <wp:posOffset>1579245</wp:posOffset>
                      </wp:positionH>
                      <wp:positionV relativeFrom="paragraph">
                        <wp:posOffset>295274</wp:posOffset>
                      </wp:positionV>
                      <wp:extent cx="2279015" cy="0"/>
                      <wp:effectExtent l="0" t="0" r="26035" b="19050"/>
                      <wp:wrapNone/>
                      <wp:docPr id="12" name="Conector recto de flecha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790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392E11EA" id="Conector recto de flecha 9" o:spid="_x0000_s1026" type="#_x0000_t32" style="position:absolute;margin-left:124.35pt;margin-top:23.25pt;width:179.45pt;height:0;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"/>
                  </w:pict>
                </mc:Fallback>
              </mc:AlternateContent>
            </w:r>
            <w:r>
              <w:rPr>
                <w:noProof/>
                <w:lang w:val="es-BO" w:eastAsia="es-BO"/>
              </w:rPr>
              <mc:AlternateContent>
                <mc:Choice Requires="wps">
                  <w:drawing>
                    <wp:anchor distT="0" distB="0" distL="114300" distR="114300" simplePos="0" relativeHeight="251667456" behindDoc="0" locked="0" layoutInCell="1" allowOverlap="1" wp14:anchorId="703C78B2" wp14:editId="5AEF4A09">
                      <wp:simplePos x="0" y="0"/>
                      <wp:positionH relativeFrom="column">
                        <wp:posOffset>661035</wp:posOffset>
                      </wp:positionH>
                      <wp:positionV relativeFrom="paragraph">
                        <wp:posOffset>12065</wp:posOffset>
                      </wp:positionV>
                      <wp:extent cx="3701415" cy="283210"/>
                      <wp:effectExtent l="0" t="0" r="13335" b="21590"/>
                      <wp:wrapNone/>
                      <wp:docPr id="14" name="Forma libr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701415" cy="283210"/>
                              </a:xfrm>
                              <a:custGeom>
                                <a:avLst/>
                                <a:gdLst>
                                  <a:gd name="T0" fmla="*/ 0 w 5829"/>
                                  <a:gd name="T1" fmla="*/ 135 h 446"/>
                                  <a:gd name="T2" fmla="*/ 230 w 5829"/>
                                  <a:gd name="T3" fmla="*/ 100 h 446"/>
                                  <a:gd name="T4" fmla="*/ 357 w 5829"/>
                                  <a:gd name="T5" fmla="*/ 89 h 446"/>
                                  <a:gd name="T6" fmla="*/ 634 w 5829"/>
                                  <a:gd name="T7" fmla="*/ 100 h 446"/>
                                  <a:gd name="T8" fmla="*/ 1014 w 5829"/>
                                  <a:gd name="T9" fmla="*/ 66 h 446"/>
                                  <a:gd name="T10" fmla="*/ 1233 w 5829"/>
                                  <a:gd name="T11" fmla="*/ 8 h 446"/>
                                  <a:gd name="T12" fmla="*/ 1475 w 5829"/>
                                  <a:gd name="T13" fmla="*/ 20 h 446"/>
                                  <a:gd name="T14" fmla="*/ 1682 w 5829"/>
                                  <a:gd name="T15" fmla="*/ 100 h 446"/>
                                  <a:gd name="T16" fmla="*/ 1970 w 5829"/>
                                  <a:gd name="T17" fmla="*/ 204 h 446"/>
                                  <a:gd name="T18" fmla="*/ 2431 w 5829"/>
                                  <a:gd name="T19" fmla="*/ 169 h 446"/>
                                  <a:gd name="T20" fmla="*/ 2915 w 5829"/>
                                  <a:gd name="T21" fmla="*/ 66 h 446"/>
                                  <a:gd name="T22" fmla="*/ 3133 w 5829"/>
                                  <a:gd name="T23" fmla="*/ 77 h 446"/>
                                  <a:gd name="T24" fmla="*/ 3479 w 5829"/>
                                  <a:gd name="T25" fmla="*/ 135 h 446"/>
                                  <a:gd name="T26" fmla="*/ 3802 w 5829"/>
                                  <a:gd name="T27" fmla="*/ 158 h 446"/>
                                  <a:gd name="T28" fmla="*/ 4101 w 5829"/>
                                  <a:gd name="T29" fmla="*/ 169 h 446"/>
                                  <a:gd name="T30" fmla="*/ 4493 w 5829"/>
                                  <a:gd name="T31" fmla="*/ 181 h 446"/>
                                  <a:gd name="T32" fmla="*/ 4792 w 5829"/>
                                  <a:gd name="T33" fmla="*/ 158 h 446"/>
                                  <a:gd name="T34" fmla="*/ 5034 w 5829"/>
                                  <a:gd name="T35" fmla="*/ 204 h 446"/>
                                  <a:gd name="T36" fmla="*/ 5345 w 5829"/>
                                  <a:gd name="T37" fmla="*/ 204 h 446"/>
                                  <a:gd name="T38" fmla="*/ 5691 w 5829"/>
                                  <a:gd name="T39" fmla="*/ 250 h 446"/>
                                  <a:gd name="T40" fmla="*/ 5760 w 5829"/>
                                  <a:gd name="T41" fmla="*/ 354 h 446"/>
                                  <a:gd name="T42" fmla="*/ 5829 w 5829"/>
                                  <a:gd name="T43" fmla="*/ 446 h 4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5829" h="446">
                                    <a:moveTo>
                                      <a:pt x="0" y="135"/>
                                    </a:moveTo>
                                    <a:cubicBezTo>
                                      <a:pt x="85" y="121"/>
                                      <a:pt x="171" y="108"/>
                                      <a:pt x="230" y="100"/>
                                    </a:cubicBezTo>
                                    <a:cubicBezTo>
                                      <a:pt x="289" y="92"/>
                                      <a:pt x="290" y="89"/>
                                      <a:pt x="357" y="89"/>
                                    </a:cubicBezTo>
                                    <a:cubicBezTo>
                                      <a:pt x="424" y="89"/>
                                      <a:pt x="525" y="104"/>
                                      <a:pt x="634" y="100"/>
                                    </a:cubicBezTo>
                                    <a:cubicBezTo>
                                      <a:pt x="743" y="96"/>
                                      <a:pt x="914" y="81"/>
                                      <a:pt x="1014" y="66"/>
                                    </a:cubicBezTo>
                                    <a:cubicBezTo>
                                      <a:pt x="1114" y="51"/>
                                      <a:pt x="1156" y="16"/>
                                      <a:pt x="1233" y="8"/>
                                    </a:cubicBezTo>
                                    <a:cubicBezTo>
                                      <a:pt x="1310" y="0"/>
                                      <a:pt x="1400" y="5"/>
                                      <a:pt x="1475" y="20"/>
                                    </a:cubicBezTo>
                                    <a:cubicBezTo>
                                      <a:pt x="1550" y="35"/>
                                      <a:pt x="1599" y="69"/>
                                      <a:pt x="1682" y="100"/>
                                    </a:cubicBezTo>
                                    <a:cubicBezTo>
                                      <a:pt x="1765" y="131"/>
                                      <a:pt x="1845" y="193"/>
                                      <a:pt x="1970" y="204"/>
                                    </a:cubicBezTo>
                                    <a:cubicBezTo>
                                      <a:pt x="2095" y="215"/>
                                      <a:pt x="2274" y="192"/>
                                      <a:pt x="2431" y="169"/>
                                    </a:cubicBezTo>
                                    <a:cubicBezTo>
                                      <a:pt x="2588" y="146"/>
                                      <a:pt x="2798" y="81"/>
                                      <a:pt x="2915" y="66"/>
                                    </a:cubicBezTo>
                                    <a:cubicBezTo>
                                      <a:pt x="3032" y="51"/>
                                      <a:pt x="3039" y="66"/>
                                      <a:pt x="3133" y="77"/>
                                    </a:cubicBezTo>
                                    <a:cubicBezTo>
                                      <a:pt x="3227" y="88"/>
                                      <a:pt x="3368" y="122"/>
                                      <a:pt x="3479" y="135"/>
                                    </a:cubicBezTo>
                                    <a:cubicBezTo>
                                      <a:pt x="3590" y="148"/>
                                      <a:pt x="3698" y="152"/>
                                      <a:pt x="3802" y="158"/>
                                    </a:cubicBezTo>
                                    <a:cubicBezTo>
                                      <a:pt x="3906" y="164"/>
                                      <a:pt x="3986" y="165"/>
                                      <a:pt x="4101" y="169"/>
                                    </a:cubicBezTo>
                                    <a:cubicBezTo>
                                      <a:pt x="4216" y="173"/>
                                      <a:pt x="4378" y="183"/>
                                      <a:pt x="4493" y="181"/>
                                    </a:cubicBezTo>
                                    <a:cubicBezTo>
                                      <a:pt x="4608" y="179"/>
                                      <a:pt x="4702" y="154"/>
                                      <a:pt x="4792" y="158"/>
                                    </a:cubicBezTo>
                                    <a:cubicBezTo>
                                      <a:pt x="4882" y="162"/>
                                      <a:pt x="4942" y="196"/>
                                      <a:pt x="5034" y="204"/>
                                    </a:cubicBezTo>
                                    <a:cubicBezTo>
                                      <a:pt x="5126" y="212"/>
                                      <a:pt x="5236" y="196"/>
                                      <a:pt x="5345" y="204"/>
                                    </a:cubicBezTo>
                                    <a:cubicBezTo>
                                      <a:pt x="5454" y="212"/>
                                      <a:pt x="5622" y="225"/>
                                      <a:pt x="5691" y="250"/>
                                    </a:cubicBezTo>
                                    <a:cubicBezTo>
                                      <a:pt x="5760" y="275"/>
                                      <a:pt x="5737" y="321"/>
                                      <a:pt x="5760" y="354"/>
                                    </a:cubicBezTo>
                                    <a:cubicBezTo>
                                      <a:pt x="5783" y="387"/>
                                      <a:pt x="5806" y="416"/>
                                      <a:pt x="5829" y="44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170B94C0" id="Forma libre 14" o:spid="_x0000_s1026" style="position:absolute;margin-left:52.05pt;margin-top:.95pt;width:291.45pt;height:22.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829,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" path="m,135c85,121,171,108,230,100,289,92,290,89,357,89v67,,168,15,277,11c743,96,914,81,1014,66,1114,51,1156,16,1233,8v77,-8,167,-3,242,12c1550,35,1599,69,1682,100v83,31,163,93,288,104c2095,215,2274,192,2431,169,2588,146,2798,81,2915,66v117,-15,124,,218,11c3227,88,3368,122,3479,135v111,13,219,17,323,23c3906,164,3986,165,4101,169v115,4,277,14,392,12c4608,179,4702,154,4792,158v90,4,150,38,242,46c5126,212,5236,196,5345,204v109,8,277,21,346,46c5760,275,5737,321,5760,354v23,33,46,62,69,92e" filled="f">
                      <v:path arrowok="t" o:connecttype="custom" o:connectlocs="0,85725;146050,63500;226695,56515;402590,63500;643890,41910;782955,5080;936625,12700;1068070,63500;1250950,129540;1543685,107315;1851025,41910;1989455,48895;2209165,85725;2414270,100330;2604135,107315;2853055,114935;3042920,100330;3196590,129540;3394075,129540;3613785,158750;3657600,224790;3701415,283210" o:connectangles="0,0,0,0,0,0,0,0,0,0,0,0,0,0,0,0,0,0,0,0,0,0"/>
                    </v:shape>
                  </w:pict>
                </mc:Fallback>
              </mc:AlternateContent>
            </w:r>
          </w:p>
          <w:p w:rsidR="00362862" w:rsidRPr="006B04B5" w:rsidRDefault="00362862" w:rsidP="00362862">
            <w:pPr>
              <w:spacing w:line="276" w:lineRule="auto"/>
              <w:ind w:left="1276" w:right="118"/>
              <w:jc w:val="both"/>
              <w:rPr>
                <w:rFonts w:cs="Arial"/>
                <w:sz w:val="18"/>
                <w:szCs w:val="18"/>
              </w:rPr>
            </w:pPr>
          </w:p>
          <w:p w:rsidR="00362862" w:rsidRPr="006B04B5" w:rsidRDefault="00362862" w:rsidP="00362862">
            <w:pPr>
              <w:spacing w:line="276" w:lineRule="auto"/>
              <w:ind w:left="1276" w:right="118"/>
              <w:jc w:val="both"/>
              <w:rPr>
                <w:rFonts w:cs="Arial"/>
                <w:sz w:val="18"/>
                <w:szCs w:val="18"/>
              </w:rPr>
            </w:pPr>
            <w:r>
              <w:rPr>
                <w:noProof/>
                <w:lang w:val="es-BO" w:eastAsia="es-BO"/>
              </w:rPr>
              <mc:AlternateContent>
                <mc:Choice Requires="wps">
                  <w:drawing>
                    <wp:anchor distT="0" distB="0" distL="114300" distR="114300" simplePos="0" relativeHeight="251672576" behindDoc="0" locked="0" layoutInCell="1" allowOverlap="1" wp14:anchorId="28F82166" wp14:editId="52260FA2">
                      <wp:simplePos x="0" y="0"/>
                      <wp:positionH relativeFrom="column">
                        <wp:posOffset>1988820</wp:posOffset>
                      </wp:positionH>
                      <wp:positionV relativeFrom="paragraph">
                        <wp:posOffset>139065</wp:posOffset>
                      </wp:positionV>
                      <wp:extent cx="1746250" cy="235585"/>
                      <wp:effectExtent l="0" t="0" r="0" b="0"/>
                      <wp:wrapNone/>
                      <wp:docPr id="15" name="Cuadro de texto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6250"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2862" w:rsidRPr="00FB11E5" w:rsidRDefault="00362862" w:rsidP="00362862">
                                  <w:r w:rsidRPr="00FB11E5">
                                    <w:t>Ancho</w:t>
                                  </w:r>
                                  <w:r>
                                    <w:t xml:space="preserve"> </w:t>
                                  </w:r>
                                  <w:r w:rsidRPr="00FB11E5">
                                    <w:t xml:space="preserve">de </w:t>
                                  </w:r>
                                  <w:r>
                                    <w:t>calzada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F82166" id="Cuadro de texto 15" o:spid="_x0000_s1027" type="#_x0000_t202" style="position:absolute;left:0;text-align:left;margin-left:156.6pt;margin-top:10.95pt;width:137.5pt;height:18.5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" filled="f" stroked="f">
                      <v:textbox>
                        <w:txbxContent>
                          <w:p w:rsidR="00362862" w:rsidRPr="00FB11E5" w:rsidRDefault="00362862" w:rsidP="00362862">
                            <w:r w:rsidRPr="00FB11E5">
                              <w:t>Ancho</w:t>
                            </w:r>
                            <w:r>
                              <w:t xml:space="preserve"> </w:t>
                            </w:r>
                            <w:r w:rsidRPr="00FB11E5">
                              <w:t xml:space="preserve">de </w:t>
                            </w:r>
                            <w:r>
                              <w:t>calzada</w:t>
                            </w:r>
                          </w:p>
                        </w:txbxContent>
                      </v:textbox>
                    </v:shape>
                  </w:pict>
                </mc:Fallback>
              </mc:AlternateContent>
            </w:r>
          </w:p>
          <w:p w:rsidR="00362862" w:rsidRPr="00A170CF" w:rsidRDefault="00362862" w:rsidP="00362862">
            <w:pPr>
              <w:ind w:right="142"/>
              <w:jc w:val="both"/>
              <w:rPr>
                <w:rFonts w:asciiTheme="minorHAnsi" w:hAnsiTheme="minorHAnsi"/>
              </w:rPr>
            </w:pPr>
          </w:p>
          <w:p w:rsidR="00967AAE" w:rsidRPr="00E82655" w:rsidRDefault="00362862" w:rsidP="00362862">
            <w:pPr>
              <w:ind w:right="142"/>
              <w:jc w:val="both"/>
              <w:rPr>
                <w:rFonts w:asciiTheme="minorHAnsi" w:hAnsiTheme="minorHAnsi"/>
                <w:kern w:val="28"/>
              </w:rPr>
            </w:pPr>
            <w:r w:rsidRPr="00A170CF">
              <w:rPr>
                <w:rFonts w:asciiTheme="minorHAnsi" w:hAnsiTheme="minorHAnsi"/>
              </w:rPr>
              <w:t xml:space="preserve">La excavación será computada solo hasta el nivel de la subrasante, desde el terreno natural nivelado en las secciones transversales indicadas en el plano y verificada por la </w:t>
            </w:r>
            <w:r w:rsidR="006F0D32">
              <w:rPr>
                <w:rFonts w:asciiTheme="minorHAnsi" w:hAnsiTheme="minorHAnsi"/>
              </w:rPr>
              <w:t>Fiscal de Servicio</w:t>
            </w:r>
            <w:r w:rsidRPr="00A170CF">
              <w:rPr>
                <w:rFonts w:asciiTheme="minorHAnsi" w:hAnsiTheme="minorHAnsi"/>
              </w:rPr>
              <w:t>, la excavación de sobre anchos no será objeto de medición y el contratista deberá considerarlos en sus precios unitari</w:t>
            </w:r>
            <w:r>
              <w:rPr>
                <w:rFonts w:asciiTheme="minorHAnsi" w:hAnsiTheme="minorHAnsi"/>
              </w:rPr>
              <w:t>os o correrá por cuenta propia.</w:t>
            </w:r>
          </w:p>
        </w:tc>
      </w:tr>
      <w:tr w:rsidR="00967AAE" w:rsidRPr="00E82655" w:rsidTr="00E82655">
        <w:trPr>
          <w:trHeight w:val="113"/>
          <w:jc w:val="center"/>
        </w:trPr>
        <w:tc>
          <w:tcPr>
            <w:tcW w:w="9055" w:type="dxa"/>
            <w:shd w:val="clear" w:color="auto" w:fill="8DB3E2"/>
            <w:vAlign w:val="center"/>
          </w:tcPr>
          <w:p w:rsidR="00967AAE" w:rsidRPr="00E82655" w:rsidRDefault="00967AAE" w:rsidP="00E82655">
            <w:pPr>
              <w:spacing w:line="240" w:lineRule="atLeast"/>
              <w:jc w:val="both"/>
              <w:rPr>
                <w:rFonts w:asciiTheme="minorHAnsi" w:hAnsiTheme="minorHAnsi"/>
              </w:rPr>
            </w:pPr>
            <w:r w:rsidRPr="00E82655">
              <w:rPr>
                <w:rFonts w:asciiTheme="minorHAnsi" w:hAnsiTheme="minorHAnsi"/>
                <w:b/>
                <w:kern w:val="28"/>
              </w:rPr>
              <w:t>FORMA DE PAGO</w:t>
            </w:r>
          </w:p>
        </w:tc>
      </w:tr>
      <w:tr w:rsidR="00967AAE" w:rsidRPr="00E82655" w:rsidTr="00E82655">
        <w:trPr>
          <w:trHeight w:val="113"/>
          <w:jc w:val="center"/>
        </w:trPr>
        <w:tc>
          <w:tcPr>
            <w:tcW w:w="9055" w:type="dxa"/>
            <w:shd w:val="clear" w:color="auto" w:fill="auto"/>
            <w:vAlign w:val="center"/>
          </w:tcPr>
          <w:p w:rsidR="00967AAE" w:rsidRPr="00E82655" w:rsidRDefault="00362862" w:rsidP="00E82655">
            <w:pPr>
              <w:ind w:right="142"/>
              <w:jc w:val="both"/>
              <w:rPr>
                <w:rFonts w:asciiTheme="minorHAnsi" w:hAnsiTheme="minorHAnsi"/>
                <w:spacing w:val="-3"/>
              </w:rPr>
            </w:pPr>
            <w:r w:rsidRPr="00362862">
              <w:rPr>
                <w:rFonts w:asciiTheme="minorHAnsi" w:hAnsiTheme="minorHAnsi"/>
                <w:spacing w:val="-3"/>
              </w:rPr>
              <w:t>Los trabajos realizados tal como lo prescriben las especificaciones técnic</w:t>
            </w:r>
            <w:r>
              <w:rPr>
                <w:rFonts w:asciiTheme="minorHAnsi" w:hAnsiTheme="minorHAnsi"/>
                <w:spacing w:val="-3"/>
              </w:rPr>
              <w:t>as, aprobados por el Fiscal de Servicio</w:t>
            </w:r>
            <w:r w:rsidRPr="00362862">
              <w:rPr>
                <w:rFonts w:asciiTheme="minorHAnsi" w:hAnsiTheme="minorHAnsi"/>
                <w:spacing w:val="-3"/>
              </w:rPr>
              <w:t>, y medidos de acuerdo a lo indicado en el acápite anterior, serán pagados a los precios unitarios de la Propuesta Económica Aceptada, y serán compensación total por todos los materiales, herramientas, equipos, mano de obra, beneficios sociales y otros gastos directos e indirectos que inciden en su costo.</w:t>
            </w:r>
          </w:p>
        </w:tc>
      </w:tr>
    </w:tbl>
    <w:p w:rsidR="00967AAE" w:rsidRPr="00E82655" w:rsidRDefault="00967AAE" w:rsidP="00E82655">
      <w:pPr>
        <w:tabs>
          <w:tab w:val="left" w:pos="2955"/>
        </w:tabs>
        <w:jc w:val="both"/>
        <w:rPr>
          <w:rFonts w:asciiTheme="minorHAnsi" w:hAnsiTheme="minorHAnsi"/>
        </w:rPr>
      </w:pPr>
    </w:p>
    <w:p w:rsidR="00967AAE" w:rsidRPr="00E82655" w:rsidRDefault="00967AAE" w:rsidP="00E82655">
      <w:pPr>
        <w:spacing w:after="160" w:line="259" w:lineRule="auto"/>
        <w:jc w:val="both"/>
        <w:rPr>
          <w:rFonts w:asciiTheme="minorHAnsi" w:hAnsiTheme="minorHAnsi"/>
        </w:rPr>
      </w:pPr>
      <w:r w:rsidRPr="00E82655">
        <w:rPr>
          <w:rFonts w:asciiTheme="minorHAnsi" w:hAnsiTheme="minorHAnsi"/>
        </w:rPr>
        <w:br w:type="page"/>
      </w:r>
    </w:p>
    <w:tbl>
      <w:tblPr>
        <w:tblW w:w="84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375C6D" w:rsidRPr="00E82655" w:rsidTr="00FE7FF8">
        <w:trPr>
          <w:trHeight w:val="113"/>
          <w:jc w:val="center"/>
        </w:trPr>
        <w:tc>
          <w:tcPr>
            <w:tcW w:w="8494" w:type="dxa"/>
            <w:shd w:val="clear" w:color="auto" w:fill="8DB3E2"/>
            <w:vAlign w:val="center"/>
          </w:tcPr>
          <w:p w:rsidR="00375C6D" w:rsidRPr="00E82655" w:rsidRDefault="00375C6D" w:rsidP="00A170CF">
            <w:pPr>
              <w:spacing w:line="240" w:lineRule="atLeast"/>
              <w:jc w:val="both"/>
              <w:rPr>
                <w:rFonts w:asciiTheme="minorHAnsi" w:hAnsiTheme="minorHAnsi"/>
                <w:b/>
                <w:kern w:val="28"/>
              </w:rPr>
            </w:pPr>
            <w:r>
              <w:rPr>
                <w:rFonts w:asciiTheme="minorHAnsi" w:hAnsiTheme="minorHAnsi"/>
                <w:b/>
                <w:kern w:val="28"/>
              </w:rPr>
              <w:lastRenderedPageBreak/>
              <w:t>ITEM. 5</w:t>
            </w:r>
            <w:r w:rsidRPr="00E82655">
              <w:rPr>
                <w:rFonts w:asciiTheme="minorHAnsi" w:hAnsiTheme="minorHAnsi"/>
                <w:b/>
                <w:kern w:val="28"/>
              </w:rPr>
              <w:t xml:space="preserve">: </w:t>
            </w:r>
            <w:r>
              <w:rPr>
                <w:rFonts w:asciiTheme="minorHAnsi" w:hAnsiTheme="minorHAnsi"/>
                <w:b/>
                <w:kern w:val="28"/>
              </w:rPr>
              <w:t xml:space="preserve">PERFILADO, NIVELADO, MEJORAMIENTO DEL SUELO Y COMPACTADO </w:t>
            </w:r>
            <w:r w:rsidRPr="001268FD">
              <w:rPr>
                <w:rFonts w:asciiTheme="minorHAnsi" w:hAnsiTheme="minorHAnsi"/>
                <w:b/>
                <w:kern w:val="28"/>
              </w:rPr>
              <w:t>C/MAQUINARIA</w:t>
            </w:r>
          </w:p>
        </w:tc>
      </w:tr>
      <w:tr w:rsidR="00375C6D" w:rsidRPr="00E82655" w:rsidTr="00FE7FF8">
        <w:trPr>
          <w:trHeight w:val="113"/>
          <w:jc w:val="center"/>
        </w:trPr>
        <w:tc>
          <w:tcPr>
            <w:tcW w:w="8494" w:type="dxa"/>
            <w:shd w:val="clear" w:color="auto" w:fill="8DB3E2"/>
            <w:vAlign w:val="center"/>
          </w:tcPr>
          <w:p w:rsidR="00375C6D" w:rsidRPr="00E82655" w:rsidRDefault="00375C6D" w:rsidP="00A170CF">
            <w:pPr>
              <w:spacing w:line="240" w:lineRule="atLeast"/>
              <w:jc w:val="both"/>
              <w:rPr>
                <w:rFonts w:asciiTheme="minorHAnsi" w:hAnsiTheme="minorHAnsi"/>
                <w:b/>
                <w:kern w:val="28"/>
              </w:rPr>
            </w:pPr>
            <w:r w:rsidRPr="00E82655">
              <w:rPr>
                <w:rFonts w:asciiTheme="minorHAnsi" w:hAnsiTheme="minorHAnsi"/>
                <w:b/>
                <w:kern w:val="28"/>
              </w:rPr>
              <w:t>UNIDAD: M3.</w:t>
            </w:r>
          </w:p>
        </w:tc>
      </w:tr>
      <w:tr w:rsidR="00375C6D" w:rsidRPr="00E82655" w:rsidTr="00FE7FF8">
        <w:trPr>
          <w:trHeight w:val="113"/>
          <w:jc w:val="center"/>
        </w:trPr>
        <w:tc>
          <w:tcPr>
            <w:tcW w:w="8494" w:type="dxa"/>
            <w:shd w:val="clear" w:color="auto" w:fill="8DB3E2"/>
            <w:vAlign w:val="center"/>
          </w:tcPr>
          <w:p w:rsidR="00375C6D" w:rsidRPr="00E82655" w:rsidRDefault="00375C6D" w:rsidP="00A170CF">
            <w:pPr>
              <w:spacing w:line="240" w:lineRule="atLeast"/>
              <w:jc w:val="both"/>
              <w:rPr>
                <w:rFonts w:asciiTheme="minorHAnsi" w:hAnsiTheme="minorHAnsi"/>
                <w:b/>
              </w:rPr>
            </w:pPr>
            <w:r w:rsidRPr="00E82655">
              <w:rPr>
                <w:rFonts w:asciiTheme="minorHAnsi" w:hAnsiTheme="minorHAnsi"/>
                <w:b/>
                <w:kern w:val="28"/>
              </w:rPr>
              <w:t>DESCRIPCIÓN</w:t>
            </w:r>
          </w:p>
        </w:tc>
      </w:tr>
      <w:tr w:rsidR="00375C6D" w:rsidRPr="00E82655" w:rsidTr="00FE7FF8">
        <w:trPr>
          <w:trHeight w:val="113"/>
          <w:jc w:val="center"/>
        </w:trPr>
        <w:tc>
          <w:tcPr>
            <w:tcW w:w="8494" w:type="dxa"/>
            <w:shd w:val="clear" w:color="auto" w:fill="auto"/>
            <w:vAlign w:val="center"/>
          </w:tcPr>
          <w:p w:rsidR="0079691D" w:rsidRPr="0079691D" w:rsidRDefault="0079691D" w:rsidP="0079691D">
            <w:pPr>
              <w:ind w:right="142"/>
              <w:jc w:val="both"/>
              <w:rPr>
                <w:rFonts w:asciiTheme="minorHAnsi" w:hAnsiTheme="minorHAnsi"/>
                <w:bCs/>
                <w:color w:val="000000"/>
              </w:rPr>
            </w:pPr>
            <w:r w:rsidRPr="0079691D">
              <w:rPr>
                <w:rFonts w:asciiTheme="minorHAnsi" w:hAnsiTheme="minorHAnsi"/>
                <w:bCs/>
                <w:color w:val="000000"/>
              </w:rPr>
              <w:t>Los trabajos de este ítem comprenden la excavación en diferentes segmentos de la vía, es la remoción del material que constituye el terreno natural, a lo largo del eje y de acuerdo a los alineamientos, pendientes y dimensiones del proyecto aprobado.  Se incluyen también en esta actividad las excavaciones ejecutadas en tramos de vías pavimentadas existentes.</w:t>
            </w:r>
          </w:p>
          <w:p w:rsidR="0079691D" w:rsidRPr="0079691D" w:rsidRDefault="0079691D" w:rsidP="0079691D">
            <w:pPr>
              <w:ind w:right="142"/>
              <w:rPr>
                <w:rFonts w:asciiTheme="minorHAnsi" w:hAnsiTheme="minorHAnsi"/>
                <w:bCs/>
                <w:color w:val="000000"/>
              </w:rPr>
            </w:pPr>
            <w:r w:rsidRPr="0079691D">
              <w:rPr>
                <w:rFonts w:asciiTheme="minorHAnsi" w:hAnsiTheme="minorHAnsi"/>
                <w:bCs/>
                <w:color w:val="000000"/>
              </w:rPr>
              <w:t>Los trabajos de excavación comprenden:</w:t>
            </w:r>
          </w:p>
          <w:p w:rsidR="0079691D" w:rsidRPr="0079691D" w:rsidRDefault="0079691D" w:rsidP="0079691D">
            <w:pPr>
              <w:pStyle w:val="Prrafodelista"/>
              <w:numPr>
                <w:ilvl w:val="1"/>
                <w:numId w:val="5"/>
              </w:numPr>
              <w:ind w:left="884" w:right="142" w:hanging="426"/>
              <w:rPr>
                <w:rFonts w:asciiTheme="minorHAnsi" w:hAnsiTheme="minorHAnsi"/>
                <w:bCs/>
                <w:color w:val="000000"/>
                <w:sz w:val="24"/>
                <w:szCs w:val="24"/>
              </w:rPr>
            </w:pPr>
            <w:r w:rsidRPr="0079691D">
              <w:rPr>
                <w:rFonts w:asciiTheme="minorHAnsi" w:hAnsiTheme="minorHAnsi"/>
                <w:bCs/>
                <w:color w:val="000000"/>
                <w:sz w:val="24"/>
                <w:szCs w:val="24"/>
              </w:rPr>
              <w:t xml:space="preserve">La excavación de los materiales que conforman el terreno natural hasta la rasante indicada en el diseño, después de la ejecución del conjunto de operaciones según lo estipulado por el </w:t>
            </w:r>
            <w:r w:rsidR="00A170CF">
              <w:rPr>
                <w:rFonts w:asciiTheme="minorHAnsi" w:hAnsiTheme="minorHAnsi"/>
                <w:bCs/>
                <w:color w:val="000000"/>
                <w:sz w:val="24"/>
                <w:szCs w:val="24"/>
              </w:rPr>
              <w:t>Fiscal de Servicio</w:t>
            </w:r>
            <w:r w:rsidRPr="0079691D">
              <w:rPr>
                <w:rFonts w:asciiTheme="minorHAnsi" w:hAnsiTheme="minorHAnsi"/>
                <w:bCs/>
                <w:color w:val="000000"/>
                <w:sz w:val="24"/>
                <w:szCs w:val="24"/>
              </w:rPr>
              <w:t>.</w:t>
            </w:r>
          </w:p>
          <w:p w:rsidR="0079691D" w:rsidRPr="0079691D" w:rsidRDefault="0079691D" w:rsidP="0079691D">
            <w:pPr>
              <w:pStyle w:val="Prrafodelista"/>
              <w:numPr>
                <w:ilvl w:val="1"/>
                <w:numId w:val="5"/>
              </w:numPr>
              <w:ind w:left="884" w:right="142" w:hanging="426"/>
              <w:rPr>
                <w:rFonts w:asciiTheme="minorHAnsi" w:hAnsiTheme="minorHAnsi"/>
                <w:bCs/>
                <w:color w:val="000000"/>
                <w:sz w:val="24"/>
                <w:szCs w:val="24"/>
              </w:rPr>
            </w:pPr>
            <w:r w:rsidRPr="0079691D">
              <w:rPr>
                <w:rFonts w:asciiTheme="minorHAnsi" w:hAnsiTheme="minorHAnsi"/>
                <w:bCs/>
                <w:color w:val="000000"/>
                <w:sz w:val="24"/>
                <w:szCs w:val="24"/>
              </w:rPr>
              <w:t xml:space="preserve">La excavación de los materiales constituyentes del terreno natural y materiales de baja calidad no compatibles con los requerimientos del diseño, por debajo de la rasante proyectada, en el espesor indicado en los planos o por instrucciones escritas del </w:t>
            </w:r>
            <w:r w:rsidR="00A170CF">
              <w:rPr>
                <w:rFonts w:asciiTheme="minorHAnsi" w:hAnsiTheme="minorHAnsi"/>
                <w:bCs/>
                <w:color w:val="000000"/>
                <w:sz w:val="24"/>
                <w:szCs w:val="24"/>
              </w:rPr>
              <w:t>Fiscal de Servicio</w:t>
            </w:r>
            <w:r w:rsidRPr="0079691D">
              <w:rPr>
                <w:rFonts w:asciiTheme="minorHAnsi" w:hAnsiTheme="minorHAnsi"/>
                <w:bCs/>
                <w:color w:val="000000"/>
                <w:sz w:val="24"/>
                <w:szCs w:val="24"/>
              </w:rPr>
              <w:t xml:space="preserve">. </w:t>
            </w:r>
          </w:p>
          <w:p w:rsidR="0079691D" w:rsidRPr="0079691D" w:rsidRDefault="0079691D" w:rsidP="0079691D">
            <w:pPr>
              <w:pStyle w:val="Prrafodelista"/>
              <w:numPr>
                <w:ilvl w:val="1"/>
                <w:numId w:val="5"/>
              </w:numPr>
              <w:ind w:left="884" w:right="142" w:hanging="426"/>
              <w:rPr>
                <w:rFonts w:asciiTheme="minorHAnsi" w:hAnsiTheme="minorHAnsi"/>
                <w:bCs/>
                <w:color w:val="000000"/>
                <w:sz w:val="24"/>
                <w:szCs w:val="24"/>
              </w:rPr>
            </w:pPr>
            <w:r w:rsidRPr="0079691D">
              <w:rPr>
                <w:rFonts w:asciiTheme="minorHAnsi" w:hAnsiTheme="minorHAnsi"/>
                <w:bCs/>
                <w:color w:val="000000"/>
                <w:sz w:val="24"/>
                <w:szCs w:val="24"/>
              </w:rPr>
              <w:t xml:space="preserve">Remoción de las capas de mala calidad que fueran encontradas en la preparación de la rasante, de acuerdo a las indicaciones del </w:t>
            </w:r>
            <w:r w:rsidR="00A170CF">
              <w:rPr>
                <w:rFonts w:asciiTheme="minorHAnsi" w:hAnsiTheme="minorHAnsi"/>
                <w:bCs/>
                <w:color w:val="000000"/>
                <w:sz w:val="24"/>
                <w:szCs w:val="24"/>
              </w:rPr>
              <w:t>Fiscal de Servicio</w:t>
            </w:r>
            <w:r w:rsidRPr="0079691D">
              <w:rPr>
                <w:rFonts w:asciiTheme="minorHAnsi" w:hAnsiTheme="minorHAnsi"/>
                <w:bCs/>
                <w:color w:val="000000"/>
                <w:sz w:val="24"/>
                <w:szCs w:val="24"/>
              </w:rPr>
              <w:t xml:space="preserve"> durante la ejecución de los trabajos.  Estos materiales serán transportados a lugares previamente establecidos de modo que no ocasionen perjuicio a la Obra.</w:t>
            </w:r>
          </w:p>
          <w:p w:rsidR="0079691D" w:rsidRPr="0079691D" w:rsidRDefault="0079691D" w:rsidP="0079691D">
            <w:pPr>
              <w:pStyle w:val="Prrafodelista"/>
              <w:numPr>
                <w:ilvl w:val="1"/>
                <w:numId w:val="5"/>
              </w:numPr>
              <w:ind w:left="884" w:right="142" w:hanging="426"/>
              <w:rPr>
                <w:rFonts w:asciiTheme="minorHAnsi" w:hAnsiTheme="minorHAnsi"/>
                <w:bCs/>
                <w:color w:val="000000"/>
                <w:sz w:val="24"/>
                <w:szCs w:val="24"/>
              </w:rPr>
            </w:pPr>
            <w:r w:rsidRPr="0079691D">
              <w:rPr>
                <w:rFonts w:asciiTheme="minorHAnsi" w:hAnsiTheme="minorHAnsi"/>
                <w:bCs/>
                <w:color w:val="000000"/>
                <w:sz w:val="24"/>
                <w:szCs w:val="24"/>
              </w:rPr>
              <w:t>Excavación para sustitución de suelos o para ensanche de la vía existente, donde el eje de la vía proyectado coincida con el camino actual.</w:t>
            </w:r>
          </w:p>
          <w:p w:rsidR="0079691D" w:rsidRPr="0079691D" w:rsidRDefault="0079691D" w:rsidP="0079691D">
            <w:pPr>
              <w:pStyle w:val="Prrafodelista"/>
              <w:numPr>
                <w:ilvl w:val="1"/>
                <w:numId w:val="5"/>
              </w:numPr>
              <w:ind w:left="884" w:right="142" w:hanging="426"/>
              <w:rPr>
                <w:rFonts w:asciiTheme="minorHAnsi" w:hAnsiTheme="minorHAnsi"/>
                <w:bCs/>
                <w:color w:val="000000"/>
                <w:sz w:val="24"/>
                <w:szCs w:val="24"/>
              </w:rPr>
            </w:pPr>
            <w:r w:rsidRPr="0079691D">
              <w:rPr>
                <w:rFonts w:asciiTheme="minorHAnsi" w:hAnsiTheme="minorHAnsi"/>
                <w:bCs/>
                <w:color w:val="000000"/>
                <w:sz w:val="24"/>
                <w:szCs w:val="24"/>
              </w:rPr>
              <w:t xml:space="preserve">Transporte de los materiales provenientes de la excavación, hasta los sitios destinados para su depósito, dentro de los límites de distancia libre establecida. La limpieza del terreno dentro de la zona de la calzada, el carguío, el acarreo y posterior descarguío de todo el material sobrante que no se va a utilizar en los trabajos </w:t>
            </w:r>
            <w:r w:rsidR="00A170CF" w:rsidRPr="0079691D">
              <w:rPr>
                <w:rFonts w:asciiTheme="minorHAnsi" w:hAnsiTheme="minorHAnsi"/>
                <w:bCs/>
                <w:color w:val="000000"/>
                <w:sz w:val="24"/>
                <w:szCs w:val="24"/>
              </w:rPr>
              <w:t>posteriores, dejándose</w:t>
            </w:r>
            <w:r w:rsidRPr="0079691D">
              <w:rPr>
                <w:rFonts w:asciiTheme="minorHAnsi" w:hAnsiTheme="minorHAnsi"/>
                <w:bCs/>
                <w:color w:val="000000"/>
                <w:sz w:val="24"/>
                <w:szCs w:val="24"/>
              </w:rPr>
              <w:t xml:space="preserve"> pequeños amontonamientos como tapón en las esquinas para garantizar el desvío vehicular durante el proceso de construcción, que deberán ser retirados cuando la vía sea habilitada.</w:t>
            </w:r>
          </w:p>
          <w:p w:rsidR="0079691D" w:rsidRPr="0079691D" w:rsidRDefault="0079691D" w:rsidP="0079691D">
            <w:pPr>
              <w:pStyle w:val="Prrafodelista"/>
              <w:numPr>
                <w:ilvl w:val="1"/>
                <w:numId w:val="5"/>
              </w:numPr>
              <w:ind w:left="884" w:right="142" w:hanging="426"/>
              <w:rPr>
                <w:rFonts w:asciiTheme="minorHAnsi" w:hAnsiTheme="minorHAnsi"/>
                <w:bCs/>
                <w:color w:val="000000"/>
                <w:sz w:val="24"/>
                <w:szCs w:val="24"/>
              </w:rPr>
            </w:pPr>
            <w:r w:rsidRPr="0079691D">
              <w:rPr>
                <w:rFonts w:asciiTheme="minorHAnsi" w:hAnsiTheme="minorHAnsi"/>
                <w:bCs/>
                <w:color w:val="000000"/>
                <w:sz w:val="24"/>
                <w:szCs w:val="24"/>
              </w:rPr>
              <w:t>Perfilado de la rasante de acuerdo a planos topográficos.</w:t>
            </w:r>
          </w:p>
          <w:p w:rsidR="0079691D" w:rsidRPr="0079691D" w:rsidRDefault="0079691D" w:rsidP="00A170CF">
            <w:pPr>
              <w:pStyle w:val="Prrafodelista"/>
              <w:numPr>
                <w:ilvl w:val="1"/>
                <w:numId w:val="5"/>
              </w:numPr>
              <w:ind w:left="884" w:right="142" w:hanging="426"/>
              <w:rPr>
                <w:rFonts w:asciiTheme="minorHAnsi" w:hAnsiTheme="minorHAnsi"/>
                <w:bCs/>
                <w:color w:val="000000"/>
                <w:sz w:val="24"/>
                <w:szCs w:val="24"/>
              </w:rPr>
            </w:pPr>
            <w:r w:rsidRPr="0079691D">
              <w:rPr>
                <w:rFonts w:asciiTheme="minorHAnsi" w:hAnsiTheme="minorHAnsi"/>
                <w:bCs/>
                <w:color w:val="000000"/>
                <w:sz w:val="24"/>
                <w:szCs w:val="24"/>
              </w:rPr>
              <w:t xml:space="preserve">Colocación de Rellenos donde disponga el </w:t>
            </w:r>
            <w:r w:rsidR="00A170CF">
              <w:rPr>
                <w:rFonts w:asciiTheme="minorHAnsi" w:hAnsiTheme="minorHAnsi"/>
                <w:bCs/>
                <w:color w:val="000000"/>
                <w:sz w:val="24"/>
                <w:szCs w:val="24"/>
              </w:rPr>
              <w:t>Fiscal de Servicio</w:t>
            </w:r>
            <w:r w:rsidRPr="0079691D">
              <w:rPr>
                <w:rFonts w:asciiTheme="minorHAnsi" w:hAnsiTheme="minorHAnsi"/>
                <w:bCs/>
                <w:color w:val="000000"/>
                <w:sz w:val="24"/>
                <w:szCs w:val="24"/>
              </w:rPr>
              <w:t xml:space="preserve"> y así lo demanden la necesidad de ello en las áreas de relleno faltante.</w:t>
            </w:r>
          </w:p>
          <w:p w:rsidR="00375C6D" w:rsidRPr="00E82655" w:rsidRDefault="0079691D" w:rsidP="0079691D">
            <w:pPr>
              <w:ind w:right="142"/>
              <w:jc w:val="both"/>
              <w:rPr>
                <w:rFonts w:asciiTheme="minorHAnsi" w:hAnsiTheme="minorHAnsi"/>
              </w:rPr>
            </w:pPr>
            <w:r w:rsidRPr="0079691D">
              <w:rPr>
                <w:rFonts w:asciiTheme="minorHAnsi" w:hAnsiTheme="minorHAnsi"/>
                <w:bCs/>
                <w:color w:val="000000"/>
              </w:rPr>
              <w:t>Se aclara que éste ítem comprende la excavación más el transporte del material excavado  a lo largo del alineamiento de la vía, dentro la distancia indicada anteriormente seleccionando el material destinado a la conformación de rellenos y aquel que resulte no apto o excedente  para su utilización en terraplenes y rellenos.</w:t>
            </w:r>
          </w:p>
        </w:tc>
      </w:tr>
      <w:tr w:rsidR="00375C6D" w:rsidRPr="00E82655" w:rsidTr="00FE7FF8">
        <w:trPr>
          <w:trHeight w:val="113"/>
          <w:jc w:val="center"/>
        </w:trPr>
        <w:tc>
          <w:tcPr>
            <w:tcW w:w="8494" w:type="dxa"/>
            <w:shd w:val="clear" w:color="auto" w:fill="8DB3E2"/>
            <w:vAlign w:val="center"/>
          </w:tcPr>
          <w:p w:rsidR="00375C6D" w:rsidRPr="00E82655" w:rsidRDefault="00375C6D" w:rsidP="00A170CF">
            <w:pPr>
              <w:spacing w:line="240" w:lineRule="atLeast"/>
              <w:jc w:val="both"/>
              <w:rPr>
                <w:rFonts w:asciiTheme="minorHAnsi" w:hAnsiTheme="minorHAnsi"/>
              </w:rPr>
            </w:pPr>
            <w:r w:rsidRPr="00E82655">
              <w:rPr>
                <w:rFonts w:asciiTheme="minorHAnsi" w:hAnsiTheme="minorHAnsi"/>
                <w:b/>
                <w:kern w:val="28"/>
              </w:rPr>
              <w:t>MATERIALES HERRAMIENTAS Y EQUIPO</w:t>
            </w:r>
          </w:p>
        </w:tc>
      </w:tr>
      <w:tr w:rsidR="00375C6D" w:rsidRPr="00E82655" w:rsidTr="00FE7FF8">
        <w:trPr>
          <w:trHeight w:val="113"/>
          <w:jc w:val="center"/>
        </w:trPr>
        <w:tc>
          <w:tcPr>
            <w:tcW w:w="8494" w:type="dxa"/>
            <w:shd w:val="clear" w:color="auto" w:fill="auto"/>
            <w:vAlign w:val="center"/>
          </w:tcPr>
          <w:p w:rsidR="00375C6D" w:rsidRPr="00E423D8" w:rsidRDefault="00375C6D" w:rsidP="00A170CF">
            <w:pPr>
              <w:ind w:right="142"/>
              <w:jc w:val="both"/>
              <w:rPr>
                <w:rFonts w:asciiTheme="minorHAnsi" w:hAnsiTheme="minorHAnsi"/>
                <w:bCs/>
                <w:color w:val="000000"/>
              </w:rPr>
            </w:pPr>
            <w:r w:rsidRPr="00E423D8">
              <w:rPr>
                <w:rFonts w:asciiTheme="minorHAnsi" w:hAnsiTheme="minorHAnsi"/>
                <w:bCs/>
                <w:color w:val="000000"/>
              </w:rPr>
              <w:lastRenderedPageBreak/>
              <w:t>Para la ejecución de la actividad se debe prever la utilización del equipo apropiado que atienda la productividad requerida</w:t>
            </w:r>
            <w:r>
              <w:rPr>
                <w:rFonts w:asciiTheme="minorHAnsi" w:hAnsiTheme="minorHAnsi"/>
                <w:bCs/>
                <w:color w:val="000000"/>
              </w:rPr>
              <w:t xml:space="preserve"> </w:t>
            </w:r>
            <w:r w:rsidRPr="00E423D8">
              <w:rPr>
                <w:rFonts w:asciiTheme="minorHAnsi" w:hAnsiTheme="minorHAnsi"/>
                <w:bCs/>
                <w:color w:val="000000"/>
              </w:rPr>
              <w:t>por la obra.</w:t>
            </w:r>
          </w:p>
          <w:p w:rsidR="00375C6D" w:rsidRPr="00E423D8" w:rsidRDefault="00375C6D" w:rsidP="00A170CF">
            <w:pPr>
              <w:ind w:right="142"/>
              <w:jc w:val="both"/>
              <w:rPr>
                <w:rFonts w:asciiTheme="minorHAnsi" w:hAnsiTheme="minorHAnsi"/>
                <w:bCs/>
                <w:color w:val="000000"/>
              </w:rPr>
            </w:pPr>
            <w:r w:rsidRPr="00E423D8">
              <w:rPr>
                <w:rFonts w:asciiTheme="minorHAnsi" w:hAnsiTheme="minorHAnsi"/>
                <w:bCs/>
                <w:color w:val="000000"/>
              </w:rPr>
              <w:t>Podrán utilizarse tractores de orugas con topadora, traíllas de arrastre, moto traíllas , camiones basculantes, cisternas,</w:t>
            </w:r>
            <w:r>
              <w:rPr>
                <w:rFonts w:asciiTheme="minorHAnsi" w:hAnsiTheme="minorHAnsi"/>
                <w:bCs/>
                <w:color w:val="000000"/>
              </w:rPr>
              <w:t xml:space="preserve"> </w:t>
            </w:r>
            <w:r w:rsidRPr="00E423D8">
              <w:rPr>
                <w:rFonts w:asciiTheme="minorHAnsi" w:hAnsiTheme="minorHAnsi"/>
                <w:bCs/>
                <w:color w:val="000000"/>
              </w:rPr>
              <w:t>motoniveladoras, compactadores de rodillos lisos, de neumáticos, pata de cabra, estáticos, rodillos de grillas,</w:t>
            </w:r>
            <w:r>
              <w:rPr>
                <w:rFonts w:asciiTheme="minorHAnsi" w:hAnsiTheme="minorHAnsi"/>
                <w:bCs/>
                <w:color w:val="000000"/>
              </w:rPr>
              <w:t xml:space="preserve"> </w:t>
            </w:r>
            <w:r w:rsidRPr="00E423D8">
              <w:rPr>
                <w:rFonts w:asciiTheme="minorHAnsi" w:hAnsiTheme="minorHAnsi"/>
                <w:bCs/>
                <w:color w:val="000000"/>
              </w:rPr>
              <w:t>vibro compactadores y otros, además del equipo adicional para el mantenimiento de los accesos de servicio en e l sector de</w:t>
            </w:r>
            <w:r>
              <w:rPr>
                <w:rFonts w:asciiTheme="minorHAnsi" w:hAnsiTheme="minorHAnsi"/>
                <w:bCs/>
                <w:color w:val="000000"/>
              </w:rPr>
              <w:t xml:space="preserve"> </w:t>
            </w:r>
            <w:r w:rsidRPr="00E423D8">
              <w:rPr>
                <w:rFonts w:asciiTheme="minorHAnsi" w:hAnsiTheme="minorHAnsi"/>
                <w:bCs/>
                <w:color w:val="000000"/>
              </w:rPr>
              <w:t>la obra.</w:t>
            </w:r>
          </w:p>
          <w:p w:rsidR="00375C6D" w:rsidRDefault="00375C6D" w:rsidP="00A170CF">
            <w:pPr>
              <w:ind w:right="142"/>
              <w:jc w:val="both"/>
              <w:rPr>
                <w:rFonts w:asciiTheme="minorHAnsi" w:hAnsiTheme="minorHAnsi"/>
                <w:bCs/>
                <w:color w:val="000000"/>
              </w:rPr>
            </w:pPr>
            <w:r w:rsidRPr="00E423D8">
              <w:rPr>
                <w:rFonts w:asciiTheme="minorHAnsi" w:hAnsiTheme="minorHAnsi"/>
                <w:bCs/>
                <w:color w:val="000000"/>
              </w:rPr>
              <w:t xml:space="preserve">Previo a su empleo en obra, todos los materiales, ensayos deberán ser aprobados por el </w:t>
            </w:r>
            <w:r w:rsidR="00A170CF">
              <w:rPr>
                <w:rFonts w:asciiTheme="minorHAnsi" w:hAnsiTheme="minorHAnsi"/>
                <w:bCs/>
                <w:color w:val="000000"/>
              </w:rPr>
              <w:t>Fiscal de Servicio</w:t>
            </w:r>
            <w:r w:rsidRPr="00E423D8">
              <w:rPr>
                <w:rFonts w:asciiTheme="minorHAnsi" w:hAnsiTheme="minorHAnsi"/>
                <w:bCs/>
                <w:color w:val="000000"/>
              </w:rPr>
              <w:t>.</w:t>
            </w:r>
          </w:p>
          <w:p w:rsidR="0079691D" w:rsidRPr="00E82655" w:rsidRDefault="0079691D" w:rsidP="00A170CF">
            <w:pPr>
              <w:ind w:right="142"/>
              <w:jc w:val="both"/>
              <w:rPr>
                <w:rFonts w:asciiTheme="minorHAnsi" w:hAnsiTheme="minorHAnsi"/>
              </w:rPr>
            </w:pPr>
            <w:r w:rsidRPr="0079691D">
              <w:rPr>
                <w:rFonts w:asciiTheme="minorHAnsi" w:hAnsiTheme="minorHAnsi"/>
              </w:rPr>
              <w:t>Cabe hacer mencionar que en este ítem, El contratista proveerá a todo su personal ropa de trabajo y todo el equipo de protección personal de acuerdo a las tareas específicas y a las zonas de riesgo, el mismo que se ajustará a las normas de calidad correspondientes, estos serán de calidad adecuada a sus respectivas prestaciones y de producción nacional, por consiguiente el contratista deberá cumplir con este requisito enmarcándose en el Decreto Supremo Nº 0108/2009.</w:t>
            </w:r>
          </w:p>
        </w:tc>
      </w:tr>
      <w:tr w:rsidR="00375C6D" w:rsidRPr="00E82655" w:rsidTr="00FE7FF8">
        <w:trPr>
          <w:trHeight w:val="113"/>
          <w:jc w:val="center"/>
        </w:trPr>
        <w:tc>
          <w:tcPr>
            <w:tcW w:w="8494" w:type="dxa"/>
            <w:shd w:val="clear" w:color="auto" w:fill="8DB3E2"/>
            <w:vAlign w:val="center"/>
          </w:tcPr>
          <w:p w:rsidR="00375C6D" w:rsidRPr="00E82655" w:rsidRDefault="00375C6D" w:rsidP="00A170CF">
            <w:pPr>
              <w:spacing w:line="240" w:lineRule="atLeast"/>
              <w:jc w:val="both"/>
              <w:rPr>
                <w:rFonts w:asciiTheme="minorHAnsi" w:hAnsiTheme="minorHAnsi"/>
              </w:rPr>
            </w:pPr>
            <w:r w:rsidRPr="00E82655">
              <w:rPr>
                <w:rFonts w:asciiTheme="minorHAnsi" w:hAnsiTheme="minorHAnsi"/>
                <w:b/>
                <w:kern w:val="28"/>
              </w:rPr>
              <w:t>FORMA DE EJECUCIÓN</w:t>
            </w:r>
          </w:p>
        </w:tc>
      </w:tr>
      <w:tr w:rsidR="00375C6D" w:rsidRPr="00E82655" w:rsidTr="00FE7FF8">
        <w:trPr>
          <w:trHeight w:val="113"/>
          <w:jc w:val="center"/>
        </w:trPr>
        <w:tc>
          <w:tcPr>
            <w:tcW w:w="8494" w:type="dxa"/>
            <w:shd w:val="clear" w:color="auto" w:fill="auto"/>
            <w:vAlign w:val="center"/>
          </w:tcPr>
          <w:p w:rsidR="00375C6D" w:rsidRPr="00E423D8" w:rsidRDefault="00375C6D" w:rsidP="00A170CF">
            <w:pPr>
              <w:ind w:right="142"/>
              <w:jc w:val="both"/>
              <w:rPr>
                <w:rFonts w:asciiTheme="minorHAnsi" w:hAnsiTheme="minorHAnsi"/>
                <w:bCs/>
                <w:color w:val="000000"/>
              </w:rPr>
            </w:pPr>
            <w:r w:rsidRPr="00E423D8">
              <w:rPr>
                <w:rFonts w:asciiTheme="minorHAnsi" w:hAnsiTheme="minorHAnsi"/>
                <w:bCs/>
                <w:color w:val="000000"/>
              </w:rPr>
              <w:t>A medida que se va realizando el perfilado y compactado el Contratista deberá revisar los niveles del terreno a efectos de</w:t>
            </w:r>
            <w:r>
              <w:rPr>
                <w:rFonts w:asciiTheme="minorHAnsi" w:hAnsiTheme="minorHAnsi"/>
                <w:bCs/>
                <w:color w:val="000000"/>
              </w:rPr>
              <w:t xml:space="preserve"> </w:t>
            </w:r>
            <w:r w:rsidRPr="00E423D8">
              <w:rPr>
                <w:rFonts w:asciiTheme="minorHAnsi" w:hAnsiTheme="minorHAnsi"/>
                <w:bCs/>
                <w:color w:val="000000"/>
              </w:rPr>
              <w:t>una adecuada pendiente y respectivo drenaje.</w:t>
            </w:r>
          </w:p>
          <w:p w:rsidR="00375C6D" w:rsidRPr="00E423D8" w:rsidRDefault="00375C6D" w:rsidP="00A170CF">
            <w:pPr>
              <w:ind w:right="142"/>
              <w:jc w:val="both"/>
              <w:rPr>
                <w:rFonts w:asciiTheme="minorHAnsi" w:hAnsiTheme="minorHAnsi"/>
                <w:bCs/>
                <w:color w:val="000000"/>
              </w:rPr>
            </w:pPr>
            <w:r w:rsidRPr="00E423D8">
              <w:rPr>
                <w:rFonts w:asciiTheme="minorHAnsi" w:hAnsiTheme="minorHAnsi"/>
                <w:bCs/>
                <w:color w:val="000000"/>
              </w:rPr>
              <w:t>El material de relleno deberá colocarse en capas no mayores a 20 cm. con un contenido óptimo de humedad procediéndose</w:t>
            </w:r>
            <w:r>
              <w:rPr>
                <w:rFonts w:asciiTheme="minorHAnsi" w:hAnsiTheme="minorHAnsi"/>
                <w:bCs/>
                <w:color w:val="000000"/>
              </w:rPr>
              <w:t xml:space="preserve"> </w:t>
            </w:r>
            <w:r w:rsidRPr="00E423D8">
              <w:rPr>
                <w:rFonts w:asciiTheme="minorHAnsi" w:hAnsiTheme="minorHAnsi"/>
                <w:bCs/>
                <w:color w:val="000000"/>
              </w:rPr>
              <w:t>al compactado mecánico, según se especifique.</w:t>
            </w:r>
          </w:p>
          <w:p w:rsidR="00375C6D" w:rsidRPr="00E423D8" w:rsidRDefault="00375C6D" w:rsidP="00A170CF">
            <w:pPr>
              <w:ind w:right="142"/>
              <w:jc w:val="both"/>
              <w:rPr>
                <w:rFonts w:asciiTheme="minorHAnsi" w:hAnsiTheme="minorHAnsi"/>
                <w:bCs/>
                <w:color w:val="000000"/>
              </w:rPr>
            </w:pPr>
            <w:r w:rsidRPr="00E423D8">
              <w:rPr>
                <w:rFonts w:asciiTheme="minorHAnsi" w:hAnsiTheme="minorHAnsi"/>
                <w:bCs/>
                <w:color w:val="000000"/>
              </w:rPr>
              <w:t xml:space="preserve">A requerimiento del </w:t>
            </w:r>
            <w:r w:rsidR="0079691D">
              <w:rPr>
                <w:rFonts w:asciiTheme="minorHAnsi" w:hAnsiTheme="minorHAnsi"/>
                <w:bCs/>
                <w:color w:val="000000"/>
              </w:rPr>
              <w:t>Fiscal de Servicio</w:t>
            </w:r>
            <w:r w:rsidRPr="00E423D8">
              <w:rPr>
                <w:rFonts w:asciiTheme="minorHAnsi" w:hAnsiTheme="minorHAnsi"/>
                <w:bCs/>
                <w:color w:val="000000"/>
              </w:rPr>
              <w:t>s</w:t>
            </w:r>
            <w:r w:rsidR="00A170CF">
              <w:rPr>
                <w:rFonts w:asciiTheme="minorHAnsi" w:hAnsiTheme="minorHAnsi"/>
                <w:bCs/>
                <w:color w:val="000000"/>
              </w:rPr>
              <w:t xml:space="preserve"> s</w:t>
            </w:r>
            <w:r w:rsidRPr="00E423D8">
              <w:rPr>
                <w:rFonts w:asciiTheme="minorHAnsi" w:hAnsiTheme="minorHAnsi"/>
                <w:bCs/>
                <w:color w:val="000000"/>
              </w:rPr>
              <w:t>e efectuarán pruebas de densidad en sitio cada 10m en los lugares indicados por</w:t>
            </w:r>
            <w:r>
              <w:rPr>
                <w:rFonts w:asciiTheme="minorHAnsi" w:hAnsiTheme="minorHAnsi"/>
                <w:bCs/>
                <w:color w:val="000000"/>
              </w:rPr>
              <w:t xml:space="preserve"> </w:t>
            </w:r>
            <w:r w:rsidRPr="00E423D8">
              <w:rPr>
                <w:rFonts w:asciiTheme="minorHAnsi" w:hAnsiTheme="minorHAnsi"/>
                <w:bCs/>
                <w:color w:val="000000"/>
              </w:rPr>
              <w:t xml:space="preserve">el </w:t>
            </w:r>
            <w:r w:rsidR="00A170CF">
              <w:rPr>
                <w:rFonts w:asciiTheme="minorHAnsi" w:hAnsiTheme="minorHAnsi"/>
                <w:bCs/>
                <w:color w:val="000000"/>
              </w:rPr>
              <w:t>Fiscal de Servicio</w:t>
            </w:r>
            <w:r w:rsidRPr="00E423D8">
              <w:rPr>
                <w:rFonts w:asciiTheme="minorHAnsi" w:hAnsiTheme="minorHAnsi"/>
                <w:bCs/>
                <w:color w:val="000000"/>
              </w:rPr>
              <w:t>, corriendo por cuenta del Contratista los gastos que demanden estas pruebas.  Asimismo, en caso de no</w:t>
            </w:r>
            <w:r>
              <w:rPr>
                <w:rFonts w:asciiTheme="minorHAnsi" w:hAnsiTheme="minorHAnsi"/>
                <w:bCs/>
                <w:color w:val="000000"/>
              </w:rPr>
              <w:t xml:space="preserve"> </w:t>
            </w:r>
            <w:r w:rsidRPr="00E423D8">
              <w:rPr>
                <w:rFonts w:asciiTheme="minorHAnsi" w:hAnsiTheme="minorHAnsi"/>
                <w:bCs/>
                <w:color w:val="000000"/>
              </w:rPr>
              <w:t>satisfacer el grado de compactación requerido, el Contratista deberá repetir el trabajo por su cuenta y riesgo.</w:t>
            </w:r>
          </w:p>
          <w:p w:rsidR="00375C6D" w:rsidRPr="00E423D8" w:rsidRDefault="00375C6D" w:rsidP="00A170CF">
            <w:pPr>
              <w:ind w:right="142"/>
              <w:jc w:val="both"/>
              <w:rPr>
                <w:rFonts w:asciiTheme="minorHAnsi" w:hAnsiTheme="minorHAnsi"/>
                <w:bCs/>
                <w:color w:val="000000"/>
              </w:rPr>
            </w:pPr>
            <w:r w:rsidRPr="00E423D8">
              <w:rPr>
                <w:rFonts w:asciiTheme="minorHAnsi" w:hAnsiTheme="minorHAnsi"/>
                <w:bCs/>
                <w:color w:val="000000"/>
              </w:rPr>
              <w:t xml:space="preserve">El grado de compactación para vías con tráfico vehicular deberá ser del orden del 95 % del Proctor modificado. El </w:t>
            </w:r>
            <w:r w:rsidR="0079691D">
              <w:rPr>
                <w:rFonts w:asciiTheme="minorHAnsi" w:hAnsiTheme="minorHAnsi"/>
                <w:bCs/>
                <w:color w:val="000000"/>
              </w:rPr>
              <w:t>Fiscal de Servicio</w:t>
            </w:r>
            <w:r w:rsidR="00A170CF">
              <w:rPr>
                <w:rFonts w:asciiTheme="minorHAnsi" w:hAnsiTheme="minorHAnsi"/>
                <w:bCs/>
                <w:color w:val="000000"/>
              </w:rPr>
              <w:t xml:space="preserve"> </w:t>
            </w:r>
            <w:r w:rsidRPr="00E423D8">
              <w:rPr>
                <w:rFonts w:asciiTheme="minorHAnsi" w:hAnsiTheme="minorHAnsi"/>
                <w:bCs/>
                <w:color w:val="000000"/>
              </w:rPr>
              <w:t>exigirá la ejecución de pruebas de densidad en sitio a diferentes niveles del relleno.</w:t>
            </w:r>
          </w:p>
          <w:p w:rsidR="00375C6D" w:rsidRPr="00E82655" w:rsidRDefault="00375C6D" w:rsidP="00A170CF">
            <w:pPr>
              <w:ind w:right="142"/>
              <w:jc w:val="both"/>
              <w:rPr>
                <w:rFonts w:asciiTheme="minorHAnsi" w:hAnsiTheme="minorHAnsi"/>
              </w:rPr>
            </w:pPr>
            <w:r w:rsidRPr="00E423D8">
              <w:rPr>
                <w:rFonts w:asciiTheme="minorHAnsi" w:hAnsiTheme="minorHAnsi"/>
                <w:bCs/>
                <w:color w:val="000000"/>
              </w:rPr>
              <w:t>Las pruebas de compactación serán llevadas a cabo por el Contratista o podrá solicitar la realización de este trabajo a un</w:t>
            </w:r>
            <w:r>
              <w:rPr>
                <w:rFonts w:asciiTheme="minorHAnsi" w:hAnsiTheme="minorHAnsi"/>
                <w:bCs/>
                <w:color w:val="000000"/>
              </w:rPr>
              <w:t xml:space="preserve"> </w:t>
            </w:r>
            <w:r w:rsidRPr="00E423D8">
              <w:rPr>
                <w:rFonts w:asciiTheme="minorHAnsi" w:hAnsiTheme="minorHAnsi"/>
                <w:bCs/>
                <w:color w:val="000000"/>
              </w:rPr>
              <w:t>laboratorio especializado, quedando a su cargo el costo de las mismas.  En caso de no haber alcanzado el porcentaje</w:t>
            </w:r>
            <w:r>
              <w:rPr>
                <w:rFonts w:asciiTheme="minorHAnsi" w:hAnsiTheme="minorHAnsi"/>
                <w:bCs/>
                <w:color w:val="000000"/>
              </w:rPr>
              <w:t xml:space="preserve"> </w:t>
            </w:r>
            <w:r w:rsidRPr="00E423D8">
              <w:rPr>
                <w:rFonts w:asciiTheme="minorHAnsi" w:hAnsiTheme="minorHAnsi"/>
                <w:bCs/>
                <w:color w:val="000000"/>
              </w:rPr>
              <w:t>requerido, se deberá exigir el grado de compactación indicado</w:t>
            </w:r>
          </w:p>
        </w:tc>
      </w:tr>
      <w:tr w:rsidR="00375C6D" w:rsidRPr="00E82655" w:rsidTr="00FE7FF8">
        <w:trPr>
          <w:trHeight w:val="113"/>
          <w:jc w:val="center"/>
        </w:trPr>
        <w:tc>
          <w:tcPr>
            <w:tcW w:w="8494" w:type="dxa"/>
            <w:shd w:val="clear" w:color="auto" w:fill="8DB3E2"/>
            <w:vAlign w:val="center"/>
          </w:tcPr>
          <w:p w:rsidR="00375C6D" w:rsidRPr="00E82655" w:rsidRDefault="00375C6D" w:rsidP="00A170CF">
            <w:pPr>
              <w:spacing w:line="240" w:lineRule="atLeast"/>
              <w:jc w:val="both"/>
              <w:rPr>
                <w:rFonts w:asciiTheme="minorHAnsi" w:hAnsiTheme="minorHAnsi"/>
                <w:b/>
              </w:rPr>
            </w:pPr>
            <w:r w:rsidRPr="00E82655">
              <w:rPr>
                <w:rFonts w:asciiTheme="minorHAnsi" w:hAnsiTheme="minorHAnsi"/>
                <w:b/>
                <w:kern w:val="28"/>
              </w:rPr>
              <w:t>MEDICIÓN</w:t>
            </w:r>
          </w:p>
        </w:tc>
      </w:tr>
      <w:tr w:rsidR="00375C6D" w:rsidRPr="00E82655" w:rsidTr="00FE7FF8">
        <w:trPr>
          <w:trHeight w:val="113"/>
          <w:jc w:val="center"/>
        </w:trPr>
        <w:tc>
          <w:tcPr>
            <w:tcW w:w="8494" w:type="dxa"/>
            <w:shd w:val="clear" w:color="auto" w:fill="auto"/>
            <w:vAlign w:val="center"/>
          </w:tcPr>
          <w:p w:rsidR="00A170CF" w:rsidRPr="00A170CF" w:rsidRDefault="00A170CF" w:rsidP="00A170CF">
            <w:pPr>
              <w:ind w:right="142"/>
              <w:jc w:val="both"/>
              <w:rPr>
                <w:rFonts w:asciiTheme="minorHAnsi" w:hAnsiTheme="minorHAnsi"/>
                <w:bCs/>
                <w:color w:val="000000"/>
              </w:rPr>
            </w:pPr>
            <w:r w:rsidRPr="00A170CF">
              <w:rPr>
                <w:rFonts w:asciiTheme="minorHAnsi" w:hAnsiTheme="minorHAnsi"/>
                <w:bCs/>
                <w:color w:val="000000"/>
              </w:rPr>
              <w:t xml:space="preserve">Este ítem se medirá por metro cúbico de material </w:t>
            </w:r>
            <w:r w:rsidR="00362862">
              <w:rPr>
                <w:rFonts w:asciiTheme="minorHAnsi" w:hAnsiTheme="minorHAnsi"/>
                <w:bCs/>
                <w:color w:val="000000"/>
              </w:rPr>
              <w:t>los trabajos de perfilado y compactado,</w:t>
            </w:r>
            <w:r w:rsidRPr="00A170CF">
              <w:rPr>
                <w:rFonts w:asciiTheme="minorHAnsi" w:hAnsiTheme="minorHAnsi"/>
                <w:bCs/>
                <w:color w:val="000000"/>
              </w:rPr>
              <w:t xml:space="preserve"> Según datos del levantamiento topográfico por progresivas, por medio de secciones transversales, por lo que el volumen excavado se calculará por el método de las áreas medidas en base a las secciones previamente aprobadas y verificadas por la </w:t>
            </w:r>
            <w:r w:rsidR="006F0D32">
              <w:rPr>
                <w:rFonts w:asciiTheme="minorHAnsi" w:hAnsiTheme="minorHAnsi"/>
                <w:bCs/>
                <w:color w:val="000000"/>
              </w:rPr>
              <w:t>Fiscal de Servicio</w:t>
            </w:r>
            <w:r w:rsidRPr="00A170CF">
              <w:rPr>
                <w:rFonts w:asciiTheme="minorHAnsi" w:hAnsiTheme="minorHAnsi"/>
                <w:bCs/>
                <w:color w:val="000000"/>
              </w:rPr>
              <w:t>.  (No se tendrá en cuenta el esponjamiento del suelo suelto en las volquetas).</w:t>
            </w:r>
          </w:p>
          <w:p w:rsidR="00A170CF" w:rsidRPr="00A170CF" w:rsidRDefault="00A170CF" w:rsidP="00A170CF">
            <w:pPr>
              <w:ind w:right="142"/>
              <w:jc w:val="both"/>
              <w:rPr>
                <w:rFonts w:asciiTheme="minorHAnsi" w:hAnsiTheme="minorHAnsi"/>
                <w:bCs/>
                <w:color w:val="000000"/>
              </w:rPr>
            </w:pPr>
          </w:p>
          <w:p w:rsidR="00A170CF" w:rsidRPr="006B04B5" w:rsidRDefault="00A170CF" w:rsidP="00A170CF">
            <w:pPr>
              <w:spacing w:line="276" w:lineRule="auto"/>
              <w:ind w:left="1276" w:right="118"/>
              <w:jc w:val="both"/>
              <w:rPr>
                <w:rFonts w:cs="Arial"/>
                <w:sz w:val="18"/>
                <w:szCs w:val="18"/>
              </w:rPr>
            </w:pPr>
            <w:r>
              <w:rPr>
                <w:rFonts w:cs="Arial"/>
                <w:sz w:val="18"/>
                <w:szCs w:val="18"/>
              </w:rPr>
              <w:lastRenderedPageBreak/>
              <w:t>Terreno natural</w:t>
            </w:r>
          </w:p>
          <w:p w:rsidR="00A170CF" w:rsidRPr="006B04B5" w:rsidRDefault="00A170CF" w:rsidP="00A170CF">
            <w:pPr>
              <w:spacing w:line="276" w:lineRule="auto"/>
              <w:ind w:left="1276" w:right="118"/>
              <w:jc w:val="both"/>
              <w:rPr>
                <w:rFonts w:cs="Arial"/>
                <w:sz w:val="18"/>
                <w:szCs w:val="18"/>
              </w:rPr>
            </w:pPr>
            <w:r>
              <w:rPr>
                <w:noProof/>
                <w:lang w:val="es-BO" w:eastAsia="es-BO"/>
              </w:rPr>
              <mc:AlternateContent>
                <mc:Choice Requires="wps">
                  <w:drawing>
                    <wp:anchor distT="0" distB="0" distL="114300" distR="114300" simplePos="0" relativeHeight="251665408" behindDoc="0" locked="0" layoutInCell="1" allowOverlap="1" wp14:anchorId="3D5EB025" wp14:editId="74983E20">
                      <wp:simplePos x="0" y="0"/>
                      <wp:positionH relativeFrom="column">
                        <wp:posOffset>2192655</wp:posOffset>
                      </wp:positionH>
                      <wp:positionV relativeFrom="paragraph">
                        <wp:posOffset>144780</wp:posOffset>
                      </wp:positionV>
                      <wp:extent cx="1271270" cy="208280"/>
                      <wp:effectExtent l="0" t="0" r="0" b="1270"/>
                      <wp:wrapNone/>
                      <wp:docPr id="13" name="Cuadro de texto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1270" cy="208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4EB8" w:rsidRPr="00DA568A" w:rsidRDefault="00A04EB8" w:rsidP="00A170CF">
                                  <w:pPr>
                                    <w:rPr>
                                      <w:sz w:val="12"/>
                                    </w:rPr>
                                  </w:pPr>
                                  <w:r w:rsidRPr="00DA568A">
                                    <w:rPr>
                                      <w:sz w:val="12"/>
                                    </w:rPr>
                                    <w:t>Nivel de Subrasante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5EB025" id="Cuadro de texto 13" o:spid="_x0000_s1028" type="#_x0000_t202" style="position:absolute;left:0;text-align:left;margin-left:172.65pt;margin-top:11.4pt;width:100.1pt;height:16.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" filled="f" stroked="f">
                      <v:textbox>
                        <w:txbxContent>
                          <w:p w:rsidR="00A04EB8" w:rsidRPr="00DA568A" w:rsidRDefault="00A04EB8" w:rsidP="00A170CF">
                            <w:pPr>
                              <w:rPr>
                                <w:sz w:val="12"/>
                              </w:rPr>
                            </w:pPr>
                            <w:r w:rsidRPr="00DA568A">
                              <w:rPr>
                                <w:sz w:val="12"/>
                              </w:rPr>
                              <w:t>Nivel de Subrasante</w:t>
                            </w:r>
                          </w:p>
                        </w:txbxContent>
                      </v:textbox>
                    </v:shape>
                  </w:pict>
                </mc:Fallback>
              </mc:AlternateContent>
            </w:r>
            <w:r>
              <w:rPr>
                <w:noProof/>
                <w:lang w:val="es-BO" w:eastAsia="es-BO"/>
              </w:rPr>
              <mc:AlternateContent>
                <mc:Choice Requires="wps">
                  <w:drawing>
                    <wp:anchor distT="0" distB="0" distL="114300" distR="114300" simplePos="0" relativeHeight="251660288" behindDoc="0" locked="0" layoutInCell="1" allowOverlap="1" wp14:anchorId="0F9444CB" wp14:editId="461FDA44">
                      <wp:simplePos x="0" y="0"/>
                      <wp:positionH relativeFrom="column">
                        <wp:posOffset>1438275</wp:posOffset>
                      </wp:positionH>
                      <wp:positionV relativeFrom="paragraph">
                        <wp:posOffset>153035</wp:posOffset>
                      </wp:positionV>
                      <wp:extent cx="283210" cy="1270"/>
                      <wp:effectExtent l="7620" t="0" r="29210" b="29210"/>
                      <wp:wrapNone/>
                      <wp:docPr id="4" name="Conector recto de flecha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283210" cy="1270"/>
                              </a:xfrm>
                              <a:prstGeom prst="bentConnector3">
                                <a:avLst>
                                  <a:gd name="adj1" fmla="val 5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type w14:anchorId="282E7D77" id="_x0000_t34" coordsize="21600,21600" o:spt="34" o:oned="t" adj="10800" path="m,l@0,0@0,21600,21600,21600e" filled="f">
                      <v:stroke joinstyle="miter"/>
                      <v:formulas>
                        <v:f eqn="val #0"/>
                      </v:formulas>
                      <v:path arrowok="t" fillok="f" o:connecttype="none"/>
                      <v:handles>
                        <v:h position="#0,center"/>
                      </v:handles>
                      <o:lock v:ext="edit" shapetype="t"/>
                    </v:shapetype>
                    <v:shape id="Conector recto de flecha 12" o:spid="_x0000_s1026" type="#_x0000_t34" style="position:absolute;margin-left:113.25pt;margin-top:12.05pt;width:22.3pt;height:.1pt;rotation:90;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"/>
                  </w:pict>
                </mc:Fallback>
              </mc:AlternateContent>
            </w:r>
            <w:r>
              <w:rPr>
                <w:noProof/>
                <w:lang w:val="es-BO" w:eastAsia="es-BO"/>
              </w:rPr>
              <mc:AlternateContent>
                <mc:Choice Requires="wps">
                  <w:drawing>
                    <wp:anchor distT="4294967295" distB="4294967295" distL="114300" distR="114300" simplePos="0" relativeHeight="251663360" behindDoc="0" locked="0" layoutInCell="1" allowOverlap="1" wp14:anchorId="4F053739" wp14:editId="16245B5A">
                      <wp:simplePos x="0" y="0"/>
                      <wp:positionH relativeFrom="column">
                        <wp:posOffset>1579245</wp:posOffset>
                      </wp:positionH>
                      <wp:positionV relativeFrom="paragraph">
                        <wp:posOffset>492759</wp:posOffset>
                      </wp:positionV>
                      <wp:extent cx="2279650" cy="0"/>
                      <wp:effectExtent l="38100" t="76200" r="25400" b="95250"/>
                      <wp:wrapNone/>
                      <wp:docPr id="3" name="Conector recto de flecha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79650"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type w14:anchorId="5F861147" id="_x0000_t32" coordsize="21600,21600" o:spt="32" o:oned="t" path="m,l21600,21600e" filled="f">
                      <v:path arrowok="t" fillok="f" o:connecttype="none"/>
                      <o:lock v:ext="edit" shapetype="t"/>
                    </v:shapetype>
                    <v:shape id="Conector recto de flecha 11" o:spid="_x0000_s1026" type="#_x0000_t32" style="position:absolute;margin-left:124.35pt;margin-top:38.8pt;width:179.5pt;height:0;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">
                      <v:stroke startarrow="block" endarrow="block"/>
                    </v:shape>
                  </w:pict>
                </mc:Fallback>
              </mc:AlternateContent>
            </w:r>
            <w:r>
              <w:rPr>
                <w:noProof/>
                <w:lang w:val="es-BO" w:eastAsia="es-BO"/>
              </w:rPr>
              <mc:AlternateContent>
                <mc:Choice Requires="wps">
                  <w:drawing>
                    <wp:anchor distT="0" distB="0" distL="114300" distR="114300" simplePos="0" relativeHeight="251662336" behindDoc="0" locked="0" layoutInCell="1" allowOverlap="1" wp14:anchorId="0BD156C7" wp14:editId="78FAC3EA">
                      <wp:simplePos x="0" y="0"/>
                      <wp:positionH relativeFrom="column">
                        <wp:posOffset>3783330</wp:posOffset>
                      </wp:positionH>
                      <wp:positionV relativeFrom="paragraph">
                        <wp:posOffset>219710</wp:posOffset>
                      </wp:positionV>
                      <wp:extent cx="150495" cy="635"/>
                      <wp:effectExtent l="0" t="1270" r="38735" b="19685"/>
                      <wp:wrapNone/>
                      <wp:docPr id="2" name="Conector recto de flecha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a:off x="0" y="0"/>
                                <a:ext cx="150495" cy="635"/>
                              </a:xfrm>
                              <a:prstGeom prst="bentConnector3">
                                <a:avLst>
                                  <a:gd name="adj1" fmla="val 49787"/>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74CF50E7" id="Conector recto de flecha 10" o:spid="_x0000_s1026" type="#_x0000_t34" style="position:absolute;margin-left:297.9pt;margin-top:17.3pt;width:11.85pt;height:.05pt;rotation:-9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" adj="10754"/>
                  </w:pict>
                </mc:Fallback>
              </mc:AlternateContent>
            </w:r>
            <w:r>
              <w:rPr>
                <w:noProof/>
                <w:lang w:val="es-BO" w:eastAsia="es-BO"/>
              </w:rPr>
              <mc:AlternateContent>
                <mc:Choice Requires="wps">
                  <w:drawing>
                    <wp:anchor distT="4294967295" distB="4294967295" distL="114300" distR="114300" simplePos="0" relativeHeight="251661312" behindDoc="0" locked="0" layoutInCell="1" allowOverlap="1" wp14:anchorId="473AEDFB" wp14:editId="3AC88755">
                      <wp:simplePos x="0" y="0"/>
                      <wp:positionH relativeFrom="column">
                        <wp:posOffset>1579245</wp:posOffset>
                      </wp:positionH>
                      <wp:positionV relativeFrom="paragraph">
                        <wp:posOffset>295274</wp:posOffset>
                      </wp:positionV>
                      <wp:extent cx="2279015" cy="0"/>
                      <wp:effectExtent l="0" t="0" r="26035" b="19050"/>
                      <wp:wrapNone/>
                      <wp:docPr id="1" name="Conector recto de flecha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790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6A2E3A5F" id="Conector recto de flecha 9" o:spid="_x0000_s1026" type="#_x0000_t32" style="position:absolute;margin-left:124.35pt;margin-top:23.25pt;width:179.45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"/>
                  </w:pict>
                </mc:Fallback>
              </mc:AlternateContent>
            </w:r>
            <w:r>
              <w:rPr>
                <w:noProof/>
                <w:lang w:val="es-BO" w:eastAsia="es-BO"/>
              </w:rPr>
              <mc:AlternateContent>
                <mc:Choice Requires="wps">
                  <w:drawing>
                    <wp:anchor distT="0" distB="0" distL="114300" distR="114300" simplePos="0" relativeHeight="251659264" behindDoc="0" locked="0" layoutInCell="1" allowOverlap="1" wp14:anchorId="39FC96DB" wp14:editId="2A341445">
                      <wp:simplePos x="0" y="0"/>
                      <wp:positionH relativeFrom="column">
                        <wp:posOffset>661035</wp:posOffset>
                      </wp:positionH>
                      <wp:positionV relativeFrom="paragraph">
                        <wp:posOffset>12065</wp:posOffset>
                      </wp:positionV>
                      <wp:extent cx="3701415" cy="283210"/>
                      <wp:effectExtent l="0" t="0" r="13335" b="21590"/>
                      <wp:wrapNone/>
                      <wp:docPr id="8" name="Forma libr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701415" cy="283210"/>
                              </a:xfrm>
                              <a:custGeom>
                                <a:avLst/>
                                <a:gdLst>
                                  <a:gd name="T0" fmla="*/ 0 w 5829"/>
                                  <a:gd name="T1" fmla="*/ 135 h 446"/>
                                  <a:gd name="T2" fmla="*/ 230 w 5829"/>
                                  <a:gd name="T3" fmla="*/ 100 h 446"/>
                                  <a:gd name="T4" fmla="*/ 357 w 5829"/>
                                  <a:gd name="T5" fmla="*/ 89 h 446"/>
                                  <a:gd name="T6" fmla="*/ 634 w 5829"/>
                                  <a:gd name="T7" fmla="*/ 100 h 446"/>
                                  <a:gd name="T8" fmla="*/ 1014 w 5829"/>
                                  <a:gd name="T9" fmla="*/ 66 h 446"/>
                                  <a:gd name="T10" fmla="*/ 1233 w 5829"/>
                                  <a:gd name="T11" fmla="*/ 8 h 446"/>
                                  <a:gd name="T12" fmla="*/ 1475 w 5829"/>
                                  <a:gd name="T13" fmla="*/ 20 h 446"/>
                                  <a:gd name="T14" fmla="*/ 1682 w 5829"/>
                                  <a:gd name="T15" fmla="*/ 100 h 446"/>
                                  <a:gd name="T16" fmla="*/ 1970 w 5829"/>
                                  <a:gd name="T17" fmla="*/ 204 h 446"/>
                                  <a:gd name="T18" fmla="*/ 2431 w 5829"/>
                                  <a:gd name="T19" fmla="*/ 169 h 446"/>
                                  <a:gd name="T20" fmla="*/ 2915 w 5829"/>
                                  <a:gd name="T21" fmla="*/ 66 h 446"/>
                                  <a:gd name="T22" fmla="*/ 3133 w 5829"/>
                                  <a:gd name="T23" fmla="*/ 77 h 446"/>
                                  <a:gd name="T24" fmla="*/ 3479 w 5829"/>
                                  <a:gd name="T25" fmla="*/ 135 h 446"/>
                                  <a:gd name="T26" fmla="*/ 3802 w 5829"/>
                                  <a:gd name="T27" fmla="*/ 158 h 446"/>
                                  <a:gd name="T28" fmla="*/ 4101 w 5829"/>
                                  <a:gd name="T29" fmla="*/ 169 h 446"/>
                                  <a:gd name="T30" fmla="*/ 4493 w 5829"/>
                                  <a:gd name="T31" fmla="*/ 181 h 446"/>
                                  <a:gd name="T32" fmla="*/ 4792 w 5829"/>
                                  <a:gd name="T33" fmla="*/ 158 h 446"/>
                                  <a:gd name="T34" fmla="*/ 5034 w 5829"/>
                                  <a:gd name="T35" fmla="*/ 204 h 446"/>
                                  <a:gd name="T36" fmla="*/ 5345 w 5829"/>
                                  <a:gd name="T37" fmla="*/ 204 h 446"/>
                                  <a:gd name="T38" fmla="*/ 5691 w 5829"/>
                                  <a:gd name="T39" fmla="*/ 250 h 446"/>
                                  <a:gd name="T40" fmla="*/ 5760 w 5829"/>
                                  <a:gd name="T41" fmla="*/ 354 h 446"/>
                                  <a:gd name="T42" fmla="*/ 5829 w 5829"/>
                                  <a:gd name="T43" fmla="*/ 446 h 4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5829" h="446">
                                    <a:moveTo>
                                      <a:pt x="0" y="135"/>
                                    </a:moveTo>
                                    <a:cubicBezTo>
                                      <a:pt x="85" y="121"/>
                                      <a:pt x="171" y="108"/>
                                      <a:pt x="230" y="100"/>
                                    </a:cubicBezTo>
                                    <a:cubicBezTo>
                                      <a:pt x="289" y="92"/>
                                      <a:pt x="290" y="89"/>
                                      <a:pt x="357" y="89"/>
                                    </a:cubicBezTo>
                                    <a:cubicBezTo>
                                      <a:pt x="424" y="89"/>
                                      <a:pt x="525" y="104"/>
                                      <a:pt x="634" y="100"/>
                                    </a:cubicBezTo>
                                    <a:cubicBezTo>
                                      <a:pt x="743" y="96"/>
                                      <a:pt x="914" y="81"/>
                                      <a:pt x="1014" y="66"/>
                                    </a:cubicBezTo>
                                    <a:cubicBezTo>
                                      <a:pt x="1114" y="51"/>
                                      <a:pt x="1156" y="16"/>
                                      <a:pt x="1233" y="8"/>
                                    </a:cubicBezTo>
                                    <a:cubicBezTo>
                                      <a:pt x="1310" y="0"/>
                                      <a:pt x="1400" y="5"/>
                                      <a:pt x="1475" y="20"/>
                                    </a:cubicBezTo>
                                    <a:cubicBezTo>
                                      <a:pt x="1550" y="35"/>
                                      <a:pt x="1599" y="69"/>
                                      <a:pt x="1682" y="100"/>
                                    </a:cubicBezTo>
                                    <a:cubicBezTo>
                                      <a:pt x="1765" y="131"/>
                                      <a:pt x="1845" y="193"/>
                                      <a:pt x="1970" y="204"/>
                                    </a:cubicBezTo>
                                    <a:cubicBezTo>
                                      <a:pt x="2095" y="215"/>
                                      <a:pt x="2274" y="192"/>
                                      <a:pt x="2431" y="169"/>
                                    </a:cubicBezTo>
                                    <a:cubicBezTo>
                                      <a:pt x="2588" y="146"/>
                                      <a:pt x="2798" y="81"/>
                                      <a:pt x="2915" y="66"/>
                                    </a:cubicBezTo>
                                    <a:cubicBezTo>
                                      <a:pt x="3032" y="51"/>
                                      <a:pt x="3039" y="66"/>
                                      <a:pt x="3133" y="77"/>
                                    </a:cubicBezTo>
                                    <a:cubicBezTo>
                                      <a:pt x="3227" y="88"/>
                                      <a:pt x="3368" y="122"/>
                                      <a:pt x="3479" y="135"/>
                                    </a:cubicBezTo>
                                    <a:cubicBezTo>
                                      <a:pt x="3590" y="148"/>
                                      <a:pt x="3698" y="152"/>
                                      <a:pt x="3802" y="158"/>
                                    </a:cubicBezTo>
                                    <a:cubicBezTo>
                                      <a:pt x="3906" y="164"/>
                                      <a:pt x="3986" y="165"/>
                                      <a:pt x="4101" y="169"/>
                                    </a:cubicBezTo>
                                    <a:cubicBezTo>
                                      <a:pt x="4216" y="173"/>
                                      <a:pt x="4378" y="183"/>
                                      <a:pt x="4493" y="181"/>
                                    </a:cubicBezTo>
                                    <a:cubicBezTo>
                                      <a:pt x="4608" y="179"/>
                                      <a:pt x="4702" y="154"/>
                                      <a:pt x="4792" y="158"/>
                                    </a:cubicBezTo>
                                    <a:cubicBezTo>
                                      <a:pt x="4882" y="162"/>
                                      <a:pt x="4942" y="196"/>
                                      <a:pt x="5034" y="204"/>
                                    </a:cubicBezTo>
                                    <a:cubicBezTo>
                                      <a:pt x="5126" y="212"/>
                                      <a:pt x="5236" y="196"/>
                                      <a:pt x="5345" y="204"/>
                                    </a:cubicBezTo>
                                    <a:cubicBezTo>
                                      <a:pt x="5454" y="212"/>
                                      <a:pt x="5622" y="225"/>
                                      <a:pt x="5691" y="250"/>
                                    </a:cubicBezTo>
                                    <a:cubicBezTo>
                                      <a:pt x="5760" y="275"/>
                                      <a:pt x="5737" y="321"/>
                                      <a:pt x="5760" y="354"/>
                                    </a:cubicBezTo>
                                    <a:cubicBezTo>
                                      <a:pt x="5783" y="387"/>
                                      <a:pt x="5806" y="416"/>
                                      <a:pt x="5829" y="44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5ABB0937" id="Forma libre 8" o:spid="_x0000_s1026" style="position:absolute;margin-left:52.05pt;margin-top:.95pt;width:291.45pt;height:22.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829,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" path="m,135c85,121,171,108,230,100,289,92,290,89,357,89v67,,168,15,277,11c743,96,914,81,1014,66,1114,51,1156,16,1233,8v77,-8,167,-3,242,12c1550,35,1599,69,1682,100v83,31,163,93,288,104c2095,215,2274,192,2431,169,2588,146,2798,81,2915,66v117,-15,124,,218,11c3227,88,3368,122,3479,135v111,13,219,17,323,23c3906,164,3986,165,4101,169v115,4,277,14,392,12c4608,179,4702,154,4792,158v90,4,150,38,242,46c5126,212,5236,196,5345,204v109,8,277,21,346,46c5760,275,5737,321,5760,354v23,33,46,62,69,92e" filled="f">
                      <v:path arrowok="t" o:connecttype="custom" o:connectlocs="0,85725;146050,63500;226695,56515;402590,63500;643890,41910;782955,5080;936625,12700;1068070,63500;1250950,129540;1543685,107315;1851025,41910;1989455,48895;2209165,85725;2414270,100330;2604135,107315;2853055,114935;3042920,100330;3196590,129540;3394075,129540;3613785,158750;3657600,224790;3701415,283210" o:connectangles="0,0,0,0,0,0,0,0,0,0,0,0,0,0,0,0,0,0,0,0,0,0"/>
                    </v:shape>
                  </w:pict>
                </mc:Fallback>
              </mc:AlternateContent>
            </w:r>
          </w:p>
          <w:p w:rsidR="00A170CF" w:rsidRPr="006B04B5" w:rsidRDefault="00A170CF" w:rsidP="00A170CF">
            <w:pPr>
              <w:spacing w:line="276" w:lineRule="auto"/>
              <w:ind w:left="1276" w:right="118"/>
              <w:jc w:val="both"/>
              <w:rPr>
                <w:rFonts w:cs="Arial"/>
                <w:sz w:val="18"/>
                <w:szCs w:val="18"/>
              </w:rPr>
            </w:pPr>
          </w:p>
          <w:p w:rsidR="00A170CF" w:rsidRPr="006B04B5" w:rsidRDefault="00A170CF" w:rsidP="00A170CF">
            <w:pPr>
              <w:spacing w:line="276" w:lineRule="auto"/>
              <w:ind w:left="1276" w:right="118"/>
              <w:jc w:val="both"/>
              <w:rPr>
                <w:rFonts w:cs="Arial"/>
                <w:sz w:val="18"/>
                <w:szCs w:val="18"/>
              </w:rPr>
            </w:pPr>
            <w:r>
              <w:rPr>
                <w:noProof/>
                <w:lang w:val="es-BO" w:eastAsia="es-BO"/>
              </w:rPr>
              <mc:AlternateContent>
                <mc:Choice Requires="wps">
                  <w:drawing>
                    <wp:anchor distT="0" distB="0" distL="114300" distR="114300" simplePos="0" relativeHeight="251664384" behindDoc="0" locked="0" layoutInCell="1" allowOverlap="1" wp14:anchorId="2AFA6433" wp14:editId="62E2B6CA">
                      <wp:simplePos x="0" y="0"/>
                      <wp:positionH relativeFrom="column">
                        <wp:posOffset>1988820</wp:posOffset>
                      </wp:positionH>
                      <wp:positionV relativeFrom="paragraph">
                        <wp:posOffset>139065</wp:posOffset>
                      </wp:positionV>
                      <wp:extent cx="1746250" cy="235585"/>
                      <wp:effectExtent l="0" t="0" r="0" b="0"/>
                      <wp:wrapNone/>
                      <wp:docPr id="7" name="Cuadro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6250"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4EB8" w:rsidRPr="00FB11E5" w:rsidRDefault="00A04EB8" w:rsidP="00A170CF">
                                  <w:r w:rsidRPr="00FB11E5">
                                    <w:t>Ancho</w:t>
                                  </w:r>
                                  <w:r>
                                    <w:t xml:space="preserve"> </w:t>
                                  </w:r>
                                  <w:r w:rsidRPr="00FB11E5">
                                    <w:t xml:space="preserve">de </w:t>
                                  </w:r>
                                  <w:r>
                                    <w:t>calzada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FA6433" id="Cuadro de texto 7" o:spid="_x0000_s1029" type="#_x0000_t202" style="position:absolute;left:0;text-align:left;margin-left:156.6pt;margin-top:10.95pt;width:137.5pt;height:18.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" filled="f" stroked="f">
                      <v:textbox>
                        <w:txbxContent>
                          <w:p w:rsidR="00A04EB8" w:rsidRPr="00FB11E5" w:rsidRDefault="00A04EB8" w:rsidP="00A170CF">
                            <w:r w:rsidRPr="00FB11E5">
                              <w:t>Ancho</w:t>
                            </w:r>
                            <w:r>
                              <w:t xml:space="preserve"> </w:t>
                            </w:r>
                            <w:r w:rsidRPr="00FB11E5">
                              <w:t xml:space="preserve">de </w:t>
                            </w:r>
                            <w:r>
                              <w:t>calzada</w:t>
                            </w:r>
                          </w:p>
                        </w:txbxContent>
                      </v:textbox>
                    </v:shape>
                  </w:pict>
                </mc:Fallback>
              </mc:AlternateContent>
            </w:r>
          </w:p>
          <w:p w:rsidR="00375C6D" w:rsidRPr="00E82655" w:rsidRDefault="00375C6D" w:rsidP="00A170CF">
            <w:pPr>
              <w:ind w:right="142"/>
              <w:jc w:val="both"/>
              <w:rPr>
                <w:rFonts w:asciiTheme="minorHAnsi" w:hAnsiTheme="minorHAnsi"/>
              </w:rPr>
            </w:pPr>
          </w:p>
        </w:tc>
      </w:tr>
      <w:tr w:rsidR="00375C6D" w:rsidRPr="00E82655" w:rsidTr="00FE7FF8">
        <w:trPr>
          <w:trHeight w:val="113"/>
          <w:jc w:val="center"/>
        </w:trPr>
        <w:tc>
          <w:tcPr>
            <w:tcW w:w="8494" w:type="dxa"/>
            <w:shd w:val="clear" w:color="auto" w:fill="8DB3E2"/>
            <w:vAlign w:val="center"/>
          </w:tcPr>
          <w:p w:rsidR="00375C6D" w:rsidRPr="00E82655" w:rsidRDefault="00375C6D" w:rsidP="00A170CF">
            <w:pPr>
              <w:spacing w:line="240" w:lineRule="atLeast"/>
              <w:jc w:val="both"/>
              <w:rPr>
                <w:rFonts w:asciiTheme="minorHAnsi" w:hAnsiTheme="minorHAnsi"/>
              </w:rPr>
            </w:pPr>
            <w:r w:rsidRPr="00E82655">
              <w:rPr>
                <w:rFonts w:asciiTheme="minorHAnsi" w:hAnsiTheme="minorHAnsi"/>
                <w:b/>
                <w:kern w:val="28"/>
              </w:rPr>
              <w:lastRenderedPageBreak/>
              <w:t>FORMA DE PAGO</w:t>
            </w:r>
          </w:p>
        </w:tc>
      </w:tr>
      <w:tr w:rsidR="00375C6D" w:rsidRPr="00E82655" w:rsidTr="00FE7FF8">
        <w:trPr>
          <w:trHeight w:val="113"/>
          <w:jc w:val="center"/>
        </w:trPr>
        <w:tc>
          <w:tcPr>
            <w:tcW w:w="8494" w:type="dxa"/>
            <w:shd w:val="clear" w:color="auto" w:fill="auto"/>
            <w:vAlign w:val="center"/>
          </w:tcPr>
          <w:p w:rsidR="00375C6D" w:rsidRPr="00E82655" w:rsidRDefault="00375C6D" w:rsidP="00A170CF">
            <w:pPr>
              <w:ind w:right="142"/>
              <w:jc w:val="both"/>
              <w:rPr>
                <w:rFonts w:asciiTheme="minorHAnsi" w:hAnsiTheme="minorHAnsi"/>
              </w:rPr>
            </w:pPr>
            <w:r w:rsidRPr="00E82655">
              <w:rPr>
                <w:rFonts w:asciiTheme="minorHAnsi" w:hAnsiTheme="minorHAnsi"/>
                <w:bCs/>
                <w:color w:val="000000"/>
              </w:rPr>
              <w:t>Este ítem será pagado de acuerdo a los precios unitarios de la propuesta aceptada, en la que están comprendidos materiales, herramientas, mano de obra y actividades necesarias para la ejecución de este trabajo.</w:t>
            </w:r>
          </w:p>
        </w:tc>
      </w:tr>
    </w:tbl>
    <w:p w:rsidR="00FE7FF8" w:rsidRDefault="00FE7FF8">
      <w:r>
        <w:br w:type="page"/>
      </w:r>
    </w:p>
    <w:tbl>
      <w:tblPr>
        <w:tblW w:w="9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5"/>
      </w:tblGrid>
      <w:tr w:rsidR="00967AAE" w:rsidRPr="00E82655" w:rsidTr="0049101A">
        <w:trPr>
          <w:trHeight w:val="283"/>
          <w:jc w:val="center"/>
        </w:trPr>
        <w:tc>
          <w:tcPr>
            <w:tcW w:w="9055" w:type="dxa"/>
            <w:shd w:val="clear" w:color="auto" w:fill="8DB3E2"/>
            <w:vAlign w:val="center"/>
          </w:tcPr>
          <w:p w:rsidR="00967AAE" w:rsidRPr="00E82655" w:rsidRDefault="00967AAE" w:rsidP="00E82655">
            <w:pPr>
              <w:spacing w:line="240" w:lineRule="atLeast"/>
              <w:jc w:val="both"/>
              <w:rPr>
                <w:rFonts w:asciiTheme="minorHAnsi" w:hAnsiTheme="minorHAnsi"/>
                <w:b/>
                <w:kern w:val="28"/>
              </w:rPr>
            </w:pPr>
            <w:r w:rsidRPr="00E82655">
              <w:rPr>
                <w:rFonts w:asciiTheme="minorHAnsi" w:hAnsiTheme="minorHAnsi"/>
                <w:kern w:val="28"/>
              </w:rPr>
              <w:lastRenderedPageBreak/>
              <w:br w:type="page"/>
            </w:r>
            <w:r w:rsidRPr="00E82655">
              <w:rPr>
                <w:rFonts w:asciiTheme="minorHAnsi" w:hAnsiTheme="minorHAnsi"/>
                <w:b/>
                <w:kern w:val="28"/>
              </w:rPr>
              <w:br w:type="page"/>
            </w:r>
            <w:r w:rsidRPr="00E82655">
              <w:rPr>
                <w:rFonts w:asciiTheme="minorHAnsi" w:hAnsiTheme="minorHAnsi"/>
                <w:b/>
                <w:kern w:val="28"/>
              </w:rPr>
              <w:br w:type="page"/>
            </w:r>
            <w:r w:rsidRPr="00E82655">
              <w:rPr>
                <w:rFonts w:asciiTheme="minorHAnsi" w:hAnsiTheme="minorHAnsi"/>
                <w:b/>
                <w:kern w:val="28"/>
              </w:rPr>
              <w:br w:type="page"/>
            </w:r>
            <w:r w:rsidR="00030164">
              <w:rPr>
                <w:rFonts w:asciiTheme="minorHAnsi" w:hAnsiTheme="minorHAnsi"/>
                <w:b/>
                <w:kern w:val="28"/>
              </w:rPr>
              <w:t>ÍTEM. 6</w:t>
            </w:r>
            <w:r w:rsidRPr="00E82655">
              <w:rPr>
                <w:rFonts w:asciiTheme="minorHAnsi" w:hAnsiTheme="minorHAnsi"/>
                <w:b/>
                <w:kern w:val="28"/>
              </w:rPr>
              <w:t xml:space="preserve">: PAVIMENTO RIGIDO EN PLAYA DE MANIOBRAS DE HºAº  0.20 M          </w:t>
            </w:r>
          </w:p>
        </w:tc>
      </w:tr>
      <w:tr w:rsidR="00967AAE" w:rsidRPr="00E82655" w:rsidTr="0049101A">
        <w:trPr>
          <w:trHeight w:val="283"/>
          <w:jc w:val="center"/>
        </w:trPr>
        <w:tc>
          <w:tcPr>
            <w:tcW w:w="9055" w:type="dxa"/>
            <w:shd w:val="clear" w:color="auto" w:fill="8DB3E2"/>
            <w:vAlign w:val="center"/>
          </w:tcPr>
          <w:p w:rsidR="00967AAE" w:rsidRPr="00E82655" w:rsidRDefault="00967AAE" w:rsidP="00E82655">
            <w:pPr>
              <w:spacing w:line="240" w:lineRule="atLeast"/>
              <w:jc w:val="both"/>
              <w:rPr>
                <w:rFonts w:asciiTheme="minorHAnsi" w:hAnsiTheme="minorHAnsi"/>
                <w:b/>
                <w:kern w:val="28"/>
              </w:rPr>
            </w:pPr>
            <w:r w:rsidRPr="00E82655">
              <w:rPr>
                <w:rFonts w:asciiTheme="minorHAnsi" w:hAnsiTheme="minorHAnsi"/>
                <w:b/>
                <w:kern w:val="28"/>
              </w:rPr>
              <w:t>UNIDAD: M2.</w:t>
            </w:r>
          </w:p>
        </w:tc>
      </w:tr>
      <w:tr w:rsidR="00967AAE" w:rsidRPr="00E82655" w:rsidTr="0049101A">
        <w:trPr>
          <w:trHeight w:val="283"/>
          <w:jc w:val="center"/>
        </w:trPr>
        <w:tc>
          <w:tcPr>
            <w:tcW w:w="9055" w:type="dxa"/>
            <w:shd w:val="clear" w:color="auto" w:fill="8DB3E2"/>
            <w:vAlign w:val="center"/>
          </w:tcPr>
          <w:p w:rsidR="00967AAE" w:rsidRPr="00E82655" w:rsidRDefault="00967AAE" w:rsidP="00E82655">
            <w:pPr>
              <w:spacing w:line="240" w:lineRule="atLeast"/>
              <w:jc w:val="both"/>
              <w:rPr>
                <w:rFonts w:asciiTheme="minorHAnsi" w:hAnsiTheme="minorHAnsi"/>
                <w:b/>
              </w:rPr>
            </w:pPr>
            <w:r w:rsidRPr="00E82655">
              <w:rPr>
                <w:rFonts w:asciiTheme="minorHAnsi" w:hAnsiTheme="minorHAnsi"/>
                <w:b/>
                <w:kern w:val="28"/>
              </w:rPr>
              <w:t>DESCRIPCIÓN</w:t>
            </w:r>
          </w:p>
        </w:tc>
      </w:tr>
      <w:tr w:rsidR="00967AAE" w:rsidRPr="00E82655" w:rsidTr="0049101A">
        <w:trPr>
          <w:trHeight w:val="283"/>
          <w:jc w:val="center"/>
        </w:trPr>
        <w:tc>
          <w:tcPr>
            <w:tcW w:w="9055" w:type="dxa"/>
            <w:shd w:val="clear" w:color="auto" w:fill="auto"/>
            <w:vAlign w:val="center"/>
          </w:tcPr>
          <w:p w:rsidR="00967AAE" w:rsidRPr="00E82655" w:rsidRDefault="00967AAE" w:rsidP="00E82655">
            <w:pPr>
              <w:ind w:right="142"/>
              <w:jc w:val="both"/>
              <w:rPr>
                <w:rFonts w:asciiTheme="minorHAnsi" w:hAnsiTheme="minorHAnsi"/>
              </w:rPr>
            </w:pPr>
            <w:r w:rsidRPr="00E82655">
              <w:rPr>
                <w:rFonts w:asciiTheme="minorHAnsi" w:hAnsiTheme="minorHAnsi"/>
                <w:bCs/>
                <w:color w:val="000000"/>
              </w:rPr>
              <w:t>Este trabajo consistirá en pavimento compuesto de hormigón de cemento portland, con refuerzo y contemplará todas las actividades previas como cambio de material necesario, para capa base, sub base nivelación y rasante, construidos sobre una subrasante o capa sub-base.</w:t>
            </w:r>
          </w:p>
        </w:tc>
      </w:tr>
      <w:tr w:rsidR="00967AAE" w:rsidRPr="00E82655" w:rsidTr="0049101A">
        <w:trPr>
          <w:trHeight w:val="283"/>
          <w:jc w:val="center"/>
        </w:trPr>
        <w:tc>
          <w:tcPr>
            <w:tcW w:w="9055" w:type="dxa"/>
            <w:shd w:val="clear" w:color="auto" w:fill="8DB3E2"/>
            <w:vAlign w:val="center"/>
          </w:tcPr>
          <w:p w:rsidR="00967AAE" w:rsidRPr="00E82655" w:rsidRDefault="00967AAE" w:rsidP="00E82655">
            <w:pPr>
              <w:spacing w:line="240" w:lineRule="atLeast"/>
              <w:jc w:val="both"/>
              <w:rPr>
                <w:rFonts w:asciiTheme="minorHAnsi" w:hAnsiTheme="minorHAnsi"/>
              </w:rPr>
            </w:pPr>
            <w:r w:rsidRPr="00E82655">
              <w:rPr>
                <w:rFonts w:asciiTheme="minorHAnsi" w:hAnsiTheme="minorHAnsi"/>
                <w:b/>
                <w:kern w:val="28"/>
              </w:rPr>
              <w:t>MATERIALES HERRAMIENTAS Y EQUIPO</w:t>
            </w:r>
          </w:p>
        </w:tc>
      </w:tr>
      <w:tr w:rsidR="00967AAE" w:rsidRPr="00E82655" w:rsidTr="0049101A">
        <w:trPr>
          <w:trHeight w:val="283"/>
          <w:jc w:val="center"/>
        </w:trPr>
        <w:tc>
          <w:tcPr>
            <w:tcW w:w="9055" w:type="dxa"/>
            <w:shd w:val="clear" w:color="auto" w:fill="auto"/>
            <w:vAlign w:val="center"/>
          </w:tcPr>
          <w:p w:rsidR="00967AAE" w:rsidRPr="00E82655" w:rsidRDefault="00967AAE" w:rsidP="00E82655">
            <w:pPr>
              <w:ind w:right="142"/>
              <w:jc w:val="both"/>
              <w:rPr>
                <w:rFonts w:asciiTheme="minorHAnsi" w:hAnsiTheme="minorHAnsi"/>
                <w:bCs/>
                <w:color w:val="000000"/>
              </w:rPr>
            </w:pPr>
            <w:r w:rsidRPr="00E82655">
              <w:rPr>
                <w:rFonts w:asciiTheme="minorHAnsi" w:hAnsiTheme="minorHAnsi"/>
                <w:bCs/>
                <w:color w:val="000000"/>
              </w:rPr>
              <w:t xml:space="preserve">El Contratista proporcionará todos los materiales, herramientas y equipo necesarios para la ejecución de los trabajos, los mismos deberán ser aprobados por el </w:t>
            </w:r>
            <w:r w:rsidR="00A170CF">
              <w:rPr>
                <w:rFonts w:asciiTheme="minorHAnsi" w:hAnsiTheme="minorHAnsi"/>
                <w:bCs/>
                <w:color w:val="000000"/>
              </w:rPr>
              <w:t>Fiscal de Servicio</w:t>
            </w:r>
            <w:r w:rsidRPr="00E82655">
              <w:rPr>
                <w:rFonts w:asciiTheme="minorHAnsi" w:hAnsiTheme="minorHAnsi"/>
                <w:bCs/>
                <w:color w:val="000000"/>
              </w:rPr>
              <w:t>.</w:t>
            </w:r>
          </w:p>
          <w:p w:rsidR="00967AAE" w:rsidRPr="00E82655" w:rsidRDefault="00967AAE" w:rsidP="00E82655">
            <w:pPr>
              <w:ind w:right="142"/>
              <w:jc w:val="both"/>
              <w:rPr>
                <w:rFonts w:asciiTheme="minorHAnsi" w:hAnsiTheme="minorHAnsi"/>
                <w:bCs/>
                <w:color w:val="000000"/>
              </w:rPr>
            </w:pPr>
            <w:r w:rsidRPr="00E82655">
              <w:rPr>
                <w:rFonts w:asciiTheme="minorHAnsi" w:hAnsiTheme="minorHAnsi"/>
                <w:bCs/>
                <w:color w:val="000000"/>
              </w:rPr>
              <w:t>AGREGADOS FINOS</w:t>
            </w:r>
          </w:p>
          <w:p w:rsidR="00967AAE" w:rsidRPr="00E82655" w:rsidRDefault="00967AAE" w:rsidP="00E82655">
            <w:pPr>
              <w:ind w:right="142"/>
              <w:jc w:val="both"/>
              <w:rPr>
                <w:rFonts w:asciiTheme="minorHAnsi" w:hAnsiTheme="minorHAnsi"/>
                <w:bCs/>
                <w:color w:val="000000"/>
              </w:rPr>
            </w:pPr>
            <w:r w:rsidRPr="00E82655">
              <w:rPr>
                <w:rFonts w:asciiTheme="minorHAnsi" w:hAnsiTheme="minorHAnsi"/>
                <w:bCs/>
                <w:color w:val="000000"/>
              </w:rPr>
              <w:t>Los agregados finos para hormigón deberán adecuarse a los requerimientos de la tabla 1.</w:t>
            </w:r>
          </w:p>
          <w:p w:rsidR="00967AAE" w:rsidRPr="00E82655" w:rsidRDefault="00967AAE" w:rsidP="00E82655">
            <w:pPr>
              <w:ind w:right="142"/>
              <w:jc w:val="both"/>
              <w:rPr>
                <w:rFonts w:asciiTheme="minorHAnsi" w:hAnsiTheme="minorHAnsi"/>
                <w:bCs/>
                <w:color w:val="000000"/>
              </w:rPr>
            </w:pPr>
            <w:r w:rsidRPr="00E82655">
              <w:rPr>
                <w:rFonts w:asciiTheme="minorHAnsi" w:hAnsiTheme="minorHAnsi"/>
                <w:bCs/>
                <w:color w:val="000000"/>
              </w:rPr>
              <w:t>TABLA 1</w:t>
            </w:r>
          </w:p>
          <w:p w:rsidR="00967AAE" w:rsidRPr="00E82655" w:rsidRDefault="00967AAE" w:rsidP="00E82655">
            <w:pPr>
              <w:ind w:right="142"/>
              <w:jc w:val="both"/>
              <w:rPr>
                <w:rFonts w:asciiTheme="minorHAnsi" w:hAnsiTheme="minorHAnsi"/>
                <w:bCs/>
                <w:color w:val="000000"/>
              </w:rPr>
            </w:pPr>
            <w:r w:rsidRPr="00E82655">
              <w:rPr>
                <w:rFonts w:asciiTheme="minorHAnsi" w:hAnsiTheme="minorHAnsi"/>
                <w:bCs/>
                <w:color w:val="000000"/>
              </w:rPr>
              <w:t>GRANULOMETRIA PARA AGREGADOS FINOS</w:t>
            </w:r>
          </w:p>
          <w:tbl>
            <w:tblPr>
              <w:tblW w:w="7380" w:type="dxa"/>
              <w:jc w:val="center"/>
              <w:tblCellMar>
                <w:left w:w="70" w:type="dxa"/>
                <w:right w:w="70" w:type="dxa"/>
              </w:tblCellMar>
              <w:tblLook w:val="04A0" w:firstRow="1" w:lastRow="0" w:firstColumn="1" w:lastColumn="0" w:noHBand="0" w:noVBand="1"/>
            </w:tblPr>
            <w:tblGrid>
              <w:gridCol w:w="4320"/>
              <w:gridCol w:w="3060"/>
            </w:tblGrid>
            <w:tr w:rsidR="00967AAE" w:rsidRPr="00E82655" w:rsidTr="00362862">
              <w:trPr>
                <w:trHeight w:val="454"/>
                <w:jc w:val="center"/>
              </w:trPr>
              <w:tc>
                <w:tcPr>
                  <w:tcW w:w="4320" w:type="dxa"/>
                  <w:tcBorders>
                    <w:top w:val="single" w:sz="4" w:space="0" w:color="auto"/>
                    <w:left w:val="single" w:sz="4" w:space="0" w:color="auto"/>
                    <w:bottom w:val="nil"/>
                    <w:right w:val="single" w:sz="4" w:space="0" w:color="auto"/>
                  </w:tcBorders>
                  <w:noWrap/>
                  <w:vAlign w:val="center"/>
                  <w:hideMark/>
                </w:tcPr>
                <w:p w:rsidR="00967AAE" w:rsidRPr="00E82655" w:rsidRDefault="00967AAE" w:rsidP="00E82655">
                  <w:pPr>
                    <w:pStyle w:val="PIEDEPAGINA"/>
                    <w:ind w:right="142"/>
                    <w:jc w:val="both"/>
                    <w:rPr>
                      <w:rFonts w:asciiTheme="minorHAnsi" w:eastAsia="Times New Roman" w:hAnsiTheme="minorHAnsi" w:cs="Times New Roman"/>
                      <w:b w:val="0"/>
                      <w:bCs/>
                      <w:color w:val="000000"/>
                      <w:sz w:val="24"/>
                      <w:szCs w:val="24"/>
                      <w:lang w:val="es-ES"/>
                    </w:rPr>
                  </w:pPr>
                  <w:r w:rsidRPr="00E82655">
                    <w:rPr>
                      <w:rFonts w:asciiTheme="minorHAnsi" w:eastAsia="Times New Roman" w:hAnsiTheme="minorHAnsi" w:cs="Times New Roman"/>
                      <w:b w:val="0"/>
                      <w:bCs/>
                      <w:color w:val="000000"/>
                      <w:sz w:val="24"/>
                      <w:szCs w:val="24"/>
                      <w:lang w:val="es-ES"/>
                    </w:rPr>
                    <w:t>DESIGNACION DE TAMIZ PESO</w:t>
                  </w:r>
                </w:p>
              </w:tc>
              <w:tc>
                <w:tcPr>
                  <w:tcW w:w="3060" w:type="dxa"/>
                  <w:tcBorders>
                    <w:top w:val="single" w:sz="4" w:space="0" w:color="auto"/>
                    <w:left w:val="single" w:sz="4" w:space="0" w:color="auto"/>
                    <w:bottom w:val="nil"/>
                    <w:right w:val="single" w:sz="4" w:space="0" w:color="auto"/>
                  </w:tcBorders>
                  <w:vAlign w:val="center"/>
                </w:tcPr>
                <w:p w:rsidR="00967AAE" w:rsidRPr="00E82655" w:rsidRDefault="00967AAE" w:rsidP="00E82655">
                  <w:pPr>
                    <w:pStyle w:val="PIEDEPAGINA"/>
                    <w:ind w:right="142"/>
                    <w:jc w:val="both"/>
                    <w:rPr>
                      <w:rFonts w:asciiTheme="minorHAnsi" w:eastAsia="Times New Roman" w:hAnsiTheme="minorHAnsi" w:cs="Times New Roman"/>
                      <w:b w:val="0"/>
                      <w:bCs/>
                      <w:color w:val="000000"/>
                      <w:sz w:val="24"/>
                      <w:szCs w:val="24"/>
                      <w:lang w:val="es-ES"/>
                    </w:rPr>
                  </w:pPr>
                  <w:r w:rsidRPr="00E82655">
                    <w:rPr>
                      <w:rFonts w:asciiTheme="minorHAnsi" w:eastAsia="Times New Roman" w:hAnsiTheme="minorHAnsi" w:cs="Times New Roman"/>
                      <w:b w:val="0"/>
                      <w:bCs/>
                      <w:color w:val="000000"/>
                      <w:sz w:val="24"/>
                      <w:szCs w:val="24"/>
                      <w:lang w:val="es-ES"/>
                    </w:rPr>
                    <w:t>PORCENTAJE POR</w:t>
                  </w:r>
                </w:p>
                <w:p w:rsidR="00967AAE" w:rsidRPr="00E82655" w:rsidRDefault="00967AAE" w:rsidP="00E82655">
                  <w:pPr>
                    <w:pStyle w:val="PIEDEPAGINA"/>
                    <w:ind w:right="142"/>
                    <w:jc w:val="both"/>
                    <w:rPr>
                      <w:rFonts w:asciiTheme="minorHAnsi" w:eastAsia="Times New Roman" w:hAnsiTheme="minorHAnsi" w:cs="Times New Roman"/>
                      <w:b w:val="0"/>
                      <w:bCs/>
                      <w:color w:val="000000"/>
                      <w:sz w:val="24"/>
                      <w:szCs w:val="24"/>
                      <w:lang w:val="es-ES"/>
                    </w:rPr>
                  </w:pPr>
                </w:p>
              </w:tc>
            </w:tr>
            <w:tr w:rsidR="00967AAE" w:rsidRPr="00E82655" w:rsidTr="00362862">
              <w:trPr>
                <w:trHeight w:val="113"/>
                <w:jc w:val="center"/>
              </w:trPr>
              <w:tc>
                <w:tcPr>
                  <w:tcW w:w="4320" w:type="dxa"/>
                  <w:tcBorders>
                    <w:top w:val="nil"/>
                    <w:left w:val="single" w:sz="4" w:space="0" w:color="auto"/>
                    <w:bottom w:val="single" w:sz="4" w:space="0" w:color="auto"/>
                    <w:right w:val="single" w:sz="4" w:space="0" w:color="auto"/>
                  </w:tcBorders>
                  <w:noWrap/>
                  <w:vAlign w:val="center"/>
                  <w:hideMark/>
                </w:tcPr>
                <w:p w:rsidR="00967AAE" w:rsidRPr="00E82655" w:rsidRDefault="00967AAE" w:rsidP="00E82655">
                  <w:pPr>
                    <w:pStyle w:val="PIEDEPAGINA"/>
                    <w:ind w:right="142"/>
                    <w:jc w:val="both"/>
                    <w:rPr>
                      <w:rFonts w:asciiTheme="minorHAnsi" w:eastAsia="Times New Roman" w:hAnsiTheme="minorHAnsi" w:cs="Times New Roman"/>
                      <w:b w:val="0"/>
                      <w:bCs/>
                      <w:color w:val="000000"/>
                      <w:sz w:val="24"/>
                      <w:szCs w:val="24"/>
                      <w:lang w:val="es-ES"/>
                    </w:rPr>
                  </w:pPr>
                  <w:r w:rsidRPr="00E82655">
                    <w:rPr>
                      <w:rFonts w:asciiTheme="minorHAnsi" w:eastAsia="Times New Roman" w:hAnsiTheme="minorHAnsi" w:cs="Times New Roman"/>
                      <w:b w:val="0"/>
                      <w:bCs/>
                      <w:color w:val="000000"/>
                      <w:sz w:val="24"/>
                      <w:szCs w:val="24"/>
                      <w:lang w:val="es-ES"/>
                    </w:rPr>
                    <w:t>(APERTURA DE LA MALLA) TAMIZ</w:t>
                  </w:r>
                </w:p>
              </w:tc>
              <w:tc>
                <w:tcPr>
                  <w:tcW w:w="3060" w:type="dxa"/>
                  <w:tcBorders>
                    <w:top w:val="nil"/>
                    <w:left w:val="single" w:sz="4" w:space="0" w:color="auto"/>
                    <w:bottom w:val="single" w:sz="4" w:space="0" w:color="auto"/>
                    <w:right w:val="single" w:sz="4" w:space="0" w:color="auto"/>
                  </w:tcBorders>
                  <w:vAlign w:val="center"/>
                </w:tcPr>
                <w:p w:rsidR="00967AAE" w:rsidRPr="00E82655" w:rsidRDefault="00967AAE" w:rsidP="00E82655">
                  <w:pPr>
                    <w:pStyle w:val="PIEDEPAGINA"/>
                    <w:ind w:right="142"/>
                    <w:jc w:val="both"/>
                    <w:rPr>
                      <w:rFonts w:asciiTheme="minorHAnsi" w:eastAsia="Times New Roman" w:hAnsiTheme="minorHAnsi" w:cs="Times New Roman"/>
                      <w:b w:val="0"/>
                      <w:bCs/>
                      <w:color w:val="000000"/>
                      <w:sz w:val="24"/>
                      <w:szCs w:val="24"/>
                      <w:lang w:val="es-ES"/>
                    </w:rPr>
                  </w:pPr>
                  <w:r w:rsidRPr="00E82655">
                    <w:rPr>
                      <w:rFonts w:asciiTheme="minorHAnsi" w:eastAsia="Times New Roman" w:hAnsiTheme="minorHAnsi" w:cs="Times New Roman"/>
                      <w:b w:val="0"/>
                      <w:bCs/>
                      <w:color w:val="000000"/>
                      <w:sz w:val="24"/>
                      <w:szCs w:val="24"/>
                      <w:lang w:val="es-ES"/>
                    </w:rPr>
                    <w:t>QUE PASA</w:t>
                  </w:r>
                </w:p>
                <w:p w:rsidR="00967AAE" w:rsidRPr="00E82655" w:rsidRDefault="00967AAE" w:rsidP="00E82655">
                  <w:pPr>
                    <w:pStyle w:val="PIEDEPAGINA"/>
                    <w:ind w:right="142"/>
                    <w:jc w:val="both"/>
                    <w:rPr>
                      <w:rFonts w:asciiTheme="minorHAnsi" w:eastAsia="Times New Roman" w:hAnsiTheme="minorHAnsi" w:cs="Times New Roman"/>
                      <w:b w:val="0"/>
                      <w:bCs/>
                      <w:color w:val="000000"/>
                      <w:sz w:val="24"/>
                      <w:szCs w:val="24"/>
                      <w:lang w:val="es-ES"/>
                    </w:rPr>
                  </w:pPr>
                </w:p>
              </w:tc>
            </w:tr>
            <w:tr w:rsidR="00967AAE" w:rsidRPr="00E82655" w:rsidTr="00362862">
              <w:trPr>
                <w:trHeight w:val="370"/>
                <w:jc w:val="center"/>
              </w:trPr>
              <w:tc>
                <w:tcPr>
                  <w:tcW w:w="4320" w:type="dxa"/>
                  <w:tcBorders>
                    <w:top w:val="single" w:sz="4" w:space="0" w:color="auto"/>
                    <w:left w:val="single" w:sz="4" w:space="0" w:color="auto"/>
                    <w:bottom w:val="single" w:sz="4" w:space="0" w:color="auto"/>
                    <w:right w:val="single" w:sz="4" w:space="0" w:color="auto"/>
                  </w:tcBorders>
                  <w:noWrap/>
                  <w:vAlign w:val="bottom"/>
                  <w:hideMark/>
                </w:tcPr>
                <w:p w:rsidR="00967AAE" w:rsidRPr="00E82655" w:rsidRDefault="00967AAE" w:rsidP="00E82655">
                  <w:pPr>
                    <w:pStyle w:val="PIEDEPAGINA"/>
                    <w:ind w:right="142"/>
                    <w:jc w:val="both"/>
                    <w:rPr>
                      <w:rFonts w:asciiTheme="minorHAnsi" w:eastAsia="Times New Roman" w:hAnsiTheme="minorHAnsi" w:cs="Times New Roman"/>
                      <w:b w:val="0"/>
                      <w:bCs/>
                      <w:color w:val="000000"/>
                      <w:sz w:val="24"/>
                      <w:szCs w:val="24"/>
                      <w:lang w:val="es-ES"/>
                    </w:rPr>
                  </w:pPr>
                  <w:r w:rsidRPr="00E82655">
                    <w:rPr>
                      <w:rFonts w:asciiTheme="minorHAnsi" w:eastAsia="Times New Roman" w:hAnsiTheme="minorHAnsi" w:cs="Times New Roman"/>
                      <w:b w:val="0"/>
                      <w:bCs/>
                      <w:color w:val="000000"/>
                      <w:sz w:val="24"/>
                      <w:szCs w:val="24"/>
                      <w:lang w:val="es-ES"/>
                    </w:rPr>
                    <w:t>3/8 pulgadas (</w:t>
                  </w:r>
                  <w:smartTag w:uri="urn:schemas-microsoft-com:office:smarttags" w:element="metricconverter">
                    <w:smartTagPr>
                      <w:attr w:name="ProductID" w:val="9.5 mm"/>
                    </w:smartTagPr>
                    <w:r w:rsidRPr="00E82655">
                      <w:rPr>
                        <w:rFonts w:asciiTheme="minorHAnsi" w:eastAsia="Times New Roman" w:hAnsiTheme="minorHAnsi" w:cs="Times New Roman"/>
                        <w:b w:val="0"/>
                        <w:bCs/>
                        <w:color w:val="000000"/>
                        <w:sz w:val="24"/>
                        <w:szCs w:val="24"/>
                        <w:lang w:val="es-ES"/>
                      </w:rPr>
                      <w:t>9.5 mm</w:t>
                    </w:r>
                  </w:smartTag>
                  <w:r w:rsidRPr="00E82655">
                    <w:rPr>
                      <w:rFonts w:asciiTheme="minorHAnsi" w:eastAsia="Times New Roman" w:hAnsiTheme="minorHAnsi" w:cs="Times New Roman"/>
                      <w:b w:val="0"/>
                      <w:bCs/>
                      <w:color w:val="000000"/>
                      <w:sz w:val="24"/>
                      <w:szCs w:val="24"/>
                      <w:lang w:val="es-ES"/>
                    </w:rPr>
                    <w:t>)</w:t>
                  </w:r>
                </w:p>
              </w:tc>
              <w:tc>
                <w:tcPr>
                  <w:tcW w:w="3060" w:type="dxa"/>
                  <w:tcBorders>
                    <w:top w:val="single" w:sz="4" w:space="0" w:color="auto"/>
                    <w:left w:val="single" w:sz="4" w:space="0" w:color="auto"/>
                    <w:bottom w:val="single" w:sz="4" w:space="0" w:color="auto"/>
                    <w:right w:val="single" w:sz="4" w:space="0" w:color="auto"/>
                  </w:tcBorders>
                  <w:vAlign w:val="bottom"/>
                  <w:hideMark/>
                </w:tcPr>
                <w:p w:rsidR="00967AAE" w:rsidRPr="00E82655" w:rsidRDefault="00967AAE" w:rsidP="00E82655">
                  <w:pPr>
                    <w:pStyle w:val="PIEDEPAGINA"/>
                    <w:ind w:right="142"/>
                    <w:jc w:val="both"/>
                    <w:rPr>
                      <w:rFonts w:asciiTheme="minorHAnsi" w:eastAsia="Times New Roman" w:hAnsiTheme="minorHAnsi" w:cs="Times New Roman"/>
                      <w:b w:val="0"/>
                      <w:bCs/>
                      <w:color w:val="000000"/>
                      <w:sz w:val="24"/>
                      <w:szCs w:val="24"/>
                      <w:lang w:val="es-ES"/>
                    </w:rPr>
                  </w:pPr>
                  <w:r w:rsidRPr="00E82655">
                    <w:rPr>
                      <w:rFonts w:asciiTheme="minorHAnsi" w:eastAsia="Times New Roman" w:hAnsiTheme="minorHAnsi" w:cs="Times New Roman"/>
                      <w:b w:val="0"/>
                      <w:bCs/>
                      <w:color w:val="000000"/>
                      <w:sz w:val="24"/>
                      <w:szCs w:val="24"/>
                      <w:lang w:val="es-ES"/>
                    </w:rPr>
                    <w:t>100</w:t>
                  </w:r>
                </w:p>
              </w:tc>
            </w:tr>
            <w:tr w:rsidR="00967AAE" w:rsidRPr="00E82655" w:rsidTr="00362862">
              <w:trPr>
                <w:trHeight w:val="290"/>
                <w:jc w:val="center"/>
              </w:trPr>
              <w:tc>
                <w:tcPr>
                  <w:tcW w:w="4320" w:type="dxa"/>
                  <w:tcBorders>
                    <w:top w:val="single" w:sz="4" w:space="0" w:color="auto"/>
                    <w:left w:val="single" w:sz="4" w:space="0" w:color="auto"/>
                    <w:bottom w:val="single" w:sz="4" w:space="0" w:color="auto"/>
                    <w:right w:val="single" w:sz="4" w:space="0" w:color="auto"/>
                  </w:tcBorders>
                  <w:noWrap/>
                  <w:vAlign w:val="bottom"/>
                  <w:hideMark/>
                </w:tcPr>
                <w:p w:rsidR="00967AAE" w:rsidRPr="00E82655" w:rsidRDefault="00967AAE" w:rsidP="00E82655">
                  <w:pPr>
                    <w:pStyle w:val="PIEDEPAGINA"/>
                    <w:ind w:right="142"/>
                    <w:jc w:val="both"/>
                    <w:rPr>
                      <w:rFonts w:asciiTheme="minorHAnsi" w:eastAsia="Times New Roman" w:hAnsiTheme="minorHAnsi" w:cs="Times New Roman"/>
                      <w:b w:val="0"/>
                      <w:bCs/>
                      <w:color w:val="000000"/>
                      <w:sz w:val="24"/>
                      <w:szCs w:val="24"/>
                      <w:lang w:val="es-ES"/>
                    </w:rPr>
                  </w:pPr>
                  <w:r w:rsidRPr="00E82655">
                    <w:rPr>
                      <w:rFonts w:asciiTheme="minorHAnsi" w:eastAsia="Times New Roman" w:hAnsiTheme="minorHAnsi" w:cs="Times New Roman"/>
                      <w:b w:val="0"/>
                      <w:bCs/>
                      <w:color w:val="000000"/>
                      <w:sz w:val="24"/>
                      <w:szCs w:val="24"/>
                      <w:lang w:val="es-ES"/>
                    </w:rPr>
                    <w:t>No   4 (</w:t>
                  </w:r>
                  <w:smartTag w:uri="urn:schemas-microsoft-com:office:smarttags" w:element="metricconverter">
                    <w:smartTagPr>
                      <w:attr w:name="ProductID" w:val="4.75 mm"/>
                    </w:smartTagPr>
                    <w:r w:rsidRPr="00E82655">
                      <w:rPr>
                        <w:rFonts w:asciiTheme="minorHAnsi" w:eastAsia="Times New Roman" w:hAnsiTheme="minorHAnsi" w:cs="Times New Roman"/>
                        <w:b w:val="0"/>
                        <w:bCs/>
                        <w:color w:val="000000"/>
                        <w:sz w:val="24"/>
                        <w:szCs w:val="24"/>
                        <w:lang w:val="es-ES"/>
                      </w:rPr>
                      <w:t>4.75 mm</w:t>
                    </w:r>
                  </w:smartTag>
                  <w:r w:rsidRPr="00E82655">
                    <w:rPr>
                      <w:rFonts w:asciiTheme="minorHAnsi" w:eastAsia="Times New Roman" w:hAnsiTheme="minorHAnsi" w:cs="Times New Roman"/>
                      <w:b w:val="0"/>
                      <w:bCs/>
                      <w:color w:val="000000"/>
                      <w:sz w:val="24"/>
                      <w:szCs w:val="24"/>
                      <w:lang w:val="es-ES"/>
                    </w:rPr>
                    <w:t>)</w:t>
                  </w:r>
                </w:p>
              </w:tc>
              <w:tc>
                <w:tcPr>
                  <w:tcW w:w="3060" w:type="dxa"/>
                  <w:tcBorders>
                    <w:top w:val="single" w:sz="4" w:space="0" w:color="auto"/>
                    <w:left w:val="single" w:sz="4" w:space="0" w:color="auto"/>
                    <w:bottom w:val="single" w:sz="4" w:space="0" w:color="auto"/>
                    <w:right w:val="single" w:sz="4" w:space="0" w:color="auto"/>
                  </w:tcBorders>
                  <w:vAlign w:val="bottom"/>
                  <w:hideMark/>
                </w:tcPr>
                <w:p w:rsidR="00967AAE" w:rsidRPr="00E82655" w:rsidRDefault="00967AAE" w:rsidP="00E82655">
                  <w:pPr>
                    <w:pStyle w:val="PIEDEPAGINA"/>
                    <w:ind w:right="142"/>
                    <w:jc w:val="both"/>
                    <w:rPr>
                      <w:rFonts w:asciiTheme="minorHAnsi" w:eastAsia="Times New Roman" w:hAnsiTheme="minorHAnsi" w:cs="Times New Roman"/>
                      <w:b w:val="0"/>
                      <w:bCs/>
                      <w:color w:val="000000"/>
                      <w:sz w:val="24"/>
                      <w:szCs w:val="24"/>
                      <w:lang w:val="es-ES"/>
                    </w:rPr>
                  </w:pPr>
                  <w:r w:rsidRPr="00E82655">
                    <w:rPr>
                      <w:rFonts w:asciiTheme="minorHAnsi" w:eastAsia="Times New Roman" w:hAnsiTheme="minorHAnsi" w:cs="Times New Roman"/>
                      <w:b w:val="0"/>
                      <w:bCs/>
                      <w:color w:val="000000"/>
                      <w:sz w:val="24"/>
                      <w:szCs w:val="24"/>
                      <w:lang w:val="es-ES"/>
                    </w:rPr>
                    <w:t>95 - 100</w:t>
                  </w:r>
                </w:p>
              </w:tc>
            </w:tr>
            <w:tr w:rsidR="00967AAE" w:rsidRPr="00E82655" w:rsidTr="00362862">
              <w:trPr>
                <w:trHeight w:val="266"/>
                <w:jc w:val="center"/>
              </w:trPr>
              <w:tc>
                <w:tcPr>
                  <w:tcW w:w="4320" w:type="dxa"/>
                  <w:tcBorders>
                    <w:top w:val="single" w:sz="4" w:space="0" w:color="auto"/>
                    <w:left w:val="single" w:sz="4" w:space="0" w:color="auto"/>
                    <w:bottom w:val="single" w:sz="4" w:space="0" w:color="auto"/>
                    <w:right w:val="single" w:sz="4" w:space="0" w:color="auto"/>
                  </w:tcBorders>
                  <w:noWrap/>
                  <w:vAlign w:val="bottom"/>
                  <w:hideMark/>
                </w:tcPr>
                <w:p w:rsidR="00967AAE" w:rsidRPr="00E82655" w:rsidRDefault="00967AAE" w:rsidP="00E82655">
                  <w:pPr>
                    <w:pStyle w:val="PIEDEPAGINA"/>
                    <w:ind w:right="142"/>
                    <w:jc w:val="both"/>
                    <w:rPr>
                      <w:rFonts w:asciiTheme="minorHAnsi" w:eastAsia="Times New Roman" w:hAnsiTheme="minorHAnsi" w:cs="Times New Roman"/>
                      <w:b w:val="0"/>
                      <w:bCs/>
                      <w:color w:val="000000"/>
                      <w:sz w:val="24"/>
                      <w:szCs w:val="24"/>
                      <w:lang w:val="es-ES"/>
                    </w:rPr>
                  </w:pPr>
                  <w:r w:rsidRPr="00E82655">
                    <w:rPr>
                      <w:rFonts w:asciiTheme="minorHAnsi" w:eastAsia="Times New Roman" w:hAnsiTheme="minorHAnsi" w:cs="Times New Roman"/>
                      <w:b w:val="0"/>
                      <w:bCs/>
                      <w:color w:val="000000"/>
                      <w:sz w:val="24"/>
                      <w:szCs w:val="24"/>
                      <w:lang w:val="es-ES"/>
                    </w:rPr>
                    <w:t>No   8 (</w:t>
                  </w:r>
                  <w:smartTag w:uri="urn:schemas-microsoft-com:office:smarttags" w:element="metricconverter">
                    <w:smartTagPr>
                      <w:attr w:name="ProductID" w:val="2.36 mm"/>
                    </w:smartTagPr>
                    <w:r w:rsidRPr="00E82655">
                      <w:rPr>
                        <w:rFonts w:asciiTheme="minorHAnsi" w:eastAsia="Times New Roman" w:hAnsiTheme="minorHAnsi" w:cs="Times New Roman"/>
                        <w:b w:val="0"/>
                        <w:bCs/>
                        <w:color w:val="000000"/>
                        <w:sz w:val="24"/>
                        <w:szCs w:val="24"/>
                        <w:lang w:val="es-ES"/>
                      </w:rPr>
                      <w:t>2.36 mm</w:t>
                    </w:r>
                  </w:smartTag>
                  <w:r w:rsidRPr="00E82655">
                    <w:rPr>
                      <w:rFonts w:asciiTheme="minorHAnsi" w:eastAsia="Times New Roman" w:hAnsiTheme="minorHAnsi" w:cs="Times New Roman"/>
                      <w:b w:val="0"/>
                      <w:bCs/>
                      <w:color w:val="000000"/>
                      <w:sz w:val="24"/>
                      <w:szCs w:val="24"/>
                      <w:lang w:val="es-ES"/>
                    </w:rPr>
                    <w:t>)</w:t>
                  </w:r>
                </w:p>
              </w:tc>
              <w:tc>
                <w:tcPr>
                  <w:tcW w:w="3060" w:type="dxa"/>
                  <w:tcBorders>
                    <w:top w:val="single" w:sz="4" w:space="0" w:color="auto"/>
                    <w:left w:val="single" w:sz="4" w:space="0" w:color="auto"/>
                    <w:bottom w:val="single" w:sz="4" w:space="0" w:color="auto"/>
                    <w:right w:val="single" w:sz="4" w:space="0" w:color="auto"/>
                  </w:tcBorders>
                  <w:vAlign w:val="bottom"/>
                  <w:hideMark/>
                </w:tcPr>
                <w:p w:rsidR="00967AAE" w:rsidRPr="00E82655" w:rsidRDefault="00967AAE" w:rsidP="00E82655">
                  <w:pPr>
                    <w:pStyle w:val="PIEDEPAGINA"/>
                    <w:ind w:right="142"/>
                    <w:jc w:val="both"/>
                    <w:rPr>
                      <w:rFonts w:asciiTheme="minorHAnsi" w:eastAsia="Times New Roman" w:hAnsiTheme="minorHAnsi" w:cs="Times New Roman"/>
                      <w:b w:val="0"/>
                      <w:bCs/>
                      <w:color w:val="000000"/>
                      <w:sz w:val="24"/>
                      <w:szCs w:val="24"/>
                      <w:lang w:val="es-ES"/>
                    </w:rPr>
                  </w:pPr>
                  <w:r w:rsidRPr="00E82655">
                    <w:rPr>
                      <w:rFonts w:asciiTheme="minorHAnsi" w:eastAsia="Times New Roman" w:hAnsiTheme="minorHAnsi" w:cs="Times New Roman"/>
                      <w:b w:val="0"/>
                      <w:bCs/>
                      <w:color w:val="000000"/>
                      <w:sz w:val="24"/>
                      <w:szCs w:val="24"/>
                      <w:lang w:val="es-ES"/>
                    </w:rPr>
                    <w:t>80 - 100</w:t>
                  </w:r>
                </w:p>
              </w:tc>
            </w:tr>
            <w:tr w:rsidR="00967AAE" w:rsidRPr="00E82655" w:rsidTr="00362862">
              <w:trPr>
                <w:trHeight w:val="270"/>
                <w:jc w:val="center"/>
              </w:trPr>
              <w:tc>
                <w:tcPr>
                  <w:tcW w:w="4320" w:type="dxa"/>
                  <w:tcBorders>
                    <w:top w:val="single" w:sz="4" w:space="0" w:color="auto"/>
                    <w:left w:val="single" w:sz="4" w:space="0" w:color="auto"/>
                    <w:bottom w:val="single" w:sz="4" w:space="0" w:color="auto"/>
                    <w:right w:val="single" w:sz="4" w:space="0" w:color="auto"/>
                  </w:tcBorders>
                  <w:noWrap/>
                  <w:vAlign w:val="bottom"/>
                  <w:hideMark/>
                </w:tcPr>
                <w:p w:rsidR="00967AAE" w:rsidRPr="00E82655" w:rsidRDefault="00967AAE" w:rsidP="00E82655">
                  <w:pPr>
                    <w:pStyle w:val="PIEDEPAGINA"/>
                    <w:ind w:right="142"/>
                    <w:jc w:val="both"/>
                    <w:rPr>
                      <w:rFonts w:asciiTheme="minorHAnsi" w:eastAsia="Times New Roman" w:hAnsiTheme="minorHAnsi" w:cs="Times New Roman"/>
                      <w:b w:val="0"/>
                      <w:bCs/>
                      <w:color w:val="000000"/>
                      <w:sz w:val="24"/>
                      <w:szCs w:val="24"/>
                      <w:lang w:val="es-ES"/>
                    </w:rPr>
                  </w:pPr>
                  <w:r w:rsidRPr="00E82655">
                    <w:rPr>
                      <w:rFonts w:asciiTheme="minorHAnsi" w:eastAsia="Times New Roman" w:hAnsiTheme="minorHAnsi" w:cs="Times New Roman"/>
                      <w:b w:val="0"/>
                      <w:bCs/>
                      <w:color w:val="000000"/>
                      <w:sz w:val="24"/>
                      <w:szCs w:val="24"/>
                      <w:lang w:val="es-ES"/>
                    </w:rPr>
                    <w:t>No  16 (</w:t>
                  </w:r>
                  <w:smartTag w:uri="urn:schemas-microsoft-com:office:smarttags" w:element="metricconverter">
                    <w:smartTagPr>
                      <w:attr w:name="ProductID" w:val="1.18 mm"/>
                    </w:smartTagPr>
                    <w:r w:rsidRPr="00E82655">
                      <w:rPr>
                        <w:rFonts w:asciiTheme="minorHAnsi" w:eastAsia="Times New Roman" w:hAnsiTheme="minorHAnsi" w:cs="Times New Roman"/>
                        <w:b w:val="0"/>
                        <w:bCs/>
                        <w:color w:val="000000"/>
                        <w:sz w:val="24"/>
                        <w:szCs w:val="24"/>
                        <w:lang w:val="es-ES"/>
                      </w:rPr>
                      <w:t>1.18 mm</w:t>
                    </w:r>
                  </w:smartTag>
                  <w:r w:rsidRPr="00E82655">
                    <w:rPr>
                      <w:rFonts w:asciiTheme="minorHAnsi" w:eastAsia="Times New Roman" w:hAnsiTheme="minorHAnsi" w:cs="Times New Roman"/>
                      <w:b w:val="0"/>
                      <w:bCs/>
                      <w:color w:val="000000"/>
                      <w:sz w:val="24"/>
                      <w:szCs w:val="24"/>
                      <w:lang w:val="es-ES"/>
                    </w:rPr>
                    <w:t>)</w:t>
                  </w:r>
                </w:p>
              </w:tc>
              <w:tc>
                <w:tcPr>
                  <w:tcW w:w="3060" w:type="dxa"/>
                  <w:tcBorders>
                    <w:top w:val="single" w:sz="4" w:space="0" w:color="auto"/>
                    <w:left w:val="single" w:sz="4" w:space="0" w:color="auto"/>
                    <w:bottom w:val="single" w:sz="4" w:space="0" w:color="auto"/>
                    <w:right w:val="single" w:sz="4" w:space="0" w:color="auto"/>
                  </w:tcBorders>
                  <w:vAlign w:val="bottom"/>
                  <w:hideMark/>
                </w:tcPr>
                <w:p w:rsidR="00967AAE" w:rsidRPr="00E82655" w:rsidRDefault="00967AAE" w:rsidP="00E82655">
                  <w:pPr>
                    <w:pStyle w:val="PIEDEPAGINA"/>
                    <w:ind w:right="142"/>
                    <w:jc w:val="both"/>
                    <w:rPr>
                      <w:rFonts w:asciiTheme="minorHAnsi" w:eastAsia="Times New Roman" w:hAnsiTheme="minorHAnsi" w:cs="Times New Roman"/>
                      <w:b w:val="0"/>
                      <w:bCs/>
                      <w:color w:val="000000"/>
                      <w:sz w:val="24"/>
                      <w:szCs w:val="24"/>
                      <w:lang w:val="es-ES"/>
                    </w:rPr>
                  </w:pPr>
                  <w:r w:rsidRPr="00E82655">
                    <w:rPr>
                      <w:rFonts w:asciiTheme="minorHAnsi" w:eastAsia="Times New Roman" w:hAnsiTheme="minorHAnsi" w:cs="Times New Roman"/>
                      <w:b w:val="0"/>
                      <w:bCs/>
                      <w:color w:val="000000"/>
                      <w:sz w:val="24"/>
                      <w:szCs w:val="24"/>
                      <w:lang w:val="es-ES"/>
                    </w:rPr>
                    <w:t>50 -  85</w:t>
                  </w:r>
                </w:p>
              </w:tc>
            </w:tr>
            <w:tr w:rsidR="00967AAE" w:rsidRPr="00E82655" w:rsidTr="00362862">
              <w:trPr>
                <w:trHeight w:val="274"/>
                <w:jc w:val="center"/>
              </w:trPr>
              <w:tc>
                <w:tcPr>
                  <w:tcW w:w="4320" w:type="dxa"/>
                  <w:tcBorders>
                    <w:top w:val="single" w:sz="4" w:space="0" w:color="auto"/>
                    <w:left w:val="single" w:sz="4" w:space="0" w:color="auto"/>
                    <w:bottom w:val="single" w:sz="4" w:space="0" w:color="auto"/>
                    <w:right w:val="single" w:sz="4" w:space="0" w:color="auto"/>
                  </w:tcBorders>
                  <w:noWrap/>
                  <w:vAlign w:val="bottom"/>
                  <w:hideMark/>
                </w:tcPr>
                <w:p w:rsidR="00967AAE" w:rsidRPr="00E82655" w:rsidRDefault="00967AAE" w:rsidP="00E82655">
                  <w:pPr>
                    <w:pStyle w:val="PIEDEPAGINA"/>
                    <w:ind w:right="142"/>
                    <w:jc w:val="both"/>
                    <w:rPr>
                      <w:rFonts w:asciiTheme="minorHAnsi" w:eastAsia="Times New Roman" w:hAnsiTheme="minorHAnsi" w:cs="Times New Roman"/>
                      <w:b w:val="0"/>
                      <w:bCs/>
                      <w:color w:val="000000"/>
                      <w:sz w:val="24"/>
                      <w:szCs w:val="24"/>
                      <w:lang w:val="es-ES"/>
                    </w:rPr>
                  </w:pPr>
                  <w:r w:rsidRPr="00E82655">
                    <w:rPr>
                      <w:rFonts w:asciiTheme="minorHAnsi" w:eastAsia="Times New Roman" w:hAnsiTheme="minorHAnsi" w:cs="Times New Roman"/>
                      <w:b w:val="0"/>
                      <w:bCs/>
                      <w:color w:val="000000"/>
                      <w:sz w:val="24"/>
                      <w:szCs w:val="24"/>
                      <w:lang w:val="es-ES"/>
                    </w:rPr>
                    <w:t>No  30 (600 micro-m)</w:t>
                  </w:r>
                </w:p>
              </w:tc>
              <w:tc>
                <w:tcPr>
                  <w:tcW w:w="3060" w:type="dxa"/>
                  <w:tcBorders>
                    <w:top w:val="single" w:sz="4" w:space="0" w:color="auto"/>
                    <w:left w:val="single" w:sz="4" w:space="0" w:color="auto"/>
                    <w:bottom w:val="single" w:sz="4" w:space="0" w:color="auto"/>
                    <w:right w:val="single" w:sz="4" w:space="0" w:color="auto"/>
                  </w:tcBorders>
                  <w:vAlign w:val="bottom"/>
                  <w:hideMark/>
                </w:tcPr>
                <w:p w:rsidR="00967AAE" w:rsidRPr="00E82655" w:rsidRDefault="00967AAE" w:rsidP="00E82655">
                  <w:pPr>
                    <w:pStyle w:val="PIEDEPAGINA"/>
                    <w:ind w:right="142"/>
                    <w:jc w:val="both"/>
                    <w:rPr>
                      <w:rFonts w:asciiTheme="minorHAnsi" w:eastAsia="Times New Roman" w:hAnsiTheme="minorHAnsi" w:cs="Times New Roman"/>
                      <w:b w:val="0"/>
                      <w:bCs/>
                      <w:color w:val="000000"/>
                      <w:sz w:val="24"/>
                      <w:szCs w:val="24"/>
                      <w:lang w:val="es-ES"/>
                    </w:rPr>
                  </w:pPr>
                  <w:r w:rsidRPr="00E82655">
                    <w:rPr>
                      <w:rFonts w:asciiTheme="minorHAnsi" w:eastAsia="Times New Roman" w:hAnsiTheme="minorHAnsi" w:cs="Times New Roman"/>
                      <w:b w:val="0"/>
                      <w:bCs/>
                      <w:color w:val="000000"/>
                      <w:sz w:val="24"/>
                      <w:szCs w:val="24"/>
                      <w:lang w:val="es-ES"/>
                    </w:rPr>
                    <w:t>25 -  60</w:t>
                  </w:r>
                </w:p>
              </w:tc>
            </w:tr>
            <w:tr w:rsidR="00967AAE" w:rsidRPr="00E82655" w:rsidTr="00362862">
              <w:trPr>
                <w:trHeight w:val="278"/>
                <w:jc w:val="center"/>
              </w:trPr>
              <w:tc>
                <w:tcPr>
                  <w:tcW w:w="4320" w:type="dxa"/>
                  <w:tcBorders>
                    <w:top w:val="single" w:sz="4" w:space="0" w:color="auto"/>
                    <w:left w:val="single" w:sz="4" w:space="0" w:color="auto"/>
                    <w:bottom w:val="single" w:sz="4" w:space="0" w:color="auto"/>
                    <w:right w:val="single" w:sz="4" w:space="0" w:color="auto"/>
                  </w:tcBorders>
                  <w:noWrap/>
                  <w:vAlign w:val="bottom"/>
                  <w:hideMark/>
                </w:tcPr>
                <w:p w:rsidR="00967AAE" w:rsidRPr="00E82655" w:rsidRDefault="00967AAE" w:rsidP="00E82655">
                  <w:pPr>
                    <w:pStyle w:val="PIEDEPAGINA"/>
                    <w:ind w:right="142"/>
                    <w:jc w:val="both"/>
                    <w:rPr>
                      <w:rFonts w:asciiTheme="minorHAnsi" w:eastAsia="Times New Roman" w:hAnsiTheme="minorHAnsi" w:cs="Times New Roman"/>
                      <w:b w:val="0"/>
                      <w:bCs/>
                      <w:color w:val="000000"/>
                      <w:sz w:val="24"/>
                      <w:szCs w:val="24"/>
                      <w:lang w:val="es-ES"/>
                    </w:rPr>
                  </w:pPr>
                  <w:r w:rsidRPr="00E82655">
                    <w:rPr>
                      <w:rFonts w:asciiTheme="minorHAnsi" w:eastAsia="Times New Roman" w:hAnsiTheme="minorHAnsi" w:cs="Times New Roman"/>
                      <w:b w:val="0"/>
                      <w:bCs/>
                      <w:color w:val="000000"/>
                      <w:sz w:val="24"/>
                      <w:szCs w:val="24"/>
                      <w:lang w:val="es-ES"/>
                    </w:rPr>
                    <w:t>No  50 (300 micro-m)</w:t>
                  </w:r>
                </w:p>
              </w:tc>
              <w:tc>
                <w:tcPr>
                  <w:tcW w:w="3060" w:type="dxa"/>
                  <w:tcBorders>
                    <w:top w:val="single" w:sz="4" w:space="0" w:color="auto"/>
                    <w:left w:val="single" w:sz="4" w:space="0" w:color="auto"/>
                    <w:bottom w:val="single" w:sz="4" w:space="0" w:color="auto"/>
                    <w:right w:val="single" w:sz="4" w:space="0" w:color="auto"/>
                  </w:tcBorders>
                  <w:vAlign w:val="bottom"/>
                  <w:hideMark/>
                </w:tcPr>
                <w:p w:rsidR="00967AAE" w:rsidRPr="00E82655" w:rsidRDefault="00967AAE" w:rsidP="00E82655">
                  <w:pPr>
                    <w:pStyle w:val="PIEDEPAGINA"/>
                    <w:ind w:right="142"/>
                    <w:jc w:val="both"/>
                    <w:rPr>
                      <w:rFonts w:asciiTheme="minorHAnsi" w:eastAsia="Times New Roman" w:hAnsiTheme="minorHAnsi" w:cs="Times New Roman"/>
                      <w:b w:val="0"/>
                      <w:bCs/>
                      <w:color w:val="000000"/>
                      <w:sz w:val="24"/>
                      <w:szCs w:val="24"/>
                      <w:lang w:val="es-ES"/>
                    </w:rPr>
                  </w:pPr>
                  <w:r w:rsidRPr="00E82655">
                    <w:rPr>
                      <w:rFonts w:asciiTheme="minorHAnsi" w:eastAsia="Times New Roman" w:hAnsiTheme="minorHAnsi" w:cs="Times New Roman"/>
                      <w:b w:val="0"/>
                      <w:bCs/>
                      <w:color w:val="000000"/>
                      <w:sz w:val="24"/>
                      <w:szCs w:val="24"/>
                      <w:lang w:val="es-ES"/>
                    </w:rPr>
                    <w:t>10 -  30</w:t>
                  </w:r>
                </w:p>
              </w:tc>
            </w:tr>
            <w:tr w:rsidR="00967AAE" w:rsidRPr="00E82655" w:rsidTr="00362862">
              <w:trPr>
                <w:trHeight w:val="296"/>
                <w:jc w:val="center"/>
              </w:trPr>
              <w:tc>
                <w:tcPr>
                  <w:tcW w:w="4320" w:type="dxa"/>
                  <w:tcBorders>
                    <w:top w:val="single" w:sz="4" w:space="0" w:color="auto"/>
                    <w:left w:val="single" w:sz="4" w:space="0" w:color="auto"/>
                    <w:bottom w:val="single" w:sz="4" w:space="0" w:color="auto"/>
                    <w:right w:val="single" w:sz="4" w:space="0" w:color="auto"/>
                  </w:tcBorders>
                  <w:noWrap/>
                  <w:vAlign w:val="bottom"/>
                  <w:hideMark/>
                </w:tcPr>
                <w:p w:rsidR="00967AAE" w:rsidRPr="00E82655" w:rsidRDefault="00967AAE" w:rsidP="00E82655">
                  <w:pPr>
                    <w:pStyle w:val="PIEDEPAGINA"/>
                    <w:ind w:right="142"/>
                    <w:jc w:val="both"/>
                    <w:rPr>
                      <w:rFonts w:asciiTheme="minorHAnsi" w:eastAsia="Times New Roman" w:hAnsiTheme="minorHAnsi" w:cs="Times New Roman"/>
                      <w:b w:val="0"/>
                      <w:bCs/>
                      <w:color w:val="000000"/>
                      <w:sz w:val="24"/>
                      <w:szCs w:val="24"/>
                      <w:lang w:val="es-ES"/>
                    </w:rPr>
                  </w:pPr>
                  <w:r w:rsidRPr="00E82655">
                    <w:rPr>
                      <w:rFonts w:asciiTheme="minorHAnsi" w:eastAsia="Times New Roman" w:hAnsiTheme="minorHAnsi" w:cs="Times New Roman"/>
                      <w:b w:val="0"/>
                      <w:bCs/>
                      <w:color w:val="000000"/>
                      <w:sz w:val="24"/>
                      <w:szCs w:val="24"/>
                      <w:lang w:val="es-ES"/>
                    </w:rPr>
                    <w:t>No 100 (150 micro-m)</w:t>
                  </w:r>
                </w:p>
              </w:tc>
              <w:tc>
                <w:tcPr>
                  <w:tcW w:w="3060" w:type="dxa"/>
                  <w:tcBorders>
                    <w:top w:val="single" w:sz="4" w:space="0" w:color="auto"/>
                    <w:left w:val="single" w:sz="4" w:space="0" w:color="auto"/>
                    <w:bottom w:val="single" w:sz="4" w:space="0" w:color="auto"/>
                    <w:right w:val="single" w:sz="4" w:space="0" w:color="auto"/>
                  </w:tcBorders>
                  <w:vAlign w:val="bottom"/>
                  <w:hideMark/>
                </w:tcPr>
                <w:p w:rsidR="00967AAE" w:rsidRPr="00E82655" w:rsidRDefault="00967AAE" w:rsidP="00E82655">
                  <w:pPr>
                    <w:pStyle w:val="PIEDEPAGINA"/>
                    <w:ind w:right="142"/>
                    <w:jc w:val="both"/>
                    <w:rPr>
                      <w:rFonts w:asciiTheme="minorHAnsi" w:eastAsia="Times New Roman" w:hAnsiTheme="minorHAnsi" w:cs="Times New Roman"/>
                      <w:b w:val="0"/>
                      <w:bCs/>
                      <w:color w:val="000000"/>
                      <w:sz w:val="24"/>
                      <w:szCs w:val="24"/>
                      <w:lang w:val="es-ES"/>
                    </w:rPr>
                  </w:pPr>
                  <w:r w:rsidRPr="00E82655">
                    <w:rPr>
                      <w:rFonts w:asciiTheme="minorHAnsi" w:eastAsia="Times New Roman" w:hAnsiTheme="minorHAnsi" w:cs="Times New Roman"/>
                      <w:b w:val="0"/>
                      <w:bCs/>
                      <w:color w:val="000000"/>
                      <w:sz w:val="24"/>
                      <w:szCs w:val="24"/>
                      <w:lang w:val="es-ES"/>
                    </w:rPr>
                    <w:t>2 -  10</w:t>
                  </w:r>
                </w:p>
              </w:tc>
            </w:tr>
          </w:tbl>
          <w:p w:rsidR="00967AAE" w:rsidRPr="00E82655" w:rsidRDefault="00967AAE" w:rsidP="00E82655">
            <w:pPr>
              <w:ind w:right="142"/>
              <w:jc w:val="both"/>
              <w:rPr>
                <w:rFonts w:asciiTheme="minorHAnsi" w:hAnsiTheme="minorHAnsi"/>
                <w:bCs/>
                <w:color w:val="000000"/>
              </w:rPr>
            </w:pPr>
            <w:r w:rsidRPr="00E82655">
              <w:rPr>
                <w:rFonts w:asciiTheme="minorHAnsi" w:hAnsiTheme="minorHAnsi"/>
                <w:bCs/>
                <w:color w:val="000000"/>
              </w:rPr>
              <w:t>AGREGADOS GRUESOS</w:t>
            </w:r>
          </w:p>
          <w:p w:rsidR="00967AAE" w:rsidRPr="00E82655" w:rsidRDefault="00967AAE" w:rsidP="00E82655">
            <w:pPr>
              <w:ind w:right="142"/>
              <w:jc w:val="both"/>
              <w:rPr>
                <w:rFonts w:asciiTheme="minorHAnsi" w:hAnsiTheme="minorHAnsi"/>
                <w:bCs/>
                <w:color w:val="000000"/>
              </w:rPr>
            </w:pPr>
            <w:r w:rsidRPr="00E82655">
              <w:rPr>
                <w:rFonts w:asciiTheme="minorHAnsi" w:hAnsiTheme="minorHAnsi"/>
                <w:bCs/>
                <w:color w:val="000000"/>
              </w:rPr>
              <w:t>Los agregados gruesos deben adecuarse a los requerimientos de ASTM C33.  La granulometría debe ser la indicada en el Tabla No 2.</w:t>
            </w:r>
          </w:p>
          <w:p w:rsidR="00967AAE" w:rsidRPr="00E82655" w:rsidRDefault="00967AAE" w:rsidP="00E82655">
            <w:pPr>
              <w:ind w:right="142"/>
              <w:jc w:val="both"/>
              <w:rPr>
                <w:rFonts w:asciiTheme="minorHAnsi" w:hAnsiTheme="minorHAnsi"/>
                <w:bCs/>
                <w:color w:val="000000"/>
              </w:rPr>
            </w:pPr>
            <w:r w:rsidRPr="00E82655">
              <w:rPr>
                <w:rFonts w:asciiTheme="minorHAnsi" w:hAnsiTheme="minorHAnsi"/>
                <w:bCs/>
                <w:color w:val="000000"/>
              </w:rPr>
              <w:t>TABLA 2</w:t>
            </w:r>
          </w:p>
          <w:p w:rsidR="00967AAE" w:rsidRPr="00E82655" w:rsidRDefault="00967AAE" w:rsidP="00E82655">
            <w:pPr>
              <w:ind w:right="142"/>
              <w:jc w:val="both"/>
              <w:rPr>
                <w:rFonts w:asciiTheme="minorHAnsi" w:hAnsiTheme="minorHAnsi"/>
                <w:bCs/>
                <w:color w:val="000000"/>
              </w:rPr>
            </w:pPr>
            <w:r w:rsidRPr="00E82655">
              <w:rPr>
                <w:rFonts w:asciiTheme="minorHAnsi" w:hAnsiTheme="minorHAnsi"/>
                <w:bCs/>
                <w:color w:val="000000"/>
              </w:rPr>
              <w:t>GRANULOMETRIA PARA AGREGADOS GRUESOS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767"/>
              <w:gridCol w:w="1853"/>
              <w:gridCol w:w="2247"/>
            </w:tblGrid>
            <w:tr w:rsidR="00967AAE" w:rsidRPr="00E82655" w:rsidTr="00362862">
              <w:trPr>
                <w:cantSplit/>
                <w:trHeight w:val="254"/>
                <w:jc w:val="center"/>
              </w:trPr>
              <w:tc>
                <w:tcPr>
                  <w:tcW w:w="4620" w:type="dxa"/>
                  <w:gridSpan w:val="2"/>
                  <w:tcBorders>
                    <w:top w:val="single" w:sz="4" w:space="0" w:color="auto"/>
                    <w:left w:val="single" w:sz="4" w:space="0" w:color="auto"/>
                    <w:bottom w:val="single" w:sz="4" w:space="0" w:color="auto"/>
                    <w:right w:val="single" w:sz="4" w:space="0" w:color="auto"/>
                  </w:tcBorders>
                </w:tcPr>
                <w:p w:rsidR="00967AAE" w:rsidRPr="00E82655" w:rsidRDefault="00967AAE" w:rsidP="00E82655">
                  <w:pPr>
                    <w:pStyle w:val="PIEDEPAGINA"/>
                    <w:ind w:right="142"/>
                    <w:jc w:val="both"/>
                    <w:rPr>
                      <w:rFonts w:asciiTheme="minorHAnsi" w:eastAsia="Times New Roman" w:hAnsiTheme="minorHAnsi" w:cs="Times New Roman"/>
                      <w:b w:val="0"/>
                      <w:bCs/>
                      <w:color w:val="000000"/>
                      <w:sz w:val="24"/>
                      <w:szCs w:val="24"/>
                      <w:lang w:val="es-ES"/>
                    </w:rPr>
                  </w:pPr>
                </w:p>
                <w:p w:rsidR="00967AAE" w:rsidRPr="00E82655" w:rsidRDefault="00967AAE" w:rsidP="00E82655">
                  <w:pPr>
                    <w:pStyle w:val="PIEDEPAGINA"/>
                    <w:ind w:right="142"/>
                    <w:jc w:val="both"/>
                    <w:rPr>
                      <w:rFonts w:asciiTheme="minorHAnsi" w:eastAsia="Times New Roman" w:hAnsiTheme="minorHAnsi" w:cs="Times New Roman"/>
                      <w:b w:val="0"/>
                      <w:bCs/>
                      <w:color w:val="000000"/>
                      <w:sz w:val="24"/>
                      <w:szCs w:val="24"/>
                      <w:lang w:val="es-ES"/>
                    </w:rPr>
                  </w:pPr>
                  <w:r w:rsidRPr="00E82655">
                    <w:rPr>
                      <w:rFonts w:asciiTheme="minorHAnsi" w:eastAsia="Times New Roman" w:hAnsiTheme="minorHAnsi" w:cs="Times New Roman"/>
                      <w:b w:val="0"/>
                      <w:bCs/>
                      <w:color w:val="000000"/>
                      <w:sz w:val="24"/>
                      <w:szCs w:val="24"/>
                      <w:lang w:val="es-ES"/>
                    </w:rPr>
                    <w:t>Designación de tamiz   (apertura de la malla)</w:t>
                  </w:r>
                </w:p>
              </w:tc>
              <w:tc>
                <w:tcPr>
                  <w:tcW w:w="2247" w:type="dxa"/>
                  <w:vMerge w:val="restart"/>
                  <w:tcBorders>
                    <w:top w:val="single" w:sz="4" w:space="0" w:color="auto"/>
                    <w:left w:val="single" w:sz="4" w:space="0" w:color="auto"/>
                    <w:bottom w:val="single" w:sz="4" w:space="0" w:color="auto"/>
                    <w:right w:val="single" w:sz="4" w:space="0" w:color="auto"/>
                  </w:tcBorders>
                  <w:hideMark/>
                </w:tcPr>
                <w:p w:rsidR="00967AAE" w:rsidRPr="00E82655" w:rsidRDefault="00967AAE" w:rsidP="00E82655">
                  <w:pPr>
                    <w:pStyle w:val="PIEDEPAGINA"/>
                    <w:ind w:right="142"/>
                    <w:jc w:val="both"/>
                    <w:rPr>
                      <w:rFonts w:asciiTheme="minorHAnsi" w:eastAsia="Times New Roman" w:hAnsiTheme="minorHAnsi" w:cs="Times New Roman"/>
                      <w:b w:val="0"/>
                      <w:bCs/>
                      <w:color w:val="000000"/>
                      <w:sz w:val="24"/>
                      <w:szCs w:val="24"/>
                      <w:lang w:val="es-ES"/>
                    </w:rPr>
                  </w:pPr>
                  <w:r w:rsidRPr="00E82655">
                    <w:rPr>
                      <w:rFonts w:asciiTheme="minorHAnsi" w:eastAsia="Times New Roman" w:hAnsiTheme="minorHAnsi" w:cs="Times New Roman"/>
                      <w:b w:val="0"/>
                      <w:bCs/>
                      <w:color w:val="000000"/>
                      <w:sz w:val="24"/>
                      <w:szCs w:val="24"/>
                      <w:lang w:val="es-ES"/>
                    </w:rPr>
                    <w:t>Porcentaje por peso</w:t>
                  </w:r>
                </w:p>
                <w:p w:rsidR="00967AAE" w:rsidRPr="00E82655" w:rsidRDefault="00967AAE" w:rsidP="00E82655">
                  <w:pPr>
                    <w:pStyle w:val="PIEDEPAGINA"/>
                    <w:ind w:right="142"/>
                    <w:jc w:val="both"/>
                    <w:rPr>
                      <w:rFonts w:asciiTheme="minorHAnsi" w:eastAsia="Times New Roman" w:hAnsiTheme="minorHAnsi" w:cs="Times New Roman"/>
                      <w:b w:val="0"/>
                      <w:bCs/>
                      <w:color w:val="000000"/>
                      <w:sz w:val="24"/>
                      <w:szCs w:val="24"/>
                      <w:lang w:val="es-ES"/>
                    </w:rPr>
                  </w:pPr>
                  <w:r w:rsidRPr="00E82655">
                    <w:rPr>
                      <w:rFonts w:asciiTheme="minorHAnsi" w:eastAsia="Times New Roman" w:hAnsiTheme="minorHAnsi" w:cs="Times New Roman"/>
                      <w:b w:val="0"/>
                      <w:bCs/>
                      <w:color w:val="000000"/>
                      <w:sz w:val="24"/>
                      <w:szCs w:val="24"/>
                      <w:lang w:val="es-ES"/>
                    </w:rPr>
                    <w:t>que pasa el tamiz</w:t>
                  </w:r>
                </w:p>
              </w:tc>
            </w:tr>
            <w:tr w:rsidR="00967AAE" w:rsidRPr="00E82655" w:rsidTr="00362862">
              <w:trPr>
                <w:cantSplit/>
                <w:trHeight w:val="260"/>
                <w:jc w:val="center"/>
              </w:trPr>
              <w:tc>
                <w:tcPr>
                  <w:tcW w:w="2767" w:type="dxa"/>
                  <w:tcBorders>
                    <w:top w:val="single" w:sz="4" w:space="0" w:color="auto"/>
                    <w:left w:val="single" w:sz="4" w:space="0" w:color="auto"/>
                    <w:bottom w:val="single" w:sz="4" w:space="0" w:color="auto"/>
                    <w:right w:val="single" w:sz="4" w:space="0" w:color="auto"/>
                  </w:tcBorders>
                  <w:hideMark/>
                </w:tcPr>
                <w:p w:rsidR="00967AAE" w:rsidRPr="00E82655" w:rsidRDefault="00967AAE" w:rsidP="00E82655">
                  <w:pPr>
                    <w:pStyle w:val="PIEDEPAGINA"/>
                    <w:ind w:right="142"/>
                    <w:jc w:val="both"/>
                    <w:rPr>
                      <w:rFonts w:asciiTheme="minorHAnsi" w:eastAsia="Times New Roman" w:hAnsiTheme="minorHAnsi" w:cs="Times New Roman"/>
                      <w:b w:val="0"/>
                      <w:bCs/>
                      <w:color w:val="000000"/>
                      <w:sz w:val="24"/>
                      <w:szCs w:val="24"/>
                      <w:lang w:val="es-ES"/>
                    </w:rPr>
                  </w:pPr>
                  <w:r w:rsidRPr="00E82655">
                    <w:rPr>
                      <w:rFonts w:asciiTheme="minorHAnsi" w:eastAsia="Times New Roman" w:hAnsiTheme="minorHAnsi" w:cs="Times New Roman"/>
                      <w:b w:val="0"/>
                      <w:bCs/>
                      <w:color w:val="000000"/>
                      <w:sz w:val="24"/>
                      <w:szCs w:val="24"/>
                      <w:lang w:val="es-ES"/>
                    </w:rPr>
                    <w:t>Pulgada</w:t>
                  </w:r>
                </w:p>
              </w:tc>
              <w:tc>
                <w:tcPr>
                  <w:tcW w:w="1853" w:type="dxa"/>
                  <w:tcBorders>
                    <w:top w:val="single" w:sz="4" w:space="0" w:color="auto"/>
                    <w:left w:val="single" w:sz="4" w:space="0" w:color="auto"/>
                    <w:bottom w:val="single" w:sz="4" w:space="0" w:color="auto"/>
                    <w:right w:val="single" w:sz="4" w:space="0" w:color="auto"/>
                  </w:tcBorders>
                  <w:hideMark/>
                </w:tcPr>
                <w:p w:rsidR="00967AAE" w:rsidRPr="00E82655" w:rsidRDefault="00967AAE" w:rsidP="00E82655">
                  <w:pPr>
                    <w:pStyle w:val="PIEDEPAGINA"/>
                    <w:ind w:right="142"/>
                    <w:jc w:val="both"/>
                    <w:rPr>
                      <w:rFonts w:asciiTheme="minorHAnsi" w:eastAsia="Times New Roman" w:hAnsiTheme="minorHAnsi" w:cs="Times New Roman"/>
                      <w:b w:val="0"/>
                      <w:bCs/>
                      <w:color w:val="000000"/>
                      <w:sz w:val="24"/>
                      <w:szCs w:val="24"/>
                      <w:lang w:val="es-ES"/>
                    </w:rPr>
                  </w:pPr>
                  <w:r w:rsidRPr="00E82655">
                    <w:rPr>
                      <w:rFonts w:asciiTheme="minorHAnsi" w:eastAsia="Times New Roman" w:hAnsiTheme="minorHAnsi" w:cs="Times New Roman"/>
                      <w:b w:val="0"/>
                      <w:bCs/>
                      <w:color w:val="000000"/>
                      <w:sz w:val="24"/>
                      <w:szCs w:val="24"/>
                      <w:lang w:val="es-ES"/>
                    </w:rPr>
                    <w:t>mm</w:t>
                  </w:r>
                </w:p>
              </w:tc>
              <w:tc>
                <w:tcPr>
                  <w:tcW w:w="2247" w:type="dxa"/>
                  <w:vMerge/>
                  <w:tcBorders>
                    <w:top w:val="single" w:sz="4" w:space="0" w:color="auto"/>
                    <w:left w:val="single" w:sz="4" w:space="0" w:color="auto"/>
                    <w:bottom w:val="single" w:sz="4" w:space="0" w:color="auto"/>
                    <w:right w:val="single" w:sz="4" w:space="0" w:color="auto"/>
                  </w:tcBorders>
                  <w:vAlign w:val="center"/>
                  <w:hideMark/>
                </w:tcPr>
                <w:p w:rsidR="00967AAE" w:rsidRPr="00E82655" w:rsidRDefault="00967AAE" w:rsidP="00E82655">
                  <w:pPr>
                    <w:ind w:right="142"/>
                    <w:jc w:val="both"/>
                    <w:rPr>
                      <w:rFonts w:asciiTheme="minorHAnsi" w:hAnsiTheme="minorHAnsi"/>
                      <w:bCs/>
                      <w:color w:val="000000"/>
                    </w:rPr>
                  </w:pPr>
                </w:p>
              </w:tc>
            </w:tr>
            <w:tr w:rsidR="00967AAE" w:rsidRPr="00E82655" w:rsidTr="00362862">
              <w:trPr>
                <w:trHeight w:val="340"/>
                <w:jc w:val="center"/>
              </w:trPr>
              <w:tc>
                <w:tcPr>
                  <w:tcW w:w="2767" w:type="dxa"/>
                  <w:tcBorders>
                    <w:top w:val="single" w:sz="4" w:space="0" w:color="auto"/>
                    <w:left w:val="single" w:sz="4" w:space="0" w:color="auto"/>
                    <w:bottom w:val="single" w:sz="4" w:space="0" w:color="auto"/>
                    <w:right w:val="single" w:sz="4" w:space="0" w:color="auto"/>
                  </w:tcBorders>
                  <w:hideMark/>
                </w:tcPr>
                <w:p w:rsidR="00967AAE" w:rsidRPr="00E82655" w:rsidRDefault="00967AAE" w:rsidP="00E82655">
                  <w:pPr>
                    <w:pStyle w:val="PIEDEPAGINA"/>
                    <w:ind w:right="142"/>
                    <w:jc w:val="both"/>
                    <w:rPr>
                      <w:rFonts w:asciiTheme="minorHAnsi" w:eastAsia="Times New Roman" w:hAnsiTheme="minorHAnsi" w:cs="Times New Roman"/>
                      <w:b w:val="0"/>
                      <w:bCs/>
                      <w:color w:val="000000"/>
                      <w:sz w:val="24"/>
                      <w:szCs w:val="24"/>
                      <w:lang w:val="es-ES"/>
                    </w:rPr>
                  </w:pPr>
                  <w:r w:rsidRPr="00E82655">
                    <w:rPr>
                      <w:rFonts w:asciiTheme="minorHAnsi" w:eastAsia="Times New Roman" w:hAnsiTheme="minorHAnsi" w:cs="Times New Roman"/>
                      <w:b w:val="0"/>
                      <w:bCs/>
                      <w:color w:val="000000"/>
                      <w:sz w:val="24"/>
                      <w:szCs w:val="24"/>
                      <w:lang w:val="es-ES"/>
                    </w:rPr>
                    <w:t>2-1/2</w:t>
                  </w:r>
                </w:p>
              </w:tc>
              <w:tc>
                <w:tcPr>
                  <w:tcW w:w="1853" w:type="dxa"/>
                  <w:tcBorders>
                    <w:top w:val="single" w:sz="4" w:space="0" w:color="auto"/>
                    <w:left w:val="single" w:sz="4" w:space="0" w:color="auto"/>
                    <w:bottom w:val="single" w:sz="4" w:space="0" w:color="auto"/>
                    <w:right w:val="single" w:sz="4" w:space="0" w:color="auto"/>
                  </w:tcBorders>
                  <w:hideMark/>
                </w:tcPr>
                <w:p w:rsidR="00967AAE" w:rsidRPr="00E82655" w:rsidRDefault="00967AAE" w:rsidP="00E82655">
                  <w:pPr>
                    <w:pStyle w:val="PIEDEPAGINA"/>
                    <w:ind w:right="142"/>
                    <w:jc w:val="both"/>
                    <w:rPr>
                      <w:rFonts w:asciiTheme="minorHAnsi" w:eastAsia="Times New Roman" w:hAnsiTheme="minorHAnsi" w:cs="Times New Roman"/>
                      <w:b w:val="0"/>
                      <w:bCs/>
                      <w:color w:val="000000"/>
                      <w:sz w:val="24"/>
                      <w:szCs w:val="24"/>
                      <w:lang w:val="es-ES"/>
                    </w:rPr>
                  </w:pPr>
                  <w:r w:rsidRPr="00E82655">
                    <w:rPr>
                      <w:rFonts w:asciiTheme="minorHAnsi" w:eastAsia="Times New Roman" w:hAnsiTheme="minorHAnsi" w:cs="Times New Roman"/>
                      <w:b w:val="0"/>
                      <w:bCs/>
                      <w:color w:val="000000"/>
                      <w:sz w:val="24"/>
                      <w:szCs w:val="24"/>
                      <w:lang w:val="es-ES"/>
                    </w:rPr>
                    <w:t>63</w:t>
                  </w:r>
                </w:p>
              </w:tc>
              <w:tc>
                <w:tcPr>
                  <w:tcW w:w="2247" w:type="dxa"/>
                  <w:tcBorders>
                    <w:top w:val="single" w:sz="4" w:space="0" w:color="auto"/>
                    <w:left w:val="single" w:sz="4" w:space="0" w:color="auto"/>
                    <w:bottom w:val="single" w:sz="4" w:space="0" w:color="auto"/>
                    <w:right w:val="single" w:sz="4" w:space="0" w:color="auto"/>
                  </w:tcBorders>
                  <w:hideMark/>
                </w:tcPr>
                <w:p w:rsidR="00967AAE" w:rsidRPr="00E82655" w:rsidRDefault="00967AAE" w:rsidP="00E82655">
                  <w:pPr>
                    <w:pStyle w:val="PIEDEPAGINA"/>
                    <w:ind w:right="142"/>
                    <w:jc w:val="both"/>
                    <w:rPr>
                      <w:rFonts w:asciiTheme="minorHAnsi" w:eastAsia="Times New Roman" w:hAnsiTheme="minorHAnsi" w:cs="Times New Roman"/>
                      <w:b w:val="0"/>
                      <w:bCs/>
                      <w:color w:val="000000"/>
                      <w:sz w:val="24"/>
                      <w:szCs w:val="24"/>
                      <w:lang w:val="es-ES"/>
                    </w:rPr>
                  </w:pPr>
                  <w:r w:rsidRPr="00E82655">
                    <w:rPr>
                      <w:rFonts w:asciiTheme="minorHAnsi" w:eastAsia="Times New Roman" w:hAnsiTheme="minorHAnsi" w:cs="Times New Roman"/>
                      <w:b w:val="0"/>
                      <w:bCs/>
                      <w:color w:val="000000"/>
                      <w:sz w:val="24"/>
                      <w:szCs w:val="24"/>
                      <w:lang w:val="es-ES"/>
                    </w:rPr>
                    <w:t>:</w:t>
                  </w:r>
                </w:p>
              </w:tc>
            </w:tr>
            <w:tr w:rsidR="00967AAE" w:rsidRPr="00E82655" w:rsidTr="00362862">
              <w:trPr>
                <w:trHeight w:val="182"/>
                <w:jc w:val="center"/>
              </w:trPr>
              <w:tc>
                <w:tcPr>
                  <w:tcW w:w="2767" w:type="dxa"/>
                  <w:tcBorders>
                    <w:top w:val="single" w:sz="4" w:space="0" w:color="auto"/>
                    <w:left w:val="single" w:sz="4" w:space="0" w:color="auto"/>
                    <w:bottom w:val="single" w:sz="4" w:space="0" w:color="auto"/>
                    <w:right w:val="single" w:sz="4" w:space="0" w:color="auto"/>
                  </w:tcBorders>
                  <w:hideMark/>
                </w:tcPr>
                <w:p w:rsidR="00967AAE" w:rsidRPr="00E82655" w:rsidRDefault="00967AAE" w:rsidP="00E82655">
                  <w:pPr>
                    <w:pStyle w:val="PIEDEPAGINA"/>
                    <w:ind w:right="142"/>
                    <w:jc w:val="both"/>
                    <w:rPr>
                      <w:rFonts w:asciiTheme="minorHAnsi" w:eastAsia="Times New Roman" w:hAnsiTheme="minorHAnsi" w:cs="Times New Roman"/>
                      <w:b w:val="0"/>
                      <w:bCs/>
                      <w:color w:val="000000"/>
                      <w:sz w:val="24"/>
                      <w:szCs w:val="24"/>
                      <w:lang w:val="es-ES"/>
                    </w:rPr>
                  </w:pPr>
                  <w:r w:rsidRPr="00E82655">
                    <w:rPr>
                      <w:rFonts w:asciiTheme="minorHAnsi" w:eastAsia="Times New Roman" w:hAnsiTheme="minorHAnsi" w:cs="Times New Roman"/>
                      <w:b w:val="0"/>
                      <w:bCs/>
                      <w:color w:val="000000"/>
                      <w:sz w:val="24"/>
                      <w:szCs w:val="24"/>
                      <w:lang w:val="es-ES"/>
                    </w:rPr>
                    <w:t>2</w:t>
                  </w:r>
                </w:p>
              </w:tc>
              <w:tc>
                <w:tcPr>
                  <w:tcW w:w="1853" w:type="dxa"/>
                  <w:tcBorders>
                    <w:top w:val="single" w:sz="4" w:space="0" w:color="auto"/>
                    <w:left w:val="single" w:sz="4" w:space="0" w:color="auto"/>
                    <w:bottom w:val="single" w:sz="4" w:space="0" w:color="auto"/>
                    <w:right w:val="single" w:sz="4" w:space="0" w:color="auto"/>
                  </w:tcBorders>
                  <w:hideMark/>
                </w:tcPr>
                <w:p w:rsidR="00967AAE" w:rsidRPr="00E82655" w:rsidRDefault="00967AAE" w:rsidP="00E82655">
                  <w:pPr>
                    <w:pStyle w:val="PIEDEPAGINA"/>
                    <w:ind w:right="142"/>
                    <w:jc w:val="both"/>
                    <w:rPr>
                      <w:rFonts w:asciiTheme="minorHAnsi" w:eastAsia="Times New Roman" w:hAnsiTheme="minorHAnsi" w:cs="Times New Roman"/>
                      <w:b w:val="0"/>
                      <w:bCs/>
                      <w:color w:val="000000"/>
                      <w:sz w:val="24"/>
                      <w:szCs w:val="24"/>
                      <w:lang w:val="es-ES"/>
                    </w:rPr>
                  </w:pPr>
                  <w:r w:rsidRPr="00E82655">
                    <w:rPr>
                      <w:rFonts w:asciiTheme="minorHAnsi" w:eastAsia="Times New Roman" w:hAnsiTheme="minorHAnsi" w:cs="Times New Roman"/>
                      <w:b w:val="0"/>
                      <w:bCs/>
                      <w:color w:val="000000"/>
                      <w:sz w:val="24"/>
                      <w:szCs w:val="24"/>
                      <w:lang w:val="es-ES"/>
                    </w:rPr>
                    <w:t>50.8</w:t>
                  </w:r>
                </w:p>
              </w:tc>
              <w:tc>
                <w:tcPr>
                  <w:tcW w:w="2247" w:type="dxa"/>
                  <w:tcBorders>
                    <w:top w:val="single" w:sz="4" w:space="0" w:color="auto"/>
                    <w:left w:val="single" w:sz="4" w:space="0" w:color="auto"/>
                    <w:bottom w:val="single" w:sz="4" w:space="0" w:color="auto"/>
                    <w:right w:val="single" w:sz="4" w:space="0" w:color="auto"/>
                  </w:tcBorders>
                  <w:hideMark/>
                </w:tcPr>
                <w:p w:rsidR="00967AAE" w:rsidRPr="00E82655" w:rsidRDefault="00967AAE" w:rsidP="00E82655">
                  <w:pPr>
                    <w:pStyle w:val="PIEDEPAGINA"/>
                    <w:ind w:right="142"/>
                    <w:jc w:val="both"/>
                    <w:rPr>
                      <w:rFonts w:asciiTheme="minorHAnsi" w:eastAsia="Times New Roman" w:hAnsiTheme="minorHAnsi" w:cs="Times New Roman"/>
                      <w:b w:val="0"/>
                      <w:bCs/>
                      <w:color w:val="000000"/>
                      <w:sz w:val="24"/>
                      <w:szCs w:val="24"/>
                      <w:lang w:val="es-ES"/>
                    </w:rPr>
                  </w:pPr>
                  <w:r w:rsidRPr="00E82655">
                    <w:rPr>
                      <w:rFonts w:asciiTheme="minorHAnsi" w:eastAsia="Times New Roman" w:hAnsiTheme="minorHAnsi" w:cs="Times New Roman"/>
                      <w:b w:val="0"/>
                      <w:bCs/>
                      <w:color w:val="000000"/>
                      <w:sz w:val="24"/>
                      <w:szCs w:val="24"/>
                      <w:lang w:val="es-ES"/>
                    </w:rPr>
                    <w:t>:</w:t>
                  </w:r>
                </w:p>
              </w:tc>
            </w:tr>
            <w:tr w:rsidR="00967AAE" w:rsidRPr="00E82655" w:rsidTr="00362862">
              <w:trPr>
                <w:trHeight w:val="278"/>
                <w:jc w:val="center"/>
              </w:trPr>
              <w:tc>
                <w:tcPr>
                  <w:tcW w:w="2767" w:type="dxa"/>
                  <w:tcBorders>
                    <w:top w:val="single" w:sz="4" w:space="0" w:color="auto"/>
                    <w:left w:val="single" w:sz="4" w:space="0" w:color="auto"/>
                    <w:bottom w:val="single" w:sz="4" w:space="0" w:color="auto"/>
                    <w:right w:val="single" w:sz="4" w:space="0" w:color="auto"/>
                  </w:tcBorders>
                  <w:hideMark/>
                </w:tcPr>
                <w:p w:rsidR="00967AAE" w:rsidRPr="00E82655" w:rsidRDefault="00967AAE" w:rsidP="00E82655">
                  <w:pPr>
                    <w:pStyle w:val="PIEDEPAGINA"/>
                    <w:ind w:right="142"/>
                    <w:jc w:val="both"/>
                    <w:rPr>
                      <w:rFonts w:asciiTheme="minorHAnsi" w:eastAsia="Times New Roman" w:hAnsiTheme="minorHAnsi" w:cs="Times New Roman"/>
                      <w:b w:val="0"/>
                      <w:bCs/>
                      <w:color w:val="000000"/>
                      <w:sz w:val="24"/>
                      <w:szCs w:val="24"/>
                      <w:lang w:val="es-ES"/>
                    </w:rPr>
                  </w:pPr>
                  <w:r w:rsidRPr="00E82655">
                    <w:rPr>
                      <w:rFonts w:asciiTheme="minorHAnsi" w:eastAsia="Times New Roman" w:hAnsiTheme="minorHAnsi" w:cs="Times New Roman"/>
                      <w:b w:val="0"/>
                      <w:bCs/>
                      <w:color w:val="000000"/>
                      <w:sz w:val="24"/>
                      <w:szCs w:val="24"/>
                      <w:lang w:val="es-ES"/>
                    </w:rPr>
                    <w:t>1-1/2</w:t>
                  </w:r>
                </w:p>
              </w:tc>
              <w:tc>
                <w:tcPr>
                  <w:tcW w:w="1853" w:type="dxa"/>
                  <w:tcBorders>
                    <w:top w:val="single" w:sz="4" w:space="0" w:color="auto"/>
                    <w:left w:val="single" w:sz="4" w:space="0" w:color="auto"/>
                    <w:bottom w:val="single" w:sz="4" w:space="0" w:color="auto"/>
                    <w:right w:val="single" w:sz="4" w:space="0" w:color="auto"/>
                  </w:tcBorders>
                  <w:hideMark/>
                </w:tcPr>
                <w:p w:rsidR="00967AAE" w:rsidRPr="00E82655" w:rsidRDefault="00967AAE" w:rsidP="00E82655">
                  <w:pPr>
                    <w:pStyle w:val="PIEDEPAGINA"/>
                    <w:ind w:right="142"/>
                    <w:jc w:val="both"/>
                    <w:rPr>
                      <w:rFonts w:asciiTheme="minorHAnsi" w:eastAsia="Times New Roman" w:hAnsiTheme="minorHAnsi" w:cs="Times New Roman"/>
                      <w:b w:val="0"/>
                      <w:bCs/>
                      <w:color w:val="000000"/>
                      <w:sz w:val="24"/>
                      <w:szCs w:val="24"/>
                      <w:lang w:val="es-ES"/>
                    </w:rPr>
                  </w:pPr>
                  <w:r w:rsidRPr="00E82655">
                    <w:rPr>
                      <w:rFonts w:asciiTheme="minorHAnsi" w:eastAsia="Times New Roman" w:hAnsiTheme="minorHAnsi" w:cs="Times New Roman"/>
                      <w:b w:val="0"/>
                      <w:bCs/>
                      <w:color w:val="000000"/>
                      <w:sz w:val="24"/>
                      <w:szCs w:val="24"/>
                      <w:lang w:val="es-ES"/>
                    </w:rPr>
                    <w:t>38.1</w:t>
                  </w:r>
                </w:p>
              </w:tc>
              <w:tc>
                <w:tcPr>
                  <w:tcW w:w="2247" w:type="dxa"/>
                  <w:tcBorders>
                    <w:top w:val="single" w:sz="4" w:space="0" w:color="auto"/>
                    <w:left w:val="single" w:sz="4" w:space="0" w:color="auto"/>
                    <w:bottom w:val="single" w:sz="4" w:space="0" w:color="auto"/>
                    <w:right w:val="single" w:sz="4" w:space="0" w:color="auto"/>
                  </w:tcBorders>
                  <w:hideMark/>
                </w:tcPr>
                <w:p w:rsidR="00967AAE" w:rsidRPr="00E82655" w:rsidRDefault="00967AAE" w:rsidP="00E82655">
                  <w:pPr>
                    <w:pStyle w:val="PIEDEPAGINA"/>
                    <w:ind w:right="142"/>
                    <w:jc w:val="both"/>
                    <w:rPr>
                      <w:rFonts w:asciiTheme="minorHAnsi" w:eastAsia="Times New Roman" w:hAnsiTheme="minorHAnsi" w:cs="Times New Roman"/>
                      <w:b w:val="0"/>
                      <w:bCs/>
                      <w:color w:val="000000"/>
                      <w:sz w:val="24"/>
                      <w:szCs w:val="24"/>
                      <w:lang w:val="es-ES"/>
                    </w:rPr>
                  </w:pPr>
                  <w:r w:rsidRPr="00E82655">
                    <w:rPr>
                      <w:rFonts w:asciiTheme="minorHAnsi" w:eastAsia="Times New Roman" w:hAnsiTheme="minorHAnsi" w:cs="Times New Roman"/>
                      <w:b w:val="0"/>
                      <w:bCs/>
                      <w:color w:val="000000"/>
                      <w:sz w:val="24"/>
                      <w:szCs w:val="24"/>
                      <w:lang w:val="es-ES"/>
                    </w:rPr>
                    <w:t>:</w:t>
                  </w:r>
                </w:p>
              </w:tc>
            </w:tr>
            <w:tr w:rsidR="00967AAE" w:rsidRPr="00E82655" w:rsidTr="00362862">
              <w:trPr>
                <w:trHeight w:val="232"/>
                <w:jc w:val="center"/>
              </w:trPr>
              <w:tc>
                <w:tcPr>
                  <w:tcW w:w="2767" w:type="dxa"/>
                  <w:tcBorders>
                    <w:top w:val="single" w:sz="4" w:space="0" w:color="auto"/>
                    <w:left w:val="single" w:sz="4" w:space="0" w:color="auto"/>
                    <w:bottom w:val="single" w:sz="4" w:space="0" w:color="auto"/>
                    <w:right w:val="single" w:sz="4" w:space="0" w:color="auto"/>
                  </w:tcBorders>
                  <w:hideMark/>
                </w:tcPr>
                <w:p w:rsidR="00967AAE" w:rsidRPr="00E82655" w:rsidRDefault="00967AAE" w:rsidP="00E82655">
                  <w:pPr>
                    <w:pStyle w:val="PIEDEPAGINA"/>
                    <w:ind w:right="142"/>
                    <w:jc w:val="both"/>
                    <w:rPr>
                      <w:rFonts w:asciiTheme="minorHAnsi" w:eastAsia="Times New Roman" w:hAnsiTheme="minorHAnsi" w:cs="Times New Roman"/>
                      <w:b w:val="0"/>
                      <w:bCs/>
                      <w:color w:val="000000"/>
                      <w:sz w:val="24"/>
                      <w:szCs w:val="24"/>
                      <w:lang w:val="es-ES"/>
                    </w:rPr>
                  </w:pPr>
                  <w:r w:rsidRPr="00E82655">
                    <w:rPr>
                      <w:rFonts w:asciiTheme="minorHAnsi" w:eastAsia="Times New Roman" w:hAnsiTheme="minorHAnsi" w:cs="Times New Roman"/>
                      <w:b w:val="0"/>
                      <w:bCs/>
                      <w:color w:val="000000"/>
                      <w:sz w:val="24"/>
                      <w:szCs w:val="24"/>
                      <w:lang w:val="es-ES"/>
                    </w:rPr>
                    <w:t>1</w:t>
                  </w:r>
                </w:p>
              </w:tc>
              <w:tc>
                <w:tcPr>
                  <w:tcW w:w="1853" w:type="dxa"/>
                  <w:tcBorders>
                    <w:top w:val="single" w:sz="4" w:space="0" w:color="auto"/>
                    <w:left w:val="single" w:sz="4" w:space="0" w:color="auto"/>
                    <w:bottom w:val="single" w:sz="4" w:space="0" w:color="auto"/>
                    <w:right w:val="single" w:sz="4" w:space="0" w:color="auto"/>
                  </w:tcBorders>
                  <w:hideMark/>
                </w:tcPr>
                <w:p w:rsidR="00967AAE" w:rsidRPr="00E82655" w:rsidRDefault="00967AAE" w:rsidP="00E82655">
                  <w:pPr>
                    <w:pStyle w:val="PIEDEPAGINA"/>
                    <w:ind w:right="142"/>
                    <w:jc w:val="both"/>
                    <w:rPr>
                      <w:rFonts w:asciiTheme="minorHAnsi" w:eastAsia="Times New Roman" w:hAnsiTheme="minorHAnsi" w:cs="Times New Roman"/>
                      <w:b w:val="0"/>
                      <w:bCs/>
                      <w:color w:val="000000"/>
                      <w:sz w:val="24"/>
                      <w:szCs w:val="24"/>
                      <w:lang w:val="es-ES"/>
                    </w:rPr>
                  </w:pPr>
                  <w:r w:rsidRPr="00E82655">
                    <w:rPr>
                      <w:rFonts w:asciiTheme="minorHAnsi" w:eastAsia="Times New Roman" w:hAnsiTheme="minorHAnsi" w:cs="Times New Roman"/>
                      <w:b w:val="0"/>
                      <w:bCs/>
                      <w:color w:val="000000"/>
                      <w:sz w:val="24"/>
                      <w:szCs w:val="24"/>
                      <w:lang w:val="es-ES"/>
                    </w:rPr>
                    <w:t>25.0</w:t>
                  </w:r>
                </w:p>
              </w:tc>
              <w:tc>
                <w:tcPr>
                  <w:tcW w:w="2247" w:type="dxa"/>
                  <w:tcBorders>
                    <w:top w:val="single" w:sz="4" w:space="0" w:color="auto"/>
                    <w:left w:val="single" w:sz="4" w:space="0" w:color="auto"/>
                    <w:bottom w:val="single" w:sz="4" w:space="0" w:color="auto"/>
                    <w:right w:val="single" w:sz="4" w:space="0" w:color="auto"/>
                  </w:tcBorders>
                  <w:hideMark/>
                </w:tcPr>
                <w:p w:rsidR="00967AAE" w:rsidRPr="00E82655" w:rsidRDefault="00967AAE" w:rsidP="00E82655">
                  <w:pPr>
                    <w:pStyle w:val="PIEDEPAGINA"/>
                    <w:ind w:right="142"/>
                    <w:jc w:val="both"/>
                    <w:rPr>
                      <w:rFonts w:asciiTheme="minorHAnsi" w:eastAsia="Times New Roman" w:hAnsiTheme="minorHAnsi" w:cs="Times New Roman"/>
                      <w:b w:val="0"/>
                      <w:bCs/>
                      <w:color w:val="000000"/>
                      <w:sz w:val="24"/>
                      <w:szCs w:val="24"/>
                      <w:lang w:val="es-ES"/>
                    </w:rPr>
                  </w:pPr>
                  <w:r w:rsidRPr="00E82655">
                    <w:rPr>
                      <w:rFonts w:asciiTheme="minorHAnsi" w:eastAsia="Times New Roman" w:hAnsiTheme="minorHAnsi" w:cs="Times New Roman"/>
                      <w:b w:val="0"/>
                      <w:bCs/>
                      <w:color w:val="000000"/>
                      <w:sz w:val="24"/>
                      <w:szCs w:val="24"/>
                      <w:lang w:val="es-ES"/>
                    </w:rPr>
                    <w:t>:</w:t>
                  </w:r>
                </w:p>
              </w:tc>
            </w:tr>
            <w:tr w:rsidR="00967AAE" w:rsidRPr="00E82655" w:rsidTr="00362862">
              <w:trPr>
                <w:trHeight w:val="136"/>
                <w:jc w:val="center"/>
              </w:trPr>
              <w:tc>
                <w:tcPr>
                  <w:tcW w:w="2767" w:type="dxa"/>
                  <w:tcBorders>
                    <w:top w:val="single" w:sz="4" w:space="0" w:color="auto"/>
                    <w:left w:val="single" w:sz="4" w:space="0" w:color="auto"/>
                    <w:bottom w:val="single" w:sz="4" w:space="0" w:color="auto"/>
                    <w:right w:val="single" w:sz="4" w:space="0" w:color="auto"/>
                  </w:tcBorders>
                  <w:hideMark/>
                </w:tcPr>
                <w:p w:rsidR="00967AAE" w:rsidRPr="00E82655" w:rsidRDefault="00967AAE" w:rsidP="00E82655">
                  <w:pPr>
                    <w:pStyle w:val="PIEDEPAGINA"/>
                    <w:ind w:right="142"/>
                    <w:jc w:val="both"/>
                    <w:rPr>
                      <w:rFonts w:asciiTheme="minorHAnsi" w:eastAsia="Times New Roman" w:hAnsiTheme="minorHAnsi" w:cs="Times New Roman"/>
                      <w:b w:val="0"/>
                      <w:bCs/>
                      <w:color w:val="000000"/>
                      <w:sz w:val="24"/>
                      <w:szCs w:val="24"/>
                      <w:lang w:val="es-ES"/>
                    </w:rPr>
                  </w:pPr>
                  <w:r w:rsidRPr="00E82655">
                    <w:rPr>
                      <w:rFonts w:asciiTheme="minorHAnsi" w:eastAsia="Times New Roman" w:hAnsiTheme="minorHAnsi" w:cs="Times New Roman"/>
                      <w:b w:val="0"/>
                      <w:bCs/>
                      <w:color w:val="000000"/>
                      <w:sz w:val="24"/>
                      <w:szCs w:val="24"/>
                      <w:lang w:val="es-ES"/>
                    </w:rPr>
                    <w:t>3/4</w:t>
                  </w:r>
                </w:p>
              </w:tc>
              <w:tc>
                <w:tcPr>
                  <w:tcW w:w="1853" w:type="dxa"/>
                  <w:tcBorders>
                    <w:top w:val="single" w:sz="4" w:space="0" w:color="auto"/>
                    <w:left w:val="single" w:sz="4" w:space="0" w:color="auto"/>
                    <w:bottom w:val="single" w:sz="4" w:space="0" w:color="auto"/>
                    <w:right w:val="single" w:sz="4" w:space="0" w:color="auto"/>
                  </w:tcBorders>
                  <w:hideMark/>
                </w:tcPr>
                <w:p w:rsidR="00967AAE" w:rsidRPr="00E82655" w:rsidRDefault="00967AAE" w:rsidP="00E82655">
                  <w:pPr>
                    <w:pStyle w:val="PIEDEPAGINA"/>
                    <w:ind w:right="142"/>
                    <w:jc w:val="both"/>
                    <w:rPr>
                      <w:rFonts w:asciiTheme="minorHAnsi" w:eastAsia="Times New Roman" w:hAnsiTheme="minorHAnsi" w:cs="Times New Roman"/>
                      <w:b w:val="0"/>
                      <w:bCs/>
                      <w:color w:val="000000"/>
                      <w:sz w:val="24"/>
                      <w:szCs w:val="24"/>
                      <w:lang w:val="es-ES"/>
                    </w:rPr>
                  </w:pPr>
                  <w:r w:rsidRPr="00E82655">
                    <w:rPr>
                      <w:rFonts w:asciiTheme="minorHAnsi" w:eastAsia="Times New Roman" w:hAnsiTheme="minorHAnsi" w:cs="Times New Roman"/>
                      <w:b w:val="0"/>
                      <w:bCs/>
                      <w:color w:val="000000"/>
                      <w:sz w:val="24"/>
                      <w:szCs w:val="24"/>
                      <w:lang w:val="es-ES"/>
                    </w:rPr>
                    <w:t>19.0</w:t>
                  </w:r>
                </w:p>
              </w:tc>
              <w:tc>
                <w:tcPr>
                  <w:tcW w:w="2247" w:type="dxa"/>
                  <w:tcBorders>
                    <w:top w:val="single" w:sz="4" w:space="0" w:color="auto"/>
                    <w:left w:val="single" w:sz="4" w:space="0" w:color="auto"/>
                    <w:bottom w:val="single" w:sz="4" w:space="0" w:color="auto"/>
                    <w:right w:val="single" w:sz="4" w:space="0" w:color="auto"/>
                  </w:tcBorders>
                  <w:hideMark/>
                </w:tcPr>
                <w:p w:rsidR="00967AAE" w:rsidRPr="00E82655" w:rsidRDefault="00967AAE" w:rsidP="00E82655">
                  <w:pPr>
                    <w:pStyle w:val="PIEDEPAGINA"/>
                    <w:ind w:right="142"/>
                    <w:jc w:val="both"/>
                    <w:rPr>
                      <w:rFonts w:asciiTheme="minorHAnsi" w:eastAsia="Times New Roman" w:hAnsiTheme="minorHAnsi" w:cs="Times New Roman"/>
                      <w:b w:val="0"/>
                      <w:bCs/>
                      <w:color w:val="000000"/>
                      <w:sz w:val="24"/>
                      <w:szCs w:val="24"/>
                      <w:lang w:val="es-ES"/>
                    </w:rPr>
                  </w:pPr>
                  <w:r w:rsidRPr="00E82655">
                    <w:rPr>
                      <w:rFonts w:asciiTheme="minorHAnsi" w:eastAsia="Times New Roman" w:hAnsiTheme="minorHAnsi" w:cs="Times New Roman"/>
                      <w:b w:val="0"/>
                      <w:bCs/>
                      <w:color w:val="000000"/>
                      <w:sz w:val="24"/>
                      <w:szCs w:val="24"/>
                      <w:lang w:val="es-ES"/>
                    </w:rPr>
                    <w:t>:</w:t>
                  </w:r>
                </w:p>
              </w:tc>
            </w:tr>
            <w:tr w:rsidR="00967AAE" w:rsidRPr="00E82655" w:rsidTr="00362862">
              <w:trPr>
                <w:trHeight w:val="276"/>
                <w:jc w:val="center"/>
              </w:trPr>
              <w:tc>
                <w:tcPr>
                  <w:tcW w:w="2767" w:type="dxa"/>
                  <w:tcBorders>
                    <w:top w:val="single" w:sz="4" w:space="0" w:color="auto"/>
                    <w:left w:val="single" w:sz="4" w:space="0" w:color="auto"/>
                    <w:bottom w:val="single" w:sz="4" w:space="0" w:color="auto"/>
                    <w:right w:val="single" w:sz="4" w:space="0" w:color="auto"/>
                  </w:tcBorders>
                  <w:hideMark/>
                </w:tcPr>
                <w:p w:rsidR="00967AAE" w:rsidRPr="00E82655" w:rsidRDefault="00967AAE" w:rsidP="00E82655">
                  <w:pPr>
                    <w:pStyle w:val="PIEDEPAGINA"/>
                    <w:ind w:right="142"/>
                    <w:jc w:val="both"/>
                    <w:rPr>
                      <w:rFonts w:asciiTheme="minorHAnsi" w:eastAsia="Times New Roman" w:hAnsiTheme="minorHAnsi" w:cs="Times New Roman"/>
                      <w:b w:val="0"/>
                      <w:bCs/>
                      <w:color w:val="000000"/>
                      <w:sz w:val="24"/>
                      <w:szCs w:val="24"/>
                      <w:lang w:val="es-ES"/>
                    </w:rPr>
                  </w:pPr>
                  <w:r w:rsidRPr="00E82655">
                    <w:rPr>
                      <w:rFonts w:asciiTheme="minorHAnsi" w:eastAsia="Times New Roman" w:hAnsiTheme="minorHAnsi" w:cs="Times New Roman"/>
                      <w:b w:val="0"/>
                      <w:bCs/>
                      <w:color w:val="000000"/>
                      <w:sz w:val="24"/>
                      <w:szCs w:val="24"/>
                      <w:lang w:val="es-ES"/>
                    </w:rPr>
                    <w:t>1/2</w:t>
                  </w:r>
                </w:p>
              </w:tc>
              <w:tc>
                <w:tcPr>
                  <w:tcW w:w="1853" w:type="dxa"/>
                  <w:tcBorders>
                    <w:top w:val="single" w:sz="4" w:space="0" w:color="auto"/>
                    <w:left w:val="single" w:sz="4" w:space="0" w:color="auto"/>
                    <w:bottom w:val="single" w:sz="4" w:space="0" w:color="auto"/>
                    <w:right w:val="single" w:sz="4" w:space="0" w:color="auto"/>
                  </w:tcBorders>
                  <w:hideMark/>
                </w:tcPr>
                <w:p w:rsidR="00967AAE" w:rsidRPr="00E82655" w:rsidRDefault="00967AAE" w:rsidP="00E82655">
                  <w:pPr>
                    <w:pStyle w:val="PIEDEPAGINA"/>
                    <w:ind w:right="142"/>
                    <w:jc w:val="both"/>
                    <w:rPr>
                      <w:rFonts w:asciiTheme="minorHAnsi" w:eastAsia="Times New Roman" w:hAnsiTheme="minorHAnsi" w:cs="Times New Roman"/>
                      <w:b w:val="0"/>
                      <w:bCs/>
                      <w:color w:val="000000"/>
                      <w:sz w:val="24"/>
                      <w:szCs w:val="24"/>
                      <w:lang w:val="es-ES"/>
                    </w:rPr>
                  </w:pPr>
                  <w:r w:rsidRPr="00E82655">
                    <w:rPr>
                      <w:rFonts w:asciiTheme="minorHAnsi" w:eastAsia="Times New Roman" w:hAnsiTheme="minorHAnsi" w:cs="Times New Roman"/>
                      <w:b w:val="0"/>
                      <w:bCs/>
                      <w:color w:val="000000"/>
                      <w:sz w:val="24"/>
                      <w:szCs w:val="24"/>
                      <w:lang w:val="es-ES"/>
                    </w:rPr>
                    <w:t>12.5</w:t>
                  </w:r>
                </w:p>
              </w:tc>
              <w:tc>
                <w:tcPr>
                  <w:tcW w:w="2247" w:type="dxa"/>
                  <w:tcBorders>
                    <w:top w:val="single" w:sz="4" w:space="0" w:color="auto"/>
                    <w:left w:val="single" w:sz="4" w:space="0" w:color="auto"/>
                    <w:bottom w:val="single" w:sz="4" w:space="0" w:color="auto"/>
                    <w:right w:val="single" w:sz="4" w:space="0" w:color="auto"/>
                  </w:tcBorders>
                  <w:hideMark/>
                </w:tcPr>
                <w:p w:rsidR="00967AAE" w:rsidRPr="00E82655" w:rsidRDefault="00967AAE" w:rsidP="00E82655">
                  <w:pPr>
                    <w:pStyle w:val="PIEDEPAGINA"/>
                    <w:ind w:right="142"/>
                    <w:jc w:val="both"/>
                    <w:rPr>
                      <w:rFonts w:asciiTheme="minorHAnsi" w:eastAsia="Times New Roman" w:hAnsiTheme="minorHAnsi" w:cs="Times New Roman"/>
                      <w:b w:val="0"/>
                      <w:bCs/>
                      <w:color w:val="000000"/>
                      <w:sz w:val="24"/>
                      <w:szCs w:val="24"/>
                      <w:lang w:val="es-ES"/>
                    </w:rPr>
                  </w:pPr>
                  <w:r w:rsidRPr="00E82655">
                    <w:rPr>
                      <w:rFonts w:asciiTheme="minorHAnsi" w:eastAsia="Times New Roman" w:hAnsiTheme="minorHAnsi" w:cs="Times New Roman"/>
                      <w:b w:val="0"/>
                      <w:bCs/>
                      <w:color w:val="000000"/>
                      <w:sz w:val="24"/>
                      <w:szCs w:val="24"/>
                      <w:lang w:val="es-ES"/>
                    </w:rPr>
                    <w:t>:</w:t>
                  </w:r>
                </w:p>
              </w:tc>
            </w:tr>
            <w:tr w:rsidR="00967AAE" w:rsidRPr="00E82655" w:rsidTr="00362862">
              <w:trPr>
                <w:trHeight w:val="280"/>
                <w:jc w:val="center"/>
              </w:trPr>
              <w:tc>
                <w:tcPr>
                  <w:tcW w:w="2767" w:type="dxa"/>
                  <w:tcBorders>
                    <w:top w:val="single" w:sz="4" w:space="0" w:color="auto"/>
                    <w:left w:val="single" w:sz="4" w:space="0" w:color="auto"/>
                    <w:bottom w:val="single" w:sz="4" w:space="0" w:color="auto"/>
                    <w:right w:val="single" w:sz="4" w:space="0" w:color="auto"/>
                  </w:tcBorders>
                  <w:hideMark/>
                </w:tcPr>
                <w:p w:rsidR="00967AAE" w:rsidRPr="00E82655" w:rsidRDefault="00967AAE" w:rsidP="00E82655">
                  <w:pPr>
                    <w:pStyle w:val="PIEDEPAGINA"/>
                    <w:ind w:right="142"/>
                    <w:jc w:val="both"/>
                    <w:rPr>
                      <w:rFonts w:asciiTheme="minorHAnsi" w:eastAsia="Times New Roman" w:hAnsiTheme="minorHAnsi" w:cs="Times New Roman"/>
                      <w:b w:val="0"/>
                      <w:bCs/>
                      <w:color w:val="000000"/>
                      <w:sz w:val="24"/>
                      <w:szCs w:val="24"/>
                      <w:lang w:val="es-ES"/>
                    </w:rPr>
                  </w:pPr>
                  <w:r w:rsidRPr="00E82655">
                    <w:rPr>
                      <w:rFonts w:asciiTheme="minorHAnsi" w:eastAsia="Times New Roman" w:hAnsiTheme="minorHAnsi" w:cs="Times New Roman"/>
                      <w:b w:val="0"/>
                      <w:bCs/>
                      <w:color w:val="000000"/>
                      <w:sz w:val="24"/>
                      <w:szCs w:val="24"/>
                      <w:lang w:val="es-ES"/>
                    </w:rPr>
                    <w:t>3/8</w:t>
                  </w:r>
                </w:p>
              </w:tc>
              <w:tc>
                <w:tcPr>
                  <w:tcW w:w="1853" w:type="dxa"/>
                  <w:tcBorders>
                    <w:top w:val="single" w:sz="4" w:space="0" w:color="auto"/>
                    <w:left w:val="single" w:sz="4" w:space="0" w:color="auto"/>
                    <w:bottom w:val="single" w:sz="4" w:space="0" w:color="auto"/>
                    <w:right w:val="single" w:sz="4" w:space="0" w:color="auto"/>
                  </w:tcBorders>
                  <w:hideMark/>
                </w:tcPr>
                <w:p w:rsidR="00967AAE" w:rsidRPr="00E82655" w:rsidRDefault="00967AAE" w:rsidP="00E82655">
                  <w:pPr>
                    <w:pStyle w:val="PIEDEPAGINA"/>
                    <w:ind w:right="142"/>
                    <w:jc w:val="both"/>
                    <w:rPr>
                      <w:rFonts w:asciiTheme="minorHAnsi" w:eastAsia="Times New Roman" w:hAnsiTheme="minorHAnsi" w:cs="Times New Roman"/>
                      <w:b w:val="0"/>
                      <w:bCs/>
                      <w:color w:val="000000"/>
                      <w:sz w:val="24"/>
                      <w:szCs w:val="24"/>
                      <w:lang w:val="es-ES"/>
                    </w:rPr>
                  </w:pPr>
                  <w:r w:rsidRPr="00E82655">
                    <w:rPr>
                      <w:rFonts w:asciiTheme="minorHAnsi" w:eastAsia="Times New Roman" w:hAnsiTheme="minorHAnsi" w:cs="Times New Roman"/>
                      <w:b w:val="0"/>
                      <w:bCs/>
                      <w:color w:val="000000"/>
                      <w:sz w:val="24"/>
                      <w:szCs w:val="24"/>
                      <w:lang w:val="es-ES"/>
                    </w:rPr>
                    <w:t>9.5</w:t>
                  </w:r>
                </w:p>
              </w:tc>
              <w:tc>
                <w:tcPr>
                  <w:tcW w:w="2247" w:type="dxa"/>
                  <w:tcBorders>
                    <w:top w:val="single" w:sz="4" w:space="0" w:color="auto"/>
                    <w:left w:val="single" w:sz="4" w:space="0" w:color="auto"/>
                    <w:bottom w:val="single" w:sz="4" w:space="0" w:color="auto"/>
                    <w:right w:val="single" w:sz="4" w:space="0" w:color="auto"/>
                  </w:tcBorders>
                  <w:hideMark/>
                </w:tcPr>
                <w:p w:rsidR="00967AAE" w:rsidRPr="00E82655" w:rsidRDefault="00967AAE" w:rsidP="00E82655">
                  <w:pPr>
                    <w:pStyle w:val="PIEDEPAGINA"/>
                    <w:ind w:right="142"/>
                    <w:jc w:val="both"/>
                    <w:rPr>
                      <w:rFonts w:asciiTheme="minorHAnsi" w:eastAsia="Times New Roman" w:hAnsiTheme="minorHAnsi" w:cs="Times New Roman"/>
                      <w:b w:val="0"/>
                      <w:bCs/>
                      <w:color w:val="000000"/>
                      <w:sz w:val="24"/>
                      <w:szCs w:val="24"/>
                      <w:lang w:val="es-ES"/>
                    </w:rPr>
                  </w:pPr>
                  <w:r w:rsidRPr="00E82655">
                    <w:rPr>
                      <w:rFonts w:asciiTheme="minorHAnsi" w:eastAsia="Times New Roman" w:hAnsiTheme="minorHAnsi" w:cs="Times New Roman"/>
                      <w:b w:val="0"/>
                      <w:bCs/>
                      <w:color w:val="000000"/>
                      <w:sz w:val="24"/>
                      <w:szCs w:val="24"/>
                      <w:lang w:val="es-ES"/>
                    </w:rPr>
                    <w:t>:</w:t>
                  </w:r>
                </w:p>
              </w:tc>
            </w:tr>
            <w:tr w:rsidR="00967AAE" w:rsidRPr="00E82655" w:rsidTr="00362862">
              <w:trPr>
                <w:trHeight w:val="270"/>
                <w:jc w:val="center"/>
              </w:trPr>
              <w:tc>
                <w:tcPr>
                  <w:tcW w:w="2767" w:type="dxa"/>
                  <w:tcBorders>
                    <w:top w:val="single" w:sz="4" w:space="0" w:color="auto"/>
                    <w:left w:val="single" w:sz="4" w:space="0" w:color="auto"/>
                    <w:bottom w:val="single" w:sz="4" w:space="0" w:color="auto"/>
                    <w:right w:val="single" w:sz="4" w:space="0" w:color="auto"/>
                  </w:tcBorders>
                  <w:hideMark/>
                </w:tcPr>
                <w:p w:rsidR="00967AAE" w:rsidRPr="00E82655" w:rsidRDefault="00967AAE" w:rsidP="00E82655">
                  <w:pPr>
                    <w:pStyle w:val="PIEDEPAGINA"/>
                    <w:ind w:right="142"/>
                    <w:jc w:val="both"/>
                    <w:rPr>
                      <w:rFonts w:asciiTheme="minorHAnsi" w:eastAsia="Times New Roman" w:hAnsiTheme="minorHAnsi" w:cs="Times New Roman"/>
                      <w:b w:val="0"/>
                      <w:bCs/>
                      <w:color w:val="000000"/>
                      <w:sz w:val="24"/>
                      <w:szCs w:val="24"/>
                      <w:lang w:val="es-ES"/>
                    </w:rPr>
                  </w:pPr>
                  <w:r w:rsidRPr="00E82655">
                    <w:rPr>
                      <w:rFonts w:asciiTheme="minorHAnsi" w:eastAsia="Times New Roman" w:hAnsiTheme="minorHAnsi" w:cs="Times New Roman"/>
                      <w:b w:val="0"/>
                      <w:bCs/>
                      <w:color w:val="000000"/>
                      <w:sz w:val="24"/>
                      <w:szCs w:val="24"/>
                      <w:lang w:val="es-ES"/>
                    </w:rPr>
                    <w:lastRenderedPageBreak/>
                    <w:t>No 4</w:t>
                  </w:r>
                </w:p>
              </w:tc>
              <w:tc>
                <w:tcPr>
                  <w:tcW w:w="1853" w:type="dxa"/>
                  <w:tcBorders>
                    <w:top w:val="single" w:sz="4" w:space="0" w:color="auto"/>
                    <w:left w:val="single" w:sz="4" w:space="0" w:color="auto"/>
                    <w:bottom w:val="single" w:sz="4" w:space="0" w:color="auto"/>
                    <w:right w:val="single" w:sz="4" w:space="0" w:color="auto"/>
                  </w:tcBorders>
                  <w:hideMark/>
                </w:tcPr>
                <w:p w:rsidR="00967AAE" w:rsidRPr="00E82655" w:rsidRDefault="00967AAE" w:rsidP="00E82655">
                  <w:pPr>
                    <w:pStyle w:val="PIEDEPAGINA"/>
                    <w:ind w:right="142"/>
                    <w:jc w:val="both"/>
                    <w:rPr>
                      <w:rFonts w:asciiTheme="minorHAnsi" w:eastAsia="Times New Roman" w:hAnsiTheme="minorHAnsi" w:cs="Times New Roman"/>
                      <w:b w:val="0"/>
                      <w:bCs/>
                      <w:color w:val="000000"/>
                      <w:sz w:val="24"/>
                      <w:szCs w:val="24"/>
                      <w:lang w:val="es-ES"/>
                    </w:rPr>
                  </w:pPr>
                  <w:r w:rsidRPr="00E82655">
                    <w:rPr>
                      <w:rFonts w:asciiTheme="minorHAnsi" w:eastAsia="Times New Roman" w:hAnsiTheme="minorHAnsi" w:cs="Times New Roman"/>
                      <w:b w:val="0"/>
                      <w:bCs/>
                      <w:color w:val="000000"/>
                      <w:sz w:val="24"/>
                      <w:szCs w:val="24"/>
                      <w:lang w:val="es-ES"/>
                    </w:rPr>
                    <w:t>4.75</w:t>
                  </w:r>
                </w:p>
              </w:tc>
              <w:tc>
                <w:tcPr>
                  <w:tcW w:w="2247" w:type="dxa"/>
                  <w:tcBorders>
                    <w:top w:val="single" w:sz="4" w:space="0" w:color="auto"/>
                    <w:left w:val="single" w:sz="4" w:space="0" w:color="auto"/>
                    <w:bottom w:val="single" w:sz="4" w:space="0" w:color="auto"/>
                    <w:right w:val="single" w:sz="4" w:space="0" w:color="auto"/>
                  </w:tcBorders>
                  <w:hideMark/>
                </w:tcPr>
                <w:p w:rsidR="00967AAE" w:rsidRPr="00E82655" w:rsidRDefault="00967AAE" w:rsidP="00E82655">
                  <w:pPr>
                    <w:pStyle w:val="PIEDEPAGINA"/>
                    <w:ind w:right="142"/>
                    <w:jc w:val="both"/>
                    <w:rPr>
                      <w:rFonts w:asciiTheme="minorHAnsi" w:eastAsia="Times New Roman" w:hAnsiTheme="minorHAnsi" w:cs="Times New Roman"/>
                      <w:b w:val="0"/>
                      <w:bCs/>
                      <w:color w:val="000000"/>
                      <w:sz w:val="24"/>
                      <w:szCs w:val="24"/>
                      <w:lang w:val="es-ES"/>
                    </w:rPr>
                  </w:pPr>
                  <w:r w:rsidRPr="00E82655">
                    <w:rPr>
                      <w:rFonts w:asciiTheme="minorHAnsi" w:eastAsia="Times New Roman" w:hAnsiTheme="minorHAnsi" w:cs="Times New Roman"/>
                      <w:b w:val="0"/>
                      <w:bCs/>
                      <w:color w:val="000000"/>
                      <w:sz w:val="24"/>
                      <w:szCs w:val="24"/>
                      <w:lang w:val="es-ES"/>
                    </w:rPr>
                    <w:t>:</w:t>
                  </w:r>
                </w:p>
              </w:tc>
            </w:tr>
            <w:tr w:rsidR="00967AAE" w:rsidRPr="00E82655" w:rsidTr="00362862">
              <w:trPr>
                <w:trHeight w:val="274"/>
                <w:jc w:val="center"/>
              </w:trPr>
              <w:tc>
                <w:tcPr>
                  <w:tcW w:w="2767" w:type="dxa"/>
                  <w:tcBorders>
                    <w:top w:val="single" w:sz="4" w:space="0" w:color="auto"/>
                    <w:left w:val="single" w:sz="4" w:space="0" w:color="auto"/>
                    <w:bottom w:val="single" w:sz="4" w:space="0" w:color="auto"/>
                    <w:right w:val="single" w:sz="4" w:space="0" w:color="auto"/>
                  </w:tcBorders>
                  <w:hideMark/>
                </w:tcPr>
                <w:p w:rsidR="00967AAE" w:rsidRPr="00E82655" w:rsidRDefault="00967AAE" w:rsidP="00E82655">
                  <w:pPr>
                    <w:pStyle w:val="PIEDEPAGINA"/>
                    <w:ind w:right="142"/>
                    <w:jc w:val="both"/>
                    <w:rPr>
                      <w:rFonts w:asciiTheme="minorHAnsi" w:eastAsia="Times New Roman" w:hAnsiTheme="minorHAnsi" w:cs="Times New Roman"/>
                      <w:b w:val="0"/>
                      <w:bCs/>
                      <w:color w:val="000000"/>
                      <w:sz w:val="24"/>
                      <w:szCs w:val="24"/>
                      <w:lang w:val="es-ES"/>
                    </w:rPr>
                  </w:pPr>
                  <w:r w:rsidRPr="00E82655">
                    <w:rPr>
                      <w:rFonts w:asciiTheme="minorHAnsi" w:eastAsia="Times New Roman" w:hAnsiTheme="minorHAnsi" w:cs="Times New Roman"/>
                      <w:b w:val="0"/>
                      <w:bCs/>
                      <w:color w:val="000000"/>
                      <w:sz w:val="24"/>
                      <w:szCs w:val="24"/>
                      <w:lang w:val="es-ES"/>
                    </w:rPr>
                    <w:t>No 8</w:t>
                  </w:r>
                </w:p>
              </w:tc>
              <w:tc>
                <w:tcPr>
                  <w:tcW w:w="1853" w:type="dxa"/>
                  <w:tcBorders>
                    <w:top w:val="single" w:sz="4" w:space="0" w:color="auto"/>
                    <w:left w:val="single" w:sz="4" w:space="0" w:color="auto"/>
                    <w:bottom w:val="single" w:sz="4" w:space="0" w:color="auto"/>
                    <w:right w:val="single" w:sz="4" w:space="0" w:color="auto"/>
                  </w:tcBorders>
                  <w:hideMark/>
                </w:tcPr>
                <w:p w:rsidR="00967AAE" w:rsidRPr="00E82655" w:rsidRDefault="00967AAE" w:rsidP="00E82655">
                  <w:pPr>
                    <w:pStyle w:val="PIEDEPAGINA"/>
                    <w:ind w:right="142"/>
                    <w:jc w:val="both"/>
                    <w:rPr>
                      <w:rFonts w:asciiTheme="minorHAnsi" w:eastAsia="Times New Roman" w:hAnsiTheme="minorHAnsi" w:cs="Times New Roman"/>
                      <w:b w:val="0"/>
                      <w:bCs/>
                      <w:color w:val="000000"/>
                      <w:sz w:val="24"/>
                      <w:szCs w:val="24"/>
                      <w:lang w:val="es-ES"/>
                    </w:rPr>
                  </w:pPr>
                  <w:r w:rsidRPr="00E82655">
                    <w:rPr>
                      <w:rFonts w:asciiTheme="minorHAnsi" w:eastAsia="Times New Roman" w:hAnsiTheme="minorHAnsi" w:cs="Times New Roman"/>
                      <w:b w:val="0"/>
                      <w:bCs/>
                      <w:color w:val="000000"/>
                      <w:sz w:val="24"/>
                      <w:szCs w:val="24"/>
                      <w:lang w:val="es-ES"/>
                    </w:rPr>
                    <w:t>2.36</w:t>
                  </w:r>
                </w:p>
              </w:tc>
              <w:tc>
                <w:tcPr>
                  <w:tcW w:w="2247" w:type="dxa"/>
                  <w:tcBorders>
                    <w:top w:val="single" w:sz="4" w:space="0" w:color="auto"/>
                    <w:left w:val="single" w:sz="4" w:space="0" w:color="auto"/>
                    <w:bottom w:val="single" w:sz="4" w:space="0" w:color="auto"/>
                    <w:right w:val="single" w:sz="4" w:space="0" w:color="auto"/>
                  </w:tcBorders>
                  <w:hideMark/>
                </w:tcPr>
                <w:p w:rsidR="00967AAE" w:rsidRPr="00E82655" w:rsidRDefault="00967AAE" w:rsidP="00E82655">
                  <w:pPr>
                    <w:pStyle w:val="PIEDEPAGINA"/>
                    <w:ind w:right="142"/>
                    <w:jc w:val="both"/>
                    <w:rPr>
                      <w:rFonts w:asciiTheme="minorHAnsi" w:eastAsia="Times New Roman" w:hAnsiTheme="minorHAnsi" w:cs="Times New Roman"/>
                      <w:b w:val="0"/>
                      <w:bCs/>
                      <w:color w:val="000000"/>
                      <w:sz w:val="24"/>
                      <w:szCs w:val="24"/>
                      <w:lang w:val="es-ES"/>
                    </w:rPr>
                  </w:pPr>
                  <w:r w:rsidRPr="00E82655">
                    <w:rPr>
                      <w:rFonts w:asciiTheme="minorHAnsi" w:eastAsia="Times New Roman" w:hAnsiTheme="minorHAnsi" w:cs="Times New Roman"/>
                      <w:b w:val="0"/>
                      <w:bCs/>
                      <w:color w:val="000000"/>
                      <w:sz w:val="24"/>
                      <w:szCs w:val="24"/>
                      <w:lang w:val="es-ES"/>
                    </w:rPr>
                    <w:t>:</w:t>
                  </w:r>
                </w:p>
              </w:tc>
            </w:tr>
          </w:tbl>
          <w:p w:rsidR="00967AAE" w:rsidRPr="00E82655" w:rsidRDefault="00967AAE" w:rsidP="00E82655">
            <w:pPr>
              <w:ind w:right="142"/>
              <w:jc w:val="both"/>
              <w:rPr>
                <w:rFonts w:asciiTheme="minorHAnsi" w:hAnsiTheme="minorHAnsi"/>
                <w:bCs/>
                <w:color w:val="000000"/>
              </w:rPr>
            </w:pPr>
            <w:r w:rsidRPr="00E82655">
              <w:rPr>
                <w:rFonts w:asciiTheme="minorHAnsi" w:hAnsiTheme="minorHAnsi"/>
                <w:bCs/>
                <w:color w:val="000000"/>
              </w:rPr>
              <w:t xml:space="preserve"> El </w:t>
            </w:r>
            <w:r w:rsidR="00A170CF">
              <w:rPr>
                <w:rFonts w:asciiTheme="minorHAnsi" w:hAnsiTheme="minorHAnsi"/>
                <w:bCs/>
                <w:color w:val="000000"/>
              </w:rPr>
              <w:t>Fiscal de Servicio</w:t>
            </w:r>
            <w:r w:rsidRPr="00E82655">
              <w:rPr>
                <w:rFonts w:asciiTheme="minorHAnsi" w:hAnsiTheme="minorHAnsi"/>
                <w:bCs/>
                <w:color w:val="000000"/>
              </w:rPr>
              <w:t xml:space="preserve"> </w:t>
            </w:r>
            <w:r w:rsidR="00362862" w:rsidRPr="00E82655">
              <w:rPr>
                <w:rFonts w:asciiTheme="minorHAnsi" w:hAnsiTheme="minorHAnsi"/>
                <w:bCs/>
                <w:color w:val="000000"/>
              </w:rPr>
              <w:t>de obra</w:t>
            </w:r>
            <w:r w:rsidRPr="00E82655">
              <w:rPr>
                <w:rFonts w:asciiTheme="minorHAnsi" w:hAnsiTheme="minorHAnsi"/>
                <w:bCs/>
                <w:color w:val="000000"/>
              </w:rPr>
              <w:t xml:space="preserve">, sobre la base del cuadro que se muestra a continuación, debe especificar el agregado que se suministrará.  La gradación apropiada debe insertarse en el Tabla 3.  Los porcentajes adoptados están marcados con asteriscos.  </w:t>
            </w:r>
          </w:p>
          <w:p w:rsidR="00967AAE" w:rsidRPr="00E82655" w:rsidRDefault="00967AAE" w:rsidP="00E82655">
            <w:pPr>
              <w:ind w:right="142"/>
              <w:jc w:val="both"/>
              <w:rPr>
                <w:rFonts w:asciiTheme="minorHAnsi" w:hAnsiTheme="minorHAnsi"/>
                <w:bCs/>
                <w:color w:val="000000"/>
              </w:rPr>
            </w:pPr>
            <w:r w:rsidRPr="00E82655">
              <w:rPr>
                <w:rFonts w:asciiTheme="minorHAnsi" w:hAnsiTheme="minorHAnsi"/>
                <w:bCs/>
                <w:color w:val="000000"/>
              </w:rPr>
              <w:t>Cuando los agregados disponibles localmente no pueden mezclarse económicamente para satisfacer los requerimientos de granulometría, los porcentajes pueden modificarse hasta estar de acuerdo con las características de los agregados disponibles localmente.</w:t>
            </w:r>
          </w:p>
          <w:p w:rsidR="00967AAE" w:rsidRPr="00E82655" w:rsidRDefault="00967AAE" w:rsidP="00E82655">
            <w:pPr>
              <w:ind w:right="142"/>
              <w:jc w:val="both"/>
              <w:rPr>
                <w:rFonts w:asciiTheme="minorHAnsi" w:hAnsiTheme="minorHAnsi"/>
                <w:bCs/>
                <w:color w:val="000000"/>
              </w:rPr>
            </w:pPr>
            <w:r w:rsidRPr="00E82655">
              <w:rPr>
                <w:rFonts w:asciiTheme="minorHAnsi" w:hAnsiTheme="minorHAnsi"/>
                <w:bCs/>
                <w:color w:val="000000"/>
              </w:rPr>
              <w:t>TABLA 3</w:t>
            </w:r>
          </w:p>
          <w:p w:rsidR="00967AAE" w:rsidRPr="00E82655" w:rsidRDefault="00967AAE" w:rsidP="00E82655">
            <w:pPr>
              <w:ind w:right="142"/>
              <w:jc w:val="both"/>
              <w:rPr>
                <w:rFonts w:asciiTheme="minorHAnsi" w:hAnsiTheme="minorHAnsi"/>
                <w:bCs/>
                <w:color w:val="000000"/>
              </w:rPr>
            </w:pPr>
            <w:r w:rsidRPr="00E82655">
              <w:rPr>
                <w:rFonts w:asciiTheme="minorHAnsi" w:hAnsiTheme="minorHAnsi"/>
                <w:bCs/>
                <w:color w:val="000000"/>
              </w:rPr>
              <w:t>GRANULOMETRIA PARA AGREGADOS GRUESO</w:t>
            </w:r>
          </w:p>
          <w:tbl>
            <w:tblPr>
              <w:tblW w:w="0" w:type="auto"/>
              <w:jc w:val="center"/>
              <w:tblCellMar>
                <w:left w:w="70" w:type="dxa"/>
                <w:right w:w="70" w:type="dxa"/>
              </w:tblCellMar>
              <w:tblLook w:val="04A0" w:firstRow="1" w:lastRow="0" w:firstColumn="1" w:lastColumn="0" w:noHBand="0" w:noVBand="1"/>
            </w:tblPr>
            <w:tblGrid>
              <w:gridCol w:w="1165"/>
              <w:gridCol w:w="850"/>
              <w:gridCol w:w="1134"/>
              <w:gridCol w:w="1134"/>
              <w:gridCol w:w="1559"/>
              <w:gridCol w:w="1276"/>
              <w:gridCol w:w="1150"/>
            </w:tblGrid>
            <w:tr w:rsidR="00967AAE" w:rsidRPr="00E82655" w:rsidTr="00362862">
              <w:trPr>
                <w:trHeight w:val="270"/>
                <w:jc w:val="center"/>
              </w:trPr>
              <w:tc>
                <w:tcPr>
                  <w:tcW w:w="2015" w:type="dxa"/>
                  <w:gridSpan w:val="2"/>
                  <w:tcBorders>
                    <w:top w:val="single" w:sz="4" w:space="0" w:color="auto"/>
                    <w:left w:val="single" w:sz="4" w:space="0" w:color="auto"/>
                    <w:bottom w:val="nil"/>
                    <w:right w:val="single" w:sz="4" w:space="0" w:color="000000"/>
                  </w:tcBorders>
                  <w:noWrap/>
                  <w:vAlign w:val="bottom"/>
                  <w:hideMark/>
                </w:tcPr>
                <w:p w:rsidR="00967AAE" w:rsidRPr="00E82655" w:rsidRDefault="00967AAE" w:rsidP="00362862">
                  <w:pPr>
                    <w:pStyle w:val="PIEDEPAGINA"/>
                    <w:ind w:right="142"/>
                    <w:rPr>
                      <w:rFonts w:asciiTheme="minorHAnsi" w:eastAsia="Times New Roman" w:hAnsiTheme="minorHAnsi" w:cs="Times New Roman"/>
                      <w:b w:val="0"/>
                      <w:bCs/>
                      <w:color w:val="000000"/>
                      <w:sz w:val="24"/>
                      <w:szCs w:val="24"/>
                      <w:lang w:val="es-ES"/>
                    </w:rPr>
                  </w:pPr>
                  <w:r w:rsidRPr="00E82655">
                    <w:rPr>
                      <w:rFonts w:asciiTheme="minorHAnsi" w:eastAsia="Times New Roman" w:hAnsiTheme="minorHAnsi" w:cs="Times New Roman"/>
                      <w:b w:val="0"/>
                      <w:bCs/>
                      <w:color w:val="000000"/>
                      <w:sz w:val="24"/>
                      <w:szCs w:val="24"/>
                      <w:lang w:val="es-ES"/>
                    </w:rPr>
                    <w:t>Designación</w:t>
                  </w:r>
                </w:p>
              </w:tc>
              <w:tc>
                <w:tcPr>
                  <w:tcW w:w="1134" w:type="dxa"/>
                  <w:tcBorders>
                    <w:top w:val="single" w:sz="4" w:space="0" w:color="auto"/>
                    <w:left w:val="nil"/>
                    <w:bottom w:val="nil"/>
                    <w:right w:val="nil"/>
                  </w:tcBorders>
                  <w:noWrap/>
                  <w:vAlign w:val="bottom"/>
                  <w:hideMark/>
                </w:tcPr>
                <w:p w:rsidR="00967AAE" w:rsidRPr="00E82655" w:rsidRDefault="00967AAE" w:rsidP="00362862">
                  <w:pPr>
                    <w:pStyle w:val="PIEDEPAGINA"/>
                    <w:ind w:right="142"/>
                    <w:rPr>
                      <w:rFonts w:asciiTheme="minorHAnsi" w:eastAsia="Times New Roman" w:hAnsiTheme="minorHAnsi" w:cs="Times New Roman"/>
                      <w:b w:val="0"/>
                      <w:bCs/>
                      <w:color w:val="000000"/>
                      <w:sz w:val="24"/>
                      <w:szCs w:val="24"/>
                      <w:lang w:val="es-ES"/>
                    </w:rPr>
                  </w:pPr>
                </w:p>
              </w:tc>
              <w:tc>
                <w:tcPr>
                  <w:tcW w:w="1134" w:type="dxa"/>
                  <w:tcBorders>
                    <w:top w:val="single" w:sz="4" w:space="0" w:color="auto"/>
                    <w:left w:val="nil"/>
                    <w:bottom w:val="nil"/>
                    <w:right w:val="nil"/>
                  </w:tcBorders>
                  <w:noWrap/>
                  <w:vAlign w:val="bottom"/>
                  <w:hideMark/>
                </w:tcPr>
                <w:p w:rsidR="00967AAE" w:rsidRPr="00E82655" w:rsidRDefault="00967AAE" w:rsidP="00362862">
                  <w:pPr>
                    <w:pStyle w:val="PIEDEPAGINA"/>
                    <w:ind w:right="142"/>
                    <w:rPr>
                      <w:rFonts w:asciiTheme="minorHAnsi" w:eastAsia="Times New Roman" w:hAnsiTheme="minorHAnsi" w:cs="Times New Roman"/>
                      <w:b w:val="0"/>
                      <w:bCs/>
                      <w:color w:val="000000"/>
                      <w:sz w:val="24"/>
                      <w:szCs w:val="24"/>
                      <w:lang w:val="es-ES"/>
                    </w:rPr>
                  </w:pPr>
                </w:p>
              </w:tc>
              <w:tc>
                <w:tcPr>
                  <w:tcW w:w="1559" w:type="dxa"/>
                  <w:tcBorders>
                    <w:top w:val="single" w:sz="4" w:space="0" w:color="auto"/>
                    <w:left w:val="nil"/>
                    <w:bottom w:val="nil"/>
                    <w:right w:val="nil"/>
                  </w:tcBorders>
                  <w:noWrap/>
                  <w:vAlign w:val="bottom"/>
                  <w:hideMark/>
                </w:tcPr>
                <w:p w:rsidR="00967AAE" w:rsidRPr="00E82655" w:rsidRDefault="00967AAE" w:rsidP="00362862">
                  <w:pPr>
                    <w:pStyle w:val="PIEDEPAGINA"/>
                    <w:ind w:right="142"/>
                    <w:rPr>
                      <w:rFonts w:asciiTheme="minorHAnsi" w:eastAsia="Times New Roman" w:hAnsiTheme="minorHAnsi" w:cs="Times New Roman"/>
                      <w:b w:val="0"/>
                      <w:bCs/>
                      <w:color w:val="000000"/>
                      <w:sz w:val="24"/>
                      <w:szCs w:val="24"/>
                      <w:lang w:val="es-ES"/>
                    </w:rPr>
                  </w:pPr>
                </w:p>
              </w:tc>
              <w:tc>
                <w:tcPr>
                  <w:tcW w:w="1276" w:type="dxa"/>
                  <w:tcBorders>
                    <w:top w:val="single" w:sz="4" w:space="0" w:color="auto"/>
                    <w:left w:val="nil"/>
                    <w:bottom w:val="nil"/>
                    <w:right w:val="nil"/>
                  </w:tcBorders>
                  <w:noWrap/>
                  <w:vAlign w:val="bottom"/>
                  <w:hideMark/>
                </w:tcPr>
                <w:p w:rsidR="00967AAE" w:rsidRPr="00E82655" w:rsidRDefault="00967AAE" w:rsidP="00E82655">
                  <w:pPr>
                    <w:pStyle w:val="PIEDEPAGINA"/>
                    <w:ind w:right="142"/>
                    <w:jc w:val="both"/>
                    <w:rPr>
                      <w:rFonts w:asciiTheme="minorHAnsi" w:eastAsia="Times New Roman" w:hAnsiTheme="minorHAnsi" w:cs="Times New Roman"/>
                      <w:b w:val="0"/>
                      <w:bCs/>
                      <w:color w:val="000000"/>
                      <w:sz w:val="24"/>
                      <w:szCs w:val="24"/>
                      <w:lang w:val="es-ES"/>
                    </w:rPr>
                  </w:pPr>
                  <w:r w:rsidRPr="00E82655">
                    <w:rPr>
                      <w:rFonts w:asciiTheme="minorHAnsi" w:eastAsia="Times New Roman" w:hAnsiTheme="minorHAnsi" w:cs="Times New Roman"/>
                      <w:b w:val="0"/>
                      <w:bCs/>
                      <w:color w:val="000000"/>
                      <w:sz w:val="24"/>
                      <w:szCs w:val="24"/>
                      <w:lang w:val="es-ES"/>
                    </w:rPr>
                    <w:t> </w:t>
                  </w:r>
                </w:p>
              </w:tc>
              <w:tc>
                <w:tcPr>
                  <w:tcW w:w="1150" w:type="dxa"/>
                  <w:tcBorders>
                    <w:top w:val="single" w:sz="4" w:space="0" w:color="auto"/>
                    <w:left w:val="nil"/>
                    <w:bottom w:val="nil"/>
                    <w:right w:val="single" w:sz="4" w:space="0" w:color="auto"/>
                  </w:tcBorders>
                  <w:noWrap/>
                  <w:vAlign w:val="bottom"/>
                  <w:hideMark/>
                </w:tcPr>
                <w:p w:rsidR="00967AAE" w:rsidRPr="00E82655" w:rsidRDefault="00967AAE" w:rsidP="00E82655">
                  <w:pPr>
                    <w:pStyle w:val="PIEDEPAGINA"/>
                    <w:ind w:right="142"/>
                    <w:jc w:val="both"/>
                    <w:rPr>
                      <w:rFonts w:asciiTheme="minorHAnsi" w:eastAsia="Times New Roman" w:hAnsiTheme="minorHAnsi" w:cs="Times New Roman"/>
                      <w:b w:val="0"/>
                      <w:bCs/>
                      <w:color w:val="000000"/>
                      <w:sz w:val="24"/>
                      <w:szCs w:val="24"/>
                      <w:lang w:val="es-ES"/>
                    </w:rPr>
                  </w:pPr>
                  <w:r w:rsidRPr="00E82655">
                    <w:rPr>
                      <w:rFonts w:asciiTheme="minorHAnsi" w:eastAsia="Times New Roman" w:hAnsiTheme="minorHAnsi" w:cs="Times New Roman"/>
                      <w:b w:val="0"/>
                      <w:bCs/>
                      <w:color w:val="000000"/>
                      <w:sz w:val="24"/>
                      <w:szCs w:val="24"/>
                      <w:lang w:val="es-ES"/>
                    </w:rPr>
                    <w:t> </w:t>
                  </w:r>
                </w:p>
              </w:tc>
            </w:tr>
            <w:tr w:rsidR="00967AAE" w:rsidRPr="00E82655" w:rsidTr="00362862">
              <w:trPr>
                <w:trHeight w:val="270"/>
                <w:jc w:val="center"/>
              </w:trPr>
              <w:tc>
                <w:tcPr>
                  <w:tcW w:w="2015" w:type="dxa"/>
                  <w:gridSpan w:val="2"/>
                  <w:tcBorders>
                    <w:top w:val="nil"/>
                    <w:left w:val="single" w:sz="4" w:space="0" w:color="auto"/>
                    <w:bottom w:val="nil"/>
                    <w:right w:val="single" w:sz="4" w:space="0" w:color="000000"/>
                  </w:tcBorders>
                  <w:noWrap/>
                  <w:vAlign w:val="bottom"/>
                  <w:hideMark/>
                </w:tcPr>
                <w:p w:rsidR="00967AAE" w:rsidRPr="00E82655" w:rsidRDefault="00967AAE" w:rsidP="00362862">
                  <w:pPr>
                    <w:pStyle w:val="PIEDEPAGINA"/>
                    <w:ind w:right="142"/>
                    <w:rPr>
                      <w:rFonts w:asciiTheme="minorHAnsi" w:eastAsia="Times New Roman" w:hAnsiTheme="minorHAnsi" w:cs="Times New Roman"/>
                      <w:b w:val="0"/>
                      <w:bCs/>
                      <w:color w:val="000000"/>
                      <w:sz w:val="24"/>
                      <w:szCs w:val="24"/>
                      <w:lang w:val="es-ES"/>
                    </w:rPr>
                  </w:pPr>
                  <w:r w:rsidRPr="00E82655">
                    <w:rPr>
                      <w:rFonts w:asciiTheme="minorHAnsi" w:eastAsia="Times New Roman" w:hAnsiTheme="minorHAnsi" w:cs="Times New Roman"/>
                      <w:b w:val="0"/>
                      <w:bCs/>
                      <w:color w:val="000000"/>
                      <w:sz w:val="24"/>
                      <w:szCs w:val="24"/>
                      <w:lang w:val="es-ES"/>
                    </w:rPr>
                    <w:t>Tamiz Aper.</w:t>
                  </w:r>
                </w:p>
              </w:tc>
              <w:tc>
                <w:tcPr>
                  <w:tcW w:w="1134" w:type="dxa"/>
                  <w:noWrap/>
                  <w:vAlign w:val="bottom"/>
                  <w:hideMark/>
                </w:tcPr>
                <w:p w:rsidR="00967AAE" w:rsidRPr="00E82655" w:rsidRDefault="00967AAE" w:rsidP="00362862">
                  <w:pPr>
                    <w:pStyle w:val="PIEDEPAGINA"/>
                    <w:ind w:right="142"/>
                    <w:rPr>
                      <w:rFonts w:asciiTheme="minorHAnsi" w:eastAsia="Times New Roman" w:hAnsiTheme="minorHAnsi" w:cs="Times New Roman"/>
                      <w:b w:val="0"/>
                      <w:bCs/>
                      <w:color w:val="000000"/>
                      <w:sz w:val="24"/>
                      <w:szCs w:val="24"/>
                      <w:lang w:val="es-ES"/>
                    </w:rPr>
                  </w:pPr>
                </w:p>
              </w:tc>
              <w:tc>
                <w:tcPr>
                  <w:tcW w:w="1134" w:type="dxa"/>
                  <w:noWrap/>
                  <w:vAlign w:val="bottom"/>
                </w:tcPr>
                <w:p w:rsidR="00967AAE" w:rsidRPr="00E82655" w:rsidRDefault="00967AAE" w:rsidP="00362862">
                  <w:pPr>
                    <w:pStyle w:val="PIEDEPAGINA"/>
                    <w:ind w:right="142"/>
                    <w:rPr>
                      <w:rFonts w:asciiTheme="minorHAnsi" w:eastAsia="Times New Roman" w:hAnsiTheme="minorHAnsi" w:cs="Times New Roman"/>
                      <w:b w:val="0"/>
                      <w:bCs/>
                      <w:color w:val="000000"/>
                      <w:sz w:val="24"/>
                      <w:szCs w:val="24"/>
                      <w:lang w:val="es-ES"/>
                    </w:rPr>
                  </w:pPr>
                </w:p>
              </w:tc>
              <w:tc>
                <w:tcPr>
                  <w:tcW w:w="1559" w:type="dxa"/>
                  <w:noWrap/>
                  <w:vAlign w:val="bottom"/>
                  <w:hideMark/>
                </w:tcPr>
                <w:p w:rsidR="00967AAE" w:rsidRPr="00E82655" w:rsidRDefault="00967AAE" w:rsidP="00362862">
                  <w:pPr>
                    <w:pStyle w:val="PIEDEPAGINA"/>
                    <w:ind w:right="142"/>
                    <w:rPr>
                      <w:rFonts w:asciiTheme="minorHAnsi" w:eastAsia="Times New Roman" w:hAnsiTheme="minorHAnsi" w:cs="Times New Roman"/>
                      <w:b w:val="0"/>
                      <w:bCs/>
                      <w:color w:val="000000"/>
                      <w:sz w:val="24"/>
                      <w:szCs w:val="24"/>
                      <w:lang w:val="es-ES"/>
                    </w:rPr>
                  </w:pPr>
                  <w:r w:rsidRPr="00E82655">
                    <w:rPr>
                      <w:rFonts w:asciiTheme="minorHAnsi" w:eastAsia="Times New Roman" w:hAnsiTheme="minorHAnsi" w:cs="Times New Roman"/>
                      <w:b w:val="0"/>
                      <w:bCs/>
                      <w:color w:val="000000"/>
                      <w:sz w:val="24"/>
                      <w:szCs w:val="24"/>
                      <w:lang w:val="es-ES"/>
                    </w:rPr>
                    <w:t>PORCENTAJE DE PESO QUE PASA EL TAMIZ</w:t>
                  </w:r>
                </w:p>
              </w:tc>
              <w:tc>
                <w:tcPr>
                  <w:tcW w:w="1276" w:type="dxa"/>
                  <w:noWrap/>
                  <w:vAlign w:val="bottom"/>
                </w:tcPr>
                <w:p w:rsidR="00967AAE" w:rsidRPr="00E82655" w:rsidRDefault="00967AAE" w:rsidP="00E82655">
                  <w:pPr>
                    <w:pStyle w:val="PIEDEPAGINA"/>
                    <w:ind w:right="142"/>
                    <w:jc w:val="both"/>
                    <w:rPr>
                      <w:rFonts w:asciiTheme="minorHAnsi" w:eastAsia="Times New Roman" w:hAnsiTheme="minorHAnsi" w:cs="Times New Roman"/>
                      <w:b w:val="0"/>
                      <w:bCs/>
                      <w:color w:val="000000"/>
                      <w:sz w:val="24"/>
                      <w:szCs w:val="24"/>
                      <w:lang w:val="es-ES"/>
                    </w:rPr>
                  </w:pPr>
                </w:p>
              </w:tc>
              <w:tc>
                <w:tcPr>
                  <w:tcW w:w="1150" w:type="dxa"/>
                  <w:tcBorders>
                    <w:top w:val="nil"/>
                    <w:left w:val="nil"/>
                    <w:bottom w:val="nil"/>
                    <w:right w:val="single" w:sz="4" w:space="0" w:color="auto"/>
                  </w:tcBorders>
                  <w:noWrap/>
                  <w:vAlign w:val="bottom"/>
                  <w:hideMark/>
                </w:tcPr>
                <w:p w:rsidR="00967AAE" w:rsidRPr="00E82655" w:rsidRDefault="00967AAE" w:rsidP="00E82655">
                  <w:pPr>
                    <w:pStyle w:val="PIEDEPAGINA"/>
                    <w:ind w:right="142"/>
                    <w:jc w:val="both"/>
                    <w:rPr>
                      <w:rFonts w:asciiTheme="minorHAnsi" w:eastAsia="Times New Roman" w:hAnsiTheme="minorHAnsi" w:cs="Times New Roman"/>
                      <w:b w:val="0"/>
                      <w:bCs/>
                      <w:color w:val="000000"/>
                      <w:sz w:val="24"/>
                      <w:szCs w:val="24"/>
                      <w:lang w:val="es-ES"/>
                    </w:rPr>
                  </w:pPr>
                  <w:r w:rsidRPr="00E82655">
                    <w:rPr>
                      <w:rFonts w:asciiTheme="minorHAnsi" w:eastAsia="Times New Roman" w:hAnsiTheme="minorHAnsi" w:cs="Times New Roman"/>
                      <w:b w:val="0"/>
                      <w:bCs/>
                      <w:color w:val="000000"/>
                      <w:sz w:val="24"/>
                      <w:szCs w:val="24"/>
                      <w:lang w:val="es-ES"/>
                    </w:rPr>
                    <w:t> </w:t>
                  </w:r>
                </w:p>
              </w:tc>
            </w:tr>
            <w:tr w:rsidR="00967AAE" w:rsidRPr="00E82655" w:rsidTr="00362862">
              <w:trPr>
                <w:trHeight w:val="270"/>
                <w:jc w:val="center"/>
              </w:trPr>
              <w:tc>
                <w:tcPr>
                  <w:tcW w:w="2015" w:type="dxa"/>
                  <w:gridSpan w:val="2"/>
                  <w:tcBorders>
                    <w:top w:val="nil"/>
                    <w:left w:val="single" w:sz="4" w:space="0" w:color="auto"/>
                    <w:bottom w:val="single" w:sz="4" w:space="0" w:color="auto"/>
                    <w:right w:val="single" w:sz="4" w:space="0" w:color="000000"/>
                  </w:tcBorders>
                  <w:noWrap/>
                  <w:vAlign w:val="bottom"/>
                  <w:hideMark/>
                </w:tcPr>
                <w:p w:rsidR="00967AAE" w:rsidRPr="00E82655" w:rsidRDefault="00967AAE" w:rsidP="00362862">
                  <w:pPr>
                    <w:pStyle w:val="PIEDEPAGINA"/>
                    <w:ind w:right="142"/>
                    <w:rPr>
                      <w:rFonts w:asciiTheme="minorHAnsi" w:eastAsia="Times New Roman" w:hAnsiTheme="minorHAnsi" w:cs="Times New Roman"/>
                      <w:b w:val="0"/>
                      <w:bCs/>
                      <w:color w:val="000000"/>
                      <w:sz w:val="24"/>
                      <w:szCs w:val="24"/>
                      <w:lang w:val="es-ES"/>
                    </w:rPr>
                  </w:pPr>
                  <w:r w:rsidRPr="00E82655">
                    <w:rPr>
                      <w:rFonts w:asciiTheme="minorHAnsi" w:eastAsia="Times New Roman" w:hAnsiTheme="minorHAnsi" w:cs="Times New Roman"/>
                      <w:b w:val="0"/>
                      <w:bCs/>
                      <w:color w:val="000000"/>
                      <w:sz w:val="24"/>
                      <w:szCs w:val="24"/>
                      <w:lang w:val="es-ES"/>
                    </w:rPr>
                    <w:t>a la Malla</w:t>
                  </w:r>
                </w:p>
              </w:tc>
              <w:tc>
                <w:tcPr>
                  <w:tcW w:w="1134" w:type="dxa"/>
                  <w:tcBorders>
                    <w:top w:val="nil"/>
                    <w:left w:val="nil"/>
                    <w:bottom w:val="single" w:sz="4" w:space="0" w:color="auto"/>
                    <w:right w:val="nil"/>
                  </w:tcBorders>
                  <w:noWrap/>
                  <w:vAlign w:val="bottom"/>
                  <w:hideMark/>
                </w:tcPr>
                <w:p w:rsidR="00967AAE" w:rsidRPr="00E82655" w:rsidRDefault="00967AAE" w:rsidP="00362862">
                  <w:pPr>
                    <w:pStyle w:val="PIEDEPAGINA"/>
                    <w:ind w:right="142"/>
                    <w:rPr>
                      <w:rFonts w:asciiTheme="minorHAnsi" w:eastAsia="Times New Roman" w:hAnsiTheme="minorHAnsi" w:cs="Times New Roman"/>
                      <w:b w:val="0"/>
                      <w:bCs/>
                      <w:color w:val="000000"/>
                      <w:sz w:val="24"/>
                      <w:szCs w:val="24"/>
                      <w:lang w:val="es-ES"/>
                    </w:rPr>
                  </w:pPr>
                </w:p>
              </w:tc>
              <w:tc>
                <w:tcPr>
                  <w:tcW w:w="1134" w:type="dxa"/>
                  <w:tcBorders>
                    <w:top w:val="nil"/>
                    <w:left w:val="nil"/>
                    <w:bottom w:val="single" w:sz="4" w:space="0" w:color="auto"/>
                    <w:right w:val="nil"/>
                  </w:tcBorders>
                  <w:noWrap/>
                  <w:vAlign w:val="bottom"/>
                  <w:hideMark/>
                </w:tcPr>
                <w:p w:rsidR="00967AAE" w:rsidRPr="00E82655" w:rsidRDefault="00967AAE" w:rsidP="00362862">
                  <w:pPr>
                    <w:pStyle w:val="PIEDEPAGINA"/>
                    <w:ind w:right="142"/>
                    <w:rPr>
                      <w:rFonts w:asciiTheme="minorHAnsi" w:eastAsia="Times New Roman" w:hAnsiTheme="minorHAnsi" w:cs="Times New Roman"/>
                      <w:b w:val="0"/>
                      <w:bCs/>
                      <w:color w:val="000000"/>
                      <w:sz w:val="24"/>
                      <w:szCs w:val="24"/>
                      <w:lang w:val="es-ES"/>
                    </w:rPr>
                  </w:pPr>
                </w:p>
              </w:tc>
              <w:tc>
                <w:tcPr>
                  <w:tcW w:w="1559" w:type="dxa"/>
                  <w:noWrap/>
                  <w:vAlign w:val="bottom"/>
                </w:tcPr>
                <w:p w:rsidR="00967AAE" w:rsidRPr="00E82655" w:rsidRDefault="00967AAE" w:rsidP="00362862">
                  <w:pPr>
                    <w:pStyle w:val="PIEDEPAGINA"/>
                    <w:ind w:right="142"/>
                    <w:rPr>
                      <w:rFonts w:asciiTheme="minorHAnsi" w:eastAsia="Times New Roman" w:hAnsiTheme="minorHAnsi" w:cs="Times New Roman"/>
                      <w:b w:val="0"/>
                      <w:bCs/>
                      <w:color w:val="000000"/>
                      <w:sz w:val="24"/>
                      <w:szCs w:val="24"/>
                      <w:lang w:val="es-ES"/>
                    </w:rPr>
                  </w:pPr>
                </w:p>
              </w:tc>
              <w:tc>
                <w:tcPr>
                  <w:tcW w:w="1276" w:type="dxa"/>
                  <w:tcBorders>
                    <w:top w:val="nil"/>
                    <w:left w:val="nil"/>
                    <w:bottom w:val="single" w:sz="4" w:space="0" w:color="auto"/>
                    <w:right w:val="nil"/>
                  </w:tcBorders>
                  <w:noWrap/>
                  <w:vAlign w:val="bottom"/>
                  <w:hideMark/>
                </w:tcPr>
                <w:p w:rsidR="00967AAE" w:rsidRPr="00E82655" w:rsidRDefault="00967AAE" w:rsidP="00E82655">
                  <w:pPr>
                    <w:pStyle w:val="PIEDEPAGINA"/>
                    <w:ind w:right="142"/>
                    <w:jc w:val="both"/>
                    <w:rPr>
                      <w:rFonts w:asciiTheme="minorHAnsi" w:eastAsia="Times New Roman" w:hAnsiTheme="minorHAnsi" w:cs="Times New Roman"/>
                      <w:b w:val="0"/>
                      <w:bCs/>
                      <w:color w:val="000000"/>
                      <w:sz w:val="24"/>
                      <w:szCs w:val="24"/>
                      <w:lang w:val="es-ES"/>
                    </w:rPr>
                  </w:pPr>
                  <w:r w:rsidRPr="00E82655">
                    <w:rPr>
                      <w:rFonts w:asciiTheme="minorHAnsi" w:eastAsia="Times New Roman" w:hAnsiTheme="minorHAnsi" w:cs="Times New Roman"/>
                      <w:b w:val="0"/>
                      <w:bCs/>
                      <w:color w:val="000000"/>
                      <w:sz w:val="24"/>
                      <w:szCs w:val="24"/>
                      <w:lang w:val="es-ES"/>
                    </w:rPr>
                    <w:t> </w:t>
                  </w:r>
                </w:p>
              </w:tc>
              <w:tc>
                <w:tcPr>
                  <w:tcW w:w="1150" w:type="dxa"/>
                  <w:tcBorders>
                    <w:top w:val="nil"/>
                    <w:left w:val="nil"/>
                    <w:bottom w:val="single" w:sz="4" w:space="0" w:color="auto"/>
                    <w:right w:val="single" w:sz="4" w:space="0" w:color="auto"/>
                  </w:tcBorders>
                  <w:noWrap/>
                  <w:vAlign w:val="bottom"/>
                  <w:hideMark/>
                </w:tcPr>
                <w:p w:rsidR="00967AAE" w:rsidRPr="00E82655" w:rsidRDefault="00967AAE" w:rsidP="00E82655">
                  <w:pPr>
                    <w:pStyle w:val="PIEDEPAGINA"/>
                    <w:ind w:right="142"/>
                    <w:jc w:val="both"/>
                    <w:rPr>
                      <w:rFonts w:asciiTheme="minorHAnsi" w:eastAsia="Times New Roman" w:hAnsiTheme="minorHAnsi" w:cs="Times New Roman"/>
                      <w:b w:val="0"/>
                      <w:bCs/>
                      <w:color w:val="000000"/>
                      <w:sz w:val="24"/>
                      <w:szCs w:val="24"/>
                      <w:lang w:val="es-ES"/>
                    </w:rPr>
                  </w:pPr>
                  <w:r w:rsidRPr="00E82655">
                    <w:rPr>
                      <w:rFonts w:asciiTheme="minorHAnsi" w:eastAsia="Times New Roman" w:hAnsiTheme="minorHAnsi" w:cs="Times New Roman"/>
                      <w:b w:val="0"/>
                      <w:bCs/>
                      <w:color w:val="000000"/>
                      <w:sz w:val="24"/>
                      <w:szCs w:val="24"/>
                      <w:lang w:val="es-ES"/>
                    </w:rPr>
                    <w:t> </w:t>
                  </w:r>
                </w:p>
              </w:tc>
            </w:tr>
            <w:tr w:rsidR="00967AAE" w:rsidRPr="00E82655" w:rsidTr="00362862">
              <w:trPr>
                <w:trHeight w:val="270"/>
                <w:jc w:val="center"/>
              </w:trPr>
              <w:tc>
                <w:tcPr>
                  <w:tcW w:w="1165" w:type="dxa"/>
                  <w:tcBorders>
                    <w:top w:val="nil"/>
                    <w:left w:val="single" w:sz="4" w:space="0" w:color="auto"/>
                    <w:bottom w:val="single" w:sz="4" w:space="0" w:color="auto"/>
                    <w:right w:val="single" w:sz="4" w:space="0" w:color="auto"/>
                  </w:tcBorders>
                  <w:noWrap/>
                  <w:vAlign w:val="bottom"/>
                  <w:hideMark/>
                </w:tcPr>
                <w:p w:rsidR="00967AAE" w:rsidRPr="00E82655" w:rsidRDefault="00967AAE" w:rsidP="00362862">
                  <w:pPr>
                    <w:pStyle w:val="PIEDEPAGINA"/>
                    <w:ind w:right="142"/>
                    <w:rPr>
                      <w:rFonts w:asciiTheme="minorHAnsi" w:eastAsia="Times New Roman" w:hAnsiTheme="minorHAnsi" w:cs="Times New Roman"/>
                      <w:b w:val="0"/>
                      <w:bCs/>
                      <w:color w:val="000000"/>
                      <w:sz w:val="24"/>
                      <w:szCs w:val="24"/>
                      <w:lang w:val="es-ES"/>
                    </w:rPr>
                  </w:pPr>
                  <w:r w:rsidRPr="00E82655">
                    <w:rPr>
                      <w:rFonts w:asciiTheme="minorHAnsi" w:eastAsia="Times New Roman" w:hAnsiTheme="minorHAnsi" w:cs="Times New Roman"/>
                      <w:b w:val="0"/>
                      <w:bCs/>
                      <w:color w:val="000000"/>
                      <w:sz w:val="24"/>
                      <w:szCs w:val="24"/>
                      <w:lang w:val="es-ES"/>
                    </w:rPr>
                    <w:t>Pulg.</w:t>
                  </w:r>
                </w:p>
              </w:tc>
              <w:tc>
                <w:tcPr>
                  <w:tcW w:w="850" w:type="dxa"/>
                  <w:tcBorders>
                    <w:top w:val="nil"/>
                    <w:left w:val="nil"/>
                    <w:bottom w:val="single" w:sz="4" w:space="0" w:color="auto"/>
                    <w:right w:val="single" w:sz="4" w:space="0" w:color="auto"/>
                  </w:tcBorders>
                  <w:noWrap/>
                  <w:vAlign w:val="bottom"/>
                  <w:hideMark/>
                </w:tcPr>
                <w:p w:rsidR="00967AAE" w:rsidRPr="00E82655" w:rsidRDefault="00967AAE" w:rsidP="00362862">
                  <w:pPr>
                    <w:pStyle w:val="PIEDEPAGINA"/>
                    <w:ind w:right="142"/>
                    <w:rPr>
                      <w:rFonts w:asciiTheme="minorHAnsi" w:eastAsia="Times New Roman" w:hAnsiTheme="minorHAnsi" w:cs="Times New Roman"/>
                      <w:b w:val="0"/>
                      <w:bCs/>
                      <w:color w:val="000000"/>
                      <w:sz w:val="24"/>
                      <w:szCs w:val="24"/>
                      <w:lang w:val="es-ES"/>
                    </w:rPr>
                  </w:pPr>
                  <w:r w:rsidRPr="00E82655">
                    <w:rPr>
                      <w:rFonts w:asciiTheme="minorHAnsi" w:eastAsia="Times New Roman" w:hAnsiTheme="minorHAnsi" w:cs="Times New Roman"/>
                      <w:b w:val="0"/>
                      <w:bCs/>
                      <w:color w:val="000000"/>
                      <w:sz w:val="24"/>
                      <w:szCs w:val="24"/>
                      <w:lang w:val="es-ES"/>
                    </w:rPr>
                    <w:t>mm</w:t>
                  </w:r>
                </w:p>
              </w:tc>
              <w:tc>
                <w:tcPr>
                  <w:tcW w:w="1134" w:type="dxa"/>
                  <w:tcBorders>
                    <w:top w:val="nil"/>
                    <w:left w:val="nil"/>
                    <w:bottom w:val="single" w:sz="4" w:space="0" w:color="auto"/>
                    <w:right w:val="single" w:sz="4" w:space="0" w:color="auto"/>
                  </w:tcBorders>
                  <w:noWrap/>
                  <w:vAlign w:val="bottom"/>
                  <w:hideMark/>
                </w:tcPr>
                <w:p w:rsidR="00967AAE" w:rsidRPr="00E82655" w:rsidRDefault="00967AAE" w:rsidP="00362862">
                  <w:pPr>
                    <w:pStyle w:val="PIEDEPAGINA"/>
                    <w:ind w:right="142"/>
                    <w:rPr>
                      <w:rFonts w:asciiTheme="minorHAnsi" w:eastAsia="Times New Roman" w:hAnsiTheme="minorHAnsi" w:cs="Times New Roman"/>
                      <w:b w:val="0"/>
                      <w:bCs/>
                      <w:color w:val="000000"/>
                      <w:sz w:val="24"/>
                      <w:szCs w:val="24"/>
                      <w:lang w:val="es-ES"/>
                    </w:rPr>
                  </w:pPr>
                  <w:r w:rsidRPr="00E82655">
                    <w:rPr>
                      <w:rFonts w:asciiTheme="minorHAnsi" w:eastAsia="Times New Roman" w:hAnsiTheme="minorHAnsi" w:cs="Times New Roman"/>
                      <w:b w:val="0"/>
                      <w:bCs/>
                      <w:color w:val="000000"/>
                      <w:sz w:val="24"/>
                      <w:szCs w:val="24"/>
                      <w:lang w:val="es-ES"/>
                    </w:rPr>
                    <w:t>2"-1"</w:t>
                  </w:r>
                </w:p>
              </w:tc>
              <w:tc>
                <w:tcPr>
                  <w:tcW w:w="1134" w:type="dxa"/>
                  <w:tcBorders>
                    <w:top w:val="nil"/>
                    <w:left w:val="nil"/>
                    <w:bottom w:val="single" w:sz="4" w:space="0" w:color="auto"/>
                    <w:right w:val="single" w:sz="4" w:space="0" w:color="auto"/>
                  </w:tcBorders>
                  <w:noWrap/>
                  <w:vAlign w:val="bottom"/>
                  <w:hideMark/>
                </w:tcPr>
                <w:p w:rsidR="00967AAE" w:rsidRPr="00E82655" w:rsidRDefault="00967AAE" w:rsidP="00362862">
                  <w:pPr>
                    <w:pStyle w:val="PIEDEPAGINA"/>
                    <w:ind w:right="142"/>
                    <w:rPr>
                      <w:rFonts w:asciiTheme="minorHAnsi" w:eastAsia="Times New Roman" w:hAnsiTheme="minorHAnsi" w:cs="Times New Roman"/>
                      <w:b w:val="0"/>
                      <w:bCs/>
                      <w:color w:val="000000"/>
                      <w:sz w:val="24"/>
                      <w:szCs w:val="24"/>
                      <w:lang w:val="es-ES"/>
                    </w:rPr>
                  </w:pPr>
                  <w:r w:rsidRPr="00E82655">
                    <w:rPr>
                      <w:rFonts w:asciiTheme="minorHAnsi" w:eastAsia="Times New Roman" w:hAnsiTheme="minorHAnsi" w:cs="Times New Roman"/>
                      <w:b w:val="0"/>
                      <w:bCs/>
                      <w:color w:val="000000"/>
                      <w:sz w:val="24"/>
                      <w:szCs w:val="24"/>
                      <w:lang w:val="es-ES"/>
                    </w:rPr>
                    <w:t>1"-No 4</w:t>
                  </w:r>
                </w:p>
              </w:tc>
              <w:tc>
                <w:tcPr>
                  <w:tcW w:w="1559" w:type="dxa"/>
                  <w:tcBorders>
                    <w:top w:val="single" w:sz="4" w:space="0" w:color="auto"/>
                    <w:left w:val="nil"/>
                    <w:bottom w:val="single" w:sz="4" w:space="0" w:color="auto"/>
                    <w:right w:val="single" w:sz="4" w:space="0" w:color="auto"/>
                  </w:tcBorders>
                  <w:noWrap/>
                  <w:vAlign w:val="bottom"/>
                  <w:hideMark/>
                </w:tcPr>
                <w:p w:rsidR="00967AAE" w:rsidRPr="00E82655" w:rsidRDefault="00967AAE" w:rsidP="00362862">
                  <w:pPr>
                    <w:pStyle w:val="PIEDEPAGINA"/>
                    <w:ind w:right="142"/>
                    <w:rPr>
                      <w:rFonts w:asciiTheme="minorHAnsi" w:eastAsia="Times New Roman" w:hAnsiTheme="minorHAnsi" w:cs="Times New Roman"/>
                      <w:b w:val="0"/>
                      <w:bCs/>
                      <w:color w:val="000000"/>
                      <w:sz w:val="24"/>
                      <w:szCs w:val="24"/>
                      <w:lang w:val="es-ES"/>
                    </w:rPr>
                  </w:pPr>
                  <w:r w:rsidRPr="00E82655">
                    <w:rPr>
                      <w:rFonts w:asciiTheme="minorHAnsi" w:eastAsia="Times New Roman" w:hAnsiTheme="minorHAnsi" w:cs="Times New Roman"/>
                      <w:b w:val="0"/>
                      <w:bCs/>
                      <w:color w:val="000000"/>
                      <w:sz w:val="24"/>
                      <w:szCs w:val="24"/>
                      <w:lang w:val="es-ES"/>
                    </w:rPr>
                    <w:t>1 1/2"-3/4"</w:t>
                  </w:r>
                </w:p>
              </w:tc>
              <w:tc>
                <w:tcPr>
                  <w:tcW w:w="1276" w:type="dxa"/>
                  <w:tcBorders>
                    <w:top w:val="nil"/>
                    <w:left w:val="nil"/>
                    <w:bottom w:val="single" w:sz="4" w:space="0" w:color="auto"/>
                    <w:right w:val="single" w:sz="4" w:space="0" w:color="auto"/>
                  </w:tcBorders>
                  <w:noWrap/>
                  <w:vAlign w:val="bottom"/>
                  <w:hideMark/>
                </w:tcPr>
                <w:p w:rsidR="00967AAE" w:rsidRPr="00E82655" w:rsidRDefault="00967AAE" w:rsidP="00362862">
                  <w:pPr>
                    <w:pStyle w:val="PIEDEPAGINA"/>
                    <w:ind w:right="142"/>
                    <w:rPr>
                      <w:rFonts w:asciiTheme="minorHAnsi" w:eastAsia="Times New Roman" w:hAnsiTheme="minorHAnsi" w:cs="Times New Roman"/>
                      <w:b w:val="0"/>
                      <w:bCs/>
                      <w:color w:val="000000"/>
                      <w:sz w:val="24"/>
                      <w:szCs w:val="24"/>
                      <w:lang w:val="es-ES"/>
                    </w:rPr>
                  </w:pPr>
                  <w:r w:rsidRPr="00E82655">
                    <w:rPr>
                      <w:rFonts w:asciiTheme="minorHAnsi" w:eastAsia="Times New Roman" w:hAnsiTheme="minorHAnsi" w:cs="Times New Roman"/>
                      <w:b w:val="0"/>
                      <w:bCs/>
                      <w:color w:val="000000"/>
                      <w:sz w:val="24"/>
                      <w:szCs w:val="24"/>
                      <w:lang w:val="es-ES"/>
                    </w:rPr>
                    <w:t>3/4-No 4</w:t>
                  </w:r>
                </w:p>
              </w:tc>
              <w:tc>
                <w:tcPr>
                  <w:tcW w:w="1150" w:type="dxa"/>
                  <w:tcBorders>
                    <w:top w:val="nil"/>
                    <w:left w:val="nil"/>
                    <w:bottom w:val="single" w:sz="4" w:space="0" w:color="auto"/>
                    <w:right w:val="single" w:sz="4" w:space="0" w:color="auto"/>
                  </w:tcBorders>
                  <w:noWrap/>
                  <w:vAlign w:val="bottom"/>
                  <w:hideMark/>
                </w:tcPr>
                <w:p w:rsidR="00967AAE" w:rsidRPr="00E82655" w:rsidRDefault="00967AAE" w:rsidP="00362862">
                  <w:pPr>
                    <w:pStyle w:val="PIEDEPAGINA"/>
                    <w:ind w:right="142"/>
                    <w:rPr>
                      <w:rFonts w:asciiTheme="minorHAnsi" w:eastAsia="Times New Roman" w:hAnsiTheme="minorHAnsi" w:cs="Times New Roman"/>
                      <w:b w:val="0"/>
                      <w:bCs/>
                      <w:color w:val="000000"/>
                      <w:sz w:val="24"/>
                      <w:szCs w:val="24"/>
                      <w:lang w:val="es-ES"/>
                    </w:rPr>
                  </w:pPr>
                  <w:r w:rsidRPr="00E82655">
                    <w:rPr>
                      <w:rFonts w:asciiTheme="minorHAnsi" w:eastAsia="Times New Roman" w:hAnsiTheme="minorHAnsi" w:cs="Times New Roman"/>
                      <w:b w:val="0"/>
                      <w:bCs/>
                      <w:color w:val="000000"/>
                      <w:sz w:val="24"/>
                      <w:szCs w:val="24"/>
                      <w:lang w:val="es-ES"/>
                    </w:rPr>
                    <w:t>1"-No 4</w:t>
                  </w:r>
                </w:p>
              </w:tc>
            </w:tr>
            <w:tr w:rsidR="00967AAE" w:rsidRPr="00E82655" w:rsidTr="00362862">
              <w:trPr>
                <w:trHeight w:val="270"/>
                <w:jc w:val="center"/>
              </w:trPr>
              <w:tc>
                <w:tcPr>
                  <w:tcW w:w="1165" w:type="dxa"/>
                  <w:tcBorders>
                    <w:top w:val="nil"/>
                    <w:left w:val="single" w:sz="4" w:space="0" w:color="auto"/>
                    <w:bottom w:val="single" w:sz="4" w:space="0" w:color="auto"/>
                    <w:right w:val="single" w:sz="4" w:space="0" w:color="auto"/>
                  </w:tcBorders>
                  <w:noWrap/>
                  <w:vAlign w:val="bottom"/>
                  <w:hideMark/>
                </w:tcPr>
                <w:p w:rsidR="00967AAE" w:rsidRPr="00E82655" w:rsidRDefault="00967AAE" w:rsidP="00362862">
                  <w:pPr>
                    <w:pStyle w:val="PIEDEPAGINA"/>
                    <w:ind w:right="142"/>
                    <w:rPr>
                      <w:rFonts w:asciiTheme="minorHAnsi" w:eastAsia="Times New Roman" w:hAnsiTheme="minorHAnsi" w:cs="Times New Roman"/>
                      <w:b w:val="0"/>
                      <w:bCs/>
                      <w:color w:val="000000"/>
                      <w:sz w:val="24"/>
                      <w:szCs w:val="24"/>
                      <w:lang w:val="es-ES"/>
                    </w:rPr>
                  </w:pPr>
                  <w:r w:rsidRPr="00E82655">
                    <w:rPr>
                      <w:rFonts w:asciiTheme="minorHAnsi" w:eastAsia="Times New Roman" w:hAnsiTheme="minorHAnsi" w:cs="Times New Roman"/>
                      <w:b w:val="0"/>
                      <w:bCs/>
                      <w:color w:val="000000"/>
                      <w:sz w:val="24"/>
                      <w:szCs w:val="24"/>
                      <w:lang w:val="es-ES"/>
                    </w:rPr>
                    <w:t>2 1/2</w:t>
                  </w:r>
                </w:p>
              </w:tc>
              <w:tc>
                <w:tcPr>
                  <w:tcW w:w="850" w:type="dxa"/>
                  <w:tcBorders>
                    <w:top w:val="nil"/>
                    <w:left w:val="nil"/>
                    <w:bottom w:val="single" w:sz="4" w:space="0" w:color="auto"/>
                    <w:right w:val="single" w:sz="4" w:space="0" w:color="auto"/>
                  </w:tcBorders>
                  <w:noWrap/>
                  <w:vAlign w:val="bottom"/>
                  <w:hideMark/>
                </w:tcPr>
                <w:p w:rsidR="00967AAE" w:rsidRPr="00E82655" w:rsidRDefault="00967AAE" w:rsidP="00362862">
                  <w:pPr>
                    <w:pStyle w:val="PIEDEPAGINA"/>
                    <w:ind w:right="142"/>
                    <w:rPr>
                      <w:rFonts w:asciiTheme="minorHAnsi" w:eastAsia="Times New Roman" w:hAnsiTheme="minorHAnsi" w:cs="Times New Roman"/>
                      <w:b w:val="0"/>
                      <w:bCs/>
                      <w:color w:val="000000"/>
                      <w:sz w:val="24"/>
                      <w:szCs w:val="24"/>
                      <w:lang w:val="es-ES"/>
                    </w:rPr>
                  </w:pPr>
                  <w:r w:rsidRPr="00E82655">
                    <w:rPr>
                      <w:rFonts w:asciiTheme="minorHAnsi" w:eastAsia="Times New Roman" w:hAnsiTheme="minorHAnsi" w:cs="Times New Roman"/>
                      <w:b w:val="0"/>
                      <w:bCs/>
                      <w:color w:val="000000"/>
                      <w:sz w:val="24"/>
                      <w:szCs w:val="24"/>
                      <w:lang w:val="es-ES"/>
                    </w:rPr>
                    <w:t>63</w:t>
                  </w:r>
                </w:p>
              </w:tc>
              <w:tc>
                <w:tcPr>
                  <w:tcW w:w="1134" w:type="dxa"/>
                  <w:tcBorders>
                    <w:top w:val="nil"/>
                    <w:left w:val="nil"/>
                    <w:bottom w:val="single" w:sz="4" w:space="0" w:color="auto"/>
                    <w:right w:val="single" w:sz="4" w:space="0" w:color="auto"/>
                  </w:tcBorders>
                  <w:noWrap/>
                  <w:vAlign w:val="bottom"/>
                  <w:hideMark/>
                </w:tcPr>
                <w:p w:rsidR="00967AAE" w:rsidRPr="00E82655" w:rsidRDefault="00967AAE" w:rsidP="00362862">
                  <w:pPr>
                    <w:pStyle w:val="PIEDEPAGINA"/>
                    <w:ind w:right="142"/>
                    <w:rPr>
                      <w:rFonts w:asciiTheme="minorHAnsi" w:eastAsia="Times New Roman" w:hAnsiTheme="minorHAnsi" w:cs="Times New Roman"/>
                      <w:b w:val="0"/>
                      <w:bCs/>
                      <w:color w:val="000000"/>
                      <w:sz w:val="24"/>
                      <w:szCs w:val="24"/>
                      <w:lang w:val="es-ES"/>
                    </w:rPr>
                  </w:pPr>
                  <w:r w:rsidRPr="00E82655">
                    <w:rPr>
                      <w:rFonts w:asciiTheme="minorHAnsi" w:eastAsia="Times New Roman" w:hAnsiTheme="minorHAnsi" w:cs="Times New Roman"/>
                      <w:b w:val="0"/>
                      <w:bCs/>
                      <w:color w:val="000000"/>
                      <w:sz w:val="24"/>
                      <w:szCs w:val="24"/>
                      <w:lang w:val="es-ES"/>
                    </w:rPr>
                    <w:t>-</w:t>
                  </w:r>
                </w:p>
              </w:tc>
              <w:tc>
                <w:tcPr>
                  <w:tcW w:w="1134" w:type="dxa"/>
                  <w:tcBorders>
                    <w:top w:val="nil"/>
                    <w:left w:val="nil"/>
                    <w:bottom w:val="single" w:sz="4" w:space="0" w:color="auto"/>
                    <w:right w:val="single" w:sz="4" w:space="0" w:color="auto"/>
                  </w:tcBorders>
                  <w:noWrap/>
                  <w:vAlign w:val="bottom"/>
                  <w:hideMark/>
                </w:tcPr>
                <w:p w:rsidR="00967AAE" w:rsidRPr="00E82655" w:rsidRDefault="00967AAE" w:rsidP="00362862">
                  <w:pPr>
                    <w:pStyle w:val="PIEDEPAGINA"/>
                    <w:ind w:right="142"/>
                    <w:rPr>
                      <w:rFonts w:asciiTheme="minorHAnsi" w:eastAsia="Times New Roman" w:hAnsiTheme="minorHAnsi" w:cs="Times New Roman"/>
                      <w:b w:val="0"/>
                      <w:bCs/>
                      <w:color w:val="000000"/>
                      <w:sz w:val="24"/>
                      <w:szCs w:val="24"/>
                      <w:lang w:val="es-ES"/>
                    </w:rPr>
                  </w:pPr>
                  <w:r w:rsidRPr="00E82655">
                    <w:rPr>
                      <w:rFonts w:asciiTheme="minorHAnsi" w:eastAsia="Times New Roman" w:hAnsiTheme="minorHAnsi" w:cs="Times New Roman"/>
                      <w:b w:val="0"/>
                      <w:bCs/>
                      <w:color w:val="000000"/>
                      <w:sz w:val="24"/>
                      <w:szCs w:val="24"/>
                      <w:lang w:val="es-ES"/>
                    </w:rPr>
                    <w:t>-</w:t>
                  </w:r>
                </w:p>
              </w:tc>
              <w:tc>
                <w:tcPr>
                  <w:tcW w:w="1559" w:type="dxa"/>
                  <w:tcBorders>
                    <w:top w:val="nil"/>
                    <w:left w:val="nil"/>
                    <w:bottom w:val="single" w:sz="4" w:space="0" w:color="auto"/>
                    <w:right w:val="single" w:sz="4" w:space="0" w:color="auto"/>
                  </w:tcBorders>
                  <w:noWrap/>
                  <w:vAlign w:val="bottom"/>
                  <w:hideMark/>
                </w:tcPr>
                <w:p w:rsidR="00967AAE" w:rsidRPr="00E82655" w:rsidRDefault="00967AAE" w:rsidP="00362862">
                  <w:pPr>
                    <w:pStyle w:val="PIEDEPAGINA"/>
                    <w:ind w:right="142"/>
                    <w:rPr>
                      <w:rFonts w:asciiTheme="minorHAnsi" w:eastAsia="Times New Roman" w:hAnsiTheme="minorHAnsi" w:cs="Times New Roman"/>
                      <w:b w:val="0"/>
                      <w:bCs/>
                      <w:color w:val="000000"/>
                      <w:sz w:val="24"/>
                      <w:szCs w:val="24"/>
                      <w:lang w:val="es-ES"/>
                    </w:rPr>
                  </w:pPr>
                  <w:r w:rsidRPr="00E82655">
                    <w:rPr>
                      <w:rFonts w:asciiTheme="minorHAnsi" w:eastAsia="Times New Roman" w:hAnsiTheme="minorHAnsi" w:cs="Times New Roman"/>
                      <w:b w:val="0"/>
                      <w:bCs/>
                      <w:color w:val="000000"/>
                      <w:sz w:val="24"/>
                      <w:szCs w:val="24"/>
                      <w:lang w:val="es-ES"/>
                    </w:rPr>
                    <w:t>-</w:t>
                  </w:r>
                </w:p>
              </w:tc>
              <w:tc>
                <w:tcPr>
                  <w:tcW w:w="1276" w:type="dxa"/>
                  <w:tcBorders>
                    <w:top w:val="nil"/>
                    <w:left w:val="nil"/>
                    <w:bottom w:val="single" w:sz="4" w:space="0" w:color="auto"/>
                    <w:right w:val="single" w:sz="4" w:space="0" w:color="auto"/>
                  </w:tcBorders>
                  <w:noWrap/>
                  <w:vAlign w:val="bottom"/>
                  <w:hideMark/>
                </w:tcPr>
                <w:p w:rsidR="00967AAE" w:rsidRPr="00E82655" w:rsidRDefault="00967AAE" w:rsidP="00362862">
                  <w:pPr>
                    <w:pStyle w:val="PIEDEPAGINA"/>
                    <w:ind w:right="142"/>
                    <w:rPr>
                      <w:rFonts w:asciiTheme="minorHAnsi" w:eastAsia="Times New Roman" w:hAnsiTheme="minorHAnsi" w:cs="Times New Roman"/>
                      <w:b w:val="0"/>
                      <w:bCs/>
                      <w:color w:val="000000"/>
                      <w:sz w:val="24"/>
                      <w:szCs w:val="24"/>
                      <w:lang w:val="es-ES"/>
                    </w:rPr>
                  </w:pPr>
                  <w:r w:rsidRPr="00E82655">
                    <w:rPr>
                      <w:rFonts w:asciiTheme="minorHAnsi" w:eastAsia="Times New Roman" w:hAnsiTheme="minorHAnsi" w:cs="Times New Roman"/>
                      <w:b w:val="0"/>
                      <w:bCs/>
                      <w:color w:val="000000"/>
                      <w:sz w:val="24"/>
                      <w:szCs w:val="24"/>
                      <w:lang w:val="es-ES"/>
                    </w:rPr>
                    <w:t>-</w:t>
                  </w:r>
                </w:p>
              </w:tc>
              <w:tc>
                <w:tcPr>
                  <w:tcW w:w="1150" w:type="dxa"/>
                  <w:tcBorders>
                    <w:top w:val="nil"/>
                    <w:left w:val="nil"/>
                    <w:bottom w:val="single" w:sz="4" w:space="0" w:color="auto"/>
                    <w:right w:val="single" w:sz="4" w:space="0" w:color="auto"/>
                  </w:tcBorders>
                  <w:noWrap/>
                  <w:vAlign w:val="bottom"/>
                  <w:hideMark/>
                </w:tcPr>
                <w:p w:rsidR="00967AAE" w:rsidRPr="00E82655" w:rsidRDefault="00967AAE" w:rsidP="00362862">
                  <w:pPr>
                    <w:pStyle w:val="PIEDEPAGINA"/>
                    <w:ind w:right="142"/>
                    <w:rPr>
                      <w:rFonts w:asciiTheme="minorHAnsi" w:eastAsia="Times New Roman" w:hAnsiTheme="minorHAnsi" w:cs="Times New Roman"/>
                      <w:b w:val="0"/>
                      <w:bCs/>
                      <w:color w:val="000000"/>
                      <w:sz w:val="24"/>
                      <w:szCs w:val="24"/>
                      <w:lang w:val="es-ES"/>
                    </w:rPr>
                  </w:pPr>
                  <w:r w:rsidRPr="00E82655">
                    <w:rPr>
                      <w:rFonts w:asciiTheme="minorHAnsi" w:eastAsia="Times New Roman" w:hAnsiTheme="minorHAnsi" w:cs="Times New Roman"/>
                      <w:b w:val="0"/>
                      <w:bCs/>
                      <w:color w:val="000000"/>
                      <w:sz w:val="24"/>
                      <w:szCs w:val="24"/>
                      <w:lang w:val="es-ES"/>
                    </w:rPr>
                    <w:t>-</w:t>
                  </w:r>
                </w:p>
              </w:tc>
            </w:tr>
            <w:tr w:rsidR="00967AAE" w:rsidRPr="00E82655" w:rsidTr="00362862">
              <w:trPr>
                <w:trHeight w:val="270"/>
                <w:jc w:val="center"/>
              </w:trPr>
              <w:tc>
                <w:tcPr>
                  <w:tcW w:w="1165" w:type="dxa"/>
                  <w:tcBorders>
                    <w:top w:val="nil"/>
                    <w:left w:val="single" w:sz="4" w:space="0" w:color="auto"/>
                    <w:bottom w:val="single" w:sz="4" w:space="0" w:color="auto"/>
                    <w:right w:val="single" w:sz="4" w:space="0" w:color="auto"/>
                  </w:tcBorders>
                  <w:noWrap/>
                  <w:vAlign w:val="bottom"/>
                  <w:hideMark/>
                </w:tcPr>
                <w:p w:rsidR="00967AAE" w:rsidRPr="00E82655" w:rsidRDefault="00967AAE" w:rsidP="00362862">
                  <w:pPr>
                    <w:pStyle w:val="PIEDEPAGINA"/>
                    <w:ind w:right="142"/>
                    <w:rPr>
                      <w:rFonts w:asciiTheme="minorHAnsi" w:eastAsia="Times New Roman" w:hAnsiTheme="minorHAnsi" w:cs="Times New Roman"/>
                      <w:b w:val="0"/>
                      <w:bCs/>
                      <w:color w:val="000000"/>
                      <w:sz w:val="24"/>
                      <w:szCs w:val="24"/>
                      <w:lang w:val="es-ES"/>
                    </w:rPr>
                  </w:pPr>
                  <w:r w:rsidRPr="00E82655">
                    <w:rPr>
                      <w:rFonts w:asciiTheme="minorHAnsi" w:eastAsia="Times New Roman" w:hAnsiTheme="minorHAnsi" w:cs="Times New Roman"/>
                      <w:b w:val="0"/>
                      <w:bCs/>
                      <w:color w:val="000000"/>
                      <w:sz w:val="24"/>
                      <w:szCs w:val="24"/>
                      <w:lang w:val="es-ES"/>
                    </w:rPr>
                    <w:t>2</w:t>
                  </w:r>
                </w:p>
              </w:tc>
              <w:tc>
                <w:tcPr>
                  <w:tcW w:w="850" w:type="dxa"/>
                  <w:tcBorders>
                    <w:top w:val="nil"/>
                    <w:left w:val="nil"/>
                    <w:bottom w:val="single" w:sz="4" w:space="0" w:color="auto"/>
                    <w:right w:val="single" w:sz="4" w:space="0" w:color="auto"/>
                  </w:tcBorders>
                  <w:noWrap/>
                  <w:vAlign w:val="bottom"/>
                  <w:hideMark/>
                </w:tcPr>
                <w:p w:rsidR="00967AAE" w:rsidRPr="00E82655" w:rsidRDefault="00967AAE" w:rsidP="00362862">
                  <w:pPr>
                    <w:pStyle w:val="PIEDEPAGINA"/>
                    <w:ind w:right="142"/>
                    <w:rPr>
                      <w:rFonts w:asciiTheme="minorHAnsi" w:eastAsia="Times New Roman" w:hAnsiTheme="minorHAnsi" w:cs="Times New Roman"/>
                      <w:b w:val="0"/>
                      <w:bCs/>
                      <w:color w:val="000000"/>
                      <w:sz w:val="24"/>
                      <w:szCs w:val="24"/>
                      <w:lang w:val="es-ES"/>
                    </w:rPr>
                  </w:pPr>
                  <w:r w:rsidRPr="00E82655">
                    <w:rPr>
                      <w:rFonts w:asciiTheme="minorHAnsi" w:eastAsia="Times New Roman" w:hAnsiTheme="minorHAnsi" w:cs="Times New Roman"/>
                      <w:b w:val="0"/>
                      <w:bCs/>
                      <w:color w:val="000000"/>
                      <w:sz w:val="24"/>
                      <w:szCs w:val="24"/>
                      <w:lang w:val="es-ES"/>
                    </w:rPr>
                    <w:t>50.8</w:t>
                  </w:r>
                </w:p>
              </w:tc>
              <w:tc>
                <w:tcPr>
                  <w:tcW w:w="1134" w:type="dxa"/>
                  <w:tcBorders>
                    <w:top w:val="nil"/>
                    <w:left w:val="nil"/>
                    <w:bottom w:val="single" w:sz="4" w:space="0" w:color="auto"/>
                    <w:right w:val="single" w:sz="4" w:space="0" w:color="auto"/>
                  </w:tcBorders>
                  <w:noWrap/>
                  <w:vAlign w:val="bottom"/>
                  <w:hideMark/>
                </w:tcPr>
                <w:p w:rsidR="00967AAE" w:rsidRPr="00E82655" w:rsidRDefault="00967AAE" w:rsidP="00362862">
                  <w:pPr>
                    <w:pStyle w:val="PIEDEPAGINA"/>
                    <w:ind w:right="142"/>
                    <w:rPr>
                      <w:rFonts w:asciiTheme="minorHAnsi" w:eastAsia="Times New Roman" w:hAnsiTheme="minorHAnsi" w:cs="Times New Roman"/>
                      <w:b w:val="0"/>
                      <w:bCs/>
                      <w:color w:val="000000"/>
                      <w:sz w:val="24"/>
                      <w:szCs w:val="24"/>
                      <w:lang w:val="es-ES"/>
                    </w:rPr>
                  </w:pPr>
                  <w:r w:rsidRPr="00E82655">
                    <w:rPr>
                      <w:rFonts w:asciiTheme="minorHAnsi" w:eastAsia="Times New Roman" w:hAnsiTheme="minorHAnsi" w:cs="Times New Roman"/>
                      <w:b w:val="0"/>
                      <w:bCs/>
                      <w:color w:val="000000"/>
                      <w:sz w:val="24"/>
                      <w:szCs w:val="24"/>
                      <w:lang w:val="es-ES"/>
                    </w:rPr>
                    <w:t>90-100</w:t>
                  </w:r>
                </w:p>
              </w:tc>
              <w:tc>
                <w:tcPr>
                  <w:tcW w:w="1134" w:type="dxa"/>
                  <w:tcBorders>
                    <w:top w:val="nil"/>
                    <w:left w:val="nil"/>
                    <w:bottom w:val="single" w:sz="4" w:space="0" w:color="auto"/>
                    <w:right w:val="single" w:sz="4" w:space="0" w:color="auto"/>
                  </w:tcBorders>
                  <w:noWrap/>
                  <w:vAlign w:val="bottom"/>
                  <w:hideMark/>
                </w:tcPr>
                <w:p w:rsidR="00967AAE" w:rsidRPr="00E82655" w:rsidRDefault="00967AAE" w:rsidP="00362862">
                  <w:pPr>
                    <w:pStyle w:val="PIEDEPAGINA"/>
                    <w:ind w:right="142"/>
                    <w:rPr>
                      <w:rFonts w:asciiTheme="minorHAnsi" w:eastAsia="Times New Roman" w:hAnsiTheme="minorHAnsi" w:cs="Times New Roman"/>
                      <w:b w:val="0"/>
                      <w:bCs/>
                      <w:color w:val="000000"/>
                      <w:sz w:val="24"/>
                      <w:szCs w:val="24"/>
                      <w:lang w:val="es-ES"/>
                    </w:rPr>
                  </w:pPr>
                  <w:r w:rsidRPr="00E82655">
                    <w:rPr>
                      <w:rFonts w:asciiTheme="minorHAnsi" w:eastAsia="Times New Roman" w:hAnsiTheme="minorHAnsi" w:cs="Times New Roman"/>
                      <w:b w:val="0"/>
                      <w:bCs/>
                      <w:color w:val="000000"/>
                      <w:sz w:val="24"/>
                      <w:szCs w:val="24"/>
                      <w:lang w:val="es-ES"/>
                    </w:rPr>
                    <w:t>-</w:t>
                  </w:r>
                </w:p>
              </w:tc>
              <w:tc>
                <w:tcPr>
                  <w:tcW w:w="1559" w:type="dxa"/>
                  <w:tcBorders>
                    <w:top w:val="nil"/>
                    <w:left w:val="nil"/>
                    <w:bottom w:val="single" w:sz="4" w:space="0" w:color="auto"/>
                    <w:right w:val="single" w:sz="4" w:space="0" w:color="auto"/>
                  </w:tcBorders>
                  <w:noWrap/>
                  <w:vAlign w:val="bottom"/>
                  <w:hideMark/>
                </w:tcPr>
                <w:p w:rsidR="00967AAE" w:rsidRPr="00E82655" w:rsidRDefault="00967AAE" w:rsidP="00362862">
                  <w:pPr>
                    <w:pStyle w:val="PIEDEPAGINA"/>
                    <w:ind w:right="142"/>
                    <w:rPr>
                      <w:rFonts w:asciiTheme="minorHAnsi" w:eastAsia="Times New Roman" w:hAnsiTheme="minorHAnsi" w:cs="Times New Roman"/>
                      <w:b w:val="0"/>
                      <w:bCs/>
                      <w:color w:val="000000"/>
                      <w:sz w:val="24"/>
                      <w:szCs w:val="24"/>
                      <w:lang w:val="es-ES"/>
                    </w:rPr>
                  </w:pPr>
                  <w:r w:rsidRPr="00E82655">
                    <w:rPr>
                      <w:rFonts w:asciiTheme="minorHAnsi" w:eastAsia="Times New Roman" w:hAnsiTheme="minorHAnsi" w:cs="Times New Roman"/>
                      <w:b w:val="0"/>
                      <w:bCs/>
                      <w:color w:val="000000"/>
                      <w:sz w:val="24"/>
                      <w:szCs w:val="24"/>
                      <w:lang w:val="es-ES"/>
                    </w:rPr>
                    <w:t>100</w:t>
                  </w:r>
                </w:p>
              </w:tc>
              <w:tc>
                <w:tcPr>
                  <w:tcW w:w="1276" w:type="dxa"/>
                  <w:tcBorders>
                    <w:top w:val="nil"/>
                    <w:left w:val="nil"/>
                    <w:bottom w:val="single" w:sz="4" w:space="0" w:color="auto"/>
                    <w:right w:val="single" w:sz="4" w:space="0" w:color="auto"/>
                  </w:tcBorders>
                  <w:noWrap/>
                  <w:vAlign w:val="bottom"/>
                  <w:hideMark/>
                </w:tcPr>
                <w:p w:rsidR="00967AAE" w:rsidRPr="00E82655" w:rsidRDefault="00967AAE" w:rsidP="00362862">
                  <w:pPr>
                    <w:pStyle w:val="PIEDEPAGINA"/>
                    <w:ind w:right="142"/>
                    <w:rPr>
                      <w:rFonts w:asciiTheme="minorHAnsi" w:eastAsia="Times New Roman" w:hAnsiTheme="minorHAnsi" w:cs="Times New Roman"/>
                      <w:b w:val="0"/>
                      <w:bCs/>
                      <w:color w:val="000000"/>
                      <w:sz w:val="24"/>
                      <w:szCs w:val="24"/>
                      <w:lang w:val="es-ES"/>
                    </w:rPr>
                  </w:pPr>
                  <w:r w:rsidRPr="00E82655">
                    <w:rPr>
                      <w:rFonts w:asciiTheme="minorHAnsi" w:eastAsia="Times New Roman" w:hAnsiTheme="minorHAnsi" w:cs="Times New Roman"/>
                      <w:b w:val="0"/>
                      <w:bCs/>
                      <w:color w:val="000000"/>
                      <w:sz w:val="24"/>
                      <w:szCs w:val="24"/>
                      <w:lang w:val="es-ES"/>
                    </w:rPr>
                    <w:t>-</w:t>
                  </w:r>
                </w:p>
              </w:tc>
              <w:tc>
                <w:tcPr>
                  <w:tcW w:w="1150" w:type="dxa"/>
                  <w:tcBorders>
                    <w:top w:val="nil"/>
                    <w:left w:val="nil"/>
                    <w:bottom w:val="single" w:sz="4" w:space="0" w:color="auto"/>
                    <w:right w:val="single" w:sz="4" w:space="0" w:color="auto"/>
                  </w:tcBorders>
                  <w:noWrap/>
                  <w:vAlign w:val="bottom"/>
                  <w:hideMark/>
                </w:tcPr>
                <w:p w:rsidR="00967AAE" w:rsidRPr="00E82655" w:rsidRDefault="00967AAE" w:rsidP="00362862">
                  <w:pPr>
                    <w:pStyle w:val="PIEDEPAGINA"/>
                    <w:ind w:right="142"/>
                    <w:rPr>
                      <w:rFonts w:asciiTheme="minorHAnsi" w:eastAsia="Times New Roman" w:hAnsiTheme="minorHAnsi" w:cs="Times New Roman"/>
                      <w:b w:val="0"/>
                      <w:bCs/>
                      <w:color w:val="000000"/>
                      <w:sz w:val="24"/>
                      <w:szCs w:val="24"/>
                      <w:lang w:val="es-ES"/>
                    </w:rPr>
                  </w:pPr>
                  <w:r w:rsidRPr="00E82655">
                    <w:rPr>
                      <w:rFonts w:asciiTheme="minorHAnsi" w:eastAsia="Times New Roman" w:hAnsiTheme="minorHAnsi" w:cs="Times New Roman"/>
                      <w:b w:val="0"/>
                      <w:bCs/>
                      <w:color w:val="000000"/>
                      <w:sz w:val="24"/>
                      <w:szCs w:val="24"/>
                      <w:lang w:val="es-ES"/>
                    </w:rPr>
                    <w:t>-</w:t>
                  </w:r>
                </w:p>
              </w:tc>
            </w:tr>
            <w:tr w:rsidR="00967AAE" w:rsidRPr="00E82655" w:rsidTr="00362862">
              <w:trPr>
                <w:trHeight w:val="270"/>
                <w:jc w:val="center"/>
              </w:trPr>
              <w:tc>
                <w:tcPr>
                  <w:tcW w:w="1165" w:type="dxa"/>
                  <w:tcBorders>
                    <w:top w:val="nil"/>
                    <w:left w:val="single" w:sz="4" w:space="0" w:color="auto"/>
                    <w:bottom w:val="single" w:sz="4" w:space="0" w:color="auto"/>
                    <w:right w:val="single" w:sz="4" w:space="0" w:color="auto"/>
                  </w:tcBorders>
                  <w:noWrap/>
                  <w:vAlign w:val="bottom"/>
                  <w:hideMark/>
                </w:tcPr>
                <w:p w:rsidR="00967AAE" w:rsidRPr="00E82655" w:rsidRDefault="00967AAE" w:rsidP="00362862">
                  <w:pPr>
                    <w:pStyle w:val="PIEDEPAGINA"/>
                    <w:ind w:right="142"/>
                    <w:rPr>
                      <w:rFonts w:asciiTheme="minorHAnsi" w:eastAsia="Times New Roman" w:hAnsiTheme="minorHAnsi" w:cs="Times New Roman"/>
                      <w:b w:val="0"/>
                      <w:bCs/>
                      <w:color w:val="000000"/>
                      <w:sz w:val="24"/>
                      <w:szCs w:val="24"/>
                      <w:lang w:val="es-ES"/>
                    </w:rPr>
                  </w:pPr>
                  <w:r w:rsidRPr="00E82655">
                    <w:rPr>
                      <w:rFonts w:asciiTheme="minorHAnsi" w:eastAsia="Times New Roman" w:hAnsiTheme="minorHAnsi" w:cs="Times New Roman"/>
                      <w:b w:val="0"/>
                      <w:bCs/>
                      <w:color w:val="000000"/>
                      <w:sz w:val="24"/>
                      <w:szCs w:val="24"/>
                      <w:lang w:val="es-ES"/>
                    </w:rPr>
                    <w:t>1 1/2</w:t>
                  </w:r>
                </w:p>
              </w:tc>
              <w:tc>
                <w:tcPr>
                  <w:tcW w:w="850" w:type="dxa"/>
                  <w:tcBorders>
                    <w:top w:val="nil"/>
                    <w:left w:val="nil"/>
                    <w:bottom w:val="single" w:sz="4" w:space="0" w:color="auto"/>
                    <w:right w:val="single" w:sz="4" w:space="0" w:color="auto"/>
                  </w:tcBorders>
                  <w:noWrap/>
                  <w:vAlign w:val="bottom"/>
                  <w:hideMark/>
                </w:tcPr>
                <w:p w:rsidR="00967AAE" w:rsidRPr="00E82655" w:rsidRDefault="00967AAE" w:rsidP="00362862">
                  <w:pPr>
                    <w:pStyle w:val="PIEDEPAGINA"/>
                    <w:ind w:right="142"/>
                    <w:rPr>
                      <w:rFonts w:asciiTheme="minorHAnsi" w:eastAsia="Times New Roman" w:hAnsiTheme="minorHAnsi" w:cs="Times New Roman"/>
                      <w:b w:val="0"/>
                      <w:bCs/>
                      <w:color w:val="000000"/>
                      <w:sz w:val="24"/>
                      <w:szCs w:val="24"/>
                      <w:lang w:val="es-ES"/>
                    </w:rPr>
                  </w:pPr>
                  <w:r w:rsidRPr="00E82655">
                    <w:rPr>
                      <w:rFonts w:asciiTheme="minorHAnsi" w:eastAsia="Times New Roman" w:hAnsiTheme="minorHAnsi" w:cs="Times New Roman"/>
                      <w:b w:val="0"/>
                      <w:bCs/>
                      <w:color w:val="000000"/>
                      <w:sz w:val="24"/>
                      <w:szCs w:val="24"/>
                      <w:lang w:val="es-ES"/>
                    </w:rPr>
                    <w:t>38.1</w:t>
                  </w:r>
                </w:p>
              </w:tc>
              <w:tc>
                <w:tcPr>
                  <w:tcW w:w="1134" w:type="dxa"/>
                  <w:tcBorders>
                    <w:top w:val="nil"/>
                    <w:left w:val="nil"/>
                    <w:bottom w:val="single" w:sz="4" w:space="0" w:color="auto"/>
                    <w:right w:val="single" w:sz="4" w:space="0" w:color="auto"/>
                  </w:tcBorders>
                  <w:noWrap/>
                  <w:vAlign w:val="bottom"/>
                  <w:hideMark/>
                </w:tcPr>
                <w:p w:rsidR="00967AAE" w:rsidRPr="00E82655" w:rsidRDefault="00967AAE" w:rsidP="00362862">
                  <w:pPr>
                    <w:pStyle w:val="PIEDEPAGINA"/>
                    <w:ind w:right="142"/>
                    <w:rPr>
                      <w:rFonts w:asciiTheme="minorHAnsi" w:eastAsia="Times New Roman" w:hAnsiTheme="minorHAnsi" w:cs="Times New Roman"/>
                      <w:b w:val="0"/>
                      <w:bCs/>
                      <w:color w:val="000000"/>
                      <w:sz w:val="24"/>
                      <w:szCs w:val="24"/>
                      <w:lang w:val="es-ES"/>
                    </w:rPr>
                  </w:pPr>
                  <w:r w:rsidRPr="00E82655">
                    <w:rPr>
                      <w:rFonts w:asciiTheme="minorHAnsi" w:eastAsia="Times New Roman" w:hAnsiTheme="minorHAnsi" w:cs="Times New Roman"/>
                      <w:b w:val="0"/>
                      <w:bCs/>
                      <w:color w:val="000000"/>
                      <w:sz w:val="24"/>
                      <w:szCs w:val="24"/>
                      <w:lang w:val="es-ES"/>
                    </w:rPr>
                    <w:t>35- 70</w:t>
                  </w:r>
                </w:p>
              </w:tc>
              <w:tc>
                <w:tcPr>
                  <w:tcW w:w="1134" w:type="dxa"/>
                  <w:tcBorders>
                    <w:top w:val="nil"/>
                    <w:left w:val="nil"/>
                    <w:bottom w:val="single" w:sz="4" w:space="0" w:color="auto"/>
                    <w:right w:val="single" w:sz="4" w:space="0" w:color="auto"/>
                  </w:tcBorders>
                  <w:noWrap/>
                  <w:vAlign w:val="bottom"/>
                  <w:hideMark/>
                </w:tcPr>
                <w:p w:rsidR="00967AAE" w:rsidRPr="00E82655" w:rsidRDefault="00967AAE" w:rsidP="00362862">
                  <w:pPr>
                    <w:pStyle w:val="PIEDEPAGINA"/>
                    <w:ind w:right="142"/>
                    <w:rPr>
                      <w:rFonts w:asciiTheme="minorHAnsi" w:eastAsia="Times New Roman" w:hAnsiTheme="minorHAnsi" w:cs="Times New Roman"/>
                      <w:b w:val="0"/>
                      <w:bCs/>
                      <w:color w:val="000000"/>
                      <w:sz w:val="24"/>
                      <w:szCs w:val="24"/>
                      <w:lang w:val="es-ES"/>
                    </w:rPr>
                  </w:pPr>
                  <w:r w:rsidRPr="00E82655">
                    <w:rPr>
                      <w:rFonts w:asciiTheme="minorHAnsi" w:eastAsia="Times New Roman" w:hAnsiTheme="minorHAnsi" w:cs="Times New Roman"/>
                      <w:b w:val="0"/>
                      <w:bCs/>
                      <w:color w:val="000000"/>
                      <w:sz w:val="24"/>
                      <w:szCs w:val="24"/>
                      <w:lang w:val="es-ES"/>
                    </w:rPr>
                    <w:t>100</w:t>
                  </w:r>
                </w:p>
              </w:tc>
              <w:tc>
                <w:tcPr>
                  <w:tcW w:w="1559" w:type="dxa"/>
                  <w:tcBorders>
                    <w:top w:val="nil"/>
                    <w:left w:val="nil"/>
                    <w:bottom w:val="single" w:sz="4" w:space="0" w:color="auto"/>
                    <w:right w:val="single" w:sz="4" w:space="0" w:color="auto"/>
                  </w:tcBorders>
                  <w:noWrap/>
                  <w:vAlign w:val="bottom"/>
                  <w:hideMark/>
                </w:tcPr>
                <w:p w:rsidR="00967AAE" w:rsidRPr="00E82655" w:rsidRDefault="00967AAE" w:rsidP="00362862">
                  <w:pPr>
                    <w:pStyle w:val="PIEDEPAGINA"/>
                    <w:ind w:right="142"/>
                    <w:rPr>
                      <w:rFonts w:asciiTheme="minorHAnsi" w:eastAsia="Times New Roman" w:hAnsiTheme="minorHAnsi" w:cs="Times New Roman"/>
                      <w:b w:val="0"/>
                      <w:bCs/>
                      <w:color w:val="000000"/>
                      <w:sz w:val="24"/>
                      <w:szCs w:val="24"/>
                      <w:lang w:val="es-ES"/>
                    </w:rPr>
                  </w:pPr>
                  <w:r w:rsidRPr="00E82655">
                    <w:rPr>
                      <w:rFonts w:asciiTheme="minorHAnsi" w:eastAsia="Times New Roman" w:hAnsiTheme="minorHAnsi" w:cs="Times New Roman"/>
                      <w:b w:val="0"/>
                      <w:bCs/>
                      <w:color w:val="000000"/>
                      <w:sz w:val="24"/>
                      <w:szCs w:val="24"/>
                      <w:lang w:val="es-ES"/>
                    </w:rPr>
                    <w:t>90-100</w:t>
                  </w:r>
                </w:p>
              </w:tc>
              <w:tc>
                <w:tcPr>
                  <w:tcW w:w="1276" w:type="dxa"/>
                  <w:tcBorders>
                    <w:top w:val="nil"/>
                    <w:left w:val="nil"/>
                    <w:bottom w:val="single" w:sz="4" w:space="0" w:color="auto"/>
                    <w:right w:val="single" w:sz="4" w:space="0" w:color="auto"/>
                  </w:tcBorders>
                  <w:noWrap/>
                  <w:vAlign w:val="bottom"/>
                  <w:hideMark/>
                </w:tcPr>
                <w:p w:rsidR="00967AAE" w:rsidRPr="00E82655" w:rsidRDefault="00967AAE" w:rsidP="00362862">
                  <w:pPr>
                    <w:pStyle w:val="PIEDEPAGINA"/>
                    <w:ind w:right="142"/>
                    <w:rPr>
                      <w:rFonts w:asciiTheme="minorHAnsi" w:eastAsia="Times New Roman" w:hAnsiTheme="minorHAnsi" w:cs="Times New Roman"/>
                      <w:b w:val="0"/>
                      <w:bCs/>
                      <w:color w:val="000000"/>
                      <w:sz w:val="24"/>
                      <w:szCs w:val="24"/>
                      <w:lang w:val="es-ES"/>
                    </w:rPr>
                  </w:pPr>
                  <w:r w:rsidRPr="00E82655">
                    <w:rPr>
                      <w:rFonts w:asciiTheme="minorHAnsi" w:eastAsia="Times New Roman" w:hAnsiTheme="minorHAnsi" w:cs="Times New Roman"/>
                      <w:b w:val="0"/>
                      <w:bCs/>
                      <w:color w:val="000000"/>
                      <w:sz w:val="24"/>
                      <w:szCs w:val="24"/>
                      <w:lang w:val="es-ES"/>
                    </w:rPr>
                    <w:t>-</w:t>
                  </w:r>
                </w:p>
              </w:tc>
              <w:tc>
                <w:tcPr>
                  <w:tcW w:w="1150" w:type="dxa"/>
                  <w:tcBorders>
                    <w:top w:val="nil"/>
                    <w:left w:val="nil"/>
                    <w:bottom w:val="single" w:sz="4" w:space="0" w:color="auto"/>
                    <w:right w:val="single" w:sz="4" w:space="0" w:color="auto"/>
                  </w:tcBorders>
                  <w:noWrap/>
                  <w:vAlign w:val="bottom"/>
                  <w:hideMark/>
                </w:tcPr>
                <w:p w:rsidR="00967AAE" w:rsidRPr="00E82655" w:rsidRDefault="00967AAE" w:rsidP="00362862">
                  <w:pPr>
                    <w:pStyle w:val="PIEDEPAGINA"/>
                    <w:ind w:right="142"/>
                    <w:rPr>
                      <w:rFonts w:asciiTheme="minorHAnsi" w:eastAsia="Times New Roman" w:hAnsiTheme="minorHAnsi" w:cs="Times New Roman"/>
                      <w:b w:val="0"/>
                      <w:bCs/>
                      <w:color w:val="000000"/>
                      <w:sz w:val="24"/>
                      <w:szCs w:val="24"/>
                      <w:lang w:val="es-ES"/>
                    </w:rPr>
                  </w:pPr>
                  <w:r w:rsidRPr="00E82655">
                    <w:rPr>
                      <w:rFonts w:asciiTheme="minorHAnsi" w:eastAsia="Times New Roman" w:hAnsiTheme="minorHAnsi" w:cs="Times New Roman"/>
                      <w:b w:val="0"/>
                      <w:bCs/>
                      <w:color w:val="000000"/>
                      <w:sz w:val="24"/>
                      <w:szCs w:val="24"/>
                      <w:lang w:val="es-ES"/>
                    </w:rPr>
                    <w:t>100</w:t>
                  </w:r>
                </w:p>
              </w:tc>
            </w:tr>
            <w:tr w:rsidR="00967AAE" w:rsidRPr="00E82655" w:rsidTr="00362862">
              <w:trPr>
                <w:trHeight w:val="270"/>
                <w:jc w:val="center"/>
              </w:trPr>
              <w:tc>
                <w:tcPr>
                  <w:tcW w:w="1165" w:type="dxa"/>
                  <w:tcBorders>
                    <w:top w:val="nil"/>
                    <w:left w:val="single" w:sz="4" w:space="0" w:color="auto"/>
                    <w:bottom w:val="single" w:sz="4" w:space="0" w:color="auto"/>
                    <w:right w:val="single" w:sz="4" w:space="0" w:color="auto"/>
                  </w:tcBorders>
                  <w:noWrap/>
                  <w:vAlign w:val="bottom"/>
                  <w:hideMark/>
                </w:tcPr>
                <w:p w:rsidR="00967AAE" w:rsidRPr="00E82655" w:rsidRDefault="00967AAE" w:rsidP="00362862">
                  <w:pPr>
                    <w:pStyle w:val="PIEDEPAGINA"/>
                    <w:ind w:right="142"/>
                    <w:rPr>
                      <w:rFonts w:asciiTheme="minorHAnsi" w:eastAsia="Times New Roman" w:hAnsiTheme="minorHAnsi" w:cs="Times New Roman"/>
                      <w:b w:val="0"/>
                      <w:bCs/>
                      <w:color w:val="000000"/>
                      <w:sz w:val="24"/>
                      <w:szCs w:val="24"/>
                      <w:lang w:val="es-ES"/>
                    </w:rPr>
                  </w:pPr>
                  <w:r w:rsidRPr="00E82655">
                    <w:rPr>
                      <w:rFonts w:asciiTheme="minorHAnsi" w:eastAsia="Times New Roman" w:hAnsiTheme="minorHAnsi" w:cs="Times New Roman"/>
                      <w:b w:val="0"/>
                      <w:bCs/>
                      <w:color w:val="000000"/>
                      <w:sz w:val="24"/>
                      <w:szCs w:val="24"/>
                      <w:lang w:val="es-ES"/>
                    </w:rPr>
                    <w:t>1</w:t>
                  </w:r>
                </w:p>
              </w:tc>
              <w:tc>
                <w:tcPr>
                  <w:tcW w:w="850" w:type="dxa"/>
                  <w:tcBorders>
                    <w:top w:val="nil"/>
                    <w:left w:val="nil"/>
                    <w:bottom w:val="single" w:sz="4" w:space="0" w:color="auto"/>
                    <w:right w:val="single" w:sz="4" w:space="0" w:color="auto"/>
                  </w:tcBorders>
                  <w:noWrap/>
                  <w:vAlign w:val="bottom"/>
                  <w:hideMark/>
                </w:tcPr>
                <w:p w:rsidR="00967AAE" w:rsidRPr="00E82655" w:rsidRDefault="00967AAE" w:rsidP="00362862">
                  <w:pPr>
                    <w:pStyle w:val="PIEDEPAGINA"/>
                    <w:ind w:right="142"/>
                    <w:rPr>
                      <w:rFonts w:asciiTheme="minorHAnsi" w:eastAsia="Times New Roman" w:hAnsiTheme="minorHAnsi" w:cs="Times New Roman"/>
                      <w:b w:val="0"/>
                      <w:bCs/>
                      <w:color w:val="000000"/>
                      <w:sz w:val="24"/>
                      <w:szCs w:val="24"/>
                      <w:lang w:val="es-ES"/>
                    </w:rPr>
                  </w:pPr>
                  <w:r w:rsidRPr="00E82655">
                    <w:rPr>
                      <w:rFonts w:asciiTheme="minorHAnsi" w:eastAsia="Times New Roman" w:hAnsiTheme="minorHAnsi" w:cs="Times New Roman"/>
                      <w:b w:val="0"/>
                      <w:bCs/>
                      <w:color w:val="000000"/>
                      <w:sz w:val="24"/>
                      <w:szCs w:val="24"/>
                      <w:lang w:val="es-ES"/>
                    </w:rPr>
                    <w:t>25.0</w:t>
                  </w:r>
                </w:p>
              </w:tc>
              <w:tc>
                <w:tcPr>
                  <w:tcW w:w="1134" w:type="dxa"/>
                  <w:tcBorders>
                    <w:top w:val="nil"/>
                    <w:left w:val="nil"/>
                    <w:bottom w:val="single" w:sz="4" w:space="0" w:color="auto"/>
                    <w:right w:val="single" w:sz="4" w:space="0" w:color="auto"/>
                  </w:tcBorders>
                  <w:noWrap/>
                  <w:vAlign w:val="bottom"/>
                  <w:hideMark/>
                </w:tcPr>
                <w:p w:rsidR="00967AAE" w:rsidRPr="00E82655" w:rsidRDefault="00967AAE" w:rsidP="00362862">
                  <w:pPr>
                    <w:pStyle w:val="PIEDEPAGINA"/>
                    <w:ind w:right="142"/>
                    <w:rPr>
                      <w:rFonts w:asciiTheme="minorHAnsi" w:eastAsia="Times New Roman" w:hAnsiTheme="minorHAnsi" w:cs="Times New Roman"/>
                      <w:b w:val="0"/>
                      <w:bCs/>
                      <w:color w:val="000000"/>
                      <w:sz w:val="24"/>
                      <w:szCs w:val="24"/>
                      <w:lang w:val="es-ES"/>
                    </w:rPr>
                  </w:pPr>
                  <w:r w:rsidRPr="00E82655">
                    <w:rPr>
                      <w:rFonts w:asciiTheme="minorHAnsi" w:eastAsia="Times New Roman" w:hAnsiTheme="minorHAnsi" w:cs="Times New Roman"/>
                      <w:b w:val="0"/>
                      <w:bCs/>
                      <w:color w:val="000000"/>
                      <w:sz w:val="24"/>
                      <w:szCs w:val="24"/>
                      <w:lang w:val="es-ES"/>
                    </w:rPr>
                    <w:t>0- 15</w:t>
                  </w:r>
                </w:p>
              </w:tc>
              <w:tc>
                <w:tcPr>
                  <w:tcW w:w="1134" w:type="dxa"/>
                  <w:tcBorders>
                    <w:top w:val="nil"/>
                    <w:left w:val="nil"/>
                    <w:bottom w:val="single" w:sz="4" w:space="0" w:color="auto"/>
                    <w:right w:val="single" w:sz="4" w:space="0" w:color="auto"/>
                  </w:tcBorders>
                  <w:noWrap/>
                  <w:vAlign w:val="bottom"/>
                  <w:hideMark/>
                </w:tcPr>
                <w:p w:rsidR="00967AAE" w:rsidRPr="00E82655" w:rsidRDefault="00967AAE" w:rsidP="00362862">
                  <w:pPr>
                    <w:pStyle w:val="PIEDEPAGINA"/>
                    <w:ind w:right="142"/>
                    <w:rPr>
                      <w:rFonts w:asciiTheme="minorHAnsi" w:eastAsia="Times New Roman" w:hAnsiTheme="minorHAnsi" w:cs="Times New Roman"/>
                      <w:b w:val="0"/>
                      <w:bCs/>
                      <w:color w:val="000000"/>
                      <w:sz w:val="24"/>
                      <w:szCs w:val="24"/>
                      <w:lang w:val="es-ES"/>
                    </w:rPr>
                  </w:pPr>
                  <w:r w:rsidRPr="00E82655">
                    <w:rPr>
                      <w:rFonts w:asciiTheme="minorHAnsi" w:eastAsia="Times New Roman" w:hAnsiTheme="minorHAnsi" w:cs="Times New Roman"/>
                      <w:b w:val="0"/>
                      <w:bCs/>
                      <w:color w:val="000000"/>
                      <w:sz w:val="24"/>
                      <w:szCs w:val="24"/>
                      <w:lang w:val="es-ES"/>
                    </w:rPr>
                    <w:t>95-100</w:t>
                  </w:r>
                </w:p>
              </w:tc>
              <w:tc>
                <w:tcPr>
                  <w:tcW w:w="1559" w:type="dxa"/>
                  <w:tcBorders>
                    <w:top w:val="nil"/>
                    <w:left w:val="nil"/>
                    <w:bottom w:val="single" w:sz="4" w:space="0" w:color="auto"/>
                    <w:right w:val="single" w:sz="4" w:space="0" w:color="auto"/>
                  </w:tcBorders>
                  <w:noWrap/>
                  <w:vAlign w:val="bottom"/>
                  <w:hideMark/>
                </w:tcPr>
                <w:p w:rsidR="00967AAE" w:rsidRPr="00E82655" w:rsidRDefault="00967AAE" w:rsidP="00362862">
                  <w:pPr>
                    <w:pStyle w:val="PIEDEPAGINA"/>
                    <w:ind w:right="142"/>
                    <w:rPr>
                      <w:rFonts w:asciiTheme="minorHAnsi" w:eastAsia="Times New Roman" w:hAnsiTheme="minorHAnsi" w:cs="Times New Roman"/>
                      <w:b w:val="0"/>
                      <w:bCs/>
                      <w:color w:val="000000"/>
                      <w:sz w:val="24"/>
                      <w:szCs w:val="24"/>
                      <w:lang w:val="es-ES"/>
                    </w:rPr>
                  </w:pPr>
                  <w:r w:rsidRPr="00E82655">
                    <w:rPr>
                      <w:rFonts w:asciiTheme="minorHAnsi" w:eastAsia="Times New Roman" w:hAnsiTheme="minorHAnsi" w:cs="Times New Roman"/>
                      <w:b w:val="0"/>
                      <w:bCs/>
                      <w:color w:val="000000"/>
                      <w:sz w:val="24"/>
                      <w:szCs w:val="24"/>
                      <w:lang w:val="es-ES"/>
                    </w:rPr>
                    <w:t>20- 55</w:t>
                  </w:r>
                </w:p>
              </w:tc>
              <w:tc>
                <w:tcPr>
                  <w:tcW w:w="1276" w:type="dxa"/>
                  <w:tcBorders>
                    <w:top w:val="nil"/>
                    <w:left w:val="nil"/>
                    <w:bottom w:val="single" w:sz="4" w:space="0" w:color="auto"/>
                    <w:right w:val="single" w:sz="4" w:space="0" w:color="auto"/>
                  </w:tcBorders>
                  <w:noWrap/>
                  <w:vAlign w:val="bottom"/>
                  <w:hideMark/>
                </w:tcPr>
                <w:p w:rsidR="00967AAE" w:rsidRPr="00E82655" w:rsidRDefault="00967AAE" w:rsidP="00362862">
                  <w:pPr>
                    <w:pStyle w:val="PIEDEPAGINA"/>
                    <w:ind w:right="142"/>
                    <w:rPr>
                      <w:rFonts w:asciiTheme="minorHAnsi" w:eastAsia="Times New Roman" w:hAnsiTheme="minorHAnsi" w:cs="Times New Roman"/>
                      <w:b w:val="0"/>
                      <w:bCs/>
                      <w:color w:val="000000"/>
                      <w:sz w:val="24"/>
                      <w:szCs w:val="24"/>
                      <w:lang w:val="es-ES"/>
                    </w:rPr>
                  </w:pPr>
                  <w:r w:rsidRPr="00E82655">
                    <w:rPr>
                      <w:rFonts w:asciiTheme="minorHAnsi" w:eastAsia="Times New Roman" w:hAnsiTheme="minorHAnsi" w:cs="Times New Roman"/>
                      <w:b w:val="0"/>
                      <w:bCs/>
                      <w:color w:val="000000"/>
                      <w:sz w:val="24"/>
                      <w:szCs w:val="24"/>
                      <w:lang w:val="es-ES"/>
                    </w:rPr>
                    <w:t>100</w:t>
                  </w:r>
                </w:p>
              </w:tc>
              <w:tc>
                <w:tcPr>
                  <w:tcW w:w="1150" w:type="dxa"/>
                  <w:tcBorders>
                    <w:top w:val="nil"/>
                    <w:left w:val="nil"/>
                    <w:bottom w:val="single" w:sz="4" w:space="0" w:color="auto"/>
                    <w:right w:val="single" w:sz="4" w:space="0" w:color="auto"/>
                  </w:tcBorders>
                  <w:noWrap/>
                  <w:vAlign w:val="bottom"/>
                  <w:hideMark/>
                </w:tcPr>
                <w:p w:rsidR="00967AAE" w:rsidRPr="00E82655" w:rsidRDefault="00967AAE" w:rsidP="00362862">
                  <w:pPr>
                    <w:pStyle w:val="PIEDEPAGINA"/>
                    <w:ind w:right="142"/>
                    <w:rPr>
                      <w:rFonts w:asciiTheme="minorHAnsi" w:eastAsia="Times New Roman" w:hAnsiTheme="minorHAnsi" w:cs="Times New Roman"/>
                      <w:b w:val="0"/>
                      <w:bCs/>
                      <w:color w:val="000000"/>
                      <w:sz w:val="24"/>
                      <w:szCs w:val="24"/>
                      <w:lang w:val="es-ES"/>
                    </w:rPr>
                  </w:pPr>
                  <w:r w:rsidRPr="00E82655">
                    <w:rPr>
                      <w:rFonts w:asciiTheme="minorHAnsi" w:eastAsia="Times New Roman" w:hAnsiTheme="minorHAnsi" w:cs="Times New Roman"/>
                      <w:b w:val="0"/>
                      <w:bCs/>
                      <w:color w:val="000000"/>
                      <w:sz w:val="24"/>
                      <w:szCs w:val="24"/>
                      <w:lang w:val="es-ES"/>
                    </w:rPr>
                    <w:t>95-100</w:t>
                  </w:r>
                </w:p>
              </w:tc>
            </w:tr>
            <w:tr w:rsidR="00967AAE" w:rsidRPr="00E82655" w:rsidTr="00362862">
              <w:trPr>
                <w:trHeight w:val="270"/>
                <w:jc w:val="center"/>
              </w:trPr>
              <w:tc>
                <w:tcPr>
                  <w:tcW w:w="1165" w:type="dxa"/>
                  <w:tcBorders>
                    <w:top w:val="nil"/>
                    <w:left w:val="single" w:sz="4" w:space="0" w:color="auto"/>
                    <w:bottom w:val="single" w:sz="4" w:space="0" w:color="auto"/>
                    <w:right w:val="single" w:sz="4" w:space="0" w:color="auto"/>
                  </w:tcBorders>
                  <w:noWrap/>
                  <w:vAlign w:val="bottom"/>
                  <w:hideMark/>
                </w:tcPr>
                <w:p w:rsidR="00967AAE" w:rsidRPr="00E82655" w:rsidRDefault="00967AAE" w:rsidP="00362862">
                  <w:pPr>
                    <w:pStyle w:val="PIEDEPAGINA"/>
                    <w:ind w:right="142"/>
                    <w:rPr>
                      <w:rFonts w:asciiTheme="minorHAnsi" w:eastAsia="Times New Roman" w:hAnsiTheme="minorHAnsi" w:cs="Times New Roman"/>
                      <w:b w:val="0"/>
                      <w:bCs/>
                      <w:color w:val="000000"/>
                      <w:sz w:val="24"/>
                      <w:szCs w:val="24"/>
                      <w:lang w:val="es-ES"/>
                    </w:rPr>
                  </w:pPr>
                  <w:r w:rsidRPr="00E82655">
                    <w:rPr>
                      <w:rFonts w:asciiTheme="minorHAnsi" w:eastAsia="Times New Roman" w:hAnsiTheme="minorHAnsi" w:cs="Times New Roman"/>
                      <w:b w:val="0"/>
                      <w:bCs/>
                      <w:color w:val="000000"/>
                      <w:sz w:val="24"/>
                      <w:szCs w:val="24"/>
                      <w:lang w:val="es-ES"/>
                    </w:rPr>
                    <w:t>¨3/4</w:t>
                  </w:r>
                </w:p>
              </w:tc>
              <w:tc>
                <w:tcPr>
                  <w:tcW w:w="850" w:type="dxa"/>
                  <w:tcBorders>
                    <w:top w:val="nil"/>
                    <w:left w:val="nil"/>
                    <w:bottom w:val="single" w:sz="4" w:space="0" w:color="auto"/>
                    <w:right w:val="single" w:sz="4" w:space="0" w:color="auto"/>
                  </w:tcBorders>
                  <w:noWrap/>
                  <w:vAlign w:val="bottom"/>
                  <w:hideMark/>
                </w:tcPr>
                <w:p w:rsidR="00967AAE" w:rsidRPr="00E82655" w:rsidRDefault="00967AAE" w:rsidP="00362862">
                  <w:pPr>
                    <w:pStyle w:val="PIEDEPAGINA"/>
                    <w:ind w:right="142"/>
                    <w:rPr>
                      <w:rFonts w:asciiTheme="minorHAnsi" w:eastAsia="Times New Roman" w:hAnsiTheme="minorHAnsi" w:cs="Times New Roman"/>
                      <w:b w:val="0"/>
                      <w:bCs/>
                      <w:color w:val="000000"/>
                      <w:sz w:val="24"/>
                      <w:szCs w:val="24"/>
                      <w:lang w:val="es-ES"/>
                    </w:rPr>
                  </w:pPr>
                  <w:r w:rsidRPr="00E82655">
                    <w:rPr>
                      <w:rFonts w:asciiTheme="minorHAnsi" w:eastAsia="Times New Roman" w:hAnsiTheme="minorHAnsi" w:cs="Times New Roman"/>
                      <w:b w:val="0"/>
                      <w:bCs/>
                      <w:color w:val="000000"/>
                      <w:sz w:val="24"/>
                      <w:szCs w:val="24"/>
                      <w:lang w:val="es-ES"/>
                    </w:rPr>
                    <w:t>19.0</w:t>
                  </w:r>
                </w:p>
              </w:tc>
              <w:tc>
                <w:tcPr>
                  <w:tcW w:w="1134" w:type="dxa"/>
                  <w:tcBorders>
                    <w:top w:val="nil"/>
                    <w:left w:val="nil"/>
                    <w:bottom w:val="single" w:sz="4" w:space="0" w:color="auto"/>
                    <w:right w:val="single" w:sz="4" w:space="0" w:color="auto"/>
                  </w:tcBorders>
                  <w:noWrap/>
                  <w:vAlign w:val="bottom"/>
                  <w:hideMark/>
                </w:tcPr>
                <w:p w:rsidR="00967AAE" w:rsidRPr="00E82655" w:rsidRDefault="00967AAE" w:rsidP="00362862">
                  <w:pPr>
                    <w:pStyle w:val="PIEDEPAGINA"/>
                    <w:ind w:right="142"/>
                    <w:rPr>
                      <w:rFonts w:asciiTheme="minorHAnsi" w:eastAsia="Times New Roman" w:hAnsiTheme="minorHAnsi" w:cs="Times New Roman"/>
                      <w:b w:val="0"/>
                      <w:bCs/>
                      <w:color w:val="000000"/>
                      <w:sz w:val="24"/>
                      <w:szCs w:val="24"/>
                      <w:lang w:val="es-ES"/>
                    </w:rPr>
                  </w:pPr>
                  <w:r w:rsidRPr="00E82655">
                    <w:rPr>
                      <w:rFonts w:asciiTheme="minorHAnsi" w:eastAsia="Times New Roman" w:hAnsiTheme="minorHAnsi" w:cs="Times New Roman"/>
                      <w:b w:val="0"/>
                      <w:bCs/>
                      <w:color w:val="000000"/>
                      <w:sz w:val="24"/>
                      <w:szCs w:val="24"/>
                      <w:lang w:val="es-ES"/>
                    </w:rPr>
                    <w:t>-</w:t>
                  </w:r>
                </w:p>
              </w:tc>
              <w:tc>
                <w:tcPr>
                  <w:tcW w:w="1134" w:type="dxa"/>
                  <w:tcBorders>
                    <w:top w:val="nil"/>
                    <w:left w:val="nil"/>
                    <w:bottom w:val="single" w:sz="4" w:space="0" w:color="auto"/>
                    <w:right w:val="single" w:sz="4" w:space="0" w:color="auto"/>
                  </w:tcBorders>
                  <w:noWrap/>
                  <w:vAlign w:val="bottom"/>
                  <w:hideMark/>
                </w:tcPr>
                <w:p w:rsidR="00967AAE" w:rsidRPr="00E82655" w:rsidRDefault="00967AAE" w:rsidP="00362862">
                  <w:pPr>
                    <w:pStyle w:val="PIEDEPAGINA"/>
                    <w:ind w:right="142"/>
                    <w:rPr>
                      <w:rFonts w:asciiTheme="minorHAnsi" w:eastAsia="Times New Roman" w:hAnsiTheme="minorHAnsi" w:cs="Times New Roman"/>
                      <w:b w:val="0"/>
                      <w:bCs/>
                      <w:color w:val="000000"/>
                      <w:sz w:val="24"/>
                      <w:szCs w:val="24"/>
                      <w:lang w:val="es-ES"/>
                    </w:rPr>
                  </w:pPr>
                  <w:r w:rsidRPr="00E82655">
                    <w:rPr>
                      <w:rFonts w:asciiTheme="minorHAnsi" w:eastAsia="Times New Roman" w:hAnsiTheme="minorHAnsi" w:cs="Times New Roman"/>
                      <w:b w:val="0"/>
                      <w:bCs/>
                      <w:color w:val="000000"/>
                      <w:sz w:val="24"/>
                      <w:szCs w:val="24"/>
                      <w:lang w:val="es-ES"/>
                    </w:rPr>
                    <w:t>-</w:t>
                  </w:r>
                </w:p>
              </w:tc>
              <w:tc>
                <w:tcPr>
                  <w:tcW w:w="1559" w:type="dxa"/>
                  <w:tcBorders>
                    <w:top w:val="nil"/>
                    <w:left w:val="nil"/>
                    <w:bottom w:val="single" w:sz="4" w:space="0" w:color="auto"/>
                    <w:right w:val="single" w:sz="4" w:space="0" w:color="auto"/>
                  </w:tcBorders>
                  <w:noWrap/>
                  <w:vAlign w:val="bottom"/>
                  <w:hideMark/>
                </w:tcPr>
                <w:p w:rsidR="00967AAE" w:rsidRPr="00E82655" w:rsidRDefault="00967AAE" w:rsidP="00362862">
                  <w:pPr>
                    <w:pStyle w:val="PIEDEPAGINA"/>
                    <w:ind w:right="142"/>
                    <w:rPr>
                      <w:rFonts w:asciiTheme="minorHAnsi" w:eastAsia="Times New Roman" w:hAnsiTheme="minorHAnsi" w:cs="Times New Roman"/>
                      <w:b w:val="0"/>
                      <w:bCs/>
                      <w:color w:val="000000"/>
                      <w:sz w:val="24"/>
                      <w:szCs w:val="24"/>
                      <w:lang w:val="es-ES"/>
                    </w:rPr>
                  </w:pPr>
                  <w:r w:rsidRPr="00E82655">
                    <w:rPr>
                      <w:rFonts w:asciiTheme="minorHAnsi" w:eastAsia="Times New Roman" w:hAnsiTheme="minorHAnsi" w:cs="Times New Roman"/>
                      <w:b w:val="0"/>
                      <w:bCs/>
                      <w:color w:val="000000"/>
                      <w:sz w:val="24"/>
                      <w:szCs w:val="24"/>
                      <w:lang w:val="es-ES"/>
                    </w:rPr>
                    <w:t>0- 15</w:t>
                  </w:r>
                </w:p>
              </w:tc>
              <w:tc>
                <w:tcPr>
                  <w:tcW w:w="1276" w:type="dxa"/>
                  <w:tcBorders>
                    <w:top w:val="nil"/>
                    <w:left w:val="nil"/>
                    <w:bottom w:val="single" w:sz="4" w:space="0" w:color="auto"/>
                    <w:right w:val="single" w:sz="4" w:space="0" w:color="auto"/>
                  </w:tcBorders>
                  <w:noWrap/>
                  <w:vAlign w:val="bottom"/>
                  <w:hideMark/>
                </w:tcPr>
                <w:p w:rsidR="00967AAE" w:rsidRPr="00E82655" w:rsidRDefault="00967AAE" w:rsidP="00362862">
                  <w:pPr>
                    <w:pStyle w:val="PIEDEPAGINA"/>
                    <w:ind w:right="142"/>
                    <w:rPr>
                      <w:rFonts w:asciiTheme="minorHAnsi" w:eastAsia="Times New Roman" w:hAnsiTheme="minorHAnsi" w:cs="Times New Roman"/>
                      <w:b w:val="0"/>
                      <w:bCs/>
                      <w:color w:val="000000"/>
                      <w:sz w:val="24"/>
                      <w:szCs w:val="24"/>
                      <w:lang w:val="es-ES"/>
                    </w:rPr>
                  </w:pPr>
                  <w:r w:rsidRPr="00E82655">
                    <w:rPr>
                      <w:rFonts w:asciiTheme="minorHAnsi" w:eastAsia="Times New Roman" w:hAnsiTheme="minorHAnsi" w:cs="Times New Roman"/>
                      <w:b w:val="0"/>
                      <w:bCs/>
                      <w:color w:val="000000"/>
                      <w:sz w:val="24"/>
                      <w:szCs w:val="24"/>
                      <w:lang w:val="es-ES"/>
                    </w:rPr>
                    <w:t>90-100</w:t>
                  </w:r>
                </w:p>
              </w:tc>
              <w:tc>
                <w:tcPr>
                  <w:tcW w:w="1150" w:type="dxa"/>
                  <w:tcBorders>
                    <w:top w:val="nil"/>
                    <w:left w:val="nil"/>
                    <w:bottom w:val="single" w:sz="4" w:space="0" w:color="auto"/>
                    <w:right w:val="single" w:sz="4" w:space="0" w:color="auto"/>
                  </w:tcBorders>
                  <w:noWrap/>
                  <w:vAlign w:val="bottom"/>
                  <w:hideMark/>
                </w:tcPr>
                <w:p w:rsidR="00967AAE" w:rsidRPr="00E82655" w:rsidRDefault="00967AAE" w:rsidP="00362862">
                  <w:pPr>
                    <w:pStyle w:val="PIEDEPAGINA"/>
                    <w:ind w:right="142"/>
                    <w:rPr>
                      <w:rFonts w:asciiTheme="minorHAnsi" w:eastAsia="Times New Roman" w:hAnsiTheme="minorHAnsi" w:cs="Times New Roman"/>
                      <w:b w:val="0"/>
                      <w:bCs/>
                      <w:color w:val="000000"/>
                      <w:sz w:val="24"/>
                      <w:szCs w:val="24"/>
                      <w:lang w:val="es-ES"/>
                    </w:rPr>
                  </w:pPr>
                  <w:r w:rsidRPr="00E82655">
                    <w:rPr>
                      <w:rFonts w:asciiTheme="minorHAnsi" w:eastAsia="Times New Roman" w:hAnsiTheme="minorHAnsi" w:cs="Times New Roman"/>
                      <w:b w:val="0"/>
                      <w:bCs/>
                      <w:color w:val="000000"/>
                      <w:sz w:val="24"/>
                      <w:szCs w:val="24"/>
                      <w:lang w:val="es-ES"/>
                    </w:rPr>
                    <w:t>-</w:t>
                  </w:r>
                </w:p>
              </w:tc>
            </w:tr>
            <w:tr w:rsidR="00967AAE" w:rsidRPr="00E82655" w:rsidTr="00362862">
              <w:trPr>
                <w:trHeight w:val="270"/>
                <w:jc w:val="center"/>
              </w:trPr>
              <w:tc>
                <w:tcPr>
                  <w:tcW w:w="1165" w:type="dxa"/>
                  <w:tcBorders>
                    <w:top w:val="nil"/>
                    <w:left w:val="single" w:sz="4" w:space="0" w:color="auto"/>
                    <w:bottom w:val="single" w:sz="4" w:space="0" w:color="auto"/>
                    <w:right w:val="single" w:sz="4" w:space="0" w:color="auto"/>
                  </w:tcBorders>
                  <w:noWrap/>
                  <w:vAlign w:val="bottom"/>
                  <w:hideMark/>
                </w:tcPr>
                <w:p w:rsidR="00967AAE" w:rsidRPr="00E82655" w:rsidRDefault="00967AAE" w:rsidP="00362862">
                  <w:pPr>
                    <w:pStyle w:val="PIEDEPAGINA"/>
                    <w:ind w:right="142"/>
                    <w:rPr>
                      <w:rFonts w:asciiTheme="minorHAnsi" w:eastAsia="Times New Roman" w:hAnsiTheme="minorHAnsi" w:cs="Times New Roman"/>
                      <w:b w:val="0"/>
                      <w:bCs/>
                      <w:color w:val="000000"/>
                      <w:sz w:val="24"/>
                      <w:szCs w:val="24"/>
                      <w:lang w:val="es-ES"/>
                    </w:rPr>
                  </w:pPr>
                  <w:r w:rsidRPr="00E82655">
                    <w:rPr>
                      <w:rFonts w:asciiTheme="minorHAnsi" w:eastAsia="Times New Roman" w:hAnsiTheme="minorHAnsi" w:cs="Times New Roman"/>
                      <w:b w:val="0"/>
                      <w:bCs/>
                      <w:color w:val="000000"/>
                      <w:sz w:val="24"/>
                      <w:szCs w:val="24"/>
                      <w:lang w:val="es-ES"/>
                    </w:rPr>
                    <w:t>¨1/2</w:t>
                  </w:r>
                </w:p>
              </w:tc>
              <w:tc>
                <w:tcPr>
                  <w:tcW w:w="850" w:type="dxa"/>
                  <w:tcBorders>
                    <w:top w:val="nil"/>
                    <w:left w:val="nil"/>
                    <w:bottom w:val="single" w:sz="4" w:space="0" w:color="auto"/>
                    <w:right w:val="single" w:sz="4" w:space="0" w:color="auto"/>
                  </w:tcBorders>
                  <w:noWrap/>
                  <w:vAlign w:val="bottom"/>
                  <w:hideMark/>
                </w:tcPr>
                <w:p w:rsidR="00967AAE" w:rsidRPr="00E82655" w:rsidRDefault="00967AAE" w:rsidP="00362862">
                  <w:pPr>
                    <w:pStyle w:val="PIEDEPAGINA"/>
                    <w:ind w:right="142"/>
                    <w:rPr>
                      <w:rFonts w:asciiTheme="minorHAnsi" w:eastAsia="Times New Roman" w:hAnsiTheme="minorHAnsi" w:cs="Times New Roman"/>
                      <w:b w:val="0"/>
                      <w:bCs/>
                      <w:color w:val="000000"/>
                      <w:sz w:val="24"/>
                      <w:szCs w:val="24"/>
                      <w:lang w:val="es-ES"/>
                    </w:rPr>
                  </w:pPr>
                  <w:r w:rsidRPr="00E82655">
                    <w:rPr>
                      <w:rFonts w:asciiTheme="minorHAnsi" w:eastAsia="Times New Roman" w:hAnsiTheme="minorHAnsi" w:cs="Times New Roman"/>
                      <w:b w:val="0"/>
                      <w:bCs/>
                      <w:color w:val="000000"/>
                      <w:sz w:val="24"/>
                      <w:szCs w:val="24"/>
                      <w:lang w:val="es-ES"/>
                    </w:rPr>
                    <w:t>12.5</w:t>
                  </w:r>
                </w:p>
              </w:tc>
              <w:tc>
                <w:tcPr>
                  <w:tcW w:w="1134" w:type="dxa"/>
                  <w:tcBorders>
                    <w:top w:val="nil"/>
                    <w:left w:val="nil"/>
                    <w:bottom w:val="single" w:sz="4" w:space="0" w:color="auto"/>
                    <w:right w:val="single" w:sz="4" w:space="0" w:color="auto"/>
                  </w:tcBorders>
                  <w:noWrap/>
                  <w:vAlign w:val="bottom"/>
                  <w:hideMark/>
                </w:tcPr>
                <w:p w:rsidR="00967AAE" w:rsidRPr="00E82655" w:rsidRDefault="00967AAE" w:rsidP="00362862">
                  <w:pPr>
                    <w:pStyle w:val="PIEDEPAGINA"/>
                    <w:ind w:right="142"/>
                    <w:rPr>
                      <w:rFonts w:asciiTheme="minorHAnsi" w:eastAsia="Times New Roman" w:hAnsiTheme="minorHAnsi" w:cs="Times New Roman"/>
                      <w:b w:val="0"/>
                      <w:bCs/>
                      <w:color w:val="000000"/>
                      <w:sz w:val="24"/>
                      <w:szCs w:val="24"/>
                      <w:lang w:val="es-ES"/>
                    </w:rPr>
                  </w:pPr>
                  <w:r w:rsidRPr="00E82655">
                    <w:rPr>
                      <w:rFonts w:asciiTheme="minorHAnsi" w:eastAsia="Times New Roman" w:hAnsiTheme="minorHAnsi" w:cs="Times New Roman"/>
                      <w:b w:val="0"/>
                      <w:bCs/>
                      <w:color w:val="000000"/>
                      <w:sz w:val="24"/>
                      <w:szCs w:val="24"/>
                      <w:lang w:val="es-ES"/>
                    </w:rPr>
                    <w:t>0-  5</w:t>
                  </w:r>
                </w:p>
              </w:tc>
              <w:tc>
                <w:tcPr>
                  <w:tcW w:w="1134" w:type="dxa"/>
                  <w:tcBorders>
                    <w:top w:val="nil"/>
                    <w:left w:val="nil"/>
                    <w:bottom w:val="single" w:sz="4" w:space="0" w:color="auto"/>
                    <w:right w:val="single" w:sz="4" w:space="0" w:color="auto"/>
                  </w:tcBorders>
                  <w:noWrap/>
                  <w:vAlign w:val="bottom"/>
                  <w:hideMark/>
                </w:tcPr>
                <w:p w:rsidR="00967AAE" w:rsidRPr="00E82655" w:rsidRDefault="00967AAE" w:rsidP="00362862">
                  <w:pPr>
                    <w:pStyle w:val="PIEDEPAGINA"/>
                    <w:ind w:right="142"/>
                    <w:rPr>
                      <w:rFonts w:asciiTheme="minorHAnsi" w:eastAsia="Times New Roman" w:hAnsiTheme="minorHAnsi" w:cs="Times New Roman"/>
                      <w:b w:val="0"/>
                      <w:bCs/>
                      <w:color w:val="000000"/>
                      <w:sz w:val="24"/>
                      <w:szCs w:val="24"/>
                      <w:lang w:val="es-ES"/>
                    </w:rPr>
                  </w:pPr>
                  <w:r w:rsidRPr="00E82655">
                    <w:rPr>
                      <w:rFonts w:asciiTheme="minorHAnsi" w:eastAsia="Times New Roman" w:hAnsiTheme="minorHAnsi" w:cs="Times New Roman"/>
                      <w:b w:val="0"/>
                      <w:bCs/>
                      <w:color w:val="000000"/>
                      <w:sz w:val="24"/>
                      <w:szCs w:val="24"/>
                      <w:lang w:val="es-ES"/>
                    </w:rPr>
                    <w:t>25- 60</w:t>
                  </w:r>
                </w:p>
              </w:tc>
              <w:tc>
                <w:tcPr>
                  <w:tcW w:w="1559" w:type="dxa"/>
                  <w:tcBorders>
                    <w:top w:val="nil"/>
                    <w:left w:val="nil"/>
                    <w:bottom w:val="single" w:sz="4" w:space="0" w:color="auto"/>
                    <w:right w:val="single" w:sz="4" w:space="0" w:color="auto"/>
                  </w:tcBorders>
                  <w:noWrap/>
                  <w:vAlign w:val="bottom"/>
                  <w:hideMark/>
                </w:tcPr>
                <w:p w:rsidR="00967AAE" w:rsidRPr="00E82655" w:rsidRDefault="00967AAE" w:rsidP="00362862">
                  <w:pPr>
                    <w:pStyle w:val="PIEDEPAGINA"/>
                    <w:ind w:right="142"/>
                    <w:rPr>
                      <w:rFonts w:asciiTheme="minorHAnsi" w:eastAsia="Times New Roman" w:hAnsiTheme="minorHAnsi" w:cs="Times New Roman"/>
                      <w:b w:val="0"/>
                      <w:bCs/>
                      <w:color w:val="000000"/>
                      <w:sz w:val="24"/>
                      <w:szCs w:val="24"/>
                      <w:lang w:val="es-ES"/>
                    </w:rPr>
                  </w:pPr>
                  <w:r w:rsidRPr="00E82655">
                    <w:rPr>
                      <w:rFonts w:asciiTheme="minorHAnsi" w:eastAsia="Times New Roman" w:hAnsiTheme="minorHAnsi" w:cs="Times New Roman"/>
                      <w:b w:val="0"/>
                      <w:bCs/>
                      <w:color w:val="000000"/>
                      <w:sz w:val="24"/>
                      <w:szCs w:val="24"/>
                      <w:lang w:val="es-ES"/>
                    </w:rPr>
                    <w:t>-</w:t>
                  </w:r>
                </w:p>
              </w:tc>
              <w:tc>
                <w:tcPr>
                  <w:tcW w:w="1276" w:type="dxa"/>
                  <w:tcBorders>
                    <w:top w:val="nil"/>
                    <w:left w:val="nil"/>
                    <w:bottom w:val="single" w:sz="4" w:space="0" w:color="auto"/>
                    <w:right w:val="single" w:sz="4" w:space="0" w:color="auto"/>
                  </w:tcBorders>
                  <w:noWrap/>
                  <w:vAlign w:val="bottom"/>
                  <w:hideMark/>
                </w:tcPr>
                <w:p w:rsidR="00967AAE" w:rsidRPr="00E82655" w:rsidRDefault="00967AAE" w:rsidP="00362862">
                  <w:pPr>
                    <w:pStyle w:val="PIEDEPAGINA"/>
                    <w:ind w:right="142"/>
                    <w:rPr>
                      <w:rFonts w:asciiTheme="minorHAnsi" w:eastAsia="Times New Roman" w:hAnsiTheme="minorHAnsi" w:cs="Times New Roman"/>
                      <w:b w:val="0"/>
                      <w:bCs/>
                      <w:color w:val="000000"/>
                      <w:sz w:val="24"/>
                      <w:szCs w:val="24"/>
                      <w:lang w:val="es-ES"/>
                    </w:rPr>
                  </w:pPr>
                  <w:r w:rsidRPr="00E82655">
                    <w:rPr>
                      <w:rFonts w:asciiTheme="minorHAnsi" w:eastAsia="Times New Roman" w:hAnsiTheme="minorHAnsi" w:cs="Times New Roman"/>
                      <w:b w:val="0"/>
                      <w:bCs/>
                      <w:color w:val="000000"/>
                      <w:sz w:val="24"/>
                      <w:szCs w:val="24"/>
                      <w:lang w:val="es-ES"/>
                    </w:rPr>
                    <w:t>-</w:t>
                  </w:r>
                </w:p>
              </w:tc>
              <w:tc>
                <w:tcPr>
                  <w:tcW w:w="1150" w:type="dxa"/>
                  <w:tcBorders>
                    <w:top w:val="nil"/>
                    <w:left w:val="nil"/>
                    <w:bottom w:val="single" w:sz="4" w:space="0" w:color="auto"/>
                    <w:right w:val="single" w:sz="4" w:space="0" w:color="auto"/>
                  </w:tcBorders>
                  <w:noWrap/>
                  <w:vAlign w:val="bottom"/>
                  <w:hideMark/>
                </w:tcPr>
                <w:p w:rsidR="00967AAE" w:rsidRPr="00E82655" w:rsidRDefault="00967AAE" w:rsidP="00362862">
                  <w:pPr>
                    <w:pStyle w:val="PIEDEPAGINA"/>
                    <w:ind w:right="142"/>
                    <w:rPr>
                      <w:rFonts w:asciiTheme="minorHAnsi" w:eastAsia="Times New Roman" w:hAnsiTheme="minorHAnsi" w:cs="Times New Roman"/>
                      <w:b w:val="0"/>
                      <w:bCs/>
                      <w:color w:val="000000"/>
                      <w:sz w:val="24"/>
                      <w:szCs w:val="24"/>
                      <w:lang w:val="es-ES"/>
                    </w:rPr>
                  </w:pPr>
                  <w:r w:rsidRPr="00E82655">
                    <w:rPr>
                      <w:rFonts w:asciiTheme="minorHAnsi" w:eastAsia="Times New Roman" w:hAnsiTheme="minorHAnsi" w:cs="Times New Roman"/>
                      <w:b w:val="0"/>
                      <w:bCs/>
                      <w:color w:val="000000"/>
                      <w:sz w:val="24"/>
                      <w:szCs w:val="24"/>
                      <w:lang w:val="es-ES"/>
                    </w:rPr>
                    <w:t>25- 60</w:t>
                  </w:r>
                </w:p>
              </w:tc>
            </w:tr>
            <w:tr w:rsidR="00967AAE" w:rsidRPr="00E82655" w:rsidTr="00362862">
              <w:trPr>
                <w:trHeight w:val="270"/>
                <w:jc w:val="center"/>
              </w:trPr>
              <w:tc>
                <w:tcPr>
                  <w:tcW w:w="1165" w:type="dxa"/>
                  <w:tcBorders>
                    <w:top w:val="nil"/>
                    <w:left w:val="single" w:sz="4" w:space="0" w:color="auto"/>
                    <w:bottom w:val="single" w:sz="4" w:space="0" w:color="auto"/>
                    <w:right w:val="single" w:sz="4" w:space="0" w:color="auto"/>
                  </w:tcBorders>
                  <w:noWrap/>
                  <w:vAlign w:val="bottom"/>
                  <w:hideMark/>
                </w:tcPr>
                <w:p w:rsidR="00967AAE" w:rsidRPr="00E82655" w:rsidRDefault="00967AAE" w:rsidP="00362862">
                  <w:pPr>
                    <w:pStyle w:val="PIEDEPAGINA"/>
                    <w:ind w:right="142"/>
                    <w:rPr>
                      <w:rFonts w:asciiTheme="minorHAnsi" w:eastAsia="Times New Roman" w:hAnsiTheme="minorHAnsi" w:cs="Times New Roman"/>
                      <w:b w:val="0"/>
                      <w:bCs/>
                      <w:color w:val="000000"/>
                      <w:sz w:val="24"/>
                      <w:szCs w:val="24"/>
                      <w:lang w:val="es-ES"/>
                    </w:rPr>
                  </w:pPr>
                  <w:r w:rsidRPr="00E82655">
                    <w:rPr>
                      <w:rFonts w:asciiTheme="minorHAnsi" w:eastAsia="Times New Roman" w:hAnsiTheme="minorHAnsi" w:cs="Times New Roman"/>
                      <w:b w:val="0"/>
                      <w:bCs/>
                      <w:color w:val="000000"/>
                      <w:sz w:val="24"/>
                      <w:szCs w:val="24"/>
                      <w:lang w:val="es-ES"/>
                    </w:rPr>
                    <w:t>¨3/8</w:t>
                  </w:r>
                </w:p>
              </w:tc>
              <w:tc>
                <w:tcPr>
                  <w:tcW w:w="850" w:type="dxa"/>
                  <w:tcBorders>
                    <w:top w:val="nil"/>
                    <w:left w:val="nil"/>
                    <w:bottom w:val="single" w:sz="4" w:space="0" w:color="auto"/>
                    <w:right w:val="single" w:sz="4" w:space="0" w:color="auto"/>
                  </w:tcBorders>
                  <w:noWrap/>
                  <w:vAlign w:val="bottom"/>
                  <w:hideMark/>
                </w:tcPr>
                <w:p w:rsidR="00967AAE" w:rsidRPr="00E82655" w:rsidRDefault="00967AAE" w:rsidP="00362862">
                  <w:pPr>
                    <w:pStyle w:val="PIEDEPAGINA"/>
                    <w:ind w:right="142"/>
                    <w:rPr>
                      <w:rFonts w:asciiTheme="minorHAnsi" w:eastAsia="Times New Roman" w:hAnsiTheme="minorHAnsi" w:cs="Times New Roman"/>
                      <w:b w:val="0"/>
                      <w:bCs/>
                      <w:color w:val="000000"/>
                      <w:sz w:val="24"/>
                      <w:szCs w:val="24"/>
                      <w:lang w:val="es-ES"/>
                    </w:rPr>
                  </w:pPr>
                  <w:r w:rsidRPr="00E82655">
                    <w:rPr>
                      <w:rFonts w:asciiTheme="minorHAnsi" w:eastAsia="Times New Roman" w:hAnsiTheme="minorHAnsi" w:cs="Times New Roman"/>
                      <w:b w:val="0"/>
                      <w:bCs/>
                      <w:color w:val="000000"/>
                      <w:sz w:val="24"/>
                      <w:szCs w:val="24"/>
                      <w:lang w:val="es-ES"/>
                    </w:rPr>
                    <w:t>9.5</w:t>
                  </w:r>
                </w:p>
              </w:tc>
              <w:tc>
                <w:tcPr>
                  <w:tcW w:w="1134" w:type="dxa"/>
                  <w:tcBorders>
                    <w:top w:val="nil"/>
                    <w:left w:val="nil"/>
                    <w:bottom w:val="single" w:sz="4" w:space="0" w:color="auto"/>
                    <w:right w:val="single" w:sz="4" w:space="0" w:color="auto"/>
                  </w:tcBorders>
                  <w:noWrap/>
                  <w:vAlign w:val="bottom"/>
                  <w:hideMark/>
                </w:tcPr>
                <w:p w:rsidR="00967AAE" w:rsidRPr="00E82655" w:rsidRDefault="00967AAE" w:rsidP="00362862">
                  <w:pPr>
                    <w:pStyle w:val="PIEDEPAGINA"/>
                    <w:ind w:right="142"/>
                    <w:rPr>
                      <w:rFonts w:asciiTheme="minorHAnsi" w:eastAsia="Times New Roman" w:hAnsiTheme="minorHAnsi" w:cs="Times New Roman"/>
                      <w:b w:val="0"/>
                      <w:bCs/>
                      <w:color w:val="000000"/>
                      <w:sz w:val="24"/>
                      <w:szCs w:val="24"/>
                      <w:lang w:val="es-ES"/>
                    </w:rPr>
                  </w:pPr>
                  <w:r w:rsidRPr="00E82655">
                    <w:rPr>
                      <w:rFonts w:asciiTheme="minorHAnsi" w:eastAsia="Times New Roman" w:hAnsiTheme="minorHAnsi" w:cs="Times New Roman"/>
                      <w:b w:val="0"/>
                      <w:bCs/>
                      <w:color w:val="000000"/>
                      <w:sz w:val="24"/>
                      <w:szCs w:val="24"/>
                      <w:lang w:val="es-ES"/>
                    </w:rPr>
                    <w:t>-</w:t>
                  </w:r>
                </w:p>
              </w:tc>
              <w:tc>
                <w:tcPr>
                  <w:tcW w:w="1134" w:type="dxa"/>
                  <w:tcBorders>
                    <w:top w:val="nil"/>
                    <w:left w:val="nil"/>
                    <w:bottom w:val="single" w:sz="4" w:space="0" w:color="auto"/>
                    <w:right w:val="single" w:sz="4" w:space="0" w:color="auto"/>
                  </w:tcBorders>
                  <w:noWrap/>
                  <w:vAlign w:val="bottom"/>
                  <w:hideMark/>
                </w:tcPr>
                <w:p w:rsidR="00967AAE" w:rsidRPr="00E82655" w:rsidRDefault="00967AAE" w:rsidP="00362862">
                  <w:pPr>
                    <w:pStyle w:val="PIEDEPAGINA"/>
                    <w:ind w:right="142"/>
                    <w:rPr>
                      <w:rFonts w:asciiTheme="minorHAnsi" w:eastAsia="Times New Roman" w:hAnsiTheme="minorHAnsi" w:cs="Times New Roman"/>
                      <w:b w:val="0"/>
                      <w:bCs/>
                      <w:color w:val="000000"/>
                      <w:sz w:val="24"/>
                      <w:szCs w:val="24"/>
                      <w:lang w:val="es-ES"/>
                    </w:rPr>
                  </w:pPr>
                  <w:r w:rsidRPr="00E82655">
                    <w:rPr>
                      <w:rFonts w:asciiTheme="minorHAnsi" w:eastAsia="Times New Roman" w:hAnsiTheme="minorHAnsi" w:cs="Times New Roman"/>
                      <w:b w:val="0"/>
                      <w:bCs/>
                      <w:color w:val="000000"/>
                      <w:sz w:val="24"/>
                      <w:szCs w:val="24"/>
                      <w:lang w:val="es-ES"/>
                    </w:rPr>
                    <w:t>-</w:t>
                  </w:r>
                </w:p>
              </w:tc>
              <w:tc>
                <w:tcPr>
                  <w:tcW w:w="1559" w:type="dxa"/>
                  <w:tcBorders>
                    <w:top w:val="nil"/>
                    <w:left w:val="nil"/>
                    <w:bottom w:val="single" w:sz="4" w:space="0" w:color="auto"/>
                    <w:right w:val="single" w:sz="4" w:space="0" w:color="auto"/>
                  </w:tcBorders>
                  <w:noWrap/>
                  <w:vAlign w:val="bottom"/>
                  <w:hideMark/>
                </w:tcPr>
                <w:p w:rsidR="00967AAE" w:rsidRPr="00E82655" w:rsidRDefault="00967AAE" w:rsidP="00362862">
                  <w:pPr>
                    <w:pStyle w:val="PIEDEPAGINA"/>
                    <w:ind w:right="142"/>
                    <w:rPr>
                      <w:rFonts w:asciiTheme="minorHAnsi" w:eastAsia="Times New Roman" w:hAnsiTheme="minorHAnsi" w:cs="Times New Roman"/>
                      <w:b w:val="0"/>
                      <w:bCs/>
                      <w:color w:val="000000"/>
                      <w:sz w:val="24"/>
                      <w:szCs w:val="24"/>
                      <w:lang w:val="es-ES"/>
                    </w:rPr>
                  </w:pPr>
                  <w:r w:rsidRPr="00E82655">
                    <w:rPr>
                      <w:rFonts w:asciiTheme="minorHAnsi" w:eastAsia="Times New Roman" w:hAnsiTheme="minorHAnsi" w:cs="Times New Roman"/>
                      <w:b w:val="0"/>
                      <w:bCs/>
                      <w:color w:val="000000"/>
                      <w:sz w:val="24"/>
                      <w:szCs w:val="24"/>
                      <w:lang w:val="es-ES"/>
                    </w:rPr>
                    <w:t>0-  5</w:t>
                  </w:r>
                </w:p>
              </w:tc>
              <w:tc>
                <w:tcPr>
                  <w:tcW w:w="1276" w:type="dxa"/>
                  <w:tcBorders>
                    <w:top w:val="nil"/>
                    <w:left w:val="nil"/>
                    <w:bottom w:val="single" w:sz="4" w:space="0" w:color="auto"/>
                    <w:right w:val="single" w:sz="4" w:space="0" w:color="auto"/>
                  </w:tcBorders>
                  <w:noWrap/>
                  <w:vAlign w:val="bottom"/>
                  <w:hideMark/>
                </w:tcPr>
                <w:p w:rsidR="00967AAE" w:rsidRPr="00E82655" w:rsidRDefault="00967AAE" w:rsidP="00362862">
                  <w:pPr>
                    <w:pStyle w:val="PIEDEPAGINA"/>
                    <w:ind w:right="142"/>
                    <w:rPr>
                      <w:rFonts w:asciiTheme="minorHAnsi" w:eastAsia="Times New Roman" w:hAnsiTheme="minorHAnsi" w:cs="Times New Roman"/>
                      <w:b w:val="0"/>
                      <w:bCs/>
                      <w:color w:val="000000"/>
                      <w:sz w:val="24"/>
                      <w:szCs w:val="24"/>
                      <w:lang w:val="es-ES"/>
                    </w:rPr>
                  </w:pPr>
                  <w:r w:rsidRPr="00E82655">
                    <w:rPr>
                      <w:rFonts w:asciiTheme="minorHAnsi" w:eastAsia="Times New Roman" w:hAnsiTheme="minorHAnsi" w:cs="Times New Roman"/>
                      <w:b w:val="0"/>
                      <w:bCs/>
                      <w:color w:val="000000"/>
                      <w:sz w:val="24"/>
                      <w:szCs w:val="24"/>
                      <w:lang w:val="es-ES"/>
                    </w:rPr>
                    <w:t>20- 55</w:t>
                  </w:r>
                </w:p>
              </w:tc>
              <w:tc>
                <w:tcPr>
                  <w:tcW w:w="1150" w:type="dxa"/>
                  <w:tcBorders>
                    <w:top w:val="nil"/>
                    <w:left w:val="nil"/>
                    <w:bottom w:val="single" w:sz="4" w:space="0" w:color="auto"/>
                    <w:right w:val="single" w:sz="4" w:space="0" w:color="auto"/>
                  </w:tcBorders>
                  <w:noWrap/>
                  <w:vAlign w:val="bottom"/>
                  <w:hideMark/>
                </w:tcPr>
                <w:p w:rsidR="00967AAE" w:rsidRPr="00E82655" w:rsidRDefault="00967AAE" w:rsidP="00362862">
                  <w:pPr>
                    <w:pStyle w:val="PIEDEPAGINA"/>
                    <w:ind w:right="142"/>
                    <w:rPr>
                      <w:rFonts w:asciiTheme="minorHAnsi" w:eastAsia="Times New Roman" w:hAnsiTheme="minorHAnsi" w:cs="Times New Roman"/>
                      <w:b w:val="0"/>
                      <w:bCs/>
                      <w:color w:val="000000"/>
                      <w:sz w:val="24"/>
                      <w:szCs w:val="24"/>
                      <w:lang w:val="es-ES"/>
                    </w:rPr>
                  </w:pPr>
                  <w:r w:rsidRPr="00E82655">
                    <w:rPr>
                      <w:rFonts w:asciiTheme="minorHAnsi" w:eastAsia="Times New Roman" w:hAnsiTheme="minorHAnsi" w:cs="Times New Roman"/>
                      <w:b w:val="0"/>
                      <w:bCs/>
                      <w:color w:val="000000"/>
                      <w:sz w:val="24"/>
                      <w:szCs w:val="24"/>
                      <w:lang w:val="es-ES"/>
                    </w:rPr>
                    <w:t>-</w:t>
                  </w:r>
                </w:p>
              </w:tc>
            </w:tr>
            <w:tr w:rsidR="00967AAE" w:rsidRPr="00E82655" w:rsidTr="00362862">
              <w:trPr>
                <w:trHeight w:val="270"/>
                <w:jc w:val="center"/>
              </w:trPr>
              <w:tc>
                <w:tcPr>
                  <w:tcW w:w="1165" w:type="dxa"/>
                  <w:tcBorders>
                    <w:top w:val="nil"/>
                    <w:left w:val="single" w:sz="4" w:space="0" w:color="auto"/>
                    <w:bottom w:val="single" w:sz="4" w:space="0" w:color="auto"/>
                    <w:right w:val="single" w:sz="4" w:space="0" w:color="auto"/>
                  </w:tcBorders>
                  <w:noWrap/>
                  <w:vAlign w:val="bottom"/>
                  <w:hideMark/>
                </w:tcPr>
                <w:p w:rsidR="00967AAE" w:rsidRPr="00E82655" w:rsidRDefault="00967AAE" w:rsidP="00362862">
                  <w:pPr>
                    <w:pStyle w:val="PIEDEPAGINA"/>
                    <w:ind w:right="142"/>
                    <w:rPr>
                      <w:rFonts w:asciiTheme="minorHAnsi" w:eastAsia="Times New Roman" w:hAnsiTheme="minorHAnsi" w:cs="Times New Roman"/>
                      <w:b w:val="0"/>
                      <w:bCs/>
                      <w:color w:val="000000"/>
                      <w:sz w:val="24"/>
                      <w:szCs w:val="24"/>
                      <w:lang w:val="es-ES"/>
                    </w:rPr>
                  </w:pPr>
                  <w:r w:rsidRPr="00E82655">
                    <w:rPr>
                      <w:rFonts w:asciiTheme="minorHAnsi" w:eastAsia="Times New Roman" w:hAnsiTheme="minorHAnsi" w:cs="Times New Roman"/>
                      <w:b w:val="0"/>
                      <w:bCs/>
                      <w:color w:val="000000"/>
                      <w:sz w:val="24"/>
                      <w:szCs w:val="24"/>
                      <w:lang w:val="es-ES"/>
                    </w:rPr>
                    <w:t>No  4</w:t>
                  </w:r>
                </w:p>
              </w:tc>
              <w:tc>
                <w:tcPr>
                  <w:tcW w:w="850" w:type="dxa"/>
                  <w:tcBorders>
                    <w:top w:val="nil"/>
                    <w:left w:val="nil"/>
                    <w:bottom w:val="single" w:sz="4" w:space="0" w:color="auto"/>
                    <w:right w:val="single" w:sz="4" w:space="0" w:color="auto"/>
                  </w:tcBorders>
                  <w:noWrap/>
                  <w:vAlign w:val="bottom"/>
                  <w:hideMark/>
                </w:tcPr>
                <w:p w:rsidR="00967AAE" w:rsidRPr="00E82655" w:rsidRDefault="00967AAE" w:rsidP="00362862">
                  <w:pPr>
                    <w:pStyle w:val="PIEDEPAGINA"/>
                    <w:ind w:right="142"/>
                    <w:rPr>
                      <w:rFonts w:asciiTheme="minorHAnsi" w:eastAsia="Times New Roman" w:hAnsiTheme="minorHAnsi" w:cs="Times New Roman"/>
                      <w:b w:val="0"/>
                      <w:bCs/>
                      <w:color w:val="000000"/>
                      <w:sz w:val="24"/>
                      <w:szCs w:val="24"/>
                      <w:lang w:val="es-ES"/>
                    </w:rPr>
                  </w:pPr>
                  <w:r w:rsidRPr="00E82655">
                    <w:rPr>
                      <w:rFonts w:asciiTheme="minorHAnsi" w:eastAsia="Times New Roman" w:hAnsiTheme="minorHAnsi" w:cs="Times New Roman"/>
                      <w:b w:val="0"/>
                      <w:bCs/>
                      <w:color w:val="000000"/>
                      <w:sz w:val="24"/>
                      <w:szCs w:val="24"/>
                      <w:lang w:val="es-ES"/>
                    </w:rPr>
                    <w:t>4.75</w:t>
                  </w:r>
                </w:p>
              </w:tc>
              <w:tc>
                <w:tcPr>
                  <w:tcW w:w="1134" w:type="dxa"/>
                  <w:tcBorders>
                    <w:top w:val="nil"/>
                    <w:left w:val="nil"/>
                    <w:bottom w:val="single" w:sz="4" w:space="0" w:color="auto"/>
                    <w:right w:val="single" w:sz="4" w:space="0" w:color="auto"/>
                  </w:tcBorders>
                  <w:noWrap/>
                  <w:vAlign w:val="bottom"/>
                  <w:hideMark/>
                </w:tcPr>
                <w:p w:rsidR="00967AAE" w:rsidRPr="00E82655" w:rsidRDefault="00967AAE" w:rsidP="00362862">
                  <w:pPr>
                    <w:pStyle w:val="PIEDEPAGINA"/>
                    <w:ind w:right="142"/>
                    <w:rPr>
                      <w:rFonts w:asciiTheme="minorHAnsi" w:eastAsia="Times New Roman" w:hAnsiTheme="minorHAnsi" w:cs="Times New Roman"/>
                      <w:b w:val="0"/>
                      <w:bCs/>
                      <w:color w:val="000000"/>
                      <w:sz w:val="24"/>
                      <w:szCs w:val="24"/>
                      <w:lang w:val="es-ES"/>
                    </w:rPr>
                  </w:pPr>
                  <w:r w:rsidRPr="00E82655">
                    <w:rPr>
                      <w:rFonts w:asciiTheme="minorHAnsi" w:eastAsia="Times New Roman" w:hAnsiTheme="minorHAnsi" w:cs="Times New Roman"/>
                      <w:b w:val="0"/>
                      <w:bCs/>
                      <w:color w:val="000000"/>
                      <w:sz w:val="24"/>
                      <w:szCs w:val="24"/>
                      <w:lang w:val="es-ES"/>
                    </w:rPr>
                    <w:t>-</w:t>
                  </w:r>
                </w:p>
              </w:tc>
              <w:tc>
                <w:tcPr>
                  <w:tcW w:w="1134" w:type="dxa"/>
                  <w:tcBorders>
                    <w:top w:val="nil"/>
                    <w:left w:val="nil"/>
                    <w:bottom w:val="single" w:sz="4" w:space="0" w:color="auto"/>
                    <w:right w:val="single" w:sz="4" w:space="0" w:color="auto"/>
                  </w:tcBorders>
                  <w:noWrap/>
                  <w:vAlign w:val="bottom"/>
                  <w:hideMark/>
                </w:tcPr>
                <w:p w:rsidR="00967AAE" w:rsidRPr="00E82655" w:rsidRDefault="00967AAE" w:rsidP="00362862">
                  <w:pPr>
                    <w:pStyle w:val="PIEDEPAGINA"/>
                    <w:ind w:right="142"/>
                    <w:rPr>
                      <w:rFonts w:asciiTheme="minorHAnsi" w:eastAsia="Times New Roman" w:hAnsiTheme="minorHAnsi" w:cs="Times New Roman"/>
                      <w:b w:val="0"/>
                      <w:bCs/>
                      <w:color w:val="000000"/>
                      <w:sz w:val="24"/>
                      <w:szCs w:val="24"/>
                      <w:lang w:val="es-ES"/>
                    </w:rPr>
                  </w:pPr>
                  <w:r w:rsidRPr="00E82655">
                    <w:rPr>
                      <w:rFonts w:asciiTheme="minorHAnsi" w:eastAsia="Times New Roman" w:hAnsiTheme="minorHAnsi" w:cs="Times New Roman"/>
                      <w:b w:val="0"/>
                      <w:bCs/>
                      <w:color w:val="000000"/>
                      <w:sz w:val="24"/>
                      <w:szCs w:val="24"/>
                      <w:lang w:val="es-ES"/>
                    </w:rPr>
                    <w:t>0- 10</w:t>
                  </w:r>
                </w:p>
              </w:tc>
              <w:tc>
                <w:tcPr>
                  <w:tcW w:w="1559" w:type="dxa"/>
                  <w:tcBorders>
                    <w:top w:val="nil"/>
                    <w:left w:val="nil"/>
                    <w:bottom w:val="single" w:sz="4" w:space="0" w:color="auto"/>
                    <w:right w:val="single" w:sz="4" w:space="0" w:color="auto"/>
                  </w:tcBorders>
                  <w:noWrap/>
                  <w:vAlign w:val="bottom"/>
                  <w:hideMark/>
                </w:tcPr>
                <w:p w:rsidR="00967AAE" w:rsidRPr="00E82655" w:rsidRDefault="00967AAE" w:rsidP="00362862">
                  <w:pPr>
                    <w:pStyle w:val="PIEDEPAGINA"/>
                    <w:ind w:right="142"/>
                    <w:rPr>
                      <w:rFonts w:asciiTheme="minorHAnsi" w:eastAsia="Times New Roman" w:hAnsiTheme="minorHAnsi" w:cs="Times New Roman"/>
                      <w:b w:val="0"/>
                      <w:bCs/>
                      <w:color w:val="000000"/>
                      <w:sz w:val="24"/>
                      <w:szCs w:val="24"/>
                      <w:lang w:val="es-ES"/>
                    </w:rPr>
                  </w:pPr>
                  <w:r w:rsidRPr="00E82655">
                    <w:rPr>
                      <w:rFonts w:asciiTheme="minorHAnsi" w:eastAsia="Times New Roman" w:hAnsiTheme="minorHAnsi" w:cs="Times New Roman"/>
                      <w:b w:val="0"/>
                      <w:bCs/>
                      <w:color w:val="000000"/>
                      <w:sz w:val="24"/>
                      <w:szCs w:val="24"/>
                      <w:lang w:val="es-ES"/>
                    </w:rPr>
                    <w:t>-</w:t>
                  </w:r>
                </w:p>
              </w:tc>
              <w:tc>
                <w:tcPr>
                  <w:tcW w:w="1276" w:type="dxa"/>
                  <w:tcBorders>
                    <w:top w:val="nil"/>
                    <w:left w:val="nil"/>
                    <w:bottom w:val="single" w:sz="4" w:space="0" w:color="auto"/>
                    <w:right w:val="single" w:sz="4" w:space="0" w:color="auto"/>
                  </w:tcBorders>
                  <w:noWrap/>
                  <w:vAlign w:val="bottom"/>
                  <w:hideMark/>
                </w:tcPr>
                <w:p w:rsidR="00967AAE" w:rsidRPr="00E82655" w:rsidRDefault="00967AAE" w:rsidP="00362862">
                  <w:pPr>
                    <w:pStyle w:val="PIEDEPAGINA"/>
                    <w:ind w:right="142"/>
                    <w:rPr>
                      <w:rFonts w:asciiTheme="minorHAnsi" w:eastAsia="Times New Roman" w:hAnsiTheme="minorHAnsi" w:cs="Times New Roman"/>
                      <w:b w:val="0"/>
                      <w:bCs/>
                      <w:color w:val="000000"/>
                      <w:sz w:val="24"/>
                      <w:szCs w:val="24"/>
                      <w:lang w:val="es-ES"/>
                    </w:rPr>
                  </w:pPr>
                  <w:r w:rsidRPr="00E82655">
                    <w:rPr>
                      <w:rFonts w:asciiTheme="minorHAnsi" w:eastAsia="Times New Roman" w:hAnsiTheme="minorHAnsi" w:cs="Times New Roman"/>
                      <w:b w:val="0"/>
                      <w:bCs/>
                      <w:color w:val="000000"/>
                      <w:sz w:val="24"/>
                      <w:szCs w:val="24"/>
                      <w:lang w:val="es-ES"/>
                    </w:rPr>
                    <w:t>0- 10</w:t>
                  </w:r>
                </w:p>
              </w:tc>
              <w:tc>
                <w:tcPr>
                  <w:tcW w:w="1150" w:type="dxa"/>
                  <w:tcBorders>
                    <w:top w:val="nil"/>
                    <w:left w:val="nil"/>
                    <w:bottom w:val="single" w:sz="4" w:space="0" w:color="auto"/>
                    <w:right w:val="single" w:sz="4" w:space="0" w:color="auto"/>
                  </w:tcBorders>
                  <w:noWrap/>
                  <w:vAlign w:val="bottom"/>
                  <w:hideMark/>
                </w:tcPr>
                <w:p w:rsidR="00967AAE" w:rsidRPr="00E82655" w:rsidRDefault="00967AAE" w:rsidP="00362862">
                  <w:pPr>
                    <w:pStyle w:val="PIEDEPAGINA"/>
                    <w:ind w:right="142"/>
                    <w:rPr>
                      <w:rFonts w:asciiTheme="minorHAnsi" w:eastAsia="Times New Roman" w:hAnsiTheme="minorHAnsi" w:cs="Times New Roman"/>
                      <w:b w:val="0"/>
                      <w:bCs/>
                      <w:color w:val="000000"/>
                      <w:sz w:val="24"/>
                      <w:szCs w:val="24"/>
                      <w:lang w:val="es-ES"/>
                    </w:rPr>
                  </w:pPr>
                  <w:r w:rsidRPr="00E82655">
                    <w:rPr>
                      <w:rFonts w:asciiTheme="minorHAnsi" w:eastAsia="Times New Roman" w:hAnsiTheme="minorHAnsi" w:cs="Times New Roman"/>
                      <w:b w:val="0"/>
                      <w:bCs/>
                      <w:color w:val="000000"/>
                      <w:sz w:val="24"/>
                      <w:szCs w:val="24"/>
                      <w:lang w:val="es-ES"/>
                    </w:rPr>
                    <w:t>0- 10</w:t>
                  </w:r>
                </w:p>
              </w:tc>
            </w:tr>
            <w:tr w:rsidR="00967AAE" w:rsidRPr="00E82655" w:rsidTr="00362862">
              <w:trPr>
                <w:trHeight w:val="270"/>
                <w:jc w:val="center"/>
              </w:trPr>
              <w:tc>
                <w:tcPr>
                  <w:tcW w:w="1165" w:type="dxa"/>
                  <w:tcBorders>
                    <w:top w:val="nil"/>
                    <w:left w:val="single" w:sz="4" w:space="0" w:color="auto"/>
                    <w:bottom w:val="single" w:sz="4" w:space="0" w:color="auto"/>
                    <w:right w:val="single" w:sz="4" w:space="0" w:color="auto"/>
                  </w:tcBorders>
                  <w:noWrap/>
                  <w:vAlign w:val="bottom"/>
                  <w:hideMark/>
                </w:tcPr>
                <w:p w:rsidR="00967AAE" w:rsidRPr="00E82655" w:rsidRDefault="00967AAE" w:rsidP="00362862">
                  <w:pPr>
                    <w:pStyle w:val="PIEDEPAGINA"/>
                    <w:ind w:right="142"/>
                    <w:rPr>
                      <w:rFonts w:asciiTheme="minorHAnsi" w:eastAsia="Times New Roman" w:hAnsiTheme="minorHAnsi" w:cs="Times New Roman"/>
                      <w:b w:val="0"/>
                      <w:bCs/>
                      <w:color w:val="000000"/>
                      <w:sz w:val="24"/>
                      <w:szCs w:val="24"/>
                      <w:lang w:val="es-ES"/>
                    </w:rPr>
                  </w:pPr>
                  <w:r w:rsidRPr="00E82655">
                    <w:rPr>
                      <w:rFonts w:asciiTheme="minorHAnsi" w:eastAsia="Times New Roman" w:hAnsiTheme="minorHAnsi" w:cs="Times New Roman"/>
                      <w:b w:val="0"/>
                      <w:bCs/>
                      <w:color w:val="000000"/>
                      <w:sz w:val="24"/>
                      <w:szCs w:val="24"/>
                      <w:lang w:val="es-ES"/>
                    </w:rPr>
                    <w:t>No  8</w:t>
                  </w:r>
                </w:p>
              </w:tc>
              <w:tc>
                <w:tcPr>
                  <w:tcW w:w="850" w:type="dxa"/>
                  <w:tcBorders>
                    <w:top w:val="nil"/>
                    <w:left w:val="nil"/>
                    <w:bottom w:val="single" w:sz="4" w:space="0" w:color="auto"/>
                    <w:right w:val="single" w:sz="4" w:space="0" w:color="auto"/>
                  </w:tcBorders>
                  <w:noWrap/>
                  <w:vAlign w:val="bottom"/>
                  <w:hideMark/>
                </w:tcPr>
                <w:p w:rsidR="00967AAE" w:rsidRPr="00E82655" w:rsidRDefault="00967AAE" w:rsidP="00362862">
                  <w:pPr>
                    <w:pStyle w:val="PIEDEPAGINA"/>
                    <w:ind w:right="142"/>
                    <w:rPr>
                      <w:rFonts w:asciiTheme="minorHAnsi" w:eastAsia="Times New Roman" w:hAnsiTheme="minorHAnsi" w:cs="Times New Roman"/>
                      <w:b w:val="0"/>
                      <w:bCs/>
                      <w:color w:val="000000"/>
                      <w:sz w:val="24"/>
                      <w:szCs w:val="24"/>
                      <w:lang w:val="es-ES"/>
                    </w:rPr>
                  </w:pPr>
                  <w:r w:rsidRPr="00E82655">
                    <w:rPr>
                      <w:rFonts w:asciiTheme="minorHAnsi" w:eastAsia="Times New Roman" w:hAnsiTheme="minorHAnsi" w:cs="Times New Roman"/>
                      <w:b w:val="0"/>
                      <w:bCs/>
                      <w:color w:val="000000"/>
                      <w:sz w:val="24"/>
                      <w:szCs w:val="24"/>
                      <w:lang w:val="es-ES"/>
                    </w:rPr>
                    <w:t>2.36</w:t>
                  </w:r>
                </w:p>
              </w:tc>
              <w:tc>
                <w:tcPr>
                  <w:tcW w:w="1134" w:type="dxa"/>
                  <w:tcBorders>
                    <w:top w:val="nil"/>
                    <w:left w:val="nil"/>
                    <w:bottom w:val="single" w:sz="4" w:space="0" w:color="auto"/>
                    <w:right w:val="single" w:sz="4" w:space="0" w:color="auto"/>
                  </w:tcBorders>
                  <w:noWrap/>
                  <w:vAlign w:val="bottom"/>
                  <w:hideMark/>
                </w:tcPr>
                <w:p w:rsidR="00967AAE" w:rsidRPr="00E82655" w:rsidRDefault="00967AAE" w:rsidP="00362862">
                  <w:pPr>
                    <w:pStyle w:val="PIEDEPAGINA"/>
                    <w:ind w:right="142"/>
                    <w:rPr>
                      <w:rFonts w:asciiTheme="minorHAnsi" w:eastAsia="Times New Roman" w:hAnsiTheme="minorHAnsi" w:cs="Times New Roman"/>
                      <w:b w:val="0"/>
                      <w:bCs/>
                      <w:color w:val="000000"/>
                      <w:sz w:val="24"/>
                      <w:szCs w:val="24"/>
                      <w:lang w:val="es-ES"/>
                    </w:rPr>
                  </w:pPr>
                  <w:r w:rsidRPr="00E82655">
                    <w:rPr>
                      <w:rFonts w:asciiTheme="minorHAnsi" w:eastAsia="Times New Roman" w:hAnsiTheme="minorHAnsi" w:cs="Times New Roman"/>
                      <w:b w:val="0"/>
                      <w:bCs/>
                      <w:color w:val="000000"/>
                      <w:sz w:val="24"/>
                      <w:szCs w:val="24"/>
                      <w:lang w:val="es-ES"/>
                    </w:rPr>
                    <w:t>-</w:t>
                  </w:r>
                </w:p>
              </w:tc>
              <w:tc>
                <w:tcPr>
                  <w:tcW w:w="1134" w:type="dxa"/>
                  <w:tcBorders>
                    <w:top w:val="nil"/>
                    <w:left w:val="nil"/>
                    <w:bottom w:val="single" w:sz="4" w:space="0" w:color="auto"/>
                    <w:right w:val="single" w:sz="4" w:space="0" w:color="auto"/>
                  </w:tcBorders>
                  <w:noWrap/>
                  <w:vAlign w:val="bottom"/>
                  <w:hideMark/>
                </w:tcPr>
                <w:p w:rsidR="00967AAE" w:rsidRPr="00E82655" w:rsidRDefault="00967AAE" w:rsidP="00362862">
                  <w:pPr>
                    <w:pStyle w:val="PIEDEPAGINA"/>
                    <w:ind w:right="142"/>
                    <w:rPr>
                      <w:rFonts w:asciiTheme="minorHAnsi" w:eastAsia="Times New Roman" w:hAnsiTheme="minorHAnsi" w:cs="Times New Roman"/>
                      <w:b w:val="0"/>
                      <w:bCs/>
                      <w:color w:val="000000"/>
                      <w:sz w:val="24"/>
                      <w:szCs w:val="24"/>
                      <w:lang w:val="es-ES"/>
                    </w:rPr>
                  </w:pPr>
                  <w:r w:rsidRPr="00E82655">
                    <w:rPr>
                      <w:rFonts w:asciiTheme="minorHAnsi" w:eastAsia="Times New Roman" w:hAnsiTheme="minorHAnsi" w:cs="Times New Roman"/>
                      <w:b w:val="0"/>
                      <w:bCs/>
                      <w:color w:val="000000"/>
                      <w:sz w:val="24"/>
                      <w:szCs w:val="24"/>
                      <w:lang w:val="es-ES"/>
                    </w:rPr>
                    <w:t>0-  5</w:t>
                  </w:r>
                </w:p>
              </w:tc>
              <w:tc>
                <w:tcPr>
                  <w:tcW w:w="1559" w:type="dxa"/>
                  <w:tcBorders>
                    <w:top w:val="nil"/>
                    <w:left w:val="nil"/>
                    <w:bottom w:val="single" w:sz="4" w:space="0" w:color="auto"/>
                    <w:right w:val="single" w:sz="4" w:space="0" w:color="auto"/>
                  </w:tcBorders>
                  <w:noWrap/>
                  <w:vAlign w:val="bottom"/>
                  <w:hideMark/>
                </w:tcPr>
                <w:p w:rsidR="00967AAE" w:rsidRPr="00E82655" w:rsidRDefault="00967AAE" w:rsidP="00362862">
                  <w:pPr>
                    <w:pStyle w:val="PIEDEPAGINA"/>
                    <w:ind w:right="142"/>
                    <w:rPr>
                      <w:rFonts w:asciiTheme="minorHAnsi" w:eastAsia="Times New Roman" w:hAnsiTheme="minorHAnsi" w:cs="Times New Roman"/>
                      <w:b w:val="0"/>
                      <w:bCs/>
                      <w:color w:val="000000"/>
                      <w:sz w:val="24"/>
                      <w:szCs w:val="24"/>
                      <w:lang w:val="es-ES"/>
                    </w:rPr>
                  </w:pPr>
                  <w:r w:rsidRPr="00E82655">
                    <w:rPr>
                      <w:rFonts w:asciiTheme="minorHAnsi" w:eastAsia="Times New Roman" w:hAnsiTheme="minorHAnsi" w:cs="Times New Roman"/>
                      <w:b w:val="0"/>
                      <w:bCs/>
                      <w:color w:val="000000"/>
                      <w:sz w:val="24"/>
                      <w:szCs w:val="24"/>
                      <w:lang w:val="es-ES"/>
                    </w:rPr>
                    <w:t>-</w:t>
                  </w:r>
                </w:p>
              </w:tc>
              <w:tc>
                <w:tcPr>
                  <w:tcW w:w="1276" w:type="dxa"/>
                  <w:tcBorders>
                    <w:top w:val="nil"/>
                    <w:left w:val="nil"/>
                    <w:bottom w:val="single" w:sz="4" w:space="0" w:color="auto"/>
                    <w:right w:val="single" w:sz="4" w:space="0" w:color="auto"/>
                  </w:tcBorders>
                  <w:noWrap/>
                  <w:vAlign w:val="bottom"/>
                  <w:hideMark/>
                </w:tcPr>
                <w:p w:rsidR="00967AAE" w:rsidRPr="00E82655" w:rsidRDefault="00967AAE" w:rsidP="00362862">
                  <w:pPr>
                    <w:pStyle w:val="PIEDEPAGINA"/>
                    <w:ind w:right="142"/>
                    <w:rPr>
                      <w:rFonts w:asciiTheme="minorHAnsi" w:eastAsia="Times New Roman" w:hAnsiTheme="minorHAnsi" w:cs="Times New Roman"/>
                      <w:b w:val="0"/>
                      <w:bCs/>
                      <w:color w:val="000000"/>
                      <w:sz w:val="24"/>
                      <w:szCs w:val="24"/>
                      <w:lang w:val="es-ES"/>
                    </w:rPr>
                  </w:pPr>
                  <w:r w:rsidRPr="00E82655">
                    <w:rPr>
                      <w:rFonts w:asciiTheme="minorHAnsi" w:eastAsia="Times New Roman" w:hAnsiTheme="minorHAnsi" w:cs="Times New Roman"/>
                      <w:b w:val="0"/>
                      <w:bCs/>
                      <w:color w:val="000000"/>
                      <w:sz w:val="24"/>
                      <w:szCs w:val="24"/>
                      <w:lang w:val="es-ES"/>
                    </w:rPr>
                    <w:t>0-  5</w:t>
                  </w:r>
                </w:p>
              </w:tc>
              <w:tc>
                <w:tcPr>
                  <w:tcW w:w="1150" w:type="dxa"/>
                  <w:tcBorders>
                    <w:top w:val="nil"/>
                    <w:left w:val="nil"/>
                    <w:bottom w:val="single" w:sz="4" w:space="0" w:color="auto"/>
                    <w:right w:val="single" w:sz="4" w:space="0" w:color="auto"/>
                  </w:tcBorders>
                  <w:noWrap/>
                  <w:vAlign w:val="bottom"/>
                  <w:hideMark/>
                </w:tcPr>
                <w:p w:rsidR="00967AAE" w:rsidRPr="00E82655" w:rsidRDefault="00967AAE" w:rsidP="00362862">
                  <w:pPr>
                    <w:pStyle w:val="PIEDEPAGINA"/>
                    <w:ind w:right="142"/>
                    <w:rPr>
                      <w:rFonts w:asciiTheme="minorHAnsi" w:eastAsia="Times New Roman" w:hAnsiTheme="minorHAnsi" w:cs="Times New Roman"/>
                      <w:b w:val="0"/>
                      <w:bCs/>
                      <w:color w:val="000000"/>
                      <w:sz w:val="24"/>
                      <w:szCs w:val="24"/>
                      <w:lang w:val="es-ES"/>
                    </w:rPr>
                  </w:pPr>
                  <w:r w:rsidRPr="00E82655">
                    <w:rPr>
                      <w:rFonts w:asciiTheme="minorHAnsi" w:eastAsia="Times New Roman" w:hAnsiTheme="minorHAnsi" w:cs="Times New Roman"/>
                      <w:b w:val="0"/>
                      <w:bCs/>
                      <w:color w:val="000000"/>
                      <w:sz w:val="24"/>
                      <w:szCs w:val="24"/>
                      <w:lang w:val="es-ES"/>
                    </w:rPr>
                    <w:t>0-  5</w:t>
                  </w:r>
                </w:p>
              </w:tc>
            </w:tr>
          </w:tbl>
          <w:p w:rsidR="00967AAE" w:rsidRPr="00E82655" w:rsidRDefault="00967AAE" w:rsidP="00E82655">
            <w:pPr>
              <w:ind w:right="142"/>
              <w:jc w:val="both"/>
              <w:rPr>
                <w:rFonts w:asciiTheme="minorHAnsi" w:hAnsiTheme="minorHAnsi"/>
                <w:bCs/>
                <w:color w:val="000000"/>
              </w:rPr>
            </w:pPr>
            <w:r w:rsidRPr="00E82655">
              <w:rPr>
                <w:rFonts w:asciiTheme="minorHAnsi" w:hAnsiTheme="minorHAnsi"/>
                <w:bCs/>
                <w:color w:val="000000"/>
              </w:rPr>
              <w:t xml:space="preserve">El porcentaje de desgaste no debe ser mayor a 40% cuando se prueba dé acuerdo con el ASTM C 131 ó ASTM C 535. No debe exceder el 40 por ciento.  En algunos casos cuando no pueden conseguirse económicamente de esta calidad, pueden usarse agregados con un porcentaje más alto de desgaste si se ha demostrado un comportamiento satisfactorio de servicio de una obra durante por lo menos 5 años bajo condiciones de servicio y exposición.  El </w:t>
            </w:r>
            <w:r w:rsidR="0079691D">
              <w:rPr>
                <w:rFonts w:asciiTheme="minorHAnsi" w:hAnsiTheme="minorHAnsi"/>
                <w:bCs/>
                <w:color w:val="000000"/>
              </w:rPr>
              <w:t>Fiscal de Servicio</w:t>
            </w:r>
            <w:r w:rsidR="00362862">
              <w:rPr>
                <w:rFonts w:asciiTheme="minorHAnsi" w:hAnsiTheme="minorHAnsi"/>
                <w:bCs/>
                <w:color w:val="000000"/>
              </w:rPr>
              <w:t xml:space="preserve"> </w:t>
            </w:r>
            <w:r w:rsidRPr="00E82655">
              <w:rPr>
                <w:rFonts w:asciiTheme="minorHAnsi" w:hAnsiTheme="minorHAnsi"/>
                <w:bCs/>
                <w:color w:val="000000"/>
              </w:rPr>
              <w:t>debe especificar la norma ASTM C131 para agregados más pequeños a 1 1/2 pulgadas (</w:t>
            </w:r>
            <w:smartTag w:uri="urn:schemas-microsoft-com:office:smarttags" w:element="metricconverter">
              <w:smartTagPr>
                <w:attr w:name="ProductID" w:val="38.1 mm"/>
              </w:smartTagPr>
              <w:r w:rsidRPr="00E82655">
                <w:rPr>
                  <w:rFonts w:asciiTheme="minorHAnsi" w:hAnsiTheme="minorHAnsi"/>
                  <w:bCs/>
                  <w:color w:val="000000"/>
                </w:rPr>
                <w:t>38.1 mm</w:t>
              </w:r>
            </w:smartTag>
            <w:r w:rsidRPr="00E82655">
              <w:rPr>
                <w:rFonts w:asciiTheme="minorHAnsi" w:hAnsiTheme="minorHAnsi"/>
                <w:bCs/>
                <w:color w:val="000000"/>
              </w:rPr>
              <w:t>) y ASTM C535 para agregados más grandes a 3/4 de pulgada (</w:t>
            </w:r>
            <w:smartTag w:uri="urn:schemas-microsoft-com:office:smarttags" w:element="metricconverter">
              <w:smartTagPr>
                <w:attr w:name="ProductID" w:val="19.05 mm"/>
              </w:smartTagPr>
              <w:r w:rsidRPr="00E82655">
                <w:rPr>
                  <w:rFonts w:asciiTheme="minorHAnsi" w:hAnsiTheme="minorHAnsi"/>
                  <w:bCs/>
                  <w:color w:val="000000"/>
                </w:rPr>
                <w:t>19.05 mm</w:t>
              </w:r>
            </w:smartTag>
            <w:r w:rsidRPr="00E82655">
              <w:rPr>
                <w:rFonts w:asciiTheme="minorHAnsi" w:hAnsiTheme="minorHAnsi"/>
                <w:bCs/>
                <w:color w:val="000000"/>
              </w:rPr>
              <w:t>).</w:t>
            </w:r>
          </w:p>
          <w:p w:rsidR="00967AAE" w:rsidRPr="00E82655" w:rsidRDefault="00967AAE" w:rsidP="00E82655">
            <w:pPr>
              <w:ind w:right="142"/>
              <w:jc w:val="both"/>
              <w:rPr>
                <w:rFonts w:asciiTheme="minorHAnsi" w:hAnsiTheme="minorHAnsi"/>
                <w:bCs/>
                <w:color w:val="000000"/>
              </w:rPr>
            </w:pPr>
            <w:r w:rsidRPr="00E82655">
              <w:rPr>
                <w:rFonts w:asciiTheme="minorHAnsi" w:hAnsiTheme="minorHAnsi"/>
                <w:bCs/>
                <w:color w:val="000000"/>
              </w:rPr>
              <w:t>Los agregados para la mezcla consistirán en piedras trituradas, grava triturada o no, escorias trituradas o arena natural.  El agregado debe estar constituido por partículas sólidas, duras y durables y deben conformar con los requerimientos para substancias deletéreas que se describen en ASTM C33.  Los agregados de cualquier grupo de tamaño no deben contener más del 8% en peso de piezas planas o alargadas.  Una partícula plana o alargada es la que tiene una proposición que excede 5 en 1 entre las dimensiones máximas y mínimas, de una prima rectangular circunscrito.</w:t>
            </w:r>
          </w:p>
          <w:p w:rsidR="00967AAE" w:rsidRPr="00E82655" w:rsidRDefault="00967AAE" w:rsidP="00E82655">
            <w:pPr>
              <w:ind w:right="142"/>
              <w:jc w:val="both"/>
              <w:rPr>
                <w:rFonts w:asciiTheme="minorHAnsi" w:hAnsiTheme="minorHAnsi"/>
                <w:bCs/>
                <w:color w:val="000000"/>
              </w:rPr>
            </w:pPr>
            <w:r w:rsidRPr="00E82655">
              <w:rPr>
                <w:rFonts w:asciiTheme="minorHAnsi" w:hAnsiTheme="minorHAnsi"/>
                <w:bCs/>
                <w:color w:val="000000"/>
              </w:rPr>
              <w:lastRenderedPageBreak/>
              <w:t>CEMENTO</w:t>
            </w:r>
          </w:p>
          <w:p w:rsidR="00967AAE" w:rsidRPr="00E82655" w:rsidRDefault="00967AAE" w:rsidP="00E82655">
            <w:pPr>
              <w:ind w:right="142"/>
              <w:jc w:val="both"/>
              <w:rPr>
                <w:rFonts w:asciiTheme="minorHAnsi" w:hAnsiTheme="minorHAnsi"/>
                <w:bCs/>
                <w:color w:val="000000"/>
              </w:rPr>
            </w:pPr>
            <w:r w:rsidRPr="00E82655">
              <w:rPr>
                <w:rFonts w:asciiTheme="minorHAnsi" w:hAnsiTheme="minorHAnsi"/>
                <w:bCs/>
                <w:color w:val="000000"/>
              </w:rPr>
              <w:t>El cemento debe estar conforme con los requerimientos de tipo Cemento Especial IP-40 y norma boliviana NB011. Si por cualquier motivo el cemento fragua parcialmente o contiene trozos de cemento aterronado, debe ser rechazado.  El cemento recogido de bolsas descartadas o usadas no debe ser empleado.</w:t>
            </w:r>
          </w:p>
          <w:p w:rsidR="00967AAE" w:rsidRPr="00E82655" w:rsidRDefault="00967AAE" w:rsidP="00E82655">
            <w:pPr>
              <w:ind w:right="142"/>
              <w:jc w:val="both"/>
              <w:rPr>
                <w:rFonts w:asciiTheme="minorHAnsi" w:hAnsiTheme="minorHAnsi"/>
                <w:bCs/>
                <w:color w:val="000000"/>
              </w:rPr>
            </w:pPr>
            <w:r w:rsidRPr="00E82655">
              <w:rPr>
                <w:rFonts w:asciiTheme="minorHAnsi" w:hAnsiTheme="minorHAnsi"/>
                <w:bCs/>
                <w:color w:val="000000"/>
              </w:rPr>
              <w:t>SELLADOR DE JUNTAS PRE-MOLDEADO</w:t>
            </w:r>
          </w:p>
          <w:p w:rsidR="00967AAE" w:rsidRPr="00E82655" w:rsidRDefault="00967AAE" w:rsidP="00E82655">
            <w:pPr>
              <w:ind w:right="142"/>
              <w:jc w:val="both"/>
              <w:rPr>
                <w:rFonts w:asciiTheme="minorHAnsi" w:hAnsiTheme="minorHAnsi"/>
                <w:bCs/>
                <w:color w:val="000000"/>
              </w:rPr>
            </w:pPr>
            <w:r w:rsidRPr="00E82655">
              <w:rPr>
                <w:rFonts w:asciiTheme="minorHAnsi" w:hAnsiTheme="minorHAnsi"/>
                <w:bCs/>
                <w:color w:val="000000"/>
              </w:rPr>
              <w:t xml:space="preserve">El sellador de juntas premoldeado para las juntas de expansión deben cumplir con los requerimientos de ASTM 1752 y debe perforar para admitir las barras de trabazón en los lugares indicados en los planos.  Para las juntas de contracción, el relleno debe ser una pieza de fibra impregnada de resina de acuerdo con los requerimientos físicos de la norma ASTM D1752.  El relleno para cada junta debe suministrarse en una sola pieza de largo y ancho iguales a los requeridos para la junta, a no ser que el </w:t>
            </w:r>
            <w:r w:rsidR="00A170CF">
              <w:rPr>
                <w:rFonts w:asciiTheme="minorHAnsi" w:hAnsiTheme="minorHAnsi"/>
                <w:bCs/>
                <w:color w:val="000000"/>
              </w:rPr>
              <w:t>Fiscal de Servicio</w:t>
            </w:r>
            <w:r w:rsidRPr="00E82655">
              <w:rPr>
                <w:rFonts w:asciiTheme="minorHAnsi" w:hAnsiTheme="minorHAnsi"/>
                <w:bCs/>
                <w:color w:val="000000"/>
              </w:rPr>
              <w:t xml:space="preserve"> especifique de otra manera.  Cuando se ha autorizado el uso de más de una pieza para la junta, los extremos deben ser asegurados y mantenidos unidos ya sea mediante grampas o cualquier otro medio adecuado aprobado por el </w:t>
            </w:r>
            <w:r w:rsidR="00A170CF">
              <w:rPr>
                <w:rFonts w:asciiTheme="minorHAnsi" w:hAnsiTheme="minorHAnsi"/>
                <w:bCs/>
                <w:color w:val="000000"/>
              </w:rPr>
              <w:t>Fiscal de Servicio</w:t>
            </w:r>
            <w:r w:rsidRPr="00E82655">
              <w:rPr>
                <w:rFonts w:asciiTheme="minorHAnsi" w:hAnsiTheme="minorHAnsi"/>
                <w:bCs/>
                <w:color w:val="000000"/>
              </w:rPr>
              <w:t>.</w:t>
            </w:r>
          </w:p>
          <w:p w:rsidR="00967AAE" w:rsidRPr="00E82655" w:rsidRDefault="00967AAE" w:rsidP="00E82655">
            <w:pPr>
              <w:ind w:right="142"/>
              <w:jc w:val="both"/>
              <w:rPr>
                <w:rFonts w:asciiTheme="minorHAnsi" w:hAnsiTheme="minorHAnsi"/>
                <w:bCs/>
                <w:color w:val="000000"/>
              </w:rPr>
            </w:pPr>
            <w:r w:rsidRPr="00E82655">
              <w:rPr>
                <w:rFonts w:asciiTheme="minorHAnsi" w:hAnsiTheme="minorHAnsi"/>
                <w:bCs/>
                <w:color w:val="000000"/>
              </w:rPr>
              <w:t>SELLADOR DE JUNTAS</w:t>
            </w:r>
          </w:p>
          <w:p w:rsidR="00967AAE" w:rsidRPr="00E82655" w:rsidRDefault="00967AAE" w:rsidP="00E82655">
            <w:pPr>
              <w:ind w:right="142"/>
              <w:jc w:val="both"/>
              <w:rPr>
                <w:rFonts w:asciiTheme="minorHAnsi" w:hAnsiTheme="minorHAnsi"/>
                <w:bCs/>
                <w:color w:val="000000"/>
              </w:rPr>
            </w:pPr>
            <w:r w:rsidRPr="00E82655">
              <w:rPr>
                <w:rFonts w:asciiTheme="minorHAnsi" w:hAnsiTheme="minorHAnsi"/>
                <w:bCs/>
                <w:color w:val="000000"/>
              </w:rPr>
              <w:t>El sellador de juntas para las juntas en el pavimento de hormigón deben cumplir con los requerimientos del 160-402 y debe ser del tipo o de los tipos especificados en los planos.</w:t>
            </w:r>
          </w:p>
          <w:p w:rsidR="00967AAE" w:rsidRPr="00E82655" w:rsidRDefault="00967AAE" w:rsidP="00E82655">
            <w:pPr>
              <w:ind w:right="142"/>
              <w:jc w:val="both"/>
              <w:rPr>
                <w:rFonts w:asciiTheme="minorHAnsi" w:hAnsiTheme="minorHAnsi"/>
                <w:bCs/>
                <w:color w:val="000000"/>
              </w:rPr>
            </w:pPr>
            <w:r w:rsidRPr="00E82655">
              <w:rPr>
                <w:rFonts w:asciiTheme="minorHAnsi" w:hAnsiTheme="minorHAnsi"/>
                <w:bCs/>
                <w:color w:val="000000"/>
              </w:rPr>
              <w:t>BARRAS DE TRABAZON Y BARRAS SEPARADORAS</w:t>
            </w:r>
          </w:p>
          <w:p w:rsidR="00967AAE" w:rsidRPr="00E82655" w:rsidRDefault="00967AAE" w:rsidP="00E82655">
            <w:pPr>
              <w:ind w:right="142"/>
              <w:jc w:val="both"/>
              <w:rPr>
                <w:rFonts w:asciiTheme="minorHAnsi" w:hAnsiTheme="minorHAnsi"/>
                <w:bCs/>
                <w:color w:val="000000"/>
              </w:rPr>
            </w:pPr>
            <w:r w:rsidRPr="00E82655">
              <w:rPr>
                <w:rFonts w:asciiTheme="minorHAnsi" w:hAnsiTheme="minorHAnsi"/>
                <w:bCs/>
                <w:color w:val="000000"/>
              </w:rPr>
              <w:t>Las barras separadoras deben ser de acero corrugado y conforme a los requerimientos de ASTM A 615 o ASTM A 616, ó ASTM A 617.  Este tipo de barras no deben ser usadas como barras separadoras que requieran ser dobladas o enrectadas durante la construcción.  Las barras separadoras designadas como grado 40 en el ASTM A615, pueden usarse para construcciones que requieran barras dobladas.</w:t>
            </w:r>
          </w:p>
          <w:p w:rsidR="00967AAE" w:rsidRPr="00E82655" w:rsidRDefault="00967AAE" w:rsidP="00E82655">
            <w:pPr>
              <w:ind w:right="142"/>
              <w:jc w:val="both"/>
              <w:rPr>
                <w:rFonts w:asciiTheme="minorHAnsi" w:hAnsiTheme="minorHAnsi"/>
                <w:bCs/>
                <w:color w:val="000000"/>
              </w:rPr>
            </w:pPr>
            <w:r w:rsidRPr="00E82655">
              <w:rPr>
                <w:rFonts w:asciiTheme="minorHAnsi" w:hAnsiTheme="minorHAnsi"/>
                <w:bCs/>
                <w:color w:val="000000"/>
              </w:rPr>
              <w:t>Las barras de trabazón deben ser simples de acero de acuerdo con ASTM A 615 ó ASTM, A 616 y ASTM A617 y deben estar libres de rebabas u otras deformaciones que restrinjan su deslizamiento en el hormigón.  Antes de su entrega a la obra, un mínimo de dos terceras partes del largo de cada barra de trabazón debe ser pintado con pintura de plomo o asfáltica. Si se usan barras de trabazón plásticas o de acero recubiertas de plástico, no se requiere la capa de pintura de plomo o asfáltica a no ser que se lo especifique para alguna condición particular en los planos del Contrato.</w:t>
            </w:r>
          </w:p>
          <w:p w:rsidR="00967AAE" w:rsidRPr="00E82655" w:rsidRDefault="00967AAE" w:rsidP="00E82655">
            <w:pPr>
              <w:ind w:right="142"/>
              <w:jc w:val="both"/>
              <w:rPr>
                <w:rFonts w:asciiTheme="minorHAnsi" w:hAnsiTheme="minorHAnsi"/>
                <w:bCs/>
                <w:color w:val="000000"/>
              </w:rPr>
            </w:pPr>
            <w:r w:rsidRPr="00E82655">
              <w:rPr>
                <w:rFonts w:asciiTheme="minorHAnsi" w:hAnsiTheme="minorHAnsi"/>
                <w:bCs/>
                <w:color w:val="000000"/>
              </w:rPr>
              <w:t xml:space="preserve">Las barras de trabazón recubiertas deben satisfacer los requerimientos de AASHTO M254. Los manguitos para las barras de trabazón usados en las juntas de expansión deben ser metálicos, de diseño aprobado, para cubrir </w:t>
            </w:r>
            <w:smartTag w:uri="urn:schemas-microsoft-com:office:smarttags" w:element="metricconverter">
              <w:smartTagPr>
                <w:attr w:name="ProductID" w:val="2 a"/>
              </w:smartTagPr>
              <w:r w:rsidRPr="00E82655">
                <w:rPr>
                  <w:rFonts w:asciiTheme="minorHAnsi" w:hAnsiTheme="minorHAnsi"/>
                  <w:bCs/>
                  <w:color w:val="000000"/>
                </w:rPr>
                <w:t>2 a</w:t>
              </w:r>
            </w:smartTag>
            <w:r w:rsidRPr="00E82655">
              <w:rPr>
                <w:rFonts w:asciiTheme="minorHAnsi" w:hAnsiTheme="minorHAnsi"/>
                <w:bCs/>
                <w:color w:val="000000"/>
              </w:rPr>
              <w:t xml:space="preserve"> </w:t>
            </w:r>
            <w:smartTag w:uri="urn:schemas-microsoft-com:office:smarttags" w:element="metricconverter">
              <w:smartTagPr>
                <w:attr w:name="ProductID" w:val="3 pulgadas"/>
              </w:smartTagPr>
              <w:r w:rsidRPr="00E82655">
                <w:rPr>
                  <w:rFonts w:asciiTheme="minorHAnsi" w:hAnsiTheme="minorHAnsi"/>
                  <w:bCs/>
                  <w:color w:val="000000"/>
                </w:rPr>
                <w:t>3 pulgadas</w:t>
              </w:r>
            </w:smartTag>
            <w:r w:rsidRPr="00E82655">
              <w:rPr>
                <w:rFonts w:asciiTheme="minorHAnsi" w:hAnsiTheme="minorHAnsi"/>
                <w:bCs/>
                <w:color w:val="000000"/>
              </w:rPr>
              <w:t xml:space="preserve"> (</w:t>
            </w:r>
            <w:smartTag w:uri="urn:schemas-microsoft-com:office:smarttags" w:element="metricconverter">
              <w:smartTagPr>
                <w:attr w:name="ProductID" w:val="50 mm"/>
              </w:smartTagPr>
              <w:r w:rsidRPr="00E82655">
                <w:rPr>
                  <w:rFonts w:asciiTheme="minorHAnsi" w:hAnsiTheme="minorHAnsi"/>
                  <w:bCs/>
                  <w:color w:val="000000"/>
                </w:rPr>
                <w:t>50 mm</w:t>
              </w:r>
            </w:smartTag>
            <w:r w:rsidRPr="00E82655">
              <w:rPr>
                <w:rFonts w:asciiTheme="minorHAnsi" w:hAnsiTheme="minorHAnsi"/>
                <w:bCs/>
                <w:color w:val="000000"/>
              </w:rPr>
              <w:t xml:space="preserve"> a </w:t>
            </w:r>
            <w:smartTag w:uri="urn:schemas-microsoft-com:office:smarttags" w:element="metricconverter">
              <w:smartTagPr>
                <w:attr w:name="ProductID" w:val="75 mm"/>
              </w:smartTagPr>
              <w:r w:rsidRPr="00E82655">
                <w:rPr>
                  <w:rFonts w:asciiTheme="minorHAnsi" w:hAnsiTheme="minorHAnsi"/>
                  <w:bCs/>
                  <w:color w:val="000000"/>
                </w:rPr>
                <w:t>75 mm</w:t>
              </w:r>
            </w:smartTag>
            <w:r w:rsidRPr="00E82655">
              <w:rPr>
                <w:rFonts w:asciiTheme="minorHAnsi" w:hAnsiTheme="minorHAnsi"/>
                <w:bCs/>
                <w:color w:val="000000"/>
              </w:rPr>
              <w:t xml:space="preserve">) de la barra  e trabazón, con un extremo cerrado y con un retén apropiado para sostener el extremo de la barra de trabazón a por lo menos </w:t>
            </w:r>
            <w:smartTag w:uri="urn:schemas-microsoft-com:office:smarttags" w:element="metricconverter">
              <w:smartTagPr>
                <w:attr w:name="ProductID" w:val="1 pulgada"/>
              </w:smartTagPr>
              <w:r w:rsidRPr="00E82655">
                <w:rPr>
                  <w:rFonts w:asciiTheme="minorHAnsi" w:hAnsiTheme="minorHAnsi"/>
                  <w:bCs/>
                  <w:color w:val="000000"/>
                </w:rPr>
                <w:t>1 pulgada</w:t>
              </w:r>
            </w:smartTag>
            <w:r w:rsidRPr="00E82655">
              <w:rPr>
                <w:rFonts w:asciiTheme="minorHAnsi" w:hAnsiTheme="minorHAnsi"/>
                <w:bCs/>
                <w:color w:val="000000"/>
              </w:rPr>
              <w:t xml:space="preserve"> (</w:t>
            </w:r>
            <w:smartTag w:uri="urn:schemas-microsoft-com:office:smarttags" w:element="metricconverter">
              <w:smartTagPr>
                <w:attr w:name="ProductID" w:val="25 mm"/>
              </w:smartTagPr>
              <w:r w:rsidRPr="00E82655">
                <w:rPr>
                  <w:rFonts w:asciiTheme="minorHAnsi" w:hAnsiTheme="minorHAnsi"/>
                  <w:bCs/>
                  <w:color w:val="000000"/>
                </w:rPr>
                <w:t>25 mm</w:t>
              </w:r>
            </w:smartTag>
            <w:r w:rsidRPr="00E82655">
              <w:rPr>
                <w:rFonts w:asciiTheme="minorHAnsi" w:hAnsiTheme="minorHAnsi"/>
                <w:bCs/>
                <w:color w:val="000000"/>
              </w:rPr>
              <w:t>) del lado cerrado del manguito.  Los manguitos deben ser de un diseño tal que no se aplasten durante la construcción.</w:t>
            </w:r>
          </w:p>
          <w:p w:rsidR="00967AAE" w:rsidRPr="00E82655" w:rsidRDefault="00967AAE" w:rsidP="00E82655">
            <w:pPr>
              <w:ind w:right="142"/>
              <w:jc w:val="both"/>
              <w:rPr>
                <w:rFonts w:asciiTheme="minorHAnsi" w:hAnsiTheme="minorHAnsi"/>
                <w:bCs/>
                <w:color w:val="000000"/>
              </w:rPr>
            </w:pPr>
            <w:r w:rsidRPr="00E82655">
              <w:rPr>
                <w:rFonts w:asciiTheme="minorHAnsi" w:hAnsiTheme="minorHAnsi"/>
                <w:bCs/>
                <w:color w:val="000000"/>
              </w:rPr>
              <w:t>AGUA</w:t>
            </w:r>
          </w:p>
          <w:p w:rsidR="00967AAE" w:rsidRPr="00E82655" w:rsidRDefault="00967AAE" w:rsidP="00E82655">
            <w:pPr>
              <w:ind w:right="142"/>
              <w:jc w:val="both"/>
              <w:rPr>
                <w:rFonts w:asciiTheme="minorHAnsi" w:hAnsiTheme="minorHAnsi"/>
                <w:bCs/>
                <w:color w:val="000000"/>
              </w:rPr>
            </w:pPr>
            <w:r w:rsidRPr="00E82655">
              <w:rPr>
                <w:rFonts w:asciiTheme="minorHAnsi" w:hAnsiTheme="minorHAnsi"/>
                <w:bCs/>
                <w:color w:val="000000"/>
              </w:rPr>
              <w:t>El agua usada en el mezclado o curado debe ser tan limpia como sea posible y libre de aceite, sal, ácidos, alcali-azúcares, vegetales u otras substancias dañinas al producto acabado.  El agua será aprobada de acuerdo con los requerimientos de AASHTO T26.  El agua que se sabe es potable, puede ser usada sin pruebas.</w:t>
            </w:r>
          </w:p>
          <w:p w:rsidR="00967AAE" w:rsidRPr="00E82655" w:rsidRDefault="00967AAE" w:rsidP="00E82655">
            <w:pPr>
              <w:ind w:right="142"/>
              <w:jc w:val="both"/>
              <w:rPr>
                <w:rFonts w:asciiTheme="minorHAnsi" w:hAnsiTheme="minorHAnsi"/>
                <w:bCs/>
                <w:color w:val="000000"/>
              </w:rPr>
            </w:pPr>
            <w:r w:rsidRPr="00E82655">
              <w:rPr>
                <w:rFonts w:asciiTheme="minorHAnsi" w:hAnsiTheme="minorHAnsi"/>
                <w:bCs/>
                <w:color w:val="000000"/>
              </w:rPr>
              <w:lastRenderedPageBreak/>
              <w:t>MATERIAL DE COBERTURA PARA CURADO</w:t>
            </w:r>
          </w:p>
          <w:p w:rsidR="00967AAE" w:rsidRPr="00E82655" w:rsidRDefault="00967AAE" w:rsidP="00E82655">
            <w:pPr>
              <w:ind w:right="142"/>
              <w:jc w:val="both"/>
              <w:rPr>
                <w:rFonts w:asciiTheme="minorHAnsi" w:hAnsiTheme="minorHAnsi"/>
                <w:bCs/>
                <w:color w:val="000000"/>
              </w:rPr>
            </w:pPr>
            <w:r w:rsidRPr="00E82655">
              <w:rPr>
                <w:rFonts w:asciiTheme="minorHAnsi" w:hAnsiTheme="minorHAnsi"/>
                <w:bCs/>
                <w:color w:val="000000"/>
              </w:rPr>
              <w:t>Los materiales para el curado deben estar de acuerdo con una de las especificaciones siguientes:</w:t>
            </w:r>
          </w:p>
          <w:p w:rsidR="00967AAE" w:rsidRPr="00E82655" w:rsidRDefault="00967AAE" w:rsidP="00E82655">
            <w:pPr>
              <w:ind w:right="142"/>
              <w:jc w:val="both"/>
              <w:rPr>
                <w:rFonts w:asciiTheme="minorHAnsi" w:hAnsiTheme="minorHAnsi"/>
                <w:bCs/>
                <w:color w:val="000000"/>
              </w:rPr>
            </w:pPr>
            <w:r w:rsidRPr="00E82655">
              <w:rPr>
                <w:rFonts w:asciiTheme="minorHAnsi" w:hAnsiTheme="minorHAnsi"/>
                <w:bCs/>
                <w:color w:val="000000"/>
              </w:rPr>
              <w:t>a)</w:t>
            </w:r>
            <w:r w:rsidRPr="00E82655">
              <w:rPr>
                <w:rFonts w:asciiTheme="minorHAnsi" w:hAnsiTheme="minorHAnsi"/>
                <w:bCs/>
                <w:color w:val="000000"/>
              </w:rPr>
              <w:tab/>
              <w:t>Los compuestos líquidos que forman una membrana para el curado del hormigón deben estar de acuerdo con los requerimientos de ASTM C309,  Tipo 2.</w:t>
            </w:r>
          </w:p>
          <w:p w:rsidR="00967AAE" w:rsidRPr="00E82655" w:rsidRDefault="00967AAE" w:rsidP="00E82655">
            <w:pPr>
              <w:ind w:right="142"/>
              <w:jc w:val="both"/>
              <w:rPr>
                <w:rFonts w:asciiTheme="minorHAnsi" w:hAnsiTheme="minorHAnsi"/>
                <w:bCs/>
                <w:color w:val="000000"/>
              </w:rPr>
            </w:pPr>
            <w:r w:rsidRPr="00E82655">
              <w:rPr>
                <w:rFonts w:asciiTheme="minorHAnsi" w:hAnsiTheme="minorHAnsi"/>
                <w:bCs/>
                <w:color w:val="000000"/>
              </w:rPr>
              <w:t>b)</w:t>
            </w:r>
            <w:r w:rsidRPr="00E82655">
              <w:rPr>
                <w:rFonts w:asciiTheme="minorHAnsi" w:hAnsiTheme="minorHAnsi"/>
                <w:bCs/>
                <w:color w:val="000000"/>
              </w:rPr>
              <w:tab/>
              <w:t>La película de polietileno blanco para el curado del hormigón debe satisfacer los requerimientos de ASTM C171.</w:t>
            </w:r>
          </w:p>
          <w:p w:rsidR="00967AAE" w:rsidRPr="00E82655" w:rsidRDefault="00967AAE" w:rsidP="00E82655">
            <w:pPr>
              <w:ind w:right="142"/>
              <w:jc w:val="both"/>
              <w:rPr>
                <w:rFonts w:asciiTheme="minorHAnsi" w:hAnsiTheme="minorHAnsi"/>
                <w:bCs/>
                <w:color w:val="000000"/>
              </w:rPr>
            </w:pPr>
            <w:r w:rsidRPr="00E82655">
              <w:rPr>
                <w:rFonts w:asciiTheme="minorHAnsi" w:hAnsiTheme="minorHAnsi"/>
                <w:bCs/>
                <w:color w:val="000000"/>
              </w:rPr>
              <w:t>c)</w:t>
            </w:r>
            <w:r w:rsidRPr="00E82655">
              <w:rPr>
                <w:rFonts w:asciiTheme="minorHAnsi" w:hAnsiTheme="minorHAnsi"/>
                <w:bCs/>
                <w:color w:val="000000"/>
              </w:rPr>
              <w:tab/>
              <w:t>Las hojas de arpillera blanca polietilinizada para el curado del hormigón deben estar de acuerdo con los requerimientos de ASTM C171.</w:t>
            </w:r>
          </w:p>
          <w:p w:rsidR="00967AAE" w:rsidRPr="00E82655" w:rsidRDefault="00967AAE" w:rsidP="00E82655">
            <w:pPr>
              <w:ind w:right="142"/>
              <w:jc w:val="both"/>
              <w:rPr>
                <w:rFonts w:asciiTheme="minorHAnsi" w:hAnsiTheme="minorHAnsi"/>
                <w:bCs/>
                <w:color w:val="000000"/>
              </w:rPr>
            </w:pPr>
            <w:r w:rsidRPr="00E82655">
              <w:rPr>
                <w:rFonts w:asciiTheme="minorHAnsi" w:hAnsiTheme="minorHAnsi"/>
                <w:bCs/>
                <w:color w:val="000000"/>
              </w:rPr>
              <w:t>d)</w:t>
            </w:r>
            <w:r w:rsidRPr="00E82655">
              <w:rPr>
                <w:rFonts w:asciiTheme="minorHAnsi" w:hAnsiTheme="minorHAnsi"/>
                <w:bCs/>
                <w:color w:val="000000"/>
              </w:rPr>
              <w:tab/>
              <w:t>El papel impermeabilizado para curado del hormigón debe satisfacer los requerimientos de ASTM C171.</w:t>
            </w:r>
          </w:p>
          <w:p w:rsidR="00967AAE" w:rsidRPr="00E82655" w:rsidRDefault="00967AAE" w:rsidP="00E82655">
            <w:pPr>
              <w:ind w:right="142"/>
              <w:jc w:val="both"/>
              <w:rPr>
                <w:rFonts w:asciiTheme="minorHAnsi" w:hAnsiTheme="minorHAnsi"/>
                <w:bCs/>
                <w:color w:val="000000"/>
              </w:rPr>
            </w:pPr>
            <w:r w:rsidRPr="00E82655">
              <w:rPr>
                <w:rFonts w:asciiTheme="minorHAnsi" w:hAnsiTheme="minorHAnsi"/>
                <w:bCs/>
                <w:color w:val="000000"/>
              </w:rPr>
              <w:t>ADITIVOS</w:t>
            </w:r>
          </w:p>
          <w:p w:rsidR="00967AAE" w:rsidRPr="00E82655" w:rsidRDefault="00967AAE" w:rsidP="00E82655">
            <w:pPr>
              <w:ind w:right="142"/>
              <w:jc w:val="both"/>
              <w:rPr>
                <w:rFonts w:asciiTheme="minorHAnsi" w:hAnsiTheme="minorHAnsi"/>
                <w:bCs/>
                <w:color w:val="000000"/>
              </w:rPr>
            </w:pPr>
            <w:r w:rsidRPr="00E82655">
              <w:rPr>
                <w:rFonts w:asciiTheme="minorHAnsi" w:hAnsiTheme="minorHAnsi"/>
                <w:bCs/>
                <w:color w:val="000000"/>
              </w:rPr>
              <w:t xml:space="preserve">El uso de cualquier material agregado a la mezcla de hormigón debe ser aprobado por el </w:t>
            </w:r>
            <w:r w:rsidR="00A170CF">
              <w:rPr>
                <w:rFonts w:asciiTheme="minorHAnsi" w:hAnsiTheme="minorHAnsi"/>
                <w:bCs/>
                <w:color w:val="000000"/>
              </w:rPr>
              <w:t>Fiscal de Servicio</w:t>
            </w:r>
            <w:r w:rsidRPr="00E82655">
              <w:rPr>
                <w:rFonts w:asciiTheme="minorHAnsi" w:hAnsiTheme="minorHAnsi"/>
                <w:bCs/>
                <w:color w:val="000000"/>
              </w:rPr>
              <w:t xml:space="preserve">.  El Contratista debe presentar certificados indicando que el material que se suministrará satisface todos los requerimientos indicados más abajo.  Además, el </w:t>
            </w:r>
            <w:r w:rsidR="00A170CF">
              <w:rPr>
                <w:rFonts w:asciiTheme="minorHAnsi" w:hAnsiTheme="minorHAnsi"/>
                <w:bCs/>
                <w:color w:val="000000"/>
              </w:rPr>
              <w:t>Fiscal de Servicio</w:t>
            </w:r>
            <w:r w:rsidRPr="00E82655">
              <w:rPr>
                <w:rFonts w:asciiTheme="minorHAnsi" w:hAnsiTheme="minorHAnsi"/>
                <w:bCs/>
                <w:color w:val="000000"/>
              </w:rPr>
              <w:t xml:space="preserve"> puede requerir que el Contratista presente pruebas completas de un laboratorio aprobado mostrando que el material a ser suministrado cumple con todos los requerimientos de las citadas especificaciones.  Se harán pruebas de muestras tomadas por el </w:t>
            </w:r>
            <w:r w:rsidR="00A170CF">
              <w:rPr>
                <w:rFonts w:asciiTheme="minorHAnsi" w:hAnsiTheme="minorHAnsi"/>
                <w:bCs/>
                <w:color w:val="000000"/>
              </w:rPr>
              <w:t>Fiscal de Servicio</w:t>
            </w:r>
            <w:r w:rsidRPr="00E82655">
              <w:rPr>
                <w:rFonts w:asciiTheme="minorHAnsi" w:hAnsiTheme="minorHAnsi"/>
                <w:bCs/>
                <w:color w:val="000000"/>
              </w:rPr>
              <w:t>, del material que está empezando a suministrarse o que se propone utilizar en los trabajos, para determinar si el aditivo es de la misma calidad que el que fue aprobado.</w:t>
            </w:r>
          </w:p>
          <w:p w:rsidR="00967AAE" w:rsidRPr="00E82655" w:rsidRDefault="00967AAE" w:rsidP="00E82655">
            <w:pPr>
              <w:ind w:right="142"/>
              <w:jc w:val="both"/>
              <w:rPr>
                <w:rFonts w:asciiTheme="minorHAnsi" w:hAnsiTheme="minorHAnsi"/>
                <w:bCs/>
                <w:color w:val="000000"/>
              </w:rPr>
            </w:pPr>
            <w:r w:rsidRPr="00E82655">
              <w:rPr>
                <w:rFonts w:asciiTheme="minorHAnsi" w:hAnsiTheme="minorHAnsi"/>
                <w:bCs/>
                <w:color w:val="000000"/>
              </w:rPr>
              <w:t>a)</w:t>
            </w:r>
            <w:r w:rsidRPr="00E82655">
              <w:rPr>
                <w:rFonts w:asciiTheme="minorHAnsi" w:hAnsiTheme="minorHAnsi"/>
                <w:bCs/>
                <w:color w:val="000000"/>
              </w:rPr>
              <w:tab/>
              <w:t>Aditivos Puzolánicos</w:t>
            </w:r>
          </w:p>
          <w:p w:rsidR="00967AAE" w:rsidRPr="00E82655" w:rsidRDefault="00967AAE" w:rsidP="00E82655">
            <w:pPr>
              <w:ind w:right="142"/>
              <w:jc w:val="both"/>
              <w:rPr>
                <w:rFonts w:asciiTheme="minorHAnsi" w:hAnsiTheme="minorHAnsi"/>
                <w:bCs/>
                <w:color w:val="000000"/>
              </w:rPr>
            </w:pPr>
            <w:r w:rsidRPr="00E82655">
              <w:rPr>
                <w:rFonts w:asciiTheme="minorHAnsi" w:hAnsiTheme="minorHAnsi"/>
                <w:bCs/>
                <w:color w:val="000000"/>
              </w:rPr>
              <w:t>Los aditivos puzolánicos deben ser cenizas o material puzolánico calcinado que cumple con los requerimientos de ASTM C618, con excepción de pérdida de inflamación, para la cual el máximo debe ser menos de 6 por ciento.</w:t>
            </w:r>
          </w:p>
          <w:p w:rsidR="00967AAE" w:rsidRPr="00E82655" w:rsidRDefault="00967AAE" w:rsidP="00E82655">
            <w:pPr>
              <w:ind w:right="142"/>
              <w:jc w:val="both"/>
              <w:rPr>
                <w:rFonts w:asciiTheme="minorHAnsi" w:hAnsiTheme="minorHAnsi"/>
                <w:bCs/>
                <w:color w:val="000000"/>
              </w:rPr>
            </w:pPr>
            <w:r w:rsidRPr="00E82655">
              <w:rPr>
                <w:rFonts w:asciiTheme="minorHAnsi" w:hAnsiTheme="minorHAnsi"/>
                <w:bCs/>
                <w:color w:val="000000"/>
              </w:rPr>
              <w:t>b)</w:t>
            </w:r>
            <w:r w:rsidRPr="00E82655">
              <w:rPr>
                <w:rFonts w:asciiTheme="minorHAnsi" w:hAnsiTheme="minorHAnsi"/>
                <w:bCs/>
                <w:color w:val="000000"/>
              </w:rPr>
              <w:tab/>
              <w:t>Aditivos Incorporadores de Aire</w:t>
            </w:r>
          </w:p>
          <w:p w:rsidR="00967AAE" w:rsidRPr="00E82655" w:rsidRDefault="00967AAE" w:rsidP="00E82655">
            <w:pPr>
              <w:ind w:right="142"/>
              <w:jc w:val="both"/>
              <w:rPr>
                <w:rFonts w:asciiTheme="minorHAnsi" w:hAnsiTheme="minorHAnsi"/>
                <w:bCs/>
                <w:color w:val="000000"/>
              </w:rPr>
            </w:pPr>
            <w:r w:rsidRPr="00E82655">
              <w:rPr>
                <w:rFonts w:asciiTheme="minorHAnsi" w:hAnsiTheme="minorHAnsi"/>
                <w:bCs/>
                <w:color w:val="000000"/>
              </w:rPr>
              <w:t>Los aditivos de incorporación de aire deben cumplir con los requerimientos de ASTM C 260, y debe agregarse a la mezcla en la cantidad necesaria para producir el contenido de aire especificado.  El agente incorporador de aire y el aditivo reductor de agua deben ser compatibles.</w:t>
            </w:r>
          </w:p>
          <w:p w:rsidR="00967AAE" w:rsidRPr="00E82655" w:rsidRDefault="00967AAE" w:rsidP="00E82655">
            <w:pPr>
              <w:ind w:right="142"/>
              <w:jc w:val="both"/>
              <w:rPr>
                <w:rFonts w:asciiTheme="minorHAnsi" w:hAnsiTheme="minorHAnsi"/>
                <w:bCs/>
                <w:color w:val="000000"/>
              </w:rPr>
            </w:pPr>
            <w:r w:rsidRPr="00E82655">
              <w:rPr>
                <w:rFonts w:asciiTheme="minorHAnsi" w:hAnsiTheme="minorHAnsi"/>
                <w:bCs/>
                <w:color w:val="000000"/>
              </w:rPr>
              <w:t>c)</w:t>
            </w:r>
            <w:r w:rsidRPr="00E82655">
              <w:rPr>
                <w:rFonts w:asciiTheme="minorHAnsi" w:hAnsiTheme="minorHAnsi"/>
                <w:bCs/>
                <w:color w:val="000000"/>
              </w:rPr>
              <w:tab/>
              <w:t>Aditivos Reductores de Agua</w:t>
            </w:r>
          </w:p>
          <w:p w:rsidR="00967AAE" w:rsidRPr="00E82655" w:rsidRDefault="00967AAE" w:rsidP="00E82655">
            <w:pPr>
              <w:ind w:right="142"/>
              <w:jc w:val="both"/>
              <w:rPr>
                <w:rFonts w:asciiTheme="minorHAnsi" w:hAnsiTheme="minorHAnsi"/>
                <w:bCs/>
                <w:color w:val="000000"/>
              </w:rPr>
            </w:pPr>
            <w:r w:rsidRPr="00E82655">
              <w:rPr>
                <w:rFonts w:asciiTheme="minorHAnsi" w:hAnsiTheme="minorHAnsi"/>
                <w:bCs/>
                <w:color w:val="000000"/>
              </w:rPr>
              <w:t>Los aditivos reductores de agua que controlan el fraguado deben cumplir con los requerimientos de ASTM C494, Tipo A, reductor de agua o Tipo D, reductor de agua y retardador.</w:t>
            </w:r>
          </w:p>
          <w:p w:rsidR="00967AAE" w:rsidRPr="00E82655" w:rsidRDefault="00967AAE" w:rsidP="00E82655">
            <w:pPr>
              <w:ind w:right="142"/>
              <w:jc w:val="both"/>
              <w:rPr>
                <w:rFonts w:asciiTheme="minorHAnsi" w:hAnsiTheme="minorHAnsi"/>
                <w:bCs/>
                <w:color w:val="000000"/>
              </w:rPr>
            </w:pPr>
            <w:r w:rsidRPr="00E82655">
              <w:rPr>
                <w:rFonts w:asciiTheme="minorHAnsi" w:hAnsiTheme="minorHAnsi"/>
                <w:bCs/>
                <w:color w:val="000000"/>
              </w:rPr>
              <w:t>Los aditivos reductores de agua deben ser agregados en el mezclador separadamente de los aditivos para incorporación de aire, de acuerdo con las instrucciones escritas del fabricante. Todos los materiales deberán cumplir con los requerimientos especificados en el ítem "Materiales de Construcción" y además los requisitos establecidos en la Norma Boliviana del Hormigón Armado CBH-87.</w:t>
            </w:r>
          </w:p>
        </w:tc>
      </w:tr>
      <w:tr w:rsidR="00967AAE" w:rsidRPr="00E82655" w:rsidTr="0049101A">
        <w:trPr>
          <w:trHeight w:val="283"/>
          <w:jc w:val="center"/>
        </w:trPr>
        <w:tc>
          <w:tcPr>
            <w:tcW w:w="9055" w:type="dxa"/>
            <w:shd w:val="clear" w:color="auto" w:fill="8DB3E2"/>
            <w:vAlign w:val="center"/>
          </w:tcPr>
          <w:p w:rsidR="00967AAE" w:rsidRPr="00E82655" w:rsidRDefault="00967AAE" w:rsidP="00E82655">
            <w:pPr>
              <w:spacing w:line="240" w:lineRule="atLeast"/>
              <w:jc w:val="both"/>
              <w:rPr>
                <w:rFonts w:asciiTheme="minorHAnsi" w:hAnsiTheme="minorHAnsi"/>
              </w:rPr>
            </w:pPr>
            <w:r w:rsidRPr="00E82655">
              <w:rPr>
                <w:rFonts w:asciiTheme="minorHAnsi" w:hAnsiTheme="minorHAnsi"/>
                <w:b/>
                <w:kern w:val="28"/>
              </w:rPr>
              <w:lastRenderedPageBreak/>
              <w:t>FORMA DE EJECUCIÓN</w:t>
            </w:r>
          </w:p>
        </w:tc>
      </w:tr>
      <w:tr w:rsidR="00967AAE" w:rsidRPr="00E82655" w:rsidTr="0049101A">
        <w:trPr>
          <w:trHeight w:val="283"/>
          <w:jc w:val="center"/>
        </w:trPr>
        <w:tc>
          <w:tcPr>
            <w:tcW w:w="9055" w:type="dxa"/>
            <w:shd w:val="clear" w:color="auto" w:fill="auto"/>
            <w:vAlign w:val="center"/>
          </w:tcPr>
          <w:p w:rsidR="00967AAE" w:rsidRPr="00E82655" w:rsidRDefault="00967AAE" w:rsidP="00E82655">
            <w:pPr>
              <w:ind w:right="142"/>
              <w:jc w:val="both"/>
              <w:rPr>
                <w:rFonts w:asciiTheme="minorHAnsi" w:hAnsiTheme="minorHAnsi"/>
                <w:bCs/>
                <w:color w:val="000000"/>
              </w:rPr>
            </w:pPr>
            <w:r w:rsidRPr="00E82655">
              <w:rPr>
                <w:rFonts w:asciiTheme="minorHAnsi" w:hAnsiTheme="minorHAnsi"/>
                <w:bCs/>
                <w:color w:val="000000"/>
              </w:rPr>
              <w:t>EQUIPO</w:t>
            </w:r>
          </w:p>
          <w:p w:rsidR="00967AAE" w:rsidRPr="00E82655" w:rsidRDefault="00967AAE" w:rsidP="00E82655">
            <w:pPr>
              <w:ind w:right="142"/>
              <w:jc w:val="both"/>
              <w:rPr>
                <w:rFonts w:asciiTheme="minorHAnsi" w:hAnsiTheme="minorHAnsi"/>
                <w:bCs/>
                <w:color w:val="000000"/>
              </w:rPr>
            </w:pPr>
            <w:r w:rsidRPr="00E82655">
              <w:rPr>
                <w:rFonts w:asciiTheme="minorHAnsi" w:hAnsiTheme="minorHAnsi"/>
                <w:bCs/>
                <w:color w:val="000000"/>
              </w:rPr>
              <w:lastRenderedPageBreak/>
              <w:t xml:space="preserve">El equipo y las herramientas necesarias para el manejo de materiales y el desarrollo de todas las partes del trabajo deben ser aprobados por el </w:t>
            </w:r>
            <w:r w:rsidR="00A170CF">
              <w:rPr>
                <w:rFonts w:asciiTheme="minorHAnsi" w:hAnsiTheme="minorHAnsi"/>
                <w:bCs/>
                <w:color w:val="000000"/>
              </w:rPr>
              <w:t>Fiscal de Servicio</w:t>
            </w:r>
            <w:r w:rsidRPr="00E82655">
              <w:rPr>
                <w:rFonts w:asciiTheme="minorHAnsi" w:hAnsiTheme="minorHAnsi"/>
                <w:bCs/>
                <w:color w:val="000000"/>
              </w:rPr>
              <w:t>, en cuanto a su diseño, capacidad y condición mecánica.  El equipo debe estar en el lugar de las obras antes del comienzo de las operaciones de construcción, para su examen y aprobación.</w:t>
            </w:r>
          </w:p>
          <w:p w:rsidR="00967AAE" w:rsidRPr="00E82655" w:rsidRDefault="00967AAE" w:rsidP="00E82655">
            <w:pPr>
              <w:ind w:right="142"/>
              <w:jc w:val="both"/>
              <w:rPr>
                <w:rFonts w:asciiTheme="minorHAnsi" w:hAnsiTheme="minorHAnsi"/>
                <w:bCs/>
                <w:color w:val="000000"/>
              </w:rPr>
            </w:pPr>
            <w:r w:rsidRPr="00E82655">
              <w:rPr>
                <w:rFonts w:asciiTheme="minorHAnsi" w:hAnsiTheme="minorHAnsi"/>
                <w:bCs/>
                <w:color w:val="000000"/>
              </w:rPr>
              <w:t>a)</w:t>
            </w:r>
            <w:r w:rsidRPr="00E82655">
              <w:rPr>
                <w:rFonts w:asciiTheme="minorHAnsi" w:hAnsiTheme="minorHAnsi"/>
                <w:bCs/>
                <w:color w:val="000000"/>
              </w:rPr>
              <w:tab/>
              <w:t xml:space="preserve">Planta mezcladora y equipo </w:t>
            </w:r>
          </w:p>
          <w:p w:rsidR="00967AAE" w:rsidRPr="00E82655" w:rsidRDefault="00967AAE" w:rsidP="00E82655">
            <w:pPr>
              <w:ind w:right="142"/>
              <w:jc w:val="both"/>
              <w:rPr>
                <w:rFonts w:asciiTheme="minorHAnsi" w:hAnsiTheme="minorHAnsi"/>
                <w:bCs/>
                <w:color w:val="000000"/>
              </w:rPr>
            </w:pPr>
            <w:r w:rsidRPr="00E82655">
              <w:rPr>
                <w:rFonts w:asciiTheme="minorHAnsi" w:hAnsiTheme="minorHAnsi"/>
                <w:bCs/>
                <w:color w:val="000000"/>
              </w:rPr>
              <w:t>Generalidades</w:t>
            </w:r>
          </w:p>
          <w:p w:rsidR="00967AAE" w:rsidRPr="00E82655" w:rsidRDefault="00967AAE" w:rsidP="00E82655">
            <w:pPr>
              <w:ind w:right="142"/>
              <w:jc w:val="both"/>
              <w:rPr>
                <w:rFonts w:asciiTheme="minorHAnsi" w:hAnsiTheme="minorHAnsi"/>
                <w:bCs/>
                <w:color w:val="000000"/>
              </w:rPr>
            </w:pPr>
            <w:r w:rsidRPr="00E82655">
              <w:rPr>
                <w:rFonts w:asciiTheme="minorHAnsi" w:hAnsiTheme="minorHAnsi"/>
                <w:bCs/>
                <w:color w:val="000000"/>
              </w:rPr>
              <w:t>La planta mezcladora debe incluir tolva, embudos de pesaje y balanzas para los agregados finos y los agregados gruesos.  Si se usa cemento a granel deben incluirse por separado una tolva, embudo y balanza.  Los embudos de pesaje deben estar debidamente sellados y ventilados para evitar el polvo durante la operación.</w:t>
            </w:r>
          </w:p>
          <w:p w:rsidR="00967AAE" w:rsidRPr="00E82655" w:rsidRDefault="00967AAE" w:rsidP="00E82655">
            <w:pPr>
              <w:ind w:right="142"/>
              <w:jc w:val="both"/>
              <w:rPr>
                <w:rFonts w:asciiTheme="minorHAnsi" w:hAnsiTheme="minorHAnsi"/>
                <w:bCs/>
                <w:color w:val="000000"/>
              </w:rPr>
            </w:pPr>
            <w:r w:rsidRPr="00E82655">
              <w:rPr>
                <w:rFonts w:asciiTheme="minorHAnsi" w:hAnsiTheme="minorHAnsi"/>
                <w:bCs/>
                <w:color w:val="000000"/>
              </w:rPr>
              <w:t>Tolvas y embudo</w:t>
            </w:r>
          </w:p>
          <w:p w:rsidR="00967AAE" w:rsidRPr="00E82655" w:rsidRDefault="00967AAE" w:rsidP="00E82655">
            <w:pPr>
              <w:ind w:right="142"/>
              <w:jc w:val="both"/>
              <w:rPr>
                <w:rFonts w:asciiTheme="minorHAnsi" w:hAnsiTheme="minorHAnsi"/>
                <w:bCs/>
                <w:color w:val="000000"/>
              </w:rPr>
            </w:pPr>
            <w:r w:rsidRPr="00E82655">
              <w:rPr>
                <w:rFonts w:asciiTheme="minorHAnsi" w:hAnsiTheme="minorHAnsi"/>
                <w:bCs/>
                <w:color w:val="000000"/>
              </w:rPr>
              <w:t>Se debe suministrar en la planta mezcladora, tolvas con compartimientos adecuados y separados para agregados finos y agregados gruesos.  Cada compartimiento debe descargar libre y correctamente en el embudo de pesaje.</w:t>
            </w:r>
          </w:p>
          <w:p w:rsidR="00967AAE" w:rsidRPr="00E82655" w:rsidRDefault="00967AAE" w:rsidP="00E82655">
            <w:pPr>
              <w:ind w:right="142"/>
              <w:jc w:val="both"/>
              <w:rPr>
                <w:rFonts w:asciiTheme="minorHAnsi" w:hAnsiTheme="minorHAnsi"/>
                <w:bCs/>
                <w:color w:val="000000"/>
              </w:rPr>
            </w:pPr>
            <w:r w:rsidRPr="00E82655">
              <w:rPr>
                <w:rFonts w:asciiTheme="minorHAnsi" w:hAnsiTheme="minorHAnsi"/>
                <w:bCs/>
                <w:color w:val="000000"/>
              </w:rPr>
              <w:t>Debe instalarse medios de control de manera que, conforme se esté llegando a la cantidad deseada en el embudo de pesaje, el material pueda ser añadido lentamente y su suministro cortado con precisión.  Debe proveerse asimismo, una compuerta u otra abertura similar para sacar del embudo excesos de cualquier tipo de carga.  Los embudos de pesaje deben ser construidos de tal manera que eviten la acumulación de materiales y la descarga sea completa.</w:t>
            </w:r>
          </w:p>
          <w:p w:rsidR="00967AAE" w:rsidRPr="00E82655" w:rsidRDefault="00967AAE" w:rsidP="00E82655">
            <w:pPr>
              <w:ind w:right="142"/>
              <w:jc w:val="both"/>
              <w:rPr>
                <w:rFonts w:asciiTheme="minorHAnsi" w:hAnsiTheme="minorHAnsi"/>
                <w:bCs/>
                <w:color w:val="000000"/>
              </w:rPr>
            </w:pPr>
            <w:r w:rsidRPr="00E82655">
              <w:rPr>
                <w:rFonts w:asciiTheme="minorHAnsi" w:hAnsiTheme="minorHAnsi"/>
                <w:bCs/>
                <w:color w:val="000000"/>
              </w:rPr>
              <w:t>Balanza</w:t>
            </w:r>
          </w:p>
          <w:p w:rsidR="00967AAE" w:rsidRPr="00E82655" w:rsidRDefault="00967AAE" w:rsidP="00E82655">
            <w:pPr>
              <w:ind w:right="142"/>
              <w:jc w:val="both"/>
              <w:rPr>
                <w:rFonts w:asciiTheme="minorHAnsi" w:hAnsiTheme="minorHAnsi"/>
                <w:bCs/>
                <w:color w:val="000000"/>
              </w:rPr>
            </w:pPr>
            <w:r w:rsidRPr="00E82655">
              <w:rPr>
                <w:rFonts w:asciiTheme="minorHAnsi" w:hAnsiTheme="minorHAnsi"/>
                <w:bCs/>
                <w:color w:val="000000"/>
              </w:rPr>
              <w:t>Las balanzas para pesar agregados y cemento deben ser ya sean del tipo brazo o del tipo cuadrante sin resortes.  Deben ser exactas con una precisión de 0.5% en todo su rango de utilización. Cuando se usan balanzas del tipo brazo deben tomarse providencias tales como un cuadrante indicador de posición para señalar al operador que se está aproximando en el embudo de pesaje, la carga requerida.  Un accesorio en los brazos de peso debe indicar claramente la posición crítica.  Los contrapesos deben estar diseñados de manera a bloquear el sistema en cualquier posición para evitar cambios no autorizados.  El brazo de pesaje y el accesorio "indicador de posición" deben estar a la vista del operador mientas se carga el embudo.  El operador debe disponer además, de un acceso conveniente a todos los controles.</w:t>
            </w:r>
          </w:p>
          <w:p w:rsidR="00967AAE" w:rsidRPr="00E82655" w:rsidRDefault="00967AAE" w:rsidP="00E82655">
            <w:pPr>
              <w:ind w:right="142"/>
              <w:jc w:val="both"/>
              <w:rPr>
                <w:rFonts w:asciiTheme="minorHAnsi" w:hAnsiTheme="minorHAnsi"/>
                <w:bCs/>
                <w:color w:val="000000"/>
              </w:rPr>
            </w:pPr>
            <w:r w:rsidRPr="00E82655">
              <w:rPr>
                <w:rFonts w:asciiTheme="minorHAnsi" w:hAnsiTheme="minorHAnsi"/>
                <w:bCs/>
                <w:color w:val="000000"/>
              </w:rPr>
              <w:t xml:space="preserve">Las balanzas deben ser revisadas y selladas las veces que el </w:t>
            </w:r>
            <w:r w:rsidR="00A170CF">
              <w:rPr>
                <w:rFonts w:asciiTheme="minorHAnsi" w:hAnsiTheme="minorHAnsi"/>
                <w:bCs/>
                <w:color w:val="000000"/>
              </w:rPr>
              <w:t>Fiscal de Servicio</w:t>
            </w:r>
            <w:r w:rsidRPr="00E82655">
              <w:rPr>
                <w:rFonts w:asciiTheme="minorHAnsi" w:hAnsiTheme="minorHAnsi"/>
                <w:bCs/>
                <w:color w:val="000000"/>
              </w:rPr>
              <w:t xml:space="preserve"> considere conveniente para asegurar su exactitud permanente.  El Contratista debe tener a disposición no menos de 10 pesas de </w:t>
            </w:r>
            <w:smartTag w:uri="urn:schemas-microsoft-com:office:smarttags" w:element="metricconverter">
              <w:smartTagPr>
                <w:attr w:name="ProductID" w:val="50 libras"/>
              </w:smartTagPr>
              <w:r w:rsidRPr="00E82655">
                <w:rPr>
                  <w:rFonts w:asciiTheme="minorHAnsi" w:hAnsiTheme="minorHAnsi"/>
                  <w:bCs/>
                  <w:color w:val="000000"/>
                </w:rPr>
                <w:t>50 libras</w:t>
              </w:r>
            </w:smartTag>
            <w:r w:rsidRPr="00E82655">
              <w:rPr>
                <w:rFonts w:asciiTheme="minorHAnsi" w:hAnsiTheme="minorHAnsi"/>
                <w:bCs/>
                <w:color w:val="000000"/>
              </w:rPr>
              <w:t xml:space="preserve"> (23 kilos) para probar todas las balanzas cuando lo requiera el </w:t>
            </w:r>
            <w:r w:rsidR="00A170CF">
              <w:rPr>
                <w:rFonts w:asciiTheme="minorHAnsi" w:hAnsiTheme="minorHAnsi"/>
                <w:bCs/>
                <w:color w:val="000000"/>
              </w:rPr>
              <w:t>Fiscal de Servicio</w:t>
            </w:r>
            <w:r w:rsidRPr="00E82655">
              <w:rPr>
                <w:rFonts w:asciiTheme="minorHAnsi" w:hAnsiTheme="minorHAnsi"/>
                <w:bCs/>
                <w:color w:val="000000"/>
              </w:rPr>
              <w:t>.</w:t>
            </w:r>
          </w:p>
          <w:p w:rsidR="00967AAE" w:rsidRPr="00E82655" w:rsidRDefault="00967AAE" w:rsidP="00E82655">
            <w:pPr>
              <w:ind w:right="142"/>
              <w:jc w:val="both"/>
              <w:rPr>
                <w:rFonts w:asciiTheme="minorHAnsi" w:hAnsiTheme="minorHAnsi"/>
                <w:bCs/>
                <w:color w:val="000000"/>
              </w:rPr>
            </w:pPr>
            <w:r w:rsidRPr="00E82655">
              <w:rPr>
                <w:rFonts w:asciiTheme="minorHAnsi" w:hAnsiTheme="minorHAnsi"/>
                <w:bCs/>
                <w:color w:val="000000"/>
              </w:rPr>
              <w:t>b)</w:t>
            </w:r>
            <w:r w:rsidRPr="00E82655">
              <w:rPr>
                <w:rFonts w:asciiTheme="minorHAnsi" w:hAnsiTheme="minorHAnsi"/>
                <w:bCs/>
                <w:color w:val="000000"/>
              </w:rPr>
              <w:tab/>
              <w:t>Mezcladoras</w:t>
            </w:r>
          </w:p>
          <w:p w:rsidR="00967AAE" w:rsidRPr="00E82655" w:rsidRDefault="00967AAE" w:rsidP="00E82655">
            <w:pPr>
              <w:ind w:right="142"/>
              <w:jc w:val="both"/>
              <w:rPr>
                <w:rFonts w:asciiTheme="minorHAnsi" w:hAnsiTheme="minorHAnsi"/>
                <w:bCs/>
                <w:color w:val="000000"/>
              </w:rPr>
            </w:pPr>
            <w:r w:rsidRPr="00E82655">
              <w:rPr>
                <w:rFonts w:asciiTheme="minorHAnsi" w:hAnsiTheme="minorHAnsi"/>
                <w:bCs/>
                <w:color w:val="000000"/>
              </w:rPr>
              <w:t>Generalidades</w:t>
            </w:r>
          </w:p>
          <w:p w:rsidR="00967AAE" w:rsidRPr="00E82655" w:rsidRDefault="00967AAE" w:rsidP="00E82655">
            <w:pPr>
              <w:ind w:right="142"/>
              <w:jc w:val="both"/>
              <w:rPr>
                <w:rFonts w:asciiTheme="minorHAnsi" w:hAnsiTheme="minorHAnsi"/>
                <w:bCs/>
                <w:color w:val="000000"/>
              </w:rPr>
            </w:pPr>
            <w:r w:rsidRPr="00E82655">
              <w:rPr>
                <w:rFonts w:asciiTheme="minorHAnsi" w:hAnsiTheme="minorHAnsi"/>
                <w:bCs/>
                <w:color w:val="000000"/>
              </w:rPr>
              <w:t>El hormigón puede ser mezclado en una planta central en camiones de mezclado total o parcial.  Cada mezcladora debe tener en un lugar visible la placa con el nombre del fabricante, en la cual se muestre la capacidad del tambor en términos de volumen de hormigón mezclado y la velocidad de rotación del tambor mezclador o de sus aspas.</w:t>
            </w:r>
          </w:p>
          <w:p w:rsidR="00967AAE" w:rsidRPr="00E82655" w:rsidRDefault="00967AAE" w:rsidP="00E82655">
            <w:pPr>
              <w:ind w:right="142"/>
              <w:jc w:val="both"/>
              <w:rPr>
                <w:rFonts w:asciiTheme="minorHAnsi" w:hAnsiTheme="minorHAnsi"/>
                <w:bCs/>
                <w:color w:val="000000"/>
              </w:rPr>
            </w:pPr>
            <w:r w:rsidRPr="00E82655">
              <w:rPr>
                <w:rFonts w:asciiTheme="minorHAnsi" w:hAnsiTheme="minorHAnsi"/>
                <w:bCs/>
                <w:color w:val="000000"/>
              </w:rPr>
              <w:lastRenderedPageBreak/>
              <w:t xml:space="preserve">Debe proveerse en el mezclador un accesorio que sea capaz de medir con un 3% de aproximación, la cantidad de aditivos Incorporadores de aire u otros, que deban agregarse a cada carga que así lo requiera.  Este accesorio debe ser aprobado por el </w:t>
            </w:r>
            <w:r w:rsidR="00A170CF">
              <w:rPr>
                <w:rFonts w:asciiTheme="minorHAnsi" w:hAnsiTheme="minorHAnsi"/>
                <w:bCs/>
                <w:color w:val="000000"/>
              </w:rPr>
              <w:t>Fiscal de Servicio</w:t>
            </w:r>
            <w:r w:rsidRPr="00E82655">
              <w:rPr>
                <w:rFonts w:asciiTheme="minorHAnsi" w:hAnsiTheme="minorHAnsi"/>
                <w:bCs/>
                <w:color w:val="000000"/>
              </w:rPr>
              <w:t>. Las mezcladoras deben ser examinadas diariamente para comprobar la acumulación de hormigón duro o mortero y el desgaste de las paletas.</w:t>
            </w:r>
          </w:p>
          <w:p w:rsidR="00967AAE" w:rsidRPr="00E82655" w:rsidRDefault="00967AAE" w:rsidP="00E82655">
            <w:pPr>
              <w:ind w:right="142"/>
              <w:jc w:val="both"/>
              <w:rPr>
                <w:rFonts w:asciiTheme="minorHAnsi" w:hAnsiTheme="minorHAnsi"/>
                <w:bCs/>
                <w:color w:val="000000"/>
              </w:rPr>
            </w:pPr>
            <w:r w:rsidRPr="00E82655">
              <w:rPr>
                <w:rFonts w:asciiTheme="minorHAnsi" w:hAnsiTheme="minorHAnsi"/>
                <w:bCs/>
                <w:color w:val="000000"/>
              </w:rPr>
              <w:t>Planta central de mezclado</w:t>
            </w:r>
          </w:p>
          <w:p w:rsidR="00967AAE" w:rsidRPr="00E82655" w:rsidRDefault="00967AAE" w:rsidP="00E82655">
            <w:pPr>
              <w:ind w:right="142"/>
              <w:jc w:val="both"/>
              <w:rPr>
                <w:rFonts w:asciiTheme="minorHAnsi" w:hAnsiTheme="minorHAnsi"/>
                <w:bCs/>
                <w:color w:val="000000"/>
              </w:rPr>
            </w:pPr>
            <w:r w:rsidRPr="00E82655">
              <w:rPr>
                <w:rFonts w:asciiTheme="minorHAnsi" w:hAnsiTheme="minorHAnsi"/>
                <w:bCs/>
                <w:color w:val="000000"/>
              </w:rPr>
              <w:t xml:space="preserve">El mezclado debe hacerse en una mezcladora aprobada que puede combinar los agregados, cemento y agua en una masa bien mezclada y uniforme, dentro del tiempo especificado de mezclado y que pueda descargar la mezcla sin segregación.  </w:t>
            </w:r>
          </w:p>
          <w:p w:rsidR="00967AAE" w:rsidRPr="00E82655" w:rsidRDefault="00967AAE" w:rsidP="00E82655">
            <w:pPr>
              <w:ind w:right="142"/>
              <w:jc w:val="both"/>
              <w:rPr>
                <w:rFonts w:asciiTheme="minorHAnsi" w:hAnsiTheme="minorHAnsi"/>
                <w:bCs/>
                <w:color w:val="000000"/>
              </w:rPr>
            </w:pPr>
            <w:r w:rsidRPr="00E82655">
              <w:rPr>
                <w:rFonts w:asciiTheme="minorHAnsi" w:hAnsiTheme="minorHAnsi"/>
                <w:bCs/>
                <w:color w:val="000000"/>
              </w:rPr>
              <w:t>Las mezcladoras de planta central deben estar equipadas con un accesorio adecuado de medición de tiempo que evite la descarga del hormigón antes que haya transcurrido el tiempo especificado de mezclado.  El sistema de provisión de agua para una planta de mezclado debe consistir ya sea en un tanque de medición calibrado o en otro medidor y puede no ser necesariamente una parte íntegramente de la mezcladora.</w:t>
            </w:r>
          </w:p>
          <w:p w:rsidR="00967AAE" w:rsidRPr="00E82655" w:rsidRDefault="00967AAE" w:rsidP="00E82655">
            <w:pPr>
              <w:ind w:right="142"/>
              <w:jc w:val="both"/>
              <w:rPr>
                <w:rFonts w:asciiTheme="minorHAnsi" w:hAnsiTheme="minorHAnsi"/>
                <w:bCs/>
                <w:color w:val="000000"/>
              </w:rPr>
            </w:pPr>
            <w:r w:rsidRPr="00E82655">
              <w:rPr>
                <w:rFonts w:asciiTheme="minorHAnsi" w:hAnsiTheme="minorHAnsi"/>
                <w:bCs/>
                <w:color w:val="000000"/>
              </w:rPr>
              <w:t>Deben examinarse diariamente los cambios de condición de operación de las mezcladoras debidas a la acumulación de hormigón duro o mortero o al desgaste de las paletas.  Las paletas acumuladoras y de descarga deben ser cambiadas cuando se hayan desgastado 3/4 de pulgada (</w:t>
            </w:r>
            <w:smartTag w:uri="urn:schemas-microsoft-com:office:smarttags" w:element="metricconverter">
              <w:smartTagPr>
                <w:attr w:name="ProductID" w:val="19 mm"/>
              </w:smartTagPr>
              <w:r w:rsidRPr="00E82655">
                <w:rPr>
                  <w:rFonts w:asciiTheme="minorHAnsi" w:hAnsiTheme="minorHAnsi"/>
                  <w:bCs/>
                  <w:color w:val="000000"/>
                </w:rPr>
                <w:t>19 mm</w:t>
              </w:r>
            </w:smartTag>
            <w:r w:rsidRPr="00E82655">
              <w:rPr>
                <w:rFonts w:asciiTheme="minorHAnsi" w:hAnsiTheme="minorHAnsi"/>
                <w:bCs/>
                <w:color w:val="000000"/>
              </w:rPr>
              <w:t>) o más.  El Contratista debe tener a disposición una copia del diseño del fabricante en el cual se muestre las dimensiones y disposición de las paletas con referencia a la altura y profundidad originales.</w:t>
            </w:r>
          </w:p>
          <w:p w:rsidR="00967AAE" w:rsidRPr="00E82655" w:rsidRDefault="00967AAE" w:rsidP="00E82655">
            <w:pPr>
              <w:ind w:right="142"/>
              <w:jc w:val="both"/>
              <w:rPr>
                <w:rFonts w:asciiTheme="minorHAnsi" w:hAnsiTheme="minorHAnsi"/>
                <w:bCs/>
                <w:color w:val="000000"/>
              </w:rPr>
            </w:pPr>
            <w:r w:rsidRPr="00E82655">
              <w:rPr>
                <w:rFonts w:asciiTheme="minorHAnsi" w:hAnsiTheme="minorHAnsi"/>
                <w:bCs/>
                <w:color w:val="000000"/>
              </w:rPr>
              <w:t>Camiones mezcladores y camiones batidores</w:t>
            </w:r>
          </w:p>
          <w:p w:rsidR="00967AAE" w:rsidRPr="00E82655" w:rsidRDefault="00967AAE" w:rsidP="00E82655">
            <w:pPr>
              <w:ind w:right="142"/>
              <w:jc w:val="both"/>
              <w:rPr>
                <w:rFonts w:asciiTheme="minorHAnsi" w:hAnsiTheme="minorHAnsi"/>
                <w:bCs/>
                <w:color w:val="000000"/>
              </w:rPr>
            </w:pPr>
            <w:r w:rsidRPr="00E82655">
              <w:rPr>
                <w:rFonts w:asciiTheme="minorHAnsi" w:hAnsiTheme="minorHAnsi"/>
                <w:bCs/>
                <w:color w:val="000000"/>
              </w:rPr>
              <w:t>Los camiones mezcladores usados para la mezcla y el transporte del hormigón y los camiones batidores empleados para el transporte del hormigón desde la planta central deben cumplir con los requerimientos de ASTM C94.</w:t>
            </w:r>
          </w:p>
          <w:p w:rsidR="00967AAE" w:rsidRPr="00E82655" w:rsidRDefault="00967AAE" w:rsidP="00E82655">
            <w:pPr>
              <w:ind w:right="142"/>
              <w:jc w:val="both"/>
              <w:rPr>
                <w:rFonts w:asciiTheme="minorHAnsi" w:hAnsiTheme="minorHAnsi"/>
                <w:bCs/>
                <w:color w:val="000000"/>
              </w:rPr>
            </w:pPr>
            <w:r w:rsidRPr="00E82655">
              <w:rPr>
                <w:rFonts w:asciiTheme="minorHAnsi" w:hAnsiTheme="minorHAnsi"/>
                <w:bCs/>
                <w:color w:val="000000"/>
              </w:rPr>
              <w:t>Camiones no-batidores</w:t>
            </w:r>
          </w:p>
          <w:p w:rsidR="00967AAE" w:rsidRPr="00E82655" w:rsidRDefault="00967AAE" w:rsidP="00E82655">
            <w:pPr>
              <w:ind w:right="142"/>
              <w:jc w:val="both"/>
              <w:rPr>
                <w:rFonts w:asciiTheme="minorHAnsi" w:hAnsiTheme="minorHAnsi"/>
                <w:bCs/>
                <w:color w:val="000000"/>
              </w:rPr>
            </w:pPr>
            <w:r w:rsidRPr="00E82655">
              <w:rPr>
                <w:rFonts w:asciiTheme="minorHAnsi" w:hAnsiTheme="minorHAnsi"/>
                <w:bCs/>
                <w:color w:val="000000"/>
              </w:rPr>
              <w:t>El equipo de transporte no-batidor debe cumplir con los requerimientos de ASTM C94.</w:t>
            </w:r>
          </w:p>
          <w:p w:rsidR="00967AAE" w:rsidRPr="00E82655" w:rsidRDefault="00967AAE" w:rsidP="00E82655">
            <w:pPr>
              <w:ind w:right="142"/>
              <w:jc w:val="both"/>
              <w:rPr>
                <w:rFonts w:asciiTheme="minorHAnsi" w:hAnsiTheme="minorHAnsi"/>
                <w:bCs/>
                <w:color w:val="000000"/>
              </w:rPr>
            </w:pPr>
            <w:r w:rsidRPr="00E82655">
              <w:rPr>
                <w:rFonts w:asciiTheme="minorHAnsi" w:hAnsiTheme="minorHAnsi"/>
                <w:bCs/>
                <w:color w:val="000000"/>
              </w:rPr>
              <w:t>c)</w:t>
            </w:r>
            <w:r w:rsidRPr="00E82655">
              <w:rPr>
                <w:rFonts w:asciiTheme="minorHAnsi" w:hAnsiTheme="minorHAnsi"/>
                <w:bCs/>
                <w:color w:val="000000"/>
              </w:rPr>
              <w:tab/>
              <w:t>Equipo para acabado</w:t>
            </w:r>
          </w:p>
          <w:p w:rsidR="00967AAE" w:rsidRPr="00E82655" w:rsidRDefault="00967AAE" w:rsidP="00E82655">
            <w:pPr>
              <w:ind w:right="142"/>
              <w:jc w:val="both"/>
              <w:rPr>
                <w:rFonts w:asciiTheme="minorHAnsi" w:hAnsiTheme="minorHAnsi"/>
                <w:bCs/>
                <w:color w:val="000000"/>
              </w:rPr>
            </w:pPr>
            <w:r w:rsidRPr="00E82655">
              <w:rPr>
                <w:rFonts w:asciiTheme="minorHAnsi" w:hAnsiTheme="minorHAnsi"/>
                <w:bCs/>
                <w:color w:val="000000"/>
              </w:rPr>
              <w:t>Máquina terminadora</w:t>
            </w:r>
          </w:p>
          <w:p w:rsidR="00967AAE" w:rsidRPr="00E82655" w:rsidRDefault="00967AAE" w:rsidP="00E82655">
            <w:pPr>
              <w:ind w:right="142"/>
              <w:jc w:val="both"/>
              <w:rPr>
                <w:rFonts w:asciiTheme="minorHAnsi" w:hAnsiTheme="minorHAnsi"/>
                <w:bCs/>
                <w:color w:val="000000"/>
              </w:rPr>
            </w:pPr>
            <w:r w:rsidRPr="00E82655">
              <w:rPr>
                <w:rFonts w:asciiTheme="minorHAnsi" w:hAnsiTheme="minorHAnsi"/>
                <w:bCs/>
                <w:color w:val="000000"/>
              </w:rPr>
              <w:t>La máquina terminadora debe estar equipada con una o más emparejadoras de tipo oscilante transversal.</w:t>
            </w:r>
          </w:p>
          <w:p w:rsidR="00967AAE" w:rsidRPr="00E82655" w:rsidRDefault="00967AAE" w:rsidP="00E82655">
            <w:pPr>
              <w:ind w:right="142"/>
              <w:jc w:val="both"/>
              <w:rPr>
                <w:rFonts w:asciiTheme="minorHAnsi" w:hAnsiTheme="minorHAnsi"/>
                <w:bCs/>
                <w:color w:val="000000"/>
              </w:rPr>
            </w:pPr>
            <w:r w:rsidRPr="00E82655">
              <w:rPr>
                <w:rFonts w:asciiTheme="minorHAnsi" w:hAnsiTheme="minorHAnsi"/>
                <w:bCs/>
                <w:color w:val="000000"/>
              </w:rPr>
              <w:t>Vibradores</w:t>
            </w:r>
          </w:p>
          <w:p w:rsidR="00967AAE" w:rsidRPr="00E82655" w:rsidRDefault="00967AAE" w:rsidP="00E82655">
            <w:pPr>
              <w:ind w:right="142"/>
              <w:jc w:val="both"/>
              <w:rPr>
                <w:rFonts w:asciiTheme="minorHAnsi" w:hAnsiTheme="minorHAnsi"/>
                <w:bCs/>
                <w:color w:val="000000"/>
              </w:rPr>
            </w:pPr>
            <w:r w:rsidRPr="00E82655">
              <w:rPr>
                <w:rFonts w:asciiTheme="minorHAnsi" w:hAnsiTheme="minorHAnsi"/>
                <w:bCs/>
                <w:color w:val="000000"/>
              </w:rPr>
              <w:t xml:space="preserve">Para la construcción con encofrados laterales, los vibradores pueden ser tipo placa superficial para pavimentos menores a </w:t>
            </w:r>
            <w:smartTag w:uri="urn:schemas-microsoft-com:office:smarttags" w:element="metricconverter">
              <w:smartTagPr>
                <w:attr w:name="ProductID" w:val="8 pulgadas"/>
              </w:smartTagPr>
              <w:r w:rsidRPr="00E82655">
                <w:rPr>
                  <w:rFonts w:asciiTheme="minorHAnsi" w:hAnsiTheme="minorHAnsi"/>
                  <w:bCs/>
                  <w:color w:val="000000"/>
                </w:rPr>
                <w:t>8 pulgadas</w:t>
              </w:r>
            </w:smartTag>
            <w:r w:rsidRPr="00E82655">
              <w:rPr>
                <w:rFonts w:asciiTheme="minorHAnsi" w:hAnsiTheme="minorHAnsi"/>
                <w:bCs/>
                <w:color w:val="000000"/>
              </w:rPr>
              <w:t xml:space="preserve"> (</w:t>
            </w:r>
            <w:smartTag w:uri="urn:schemas-microsoft-com:office:smarttags" w:element="metricconverter">
              <w:smartTagPr>
                <w:attr w:name="ProductID" w:val="20 cm"/>
              </w:smartTagPr>
              <w:r w:rsidRPr="00E82655">
                <w:rPr>
                  <w:rFonts w:asciiTheme="minorHAnsi" w:hAnsiTheme="minorHAnsi"/>
                  <w:bCs/>
                  <w:color w:val="000000"/>
                </w:rPr>
                <w:t>20 cm</w:t>
              </w:r>
            </w:smartTag>
            <w:r w:rsidRPr="00E82655">
              <w:rPr>
                <w:rFonts w:asciiTheme="minorHAnsi" w:hAnsiTheme="minorHAnsi"/>
                <w:bCs/>
                <w:color w:val="000000"/>
              </w:rPr>
              <w:t xml:space="preserve">) de espesor, del tipo interno ya sea con tubo sumergido o de vibrador múltiple para todo el ancho de la losa de hormigón.  Pueden ser fijados al esparcidor, a la máquina acabadora, o pueden estar instalados en un transportador separado.  No deben hacer contacto con la junta, accesorios de transferencia de carga, subrasante o encofrados laterales. </w:t>
            </w:r>
          </w:p>
          <w:p w:rsidR="00967AAE" w:rsidRPr="00E82655" w:rsidRDefault="00967AAE" w:rsidP="00E82655">
            <w:pPr>
              <w:ind w:right="142"/>
              <w:jc w:val="both"/>
              <w:rPr>
                <w:rFonts w:asciiTheme="minorHAnsi" w:hAnsiTheme="minorHAnsi"/>
                <w:bCs/>
                <w:color w:val="000000"/>
              </w:rPr>
            </w:pPr>
            <w:r w:rsidRPr="00E82655">
              <w:rPr>
                <w:rFonts w:asciiTheme="minorHAnsi" w:hAnsiTheme="minorHAnsi"/>
                <w:bCs/>
                <w:color w:val="000000"/>
              </w:rPr>
              <w:t xml:space="preserve">La frecuencia de los vibradores de superficie no debe ser menor a 3,500 vibraciones por minuto, y la frecuencia del tipo interno no debe ser menor a 7,000 vibraciones por minuto para los vibradores múltiples.  Cuando los vibradores internos tipo múltiple son utilizados cerca de los encofrados laterales, deben tener una frecuencia de no menor a 3,500 </w:t>
            </w:r>
            <w:r w:rsidRPr="00E82655">
              <w:rPr>
                <w:rFonts w:asciiTheme="minorHAnsi" w:hAnsiTheme="minorHAnsi"/>
                <w:bCs/>
                <w:color w:val="000000"/>
              </w:rPr>
              <w:lastRenderedPageBreak/>
              <w:t>vibraciones por minuto.  Deben usarse vibradores manuales para consolidar el hormigón a lo largo del encofrado y otras áreas aisladas.</w:t>
            </w:r>
          </w:p>
          <w:p w:rsidR="00967AAE" w:rsidRPr="00E82655" w:rsidRDefault="00967AAE" w:rsidP="00E82655">
            <w:pPr>
              <w:ind w:right="142"/>
              <w:jc w:val="both"/>
              <w:rPr>
                <w:rFonts w:asciiTheme="minorHAnsi" w:hAnsiTheme="minorHAnsi"/>
                <w:bCs/>
                <w:color w:val="000000"/>
              </w:rPr>
            </w:pPr>
            <w:r w:rsidRPr="00E82655">
              <w:rPr>
                <w:rFonts w:asciiTheme="minorHAnsi" w:hAnsiTheme="minorHAnsi"/>
                <w:bCs/>
                <w:color w:val="000000"/>
              </w:rPr>
              <w:t>Para la construcción con deslizamiento sobre encofrado, el pavimentador debe vibrar el hormigón en todo el ancho y profundidad de la faja de pavimento que se está colocando.  La vibración debe hacerse con vibradores internos con una frecuencia de alcance entre 7,000 y 12,000 vibraciones por minuto.  La multitud de vibración debe estar comprendida entre 0.025 (</w:t>
            </w:r>
            <w:smartTag w:uri="urn:schemas-microsoft-com:office:smarttags" w:element="metricconverter">
              <w:smartTagPr>
                <w:attr w:name="ProductID" w:val="0.6 mm"/>
              </w:smartTagPr>
              <w:r w:rsidRPr="00E82655">
                <w:rPr>
                  <w:rFonts w:asciiTheme="minorHAnsi" w:hAnsiTheme="minorHAnsi"/>
                  <w:bCs/>
                  <w:color w:val="000000"/>
                </w:rPr>
                <w:t>0.6 mm</w:t>
              </w:r>
            </w:smartTag>
            <w:r w:rsidRPr="00E82655">
              <w:rPr>
                <w:rFonts w:asciiTheme="minorHAnsi" w:hAnsiTheme="minorHAnsi"/>
                <w:bCs/>
                <w:color w:val="000000"/>
              </w:rPr>
              <w:t>) y 0.6 (1.5mm) pulgadas. De acuerdo a los requerimientos, debe proporcionarse, el número, espaciado, frecuencia y peso excéntricos, para conseguir una densidad y una calidad de acabado aceptable.</w:t>
            </w:r>
          </w:p>
          <w:p w:rsidR="00967AAE" w:rsidRPr="00E82655" w:rsidRDefault="00967AAE" w:rsidP="00E82655">
            <w:pPr>
              <w:ind w:right="142"/>
              <w:jc w:val="both"/>
              <w:rPr>
                <w:rFonts w:asciiTheme="minorHAnsi" w:hAnsiTheme="minorHAnsi"/>
                <w:bCs/>
                <w:color w:val="000000"/>
              </w:rPr>
            </w:pPr>
            <w:r w:rsidRPr="00E82655">
              <w:rPr>
                <w:rFonts w:asciiTheme="minorHAnsi" w:hAnsiTheme="minorHAnsi"/>
                <w:bCs/>
                <w:color w:val="000000"/>
              </w:rPr>
              <w:t xml:space="preserve">Debe disponerse la energía eléctrica adecuada para operar todos los vibradores con el peso y frecuencia requeridos para un acabado satisfactorio.  Los vibradores internos pueden ser complementados por emparejadoras a vibración operando en la superficie del hormigón.  La frecuencia de los vibradores de superficie no debe ser menos a 3,500 vibraciones por minuto.  </w:t>
            </w:r>
          </w:p>
          <w:p w:rsidR="00967AAE" w:rsidRPr="00E82655" w:rsidRDefault="00967AAE" w:rsidP="00E82655">
            <w:pPr>
              <w:ind w:right="142"/>
              <w:jc w:val="both"/>
              <w:rPr>
                <w:rFonts w:asciiTheme="minorHAnsi" w:hAnsiTheme="minorHAnsi"/>
                <w:bCs/>
                <w:color w:val="000000"/>
              </w:rPr>
            </w:pPr>
            <w:r w:rsidRPr="00E82655">
              <w:rPr>
                <w:rFonts w:asciiTheme="minorHAnsi" w:hAnsiTheme="minorHAnsi"/>
                <w:bCs/>
                <w:color w:val="000000"/>
              </w:rPr>
              <w:t>El Contratista debe suministrar un tacómetro y otro accesorio aprobado para medir la frecuencia de los vibradores.  Los vibradores y elementos de apisonamiento deben ser controlados automáticamente de manera que puedan ser detenidos al cesar el movimiento hacia adelante.  El interruptor de recorrido puede ser del tipo resorte, de contacto momentáneo que se conecte al moverse y se desconecte al detenerse el equipo.</w:t>
            </w:r>
          </w:p>
          <w:p w:rsidR="00967AAE" w:rsidRPr="00E82655" w:rsidRDefault="00967AAE" w:rsidP="00E82655">
            <w:pPr>
              <w:ind w:right="142"/>
              <w:jc w:val="both"/>
              <w:rPr>
                <w:rFonts w:asciiTheme="minorHAnsi" w:hAnsiTheme="minorHAnsi"/>
                <w:bCs/>
                <w:color w:val="000000"/>
              </w:rPr>
            </w:pPr>
            <w:r w:rsidRPr="00E82655">
              <w:rPr>
                <w:rFonts w:asciiTheme="minorHAnsi" w:hAnsiTheme="minorHAnsi"/>
                <w:bCs/>
                <w:color w:val="000000"/>
              </w:rPr>
              <w:t>d)</w:t>
            </w:r>
            <w:r w:rsidRPr="00E82655">
              <w:rPr>
                <w:rFonts w:asciiTheme="minorHAnsi" w:hAnsiTheme="minorHAnsi"/>
                <w:bCs/>
                <w:color w:val="000000"/>
              </w:rPr>
              <w:tab/>
              <w:t>Sierra para hormigón</w:t>
            </w:r>
          </w:p>
          <w:p w:rsidR="00967AAE" w:rsidRPr="00E82655" w:rsidRDefault="00967AAE" w:rsidP="00E82655">
            <w:pPr>
              <w:ind w:right="142"/>
              <w:jc w:val="both"/>
              <w:rPr>
                <w:rFonts w:asciiTheme="minorHAnsi" w:hAnsiTheme="minorHAnsi"/>
                <w:bCs/>
                <w:color w:val="000000"/>
              </w:rPr>
            </w:pPr>
            <w:r w:rsidRPr="00E82655">
              <w:rPr>
                <w:rFonts w:asciiTheme="minorHAnsi" w:hAnsiTheme="minorHAnsi"/>
                <w:bCs/>
                <w:color w:val="000000"/>
              </w:rPr>
              <w:t>Cuando se especifique aserrar las juntas, el Contratista debe suministrar el equipo en número de unidades y potencia adecuados para completar el corte a las dimensiones y rendimiento requeridos.  El Contratista debe suministrar por lo menos una sierra de repuesto en buenas condiciones de trabajo.  Debe mantenerse un número suficiente de hojas de sierra en el sitio de trabajo en todo momento durante las operaciones de aserrado.  El Contratista debe proporcionar instalaciones adecuadas de luz artificial para el aserrado nocturno.</w:t>
            </w:r>
          </w:p>
          <w:p w:rsidR="00967AAE" w:rsidRPr="00E82655" w:rsidRDefault="00967AAE" w:rsidP="00E82655">
            <w:pPr>
              <w:ind w:right="142"/>
              <w:jc w:val="both"/>
              <w:rPr>
                <w:rFonts w:asciiTheme="minorHAnsi" w:hAnsiTheme="minorHAnsi"/>
                <w:bCs/>
                <w:color w:val="000000"/>
              </w:rPr>
            </w:pPr>
            <w:r w:rsidRPr="00E82655">
              <w:rPr>
                <w:rFonts w:asciiTheme="minorHAnsi" w:hAnsiTheme="minorHAnsi"/>
                <w:bCs/>
                <w:color w:val="000000"/>
              </w:rPr>
              <w:t>Todo este equipo debe estar en el trabajo tanto en forma previa como permanentemente durante la colocación del hormigón.</w:t>
            </w:r>
          </w:p>
          <w:p w:rsidR="00967AAE" w:rsidRPr="00E82655" w:rsidRDefault="00967AAE" w:rsidP="00E82655">
            <w:pPr>
              <w:ind w:right="142"/>
              <w:jc w:val="both"/>
              <w:rPr>
                <w:rFonts w:asciiTheme="minorHAnsi" w:hAnsiTheme="minorHAnsi"/>
                <w:bCs/>
                <w:color w:val="000000"/>
              </w:rPr>
            </w:pPr>
            <w:r w:rsidRPr="00E82655">
              <w:rPr>
                <w:rFonts w:asciiTheme="minorHAnsi" w:hAnsiTheme="minorHAnsi"/>
                <w:bCs/>
                <w:color w:val="000000"/>
              </w:rPr>
              <w:t>e)</w:t>
            </w:r>
            <w:r w:rsidRPr="00E82655">
              <w:rPr>
                <w:rFonts w:asciiTheme="minorHAnsi" w:hAnsiTheme="minorHAnsi"/>
                <w:bCs/>
                <w:color w:val="000000"/>
              </w:rPr>
              <w:tab/>
              <w:t>Encofrados</w:t>
            </w:r>
          </w:p>
          <w:p w:rsidR="00967AAE" w:rsidRPr="00E82655" w:rsidRDefault="00967AAE" w:rsidP="00E82655">
            <w:pPr>
              <w:ind w:right="142"/>
              <w:jc w:val="both"/>
              <w:rPr>
                <w:rFonts w:asciiTheme="minorHAnsi" w:hAnsiTheme="minorHAnsi"/>
                <w:bCs/>
                <w:color w:val="000000"/>
              </w:rPr>
            </w:pPr>
            <w:r w:rsidRPr="00E82655">
              <w:rPr>
                <w:rFonts w:asciiTheme="minorHAnsi" w:hAnsiTheme="minorHAnsi"/>
                <w:bCs/>
                <w:color w:val="000000"/>
              </w:rPr>
              <w:t>El encofrado lateral recto debe ser de acero de un espesor no menor a 7/32 de pulgada (</w:t>
            </w:r>
            <w:smartTag w:uri="urn:schemas-microsoft-com:office:smarttags" w:element="metricconverter">
              <w:smartTagPr>
                <w:attr w:name="ProductID" w:val="6 mm"/>
              </w:smartTagPr>
              <w:r w:rsidRPr="00E82655">
                <w:rPr>
                  <w:rFonts w:asciiTheme="minorHAnsi" w:hAnsiTheme="minorHAnsi"/>
                  <w:bCs/>
                  <w:color w:val="000000"/>
                </w:rPr>
                <w:t>6 mm</w:t>
              </w:r>
            </w:smartTag>
            <w:r w:rsidRPr="00E82655">
              <w:rPr>
                <w:rFonts w:asciiTheme="minorHAnsi" w:hAnsiTheme="minorHAnsi"/>
                <w:bCs/>
                <w:color w:val="000000"/>
              </w:rPr>
              <w:t>) en piezas de longitud no menor a 10 pies (3 m).  El encofrado debe tener una profundidad igual al espesor prescrito para el borde del hormigón sin junta horizontal y con un ancho de base igual a la profundidad del encofrado.  Para curvas de radio inferior a 100 píes (30m) debe usarse un encofrado flexible o curvo de radio adecuado.</w:t>
            </w:r>
          </w:p>
          <w:p w:rsidR="00967AAE" w:rsidRPr="00E82655" w:rsidRDefault="00967AAE" w:rsidP="00E82655">
            <w:pPr>
              <w:ind w:right="142"/>
              <w:jc w:val="both"/>
              <w:rPr>
                <w:rFonts w:asciiTheme="minorHAnsi" w:hAnsiTheme="minorHAnsi"/>
                <w:bCs/>
                <w:color w:val="000000"/>
              </w:rPr>
            </w:pPr>
            <w:r w:rsidRPr="00E82655">
              <w:rPr>
                <w:rFonts w:asciiTheme="minorHAnsi" w:hAnsiTheme="minorHAnsi"/>
                <w:bCs/>
                <w:color w:val="000000"/>
              </w:rPr>
              <w:t xml:space="preserve">El encofrado flexible o curvo debe tener un diseño aprobado por el </w:t>
            </w:r>
            <w:r w:rsidR="00A170CF">
              <w:rPr>
                <w:rFonts w:asciiTheme="minorHAnsi" w:hAnsiTheme="minorHAnsi"/>
                <w:bCs/>
                <w:color w:val="000000"/>
              </w:rPr>
              <w:t>Fiscal de Servicio</w:t>
            </w:r>
            <w:r w:rsidRPr="00E82655">
              <w:rPr>
                <w:rFonts w:asciiTheme="minorHAnsi" w:hAnsiTheme="minorHAnsi"/>
                <w:bCs/>
                <w:color w:val="000000"/>
              </w:rPr>
              <w:t>.  El encofrado debe ser suministrado con accesorios adecuados para asegurar su posición, de manera que estando en su lugar pueda resistir sin flexión o asentamiento visible el impacto y vibración del equipo de reparación y acabado.  Los soportes de los cordones longitudinales deben extenderse en su base hacia afuera no menos de dos terceras partes del alto del encofrado.  Los encofrados curvados, torcidos, recortados o con las superficies superiores inclinadas deben ser retirados del trabajo.</w:t>
            </w:r>
          </w:p>
          <w:p w:rsidR="00967AAE" w:rsidRPr="00E82655" w:rsidRDefault="00967AAE" w:rsidP="00E82655">
            <w:pPr>
              <w:ind w:right="142"/>
              <w:jc w:val="both"/>
              <w:rPr>
                <w:rFonts w:asciiTheme="minorHAnsi" w:hAnsiTheme="minorHAnsi"/>
                <w:bCs/>
                <w:color w:val="000000"/>
              </w:rPr>
            </w:pPr>
            <w:r w:rsidRPr="00E82655">
              <w:rPr>
                <w:rFonts w:asciiTheme="minorHAnsi" w:hAnsiTheme="minorHAnsi"/>
                <w:bCs/>
                <w:color w:val="000000"/>
              </w:rPr>
              <w:lastRenderedPageBreak/>
              <w:t xml:space="preserve">Los encofrados reparados no deben ser usados hasta que hayan sido inspeccionados y aprobados por el </w:t>
            </w:r>
            <w:r w:rsidR="00A170CF">
              <w:rPr>
                <w:rFonts w:asciiTheme="minorHAnsi" w:hAnsiTheme="minorHAnsi"/>
                <w:bCs/>
                <w:color w:val="000000"/>
              </w:rPr>
              <w:t>Fiscal de Servicio</w:t>
            </w:r>
            <w:r w:rsidRPr="00E82655">
              <w:rPr>
                <w:rFonts w:asciiTheme="minorHAnsi" w:hAnsiTheme="minorHAnsi"/>
                <w:bCs/>
                <w:color w:val="000000"/>
              </w:rPr>
              <w:t>. La cara superior de cada pieza encofrada no debe variar respecto a un plano, más de 1/8 de pulgada (30 mm) en 10 píes (3 m) ningún puntal vertical debe variar más de 1/4 pulgada (</w:t>
            </w:r>
            <w:smartTag w:uri="urn:schemas-microsoft-com:office:smarttags" w:element="metricconverter">
              <w:smartTagPr>
                <w:attr w:name="ProductID" w:val="6 mm"/>
              </w:smartTagPr>
              <w:r w:rsidRPr="00E82655">
                <w:rPr>
                  <w:rFonts w:asciiTheme="minorHAnsi" w:hAnsiTheme="minorHAnsi"/>
                  <w:bCs/>
                  <w:color w:val="000000"/>
                </w:rPr>
                <w:t>6 mm</w:t>
              </w:r>
            </w:smartTag>
            <w:r w:rsidRPr="00E82655">
              <w:rPr>
                <w:rFonts w:asciiTheme="minorHAnsi" w:hAnsiTheme="minorHAnsi"/>
                <w:bCs/>
                <w:color w:val="000000"/>
              </w:rPr>
              <w:t>).  Los encofrados deben tener accesorios para asegurar fuertemente las piezas de encofrado perpendicular.</w:t>
            </w:r>
          </w:p>
          <w:p w:rsidR="00967AAE" w:rsidRPr="00E82655" w:rsidRDefault="00967AAE" w:rsidP="00E82655">
            <w:pPr>
              <w:ind w:right="142"/>
              <w:jc w:val="both"/>
              <w:rPr>
                <w:rFonts w:asciiTheme="minorHAnsi" w:hAnsiTheme="minorHAnsi"/>
                <w:bCs/>
                <w:color w:val="000000"/>
              </w:rPr>
            </w:pPr>
            <w:r w:rsidRPr="00E82655">
              <w:rPr>
                <w:rFonts w:asciiTheme="minorHAnsi" w:hAnsiTheme="minorHAnsi"/>
                <w:bCs/>
                <w:color w:val="000000"/>
              </w:rPr>
              <w:t>f)</w:t>
            </w:r>
            <w:r w:rsidRPr="00E82655">
              <w:rPr>
                <w:rFonts w:asciiTheme="minorHAnsi" w:hAnsiTheme="minorHAnsi"/>
                <w:bCs/>
                <w:color w:val="000000"/>
              </w:rPr>
              <w:tab/>
              <w:t>Pavimentadores deslizables sobre encofrados</w:t>
            </w:r>
          </w:p>
          <w:p w:rsidR="00967AAE" w:rsidRPr="00E82655" w:rsidRDefault="00967AAE" w:rsidP="00E82655">
            <w:pPr>
              <w:ind w:right="142"/>
              <w:jc w:val="both"/>
              <w:rPr>
                <w:rFonts w:asciiTheme="minorHAnsi" w:hAnsiTheme="minorHAnsi"/>
                <w:bCs/>
                <w:color w:val="000000"/>
              </w:rPr>
            </w:pPr>
            <w:r w:rsidRPr="00E82655">
              <w:rPr>
                <w:rFonts w:asciiTheme="minorHAnsi" w:hAnsiTheme="minorHAnsi"/>
                <w:bCs/>
                <w:color w:val="000000"/>
              </w:rPr>
              <w:t xml:space="preserve">El pavimentado debe ser completamente auto-propulsado y diseñado para el propósito específico de colocar, consolidar y acabar el pavimento de hormigón de acuerdo con el nivel, tolerancias y secciones transversales.  Debe ser de un peso y fuerza suficientes para construir la mayor longitud posible de la faja especificada de pavimento de hormigón en todo su ancho, conforme se muestra en los planos, una velocidad de avance adecuada, sin inestabilidad transversal, longitudinal o vertical y sin desplazamientos. </w:t>
            </w:r>
          </w:p>
          <w:p w:rsidR="00967AAE" w:rsidRPr="00E82655" w:rsidRDefault="00967AAE" w:rsidP="00E82655">
            <w:pPr>
              <w:ind w:right="142"/>
              <w:jc w:val="both"/>
              <w:rPr>
                <w:rFonts w:asciiTheme="minorHAnsi" w:hAnsiTheme="minorHAnsi"/>
                <w:bCs/>
                <w:color w:val="000000"/>
              </w:rPr>
            </w:pPr>
            <w:r w:rsidRPr="00E82655">
              <w:rPr>
                <w:rFonts w:asciiTheme="minorHAnsi" w:hAnsiTheme="minorHAnsi"/>
                <w:bCs/>
                <w:color w:val="000000"/>
              </w:rPr>
              <w:t>El pavimentado debe estar equipado con accesorios electrónicos hidráulicos de control horizontal y vertical.</w:t>
            </w:r>
          </w:p>
          <w:p w:rsidR="00967AAE" w:rsidRPr="00E82655" w:rsidRDefault="00967AAE" w:rsidP="00E82655">
            <w:pPr>
              <w:ind w:right="142"/>
              <w:jc w:val="both"/>
              <w:rPr>
                <w:rFonts w:asciiTheme="minorHAnsi" w:hAnsiTheme="minorHAnsi"/>
                <w:bCs/>
                <w:color w:val="000000"/>
              </w:rPr>
            </w:pPr>
            <w:r w:rsidRPr="00E82655">
              <w:rPr>
                <w:rFonts w:asciiTheme="minorHAnsi" w:hAnsiTheme="minorHAnsi"/>
                <w:bCs/>
                <w:color w:val="000000"/>
              </w:rPr>
              <w:t>COLOCACIÓN DEL ENCOFRADO</w:t>
            </w:r>
          </w:p>
          <w:p w:rsidR="00967AAE" w:rsidRPr="00E82655" w:rsidRDefault="00967AAE" w:rsidP="00E82655">
            <w:pPr>
              <w:ind w:right="142"/>
              <w:jc w:val="both"/>
              <w:rPr>
                <w:rFonts w:asciiTheme="minorHAnsi" w:hAnsiTheme="minorHAnsi"/>
                <w:bCs/>
                <w:color w:val="000000"/>
              </w:rPr>
            </w:pPr>
            <w:r w:rsidRPr="00E82655">
              <w:rPr>
                <w:rFonts w:asciiTheme="minorHAnsi" w:hAnsiTheme="minorHAnsi"/>
                <w:bCs/>
                <w:color w:val="000000"/>
              </w:rPr>
              <w:t>El encofrado debe ser colocado con la suficiente antelación al vaciado del hormigón para asegurarse de una operación continua de pavimentación.  Una vez que el encofrado ha sido colocado al nivel correcto, la superficie del terreno debe ser bien apisonada, bien sea mecánicamente o a mano tanto en los bordes interiores como exteriores de la base del encofrado.  El encofrado debe ser fijado en su lugar con no menos de 3 pasadores por cada sección de 10 pies (3 m).  Un pasador debe ser colocado a cada lado de cada junta.</w:t>
            </w:r>
          </w:p>
          <w:p w:rsidR="00967AAE" w:rsidRPr="00E82655" w:rsidRDefault="00967AAE" w:rsidP="00E82655">
            <w:pPr>
              <w:ind w:right="142"/>
              <w:jc w:val="both"/>
              <w:rPr>
                <w:rFonts w:asciiTheme="minorHAnsi" w:hAnsiTheme="minorHAnsi"/>
                <w:bCs/>
                <w:color w:val="000000"/>
              </w:rPr>
            </w:pPr>
            <w:r w:rsidRPr="00E82655">
              <w:rPr>
                <w:rFonts w:asciiTheme="minorHAnsi" w:hAnsiTheme="minorHAnsi"/>
                <w:bCs/>
                <w:color w:val="000000"/>
              </w:rPr>
              <w:t>Las piezas del encofrado deben ser aseguradas fuertemente y no deben moverse en ninguna dirección.  El encofrado no debe desviarse de la línea en más de 1/4 pulgada (</w:t>
            </w:r>
            <w:smartTag w:uri="urn:schemas-microsoft-com:office:smarttags" w:element="metricconverter">
              <w:smartTagPr>
                <w:attr w:name="ProductID" w:val="6 mm"/>
              </w:smartTagPr>
              <w:r w:rsidRPr="00E82655">
                <w:rPr>
                  <w:rFonts w:asciiTheme="minorHAnsi" w:hAnsiTheme="minorHAnsi"/>
                  <w:bCs/>
                  <w:color w:val="000000"/>
                </w:rPr>
                <w:t>6 mm</w:t>
              </w:r>
            </w:smartTag>
            <w:r w:rsidRPr="00E82655">
              <w:rPr>
                <w:rFonts w:asciiTheme="minorHAnsi" w:hAnsiTheme="minorHAnsi"/>
                <w:bCs/>
                <w:color w:val="000000"/>
              </w:rPr>
              <w:t>) en cualquier junta.  El encofrado debe colocarse de tal forma que pueda resistir, sin flexión o asentamiento visibles, el impacto y la vibración del equipo de consolidación y acabado.  El encofrado debe ser limpiado y aceitado antes del vaciado del hormigón. Las elevaciones de la rasante y del encofrado deben ser verificadas y el Contratista debe hacer las correcciones inmediatamente antes del vaciado del hormigón. Cuando algún encofrado ha sido movido o algún nivel no es estable, debe volver a colocarse el encofrado y repetir las mediciones</w:t>
            </w:r>
          </w:p>
          <w:p w:rsidR="00967AAE" w:rsidRPr="00E82655" w:rsidRDefault="00967AAE" w:rsidP="00E82655">
            <w:pPr>
              <w:ind w:right="142"/>
              <w:jc w:val="both"/>
              <w:rPr>
                <w:rFonts w:asciiTheme="minorHAnsi" w:hAnsiTheme="minorHAnsi"/>
                <w:bCs/>
                <w:color w:val="000000"/>
              </w:rPr>
            </w:pPr>
            <w:r w:rsidRPr="00E82655">
              <w:rPr>
                <w:rFonts w:asciiTheme="minorHAnsi" w:hAnsiTheme="minorHAnsi"/>
                <w:bCs/>
                <w:color w:val="000000"/>
              </w:rPr>
              <w:t>ACONDICIONAMIENTO DE LA CAPA SUBRASANTE, CONSTRUCCION CON DESLIZAMIENTO SOBRE ENCOFRADOS</w:t>
            </w:r>
          </w:p>
          <w:p w:rsidR="00967AAE" w:rsidRPr="00E82655" w:rsidRDefault="00967AAE" w:rsidP="00E82655">
            <w:pPr>
              <w:ind w:right="142"/>
              <w:jc w:val="both"/>
              <w:rPr>
                <w:rFonts w:asciiTheme="minorHAnsi" w:hAnsiTheme="minorHAnsi"/>
                <w:bCs/>
                <w:color w:val="000000"/>
              </w:rPr>
            </w:pPr>
            <w:r w:rsidRPr="00E82655">
              <w:rPr>
                <w:rFonts w:asciiTheme="minorHAnsi" w:hAnsiTheme="minorHAnsi"/>
                <w:bCs/>
                <w:color w:val="000000"/>
              </w:rPr>
              <w:t xml:space="preserve">La subrasante o sub-base compactada sobre la que se colocará el pavimento debe ser ensanchada aproximadamente 3 píes (1m) más allá  de la huella de la máquina pavimentadora para soportarla sin ningún desplazamiento apreciable.  </w:t>
            </w:r>
          </w:p>
          <w:p w:rsidR="00967AAE" w:rsidRPr="00E82655" w:rsidRDefault="00967AAE" w:rsidP="00E82655">
            <w:pPr>
              <w:ind w:right="142"/>
              <w:jc w:val="both"/>
              <w:rPr>
                <w:rFonts w:asciiTheme="minorHAnsi" w:hAnsiTheme="minorHAnsi"/>
                <w:bCs/>
                <w:color w:val="000000"/>
              </w:rPr>
            </w:pPr>
            <w:r w:rsidRPr="00E82655">
              <w:rPr>
                <w:rFonts w:asciiTheme="minorHAnsi" w:hAnsiTheme="minorHAnsi"/>
                <w:bCs/>
                <w:color w:val="000000"/>
              </w:rPr>
              <w:t>Una vez que la subrasante o sub-base ha sido vaciada y compactada a la densidad requerida, las áreas que van a soportar la máquina pavimentadora y el área que va a ser pavimentada deben ser perfiladas a la elevación y perfil correctos mediante una máquina debidamente diseñada.</w:t>
            </w:r>
          </w:p>
          <w:p w:rsidR="00967AAE" w:rsidRPr="00E82655" w:rsidRDefault="00967AAE" w:rsidP="00E82655">
            <w:pPr>
              <w:ind w:right="142"/>
              <w:jc w:val="both"/>
              <w:rPr>
                <w:rFonts w:asciiTheme="minorHAnsi" w:hAnsiTheme="minorHAnsi"/>
                <w:bCs/>
                <w:color w:val="000000"/>
              </w:rPr>
            </w:pPr>
            <w:r w:rsidRPr="00E82655">
              <w:rPr>
                <w:rFonts w:asciiTheme="minorHAnsi" w:hAnsiTheme="minorHAnsi"/>
                <w:bCs/>
                <w:color w:val="000000"/>
              </w:rPr>
              <w:t xml:space="preserve">La gradiente de la sub-base sobre la que se vaciará el pavimento de hormigón debe ser controlada automáticamente por alambres guía de acero colocados y mantenidos por el Contratista.  Si la densidad de la base es alterada por la operación de perfilado, ésta debe </w:t>
            </w:r>
            <w:r w:rsidRPr="00E82655">
              <w:rPr>
                <w:rFonts w:asciiTheme="minorHAnsi" w:hAnsiTheme="minorHAnsi"/>
                <w:bCs/>
                <w:color w:val="000000"/>
              </w:rPr>
              <w:lastRenderedPageBreak/>
              <w:t>ser corregida mediante compactación adicional antes de vaciar el hormigón, excepto cuando se está construyendo con sub-base estabilizada.  Si ocurre un daño en una sub-base estabilizada, esta debe ser corregida por el Contratista en todo su espesor o bien, las áreas dañadas deben ser rellenadas con hormigón vaciado conjuntamente el pavimento.  Las operaciones de nivelación deben ser demoradas lo más posible y se deben proceder inmediatamente a pavimentar en cuanto dicha nivelación esté concluida, particularmente si la capa base está sujeta al tráfico pesado.  Si se permite al tráfico usar la base preparada, ésta debe ser revisada y corregida inmediatamente antes del vaciado del hormigón.</w:t>
            </w:r>
          </w:p>
          <w:p w:rsidR="00967AAE" w:rsidRPr="00E82655" w:rsidRDefault="00967AAE" w:rsidP="00E82655">
            <w:pPr>
              <w:ind w:right="142"/>
              <w:jc w:val="both"/>
              <w:rPr>
                <w:rFonts w:asciiTheme="minorHAnsi" w:hAnsiTheme="minorHAnsi"/>
                <w:bCs/>
                <w:color w:val="000000"/>
              </w:rPr>
            </w:pPr>
            <w:r w:rsidRPr="00E82655">
              <w:rPr>
                <w:rFonts w:asciiTheme="minorHAnsi" w:hAnsiTheme="minorHAnsi"/>
                <w:bCs/>
                <w:color w:val="000000"/>
              </w:rPr>
              <w:t>La base preparada debe ser debidamente humedecida con agua, sin saturarla, inmediatamente antes del vaciado para evitar la rápida pérdida de humedad del hormigón.  En tiempo frío la sub-base subyacente debe ser protegida de manera que esté completamente libre de escarcha cuando se vacíe el hormigón.</w:t>
            </w:r>
          </w:p>
          <w:p w:rsidR="00967AAE" w:rsidRPr="00E82655" w:rsidRDefault="00967AAE" w:rsidP="00E82655">
            <w:pPr>
              <w:ind w:right="142"/>
              <w:jc w:val="both"/>
              <w:rPr>
                <w:rFonts w:asciiTheme="minorHAnsi" w:hAnsiTheme="minorHAnsi"/>
                <w:bCs/>
                <w:color w:val="000000"/>
              </w:rPr>
            </w:pPr>
            <w:r w:rsidRPr="00E82655">
              <w:rPr>
                <w:rFonts w:asciiTheme="minorHAnsi" w:hAnsiTheme="minorHAnsi"/>
                <w:bCs/>
                <w:color w:val="000000"/>
              </w:rPr>
              <w:t>ACONDICIONAMIENTO DE LA CAPA SUBYACENTE, CONSTRUCCION CON ENCOFRADO LATERAL</w:t>
            </w:r>
          </w:p>
          <w:p w:rsidR="00967AAE" w:rsidRPr="00E82655" w:rsidRDefault="00967AAE" w:rsidP="00E82655">
            <w:pPr>
              <w:ind w:right="142"/>
              <w:jc w:val="both"/>
              <w:rPr>
                <w:rFonts w:asciiTheme="minorHAnsi" w:hAnsiTheme="minorHAnsi"/>
                <w:bCs/>
                <w:color w:val="000000"/>
              </w:rPr>
            </w:pPr>
            <w:r w:rsidRPr="00E82655">
              <w:rPr>
                <w:rFonts w:asciiTheme="minorHAnsi" w:hAnsiTheme="minorHAnsi"/>
                <w:bCs/>
                <w:color w:val="000000"/>
              </w:rPr>
              <w:t>La base preparada debe ser bien humedecida con agua, sin saturarla, inmediatamente antes del vaciado del hormigón, para evitar la rápida pérdida de humedad del hormigón.  Las huellas o depresiones en la subrasante o sub-base causadas por el transporte o por el uso de otro equipo deben ser rellenadas conforme se produzcan, con un material apropiado, (excepto hormigón o agregados de hormigón) y deben ser bien compactadas con rodillos.  Si el daño ocurre en una subrasante estabilizada, el Contratista debe corregirla en todo su espesor, o bien, las partes dañadas deben ser rellenadas con hormigón vaciado conjuntamente al pavimento.</w:t>
            </w:r>
          </w:p>
          <w:p w:rsidR="00967AAE" w:rsidRPr="00E82655" w:rsidRDefault="00967AAE" w:rsidP="00E82655">
            <w:pPr>
              <w:ind w:right="142"/>
              <w:jc w:val="both"/>
              <w:rPr>
                <w:rFonts w:asciiTheme="minorHAnsi" w:hAnsiTheme="minorHAnsi"/>
                <w:bCs/>
                <w:color w:val="000000"/>
              </w:rPr>
            </w:pPr>
            <w:r w:rsidRPr="00E82655">
              <w:rPr>
                <w:rFonts w:asciiTheme="minorHAnsi" w:hAnsiTheme="minorHAnsi"/>
                <w:bCs/>
                <w:color w:val="000000"/>
              </w:rPr>
              <w:t xml:space="preserve">Debe proveerse una plantilla con espigas múltiples que pese no menos de </w:t>
            </w:r>
            <w:smartTag w:uri="urn:schemas-microsoft-com:office:smarttags" w:element="metricconverter">
              <w:smartTagPr>
                <w:attr w:name="ProductID" w:val="1.000 libras"/>
              </w:smartTagPr>
              <w:r w:rsidRPr="00E82655">
                <w:rPr>
                  <w:rFonts w:asciiTheme="minorHAnsi" w:hAnsiTheme="minorHAnsi"/>
                  <w:bCs/>
                  <w:color w:val="000000"/>
                </w:rPr>
                <w:t>1.000 libras</w:t>
              </w:r>
            </w:smartTag>
            <w:r w:rsidRPr="00E82655">
              <w:rPr>
                <w:rFonts w:asciiTheme="minorHAnsi" w:hAnsiTheme="minorHAnsi"/>
                <w:bCs/>
                <w:color w:val="000000"/>
              </w:rPr>
              <w:t xml:space="preserve"> (</w:t>
            </w:r>
            <w:smartTag w:uri="urn:schemas-microsoft-com:office:smarttags" w:element="metricconverter">
              <w:smartTagPr>
                <w:attr w:name="ProductID" w:val="454 Kg"/>
              </w:smartTagPr>
              <w:r w:rsidRPr="00E82655">
                <w:rPr>
                  <w:rFonts w:asciiTheme="minorHAnsi" w:hAnsiTheme="minorHAnsi"/>
                  <w:bCs/>
                  <w:color w:val="000000"/>
                </w:rPr>
                <w:t>454 Kg</w:t>
              </w:r>
            </w:smartTag>
            <w:r w:rsidRPr="00E82655">
              <w:rPr>
                <w:rFonts w:asciiTheme="minorHAnsi" w:hAnsiTheme="minorHAnsi"/>
                <w:bCs/>
                <w:color w:val="000000"/>
              </w:rPr>
              <w:t>) por 20 píes (</w:t>
            </w:r>
            <w:smartTag w:uri="urn:schemas-microsoft-com:office:smarttags" w:element="metricconverter">
              <w:smartTagPr>
                <w:attr w:name="ProductID" w:val="6.0 m"/>
              </w:smartTagPr>
              <w:r w:rsidRPr="00E82655">
                <w:rPr>
                  <w:rFonts w:asciiTheme="minorHAnsi" w:hAnsiTheme="minorHAnsi"/>
                  <w:bCs/>
                  <w:color w:val="000000"/>
                </w:rPr>
                <w:t>6.0 m</w:t>
              </w:r>
            </w:smartTag>
            <w:r w:rsidRPr="00E82655">
              <w:rPr>
                <w:rFonts w:asciiTheme="minorHAnsi" w:hAnsiTheme="minorHAnsi"/>
                <w:bCs/>
                <w:color w:val="000000"/>
              </w:rPr>
              <w:t xml:space="preserve">)  u otra plantilla aprobada y operarla sobre el encofrado inmediatamente antes del vaciado del hormigón.  La plantilla debe ser solamente manual y no debe estar unida a un tractor u otra mitad de arrastre. </w:t>
            </w:r>
          </w:p>
          <w:p w:rsidR="00967AAE" w:rsidRPr="00E82655" w:rsidRDefault="00967AAE" w:rsidP="00E82655">
            <w:pPr>
              <w:ind w:right="142"/>
              <w:jc w:val="both"/>
              <w:rPr>
                <w:rFonts w:asciiTheme="minorHAnsi" w:hAnsiTheme="minorHAnsi"/>
                <w:bCs/>
                <w:color w:val="000000"/>
              </w:rPr>
            </w:pPr>
            <w:r w:rsidRPr="00E82655">
              <w:rPr>
                <w:rFonts w:asciiTheme="minorHAnsi" w:hAnsiTheme="minorHAnsi"/>
                <w:bCs/>
                <w:color w:val="000000"/>
              </w:rPr>
              <w:t>Las plantillas deben ser ajustables, de manera que se las pueda colocar y mantener en el correcto nivel de la capa subyacente.  El ajuste y operación de la plantilla deben ser tales que proporcione una revisión exacta de la superficie de apoyo antes del vaciado del hormigón.  Todo el material en exceso debe ser retirado.  Las áreas bajas deben ser rellenadas y compactadas a un índice similar al del material circundante, o rellenado con hormigón vaciado conjuntamente el pavimento. En tiempo frío, la sub-base debe ser protegida de manera que esté completamente libre de escarcha cuando se vacíe el hormigón.  No se permitirá el uso de productos químicos para eliminar la escarcha de la superficie de apoyo.  Debe mantenerse la plantilla en un ajuste correcto, en todo momento, por parte del Contratista, y debe ser revisada diariamente.  El trabajo descrito en los párrafos anteriores no constituye una operación regular de nivelación, sino más bien una revisión exacta final de la capa subyacente.</w:t>
            </w:r>
          </w:p>
          <w:p w:rsidR="00967AAE" w:rsidRPr="00E82655" w:rsidRDefault="00967AAE" w:rsidP="00E82655">
            <w:pPr>
              <w:ind w:right="142"/>
              <w:jc w:val="both"/>
              <w:rPr>
                <w:rFonts w:asciiTheme="minorHAnsi" w:hAnsiTheme="minorHAnsi"/>
                <w:bCs/>
                <w:color w:val="000000"/>
              </w:rPr>
            </w:pPr>
            <w:r w:rsidRPr="00E82655">
              <w:rPr>
                <w:rFonts w:asciiTheme="minorHAnsi" w:hAnsiTheme="minorHAnsi"/>
                <w:bCs/>
                <w:color w:val="000000"/>
              </w:rPr>
              <w:t>MANEJO MEDICIÓN Y DOSIFICACIÓN DEL MATERIAL</w:t>
            </w:r>
          </w:p>
          <w:p w:rsidR="00967AAE" w:rsidRPr="00E82655" w:rsidRDefault="00967AAE" w:rsidP="00E82655">
            <w:pPr>
              <w:ind w:right="142"/>
              <w:jc w:val="both"/>
              <w:rPr>
                <w:rFonts w:asciiTheme="minorHAnsi" w:hAnsiTheme="minorHAnsi"/>
                <w:bCs/>
                <w:color w:val="000000"/>
              </w:rPr>
            </w:pPr>
            <w:r w:rsidRPr="00E82655">
              <w:rPr>
                <w:rFonts w:asciiTheme="minorHAnsi" w:hAnsiTheme="minorHAnsi"/>
                <w:bCs/>
                <w:color w:val="000000"/>
              </w:rPr>
              <w:t xml:space="preserve">El sitio de ubicación de la planta mezcladora, su disposición, equipo y provisiones para el transporte del material deben asegurar un continuo suministro de material al trabajo.  Debe construirse el acopio de materiales en capas de no más de 3 píes (1m) de espesor.  </w:t>
            </w:r>
            <w:r w:rsidRPr="00E82655">
              <w:rPr>
                <w:rFonts w:asciiTheme="minorHAnsi" w:hAnsiTheme="minorHAnsi"/>
                <w:bCs/>
                <w:color w:val="000000"/>
              </w:rPr>
              <w:lastRenderedPageBreak/>
              <w:t>Cada capa debe estar completamente en su lugar antes de comenzar con la siguiente capa y no se permitirá que forme conos sobre la capa inferior siguiente.</w:t>
            </w:r>
          </w:p>
          <w:p w:rsidR="00967AAE" w:rsidRPr="00E82655" w:rsidRDefault="00967AAE" w:rsidP="00E82655">
            <w:pPr>
              <w:ind w:right="142"/>
              <w:jc w:val="both"/>
              <w:rPr>
                <w:rFonts w:asciiTheme="minorHAnsi" w:hAnsiTheme="minorHAnsi"/>
                <w:bCs/>
                <w:color w:val="000000"/>
              </w:rPr>
            </w:pPr>
            <w:r w:rsidRPr="00E82655">
              <w:rPr>
                <w:rFonts w:asciiTheme="minorHAnsi" w:hAnsiTheme="minorHAnsi"/>
                <w:bCs/>
                <w:color w:val="000000"/>
              </w:rPr>
              <w:t xml:space="preserve">Los agregados de diferentes fuentes y de diferentes grosores no se deben apilar juntos.  Los apilamientos impropios no serán aceptados por el </w:t>
            </w:r>
            <w:r w:rsidR="00A170CF">
              <w:rPr>
                <w:rFonts w:asciiTheme="minorHAnsi" w:hAnsiTheme="minorHAnsi"/>
                <w:bCs/>
                <w:color w:val="000000"/>
              </w:rPr>
              <w:t>Fiscal de Servicio</w:t>
            </w:r>
            <w:r w:rsidRPr="00E82655">
              <w:rPr>
                <w:rFonts w:asciiTheme="minorHAnsi" w:hAnsiTheme="minorHAnsi"/>
                <w:bCs/>
                <w:color w:val="000000"/>
              </w:rPr>
              <w:t>. Los agregados deben ser manejados desde los apilamientos u otras fuentes hasta la planta dosificadora de tal manera que se asegure la granulometría especificada del material.  Los agregados que han sido segregados o mezclados con tierra u otro material no deben ser usados.  Todos los agregados producidos o manejados por métodos hidráulicos, y los agregados lavados, deben ser apilados o almacenados para que drenen por lo menos 12 horas antes de cada dosificación.  El almacenaje de los embarques por tren que requieran más de 12 horas de viaje será aceptado como adecuado solamente si los vagones permiten el drenaje libre.</w:t>
            </w:r>
          </w:p>
          <w:p w:rsidR="00967AAE" w:rsidRPr="00E82655" w:rsidRDefault="00967AAE" w:rsidP="00E82655">
            <w:pPr>
              <w:ind w:right="142"/>
              <w:jc w:val="both"/>
              <w:rPr>
                <w:rFonts w:asciiTheme="minorHAnsi" w:hAnsiTheme="minorHAnsi"/>
                <w:bCs/>
                <w:color w:val="000000"/>
              </w:rPr>
            </w:pPr>
            <w:r w:rsidRPr="00E82655">
              <w:rPr>
                <w:rFonts w:asciiTheme="minorHAnsi" w:hAnsiTheme="minorHAnsi"/>
                <w:bCs/>
                <w:color w:val="000000"/>
              </w:rPr>
              <w:t xml:space="preserve">Los agregados finos y agregados gruesos deben ser pesados separadamente en los embudos en las cantidades respectivas fijadas por el </w:t>
            </w:r>
            <w:r w:rsidR="00A170CF">
              <w:rPr>
                <w:rFonts w:asciiTheme="minorHAnsi" w:hAnsiTheme="minorHAnsi"/>
                <w:bCs/>
                <w:color w:val="000000"/>
              </w:rPr>
              <w:t>Fiscal de Servicio</w:t>
            </w:r>
            <w:r w:rsidRPr="00E82655">
              <w:rPr>
                <w:rFonts w:asciiTheme="minorHAnsi" w:hAnsiTheme="minorHAnsi"/>
                <w:bCs/>
                <w:color w:val="000000"/>
              </w:rPr>
              <w:t xml:space="preserve"> para el mezclado. El cemento debe ser permitido por peso.  Para pesar el cemento deben usarse embudos y balanzas separadas, de manera que indiquen la descarga completa de la dosis de cemento en la caja o recipiente dosificador.</w:t>
            </w:r>
          </w:p>
          <w:p w:rsidR="00967AAE" w:rsidRPr="00E82655" w:rsidRDefault="00967AAE" w:rsidP="00E82655">
            <w:pPr>
              <w:ind w:right="142"/>
              <w:jc w:val="both"/>
              <w:rPr>
                <w:rFonts w:asciiTheme="minorHAnsi" w:hAnsiTheme="minorHAnsi"/>
                <w:bCs/>
                <w:color w:val="000000"/>
              </w:rPr>
            </w:pPr>
            <w:r w:rsidRPr="00E82655">
              <w:rPr>
                <w:rFonts w:asciiTheme="minorHAnsi" w:hAnsiTheme="minorHAnsi"/>
                <w:bCs/>
                <w:color w:val="000000"/>
              </w:rPr>
              <w:t>Cuando lo requiera el contrato o cuando esté permitido, las plantas dosificadoras estarán equipadas para proporcionar agregados y cemento a granel, por peso, automáticamente, usando accesorios inter-relacionados de un tipo aprobado.  Para evitar la pérdida de cemento cuando se usa cemento a granel, el Contratista debe usar un método apropiado para el manejo del cemento desde el embudo de pesaje hasta el recipiente transportador o en el mismo dosificador para su transporte al mezclador, consistente en una canaleta, caja de carga u otro accesorio aprobado.</w:t>
            </w:r>
          </w:p>
          <w:p w:rsidR="00967AAE" w:rsidRPr="00E82655" w:rsidRDefault="00967AAE" w:rsidP="00E82655">
            <w:pPr>
              <w:ind w:right="142"/>
              <w:jc w:val="both"/>
              <w:rPr>
                <w:rFonts w:asciiTheme="minorHAnsi" w:hAnsiTheme="minorHAnsi"/>
                <w:bCs/>
                <w:color w:val="000000"/>
              </w:rPr>
            </w:pPr>
            <w:r w:rsidRPr="00E82655">
              <w:rPr>
                <w:rFonts w:asciiTheme="minorHAnsi" w:hAnsiTheme="minorHAnsi"/>
                <w:bCs/>
                <w:color w:val="000000"/>
              </w:rPr>
              <w:t>El accesorio debe estar adaptado de tal manera que garantice que cada carga posee todo el cemento especificado.</w:t>
            </w:r>
          </w:p>
          <w:p w:rsidR="00967AAE" w:rsidRPr="00E82655" w:rsidRDefault="00967AAE" w:rsidP="00E82655">
            <w:pPr>
              <w:ind w:right="142"/>
              <w:jc w:val="both"/>
              <w:rPr>
                <w:rFonts w:asciiTheme="minorHAnsi" w:hAnsiTheme="minorHAnsi"/>
                <w:bCs/>
                <w:color w:val="000000"/>
              </w:rPr>
            </w:pPr>
            <w:r w:rsidRPr="00E82655">
              <w:rPr>
                <w:rFonts w:asciiTheme="minorHAnsi" w:hAnsiTheme="minorHAnsi"/>
                <w:bCs/>
                <w:color w:val="000000"/>
              </w:rPr>
              <w:t>Cuando el cemento entre en contacto con los agregados, las cargas pueden ser rechazadas a no ser que se las mezcle dentro de 1 1/2 horas de puesta en contacto.  Las dosificaciones deben ser realizadas de tal manera que los resultados de las pesadas de cada material requerido estarán dentro de la tolerancia del 1 por ciento para cemento y 2 por ciento para agregados.</w:t>
            </w:r>
          </w:p>
          <w:p w:rsidR="00967AAE" w:rsidRPr="00E82655" w:rsidRDefault="00967AAE" w:rsidP="00E82655">
            <w:pPr>
              <w:ind w:right="142"/>
              <w:jc w:val="both"/>
              <w:rPr>
                <w:rFonts w:asciiTheme="minorHAnsi" w:hAnsiTheme="minorHAnsi"/>
                <w:bCs/>
                <w:color w:val="000000"/>
              </w:rPr>
            </w:pPr>
            <w:r w:rsidRPr="00E82655">
              <w:rPr>
                <w:rFonts w:asciiTheme="minorHAnsi" w:hAnsiTheme="minorHAnsi"/>
                <w:bCs/>
                <w:color w:val="000000"/>
              </w:rPr>
              <w:t>El agua puede ser medida bien sea por volumen o por peso. La exactitud de la medición del agua debe estar dentro de más o menos 1 por ciento de las cantidades requeridas.  A no ser que el agua sea pesada, el equipo para medición de agua debe incluir un tanque auxiliar desde donde debe ser llenado el tanque medidor.  Este debe estar equipado con una conexión exterior con válvula para permitir la lectura y medición rápidas, excepto que se empleen otros medios para determinar rápida y exactamente la cantidad de agua en el tanque.  El volumen del tanque auxiliar debe ser por lo menos igual al del tanque medidor.</w:t>
            </w:r>
          </w:p>
          <w:p w:rsidR="00967AAE" w:rsidRPr="00E82655" w:rsidRDefault="00967AAE" w:rsidP="00E82655">
            <w:pPr>
              <w:ind w:right="142"/>
              <w:jc w:val="both"/>
              <w:rPr>
                <w:rFonts w:asciiTheme="minorHAnsi" w:hAnsiTheme="minorHAnsi"/>
                <w:bCs/>
                <w:color w:val="000000"/>
              </w:rPr>
            </w:pPr>
            <w:r w:rsidRPr="00E82655">
              <w:rPr>
                <w:rFonts w:asciiTheme="minorHAnsi" w:hAnsiTheme="minorHAnsi"/>
                <w:bCs/>
                <w:color w:val="000000"/>
              </w:rPr>
              <w:t xml:space="preserve">Los métodos y equipo para agregar en el dosificador el aditivo, Incorporadores de aire u otros requeridos, deben ser aprobados  por el </w:t>
            </w:r>
            <w:r w:rsidR="00A170CF">
              <w:rPr>
                <w:rFonts w:asciiTheme="minorHAnsi" w:hAnsiTheme="minorHAnsi"/>
                <w:bCs/>
                <w:color w:val="000000"/>
              </w:rPr>
              <w:t>Fiscal de Servicio</w:t>
            </w:r>
            <w:r w:rsidRPr="00E82655">
              <w:rPr>
                <w:rFonts w:asciiTheme="minorHAnsi" w:hAnsiTheme="minorHAnsi"/>
                <w:bCs/>
                <w:color w:val="000000"/>
              </w:rPr>
              <w:t>. Todos los aditivos deben ser medidos en el mezclador con una exactitud de más o menos 3 por ciento.</w:t>
            </w:r>
          </w:p>
          <w:p w:rsidR="00967AAE" w:rsidRPr="00E82655" w:rsidRDefault="00967AAE" w:rsidP="00E82655">
            <w:pPr>
              <w:ind w:right="142"/>
              <w:jc w:val="both"/>
              <w:rPr>
                <w:rFonts w:asciiTheme="minorHAnsi" w:hAnsiTheme="minorHAnsi"/>
                <w:bCs/>
                <w:color w:val="000000"/>
              </w:rPr>
            </w:pPr>
            <w:r w:rsidRPr="00E82655">
              <w:rPr>
                <w:rFonts w:asciiTheme="minorHAnsi" w:hAnsiTheme="minorHAnsi"/>
                <w:bCs/>
                <w:color w:val="000000"/>
              </w:rPr>
              <w:t>PROPORCIONES</w:t>
            </w:r>
          </w:p>
          <w:p w:rsidR="00967AAE" w:rsidRPr="00E82655" w:rsidRDefault="00967AAE" w:rsidP="00E82655">
            <w:pPr>
              <w:ind w:right="142"/>
              <w:jc w:val="both"/>
              <w:rPr>
                <w:rFonts w:asciiTheme="minorHAnsi" w:hAnsiTheme="minorHAnsi"/>
                <w:bCs/>
                <w:color w:val="000000"/>
              </w:rPr>
            </w:pPr>
            <w:r w:rsidRPr="00E82655">
              <w:rPr>
                <w:rFonts w:asciiTheme="minorHAnsi" w:hAnsiTheme="minorHAnsi"/>
                <w:bCs/>
                <w:color w:val="000000"/>
              </w:rPr>
              <w:lastRenderedPageBreak/>
              <w:t xml:space="preserve">Las proporciones requeridas para el hormigón deben ser diseñadas para una resistencia a la flexión de 600 psi. La resistencia mínima admisible a la flexión para los pavimentos de aeropuertos, es de 600 psi (4136 Kpa) y el contenido mínimo admisible de cemento es de </w:t>
            </w:r>
            <w:smartTag w:uri="urn:schemas-microsoft-com:office:smarttags" w:element="metricconverter">
              <w:smartTagPr>
                <w:attr w:name="ProductID" w:val="320 Kg"/>
              </w:smartTagPr>
              <w:r w:rsidRPr="00E82655">
                <w:rPr>
                  <w:rFonts w:asciiTheme="minorHAnsi" w:hAnsiTheme="minorHAnsi"/>
                  <w:bCs/>
                  <w:color w:val="000000"/>
                </w:rPr>
                <w:t>320 Kg</w:t>
              </w:r>
            </w:smartTag>
            <w:r w:rsidRPr="00E82655">
              <w:rPr>
                <w:rFonts w:asciiTheme="minorHAnsi" w:hAnsiTheme="minorHAnsi"/>
                <w:bCs/>
                <w:color w:val="000000"/>
              </w:rPr>
              <w:t xml:space="preserve"> por metro cúbico.</w:t>
            </w:r>
          </w:p>
          <w:p w:rsidR="00967AAE" w:rsidRPr="00E82655" w:rsidRDefault="00967AAE" w:rsidP="00E82655">
            <w:pPr>
              <w:ind w:right="142"/>
              <w:jc w:val="both"/>
              <w:rPr>
                <w:rFonts w:asciiTheme="minorHAnsi" w:hAnsiTheme="minorHAnsi"/>
                <w:bCs/>
                <w:color w:val="000000"/>
              </w:rPr>
            </w:pPr>
            <w:r w:rsidRPr="00E82655">
              <w:rPr>
                <w:rFonts w:asciiTheme="minorHAnsi" w:hAnsiTheme="minorHAnsi"/>
                <w:bCs/>
                <w:color w:val="000000"/>
              </w:rPr>
              <w:t xml:space="preserve">Antes de iniciar las operaciones de hormigonado y después de la aprobación de todo el material a usar en el hormigón, el Contratista debe presentar toda la información relativa a ensayos que muestren las proporciones empleadas y la resistencia a la flexión obtenida para el hormigón.  La resistencia a la flexión a los 28 días, usando los especímenes de prueba preparados de acuerdo con ASTM C31, y probados de acuerdo con ASTM C78, debe ser igual a la especificada.  La mezcla adoptada debe corresponder a un hormigón manejable, con un asentamiento entre 1 y </w:t>
            </w:r>
            <w:smartTag w:uri="urn:schemas-microsoft-com:office:smarttags" w:element="metricconverter">
              <w:smartTagPr>
                <w:attr w:name="ProductID" w:val="2 pulgadas"/>
              </w:smartTagPr>
              <w:r w:rsidRPr="00E82655">
                <w:rPr>
                  <w:rFonts w:asciiTheme="minorHAnsi" w:hAnsiTheme="minorHAnsi"/>
                  <w:bCs/>
                  <w:color w:val="000000"/>
                </w:rPr>
                <w:t>2 pulgadas</w:t>
              </w:r>
            </w:smartTag>
            <w:r w:rsidRPr="00E82655">
              <w:rPr>
                <w:rFonts w:asciiTheme="minorHAnsi" w:hAnsiTheme="minorHAnsi"/>
                <w:bCs/>
                <w:color w:val="000000"/>
              </w:rPr>
              <w:t xml:space="preserve"> (</w:t>
            </w:r>
            <w:smartTag w:uri="urn:schemas-microsoft-com:office:smarttags" w:element="metricconverter">
              <w:smartTagPr>
                <w:attr w:name="ProductID" w:val="25 mm"/>
              </w:smartTagPr>
              <w:r w:rsidRPr="00E82655">
                <w:rPr>
                  <w:rFonts w:asciiTheme="minorHAnsi" w:hAnsiTheme="minorHAnsi"/>
                  <w:bCs/>
                  <w:color w:val="000000"/>
                </w:rPr>
                <w:t>25 mm</w:t>
              </w:r>
            </w:smartTag>
            <w:r w:rsidRPr="00E82655">
              <w:rPr>
                <w:rFonts w:asciiTheme="minorHAnsi" w:hAnsiTheme="minorHAnsi"/>
                <w:bCs/>
                <w:color w:val="000000"/>
              </w:rPr>
              <w:t xml:space="preserve"> y </w:t>
            </w:r>
            <w:smartTag w:uri="urn:schemas-microsoft-com:office:smarttags" w:element="metricconverter">
              <w:smartTagPr>
                <w:attr w:name="ProductID" w:val="50 mm"/>
              </w:smartTagPr>
              <w:r w:rsidRPr="00E82655">
                <w:rPr>
                  <w:rFonts w:asciiTheme="minorHAnsi" w:hAnsiTheme="minorHAnsi"/>
                  <w:bCs/>
                  <w:color w:val="000000"/>
                </w:rPr>
                <w:t>50 mm</w:t>
              </w:r>
            </w:smartTag>
            <w:r w:rsidRPr="00E82655">
              <w:rPr>
                <w:rFonts w:asciiTheme="minorHAnsi" w:hAnsiTheme="minorHAnsi"/>
                <w:bCs/>
                <w:color w:val="000000"/>
              </w:rPr>
              <w:t>), como lo determina ASTM C143, cuando se emplean encofrados laterales.  Para el hormigón vaciado mediante deslizamiento sobre el asentamiento debe estar comprendido entre 1/2 pulgadas (</w:t>
            </w:r>
            <w:smartTag w:uri="urn:schemas-microsoft-com:office:smarttags" w:element="metricconverter">
              <w:smartTagPr>
                <w:attr w:name="ProductID" w:val="13 mm"/>
              </w:smartTagPr>
              <w:r w:rsidRPr="00E82655">
                <w:rPr>
                  <w:rFonts w:asciiTheme="minorHAnsi" w:hAnsiTheme="minorHAnsi"/>
                  <w:bCs/>
                  <w:color w:val="000000"/>
                </w:rPr>
                <w:t>13 mm</w:t>
              </w:r>
            </w:smartTag>
            <w:r w:rsidRPr="00E82655">
              <w:rPr>
                <w:rFonts w:asciiTheme="minorHAnsi" w:hAnsiTheme="minorHAnsi"/>
                <w:bCs/>
                <w:color w:val="000000"/>
              </w:rPr>
              <w:t>) encofrados y 1 1/2 pulgadas (</w:t>
            </w:r>
            <w:smartTag w:uri="urn:schemas-microsoft-com:office:smarttags" w:element="metricconverter">
              <w:smartTagPr>
                <w:attr w:name="ProductID" w:val="38 mm"/>
              </w:smartTagPr>
              <w:r w:rsidRPr="00E82655">
                <w:rPr>
                  <w:rFonts w:asciiTheme="minorHAnsi" w:hAnsiTheme="minorHAnsi"/>
                  <w:bCs/>
                  <w:color w:val="000000"/>
                </w:rPr>
                <w:t>38 mm</w:t>
              </w:r>
            </w:smartTag>
            <w:r w:rsidRPr="00E82655">
              <w:rPr>
                <w:rFonts w:asciiTheme="minorHAnsi" w:hAnsiTheme="minorHAnsi"/>
                <w:bCs/>
                <w:color w:val="000000"/>
              </w:rPr>
              <w:t>).</w:t>
            </w:r>
          </w:p>
          <w:p w:rsidR="00967AAE" w:rsidRPr="00E82655" w:rsidRDefault="00967AAE" w:rsidP="00E82655">
            <w:pPr>
              <w:ind w:right="142"/>
              <w:jc w:val="both"/>
              <w:rPr>
                <w:rFonts w:asciiTheme="minorHAnsi" w:hAnsiTheme="minorHAnsi"/>
                <w:bCs/>
                <w:color w:val="000000"/>
              </w:rPr>
            </w:pPr>
            <w:r w:rsidRPr="00E82655">
              <w:rPr>
                <w:rFonts w:asciiTheme="minorHAnsi" w:hAnsiTheme="minorHAnsi"/>
                <w:bCs/>
                <w:color w:val="000000"/>
              </w:rPr>
              <w:t xml:space="preserve">El hormigón de bajo asentamiento es una necesidad para el pavimento con deslizamiento sobre encofrados, particularmente para pavimentos endentados o para pavimentos de espesor superior a </w:t>
            </w:r>
            <w:smartTag w:uri="urn:schemas-microsoft-com:office:smarttags" w:element="metricconverter">
              <w:smartTagPr>
                <w:attr w:name="ProductID" w:val="10 pulgadas"/>
              </w:smartTagPr>
              <w:r w:rsidRPr="00E82655">
                <w:rPr>
                  <w:rFonts w:asciiTheme="minorHAnsi" w:hAnsiTheme="minorHAnsi"/>
                  <w:bCs/>
                  <w:color w:val="000000"/>
                </w:rPr>
                <w:t>10 pulgadas</w:t>
              </w:r>
            </w:smartTag>
            <w:r w:rsidRPr="00E82655">
              <w:rPr>
                <w:rFonts w:asciiTheme="minorHAnsi" w:hAnsiTheme="minorHAnsi"/>
                <w:bCs/>
                <w:color w:val="000000"/>
              </w:rPr>
              <w:t xml:space="preserve"> (</w:t>
            </w:r>
            <w:smartTag w:uri="urn:schemas-microsoft-com:office:smarttags" w:element="metricconverter">
              <w:smartTagPr>
                <w:attr w:name="ProductID" w:val="25 mm"/>
              </w:smartTagPr>
              <w:r w:rsidRPr="00E82655">
                <w:rPr>
                  <w:rFonts w:asciiTheme="minorHAnsi" w:hAnsiTheme="minorHAnsi"/>
                  <w:bCs/>
                  <w:color w:val="000000"/>
                </w:rPr>
                <w:t>25 mm</w:t>
              </w:r>
            </w:smartTag>
            <w:r w:rsidRPr="00E82655">
              <w:rPr>
                <w:rFonts w:asciiTheme="minorHAnsi" w:hAnsiTheme="minorHAnsi"/>
                <w:bCs/>
                <w:color w:val="000000"/>
              </w:rPr>
              <w:t>).</w:t>
            </w:r>
          </w:p>
          <w:p w:rsidR="00967AAE" w:rsidRPr="00E82655" w:rsidRDefault="00967AAE" w:rsidP="00E82655">
            <w:pPr>
              <w:ind w:right="142"/>
              <w:jc w:val="both"/>
              <w:rPr>
                <w:rFonts w:asciiTheme="minorHAnsi" w:hAnsiTheme="minorHAnsi"/>
                <w:bCs/>
                <w:color w:val="000000"/>
              </w:rPr>
            </w:pPr>
            <w:r w:rsidRPr="00E82655">
              <w:rPr>
                <w:rFonts w:asciiTheme="minorHAnsi" w:hAnsiTheme="minorHAnsi"/>
                <w:bCs/>
                <w:color w:val="000000"/>
              </w:rPr>
              <w:t>Debe mantenerse el contenido mínimo de cemento para producir un hormigón de durabilidad y manejabilidad apropiadas. La proporción de agua-cemento especificada para el hormigón no debe ser excedida.  Puede requerirse un incorporador de aire para aumentar la duración del fraguado y proveer la manejabilidad del hormigón. La construcción con deslizamiento sobre encofrados, requiere un alto grado de uniformidad en el hormigón plástico.  Se debe tener cuidado al establecer el porcentaje del incorporador de aire, puesto que un excesivo arrastre de aire puede incrementar el asentamiento y un arrastre insuficiente provocará una disminución de la duración del hormigón.  Las dosificaciones con un asentamiento superior a 1 1/2 pulgadas (</w:t>
            </w:r>
            <w:smartTag w:uri="urn:schemas-microsoft-com:office:smarttags" w:element="metricconverter">
              <w:smartTagPr>
                <w:attr w:name="ProductID" w:val="38 mm"/>
              </w:smartTagPr>
              <w:r w:rsidRPr="00E82655">
                <w:rPr>
                  <w:rFonts w:asciiTheme="minorHAnsi" w:hAnsiTheme="minorHAnsi"/>
                  <w:bCs/>
                  <w:color w:val="000000"/>
                </w:rPr>
                <w:t>38 mm</w:t>
              </w:r>
            </w:smartTag>
            <w:r w:rsidRPr="00E82655">
              <w:rPr>
                <w:rFonts w:asciiTheme="minorHAnsi" w:hAnsiTheme="minorHAnsi"/>
                <w:bCs/>
                <w:color w:val="000000"/>
              </w:rPr>
              <w:t>) deben ser desechadas.  Algún asentamiento en los bordes del hormigón fresco detrás del encofrado bajo la máquina pavimentadora, puede ocurrir incluso con hormigón de bajo asentamiento.  Esto puede continuar muy lentamente, hasta que el asentamiento inicial se haya efectuado.  Debe incorporarse en el pavimentador algún sistema de ajuste adecuado de compensación en el encofrado lateral y en la plantilla final.</w:t>
            </w:r>
          </w:p>
          <w:p w:rsidR="00967AAE" w:rsidRPr="00E82655" w:rsidRDefault="00967AAE" w:rsidP="00E82655">
            <w:pPr>
              <w:ind w:right="142"/>
              <w:jc w:val="both"/>
              <w:rPr>
                <w:rFonts w:asciiTheme="minorHAnsi" w:hAnsiTheme="minorHAnsi"/>
                <w:bCs/>
                <w:color w:val="000000"/>
              </w:rPr>
            </w:pPr>
            <w:r w:rsidRPr="00E82655">
              <w:rPr>
                <w:rFonts w:asciiTheme="minorHAnsi" w:hAnsiTheme="minorHAnsi"/>
                <w:bCs/>
                <w:color w:val="000000"/>
              </w:rPr>
              <w:t xml:space="preserve">El contenido de cemento no debe ser menor a </w:t>
            </w:r>
            <w:smartTag w:uri="urn:schemas-microsoft-com:office:smarttags" w:element="metricconverter">
              <w:smartTagPr>
                <w:attr w:name="ProductID" w:val="320 Kg"/>
              </w:smartTagPr>
              <w:r w:rsidRPr="00E82655">
                <w:rPr>
                  <w:rFonts w:asciiTheme="minorHAnsi" w:hAnsiTheme="minorHAnsi"/>
                  <w:bCs/>
                  <w:color w:val="000000"/>
                </w:rPr>
                <w:t>320 Kg</w:t>
              </w:r>
            </w:smartTag>
            <w:r w:rsidRPr="00E82655">
              <w:rPr>
                <w:rFonts w:asciiTheme="minorHAnsi" w:hAnsiTheme="minorHAnsi"/>
                <w:bCs/>
                <w:color w:val="000000"/>
              </w:rPr>
              <w:t xml:space="preserve"> por metro cúbico, asimismo, la proporción de agua-cemento, incluyendo la humedad de la superficie libre de los agregados, pero sin incluir la humedad absorbida por los agregados, no debe ser mayor a </w:t>
            </w:r>
            <w:smartTag w:uri="urn:schemas-microsoft-com:office:smarttags" w:element="metricconverter">
              <w:smartTagPr>
                <w:attr w:name="ProductID" w:val="23 litros"/>
              </w:smartTagPr>
              <w:r w:rsidRPr="00E82655">
                <w:rPr>
                  <w:rFonts w:asciiTheme="minorHAnsi" w:hAnsiTheme="minorHAnsi"/>
                  <w:bCs/>
                  <w:color w:val="000000"/>
                </w:rPr>
                <w:t>23 litros</w:t>
              </w:r>
            </w:smartTag>
            <w:r w:rsidRPr="00E82655">
              <w:rPr>
                <w:rFonts w:asciiTheme="minorHAnsi" w:hAnsiTheme="minorHAnsi"/>
                <w:bCs/>
                <w:color w:val="000000"/>
              </w:rPr>
              <w:t xml:space="preserve"> por </w:t>
            </w:r>
            <w:smartTag w:uri="urn:schemas-microsoft-com:office:smarttags" w:element="metricconverter">
              <w:smartTagPr>
                <w:attr w:name="ProductID" w:val="50 Kg"/>
              </w:smartTagPr>
              <w:r w:rsidRPr="00E82655">
                <w:rPr>
                  <w:rFonts w:asciiTheme="minorHAnsi" w:hAnsiTheme="minorHAnsi"/>
                  <w:bCs/>
                  <w:color w:val="000000"/>
                </w:rPr>
                <w:t>50 Kg</w:t>
              </w:r>
            </w:smartTag>
            <w:r w:rsidRPr="00E82655">
              <w:rPr>
                <w:rFonts w:asciiTheme="minorHAnsi" w:hAnsiTheme="minorHAnsi"/>
                <w:bCs/>
                <w:color w:val="000000"/>
              </w:rPr>
              <w:t xml:space="preserve"> de  cemento.  El contenido de cemento debe determinarse de acuerdo con ASTM C138 </w:t>
            </w:r>
          </w:p>
          <w:p w:rsidR="00967AAE" w:rsidRPr="00E82655" w:rsidRDefault="00967AAE" w:rsidP="00E82655">
            <w:pPr>
              <w:ind w:right="142"/>
              <w:jc w:val="both"/>
              <w:rPr>
                <w:rFonts w:asciiTheme="minorHAnsi" w:hAnsiTheme="minorHAnsi"/>
                <w:bCs/>
                <w:color w:val="000000"/>
              </w:rPr>
            </w:pPr>
            <w:r w:rsidRPr="00E82655">
              <w:rPr>
                <w:rFonts w:asciiTheme="minorHAnsi" w:hAnsiTheme="minorHAnsi"/>
                <w:bCs/>
                <w:color w:val="000000"/>
              </w:rPr>
              <w:t>PRUEBAS EN ESPECÍMENES DE CAMPO</w:t>
            </w:r>
          </w:p>
          <w:p w:rsidR="00967AAE" w:rsidRPr="00E82655" w:rsidRDefault="00967AAE" w:rsidP="00E82655">
            <w:pPr>
              <w:ind w:right="142"/>
              <w:jc w:val="both"/>
              <w:rPr>
                <w:rFonts w:asciiTheme="minorHAnsi" w:hAnsiTheme="minorHAnsi"/>
                <w:bCs/>
                <w:color w:val="000000"/>
              </w:rPr>
            </w:pPr>
            <w:r w:rsidRPr="00E82655">
              <w:rPr>
                <w:rFonts w:asciiTheme="minorHAnsi" w:hAnsiTheme="minorHAnsi"/>
                <w:bCs/>
                <w:color w:val="000000"/>
              </w:rPr>
              <w:t>El Contratista debe suministrar muestras de hormigón a ser tomadas en el campo para determinar su consistencia, contenido de aire y resistencia del hormigón.  Deben hacerse vigas para pruebas de flexión cada día que se vacíe hormigón.</w:t>
            </w:r>
          </w:p>
          <w:p w:rsidR="00967AAE" w:rsidRPr="00E82655" w:rsidRDefault="00967AAE" w:rsidP="00E82655">
            <w:pPr>
              <w:ind w:right="142"/>
              <w:jc w:val="both"/>
              <w:rPr>
                <w:rFonts w:asciiTheme="minorHAnsi" w:hAnsiTheme="minorHAnsi"/>
                <w:bCs/>
                <w:color w:val="000000"/>
              </w:rPr>
            </w:pPr>
            <w:r w:rsidRPr="00E82655">
              <w:rPr>
                <w:rFonts w:asciiTheme="minorHAnsi" w:hAnsiTheme="minorHAnsi"/>
                <w:bCs/>
                <w:color w:val="000000"/>
              </w:rPr>
              <w:t xml:space="preserve">Cada grupo de vigas de prueba deben ser moldeadas de la misma carga de hormigón y consistirá en un número suficiente de especímenes para proporcionar dos pruebas de </w:t>
            </w:r>
            <w:r w:rsidRPr="00E82655">
              <w:rPr>
                <w:rFonts w:asciiTheme="minorHAnsi" w:hAnsiTheme="minorHAnsi"/>
                <w:bCs/>
                <w:color w:val="000000"/>
              </w:rPr>
              <w:lastRenderedPageBreak/>
              <w:t xml:space="preserve">resistencia a la flexión para cada edad de prueba.  Un grupo de especímenes se hará durante la primera mitad de cada turno, y el otro durante la última parte del tuno. Los especímenes deben hacerse de acuerdo con ASTM C31.  Sin embargo, al comenzar las operaciones de pavimentado y cuando la fuente de los agregados o sus características o el diseño de la mezcla cambia, puede requerirse grupos adicionales de vigas de prueba hasta que el </w:t>
            </w:r>
            <w:r w:rsidR="0079691D">
              <w:rPr>
                <w:rFonts w:asciiTheme="minorHAnsi" w:hAnsiTheme="minorHAnsi"/>
                <w:bCs/>
                <w:color w:val="000000"/>
              </w:rPr>
              <w:t>Fiscal de Servicio</w:t>
            </w:r>
            <w:r w:rsidRPr="00E82655">
              <w:rPr>
                <w:rFonts w:asciiTheme="minorHAnsi" w:hAnsiTheme="minorHAnsi"/>
                <w:bCs/>
                <w:color w:val="000000"/>
              </w:rPr>
              <w:t>constate que la mezcla de hormigón que se está usando cumple con los requerimientos de resistencia de estas especificaciones.  Las edades de las pruebas serán 7 días y 28 días.</w:t>
            </w:r>
          </w:p>
          <w:p w:rsidR="00967AAE" w:rsidRPr="00E82655" w:rsidRDefault="00967AAE" w:rsidP="00E82655">
            <w:pPr>
              <w:ind w:right="142"/>
              <w:jc w:val="both"/>
              <w:rPr>
                <w:rFonts w:asciiTheme="minorHAnsi" w:hAnsiTheme="minorHAnsi"/>
                <w:bCs/>
                <w:color w:val="000000"/>
              </w:rPr>
            </w:pPr>
            <w:r w:rsidRPr="00E82655">
              <w:rPr>
                <w:rFonts w:asciiTheme="minorHAnsi" w:hAnsiTheme="minorHAnsi"/>
                <w:bCs/>
                <w:color w:val="000000"/>
              </w:rPr>
              <w:t>La resistencia del hormigón a la flexión debe cumplir con los siguientes requerimientos:</w:t>
            </w:r>
          </w:p>
          <w:p w:rsidR="00967AAE" w:rsidRPr="00E82655" w:rsidRDefault="00967AAE" w:rsidP="00E82655">
            <w:pPr>
              <w:ind w:right="142"/>
              <w:jc w:val="both"/>
              <w:rPr>
                <w:rFonts w:asciiTheme="minorHAnsi" w:hAnsiTheme="minorHAnsi"/>
                <w:bCs/>
                <w:color w:val="000000"/>
              </w:rPr>
            </w:pPr>
            <w:r w:rsidRPr="00E82655">
              <w:rPr>
                <w:rFonts w:asciiTheme="minorHAnsi" w:hAnsiTheme="minorHAnsi"/>
                <w:bCs/>
                <w:color w:val="000000"/>
              </w:rPr>
              <w:t>1)</w:t>
            </w:r>
            <w:r w:rsidRPr="00E82655">
              <w:rPr>
                <w:rFonts w:asciiTheme="minorHAnsi" w:hAnsiTheme="minorHAnsi"/>
                <w:bCs/>
                <w:color w:val="000000"/>
              </w:rPr>
              <w:tab/>
              <w:t>El promedio de cualquier serie de 4 pruebas consecutivas de resistencia a la flexión probadas al finalizar 28 días, tiene que ser igual o mayor que la resistencia especificada a la flexión.</w:t>
            </w:r>
          </w:p>
          <w:p w:rsidR="00967AAE" w:rsidRPr="00E82655" w:rsidRDefault="00967AAE" w:rsidP="00E82655">
            <w:pPr>
              <w:ind w:right="142"/>
              <w:jc w:val="both"/>
              <w:rPr>
                <w:rFonts w:asciiTheme="minorHAnsi" w:hAnsiTheme="minorHAnsi"/>
                <w:bCs/>
                <w:color w:val="000000"/>
              </w:rPr>
            </w:pPr>
            <w:r w:rsidRPr="00E82655">
              <w:rPr>
                <w:rFonts w:asciiTheme="minorHAnsi" w:hAnsiTheme="minorHAnsi"/>
                <w:bCs/>
                <w:color w:val="000000"/>
              </w:rPr>
              <w:t>2)</w:t>
            </w:r>
            <w:r w:rsidRPr="00E82655">
              <w:rPr>
                <w:rFonts w:asciiTheme="minorHAnsi" w:hAnsiTheme="minorHAnsi"/>
                <w:bCs/>
                <w:color w:val="000000"/>
              </w:rPr>
              <w:tab/>
              <w:t>No más del 20% de las vigas probadas al finalizar los 28 días deben tener una resistencia a la flexión menor que la resistencia especificada.</w:t>
            </w:r>
          </w:p>
          <w:p w:rsidR="00967AAE" w:rsidRPr="00E82655" w:rsidRDefault="00967AAE" w:rsidP="00E82655">
            <w:pPr>
              <w:ind w:right="142"/>
              <w:jc w:val="both"/>
              <w:rPr>
                <w:rFonts w:asciiTheme="minorHAnsi" w:hAnsiTheme="minorHAnsi"/>
                <w:bCs/>
                <w:color w:val="000000"/>
              </w:rPr>
            </w:pPr>
            <w:r w:rsidRPr="00E82655">
              <w:rPr>
                <w:rFonts w:asciiTheme="minorHAnsi" w:hAnsiTheme="minorHAnsi"/>
                <w:bCs/>
                <w:color w:val="000000"/>
              </w:rPr>
              <w:t xml:space="preserve">Los especímenes que obviamente son defectuosos no deben ser considerados en la determinación de la resistencia. Cuando al parecer un espécimen de prueba no conformara con los requerimientos de resistencia, el </w:t>
            </w:r>
            <w:r w:rsidR="00A170CF">
              <w:rPr>
                <w:rFonts w:asciiTheme="minorHAnsi" w:hAnsiTheme="minorHAnsi"/>
                <w:bCs/>
                <w:color w:val="000000"/>
              </w:rPr>
              <w:t>Fiscal de Servicio</w:t>
            </w:r>
            <w:r w:rsidRPr="00E82655">
              <w:rPr>
                <w:rFonts w:asciiTheme="minorHAnsi" w:hAnsiTheme="minorHAnsi"/>
                <w:bCs/>
                <w:color w:val="000000"/>
              </w:rPr>
              <w:t xml:space="preserve"> tendrá el derecho de ordenar cambios en el hormigón, suficientes para aumentar la resistencia hasta conformar con estos requerimientos.  </w:t>
            </w:r>
          </w:p>
          <w:p w:rsidR="00967AAE" w:rsidRPr="00E82655" w:rsidRDefault="00967AAE" w:rsidP="00E82655">
            <w:pPr>
              <w:ind w:right="142"/>
              <w:jc w:val="both"/>
              <w:rPr>
                <w:rFonts w:asciiTheme="minorHAnsi" w:hAnsiTheme="minorHAnsi"/>
                <w:bCs/>
                <w:color w:val="000000"/>
              </w:rPr>
            </w:pPr>
            <w:r w:rsidRPr="00E82655">
              <w:rPr>
                <w:rFonts w:asciiTheme="minorHAnsi" w:hAnsiTheme="minorHAnsi"/>
                <w:bCs/>
                <w:color w:val="000000"/>
              </w:rPr>
              <w:t xml:space="preserve">Cuando se ha establecido y aprobado una relación satisfactoria entre las resistencias de 7 días y 28 días, los resultados de las pruebas de 7 días pueden ser usados como una indicación de la resistencia de 28 días.  Sin embargo, los resultados de las pruebas de 7 días no reemplazarán los resultados de las pruebas de 28 días si es que los resultados de 28 días presentan valores más bajos que los requeridos. Las pruebas de resistencia de compresión ofrecen algún grado de correlación con las pruebas de resistencia a la flexión. Sin embargo, no deben ser usados para aceptación del proyecto. Los especímenes deben ser probados de acuerdo con ASTM C39. El método para aceptar hormigón mediante resistencias a la flexión es sobre la base de lotes. Un lote consistirá de </w:t>
            </w:r>
            <w:smartTag w:uri="urn:schemas-microsoft-com:office:smarttags" w:element="metricconverter">
              <w:smartTagPr>
                <w:attr w:name="ProductID" w:val="200 metros cuadrados"/>
              </w:smartTagPr>
              <w:r w:rsidRPr="00E82655">
                <w:rPr>
                  <w:rFonts w:asciiTheme="minorHAnsi" w:hAnsiTheme="minorHAnsi"/>
                  <w:bCs/>
                  <w:color w:val="000000"/>
                </w:rPr>
                <w:t>200 metros cuadrados</w:t>
              </w:r>
            </w:smartTag>
            <w:r w:rsidRPr="00E82655">
              <w:rPr>
                <w:rFonts w:asciiTheme="minorHAnsi" w:hAnsiTheme="minorHAnsi"/>
                <w:bCs/>
                <w:color w:val="000000"/>
              </w:rPr>
              <w:t xml:space="preserve"> o su equivalente en metros cúbicos y será dividido en cuatro sub-lotes iguales. Se hará una para cada sub-lote. Se tomará muestras al azar del hormigón plástico en el sitio, de acuerdo con los procedimientos estadísticos aceptados. El hormigón debe ser muestreado de acuerdo a la ASTM C 172.  La preparación de los especímenes debe ser ejecutada de acuerdo a la ASTM C 31 y ensayados de acuerdo a la ASTM C 78.</w:t>
            </w:r>
          </w:p>
          <w:p w:rsidR="00967AAE" w:rsidRPr="00E82655" w:rsidRDefault="00967AAE" w:rsidP="00E82655">
            <w:pPr>
              <w:ind w:right="142"/>
              <w:jc w:val="both"/>
              <w:rPr>
                <w:rFonts w:asciiTheme="minorHAnsi" w:hAnsiTheme="minorHAnsi"/>
                <w:bCs/>
                <w:color w:val="000000"/>
              </w:rPr>
            </w:pPr>
            <w:r w:rsidRPr="00E82655">
              <w:rPr>
                <w:rFonts w:asciiTheme="minorHAnsi" w:hAnsiTheme="minorHAnsi"/>
                <w:bCs/>
                <w:color w:val="000000"/>
              </w:rPr>
              <w:t xml:space="preserve">El lote será aceptado sin reajuste de pago si el promedio de resistencia a la flexión a los 28 días, sobre la base de cuatro pruebas aceptadas del lote, es mayor o igual a los límites de aceptación que se muestra bajo el factor de pago 1.00 en el cuadro siguiente. Si la resistencia promedio no alcanza este límite, el contratista podrá elegir dejar el lote en su lugar a un promedio unitario reducido determinado de acuerdo con el cuadro. Si el promedio de la resistencia del lote a la flexión a los 28 días no cumple con el menor valor aceptable indicado para un factor de pago de 0.75, el </w:t>
            </w:r>
            <w:r w:rsidR="00A170CF">
              <w:rPr>
                <w:rFonts w:asciiTheme="minorHAnsi" w:hAnsiTheme="minorHAnsi"/>
                <w:bCs/>
                <w:color w:val="000000"/>
              </w:rPr>
              <w:t>Fiscal de Servicio</w:t>
            </w:r>
            <w:r w:rsidRPr="00E82655">
              <w:rPr>
                <w:rFonts w:asciiTheme="minorHAnsi" w:hAnsiTheme="minorHAnsi"/>
                <w:bCs/>
                <w:color w:val="000000"/>
              </w:rPr>
              <w:t xml:space="preserve"> podrá ordenar el retiro de todo del hormigón en el lote.</w:t>
            </w:r>
          </w:p>
          <w:p w:rsidR="00967AAE" w:rsidRPr="00E82655" w:rsidRDefault="00967AAE" w:rsidP="00E82655">
            <w:pPr>
              <w:ind w:right="142"/>
              <w:jc w:val="both"/>
              <w:rPr>
                <w:rFonts w:asciiTheme="minorHAnsi" w:hAnsiTheme="minorHAnsi"/>
                <w:bCs/>
                <w:color w:val="000000"/>
              </w:rPr>
            </w:pPr>
            <w:r w:rsidRPr="00E82655">
              <w:rPr>
                <w:rFonts w:asciiTheme="minorHAnsi" w:hAnsiTheme="minorHAnsi"/>
                <w:bCs/>
                <w:color w:val="000000"/>
              </w:rPr>
              <w:lastRenderedPageBreak/>
              <w:t>El factor de pago para el hormigón que se autoriza permanezca en su lugar cuando el factor de pago está bajo límite de 0.70, será 0.50.</w:t>
            </w:r>
          </w:p>
          <w:p w:rsidR="00967AAE" w:rsidRPr="00E82655" w:rsidRDefault="00967AAE" w:rsidP="00E82655">
            <w:pPr>
              <w:ind w:right="142"/>
              <w:jc w:val="both"/>
              <w:rPr>
                <w:rFonts w:asciiTheme="minorHAnsi" w:hAnsiTheme="minorHAnsi"/>
                <w:bCs/>
                <w:color w:val="000000"/>
              </w:rPr>
            </w:pPr>
            <w:r w:rsidRPr="00E82655">
              <w:rPr>
                <w:rFonts w:asciiTheme="minorHAnsi" w:hAnsiTheme="minorHAnsi"/>
                <w:bCs/>
                <w:color w:val="000000"/>
              </w:rPr>
              <w:t>VALORES DEL FACTOR DE PAGO EN BASE A LA RESISTENCIA A LA FLEXION A LOS 28 DIAS.</w:t>
            </w:r>
          </w:p>
          <w:p w:rsidR="00967AAE" w:rsidRPr="00E82655" w:rsidRDefault="00967AAE" w:rsidP="00E82655">
            <w:pPr>
              <w:ind w:right="142"/>
              <w:jc w:val="both"/>
              <w:rPr>
                <w:rFonts w:asciiTheme="minorHAnsi" w:hAnsiTheme="minorHAnsi"/>
                <w:bCs/>
                <w:color w:val="000000"/>
              </w:rPr>
            </w:pPr>
            <w:r w:rsidRPr="00E82655">
              <w:rPr>
                <w:rFonts w:asciiTheme="minorHAnsi" w:hAnsiTheme="minorHAnsi"/>
                <w:bCs/>
                <w:color w:val="000000"/>
              </w:rPr>
              <w:t>Factor de Pago   Límites aceptables, para el promedio de resistencia a la flexión</w:t>
            </w:r>
          </w:p>
          <w:p w:rsidR="00967AAE" w:rsidRPr="00E82655" w:rsidRDefault="00967AAE" w:rsidP="00E82655">
            <w:pPr>
              <w:ind w:right="142"/>
              <w:jc w:val="both"/>
              <w:rPr>
                <w:rFonts w:asciiTheme="minorHAnsi" w:hAnsiTheme="minorHAnsi"/>
                <w:bCs/>
                <w:color w:val="000000"/>
              </w:rPr>
            </w:pPr>
            <w:r w:rsidRPr="00E82655">
              <w:rPr>
                <w:rFonts w:asciiTheme="minorHAnsi" w:hAnsiTheme="minorHAnsi"/>
                <w:bCs/>
                <w:color w:val="000000"/>
              </w:rPr>
              <w:t>(4 pruebas).</w:t>
            </w:r>
          </w:p>
          <w:p w:rsidR="00967AAE" w:rsidRPr="00E82655" w:rsidRDefault="00967AAE" w:rsidP="00E82655">
            <w:pPr>
              <w:ind w:right="142"/>
              <w:jc w:val="both"/>
              <w:rPr>
                <w:rFonts w:asciiTheme="minorHAnsi" w:hAnsiTheme="minorHAnsi"/>
                <w:bCs/>
                <w:color w:val="000000"/>
              </w:rPr>
            </w:pPr>
            <w:r w:rsidRPr="00E82655">
              <w:rPr>
                <w:rFonts w:asciiTheme="minorHAnsi" w:hAnsiTheme="minorHAnsi"/>
                <w:bCs/>
                <w:color w:val="000000"/>
              </w:rPr>
              <w:t>1.00       Mayor a M + 0.l20 R</w:t>
            </w:r>
          </w:p>
          <w:p w:rsidR="00967AAE" w:rsidRPr="00E82655" w:rsidRDefault="00967AAE" w:rsidP="00E82655">
            <w:pPr>
              <w:ind w:right="142"/>
              <w:jc w:val="both"/>
              <w:rPr>
                <w:rFonts w:asciiTheme="minorHAnsi" w:hAnsiTheme="minorHAnsi"/>
                <w:bCs/>
                <w:color w:val="000000"/>
              </w:rPr>
            </w:pPr>
            <w:r w:rsidRPr="00E82655">
              <w:rPr>
                <w:rFonts w:asciiTheme="minorHAnsi" w:hAnsiTheme="minorHAnsi"/>
                <w:bCs/>
                <w:color w:val="000000"/>
              </w:rPr>
              <w:t>0.95       M a M + 0.ll5 R</w:t>
            </w:r>
          </w:p>
          <w:p w:rsidR="00967AAE" w:rsidRPr="00E82655" w:rsidRDefault="00967AAE" w:rsidP="00E82655">
            <w:pPr>
              <w:ind w:right="142"/>
              <w:jc w:val="both"/>
              <w:rPr>
                <w:rFonts w:asciiTheme="minorHAnsi" w:hAnsiTheme="minorHAnsi"/>
                <w:bCs/>
                <w:color w:val="000000"/>
              </w:rPr>
            </w:pPr>
            <w:r w:rsidRPr="00E82655">
              <w:rPr>
                <w:rFonts w:asciiTheme="minorHAnsi" w:hAnsiTheme="minorHAnsi"/>
                <w:bCs/>
                <w:color w:val="000000"/>
              </w:rPr>
              <w:t>0.85       M - 0.090 R a M - 0.005 R</w:t>
            </w:r>
          </w:p>
          <w:p w:rsidR="00967AAE" w:rsidRPr="00E82655" w:rsidRDefault="00967AAE" w:rsidP="00E82655">
            <w:pPr>
              <w:ind w:right="142"/>
              <w:jc w:val="both"/>
              <w:rPr>
                <w:rFonts w:asciiTheme="minorHAnsi" w:hAnsiTheme="minorHAnsi"/>
                <w:bCs/>
                <w:color w:val="000000"/>
              </w:rPr>
            </w:pPr>
            <w:r w:rsidRPr="00E82655">
              <w:rPr>
                <w:rFonts w:asciiTheme="minorHAnsi" w:hAnsiTheme="minorHAnsi"/>
                <w:bCs/>
                <w:color w:val="000000"/>
              </w:rPr>
              <w:t xml:space="preserve">0.75       M - 0.170 R a M - 0.095 RDonde: </w:t>
            </w:r>
          </w:p>
          <w:p w:rsidR="00967AAE" w:rsidRPr="00E82655" w:rsidRDefault="00967AAE" w:rsidP="00E82655">
            <w:pPr>
              <w:ind w:right="142"/>
              <w:jc w:val="both"/>
              <w:rPr>
                <w:rFonts w:asciiTheme="minorHAnsi" w:hAnsiTheme="minorHAnsi"/>
                <w:bCs/>
                <w:color w:val="000000"/>
              </w:rPr>
            </w:pPr>
            <w:r w:rsidRPr="00E82655">
              <w:rPr>
                <w:rFonts w:asciiTheme="minorHAnsi" w:hAnsiTheme="minorHAnsi"/>
                <w:bCs/>
                <w:color w:val="000000"/>
              </w:rPr>
              <w:t>M =</w:t>
            </w:r>
            <w:r w:rsidRPr="00E82655">
              <w:rPr>
                <w:rFonts w:asciiTheme="minorHAnsi" w:hAnsiTheme="minorHAnsi"/>
                <w:bCs/>
                <w:color w:val="000000"/>
              </w:rPr>
              <w:tab/>
              <w:t>Módulo de Ruptura (resistencia a la flexión especificada a los 28 días.)</w:t>
            </w:r>
          </w:p>
          <w:p w:rsidR="00967AAE" w:rsidRPr="00E82655" w:rsidRDefault="00967AAE" w:rsidP="00E82655">
            <w:pPr>
              <w:ind w:right="142"/>
              <w:jc w:val="both"/>
              <w:rPr>
                <w:rFonts w:asciiTheme="minorHAnsi" w:hAnsiTheme="minorHAnsi"/>
                <w:bCs/>
                <w:color w:val="000000"/>
              </w:rPr>
            </w:pPr>
            <w:r w:rsidRPr="00E82655">
              <w:rPr>
                <w:rFonts w:asciiTheme="minorHAnsi" w:hAnsiTheme="minorHAnsi"/>
                <w:bCs/>
                <w:color w:val="000000"/>
              </w:rPr>
              <w:t>R =</w:t>
            </w:r>
            <w:r w:rsidRPr="00E82655">
              <w:rPr>
                <w:rFonts w:asciiTheme="minorHAnsi" w:hAnsiTheme="minorHAnsi"/>
                <w:bCs/>
                <w:color w:val="000000"/>
              </w:rPr>
              <w:tab/>
              <w:t>El rango de un lote de tamaño N = 4, o sea la diferencia entre la prueba más grande y la más pequeña.</w:t>
            </w:r>
          </w:p>
          <w:p w:rsidR="00967AAE" w:rsidRPr="00E82655" w:rsidRDefault="00967AAE" w:rsidP="00E82655">
            <w:pPr>
              <w:ind w:right="142"/>
              <w:jc w:val="both"/>
              <w:rPr>
                <w:rFonts w:asciiTheme="minorHAnsi" w:hAnsiTheme="minorHAnsi"/>
                <w:bCs/>
                <w:color w:val="000000"/>
              </w:rPr>
            </w:pPr>
            <w:r w:rsidRPr="00E82655">
              <w:rPr>
                <w:rFonts w:asciiTheme="minorHAnsi" w:hAnsiTheme="minorHAnsi"/>
                <w:bCs/>
                <w:color w:val="000000"/>
              </w:rPr>
              <w:t>MEZCLADO DEL HORMIGÓN</w:t>
            </w:r>
          </w:p>
          <w:p w:rsidR="00967AAE" w:rsidRPr="00E82655" w:rsidRDefault="00967AAE" w:rsidP="00E82655">
            <w:pPr>
              <w:ind w:right="142"/>
              <w:jc w:val="both"/>
              <w:rPr>
                <w:rFonts w:asciiTheme="minorHAnsi" w:hAnsiTheme="minorHAnsi"/>
                <w:bCs/>
                <w:color w:val="000000"/>
              </w:rPr>
            </w:pPr>
            <w:r w:rsidRPr="00E82655">
              <w:rPr>
                <w:rFonts w:asciiTheme="minorHAnsi" w:hAnsiTheme="minorHAnsi"/>
                <w:bCs/>
                <w:color w:val="000000"/>
              </w:rPr>
              <w:t>El hormigón puede ser mezclado en el sitio del trabajo, en una planta mezcladora central o en camiones mezcladores. El mezclador debe ser del tamaño y tipo aprobados. El tiempo de mezcla debe medirse desde que todos los materiales, excepto agua, son vaciados en el tambor. El hormigón debe ser mezclado y entregado de acuerdo con los requerimientos de ASTM C94, excepto que el número mínimo de revoluciones requerido con la velocidad de mezcla por hormigón mezclado durante su transporte, puede reducirse hasta un valor no menor que el recomendado por el fabricante de la mezcladora. El número de revoluciones del mezclador debe estar indicado en la placa de serie del fabricante colocada en el mezclador.</w:t>
            </w:r>
          </w:p>
          <w:p w:rsidR="00967AAE" w:rsidRPr="00E82655" w:rsidRDefault="00967AAE" w:rsidP="00E82655">
            <w:pPr>
              <w:ind w:right="142"/>
              <w:jc w:val="both"/>
              <w:rPr>
                <w:rFonts w:asciiTheme="minorHAnsi" w:hAnsiTheme="minorHAnsi"/>
                <w:bCs/>
                <w:color w:val="000000"/>
              </w:rPr>
            </w:pPr>
            <w:r w:rsidRPr="00E82655">
              <w:rPr>
                <w:rFonts w:asciiTheme="minorHAnsi" w:hAnsiTheme="minorHAnsi"/>
                <w:bCs/>
                <w:color w:val="000000"/>
              </w:rPr>
              <w:t xml:space="preserve">El contratista debe suministrar información sobre pruebas que deberán ser aceptados por el </w:t>
            </w:r>
            <w:r w:rsidR="00A170CF">
              <w:rPr>
                <w:rFonts w:asciiTheme="minorHAnsi" w:hAnsiTheme="minorHAnsi"/>
                <w:bCs/>
                <w:color w:val="000000"/>
              </w:rPr>
              <w:t>Fiscal de Servicio</w:t>
            </w:r>
            <w:r w:rsidRPr="00E82655">
              <w:rPr>
                <w:rFonts w:asciiTheme="minorHAnsi" w:hAnsiTheme="minorHAnsi"/>
                <w:bCs/>
                <w:color w:val="000000"/>
              </w:rPr>
              <w:t>, quien verificará además que la marca y modelo del mezclador producirá un hormigón uniforme conforme a lo previsto en ASTM C94, aún con el número de revoluciones más bajo indicado en la placa de serie. Cuando se mezcla en el sitio del trabajo o en una planta central, el tiempo de mezclado no debe ser menor a 50 segundos ni mayor a 90 segundos.  El tiempo de mezclado termina cuando se abre la tolva de descarga.  El tiempo de transferencia en los mezcladores de tambores múltiples se incluye en el tiempo de mezclado.  El contenido de cada tambor mezclador debe ser sacado antes de vaciar en él la siguiente carga, se debe operar la mezcladora aprobada, a la velocidad del tambor indicada en la placa de serie del fabricante.</w:t>
            </w:r>
          </w:p>
          <w:p w:rsidR="00967AAE" w:rsidRPr="00E82655" w:rsidRDefault="00967AAE" w:rsidP="00E82655">
            <w:pPr>
              <w:ind w:right="142"/>
              <w:jc w:val="both"/>
              <w:rPr>
                <w:rFonts w:asciiTheme="minorHAnsi" w:hAnsiTheme="minorHAnsi"/>
                <w:bCs/>
                <w:color w:val="000000"/>
              </w:rPr>
            </w:pPr>
            <w:r w:rsidRPr="00E82655">
              <w:rPr>
                <w:rFonts w:asciiTheme="minorHAnsi" w:hAnsiTheme="minorHAnsi"/>
                <w:bCs/>
                <w:color w:val="000000"/>
              </w:rPr>
              <w:t xml:space="preserve">Cualquier hormigón mezclado en un tiempo menor al especificado debe ser descartado a costo del Contratista.  El volumen de hormigón mezclado en cada carga no debe exceder la capacidad nominal de la mezcladora en metros cúbicos, indicada en la placa de la mezcladora. Se puede permitir una sobre carga de hasta l0% sobre la capacidad nominal de la mezcladora siempre que se disponga de información satisfactoria sobre pruebas que garanticen la no segregación y la consistencia uniforme del hormigón y siempre que este no se derrame. La carga debe ser colocada en el tambor de tal manera que una proporción del agua de mezcla ingrese por adelantado al cemento y agregados. El flujo de agua debe ser uniforme, y toda la cantidad debe estar dentro del tambor al finalizar los primeros l5 </w:t>
            </w:r>
            <w:r w:rsidRPr="00E82655">
              <w:rPr>
                <w:rFonts w:asciiTheme="minorHAnsi" w:hAnsiTheme="minorHAnsi"/>
                <w:bCs/>
                <w:color w:val="000000"/>
              </w:rPr>
              <w:lastRenderedPageBreak/>
              <w:t>segundos del período de mezcla. La boca del tambor debe mantenerse libre de acumulaciones que puedan restringir el libre flujo de materiales hacia su interior.</w:t>
            </w:r>
          </w:p>
          <w:p w:rsidR="00967AAE" w:rsidRPr="00E82655" w:rsidRDefault="00967AAE" w:rsidP="00E82655">
            <w:pPr>
              <w:ind w:right="142"/>
              <w:jc w:val="both"/>
              <w:rPr>
                <w:rFonts w:asciiTheme="minorHAnsi" w:hAnsiTheme="minorHAnsi"/>
                <w:bCs/>
                <w:color w:val="000000"/>
              </w:rPr>
            </w:pPr>
            <w:r w:rsidRPr="00E82655">
              <w:rPr>
                <w:rFonts w:asciiTheme="minorHAnsi" w:hAnsiTheme="minorHAnsi"/>
                <w:bCs/>
                <w:color w:val="000000"/>
              </w:rPr>
              <w:t xml:space="preserve">El hormigón preparado en una planta central debe ser transportado en camiones agitadores o camiones no agitadores. El tiempo que transcurre pasa desde el momento que se agrega el agua a la mezcla hasta que el hormigón es depositado en el lugar del trabajo no debe exceder 30 minutos cuando el hormigón es transportado en camiones mezcladores o camiones agitadores. No se permitirá reblandecer el hormigón agregando agua u otros medios, excepto cuando el hormigón es llevado en camiones mezcladores, en cuyo caso puede agregarse agua adicional a la mezcla y remezclar la para aumentar el asentamiento hasta alcanzar el valor especificado, siempre que lo permita el </w:t>
            </w:r>
            <w:r w:rsidR="00A170CF">
              <w:rPr>
                <w:rFonts w:asciiTheme="minorHAnsi" w:hAnsiTheme="minorHAnsi"/>
                <w:bCs/>
                <w:color w:val="000000"/>
              </w:rPr>
              <w:t>Fiscal de Servicio</w:t>
            </w:r>
            <w:r w:rsidRPr="00E82655">
              <w:rPr>
                <w:rFonts w:asciiTheme="minorHAnsi" w:hAnsiTheme="minorHAnsi"/>
                <w:bCs/>
                <w:color w:val="000000"/>
              </w:rPr>
              <w:t>. Todas estas operaciones deben hacerse dentro de los 45 minutos después de las operaciones iníciales de mezclado y la relación de agua-cemento no debe ser alterada. Se permitirá aditivos para aumentar la manejabilidad o acelerar el fraguado solamente si están especificados en el contrato.</w:t>
            </w:r>
          </w:p>
          <w:p w:rsidR="00967AAE" w:rsidRPr="00E82655" w:rsidRDefault="00967AAE" w:rsidP="00E82655">
            <w:pPr>
              <w:ind w:right="142"/>
              <w:jc w:val="both"/>
              <w:rPr>
                <w:rFonts w:asciiTheme="minorHAnsi" w:hAnsiTheme="minorHAnsi"/>
                <w:bCs/>
                <w:color w:val="000000"/>
              </w:rPr>
            </w:pPr>
            <w:r w:rsidRPr="00E82655">
              <w:rPr>
                <w:rFonts w:asciiTheme="minorHAnsi" w:hAnsiTheme="minorHAnsi"/>
                <w:bCs/>
                <w:color w:val="000000"/>
              </w:rPr>
              <w:t>LIMITACIONES DEL MEZCLADO</w:t>
            </w:r>
          </w:p>
          <w:p w:rsidR="00967AAE" w:rsidRPr="00E82655" w:rsidRDefault="00967AAE" w:rsidP="00E82655">
            <w:pPr>
              <w:ind w:right="142"/>
              <w:jc w:val="both"/>
              <w:rPr>
                <w:rFonts w:asciiTheme="minorHAnsi" w:hAnsiTheme="minorHAnsi"/>
                <w:bCs/>
                <w:color w:val="000000"/>
              </w:rPr>
            </w:pPr>
            <w:r w:rsidRPr="00E82655">
              <w:rPr>
                <w:rFonts w:asciiTheme="minorHAnsi" w:hAnsiTheme="minorHAnsi"/>
                <w:bCs/>
                <w:color w:val="000000"/>
              </w:rPr>
              <w:t xml:space="preserve">Ningún hormigón debe ser mezclado, vaciado o acabado cuando la luz natural es insuficiente, a no ser que se tenga un sistema de iluminación artificial adecuado y aprobado. A no ser que el </w:t>
            </w:r>
            <w:r w:rsidR="00A170CF">
              <w:rPr>
                <w:rFonts w:asciiTheme="minorHAnsi" w:hAnsiTheme="minorHAnsi"/>
                <w:bCs/>
                <w:color w:val="000000"/>
              </w:rPr>
              <w:t>Fiscal de Servicio</w:t>
            </w:r>
            <w:r w:rsidRPr="00E82655">
              <w:rPr>
                <w:rFonts w:asciiTheme="minorHAnsi" w:hAnsiTheme="minorHAnsi"/>
                <w:bCs/>
                <w:color w:val="000000"/>
              </w:rPr>
              <w:t xml:space="preserve"> autorice por escrito, las operaciones de mezclado y hormigonado deben suspenderse cuando un descenso en la temperatura del aire a la sombra y lejos de calor artificial alcance 40oC  y no se lo debe reiniciar hasta que la temperatura del aire en ascenso a la sombra y fuera de calor artificial 20oC.</w:t>
            </w:r>
          </w:p>
          <w:p w:rsidR="00967AAE" w:rsidRPr="00E82655" w:rsidRDefault="00967AAE" w:rsidP="00E82655">
            <w:pPr>
              <w:ind w:right="142"/>
              <w:jc w:val="both"/>
              <w:rPr>
                <w:rFonts w:asciiTheme="minorHAnsi" w:hAnsiTheme="minorHAnsi"/>
                <w:bCs/>
                <w:color w:val="000000"/>
              </w:rPr>
            </w:pPr>
            <w:r w:rsidRPr="00E82655">
              <w:rPr>
                <w:rFonts w:asciiTheme="minorHAnsi" w:hAnsiTheme="minorHAnsi"/>
                <w:bCs/>
                <w:color w:val="000000"/>
              </w:rPr>
              <w:t xml:space="preserve">Cuando se autoriza el hormigonado durante el tiempo frío, los agregados pueden ser calentados, bien sea con vapor o aire caliente, antes de colocarlos en la mezcladora.  Los aparatos usados deben calentar la masa uniformemente y deben estar dispuestos de tal manera que eviten el posible sobrecalentamiento de áreas, el cual puede ser perjudicial para los materiales.  A no ser que se autorice de otra forma, la temperatura del hormigón no debe ser menor a 10oC en el momento de su vaciado en el encofrado. Si la temperatura del aire es de  20oC o menos en el momento del vaciado del hormigón, el </w:t>
            </w:r>
            <w:r w:rsidR="00A170CF">
              <w:rPr>
                <w:rFonts w:asciiTheme="minorHAnsi" w:hAnsiTheme="minorHAnsi"/>
                <w:bCs/>
                <w:color w:val="000000"/>
              </w:rPr>
              <w:t>Fiscal de Servicio</w:t>
            </w:r>
            <w:r w:rsidRPr="00E82655">
              <w:rPr>
                <w:rFonts w:asciiTheme="minorHAnsi" w:hAnsiTheme="minorHAnsi"/>
                <w:bCs/>
                <w:color w:val="000000"/>
              </w:rPr>
              <w:t xml:space="preserve"> puede requerir que el agua y/o los agregados se calienten a no menos de 21oC y no más de 150oC. El hormigón no debe ser vaciado sobre una subrasante congelada y tampoco deben usarse agregados congelados. </w:t>
            </w:r>
          </w:p>
          <w:p w:rsidR="00967AAE" w:rsidRPr="00E82655" w:rsidRDefault="00967AAE" w:rsidP="00E82655">
            <w:pPr>
              <w:ind w:right="142"/>
              <w:jc w:val="both"/>
              <w:rPr>
                <w:rFonts w:asciiTheme="minorHAnsi" w:hAnsiTheme="minorHAnsi"/>
                <w:bCs/>
                <w:color w:val="000000"/>
              </w:rPr>
            </w:pPr>
            <w:r w:rsidRPr="00E82655">
              <w:rPr>
                <w:rFonts w:asciiTheme="minorHAnsi" w:hAnsiTheme="minorHAnsi"/>
                <w:bCs/>
                <w:color w:val="000000"/>
              </w:rPr>
              <w:t>Durante los períodos calurosos cuando la máxima temperatura diaria exceda 30oC, deben tomarse las siguientes precauciones.  El encofrado y/o los materiales subyacentes deben ser rociados con agua inmediatamente antes de vaciar el hormigón.  La temperatura del hormigón en el momento del vaciado debe ser la más baja posible y no exceder en ningún caso, 32oC.  Los agregados y el agua para la mezcla deben enfriarse si es necesario, para mantener la temperatura del hormigón dentro del máximo especificado.</w:t>
            </w:r>
          </w:p>
          <w:p w:rsidR="00967AAE" w:rsidRPr="00E82655" w:rsidRDefault="00967AAE" w:rsidP="00E82655">
            <w:pPr>
              <w:ind w:right="142"/>
              <w:jc w:val="both"/>
              <w:rPr>
                <w:rFonts w:asciiTheme="minorHAnsi" w:hAnsiTheme="minorHAnsi"/>
                <w:bCs/>
                <w:color w:val="000000"/>
              </w:rPr>
            </w:pPr>
            <w:r w:rsidRPr="00E82655">
              <w:rPr>
                <w:rFonts w:asciiTheme="minorHAnsi" w:hAnsiTheme="minorHAnsi"/>
                <w:bCs/>
                <w:color w:val="000000"/>
              </w:rPr>
              <w:t>VACIADO DEL HORMIGON</w:t>
            </w:r>
          </w:p>
          <w:p w:rsidR="00967AAE" w:rsidRPr="00E82655" w:rsidRDefault="00967AAE" w:rsidP="00E82655">
            <w:pPr>
              <w:ind w:right="142"/>
              <w:jc w:val="both"/>
              <w:rPr>
                <w:rFonts w:asciiTheme="minorHAnsi" w:hAnsiTheme="minorHAnsi"/>
                <w:bCs/>
                <w:color w:val="000000"/>
              </w:rPr>
            </w:pPr>
            <w:r w:rsidRPr="00E82655">
              <w:rPr>
                <w:rFonts w:asciiTheme="minorHAnsi" w:hAnsiTheme="minorHAnsi"/>
                <w:bCs/>
                <w:color w:val="000000"/>
              </w:rPr>
              <w:t>a)</w:t>
            </w:r>
            <w:r w:rsidRPr="00E82655">
              <w:rPr>
                <w:rFonts w:asciiTheme="minorHAnsi" w:hAnsiTheme="minorHAnsi"/>
                <w:bCs/>
                <w:color w:val="000000"/>
              </w:rPr>
              <w:tab/>
              <w:t>Método de encofrado lateral</w:t>
            </w:r>
          </w:p>
          <w:p w:rsidR="00967AAE" w:rsidRPr="00E82655" w:rsidRDefault="00967AAE" w:rsidP="00E82655">
            <w:pPr>
              <w:ind w:right="142"/>
              <w:jc w:val="both"/>
              <w:rPr>
                <w:rFonts w:asciiTheme="minorHAnsi" w:hAnsiTheme="minorHAnsi"/>
                <w:bCs/>
                <w:color w:val="000000"/>
              </w:rPr>
            </w:pPr>
            <w:r w:rsidRPr="00E82655">
              <w:rPr>
                <w:rFonts w:asciiTheme="minorHAnsi" w:hAnsiTheme="minorHAnsi"/>
                <w:bCs/>
                <w:color w:val="000000"/>
              </w:rPr>
              <w:t xml:space="preserve">Para el método de encofrado lateral, el hormigón debe ser depositado en la rasante humedecida donde requiera el menor manipuleo posible.  El hormigón debe ser descargado en un aparato esparcidor aprobado o esparcido mecánicamente en la rasante </w:t>
            </w:r>
            <w:r w:rsidRPr="00E82655">
              <w:rPr>
                <w:rFonts w:asciiTheme="minorHAnsi" w:hAnsiTheme="minorHAnsi"/>
                <w:bCs/>
                <w:color w:val="000000"/>
              </w:rPr>
              <w:lastRenderedPageBreak/>
              <w:t>para evitar segregación de materiales, a no ser que los camiones mezcladores, camiones agitadores o equipo de transporte no estén equipados con medios para descargar el hormigón sin segregación de los materiales.  El vaciado debe ser continuo entre las juntas transversales sin utilizar entablonadas intermedios de contención. El esparcido necesario a mano se hará con palas y no con rastrillos.  No se permitirá que los obreros caminen sobre el hormigón recientemente mezclado con las botas o zapatos cubiertos de tierra o materiales extraños.</w:t>
            </w:r>
          </w:p>
          <w:p w:rsidR="00967AAE" w:rsidRPr="00E82655" w:rsidRDefault="00967AAE" w:rsidP="00E82655">
            <w:pPr>
              <w:ind w:right="142"/>
              <w:jc w:val="both"/>
              <w:rPr>
                <w:rFonts w:asciiTheme="minorHAnsi" w:hAnsiTheme="minorHAnsi"/>
                <w:bCs/>
                <w:color w:val="000000"/>
              </w:rPr>
            </w:pPr>
            <w:r w:rsidRPr="00E82655">
              <w:rPr>
                <w:rFonts w:asciiTheme="minorHAnsi" w:hAnsiTheme="minorHAnsi"/>
                <w:bCs/>
                <w:color w:val="000000"/>
              </w:rPr>
              <w:t xml:space="preserve">Cuando se tiene que vaciar el hormigón al lado de una faja de pavimento ya construido y cuando el equipo mecánico va a operar sobre el pavimento de la faja existente, el hormigón debe tener por lo menos 7 días y una resistencia a la flexión aprobada por el </w:t>
            </w:r>
            <w:r w:rsidR="00A170CF">
              <w:rPr>
                <w:rFonts w:asciiTheme="minorHAnsi" w:hAnsiTheme="minorHAnsi"/>
                <w:bCs/>
                <w:color w:val="000000"/>
              </w:rPr>
              <w:t>Fiscal de Servicio</w:t>
            </w:r>
            <w:r w:rsidRPr="00E82655">
              <w:rPr>
                <w:rFonts w:asciiTheme="minorHAnsi" w:hAnsiTheme="minorHAnsi"/>
                <w:bCs/>
                <w:color w:val="000000"/>
              </w:rPr>
              <w:t xml:space="preserve">.  Si se apoya solamente equipo de acabado sobre la faja existente, se permitirá la pavimentación de las fajas adyacentes después de 3 días, previa aprobación del </w:t>
            </w:r>
            <w:r w:rsidR="00A170CF">
              <w:rPr>
                <w:rFonts w:asciiTheme="minorHAnsi" w:hAnsiTheme="minorHAnsi"/>
                <w:bCs/>
                <w:color w:val="000000"/>
              </w:rPr>
              <w:t>Fiscal de Servicio</w:t>
            </w:r>
            <w:r w:rsidRPr="00E82655">
              <w:rPr>
                <w:rFonts w:asciiTheme="minorHAnsi" w:hAnsiTheme="minorHAnsi"/>
                <w:bCs/>
                <w:color w:val="000000"/>
              </w:rPr>
              <w:t>. El hormigón debe ser bien consolidado a lo largo de todas las caras del encofrado y en todo el ancho y a ambos lados de las juntas por medio de vibradores introducidos en el hormigón.  No se permitirá que los vibradores estén en contacto con una junta, la rasante o un encofrado lateral.  En ningún caso se operará el vibrador más de 15 segundos en un solo sitio ni tampoco se usarán los vibradores para desplazar el hormigón. El hormigón será depositado lo más cerca posible de las juntas de expansión y de contracción sin interferir con ellas pero no será descargado de los baldes o tolvas sobre una junta a no ser que la tolva esté bien centrada en la junta.  Cualquier componente del hormigón fresco que caiga en la superficie de una losa concluida, debe ser retirado inmediatamente empleando métodos aprobados.</w:t>
            </w:r>
          </w:p>
          <w:p w:rsidR="00967AAE" w:rsidRPr="00E82655" w:rsidRDefault="00967AAE" w:rsidP="00E82655">
            <w:pPr>
              <w:ind w:right="142"/>
              <w:jc w:val="both"/>
              <w:rPr>
                <w:rFonts w:asciiTheme="minorHAnsi" w:hAnsiTheme="minorHAnsi"/>
                <w:bCs/>
                <w:color w:val="000000"/>
              </w:rPr>
            </w:pPr>
            <w:r w:rsidRPr="00E82655">
              <w:rPr>
                <w:rFonts w:asciiTheme="minorHAnsi" w:hAnsiTheme="minorHAnsi"/>
                <w:bCs/>
                <w:color w:val="000000"/>
              </w:rPr>
              <w:t>b)</w:t>
            </w:r>
            <w:r w:rsidRPr="00E82655">
              <w:rPr>
                <w:rFonts w:asciiTheme="minorHAnsi" w:hAnsiTheme="minorHAnsi"/>
                <w:bCs/>
                <w:color w:val="000000"/>
              </w:rPr>
              <w:tab/>
              <w:t>Método de deslizamiento sobre encofrados</w:t>
            </w:r>
          </w:p>
          <w:p w:rsidR="00967AAE" w:rsidRPr="00E82655" w:rsidRDefault="00967AAE" w:rsidP="00E82655">
            <w:pPr>
              <w:ind w:right="142"/>
              <w:jc w:val="both"/>
              <w:rPr>
                <w:rFonts w:asciiTheme="minorHAnsi" w:hAnsiTheme="minorHAnsi"/>
                <w:bCs/>
                <w:color w:val="000000"/>
              </w:rPr>
            </w:pPr>
            <w:r w:rsidRPr="00E82655">
              <w:rPr>
                <w:rFonts w:asciiTheme="minorHAnsi" w:hAnsiTheme="minorHAnsi"/>
                <w:bCs/>
                <w:color w:val="000000"/>
              </w:rPr>
              <w:t xml:space="preserve">Para el método de deslizamiento sobre encofrados, el hormigón debe ser vaciado mediante un pavimentador aprobado montado sobre orugas diseñados para esparcir, consolidar y formar el hormigón vaciado empleando una sola pasada de la máquina de manera que sea necesario el mínimo de acabado manual para suministrar un pavimento compacto y homogéneo en conformidad con los requerimientos de los planos y las especificaciones. </w:t>
            </w:r>
          </w:p>
          <w:p w:rsidR="00967AAE" w:rsidRPr="00E82655" w:rsidRDefault="00967AAE" w:rsidP="00E82655">
            <w:pPr>
              <w:ind w:right="142"/>
              <w:jc w:val="both"/>
              <w:rPr>
                <w:rFonts w:asciiTheme="minorHAnsi" w:hAnsiTheme="minorHAnsi"/>
                <w:bCs/>
                <w:color w:val="000000"/>
              </w:rPr>
            </w:pPr>
            <w:r w:rsidRPr="00E82655">
              <w:rPr>
                <w:rFonts w:asciiTheme="minorHAnsi" w:hAnsiTheme="minorHAnsi"/>
                <w:bCs/>
                <w:color w:val="000000"/>
              </w:rPr>
              <w:t xml:space="preserve">El hormigón debe ser vaciado directamente sobre el ensamblaje de las juntas transversales para evitar que éstas se muevan cuando el pavimentador se desplace sobre ellas.  El encofrado lateral y las plantillas de acabado deben ser ajustables en la extensión requerida para producir la tolerancia para los bordes y superficie del pavimento.  El encofrado lateral debe ser del tamaño, forma y resistencia requeridos para soportar lateralmente el hormigón por un tiempo suficientemente largo de manera que no se produzca un asentamiento apreciable en los bordes.  Debe efectuarse el acabado mientras el hormigón esté aún en esta plástico. Es intención de las especificaciones producir un pavimento de alta calidad, compacto, durable y de acabado apropiado para las operaciones de alta velocidad de los aviones pesados a reacción, sensibles a la rugosidad.  Esto requiere que todas las juntas, y particularmente longitudinales, cumplan las tolerancias especificadas en toda su longitud.  El </w:t>
            </w:r>
            <w:r w:rsidR="00A170CF">
              <w:rPr>
                <w:rFonts w:asciiTheme="minorHAnsi" w:hAnsiTheme="minorHAnsi"/>
                <w:bCs/>
                <w:color w:val="000000"/>
              </w:rPr>
              <w:t>Fiscal de Servicio</w:t>
            </w:r>
            <w:r w:rsidRPr="00E82655">
              <w:rPr>
                <w:rFonts w:asciiTheme="minorHAnsi" w:hAnsiTheme="minorHAnsi"/>
                <w:bCs/>
                <w:color w:val="000000"/>
              </w:rPr>
              <w:t xml:space="preserve"> indicará las fajas a </w:t>
            </w:r>
            <w:r w:rsidRPr="00E82655">
              <w:rPr>
                <w:rFonts w:asciiTheme="minorHAnsi" w:hAnsiTheme="minorHAnsi"/>
                <w:bCs/>
                <w:color w:val="000000"/>
              </w:rPr>
              <w:lastRenderedPageBreak/>
              <w:t>pavimentar en plataforma, calle de rodaje o fajas exteriores de pavimento de las pistas a ser usadas para las operaciones iníciales de pavimentación.</w:t>
            </w:r>
          </w:p>
          <w:p w:rsidR="00967AAE" w:rsidRPr="00E82655" w:rsidRDefault="00967AAE" w:rsidP="00E82655">
            <w:pPr>
              <w:ind w:right="142"/>
              <w:jc w:val="both"/>
              <w:rPr>
                <w:rFonts w:asciiTheme="minorHAnsi" w:hAnsiTheme="minorHAnsi"/>
                <w:bCs/>
                <w:color w:val="000000"/>
              </w:rPr>
            </w:pPr>
            <w:r w:rsidRPr="00E82655">
              <w:rPr>
                <w:rFonts w:asciiTheme="minorHAnsi" w:hAnsiTheme="minorHAnsi"/>
                <w:bCs/>
                <w:color w:val="000000"/>
              </w:rPr>
              <w:t xml:space="preserve">En caso que se presentase un asentamiento o deslizamiento detrás de la pavimentadora o si hay cualquier otro defecto estructural o de la superficie que, en opinión del </w:t>
            </w:r>
            <w:r w:rsidR="00A170CF">
              <w:rPr>
                <w:rFonts w:asciiTheme="minorHAnsi" w:hAnsiTheme="minorHAnsi"/>
                <w:bCs/>
                <w:color w:val="000000"/>
              </w:rPr>
              <w:t>Fiscal de Servicio</w:t>
            </w:r>
            <w:r w:rsidRPr="00E82655">
              <w:rPr>
                <w:rFonts w:asciiTheme="minorHAnsi" w:hAnsiTheme="minorHAnsi"/>
                <w:bCs/>
                <w:color w:val="000000"/>
              </w:rPr>
              <w:t xml:space="preserve"> no puede ser corregido dentro de las tolerancias permisibles, el </w:t>
            </w:r>
            <w:r w:rsidR="00A170CF">
              <w:rPr>
                <w:rFonts w:asciiTheme="minorHAnsi" w:hAnsiTheme="minorHAnsi"/>
                <w:bCs/>
                <w:color w:val="000000"/>
              </w:rPr>
              <w:t>Fiscal de Servicio</w:t>
            </w:r>
            <w:r w:rsidRPr="00E82655">
              <w:rPr>
                <w:rFonts w:asciiTheme="minorHAnsi" w:hAnsiTheme="minorHAnsi"/>
                <w:bCs/>
                <w:color w:val="000000"/>
              </w:rPr>
              <w:t xml:space="preserve"> puede detener las operaciones de pavimentación hasta que se realicen los debidos ajustes del equipo o de los procedimientos.</w:t>
            </w:r>
          </w:p>
          <w:p w:rsidR="00967AAE" w:rsidRPr="00E82655" w:rsidRDefault="00967AAE" w:rsidP="00E82655">
            <w:pPr>
              <w:ind w:right="142"/>
              <w:jc w:val="both"/>
              <w:rPr>
                <w:rFonts w:asciiTheme="minorHAnsi" w:hAnsiTheme="minorHAnsi"/>
                <w:bCs/>
                <w:color w:val="000000"/>
              </w:rPr>
            </w:pPr>
            <w:r w:rsidRPr="00E82655">
              <w:rPr>
                <w:rFonts w:asciiTheme="minorHAnsi" w:hAnsiTheme="minorHAnsi"/>
                <w:bCs/>
                <w:color w:val="000000"/>
              </w:rPr>
              <w:t xml:space="preserve">En el caso de que no se consiguieren procedimientos y pavimentos satisfactorios después de haber pavimentado no más de </w:t>
            </w:r>
            <w:smartTag w:uri="urn:schemas-microsoft-com:office:smarttags" w:element="metricconverter">
              <w:smartTagPr>
                <w:attr w:name="ProductID" w:val="2.000 pies"/>
              </w:smartTagPr>
              <w:r w:rsidRPr="00E82655">
                <w:rPr>
                  <w:rFonts w:asciiTheme="minorHAnsi" w:hAnsiTheme="minorHAnsi"/>
                  <w:bCs/>
                  <w:color w:val="000000"/>
                </w:rPr>
                <w:t>2.000 pies</w:t>
              </w:r>
            </w:smartTag>
            <w:r w:rsidRPr="00E82655">
              <w:rPr>
                <w:rFonts w:asciiTheme="minorHAnsi" w:hAnsiTheme="minorHAnsi"/>
                <w:bCs/>
                <w:color w:val="000000"/>
              </w:rPr>
              <w:t xml:space="preserve"> lineales (</w:t>
            </w:r>
            <w:smartTag w:uri="urn:schemas-microsoft-com:office:smarttags" w:element="metricconverter">
              <w:smartTagPr>
                <w:attr w:name="ProductID" w:val="600 m"/>
              </w:smartTagPr>
              <w:r w:rsidRPr="00E82655">
                <w:rPr>
                  <w:rFonts w:asciiTheme="minorHAnsi" w:hAnsiTheme="minorHAnsi"/>
                  <w:bCs/>
                  <w:color w:val="000000"/>
                </w:rPr>
                <w:t>600 m</w:t>
              </w:r>
            </w:smartTag>
            <w:r w:rsidRPr="00E82655">
              <w:rPr>
                <w:rFonts w:asciiTheme="minorHAnsi" w:hAnsiTheme="minorHAnsi"/>
                <w:bCs/>
                <w:color w:val="000000"/>
              </w:rPr>
              <w:t xml:space="preserve">) de una sola faja, el Contratista debe completar el saldo del trabajo usando encofrado metálico y métodos de vaciado y curado standard, aprobados por el </w:t>
            </w:r>
            <w:r w:rsidR="00A170CF">
              <w:rPr>
                <w:rFonts w:asciiTheme="minorHAnsi" w:hAnsiTheme="minorHAnsi"/>
                <w:bCs/>
                <w:color w:val="000000"/>
              </w:rPr>
              <w:t>Fiscal de Servicio</w:t>
            </w:r>
            <w:r w:rsidRPr="00E82655">
              <w:rPr>
                <w:rFonts w:asciiTheme="minorHAnsi" w:hAnsiTheme="minorHAnsi"/>
                <w:bCs/>
                <w:color w:val="000000"/>
              </w:rPr>
              <w:t>.</w:t>
            </w:r>
          </w:p>
          <w:p w:rsidR="00967AAE" w:rsidRPr="00E82655" w:rsidRDefault="00967AAE" w:rsidP="00E82655">
            <w:pPr>
              <w:ind w:right="142"/>
              <w:jc w:val="both"/>
              <w:rPr>
                <w:rFonts w:asciiTheme="minorHAnsi" w:hAnsiTheme="minorHAnsi"/>
                <w:bCs/>
                <w:color w:val="000000"/>
              </w:rPr>
            </w:pPr>
            <w:r w:rsidRPr="00E82655">
              <w:rPr>
                <w:rFonts w:asciiTheme="minorHAnsi" w:hAnsiTheme="minorHAnsi"/>
                <w:bCs/>
                <w:color w:val="000000"/>
              </w:rPr>
              <w:t>EMPAREJADO DEL HORMIGON Y COLOCACION DE REFUERZOS</w:t>
            </w:r>
          </w:p>
          <w:p w:rsidR="00967AAE" w:rsidRPr="00E82655" w:rsidRDefault="00967AAE" w:rsidP="00E82655">
            <w:pPr>
              <w:ind w:right="142"/>
              <w:jc w:val="both"/>
              <w:rPr>
                <w:rFonts w:asciiTheme="minorHAnsi" w:hAnsiTheme="minorHAnsi"/>
                <w:bCs/>
                <w:color w:val="000000"/>
              </w:rPr>
            </w:pPr>
            <w:r w:rsidRPr="00E82655">
              <w:rPr>
                <w:rFonts w:asciiTheme="minorHAnsi" w:hAnsiTheme="minorHAnsi"/>
                <w:bCs/>
                <w:color w:val="000000"/>
              </w:rPr>
              <w:t>Después del vaciado del hormigón debe ser emparejado para que esté de acuerdo con la sección transversal mostrada en los planos y hasta una cota tal que cuando el hormigón sea debidamente consolidado y acabado, la superficie del pavimento este en la cota mostrada en los planos.</w:t>
            </w:r>
          </w:p>
          <w:p w:rsidR="00967AAE" w:rsidRPr="00E82655" w:rsidRDefault="00967AAE" w:rsidP="00E82655">
            <w:pPr>
              <w:ind w:right="142"/>
              <w:jc w:val="both"/>
              <w:rPr>
                <w:rFonts w:asciiTheme="minorHAnsi" w:hAnsiTheme="minorHAnsi"/>
                <w:bCs/>
                <w:color w:val="000000"/>
              </w:rPr>
            </w:pPr>
            <w:r w:rsidRPr="00E82655">
              <w:rPr>
                <w:rFonts w:asciiTheme="minorHAnsi" w:hAnsiTheme="minorHAnsi"/>
                <w:bCs/>
                <w:color w:val="000000"/>
              </w:rPr>
              <w:t>Cuando se coloca el pavimento de hormigón reforzado en dos capas, las capa inferior debe ser emparejada en un largo y profundidad, tales que la capa de malla o barras de acero pueda colocarse en toda la longitud del hormigón en su posición final, sin manipuleo adicional.  El refuerzo debe colocarse directamente sobre la primera capa para vaciar luego la capa superior del hormigón, la cual será emparejada y enrasada.  Si cualquier parte de la capa inferior del hormigón permanece una vez vaciada por más de 30 minutos sin haber sido cubierta con la capa superior, o si ya ha comenzado a fraguarse, ésta debe ser retirada y cambiada a costo del Contratista, empleando un hormigón fresco.  Cuando se ha previsto una sola capa para el hormigón reforzado, el refuerzo puede colocarse antes del vaciado o puede ser colocado en el hormigón en estado plástico después del esparcido, mediante medios mecánicos o vibratorios.</w:t>
            </w:r>
          </w:p>
          <w:p w:rsidR="00967AAE" w:rsidRPr="00E82655" w:rsidRDefault="00967AAE" w:rsidP="00E82655">
            <w:pPr>
              <w:ind w:right="142"/>
              <w:jc w:val="both"/>
              <w:rPr>
                <w:rFonts w:asciiTheme="minorHAnsi" w:hAnsiTheme="minorHAnsi"/>
                <w:bCs/>
                <w:color w:val="000000"/>
              </w:rPr>
            </w:pPr>
            <w:r w:rsidRPr="00E82655">
              <w:rPr>
                <w:rFonts w:asciiTheme="minorHAnsi" w:hAnsiTheme="minorHAnsi"/>
                <w:bCs/>
                <w:color w:val="000000"/>
              </w:rPr>
              <w:t>En el momento del vaciado del hormigón, el acero de refuerzo debe estar libre de tierra, aceite u otras materias orgánicas que puedan afectar adversamente o reducir la trabazón.  El acero de refuerzo con sarro, costras o una combinación de ambas, será considerado satisfactorio siempre que las dimensiones mínimas, peso y propiedades de resistencia de una muestra limpiada con escobilla metálica, no sean menores a lo especificado por ASTM.</w:t>
            </w:r>
          </w:p>
          <w:p w:rsidR="00967AAE" w:rsidRPr="00E82655" w:rsidRDefault="00967AAE" w:rsidP="00E82655">
            <w:pPr>
              <w:ind w:right="142"/>
              <w:jc w:val="both"/>
              <w:rPr>
                <w:rFonts w:asciiTheme="minorHAnsi" w:hAnsiTheme="minorHAnsi"/>
                <w:bCs/>
                <w:color w:val="000000"/>
              </w:rPr>
            </w:pPr>
            <w:r w:rsidRPr="00E82655">
              <w:rPr>
                <w:rFonts w:asciiTheme="minorHAnsi" w:hAnsiTheme="minorHAnsi"/>
                <w:bCs/>
                <w:color w:val="000000"/>
              </w:rPr>
              <w:t>JUNTAS</w:t>
            </w:r>
          </w:p>
          <w:p w:rsidR="00967AAE" w:rsidRPr="00E82655" w:rsidRDefault="00967AAE" w:rsidP="00E82655">
            <w:pPr>
              <w:ind w:right="142"/>
              <w:jc w:val="both"/>
              <w:rPr>
                <w:rFonts w:asciiTheme="minorHAnsi" w:hAnsiTheme="minorHAnsi"/>
                <w:bCs/>
                <w:color w:val="000000"/>
              </w:rPr>
            </w:pPr>
            <w:r w:rsidRPr="00E82655">
              <w:rPr>
                <w:rFonts w:asciiTheme="minorHAnsi" w:hAnsiTheme="minorHAnsi"/>
                <w:bCs/>
                <w:color w:val="000000"/>
              </w:rPr>
              <w:t>a)</w:t>
            </w:r>
            <w:r w:rsidRPr="00E82655">
              <w:rPr>
                <w:rFonts w:asciiTheme="minorHAnsi" w:hAnsiTheme="minorHAnsi"/>
                <w:bCs/>
                <w:color w:val="000000"/>
              </w:rPr>
              <w:tab/>
              <w:t xml:space="preserve">Generalidades </w:t>
            </w:r>
          </w:p>
          <w:p w:rsidR="00967AAE" w:rsidRPr="00E82655" w:rsidRDefault="00967AAE" w:rsidP="00E82655">
            <w:pPr>
              <w:ind w:right="142"/>
              <w:jc w:val="both"/>
              <w:rPr>
                <w:rFonts w:asciiTheme="minorHAnsi" w:hAnsiTheme="minorHAnsi"/>
                <w:bCs/>
                <w:color w:val="000000"/>
              </w:rPr>
            </w:pPr>
            <w:r w:rsidRPr="00E82655">
              <w:rPr>
                <w:rFonts w:asciiTheme="minorHAnsi" w:hAnsiTheme="minorHAnsi"/>
                <w:bCs/>
                <w:color w:val="000000"/>
              </w:rPr>
              <w:t>Juntas Longitudinales y Transversales</w:t>
            </w:r>
          </w:p>
          <w:p w:rsidR="00967AAE" w:rsidRPr="00E82655" w:rsidRDefault="00967AAE" w:rsidP="00E82655">
            <w:pPr>
              <w:ind w:right="142"/>
              <w:jc w:val="both"/>
              <w:rPr>
                <w:rFonts w:asciiTheme="minorHAnsi" w:hAnsiTheme="minorHAnsi"/>
                <w:bCs/>
                <w:color w:val="000000"/>
              </w:rPr>
            </w:pPr>
            <w:r w:rsidRPr="00E82655">
              <w:rPr>
                <w:rFonts w:asciiTheme="minorHAnsi" w:hAnsiTheme="minorHAnsi"/>
                <w:bCs/>
                <w:color w:val="000000"/>
              </w:rPr>
              <w:t>Las juntas longitudinales y transversales deben ser construidas como se indica en los planos y conforme con estos requerimientos.  Todas las juntas deben construirse con su alineación exacta y con sus caras perpendiculares a la superficie del pavimento.   Las juntas no deben variar más de 1/2 pulgada (</w:t>
            </w:r>
            <w:smartTag w:uri="urn:schemas-microsoft-com:office:smarttags" w:element="metricconverter">
              <w:smartTagPr>
                <w:attr w:name="ProductID" w:val="13 mm"/>
              </w:smartTagPr>
              <w:r w:rsidRPr="00E82655">
                <w:rPr>
                  <w:rFonts w:asciiTheme="minorHAnsi" w:hAnsiTheme="minorHAnsi"/>
                  <w:bCs/>
                  <w:color w:val="000000"/>
                </w:rPr>
                <w:t>13 mm</w:t>
              </w:r>
            </w:smartTag>
            <w:r w:rsidRPr="00E82655">
              <w:rPr>
                <w:rFonts w:asciiTheme="minorHAnsi" w:hAnsiTheme="minorHAnsi"/>
                <w:bCs/>
                <w:color w:val="000000"/>
              </w:rPr>
              <w:t>) de su alineación exacta o de su posición designada.  Las superficies verticales del pavimento adyacentes a una junta de expansión deben estar situadas en un plano y su arista redondeada con un radio de 1/4 de pulgada (</w:t>
            </w:r>
            <w:smartTag w:uri="urn:schemas-microsoft-com:office:smarttags" w:element="metricconverter">
              <w:smartTagPr>
                <w:attr w:name="ProductID" w:val="6 mm"/>
              </w:smartTagPr>
              <w:r w:rsidRPr="00E82655">
                <w:rPr>
                  <w:rFonts w:asciiTheme="minorHAnsi" w:hAnsiTheme="minorHAnsi"/>
                  <w:bCs/>
                  <w:color w:val="000000"/>
                </w:rPr>
                <w:t>6 mm</w:t>
              </w:r>
            </w:smartTag>
            <w:r w:rsidRPr="00E82655">
              <w:rPr>
                <w:rFonts w:asciiTheme="minorHAnsi" w:hAnsiTheme="minorHAnsi"/>
                <w:bCs/>
                <w:color w:val="000000"/>
              </w:rPr>
              <w:t>), o como se muestra en los planos.</w:t>
            </w:r>
          </w:p>
          <w:p w:rsidR="00967AAE" w:rsidRPr="00E82655" w:rsidRDefault="00967AAE" w:rsidP="00E82655">
            <w:pPr>
              <w:ind w:right="142"/>
              <w:jc w:val="both"/>
              <w:rPr>
                <w:rFonts w:asciiTheme="minorHAnsi" w:hAnsiTheme="minorHAnsi"/>
                <w:bCs/>
                <w:color w:val="000000"/>
              </w:rPr>
            </w:pPr>
            <w:r w:rsidRPr="00E82655">
              <w:rPr>
                <w:rFonts w:asciiTheme="minorHAnsi" w:hAnsiTheme="minorHAnsi"/>
                <w:bCs/>
                <w:color w:val="000000"/>
              </w:rPr>
              <w:lastRenderedPageBreak/>
              <w:t>Conforme se va concluyendo las superficies sobre las juntas deben ser probadas con una regla de 10 pies (</w:t>
            </w:r>
            <w:smartTag w:uri="urn:schemas-microsoft-com:office:smarttags" w:element="metricconverter">
              <w:smartTagPr>
                <w:attr w:name="ProductID" w:val="3 mm"/>
              </w:smartTagPr>
              <w:r w:rsidRPr="00E82655">
                <w:rPr>
                  <w:rFonts w:asciiTheme="minorHAnsi" w:hAnsiTheme="minorHAnsi"/>
                  <w:bCs/>
                  <w:color w:val="000000"/>
                </w:rPr>
                <w:t>3 mm</w:t>
              </w:r>
            </w:smartTag>
            <w:r w:rsidRPr="00E82655">
              <w:rPr>
                <w:rFonts w:asciiTheme="minorHAnsi" w:hAnsiTheme="minorHAnsi"/>
                <w:bCs/>
                <w:color w:val="000000"/>
              </w:rPr>
              <w:t>) y cualquier irregularidad que sobrepase 1/4 de pulgada (</w:t>
            </w:r>
            <w:smartTag w:uri="urn:schemas-microsoft-com:office:smarttags" w:element="metricconverter">
              <w:smartTagPr>
                <w:attr w:name="ProductID" w:val="6 mm"/>
              </w:smartTagPr>
              <w:r w:rsidRPr="00E82655">
                <w:rPr>
                  <w:rFonts w:asciiTheme="minorHAnsi" w:hAnsiTheme="minorHAnsi"/>
                  <w:bCs/>
                  <w:color w:val="000000"/>
                </w:rPr>
                <w:t>6 mm</w:t>
              </w:r>
            </w:smartTag>
            <w:r w:rsidRPr="00E82655">
              <w:rPr>
                <w:rFonts w:asciiTheme="minorHAnsi" w:hAnsiTheme="minorHAnsi"/>
                <w:bCs/>
                <w:color w:val="000000"/>
              </w:rPr>
              <w:t xml:space="preserve">) debe ser corregida antes que haya endurecido el hormigón.  Cuando así se requiera los endentados deben ser formados exactamente con un molde de metal o madera.  </w:t>
            </w:r>
          </w:p>
          <w:p w:rsidR="00967AAE" w:rsidRPr="00E82655" w:rsidRDefault="00967AAE" w:rsidP="00E82655">
            <w:pPr>
              <w:ind w:right="142"/>
              <w:jc w:val="both"/>
              <w:rPr>
                <w:rFonts w:asciiTheme="minorHAnsi" w:hAnsiTheme="minorHAnsi"/>
                <w:bCs/>
                <w:color w:val="000000"/>
              </w:rPr>
            </w:pPr>
            <w:r w:rsidRPr="00E82655">
              <w:rPr>
                <w:rFonts w:asciiTheme="minorHAnsi" w:hAnsiTheme="minorHAnsi"/>
                <w:bCs/>
                <w:color w:val="000000"/>
              </w:rPr>
              <w:t>El calibre o espesor del molde debe ser tal, que todo endentado, sea formado y esté en su correcta ubicación conforme esté especificado.  Las juntas transversales deben formar  un ángulo recto con línea central del pavimento y deben extenderse en todo el ancho de la losa.  Las juntas transversales, en las fajas adyacentes deben estar alineadas entre sí.  Todas las juntas ya sean preformadas o aserradas, deben presentar una ranura del ancho y profundidad mostrados en los planos.</w:t>
            </w:r>
          </w:p>
          <w:p w:rsidR="00967AAE" w:rsidRPr="00E82655" w:rsidRDefault="00967AAE" w:rsidP="00E82655">
            <w:pPr>
              <w:ind w:right="142"/>
              <w:jc w:val="both"/>
              <w:rPr>
                <w:rFonts w:asciiTheme="minorHAnsi" w:hAnsiTheme="minorHAnsi"/>
                <w:bCs/>
                <w:color w:val="000000"/>
              </w:rPr>
            </w:pPr>
            <w:r w:rsidRPr="00E82655">
              <w:rPr>
                <w:rFonts w:asciiTheme="minorHAnsi" w:hAnsiTheme="minorHAnsi"/>
                <w:bCs/>
                <w:color w:val="000000"/>
              </w:rPr>
              <w:t>Barras de trabazón</w:t>
            </w:r>
          </w:p>
          <w:p w:rsidR="00967AAE" w:rsidRPr="00E82655" w:rsidRDefault="00967AAE" w:rsidP="00E82655">
            <w:pPr>
              <w:ind w:right="142"/>
              <w:jc w:val="both"/>
              <w:rPr>
                <w:rFonts w:asciiTheme="minorHAnsi" w:hAnsiTheme="minorHAnsi"/>
                <w:bCs/>
                <w:color w:val="000000"/>
              </w:rPr>
            </w:pPr>
            <w:r w:rsidRPr="00E82655">
              <w:rPr>
                <w:rFonts w:asciiTheme="minorHAnsi" w:hAnsiTheme="minorHAnsi"/>
                <w:bCs/>
                <w:color w:val="000000"/>
              </w:rPr>
              <w:t xml:space="preserve">Las barras de trabazón consistirán en barras preformadas colocadas principalmente en las juntas longitudinales como se muestra en los planos. Las barras de trabazón deben colocarse en ángulo recto a la línea central de la losa de hormigón y deben ser espaciadas a intervalos de </w:t>
            </w:r>
            <w:smartTag w:uri="urn:schemas-microsoft-com:office:smarttags" w:element="metricconverter">
              <w:smartTagPr>
                <w:attr w:name="ProductID" w:val="30 pulgadas"/>
              </w:smartTagPr>
              <w:r w:rsidRPr="00E82655">
                <w:rPr>
                  <w:rFonts w:asciiTheme="minorHAnsi" w:hAnsiTheme="minorHAnsi"/>
                  <w:bCs/>
                  <w:color w:val="000000"/>
                </w:rPr>
                <w:t>30 pulgadas</w:t>
              </w:r>
            </w:smartTag>
            <w:r w:rsidRPr="00E82655">
              <w:rPr>
                <w:rFonts w:asciiTheme="minorHAnsi" w:hAnsiTheme="minorHAnsi"/>
                <w:bCs/>
                <w:color w:val="000000"/>
              </w:rPr>
              <w:t xml:space="preserve"> (</w:t>
            </w:r>
            <w:smartTag w:uri="urn:schemas-microsoft-com:office:smarttags" w:element="metricconverter">
              <w:smartTagPr>
                <w:attr w:name="ProductID" w:val="76 cm"/>
              </w:smartTagPr>
              <w:r w:rsidRPr="00E82655">
                <w:rPr>
                  <w:rFonts w:asciiTheme="minorHAnsi" w:hAnsiTheme="minorHAnsi"/>
                  <w:bCs/>
                  <w:color w:val="000000"/>
                </w:rPr>
                <w:t>76 cm</w:t>
              </w:r>
            </w:smartTag>
            <w:r w:rsidRPr="00E82655">
              <w:rPr>
                <w:rFonts w:asciiTheme="minorHAnsi" w:hAnsiTheme="minorHAnsi"/>
                <w:bCs/>
                <w:color w:val="000000"/>
              </w:rPr>
              <w:t>), a no ser que se especifique de otra manera.  Deben mantenerse en posición paralela a la superficie del pavimento y en el centro del espesor de la losa.  Cuando las barras de trabazón sobresalen sobre una faja no pavimentada, pueden doblarse en ángulo recto contra el encofrado en las juntas longitudinales de construcción, a no ser que se especifiquen otras barras de amarre armadas o empernadas.  Estas barras no tienen que ser pintadas, engrasadas, ni cubiertas con capuchones.</w:t>
            </w:r>
          </w:p>
          <w:p w:rsidR="00967AAE" w:rsidRPr="00E82655" w:rsidRDefault="00967AAE" w:rsidP="00E82655">
            <w:pPr>
              <w:ind w:right="142"/>
              <w:jc w:val="both"/>
              <w:rPr>
                <w:rFonts w:asciiTheme="minorHAnsi" w:hAnsiTheme="minorHAnsi"/>
                <w:bCs/>
                <w:color w:val="000000"/>
              </w:rPr>
            </w:pPr>
            <w:r w:rsidRPr="00E82655">
              <w:rPr>
                <w:rFonts w:asciiTheme="minorHAnsi" w:hAnsiTheme="minorHAnsi"/>
                <w:bCs/>
                <w:color w:val="000000"/>
              </w:rPr>
              <w:t>Barras de transferencia</w:t>
            </w:r>
          </w:p>
          <w:p w:rsidR="00967AAE" w:rsidRPr="00E82655" w:rsidRDefault="00967AAE" w:rsidP="00E82655">
            <w:pPr>
              <w:ind w:right="142"/>
              <w:jc w:val="both"/>
              <w:rPr>
                <w:rFonts w:asciiTheme="minorHAnsi" w:hAnsiTheme="minorHAnsi"/>
                <w:bCs/>
                <w:color w:val="000000"/>
              </w:rPr>
            </w:pPr>
            <w:r w:rsidRPr="00E82655">
              <w:rPr>
                <w:rFonts w:asciiTheme="minorHAnsi" w:hAnsiTheme="minorHAnsi"/>
                <w:bCs/>
                <w:color w:val="000000"/>
              </w:rPr>
              <w:t xml:space="preserve">Las barras de transferencia u otras unidades para transferir el peso, de un tipo aprobado, deben colocarse perpendicularmente a las juntas transversales u otras, en la forma especificada en los planos. Deben ser de las dimensiones y guardar los espaciamientos indicados y estar mantenidos rígidamente en la parte media de la profundidad de la losa en correcta alineación horizontal y vertical, por medio de un accesorio aprobado que se dejará permanentemente en el lugar.  Las barras de transferencia de carga y los accesorios de las juntas deben ser lo suficientemente rígidas como para permitir un armado unitario que pueda ser levantado y colocado con su posición.  </w:t>
            </w:r>
          </w:p>
          <w:p w:rsidR="00967AAE" w:rsidRPr="00E82655" w:rsidRDefault="00967AAE" w:rsidP="00E82655">
            <w:pPr>
              <w:ind w:right="142"/>
              <w:jc w:val="both"/>
              <w:rPr>
                <w:rFonts w:asciiTheme="minorHAnsi" w:hAnsiTheme="minorHAnsi"/>
                <w:bCs/>
                <w:color w:val="000000"/>
              </w:rPr>
            </w:pPr>
            <w:r w:rsidRPr="00E82655">
              <w:rPr>
                <w:rFonts w:asciiTheme="minorHAnsi" w:hAnsiTheme="minorHAnsi"/>
                <w:bCs/>
                <w:color w:val="000000"/>
              </w:rPr>
              <w:t>Debe suministrarse un capuchón de espiga de expansión o manguito metálico o de otro tipo para cada barra de trabazón usada en las juntas de expansión.  Estos casquillos deben ser lo suficientemente fuertes como para no aplastarse y deben colocarse en los extremos de las barras como se muestra en los planos.  Estos casquillos o manguitos deben ajustarse fuertemente en las barras y sus extremos cerrados deben ser herméticos.  La porción de cada barra pintada con pintura anti-oxidante, conforme se requiere en la Sección 501-2.7, debe ser perfectamente cubierta asfalto MC-70, con un lubricante aprobado, para evitar que el hormigón se pegue a esa porción de la barra.</w:t>
            </w:r>
          </w:p>
          <w:p w:rsidR="00967AAE" w:rsidRPr="00E82655" w:rsidRDefault="00967AAE" w:rsidP="00E82655">
            <w:pPr>
              <w:ind w:right="142"/>
              <w:jc w:val="both"/>
              <w:rPr>
                <w:rFonts w:asciiTheme="minorHAnsi" w:hAnsiTheme="minorHAnsi"/>
                <w:bCs/>
                <w:color w:val="000000"/>
              </w:rPr>
            </w:pPr>
            <w:r w:rsidRPr="00E82655">
              <w:rPr>
                <w:rFonts w:asciiTheme="minorHAnsi" w:hAnsiTheme="minorHAnsi"/>
                <w:bCs/>
                <w:color w:val="000000"/>
              </w:rPr>
              <w:t xml:space="preserve">Si se usan barras de trabazón de resbalamiento fácil cubiertas con plástico o barras de acero cubiertas con epoxy, debe usarse un limpiador del adherente lubricante, excepto cuando las pruebas de extracción indican que éste no es necesario. En lugar de usar los armazones de barras de trabazón en las juntas de contracción, estas barras pueden ser </w:t>
            </w:r>
            <w:r w:rsidRPr="00E82655">
              <w:rPr>
                <w:rFonts w:asciiTheme="minorHAnsi" w:hAnsiTheme="minorHAnsi"/>
                <w:bCs/>
                <w:color w:val="000000"/>
              </w:rPr>
              <w:lastRenderedPageBreak/>
              <w:t xml:space="preserve">colocadas por algún medio mecánico aprobado por el </w:t>
            </w:r>
            <w:r w:rsidR="00A170CF">
              <w:rPr>
                <w:rFonts w:asciiTheme="minorHAnsi" w:hAnsiTheme="minorHAnsi"/>
                <w:bCs/>
                <w:color w:val="000000"/>
              </w:rPr>
              <w:t>Fiscal de Servicio</w:t>
            </w:r>
            <w:r w:rsidRPr="00E82655">
              <w:rPr>
                <w:rFonts w:asciiTheme="minorHAnsi" w:hAnsiTheme="minorHAnsi"/>
                <w:bCs/>
                <w:color w:val="000000"/>
              </w:rPr>
              <w:t>, una vez vaciado el hormigón y cuando éste está aún en estado plástico.</w:t>
            </w:r>
          </w:p>
          <w:p w:rsidR="00967AAE" w:rsidRPr="00E82655" w:rsidRDefault="00967AAE" w:rsidP="00E82655">
            <w:pPr>
              <w:ind w:right="142"/>
              <w:jc w:val="both"/>
              <w:rPr>
                <w:rFonts w:asciiTheme="minorHAnsi" w:hAnsiTheme="minorHAnsi"/>
                <w:bCs/>
                <w:color w:val="000000"/>
              </w:rPr>
            </w:pPr>
            <w:r w:rsidRPr="00E82655">
              <w:rPr>
                <w:rFonts w:asciiTheme="minorHAnsi" w:hAnsiTheme="minorHAnsi"/>
                <w:bCs/>
                <w:color w:val="000000"/>
              </w:rPr>
              <w:t>Construcción por deslizamiento sobre encofrado</w:t>
            </w:r>
          </w:p>
          <w:p w:rsidR="00967AAE" w:rsidRPr="00E82655" w:rsidRDefault="00967AAE" w:rsidP="00E82655">
            <w:pPr>
              <w:ind w:right="142"/>
              <w:jc w:val="both"/>
              <w:rPr>
                <w:rFonts w:asciiTheme="minorHAnsi" w:hAnsiTheme="minorHAnsi"/>
                <w:bCs/>
                <w:color w:val="000000"/>
              </w:rPr>
            </w:pPr>
            <w:r w:rsidRPr="00E82655">
              <w:rPr>
                <w:rFonts w:asciiTheme="minorHAnsi" w:hAnsiTheme="minorHAnsi"/>
                <w:bCs/>
                <w:color w:val="000000"/>
              </w:rPr>
              <w:t>Para la construcción por deslizamiento sobre  encofrado, debe aplicarse lo siguiente  Cuando se tienen que colocar juntas de construcción dentada, se requiere una hoja dentada de cable metálico.  El calce puede quedarse en su sitio permanentemente o ser parte de la junta dentada y debe ser galvanizado, recubierto de cobre o de algún material similar resistente a la corrosión, lo suficientemente fuerte como para soportar el diente superior.  Pueden instalarse dos pernos de gancho bien sea en el lado hembra o el lado macho de la junta dentada, siempre que la instalación se realice sin distorsiones del diente o causar asentamiento en los bordes.  Si se emplea un caballete para colocar las barras de transferencia, éstas tienen que ser insertadas a través del encofrado de calce metálico solamente en el lado hembra de la junta.  Esta forma de instalación de las barras de transferencia puede romper una pequeña cantidad de lechada en el lugar donde la barra pasa por el calce cuando la porción vista de la barra se dobla para su extensión en la faja adyacente.</w:t>
            </w:r>
          </w:p>
          <w:p w:rsidR="00967AAE" w:rsidRPr="00E82655" w:rsidRDefault="00967AAE" w:rsidP="00E82655">
            <w:pPr>
              <w:ind w:right="142"/>
              <w:jc w:val="both"/>
              <w:rPr>
                <w:rFonts w:asciiTheme="minorHAnsi" w:hAnsiTheme="minorHAnsi"/>
                <w:bCs/>
                <w:color w:val="000000"/>
              </w:rPr>
            </w:pPr>
            <w:r w:rsidRPr="00E82655">
              <w:rPr>
                <w:rFonts w:asciiTheme="minorHAnsi" w:hAnsiTheme="minorHAnsi"/>
                <w:bCs/>
                <w:color w:val="000000"/>
              </w:rPr>
              <w:t>En ningún caso debe permitirse la instalación de una barra de amarre doblada para instalar el encofrado macho dentados o cuando se requiera el picado del hormigón para el enrectamiento de las barras de amarre.  Los métodos alternativos de instalación de las barras que garanticen que el dentado puede ser formado con una tolerancia de 1/4 de pulgada (</w:t>
            </w:r>
            <w:smartTag w:uri="urn:schemas-microsoft-com:office:smarttags" w:element="metricconverter">
              <w:smartTagPr>
                <w:attr w:name="ProductID" w:val="6 mm"/>
              </w:smartTagPr>
              <w:r w:rsidRPr="00E82655">
                <w:rPr>
                  <w:rFonts w:asciiTheme="minorHAnsi" w:hAnsiTheme="minorHAnsi"/>
                  <w:bCs/>
                  <w:color w:val="000000"/>
                </w:rPr>
                <w:t>6 mm</w:t>
              </w:r>
            </w:smartTag>
            <w:r w:rsidRPr="00E82655">
              <w:rPr>
                <w:rFonts w:asciiTheme="minorHAnsi" w:hAnsiTheme="minorHAnsi"/>
                <w:bCs/>
                <w:color w:val="000000"/>
              </w:rPr>
              <w:t xml:space="preserve">) en cualquier dimensión y sin distorsiones o asentar la parte superior de la pestaña hembra, pueden ser aprobados por el </w:t>
            </w:r>
            <w:r w:rsidR="00A170CF">
              <w:rPr>
                <w:rFonts w:asciiTheme="minorHAnsi" w:hAnsiTheme="minorHAnsi"/>
                <w:bCs/>
                <w:color w:val="000000"/>
              </w:rPr>
              <w:t>Fiscal de Servicio</w:t>
            </w:r>
            <w:r w:rsidRPr="00E82655">
              <w:rPr>
                <w:rFonts w:asciiTheme="minorHAnsi" w:hAnsiTheme="minorHAnsi"/>
                <w:bCs/>
                <w:color w:val="000000"/>
              </w:rPr>
              <w:t xml:space="preserve">.  Las juntas transversales con barras de transferencia requerirán un cuidado particular para asegurarse que dichas barras serán bien colocadas y no sean movidas durante el vaciado del hormigón. </w:t>
            </w:r>
          </w:p>
          <w:p w:rsidR="00967AAE" w:rsidRPr="00E82655" w:rsidRDefault="00967AAE" w:rsidP="00E82655">
            <w:pPr>
              <w:ind w:right="142"/>
              <w:jc w:val="both"/>
              <w:rPr>
                <w:rFonts w:asciiTheme="minorHAnsi" w:hAnsiTheme="minorHAnsi"/>
                <w:bCs/>
                <w:color w:val="000000"/>
              </w:rPr>
            </w:pPr>
            <w:r w:rsidRPr="00E82655">
              <w:rPr>
                <w:rFonts w:asciiTheme="minorHAnsi" w:hAnsiTheme="minorHAnsi"/>
                <w:bCs/>
                <w:color w:val="000000"/>
              </w:rPr>
              <w:t xml:space="preserve">Las barras de transferencia transversales requerirán el empleo de un aparato para sostenerlas firmemente perpendiculares a la junta y paralelas con la superficie de la losa. Durante la duración del vaciado del hormigón, se aconseja que se vacíe el hormigón fresco directamente sobre el conjunto de la barra de transferencia e inmediatamente antes de la pasada del pavimentador para ayudar a mantener la alineación de las barras.  En vez de usar los ensamblajes de barras de transferencia en las juntas de contracción, estas barras pueden colocarse por medio de un accesorio mecánico de altura igual al espesor total del pavimento, aprobado por el </w:t>
            </w:r>
            <w:r w:rsidR="00A170CF">
              <w:rPr>
                <w:rFonts w:asciiTheme="minorHAnsi" w:hAnsiTheme="minorHAnsi"/>
                <w:bCs/>
                <w:color w:val="000000"/>
              </w:rPr>
              <w:t>Fiscal de Servicio</w:t>
            </w:r>
            <w:r w:rsidRPr="00E82655">
              <w:rPr>
                <w:rFonts w:asciiTheme="minorHAnsi" w:hAnsiTheme="minorHAnsi"/>
                <w:bCs/>
                <w:color w:val="000000"/>
              </w:rPr>
              <w:t>.</w:t>
            </w:r>
          </w:p>
          <w:p w:rsidR="00967AAE" w:rsidRPr="00E82655" w:rsidRDefault="00967AAE" w:rsidP="00E82655">
            <w:pPr>
              <w:ind w:right="142"/>
              <w:jc w:val="both"/>
              <w:rPr>
                <w:rFonts w:asciiTheme="minorHAnsi" w:hAnsiTheme="minorHAnsi"/>
                <w:bCs/>
                <w:color w:val="000000"/>
              </w:rPr>
            </w:pPr>
            <w:r w:rsidRPr="00E82655">
              <w:rPr>
                <w:rFonts w:asciiTheme="minorHAnsi" w:hAnsiTheme="minorHAnsi"/>
                <w:bCs/>
                <w:color w:val="000000"/>
              </w:rPr>
              <w:t>b)</w:t>
            </w:r>
            <w:r w:rsidRPr="00E82655">
              <w:rPr>
                <w:rFonts w:asciiTheme="minorHAnsi" w:hAnsiTheme="minorHAnsi"/>
                <w:bCs/>
                <w:color w:val="000000"/>
              </w:rPr>
              <w:tab/>
              <w:t>Instalación</w:t>
            </w:r>
          </w:p>
          <w:p w:rsidR="00967AAE" w:rsidRPr="00E82655" w:rsidRDefault="00967AAE" w:rsidP="00E82655">
            <w:pPr>
              <w:ind w:right="142"/>
              <w:jc w:val="both"/>
              <w:rPr>
                <w:rFonts w:asciiTheme="minorHAnsi" w:hAnsiTheme="minorHAnsi"/>
                <w:bCs/>
                <w:color w:val="000000"/>
              </w:rPr>
            </w:pPr>
            <w:r w:rsidRPr="00E82655">
              <w:rPr>
                <w:rFonts w:asciiTheme="minorHAnsi" w:hAnsiTheme="minorHAnsi"/>
                <w:bCs/>
                <w:color w:val="000000"/>
              </w:rPr>
              <w:t xml:space="preserve">La parte superior de un ensamblaje de junta debe colocarse a la debida distancia debajo de la superficie del pavimento y su nivel debe ser verificado.  Dichos ensamblajes deben ser alineados y colocados en la posición requerida y deben ser mantenidos firmemente en su lugar por medio de estacas u otros recursos durante el vaciado y acabado del hormigón.  El material de la junta premoldeada, debe ser colocado y mantenido en posición vertical; si se coloca en pedazos no debe haber desniveles entre las unidades adyacentes.  </w:t>
            </w:r>
          </w:p>
          <w:p w:rsidR="00967AAE" w:rsidRPr="00E82655" w:rsidRDefault="00967AAE" w:rsidP="00E82655">
            <w:pPr>
              <w:ind w:right="142"/>
              <w:jc w:val="both"/>
              <w:rPr>
                <w:rFonts w:asciiTheme="minorHAnsi" w:hAnsiTheme="minorHAnsi"/>
                <w:bCs/>
                <w:color w:val="000000"/>
              </w:rPr>
            </w:pPr>
            <w:r w:rsidRPr="00E82655">
              <w:rPr>
                <w:rFonts w:asciiTheme="minorHAnsi" w:hAnsiTheme="minorHAnsi"/>
                <w:bCs/>
                <w:color w:val="000000"/>
              </w:rPr>
              <w:t xml:space="preserve">Debe verificarse la correcta posición y alineación de las barras de transferencia tan pronto como el ensamblaje de la junta es fijado en su lugar, y su correcta fijación debe ser verificada. La tolerancia máxima de alineación de las barras en cada plano, horizontal y </w:t>
            </w:r>
            <w:r w:rsidRPr="00E82655">
              <w:rPr>
                <w:rFonts w:asciiTheme="minorHAnsi" w:hAnsiTheme="minorHAnsi"/>
                <w:bCs/>
                <w:color w:val="000000"/>
              </w:rPr>
              <w:lastRenderedPageBreak/>
              <w:t>vertical, no debe exceder el 2% o 1/4 de pulgada (</w:t>
            </w:r>
            <w:smartTag w:uri="urn:schemas-microsoft-com:office:smarttags" w:element="metricconverter">
              <w:smartTagPr>
                <w:attr w:name="ProductID" w:val="6 mm"/>
              </w:smartTagPr>
              <w:r w:rsidRPr="00E82655">
                <w:rPr>
                  <w:rFonts w:asciiTheme="minorHAnsi" w:hAnsiTheme="minorHAnsi"/>
                  <w:bCs/>
                  <w:color w:val="000000"/>
                </w:rPr>
                <w:t>6 mm</w:t>
              </w:r>
            </w:smartTag>
            <w:r w:rsidRPr="00E82655">
              <w:rPr>
                <w:rFonts w:asciiTheme="minorHAnsi" w:hAnsiTheme="minorHAnsi"/>
                <w:bCs/>
                <w:color w:val="000000"/>
              </w:rPr>
              <w:t xml:space="preserve">) por pie de longitud.  La manera más efectiva para conseguir la debida alineación es empleando un canastillo bien construido uniendo las barras de transferencia en lugar de utilizar ensamblajes para las barras de transferencia en las juntas de contracción, puede colocarse un accesorio mecánico aprobado por el </w:t>
            </w:r>
            <w:r w:rsidR="00A170CF">
              <w:rPr>
                <w:rFonts w:asciiTheme="minorHAnsi" w:hAnsiTheme="minorHAnsi"/>
                <w:bCs/>
                <w:color w:val="000000"/>
              </w:rPr>
              <w:t>Fiscal de Servicio</w:t>
            </w:r>
            <w:r w:rsidRPr="00E82655">
              <w:rPr>
                <w:rFonts w:asciiTheme="minorHAnsi" w:hAnsiTheme="minorHAnsi"/>
                <w:bCs/>
                <w:color w:val="000000"/>
              </w:rPr>
              <w:t>; de altura igual a la del espesor de la losa.</w:t>
            </w:r>
          </w:p>
          <w:p w:rsidR="00967AAE" w:rsidRPr="00E82655" w:rsidRDefault="00967AAE" w:rsidP="00E82655">
            <w:pPr>
              <w:ind w:right="142"/>
              <w:jc w:val="both"/>
              <w:rPr>
                <w:rFonts w:asciiTheme="minorHAnsi" w:hAnsiTheme="minorHAnsi"/>
                <w:bCs/>
                <w:color w:val="000000"/>
              </w:rPr>
            </w:pPr>
            <w:r w:rsidRPr="00E82655">
              <w:rPr>
                <w:rFonts w:asciiTheme="minorHAnsi" w:hAnsiTheme="minorHAnsi"/>
                <w:bCs/>
                <w:color w:val="000000"/>
              </w:rPr>
              <w:t>El corte de las juntas de pavimento de hormigón, cuando está especificado, debe ser efectuando como se indica en los planos.  El equipo tiene que ser similar al descrito en 501-3.1.  La sierra circular debe ser capaz de cortar una ranura en línea recta, produciendo un canal de por lo menos 1/8 de pulgada (</w:t>
            </w:r>
            <w:smartTag w:uri="urn:schemas-microsoft-com:office:smarttags" w:element="metricconverter">
              <w:smartTagPr>
                <w:attr w:name="ProductID" w:val="3 mm"/>
              </w:smartTagPr>
              <w:r w:rsidRPr="00E82655">
                <w:rPr>
                  <w:rFonts w:asciiTheme="minorHAnsi" w:hAnsiTheme="minorHAnsi"/>
                  <w:bCs/>
                  <w:color w:val="000000"/>
                </w:rPr>
                <w:t>3 mm</w:t>
              </w:r>
            </w:smartTag>
            <w:r w:rsidRPr="00E82655">
              <w:rPr>
                <w:rFonts w:asciiTheme="minorHAnsi" w:hAnsiTheme="minorHAnsi"/>
                <w:bCs/>
                <w:color w:val="000000"/>
              </w:rPr>
              <w:t xml:space="preserve">) de ancho y hasta la profundidad indicada en los planos.  Cuando lo indiquen los planos o sea requerido por las especificaciones, la parte superior de la ranura debe ser ensanchada por medio de un segundo corte profundo con vicelamiento aprobado para proporcionar el espacio adecuado para el sellado de la junta.  El corte de las juntas debe comenzar tan pronto el hormigón haya endurecido suficientemente para permitir un corte sin astillas, desportilladuras o roturas. El corte se puede hacer tanto de día, como de noche, conforme se requiera. Deben contarse las juntas consecutivamente en los espesores requeridos en secuencia con el vaciado del hormigón, a no ser que el </w:t>
            </w:r>
            <w:r w:rsidR="00A170CF">
              <w:rPr>
                <w:rFonts w:asciiTheme="minorHAnsi" w:hAnsiTheme="minorHAnsi"/>
                <w:bCs/>
                <w:color w:val="000000"/>
              </w:rPr>
              <w:t>Fiscal de Servicio</w:t>
            </w:r>
            <w:r w:rsidRPr="00E82655">
              <w:rPr>
                <w:rFonts w:asciiTheme="minorHAnsi" w:hAnsiTheme="minorHAnsi"/>
                <w:bCs/>
                <w:color w:val="000000"/>
              </w:rPr>
              <w:t xml:space="preserve"> apruebe de otra manera.</w:t>
            </w:r>
          </w:p>
          <w:p w:rsidR="00967AAE" w:rsidRPr="00E82655" w:rsidRDefault="00967AAE" w:rsidP="00E82655">
            <w:pPr>
              <w:ind w:right="142"/>
              <w:jc w:val="both"/>
              <w:rPr>
                <w:rFonts w:asciiTheme="minorHAnsi" w:hAnsiTheme="minorHAnsi"/>
                <w:bCs/>
                <w:color w:val="000000"/>
              </w:rPr>
            </w:pPr>
            <w:r w:rsidRPr="00E82655">
              <w:rPr>
                <w:rFonts w:asciiTheme="minorHAnsi" w:hAnsiTheme="minorHAnsi"/>
                <w:bCs/>
                <w:color w:val="000000"/>
              </w:rPr>
              <w:t>c)</w:t>
            </w:r>
            <w:r w:rsidRPr="00E82655">
              <w:rPr>
                <w:rFonts w:asciiTheme="minorHAnsi" w:hAnsiTheme="minorHAnsi"/>
                <w:bCs/>
                <w:color w:val="000000"/>
              </w:rPr>
              <w:tab/>
              <w:t>Juntas longitudinales</w:t>
            </w:r>
          </w:p>
          <w:p w:rsidR="00967AAE" w:rsidRPr="00E82655" w:rsidRDefault="00967AAE" w:rsidP="00E82655">
            <w:pPr>
              <w:ind w:right="142"/>
              <w:jc w:val="both"/>
              <w:rPr>
                <w:rFonts w:asciiTheme="minorHAnsi" w:hAnsiTheme="minorHAnsi"/>
                <w:bCs/>
                <w:color w:val="000000"/>
              </w:rPr>
            </w:pPr>
            <w:r w:rsidRPr="00E82655">
              <w:rPr>
                <w:rFonts w:asciiTheme="minorHAnsi" w:hAnsiTheme="minorHAnsi"/>
                <w:bCs/>
                <w:color w:val="000000"/>
              </w:rPr>
              <w:t>Construcción</w:t>
            </w:r>
          </w:p>
          <w:p w:rsidR="00967AAE" w:rsidRPr="00E82655" w:rsidRDefault="00967AAE" w:rsidP="00E82655">
            <w:pPr>
              <w:ind w:right="142"/>
              <w:jc w:val="both"/>
              <w:rPr>
                <w:rFonts w:asciiTheme="minorHAnsi" w:hAnsiTheme="minorHAnsi"/>
                <w:bCs/>
                <w:color w:val="000000"/>
              </w:rPr>
            </w:pPr>
            <w:r w:rsidRPr="00E82655">
              <w:rPr>
                <w:rFonts w:asciiTheme="minorHAnsi" w:hAnsiTheme="minorHAnsi"/>
                <w:bCs/>
                <w:color w:val="000000"/>
              </w:rPr>
              <w:t xml:space="preserve">Las juntas longitudinales de construcción necesarias para la construcción de las fajas deberán ser hechas contra encofrado lateral apropiado (generalmente de acero) con o sin endentado, conforme se indique en los planos.  Puede usarse encofrado de madera bajo condiciones especiales, cuando lo apruebe el </w:t>
            </w:r>
            <w:r w:rsidR="00A170CF">
              <w:rPr>
                <w:rFonts w:asciiTheme="minorHAnsi" w:hAnsiTheme="minorHAnsi"/>
                <w:bCs/>
                <w:color w:val="000000"/>
              </w:rPr>
              <w:t>Fiscal de Servicio</w:t>
            </w:r>
            <w:r w:rsidRPr="00E82655">
              <w:rPr>
                <w:rFonts w:asciiTheme="minorHAnsi" w:hAnsiTheme="minorHAnsi"/>
                <w:bCs/>
                <w:color w:val="000000"/>
              </w:rPr>
              <w:t>.  Cuando se vacía el hormigón usando pavimentador deslizable sobre el encofrado, el dentado debe formarse en el hormigón fresco por medio de calces metálicos adecuados para formar el lado hembra del dentado, que pueden dejarse en el sitio.  Las dimensiones del encofrado dentado no pueden variar en más o menos 1/4 pulgada (</w:t>
            </w:r>
            <w:smartTag w:uri="urn:schemas-microsoft-com:office:smarttags" w:element="metricconverter">
              <w:smartTagPr>
                <w:attr w:name="ProductID" w:val="6 mm"/>
              </w:smartTagPr>
              <w:r w:rsidRPr="00E82655">
                <w:rPr>
                  <w:rFonts w:asciiTheme="minorHAnsi" w:hAnsiTheme="minorHAnsi"/>
                  <w:bCs/>
                  <w:color w:val="000000"/>
                </w:rPr>
                <w:t>6 mm</w:t>
              </w:r>
            </w:smartTag>
            <w:r w:rsidRPr="00E82655">
              <w:rPr>
                <w:rFonts w:asciiTheme="minorHAnsi" w:hAnsiTheme="minorHAnsi"/>
                <w:bCs/>
                <w:color w:val="000000"/>
              </w:rPr>
              <w:t>) de las dimensiones indicadas y no pueden moverse más o menos 1/4 de pulgada (</w:t>
            </w:r>
            <w:smartTag w:uri="urn:schemas-microsoft-com:office:smarttags" w:element="metricconverter">
              <w:smartTagPr>
                <w:attr w:name="ProductID" w:val="6 mm"/>
              </w:smartTagPr>
              <w:r w:rsidRPr="00E82655">
                <w:rPr>
                  <w:rFonts w:asciiTheme="minorHAnsi" w:hAnsiTheme="minorHAnsi"/>
                  <w:bCs/>
                  <w:color w:val="000000"/>
                </w:rPr>
                <w:t>6 mm</w:t>
              </w:r>
            </w:smartTag>
            <w:r w:rsidRPr="00E82655">
              <w:rPr>
                <w:rFonts w:asciiTheme="minorHAnsi" w:hAnsiTheme="minorHAnsi"/>
                <w:bCs/>
                <w:color w:val="000000"/>
              </w:rPr>
              <w:t>) de la profundidad media del pavimento.  Puede usarse un calce macho siempre que el cable y tolerancias de los bordes sean cumplidos.  Donde se señalen juntas con barras de transferencia, estas barras tienen que ser pintadas y engrasadas.</w:t>
            </w:r>
          </w:p>
          <w:p w:rsidR="00967AAE" w:rsidRPr="00E82655" w:rsidRDefault="00967AAE" w:rsidP="00E82655">
            <w:pPr>
              <w:ind w:right="142"/>
              <w:jc w:val="both"/>
              <w:rPr>
                <w:rFonts w:asciiTheme="minorHAnsi" w:hAnsiTheme="minorHAnsi"/>
                <w:bCs/>
                <w:color w:val="000000"/>
              </w:rPr>
            </w:pPr>
            <w:r w:rsidRPr="00E82655">
              <w:rPr>
                <w:rFonts w:asciiTheme="minorHAnsi" w:hAnsiTheme="minorHAnsi"/>
                <w:bCs/>
                <w:color w:val="000000"/>
              </w:rPr>
              <w:t>Los bordes de la junta deben ser acabados con una herramienta ranuradora o herramienta de bordes y debe formarse un espacio a lo largo de dicha junta de las dimensiones indicadas, para recibir el material sellante.  Las juntas longitudinales de construcción deben ser cortadas para que presenten una ranura de conformidad con los detalles y dimensiones indicados en los planos.  Deben tomarse previsiones para la instalación de las barras de trabazón, conforme se indica en los planos.</w:t>
            </w:r>
          </w:p>
          <w:p w:rsidR="00967AAE" w:rsidRPr="00E82655" w:rsidRDefault="00967AAE" w:rsidP="00E82655">
            <w:pPr>
              <w:ind w:right="142"/>
              <w:jc w:val="both"/>
              <w:rPr>
                <w:rFonts w:asciiTheme="minorHAnsi" w:hAnsiTheme="minorHAnsi"/>
                <w:bCs/>
                <w:color w:val="000000"/>
              </w:rPr>
            </w:pPr>
            <w:r w:rsidRPr="00E82655">
              <w:rPr>
                <w:rFonts w:asciiTheme="minorHAnsi" w:hAnsiTheme="minorHAnsi"/>
                <w:bCs/>
                <w:color w:val="000000"/>
              </w:rPr>
              <w:t>Junta de tipo contracción o junta simulada</w:t>
            </w:r>
          </w:p>
          <w:p w:rsidR="00967AAE" w:rsidRPr="00E82655" w:rsidRDefault="00967AAE" w:rsidP="00E82655">
            <w:pPr>
              <w:ind w:right="142"/>
              <w:jc w:val="both"/>
              <w:rPr>
                <w:rFonts w:asciiTheme="minorHAnsi" w:hAnsiTheme="minorHAnsi"/>
                <w:bCs/>
                <w:color w:val="000000"/>
              </w:rPr>
            </w:pPr>
            <w:r w:rsidRPr="00E82655">
              <w:rPr>
                <w:rFonts w:asciiTheme="minorHAnsi" w:hAnsiTheme="minorHAnsi"/>
                <w:bCs/>
                <w:color w:val="000000"/>
              </w:rPr>
              <w:t xml:space="preserve">Debe proveerse una ranura longitudinal premoldeada o cortada en la parte superior de la losa, donde se indique en los planos. La ranura debe formarse en el hormigón fresco para conseguir el ancho y profundidad especificados, o debe cortarse con equipo aprobado en el hormigón endurecido, a las dimensiones requeridas.  </w:t>
            </w:r>
          </w:p>
          <w:p w:rsidR="00967AAE" w:rsidRPr="00E82655" w:rsidRDefault="00967AAE" w:rsidP="00E82655">
            <w:pPr>
              <w:ind w:right="142"/>
              <w:jc w:val="both"/>
              <w:rPr>
                <w:rFonts w:asciiTheme="minorHAnsi" w:hAnsiTheme="minorHAnsi"/>
                <w:bCs/>
                <w:color w:val="000000"/>
              </w:rPr>
            </w:pPr>
            <w:r w:rsidRPr="00E82655">
              <w:rPr>
                <w:rFonts w:asciiTheme="minorHAnsi" w:hAnsiTheme="minorHAnsi"/>
                <w:bCs/>
                <w:color w:val="000000"/>
              </w:rPr>
              <w:lastRenderedPageBreak/>
              <w:t>Cuando se forma la ranura en hormigón fresco, ésta debe ser nivelada con no más de 1/4 de pulgada (</w:t>
            </w:r>
            <w:smartTag w:uri="urn:schemas-microsoft-com:office:smarttags" w:element="metricconverter">
              <w:smartTagPr>
                <w:attr w:name="ProductID" w:val="6 mm"/>
              </w:smartTagPr>
              <w:r w:rsidRPr="00E82655">
                <w:rPr>
                  <w:rFonts w:asciiTheme="minorHAnsi" w:hAnsiTheme="minorHAnsi"/>
                  <w:bCs/>
                  <w:color w:val="000000"/>
                </w:rPr>
                <w:t>6 mm</w:t>
              </w:r>
            </w:smartTag>
            <w:r w:rsidRPr="00E82655">
              <w:rPr>
                <w:rFonts w:asciiTheme="minorHAnsi" w:hAnsiTheme="minorHAnsi"/>
                <w:bCs/>
                <w:color w:val="000000"/>
              </w:rPr>
              <w:t>) de variación en 10 pies (3 m);  debe ser uniforme en ancho y profundidad;  y sus lados deben ser lisos y acabados con una herramienta bordeadora.  Cuando se use un material de inserción la instalación y el acabado del borde debe estar de acuerdo con las instrucciones del fabricante.  La ranura cortada debe ser recta y de un ancho y profundidad uniforme.  En cada caso, la ranura debe ser de un corte limpio de manera que se eviten desportilladuras con las juntas transversales. Debe colocarse las barras de trabazón cruzando estas juntas donde esté indicado en los planos.</w:t>
            </w:r>
          </w:p>
          <w:p w:rsidR="00967AAE" w:rsidRPr="00E82655" w:rsidRDefault="00967AAE" w:rsidP="00E82655">
            <w:pPr>
              <w:ind w:right="142"/>
              <w:jc w:val="both"/>
              <w:rPr>
                <w:rFonts w:asciiTheme="minorHAnsi" w:hAnsiTheme="minorHAnsi"/>
                <w:bCs/>
                <w:color w:val="000000"/>
              </w:rPr>
            </w:pPr>
            <w:r w:rsidRPr="00E82655">
              <w:rPr>
                <w:rFonts w:asciiTheme="minorHAnsi" w:hAnsiTheme="minorHAnsi"/>
                <w:bCs/>
                <w:color w:val="000000"/>
              </w:rPr>
              <w:t>Expansión</w:t>
            </w:r>
          </w:p>
          <w:p w:rsidR="00967AAE" w:rsidRPr="00E82655" w:rsidRDefault="00967AAE" w:rsidP="00E82655">
            <w:pPr>
              <w:ind w:right="142"/>
              <w:jc w:val="both"/>
              <w:rPr>
                <w:rFonts w:asciiTheme="minorHAnsi" w:hAnsiTheme="minorHAnsi"/>
                <w:bCs/>
                <w:color w:val="000000"/>
              </w:rPr>
            </w:pPr>
            <w:r w:rsidRPr="00E82655">
              <w:rPr>
                <w:rFonts w:asciiTheme="minorHAnsi" w:hAnsiTheme="minorHAnsi"/>
                <w:bCs/>
                <w:color w:val="000000"/>
              </w:rPr>
              <w:t>Las juntas longitudinales de expansión deben instalarse como se muestra en los planos.  Debe extenderse el relleno premoldeador, del espesor indicado en los planos, en todo el ancho y profundidad de la losa en la junta, excepto en el espacio para el sellador en la parte superior de la losa.</w:t>
            </w:r>
          </w:p>
          <w:p w:rsidR="00967AAE" w:rsidRPr="00E82655" w:rsidRDefault="00967AAE" w:rsidP="00E82655">
            <w:pPr>
              <w:ind w:right="142"/>
              <w:jc w:val="both"/>
              <w:rPr>
                <w:rFonts w:asciiTheme="minorHAnsi" w:hAnsiTheme="minorHAnsi"/>
                <w:bCs/>
                <w:color w:val="000000"/>
              </w:rPr>
            </w:pPr>
            <w:r w:rsidRPr="00E82655">
              <w:rPr>
                <w:rFonts w:asciiTheme="minorHAnsi" w:hAnsiTheme="minorHAnsi"/>
                <w:bCs/>
                <w:color w:val="000000"/>
              </w:rPr>
              <w:t>El relleno debe ser asegurado firmemente o fijado en posición perpendicular a la superficie propuesta de acabado.  Debe suministrarse una tapa metálica para proteger el borde superior del relleno y permitir así que el hormigón sea vaciado y acabado. Una vez que el hormigón ha sido vaciado y emparejado, la tapa debe ser cuidadosamente    retirada y dejando el espacio para el sellador. Los bordes de la junta deben ser acabados y formados mientras el hormigón esté aún en estado plástico.</w:t>
            </w:r>
          </w:p>
          <w:p w:rsidR="00967AAE" w:rsidRPr="00E82655" w:rsidRDefault="00967AAE" w:rsidP="00E82655">
            <w:pPr>
              <w:ind w:right="142"/>
              <w:jc w:val="both"/>
              <w:rPr>
                <w:rFonts w:asciiTheme="minorHAnsi" w:hAnsiTheme="minorHAnsi"/>
                <w:bCs/>
                <w:color w:val="000000"/>
              </w:rPr>
            </w:pPr>
            <w:r w:rsidRPr="00E82655">
              <w:rPr>
                <w:rFonts w:asciiTheme="minorHAnsi" w:hAnsiTheme="minorHAnsi"/>
                <w:bCs/>
                <w:color w:val="000000"/>
              </w:rPr>
              <w:t>d)</w:t>
            </w:r>
            <w:r w:rsidRPr="00E82655">
              <w:rPr>
                <w:rFonts w:asciiTheme="minorHAnsi" w:hAnsiTheme="minorHAnsi"/>
                <w:bCs/>
                <w:color w:val="000000"/>
              </w:rPr>
              <w:tab/>
              <w:t>Juntas transversales</w:t>
            </w:r>
          </w:p>
          <w:p w:rsidR="00967AAE" w:rsidRPr="00E82655" w:rsidRDefault="00967AAE" w:rsidP="00E82655">
            <w:pPr>
              <w:ind w:right="142"/>
              <w:jc w:val="both"/>
              <w:rPr>
                <w:rFonts w:asciiTheme="minorHAnsi" w:hAnsiTheme="minorHAnsi"/>
                <w:bCs/>
                <w:color w:val="000000"/>
              </w:rPr>
            </w:pPr>
            <w:r w:rsidRPr="00E82655">
              <w:rPr>
                <w:rFonts w:asciiTheme="minorHAnsi" w:hAnsiTheme="minorHAnsi"/>
                <w:bCs/>
                <w:color w:val="000000"/>
              </w:rPr>
              <w:t>Expansión</w:t>
            </w:r>
          </w:p>
          <w:p w:rsidR="00967AAE" w:rsidRPr="00E82655" w:rsidRDefault="00967AAE" w:rsidP="00E82655">
            <w:pPr>
              <w:ind w:right="142"/>
              <w:jc w:val="both"/>
              <w:rPr>
                <w:rFonts w:asciiTheme="minorHAnsi" w:hAnsiTheme="minorHAnsi"/>
                <w:bCs/>
                <w:color w:val="000000"/>
              </w:rPr>
            </w:pPr>
            <w:r w:rsidRPr="00E82655">
              <w:rPr>
                <w:rFonts w:asciiTheme="minorHAnsi" w:hAnsiTheme="minorHAnsi"/>
                <w:bCs/>
                <w:color w:val="000000"/>
              </w:rPr>
              <w:t>Las juntas transversales de expansión deben colocarse en los sitios y con el espaciamiento de los planos.  Las juntas deben instalarse en ángulo recto a la línea central y perpendicularmente a la superficie del pavimento.  Las juntas deben ser instaladas y acabadas para asegurar una completa separación entre losas.  Las juntas de expansión deben ser del tipo pre-moldeado que conformen a estas especificaciones y con los planos y deben ser de todo el ancho de la faja de pavimento. Se debe limpiar todo el material de juntas de la superficie de hormigón.  Antes que se habilite el hormigón al tráfico este espacio debe ser bien barrido y rellenado con material sellador de juntas aprobadas.</w:t>
            </w:r>
          </w:p>
          <w:p w:rsidR="00967AAE" w:rsidRPr="00E82655" w:rsidRDefault="00967AAE" w:rsidP="00E82655">
            <w:pPr>
              <w:ind w:right="142"/>
              <w:jc w:val="both"/>
              <w:rPr>
                <w:rFonts w:asciiTheme="minorHAnsi" w:hAnsiTheme="minorHAnsi"/>
                <w:bCs/>
                <w:color w:val="000000"/>
              </w:rPr>
            </w:pPr>
            <w:r w:rsidRPr="00E82655">
              <w:rPr>
                <w:rFonts w:asciiTheme="minorHAnsi" w:hAnsiTheme="minorHAnsi"/>
                <w:bCs/>
                <w:color w:val="000000"/>
              </w:rPr>
              <w:t xml:space="preserve">Todos los ensamblajes empleados para la instalación de las juntas de expansión tienen que ser aprobadas por el </w:t>
            </w:r>
            <w:r w:rsidR="00A170CF">
              <w:rPr>
                <w:rFonts w:asciiTheme="minorHAnsi" w:hAnsiTheme="minorHAnsi"/>
                <w:bCs/>
                <w:color w:val="000000"/>
              </w:rPr>
              <w:t>Fiscal de Servicio</w:t>
            </w:r>
            <w:r w:rsidRPr="00E82655">
              <w:rPr>
                <w:rFonts w:asciiTheme="minorHAnsi" w:hAnsiTheme="minorHAnsi"/>
                <w:bCs/>
                <w:color w:val="000000"/>
              </w:rPr>
              <w:t xml:space="preserve">.  Deben ser fácilmente removibles sin dañar el hormigón y mantenidos en correcta alineación transversal y vertical.  Inmediatamente después que el encofrado es retirado, cualquier hormigón restante debe ser sacado de todo el ancho y profundidad de la junta. Cuando así se especifique, las juntas de expansión deben estar equipadas con barras de transferencia de las dimensiones, espaciado y ubicación indicados en los planos.  Las barras de transferencia deben de estar firmemente asegurados en su lugar y colocados a nivel paralelamente a la subrasante y a la línea central del pavimento por medio de un ensamblaje que se dejará en el pavimento, asegurándose que no será movido durante la construcción. Pueden usarse otros tipos de transferencia de carga, previa aprobación por el </w:t>
            </w:r>
            <w:r w:rsidR="00A170CF">
              <w:rPr>
                <w:rFonts w:asciiTheme="minorHAnsi" w:hAnsiTheme="minorHAnsi"/>
                <w:bCs/>
                <w:color w:val="000000"/>
              </w:rPr>
              <w:t>Fiscal de Servicio</w:t>
            </w:r>
            <w:r w:rsidRPr="00E82655">
              <w:rPr>
                <w:rFonts w:asciiTheme="minorHAnsi" w:hAnsiTheme="minorHAnsi"/>
                <w:bCs/>
                <w:color w:val="000000"/>
              </w:rPr>
              <w:t>.</w:t>
            </w:r>
          </w:p>
          <w:p w:rsidR="00967AAE" w:rsidRPr="00E82655" w:rsidRDefault="00967AAE" w:rsidP="00E82655">
            <w:pPr>
              <w:ind w:right="142"/>
              <w:jc w:val="both"/>
              <w:rPr>
                <w:rFonts w:asciiTheme="minorHAnsi" w:hAnsiTheme="minorHAnsi"/>
                <w:bCs/>
                <w:color w:val="000000"/>
              </w:rPr>
            </w:pPr>
            <w:r w:rsidRPr="00E82655">
              <w:rPr>
                <w:rFonts w:asciiTheme="minorHAnsi" w:hAnsiTheme="minorHAnsi"/>
                <w:bCs/>
                <w:color w:val="000000"/>
              </w:rPr>
              <w:t>Contracción</w:t>
            </w:r>
          </w:p>
          <w:p w:rsidR="00967AAE" w:rsidRPr="00E82655" w:rsidRDefault="00967AAE" w:rsidP="00E82655">
            <w:pPr>
              <w:ind w:right="142"/>
              <w:jc w:val="both"/>
              <w:rPr>
                <w:rFonts w:asciiTheme="minorHAnsi" w:hAnsiTheme="minorHAnsi"/>
                <w:bCs/>
                <w:color w:val="000000"/>
              </w:rPr>
            </w:pPr>
            <w:r w:rsidRPr="00E82655">
              <w:rPr>
                <w:rFonts w:asciiTheme="minorHAnsi" w:hAnsiTheme="minorHAnsi"/>
                <w:bCs/>
                <w:color w:val="000000"/>
              </w:rPr>
              <w:lastRenderedPageBreak/>
              <w:t>Las juntas transversales de contracción, juntas simuladas, o ambas, deben instalarse en los lugares y con el espaciamiento que se muestra en los planos.  Estas juntas serán instaladas formando una ranura o muesca en la parte superior de la losa mientras que el hormigón esté aún fresco o cortando una ranura en la superficie del hormigón después que éste haya endurecido, en la misma forma que la especificada en la sección 501-3.12 (c) (2).  El montaje de las barras de trabazón debe realizarse cuando se requiera, como se muestra  en los planos.</w:t>
            </w:r>
          </w:p>
          <w:p w:rsidR="00967AAE" w:rsidRPr="00E82655" w:rsidRDefault="00967AAE" w:rsidP="00E82655">
            <w:pPr>
              <w:ind w:right="142"/>
              <w:jc w:val="both"/>
              <w:rPr>
                <w:rFonts w:asciiTheme="minorHAnsi" w:hAnsiTheme="minorHAnsi"/>
                <w:bCs/>
                <w:color w:val="000000"/>
              </w:rPr>
            </w:pPr>
            <w:r w:rsidRPr="00E82655">
              <w:rPr>
                <w:rFonts w:asciiTheme="minorHAnsi" w:hAnsiTheme="minorHAnsi"/>
                <w:bCs/>
                <w:color w:val="000000"/>
              </w:rPr>
              <w:t>Construcción</w:t>
            </w:r>
          </w:p>
          <w:p w:rsidR="00967AAE" w:rsidRPr="00E82655" w:rsidRDefault="00967AAE" w:rsidP="00E82655">
            <w:pPr>
              <w:ind w:right="142"/>
              <w:jc w:val="both"/>
              <w:rPr>
                <w:rFonts w:asciiTheme="minorHAnsi" w:hAnsiTheme="minorHAnsi"/>
                <w:bCs/>
                <w:color w:val="000000"/>
              </w:rPr>
            </w:pPr>
            <w:r w:rsidRPr="00E82655">
              <w:rPr>
                <w:rFonts w:asciiTheme="minorHAnsi" w:hAnsiTheme="minorHAnsi"/>
                <w:bCs/>
                <w:color w:val="000000"/>
              </w:rPr>
              <w:t>Deben conformarse las juntas transversales de construcción al final del vaciado diario y en otros puntos dentro de la faja de pavimentación, ya sea cuando se interrumpe el vaciado del hormigón por más de 30 minutos o cuando parezca que el hormigón empezará su fraguado inicial antes de la llegada de nuevo hormigón fresco.</w:t>
            </w:r>
          </w:p>
          <w:p w:rsidR="00967AAE" w:rsidRPr="00E82655" w:rsidRDefault="00967AAE" w:rsidP="00E82655">
            <w:pPr>
              <w:ind w:right="142"/>
              <w:jc w:val="both"/>
              <w:rPr>
                <w:rFonts w:asciiTheme="minorHAnsi" w:hAnsiTheme="minorHAnsi"/>
                <w:bCs/>
                <w:color w:val="000000"/>
              </w:rPr>
            </w:pPr>
            <w:r w:rsidRPr="00E82655">
              <w:rPr>
                <w:rFonts w:asciiTheme="minorHAnsi" w:hAnsiTheme="minorHAnsi"/>
                <w:bCs/>
                <w:color w:val="000000"/>
              </w:rPr>
              <w:t xml:space="preserve">Cuando la conformación de las juntas puede ser planificada de antemano, estás deberán estar ubicadas sobre una junta de contracción o expansión.  No se permitirá que la junta esté dentro de los </w:t>
            </w:r>
            <w:smartTag w:uri="urn:schemas-microsoft-com:office:smarttags" w:element="metricconverter">
              <w:smartTagPr>
                <w:attr w:name="ProductID" w:val="8 pies"/>
              </w:smartTagPr>
              <w:r w:rsidRPr="00E82655">
                <w:rPr>
                  <w:rFonts w:asciiTheme="minorHAnsi" w:hAnsiTheme="minorHAnsi"/>
                  <w:bCs/>
                  <w:color w:val="000000"/>
                </w:rPr>
                <w:t>8 pies</w:t>
              </w:r>
            </w:smartTag>
            <w:r w:rsidRPr="00E82655">
              <w:rPr>
                <w:rFonts w:asciiTheme="minorHAnsi" w:hAnsiTheme="minorHAnsi"/>
                <w:bCs/>
                <w:color w:val="000000"/>
              </w:rPr>
              <w:t xml:space="preserve"> (</w:t>
            </w:r>
            <w:smartTag w:uri="urn:schemas-microsoft-com:office:smarttags" w:element="metricconverter">
              <w:smartTagPr>
                <w:attr w:name="ProductID" w:val="2.4 m"/>
              </w:smartTagPr>
              <w:r w:rsidRPr="00E82655">
                <w:rPr>
                  <w:rFonts w:asciiTheme="minorHAnsi" w:hAnsiTheme="minorHAnsi"/>
                  <w:bCs/>
                  <w:color w:val="000000"/>
                </w:rPr>
                <w:t>2.4 m</w:t>
              </w:r>
            </w:smartTag>
            <w:r w:rsidRPr="00E82655">
              <w:rPr>
                <w:rFonts w:asciiTheme="minorHAnsi" w:hAnsiTheme="minorHAnsi"/>
                <w:bCs/>
                <w:color w:val="000000"/>
              </w:rPr>
              <w:t xml:space="preserve">) de una junta transversal regularmente espaciada.  Si se ha detenido el vaciado del hormigón, provocando que una junta caiga dentro de este límite, tal junta no será colocada y el hormigón fresco recién vaciado deberá ser retirado hasta el límite de </w:t>
            </w:r>
            <w:smartTag w:uri="urn:schemas-microsoft-com:office:smarttags" w:element="metricconverter">
              <w:smartTagPr>
                <w:attr w:name="ProductID" w:val="8 pies"/>
              </w:smartTagPr>
              <w:r w:rsidRPr="00E82655">
                <w:rPr>
                  <w:rFonts w:asciiTheme="minorHAnsi" w:hAnsiTheme="minorHAnsi"/>
                  <w:bCs/>
                  <w:color w:val="000000"/>
                </w:rPr>
                <w:t>8 pies</w:t>
              </w:r>
            </w:smartTag>
            <w:r w:rsidRPr="00E82655">
              <w:rPr>
                <w:rFonts w:asciiTheme="minorHAnsi" w:hAnsiTheme="minorHAnsi"/>
                <w:bCs/>
                <w:color w:val="000000"/>
              </w:rPr>
              <w:t xml:space="preserve"> (</w:t>
            </w:r>
            <w:smartTag w:uri="urn:schemas-microsoft-com:office:smarttags" w:element="metricconverter">
              <w:smartTagPr>
                <w:attr w:name="ProductID" w:val="2.4 m"/>
              </w:smartTagPr>
              <w:r w:rsidRPr="00E82655">
                <w:rPr>
                  <w:rFonts w:asciiTheme="minorHAnsi" w:hAnsiTheme="minorHAnsi"/>
                  <w:bCs/>
                  <w:color w:val="000000"/>
                </w:rPr>
                <w:t>2.4 m</w:t>
              </w:r>
            </w:smartTag>
            <w:r w:rsidRPr="00E82655">
              <w:rPr>
                <w:rFonts w:asciiTheme="minorHAnsi" w:hAnsiTheme="minorHAnsi"/>
                <w:bCs/>
                <w:color w:val="000000"/>
              </w:rPr>
              <w:t>).</w:t>
            </w:r>
          </w:p>
          <w:p w:rsidR="00967AAE" w:rsidRPr="00E82655" w:rsidRDefault="00967AAE" w:rsidP="00E82655">
            <w:pPr>
              <w:ind w:right="142"/>
              <w:jc w:val="both"/>
              <w:rPr>
                <w:rFonts w:asciiTheme="minorHAnsi" w:hAnsiTheme="minorHAnsi"/>
                <w:bCs/>
                <w:color w:val="000000"/>
              </w:rPr>
            </w:pPr>
          </w:p>
          <w:p w:rsidR="00967AAE" w:rsidRPr="00E82655" w:rsidRDefault="00967AAE" w:rsidP="00E82655">
            <w:pPr>
              <w:ind w:right="142"/>
              <w:jc w:val="both"/>
              <w:rPr>
                <w:rFonts w:asciiTheme="minorHAnsi" w:hAnsiTheme="minorHAnsi"/>
                <w:bCs/>
                <w:color w:val="000000"/>
              </w:rPr>
            </w:pPr>
            <w:r w:rsidRPr="00E82655">
              <w:rPr>
                <w:rFonts w:asciiTheme="minorHAnsi" w:hAnsiTheme="minorHAnsi"/>
                <w:bCs/>
                <w:color w:val="000000"/>
              </w:rPr>
              <w:t>EMPAREJADO, CONSOLIDACIÓN Y ACABADO</w:t>
            </w:r>
          </w:p>
          <w:p w:rsidR="00967AAE" w:rsidRPr="00E82655" w:rsidRDefault="00967AAE" w:rsidP="00E82655">
            <w:pPr>
              <w:ind w:right="142"/>
              <w:jc w:val="both"/>
              <w:rPr>
                <w:rFonts w:asciiTheme="minorHAnsi" w:hAnsiTheme="minorHAnsi"/>
                <w:bCs/>
                <w:color w:val="000000"/>
              </w:rPr>
            </w:pPr>
            <w:r w:rsidRPr="00E82655">
              <w:rPr>
                <w:rFonts w:asciiTheme="minorHAnsi" w:hAnsiTheme="minorHAnsi"/>
                <w:bCs/>
                <w:color w:val="000000"/>
              </w:rPr>
              <w:t>a)</w:t>
            </w:r>
            <w:r w:rsidRPr="00E82655">
              <w:rPr>
                <w:rFonts w:asciiTheme="minorHAnsi" w:hAnsiTheme="minorHAnsi"/>
                <w:bCs/>
                <w:color w:val="000000"/>
              </w:rPr>
              <w:tab/>
              <w:t>Secuencia</w:t>
            </w:r>
          </w:p>
          <w:p w:rsidR="00967AAE" w:rsidRPr="00E82655" w:rsidRDefault="00967AAE" w:rsidP="00E82655">
            <w:pPr>
              <w:ind w:right="142"/>
              <w:jc w:val="both"/>
              <w:rPr>
                <w:rFonts w:asciiTheme="minorHAnsi" w:hAnsiTheme="minorHAnsi"/>
                <w:bCs/>
                <w:color w:val="000000"/>
              </w:rPr>
            </w:pPr>
            <w:r w:rsidRPr="00E82655">
              <w:rPr>
                <w:rFonts w:asciiTheme="minorHAnsi" w:hAnsiTheme="minorHAnsi"/>
                <w:bCs/>
                <w:color w:val="000000"/>
              </w:rPr>
              <w:t>La secuencia de operaciones debe ser emparejamiento y consolidación, flotación y remoción de lechada, enderezado y acabado final de la superficie.  Generalmente, no se permitirá la adición de agua superficial en la superficie del hormigón para ayudar a las operaciones de acabado.  Si se permite el aumento de agua en la superficie, ésta debe ser aplicada suavemente por medio de un equipo aprobado de rociado.</w:t>
            </w:r>
          </w:p>
          <w:p w:rsidR="00967AAE" w:rsidRPr="00E82655" w:rsidRDefault="00967AAE" w:rsidP="00E82655">
            <w:pPr>
              <w:ind w:right="142"/>
              <w:jc w:val="both"/>
              <w:rPr>
                <w:rFonts w:asciiTheme="minorHAnsi" w:hAnsiTheme="minorHAnsi"/>
                <w:bCs/>
                <w:color w:val="000000"/>
              </w:rPr>
            </w:pPr>
            <w:r w:rsidRPr="00E82655">
              <w:rPr>
                <w:rFonts w:asciiTheme="minorHAnsi" w:hAnsiTheme="minorHAnsi"/>
                <w:bCs/>
                <w:color w:val="000000"/>
              </w:rPr>
              <w:t>b)</w:t>
            </w:r>
            <w:r w:rsidRPr="00E82655">
              <w:rPr>
                <w:rFonts w:asciiTheme="minorHAnsi" w:hAnsiTheme="minorHAnsi"/>
                <w:bCs/>
                <w:color w:val="000000"/>
              </w:rPr>
              <w:tab/>
              <w:t>Acabado en las juntas</w:t>
            </w:r>
          </w:p>
          <w:p w:rsidR="00967AAE" w:rsidRPr="00E82655" w:rsidRDefault="00967AAE" w:rsidP="00E82655">
            <w:pPr>
              <w:ind w:right="142"/>
              <w:jc w:val="both"/>
              <w:rPr>
                <w:rFonts w:asciiTheme="minorHAnsi" w:hAnsiTheme="minorHAnsi"/>
                <w:bCs/>
                <w:color w:val="000000"/>
              </w:rPr>
            </w:pPr>
            <w:r w:rsidRPr="00E82655">
              <w:rPr>
                <w:rFonts w:asciiTheme="minorHAnsi" w:hAnsiTheme="minorHAnsi"/>
                <w:bCs/>
                <w:color w:val="000000"/>
              </w:rPr>
              <w:t xml:space="preserve">El hormigón contiguo a las juntas debe ser compactado o colocado firmemente contra la junta sin vacíos ni segregación, debe ser vaciado firmemente debajo y alrededor de los ensamblajes de transferencia de carga, juntas u otros accesorios que se prevé deben permanecer dentro del pavimento.  </w:t>
            </w:r>
          </w:p>
          <w:p w:rsidR="00967AAE" w:rsidRPr="00E82655" w:rsidRDefault="00967AAE" w:rsidP="00E82655">
            <w:pPr>
              <w:ind w:right="142"/>
              <w:jc w:val="both"/>
              <w:rPr>
                <w:rFonts w:asciiTheme="minorHAnsi" w:hAnsiTheme="minorHAnsi"/>
                <w:bCs/>
                <w:color w:val="000000"/>
              </w:rPr>
            </w:pPr>
            <w:r w:rsidRPr="00E82655">
              <w:rPr>
                <w:rFonts w:asciiTheme="minorHAnsi" w:hAnsiTheme="minorHAnsi"/>
                <w:bCs/>
                <w:color w:val="000000"/>
              </w:rPr>
              <w:t>El hormigón adyacente a las juntas debe ser vibrado mecánicamente, conforme se requiere en la sección 501-3.1.  Una vez que este hormigón ha sido vaciado y vibrado debe operarse la máquina de acabado de tal manera que se evite daño o desalineación de las juntas.</w:t>
            </w:r>
          </w:p>
          <w:p w:rsidR="00967AAE" w:rsidRPr="00E82655" w:rsidRDefault="00967AAE" w:rsidP="00E82655">
            <w:pPr>
              <w:ind w:right="142"/>
              <w:jc w:val="both"/>
              <w:rPr>
                <w:rFonts w:asciiTheme="minorHAnsi" w:hAnsiTheme="minorHAnsi"/>
                <w:bCs/>
                <w:color w:val="000000"/>
              </w:rPr>
            </w:pPr>
            <w:r w:rsidRPr="00E82655">
              <w:rPr>
                <w:rFonts w:asciiTheme="minorHAnsi" w:hAnsiTheme="minorHAnsi"/>
                <w:bCs/>
                <w:color w:val="000000"/>
              </w:rPr>
              <w:t xml:space="preserve">Si las operaciones ininterrumpidas de la máquina vibradora, causan segregación del hormigón, daños o desalineación de las juntas, deben pararse la máquina acabadora cuando la plantilla esté aproximadamente </w:t>
            </w:r>
            <w:smartTag w:uri="urn:schemas-microsoft-com:office:smarttags" w:element="metricconverter">
              <w:smartTagPr>
                <w:attr w:name="ProductID" w:val="8 pulgadas"/>
              </w:smartTagPr>
              <w:r w:rsidRPr="00E82655">
                <w:rPr>
                  <w:rFonts w:asciiTheme="minorHAnsi" w:hAnsiTheme="minorHAnsi"/>
                  <w:bCs/>
                  <w:color w:val="000000"/>
                </w:rPr>
                <w:t>8 pulgadas</w:t>
              </w:r>
            </w:smartTag>
            <w:r w:rsidRPr="00E82655">
              <w:rPr>
                <w:rFonts w:asciiTheme="minorHAnsi" w:hAnsiTheme="minorHAnsi"/>
                <w:bCs/>
                <w:color w:val="000000"/>
              </w:rPr>
              <w:t xml:space="preserve"> (</w:t>
            </w:r>
            <w:smartTag w:uri="urn:schemas-microsoft-com:office:smarttags" w:element="metricconverter">
              <w:smartTagPr>
                <w:attr w:name="ProductID" w:val="20 cm"/>
              </w:smartTagPr>
              <w:r w:rsidRPr="00E82655">
                <w:rPr>
                  <w:rFonts w:asciiTheme="minorHAnsi" w:hAnsiTheme="minorHAnsi"/>
                  <w:bCs/>
                  <w:color w:val="000000"/>
                </w:rPr>
                <w:t>20 cm</w:t>
              </w:r>
            </w:smartTag>
            <w:r w:rsidRPr="00E82655">
              <w:rPr>
                <w:rFonts w:asciiTheme="minorHAnsi" w:hAnsiTheme="minorHAnsi"/>
                <w:bCs/>
                <w:color w:val="000000"/>
              </w:rPr>
              <w:t xml:space="preserve">) de la junta.  El hormigón segregado debe ser retirado del frente y de encima de la junta;  debe suspenderse la plantilla y colocarla directamente sobre la parte superior de la junta continuándose el movimiento de la máquina acabadora hacia adelante. En adelante la máquina acabadora </w:t>
            </w:r>
            <w:r w:rsidRPr="00E82655">
              <w:rPr>
                <w:rFonts w:asciiTheme="minorHAnsi" w:hAnsiTheme="minorHAnsi"/>
                <w:bCs/>
                <w:color w:val="000000"/>
              </w:rPr>
              <w:lastRenderedPageBreak/>
              <w:t>puede pasar sobre la junta sin levantar la plantilla, siempre que no haya hormigón segregado inmediatamente entre la junta y la plantilla o encima de la junta.</w:t>
            </w:r>
          </w:p>
          <w:p w:rsidR="00967AAE" w:rsidRPr="00E82655" w:rsidRDefault="00967AAE" w:rsidP="00E82655">
            <w:pPr>
              <w:ind w:right="142"/>
              <w:jc w:val="both"/>
              <w:rPr>
                <w:rFonts w:asciiTheme="minorHAnsi" w:hAnsiTheme="minorHAnsi"/>
                <w:bCs/>
                <w:color w:val="000000"/>
              </w:rPr>
            </w:pPr>
            <w:r w:rsidRPr="00E82655">
              <w:rPr>
                <w:rFonts w:asciiTheme="minorHAnsi" w:hAnsiTheme="minorHAnsi"/>
                <w:bCs/>
                <w:color w:val="000000"/>
              </w:rPr>
              <w:t>c)</w:t>
            </w:r>
            <w:r w:rsidRPr="00E82655">
              <w:rPr>
                <w:rFonts w:asciiTheme="minorHAnsi" w:hAnsiTheme="minorHAnsi"/>
                <w:bCs/>
                <w:color w:val="000000"/>
              </w:rPr>
              <w:tab/>
              <w:t>Acabado a máquina</w:t>
            </w:r>
          </w:p>
          <w:p w:rsidR="00967AAE" w:rsidRPr="00E82655" w:rsidRDefault="00967AAE" w:rsidP="00E82655">
            <w:pPr>
              <w:ind w:right="142"/>
              <w:jc w:val="both"/>
              <w:rPr>
                <w:rFonts w:asciiTheme="minorHAnsi" w:hAnsiTheme="minorHAnsi"/>
                <w:bCs/>
                <w:color w:val="000000"/>
              </w:rPr>
            </w:pPr>
            <w:r w:rsidRPr="00E82655">
              <w:rPr>
                <w:rFonts w:asciiTheme="minorHAnsi" w:hAnsiTheme="minorHAnsi"/>
                <w:bCs/>
                <w:color w:val="000000"/>
              </w:rPr>
              <w:t>El hormigón debe ser esparcido tan pronto como se lo vacíe y debe ser emparejado y enrasado por una máquina acabadora aprobada.  La máquina debe pasar sobre cada área las veces que sea necesario y en intervalos que proporcionen la debida consolidación, dejando la superficie con una textura uniforme.  Debe evitarse la excesiva operación sobre una misma área.  Cuando se usa encofrado lateral, deben mantenerse limpios sus bordes superiores por medio de un accesorio efectivo unido a la máquina, y el recorrido de la máquina sobre el encofrado debe mantenerse recto sin elevaciones oscilaciones u otras variaciones que tiendan a afectar la precisión del acabado.</w:t>
            </w:r>
          </w:p>
          <w:p w:rsidR="00967AAE" w:rsidRPr="00E82655" w:rsidRDefault="00967AAE" w:rsidP="00E82655">
            <w:pPr>
              <w:ind w:right="142"/>
              <w:jc w:val="both"/>
              <w:rPr>
                <w:rFonts w:asciiTheme="minorHAnsi" w:hAnsiTheme="minorHAnsi"/>
                <w:bCs/>
                <w:color w:val="000000"/>
              </w:rPr>
            </w:pPr>
            <w:r w:rsidRPr="00E82655">
              <w:rPr>
                <w:rFonts w:asciiTheme="minorHAnsi" w:hAnsiTheme="minorHAnsi"/>
                <w:bCs/>
                <w:color w:val="000000"/>
              </w:rPr>
              <w:t>Durante el paso de la primera máquina acabadora debe mantenerse un lomo uniforme de hormigón delante de la primera plantilla en todo su ancho.  Cuando esté en operación, la plantilla debe moverse hacia adelante con un movimiento combinado longitudinal y transversal, moviéndose siempre en dirección del progreso del trabajo, y manipulado de tal manera que ningún extremo sea elevado por encima del encofrado lateral durante el proceso de emparejado.  Si fuese necesario este proceso tiene que repetirse hasta que la superficie sea de textura uniforme, emparejada a los niveles y secciones previstas, y libre de áreas porosas.</w:t>
            </w:r>
          </w:p>
          <w:p w:rsidR="00967AAE" w:rsidRPr="00E82655" w:rsidRDefault="00967AAE" w:rsidP="00E82655">
            <w:pPr>
              <w:ind w:right="142"/>
              <w:jc w:val="both"/>
              <w:rPr>
                <w:rFonts w:asciiTheme="minorHAnsi" w:hAnsiTheme="minorHAnsi"/>
                <w:bCs/>
                <w:color w:val="000000"/>
              </w:rPr>
            </w:pPr>
            <w:r w:rsidRPr="00E82655">
              <w:rPr>
                <w:rFonts w:asciiTheme="minorHAnsi" w:hAnsiTheme="minorHAnsi"/>
                <w:bCs/>
                <w:color w:val="000000"/>
              </w:rPr>
              <w:t>d)</w:t>
            </w:r>
            <w:r w:rsidRPr="00E82655">
              <w:rPr>
                <w:rFonts w:asciiTheme="minorHAnsi" w:hAnsiTheme="minorHAnsi"/>
                <w:bCs/>
                <w:color w:val="000000"/>
              </w:rPr>
              <w:tab/>
              <w:t>Acabado manual</w:t>
            </w:r>
          </w:p>
          <w:p w:rsidR="00967AAE" w:rsidRPr="00E82655" w:rsidRDefault="00967AAE" w:rsidP="00E82655">
            <w:pPr>
              <w:ind w:right="142"/>
              <w:jc w:val="both"/>
              <w:rPr>
                <w:rFonts w:asciiTheme="minorHAnsi" w:hAnsiTheme="minorHAnsi"/>
                <w:bCs/>
                <w:color w:val="000000"/>
              </w:rPr>
            </w:pPr>
            <w:r w:rsidRPr="00E82655">
              <w:rPr>
                <w:rFonts w:asciiTheme="minorHAnsi" w:hAnsiTheme="minorHAnsi"/>
                <w:bCs/>
                <w:color w:val="000000"/>
              </w:rPr>
              <w:t xml:space="preserve">No se permitirán los métodos de acabado manual, excepto en las siguientes condiciones.  En el caso de falla del equipo mecánico, pueden usarse los métodos manuales para acabar el hormigón ya depositado en la sub-base; en áreas angostas o de dimensiones irregulares donde no es práctico operar con equipo mecánico. </w:t>
            </w:r>
          </w:p>
          <w:p w:rsidR="00967AAE" w:rsidRPr="00E82655" w:rsidRDefault="00967AAE" w:rsidP="00E82655">
            <w:pPr>
              <w:ind w:right="142"/>
              <w:jc w:val="both"/>
              <w:rPr>
                <w:rFonts w:asciiTheme="minorHAnsi" w:hAnsiTheme="minorHAnsi"/>
                <w:bCs/>
                <w:color w:val="000000"/>
              </w:rPr>
            </w:pPr>
            <w:r w:rsidRPr="00E82655">
              <w:rPr>
                <w:rFonts w:asciiTheme="minorHAnsi" w:hAnsiTheme="minorHAnsi"/>
                <w:bCs/>
                <w:color w:val="000000"/>
              </w:rPr>
              <w:t xml:space="preserve">El hormigón, tan pronto como ha sido vaciado, debe ser emparejado y enrasado.  Debe usarse una enrosadora portátil aprobada.  Debe suministrarse una segunda enrosadora para emparejar la capa inferior de hormigón cuando se use refuerzo. La enrosadora para la superficie debe ser por lo menos </w:t>
            </w:r>
            <w:smartTag w:uri="urn:schemas-microsoft-com:office:smarttags" w:element="metricconverter">
              <w:smartTagPr>
                <w:attr w:name="ProductID" w:val="2 pies"/>
              </w:smartTagPr>
              <w:r w:rsidRPr="00E82655">
                <w:rPr>
                  <w:rFonts w:asciiTheme="minorHAnsi" w:hAnsiTheme="minorHAnsi"/>
                  <w:bCs/>
                  <w:color w:val="000000"/>
                </w:rPr>
                <w:t>2 pies</w:t>
              </w:r>
            </w:smartTag>
            <w:r w:rsidRPr="00E82655">
              <w:rPr>
                <w:rFonts w:asciiTheme="minorHAnsi" w:hAnsiTheme="minorHAnsi"/>
                <w:bCs/>
                <w:color w:val="000000"/>
              </w:rPr>
              <w:t xml:space="preserve"> (</w:t>
            </w:r>
            <w:smartTag w:uri="urn:schemas-microsoft-com:office:smarttags" w:element="metricconverter">
              <w:smartTagPr>
                <w:attr w:name="ProductID" w:val="0.6 m"/>
              </w:smartTagPr>
              <w:r w:rsidRPr="00E82655">
                <w:rPr>
                  <w:rFonts w:asciiTheme="minorHAnsi" w:hAnsiTheme="minorHAnsi"/>
                  <w:bCs/>
                  <w:color w:val="000000"/>
                </w:rPr>
                <w:t>0.6 m</w:t>
              </w:r>
            </w:smartTag>
            <w:r w:rsidRPr="00E82655">
              <w:rPr>
                <w:rFonts w:asciiTheme="minorHAnsi" w:hAnsiTheme="minorHAnsi"/>
                <w:bCs/>
                <w:color w:val="000000"/>
              </w:rPr>
              <w:t>) más larga que le ancho máximo de la losa a emparejar.  Debe ser de un diseño aprobado, suficientemente rígido para mantener su forma y debe ser metálico o de otro material aprobado recubierto de metal.  La consolidación se conseguirá usando un vibrador apropiado.</w:t>
            </w:r>
          </w:p>
          <w:p w:rsidR="00967AAE" w:rsidRPr="00E82655" w:rsidRDefault="00967AAE" w:rsidP="00E82655">
            <w:pPr>
              <w:ind w:right="142"/>
              <w:jc w:val="both"/>
              <w:rPr>
                <w:rFonts w:asciiTheme="minorHAnsi" w:hAnsiTheme="minorHAnsi"/>
                <w:bCs/>
                <w:color w:val="000000"/>
              </w:rPr>
            </w:pPr>
            <w:r w:rsidRPr="00E82655">
              <w:rPr>
                <w:rFonts w:asciiTheme="minorHAnsi" w:hAnsiTheme="minorHAnsi"/>
                <w:bCs/>
                <w:color w:val="000000"/>
              </w:rPr>
              <w:t>e)</w:t>
            </w:r>
            <w:r w:rsidRPr="00E82655">
              <w:rPr>
                <w:rFonts w:asciiTheme="minorHAnsi" w:hAnsiTheme="minorHAnsi"/>
                <w:bCs/>
                <w:color w:val="000000"/>
              </w:rPr>
              <w:tab/>
              <w:t>Alisado</w:t>
            </w:r>
          </w:p>
          <w:p w:rsidR="00967AAE" w:rsidRPr="00E82655" w:rsidRDefault="00967AAE" w:rsidP="00E82655">
            <w:pPr>
              <w:ind w:right="142"/>
              <w:jc w:val="both"/>
              <w:rPr>
                <w:rFonts w:asciiTheme="minorHAnsi" w:hAnsiTheme="minorHAnsi"/>
                <w:bCs/>
                <w:color w:val="000000"/>
              </w:rPr>
            </w:pPr>
            <w:r w:rsidRPr="00E82655">
              <w:rPr>
                <w:rFonts w:asciiTheme="minorHAnsi" w:hAnsiTheme="minorHAnsi"/>
                <w:bCs/>
                <w:color w:val="000000"/>
              </w:rPr>
              <w:t>Después que el hormigón haya sido emparejado y vibrado, debe ser además, alisado, nivelado y consolidado por medio de una aplanadora longitudinal, usando uno de los siguientes métodos:</w:t>
            </w:r>
          </w:p>
          <w:p w:rsidR="00967AAE" w:rsidRPr="00E82655" w:rsidRDefault="00967AAE" w:rsidP="00E82655">
            <w:pPr>
              <w:ind w:right="142"/>
              <w:jc w:val="both"/>
              <w:rPr>
                <w:rFonts w:asciiTheme="minorHAnsi" w:hAnsiTheme="minorHAnsi"/>
                <w:bCs/>
                <w:color w:val="000000"/>
              </w:rPr>
            </w:pPr>
            <w:r w:rsidRPr="00E82655">
              <w:rPr>
                <w:rFonts w:asciiTheme="minorHAnsi" w:hAnsiTheme="minorHAnsi"/>
                <w:bCs/>
                <w:color w:val="000000"/>
              </w:rPr>
              <w:t>1)</w:t>
            </w:r>
            <w:r w:rsidRPr="00E82655">
              <w:rPr>
                <w:rFonts w:asciiTheme="minorHAnsi" w:hAnsiTheme="minorHAnsi"/>
                <w:bCs/>
                <w:color w:val="000000"/>
              </w:rPr>
              <w:tab/>
              <w:t>Método manual</w:t>
            </w:r>
          </w:p>
          <w:p w:rsidR="00967AAE" w:rsidRPr="00E82655" w:rsidRDefault="00967AAE" w:rsidP="00E82655">
            <w:pPr>
              <w:ind w:right="142"/>
              <w:jc w:val="both"/>
              <w:rPr>
                <w:rFonts w:asciiTheme="minorHAnsi" w:hAnsiTheme="minorHAnsi"/>
                <w:bCs/>
                <w:color w:val="000000"/>
              </w:rPr>
            </w:pPr>
            <w:r w:rsidRPr="00E82655">
              <w:rPr>
                <w:rFonts w:asciiTheme="minorHAnsi" w:hAnsiTheme="minorHAnsi"/>
                <w:bCs/>
                <w:color w:val="000000"/>
              </w:rPr>
              <w:t xml:space="preserve">La aplanadora longitudinal manual no debe tener menos de </w:t>
            </w:r>
            <w:smartTag w:uri="urn:schemas-microsoft-com:office:smarttags" w:element="metricconverter">
              <w:smartTagPr>
                <w:attr w:name="ProductID" w:val="12 pies"/>
              </w:smartTagPr>
              <w:r w:rsidRPr="00E82655">
                <w:rPr>
                  <w:rFonts w:asciiTheme="minorHAnsi" w:hAnsiTheme="minorHAnsi"/>
                  <w:bCs/>
                  <w:color w:val="000000"/>
                </w:rPr>
                <w:t>12 pies</w:t>
              </w:r>
            </w:smartTag>
            <w:r w:rsidRPr="00E82655">
              <w:rPr>
                <w:rFonts w:asciiTheme="minorHAnsi" w:hAnsiTheme="minorHAnsi"/>
                <w:bCs/>
                <w:color w:val="000000"/>
              </w:rPr>
              <w:t xml:space="preserve"> (</w:t>
            </w:r>
            <w:smartTag w:uri="urn:schemas-microsoft-com:office:smarttags" w:element="metricconverter">
              <w:smartTagPr>
                <w:attr w:name="ProductID" w:val="3.6 m"/>
              </w:smartTagPr>
              <w:r w:rsidRPr="00E82655">
                <w:rPr>
                  <w:rFonts w:asciiTheme="minorHAnsi" w:hAnsiTheme="minorHAnsi"/>
                  <w:bCs/>
                  <w:color w:val="000000"/>
                </w:rPr>
                <w:t>3.6 m</w:t>
              </w:r>
            </w:smartTag>
            <w:r w:rsidRPr="00E82655">
              <w:rPr>
                <w:rFonts w:asciiTheme="minorHAnsi" w:hAnsiTheme="minorHAnsi"/>
                <w:bCs/>
                <w:color w:val="000000"/>
              </w:rPr>
              <w:t xml:space="preserve">) de longitud, y </w:t>
            </w:r>
            <w:smartTag w:uri="urn:schemas-microsoft-com:office:smarttags" w:element="metricconverter">
              <w:smartTagPr>
                <w:attr w:name="ProductID" w:val="6 pulgadas"/>
              </w:smartTagPr>
              <w:r w:rsidRPr="00E82655">
                <w:rPr>
                  <w:rFonts w:asciiTheme="minorHAnsi" w:hAnsiTheme="minorHAnsi"/>
                  <w:bCs/>
                  <w:color w:val="000000"/>
                </w:rPr>
                <w:t>6 pulgadas</w:t>
              </w:r>
            </w:smartTag>
            <w:r w:rsidRPr="00E82655">
              <w:rPr>
                <w:rFonts w:asciiTheme="minorHAnsi" w:hAnsiTheme="minorHAnsi"/>
                <w:bCs/>
                <w:color w:val="000000"/>
              </w:rPr>
              <w:t xml:space="preserve"> (15 cm.) de ancho, y deberá estar debidamente reforzados para evitar su combadura por exceso de flexibilidad. </w:t>
            </w:r>
          </w:p>
          <w:p w:rsidR="00967AAE" w:rsidRPr="00E82655" w:rsidRDefault="00967AAE" w:rsidP="00E82655">
            <w:pPr>
              <w:ind w:right="142"/>
              <w:jc w:val="both"/>
              <w:rPr>
                <w:rFonts w:asciiTheme="minorHAnsi" w:hAnsiTheme="minorHAnsi"/>
                <w:bCs/>
                <w:color w:val="000000"/>
              </w:rPr>
            </w:pPr>
            <w:r w:rsidRPr="00E82655">
              <w:rPr>
                <w:rFonts w:asciiTheme="minorHAnsi" w:hAnsiTheme="minorHAnsi"/>
                <w:bCs/>
                <w:color w:val="000000"/>
              </w:rPr>
              <w:t xml:space="preserve">La aplanadora longitudinal, operada mediante puentes que descansan en el encofrado lateral con una luz libre por encima del hormigón, debe trabajarse con un movimiento de </w:t>
            </w:r>
            <w:r w:rsidRPr="00E82655">
              <w:rPr>
                <w:rFonts w:asciiTheme="minorHAnsi" w:hAnsiTheme="minorHAnsi"/>
                <w:bCs/>
                <w:color w:val="000000"/>
              </w:rPr>
              <w:lastRenderedPageBreak/>
              <w:t xml:space="preserve">aserrado, mientras está en posición de flotación paralela a la línea central del pavimento y pasando gradualmente de un lado al otro del mismo.  </w:t>
            </w:r>
          </w:p>
          <w:p w:rsidR="00967AAE" w:rsidRPr="00E82655" w:rsidRDefault="00967AAE" w:rsidP="00E82655">
            <w:pPr>
              <w:ind w:right="142"/>
              <w:jc w:val="both"/>
              <w:rPr>
                <w:rFonts w:asciiTheme="minorHAnsi" w:hAnsiTheme="minorHAnsi"/>
                <w:bCs/>
                <w:color w:val="000000"/>
              </w:rPr>
            </w:pPr>
            <w:r w:rsidRPr="00E82655">
              <w:rPr>
                <w:rFonts w:asciiTheme="minorHAnsi" w:hAnsiTheme="minorHAnsi"/>
                <w:bCs/>
                <w:color w:val="000000"/>
              </w:rPr>
              <w:t>El movimiento a lo largo de la línea central del pavimento debe ser efectuado mediante avances sucesivos de no más de medio largo del flotador.  Cualquier exceso de agua o de lechada debe ser escurrido por encima del borde del pavimento en cada pasada.</w:t>
            </w:r>
          </w:p>
          <w:p w:rsidR="00967AAE" w:rsidRPr="00E82655" w:rsidRDefault="00967AAE" w:rsidP="00E82655">
            <w:pPr>
              <w:ind w:right="142"/>
              <w:jc w:val="both"/>
              <w:rPr>
                <w:rFonts w:asciiTheme="minorHAnsi" w:hAnsiTheme="minorHAnsi"/>
                <w:bCs/>
                <w:color w:val="000000"/>
              </w:rPr>
            </w:pPr>
            <w:r w:rsidRPr="00E82655">
              <w:rPr>
                <w:rFonts w:asciiTheme="minorHAnsi" w:hAnsiTheme="minorHAnsi"/>
                <w:bCs/>
                <w:color w:val="000000"/>
              </w:rPr>
              <w:t>2)</w:t>
            </w:r>
            <w:r w:rsidRPr="00E82655">
              <w:rPr>
                <w:rFonts w:asciiTheme="minorHAnsi" w:hAnsiTheme="minorHAnsi"/>
                <w:bCs/>
                <w:color w:val="000000"/>
              </w:rPr>
              <w:tab/>
              <w:t>Método mecánico</w:t>
            </w:r>
          </w:p>
          <w:p w:rsidR="00967AAE" w:rsidRPr="00E82655" w:rsidRDefault="00967AAE" w:rsidP="00E82655">
            <w:pPr>
              <w:ind w:right="142"/>
              <w:jc w:val="both"/>
              <w:rPr>
                <w:rFonts w:asciiTheme="minorHAnsi" w:hAnsiTheme="minorHAnsi"/>
                <w:bCs/>
                <w:color w:val="000000"/>
              </w:rPr>
            </w:pPr>
            <w:r w:rsidRPr="00E82655">
              <w:rPr>
                <w:rFonts w:asciiTheme="minorHAnsi" w:hAnsiTheme="minorHAnsi"/>
                <w:bCs/>
                <w:color w:val="000000"/>
              </w:rPr>
              <w:t xml:space="preserve">El Contratista puede usar una máquina compuesta de un cortador y una aplanadora emparejadora, suspendida y guiada por un armazón rígido.  El armazón debe moverse por medio de cuatro o más ruedas visibles, que recorren constantemente en contacto con el encofrado o subrasante del pavimento.  Si fuese necesario, pueden usarse aplanadoras que tengan hojas de no menos de </w:t>
            </w:r>
            <w:smartTag w:uri="urn:schemas-microsoft-com:office:smarttags" w:element="metricconverter">
              <w:smartTagPr>
                <w:attr w:name="ProductID" w:val="5 pies"/>
              </w:smartTagPr>
              <w:r w:rsidRPr="00E82655">
                <w:rPr>
                  <w:rFonts w:asciiTheme="minorHAnsi" w:hAnsiTheme="minorHAnsi"/>
                  <w:bCs/>
                  <w:color w:val="000000"/>
                </w:rPr>
                <w:t>5 pies</w:t>
              </w:r>
            </w:smartTag>
            <w:r w:rsidRPr="00E82655">
              <w:rPr>
                <w:rFonts w:asciiTheme="minorHAnsi" w:hAnsiTheme="minorHAnsi"/>
                <w:bCs/>
                <w:color w:val="000000"/>
              </w:rPr>
              <w:t xml:space="preserve"> (</w:t>
            </w:r>
            <w:smartTag w:uri="urn:schemas-microsoft-com:office:smarttags" w:element="metricconverter">
              <w:smartTagPr>
                <w:attr w:name="ProductID" w:val="1.5 m"/>
              </w:smartTagPr>
              <w:r w:rsidRPr="00E82655">
                <w:rPr>
                  <w:rFonts w:asciiTheme="minorHAnsi" w:hAnsiTheme="minorHAnsi"/>
                  <w:bCs/>
                  <w:color w:val="000000"/>
                </w:rPr>
                <w:t>1.5 m</w:t>
              </w:r>
            </w:smartTag>
            <w:r w:rsidRPr="00E82655">
              <w:rPr>
                <w:rFonts w:asciiTheme="minorHAnsi" w:hAnsiTheme="minorHAnsi"/>
                <w:bCs/>
                <w:color w:val="000000"/>
              </w:rPr>
              <w:t xml:space="preserve">) de largo y </w:t>
            </w:r>
            <w:smartTag w:uri="urn:schemas-microsoft-com:office:smarttags" w:element="metricconverter">
              <w:smartTagPr>
                <w:attr w:name="ProductID" w:val="6 pulgadas"/>
              </w:smartTagPr>
              <w:r w:rsidRPr="00E82655">
                <w:rPr>
                  <w:rFonts w:asciiTheme="minorHAnsi" w:hAnsiTheme="minorHAnsi"/>
                  <w:bCs/>
                  <w:color w:val="000000"/>
                </w:rPr>
                <w:t>6 pulgadas</w:t>
              </w:r>
            </w:smartTag>
            <w:r w:rsidRPr="00E82655">
              <w:rPr>
                <w:rFonts w:asciiTheme="minorHAnsi" w:hAnsiTheme="minorHAnsi"/>
                <w:bCs/>
                <w:color w:val="000000"/>
              </w:rPr>
              <w:t xml:space="preserve"> (15 cm.) de ancho, para emparejar y rellenar todas las áreas de textura abierta en el pavimento.  No debe usarse aplanadoras con mangos largos en reemplazo de las aplanadoras mecánicas, para aplanar toda la superficie del pavimento.</w:t>
            </w:r>
          </w:p>
          <w:p w:rsidR="00967AAE" w:rsidRPr="00E82655" w:rsidRDefault="00967AAE" w:rsidP="00E82655">
            <w:pPr>
              <w:ind w:right="142"/>
              <w:jc w:val="both"/>
              <w:rPr>
                <w:rFonts w:asciiTheme="minorHAnsi" w:hAnsiTheme="minorHAnsi"/>
                <w:bCs/>
                <w:color w:val="000000"/>
              </w:rPr>
            </w:pPr>
            <w:r w:rsidRPr="00E82655">
              <w:rPr>
                <w:rFonts w:asciiTheme="minorHAnsi" w:hAnsiTheme="minorHAnsi"/>
                <w:bCs/>
                <w:color w:val="000000"/>
              </w:rPr>
              <w:t xml:space="preserve">Cuando se efectúa manualmente el emparejado y consolidación y el combeado del pavimento no permitirá el uso de un flotador longitudinal, la superficie debe ser emparejada transversalmente por medio de un flotador con mango largo.  Debe tenerse cuidado de no quitar el bombeado del pavimento durante la operación.  Después de la flotación, cualquier exceso de agua y de lechada debe quitarse de la superficie del pavimento por medio de una regla de 10 pies (3 m) o más de largo. </w:t>
            </w:r>
          </w:p>
          <w:p w:rsidR="00967AAE" w:rsidRPr="00E82655" w:rsidRDefault="00967AAE" w:rsidP="00E82655">
            <w:pPr>
              <w:ind w:right="142"/>
              <w:jc w:val="both"/>
              <w:rPr>
                <w:rFonts w:asciiTheme="minorHAnsi" w:hAnsiTheme="minorHAnsi"/>
                <w:bCs/>
                <w:color w:val="000000"/>
              </w:rPr>
            </w:pPr>
            <w:r w:rsidRPr="00E82655">
              <w:rPr>
                <w:rFonts w:asciiTheme="minorHAnsi" w:hAnsiTheme="minorHAnsi"/>
                <w:bCs/>
                <w:color w:val="000000"/>
              </w:rPr>
              <w:t>Los arrastres sucesivos deben traslaparse en una longitud como mínimo igual a la mitad del largo de la hoja.</w:t>
            </w:r>
          </w:p>
          <w:p w:rsidR="00967AAE" w:rsidRPr="00E82655" w:rsidRDefault="00967AAE" w:rsidP="00E82655">
            <w:pPr>
              <w:ind w:right="142"/>
              <w:jc w:val="both"/>
              <w:rPr>
                <w:rFonts w:asciiTheme="minorHAnsi" w:hAnsiTheme="minorHAnsi"/>
                <w:bCs/>
                <w:color w:val="000000"/>
              </w:rPr>
            </w:pPr>
            <w:r w:rsidRPr="00E82655">
              <w:rPr>
                <w:rFonts w:asciiTheme="minorHAnsi" w:hAnsiTheme="minorHAnsi"/>
                <w:bCs/>
                <w:color w:val="000000"/>
              </w:rPr>
              <w:t>f)</w:t>
            </w:r>
            <w:r w:rsidRPr="00E82655">
              <w:rPr>
                <w:rFonts w:asciiTheme="minorHAnsi" w:hAnsiTheme="minorHAnsi"/>
                <w:bCs/>
                <w:color w:val="000000"/>
              </w:rPr>
              <w:tab/>
              <w:t>Prueba con regla y corrección de la superficie</w:t>
            </w:r>
          </w:p>
          <w:p w:rsidR="00967AAE" w:rsidRPr="00E82655" w:rsidRDefault="00967AAE" w:rsidP="00E82655">
            <w:pPr>
              <w:ind w:right="142"/>
              <w:jc w:val="both"/>
              <w:rPr>
                <w:rFonts w:asciiTheme="minorHAnsi" w:hAnsiTheme="minorHAnsi"/>
                <w:bCs/>
                <w:color w:val="000000"/>
              </w:rPr>
            </w:pPr>
            <w:r w:rsidRPr="00E82655">
              <w:rPr>
                <w:rFonts w:asciiTheme="minorHAnsi" w:hAnsiTheme="minorHAnsi"/>
                <w:bCs/>
                <w:color w:val="000000"/>
              </w:rPr>
              <w:t xml:space="preserve">Después que el hormigón ha sido esparcido y consolidado y mientras está aún plástico, su acabado debe ser probado con una regla de </w:t>
            </w:r>
            <w:smartTag w:uri="urn:schemas-microsoft-com:office:smarttags" w:element="metricconverter">
              <w:smartTagPr>
                <w:attr w:name="ProductID" w:val="16 pies"/>
              </w:smartTagPr>
              <w:r w:rsidRPr="00E82655">
                <w:rPr>
                  <w:rFonts w:asciiTheme="minorHAnsi" w:hAnsiTheme="minorHAnsi"/>
                  <w:bCs/>
                  <w:color w:val="000000"/>
                </w:rPr>
                <w:t>16 pies</w:t>
              </w:r>
            </w:smartTag>
            <w:r w:rsidRPr="00E82655">
              <w:rPr>
                <w:rFonts w:asciiTheme="minorHAnsi" w:hAnsiTheme="minorHAnsi"/>
                <w:bCs/>
                <w:color w:val="000000"/>
              </w:rPr>
              <w:t xml:space="preserve"> (</w:t>
            </w:r>
            <w:smartTag w:uri="urn:schemas-microsoft-com:office:smarttags" w:element="metricconverter">
              <w:smartTagPr>
                <w:attr w:name="ProductID" w:val="4.8 m"/>
              </w:smartTagPr>
              <w:r w:rsidRPr="00E82655">
                <w:rPr>
                  <w:rFonts w:asciiTheme="minorHAnsi" w:hAnsiTheme="minorHAnsi"/>
                  <w:bCs/>
                  <w:color w:val="000000"/>
                </w:rPr>
                <w:t>4.8 m</w:t>
              </w:r>
            </w:smartTag>
            <w:r w:rsidRPr="00E82655">
              <w:rPr>
                <w:rFonts w:asciiTheme="minorHAnsi" w:hAnsiTheme="minorHAnsi"/>
                <w:bCs/>
                <w:color w:val="000000"/>
              </w:rPr>
              <w:t xml:space="preserve">).  Para este propósito el Contratista debe proporcionar una regla exacta de </w:t>
            </w:r>
            <w:smartTag w:uri="urn:schemas-microsoft-com:office:smarttags" w:element="metricconverter">
              <w:smartTagPr>
                <w:attr w:name="ProductID" w:val="16 pies"/>
              </w:smartTagPr>
              <w:r w:rsidRPr="00E82655">
                <w:rPr>
                  <w:rFonts w:asciiTheme="minorHAnsi" w:hAnsiTheme="minorHAnsi"/>
                  <w:bCs/>
                  <w:color w:val="000000"/>
                </w:rPr>
                <w:t>16 pies</w:t>
              </w:r>
            </w:smartTag>
            <w:r w:rsidRPr="00E82655">
              <w:rPr>
                <w:rFonts w:asciiTheme="minorHAnsi" w:hAnsiTheme="minorHAnsi"/>
                <w:bCs/>
                <w:color w:val="000000"/>
              </w:rPr>
              <w:t xml:space="preserve"> (</w:t>
            </w:r>
            <w:smartTag w:uri="urn:schemas-microsoft-com:office:smarttags" w:element="metricconverter">
              <w:smartTagPr>
                <w:attr w:name="ProductID" w:val="4.8 m"/>
              </w:smartTagPr>
              <w:r w:rsidRPr="00E82655">
                <w:rPr>
                  <w:rFonts w:asciiTheme="minorHAnsi" w:hAnsiTheme="minorHAnsi"/>
                  <w:bCs/>
                  <w:color w:val="000000"/>
                </w:rPr>
                <w:t>4.8 m</w:t>
              </w:r>
            </w:smartTag>
            <w:r w:rsidRPr="00E82655">
              <w:rPr>
                <w:rFonts w:asciiTheme="minorHAnsi" w:hAnsiTheme="minorHAnsi"/>
                <w:bCs/>
                <w:color w:val="000000"/>
              </w:rPr>
              <w:t xml:space="preserve">) con agarradores de </w:t>
            </w:r>
            <w:smartTag w:uri="urn:schemas-microsoft-com:office:smarttags" w:element="metricconverter">
              <w:smartTagPr>
                <w:attr w:name="ProductID" w:val="3 pies"/>
              </w:smartTagPr>
              <w:r w:rsidRPr="00E82655">
                <w:rPr>
                  <w:rFonts w:asciiTheme="minorHAnsi" w:hAnsiTheme="minorHAnsi"/>
                  <w:bCs/>
                  <w:color w:val="000000"/>
                </w:rPr>
                <w:t>3 pies</w:t>
              </w:r>
            </w:smartTag>
            <w:r w:rsidRPr="00E82655">
              <w:rPr>
                <w:rFonts w:asciiTheme="minorHAnsi" w:hAnsiTheme="minorHAnsi"/>
                <w:bCs/>
                <w:color w:val="000000"/>
              </w:rPr>
              <w:t xml:space="preserve"> (</w:t>
            </w:r>
            <w:smartTag w:uri="urn:schemas-microsoft-com:office:smarttags" w:element="metricconverter">
              <w:smartTagPr>
                <w:attr w:name="ProductID" w:val="0.9 m"/>
              </w:smartTagPr>
              <w:r w:rsidRPr="00E82655">
                <w:rPr>
                  <w:rFonts w:asciiTheme="minorHAnsi" w:hAnsiTheme="minorHAnsi"/>
                  <w:bCs/>
                  <w:color w:val="000000"/>
                </w:rPr>
                <w:t>0.9 m</w:t>
              </w:r>
            </w:smartTag>
            <w:r w:rsidRPr="00E82655">
              <w:rPr>
                <w:rFonts w:asciiTheme="minorHAnsi" w:hAnsiTheme="minorHAnsi"/>
                <w:bCs/>
                <w:color w:val="000000"/>
              </w:rPr>
              <w:t>) de largo, y con un largo total mayor a la mitad del ancho de la losa.  Debe mantenerse la regla en contacto con la superficie de hormigón en posiciones paralelas a la línea central y recorrer todo el área de un lado de la losa al otro,  conforme sea necesario.</w:t>
            </w:r>
          </w:p>
          <w:p w:rsidR="00967AAE" w:rsidRPr="00E82655" w:rsidRDefault="00967AAE" w:rsidP="00E82655">
            <w:pPr>
              <w:ind w:right="142"/>
              <w:jc w:val="both"/>
              <w:rPr>
                <w:rFonts w:asciiTheme="minorHAnsi" w:hAnsiTheme="minorHAnsi"/>
                <w:bCs/>
                <w:color w:val="000000"/>
              </w:rPr>
            </w:pPr>
            <w:r w:rsidRPr="00E82655">
              <w:rPr>
                <w:rFonts w:asciiTheme="minorHAnsi" w:hAnsiTheme="minorHAnsi"/>
                <w:bCs/>
                <w:color w:val="000000"/>
              </w:rPr>
              <w:t>El avance debe hacerse en etapas sucesivas no mayores a una mitad del largo de la regla.  Cualquier exceso de agua o lechada debe ser quitado de la superficie del pavimento.  Cualquier depresión debe ser rellenada inmediatamente con hormigón fresco que será esparcido, consolidado y acabado. Las áreas sobre-elevadas deben ser cortadas y reacabadas.  Debe prestarse atención especial que la superficie próxima a las juntas cumpla con los requerimientos de  lisado.  Las pruebas con la regla y las correcciones de la superficie deben efectuarse hasta que se verifique que toda esta superficie no provoque desviaciones visibles de la regla y hasta que la losa esté de acuerdo a la sección transversal y niveles requeridos. El uso de flotadores de madera de mangos largos debe reducirse al mínimo;  estos deben usarse solamente en casos de emergencia y en aquellas áreas no accesibles al equipo de acabado.</w:t>
            </w:r>
          </w:p>
          <w:p w:rsidR="00967AAE" w:rsidRPr="00E82655" w:rsidRDefault="00967AAE" w:rsidP="00E82655">
            <w:pPr>
              <w:ind w:right="142"/>
              <w:jc w:val="both"/>
              <w:rPr>
                <w:rFonts w:asciiTheme="minorHAnsi" w:hAnsiTheme="minorHAnsi"/>
                <w:bCs/>
                <w:color w:val="000000"/>
              </w:rPr>
            </w:pPr>
            <w:r w:rsidRPr="00E82655">
              <w:rPr>
                <w:rFonts w:asciiTheme="minorHAnsi" w:hAnsiTheme="minorHAnsi"/>
                <w:bCs/>
                <w:color w:val="000000"/>
              </w:rPr>
              <w:t>TEXTURA DE LA SUPERFICIE</w:t>
            </w:r>
          </w:p>
          <w:p w:rsidR="00967AAE" w:rsidRPr="00E82655" w:rsidRDefault="00967AAE" w:rsidP="00E82655">
            <w:pPr>
              <w:ind w:right="142"/>
              <w:jc w:val="both"/>
              <w:rPr>
                <w:rFonts w:asciiTheme="minorHAnsi" w:hAnsiTheme="minorHAnsi"/>
                <w:bCs/>
                <w:color w:val="000000"/>
              </w:rPr>
            </w:pPr>
            <w:r w:rsidRPr="00E82655">
              <w:rPr>
                <w:rFonts w:asciiTheme="minorHAnsi" w:hAnsiTheme="minorHAnsi"/>
                <w:bCs/>
                <w:color w:val="000000"/>
              </w:rPr>
              <w:lastRenderedPageBreak/>
              <w:t>La superficie del pavimento  recién construido debe acabarse ya sea con una escoba o mediante el arrastre de arpilleras de acabado.</w:t>
            </w:r>
          </w:p>
          <w:p w:rsidR="00967AAE" w:rsidRPr="00E82655" w:rsidRDefault="00967AAE" w:rsidP="00E82655">
            <w:pPr>
              <w:ind w:right="142"/>
              <w:jc w:val="both"/>
              <w:rPr>
                <w:rFonts w:asciiTheme="minorHAnsi" w:hAnsiTheme="minorHAnsi"/>
                <w:bCs/>
                <w:color w:val="000000"/>
              </w:rPr>
            </w:pPr>
            <w:r w:rsidRPr="00E82655">
              <w:rPr>
                <w:rFonts w:asciiTheme="minorHAnsi" w:hAnsiTheme="minorHAnsi"/>
                <w:bCs/>
                <w:color w:val="000000"/>
              </w:rPr>
              <w:t>a)</w:t>
            </w:r>
            <w:r w:rsidRPr="00E82655">
              <w:rPr>
                <w:rFonts w:asciiTheme="minorHAnsi" w:hAnsiTheme="minorHAnsi"/>
                <w:bCs/>
                <w:color w:val="000000"/>
              </w:rPr>
              <w:tab/>
              <w:t>Acabado con cepillo o escoba</w:t>
            </w:r>
          </w:p>
          <w:p w:rsidR="00967AAE" w:rsidRPr="00E82655" w:rsidRDefault="00967AAE" w:rsidP="00E82655">
            <w:pPr>
              <w:ind w:right="142"/>
              <w:jc w:val="both"/>
              <w:rPr>
                <w:rFonts w:asciiTheme="minorHAnsi" w:hAnsiTheme="minorHAnsi"/>
                <w:bCs/>
                <w:color w:val="000000"/>
              </w:rPr>
            </w:pPr>
            <w:r w:rsidRPr="00E82655">
              <w:rPr>
                <w:rFonts w:asciiTheme="minorHAnsi" w:hAnsiTheme="minorHAnsi"/>
                <w:bCs/>
                <w:color w:val="000000"/>
              </w:rPr>
              <w:t>En caso de que la textura de la superficie del pavimento deba ser de este tipo, se aplicará el cepillo o escoba, cuando el brillo del agua haya prácticamente desaparecido.  El equipo debe operar transversalmente sobre la superficie del pavimento, siempre que los canalones sean parejos en apariencia y de una profundidad aproximada de 1/16 de pulgada (</w:t>
            </w:r>
            <w:smartTag w:uri="urn:schemas-microsoft-com:office:smarttags" w:element="metricconverter">
              <w:smartTagPr>
                <w:attr w:name="ProductID" w:val="2 mm"/>
              </w:smartTagPr>
              <w:r w:rsidRPr="00E82655">
                <w:rPr>
                  <w:rFonts w:asciiTheme="minorHAnsi" w:hAnsiTheme="minorHAnsi"/>
                  <w:bCs/>
                  <w:color w:val="000000"/>
                </w:rPr>
                <w:t>2 mm</w:t>
              </w:r>
            </w:smartTag>
            <w:r w:rsidRPr="00E82655">
              <w:rPr>
                <w:rFonts w:asciiTheme="minorHAnsi" w:hAnsiTheme="minorHAnsi"/>
                <w:bCs/>
                <w:color w:val="000000"/>
              </w:rPr>
              <w:t>).  Es importante que durante la operación éste equipo no rompa o vuelva innecesariamente demasiado áspero a la superficie del pavimento.  Cualquier imperfección resultante de estas operaciones debe ser corregida.</w:t>
            </w:r>
          </w:p>
          <w:p w:rsidR="00967AAE" w:rsidRPr="00E82655" w:rsidRDefault="00967AAE" w:rsidP="00E82655">
            <w:pPr>
              <w:ind w:right="142"/>
              <w:jc w:val="both"/>
              <w:rPr>
                <w:rFonts w:asciiTheme="minorHAnsi" w:hAnsiTheme="minorHAnsi"/>
                <w:bCs/>
                <w:color w:val="000000"/>
              </w:rPr>
            </w:pPr>
            <w:r w:rsidRPr="00E82655">
              <w:rPr>
                <w:rFonts w:asciiTheme="minorHAnsi" w:hAnsiTheme="minorHAnsi"/>
                <w:bCs/>
                <w:color w:val="000000"/>
              </w:rPr>
              <w:t>b)</w:t>
            </w:r>
            <w:r w:rsidRPr="00E82655">
              <w:rPr>
                <w:rFonts w:asciiTheme="minorHAnsi" w:hAnsiTheme="minorHAnsi"/>
                <w:bCs/>
                <w:color w:val="000000"/>
              </w:rPr>
              <w:tab/>
              <w:t>Acabado con arrastre de arpillera</w:t>
            </w:r>
          </w:p>
          <w:p w:rsidR="00967AAE" w:rsidRPr="00E82655" w:rsidRDefault="00967AAE" w:rsidP="00E82655">
            <w:pPr>
              <w:ind w:right="142"/>
              <w:jc w:val="both"/>
              <w:rPr>
                <w:rFonts w:asciiTheme="minorHAnsi" w:hAnsiTheme="minorHAnsi"/>
                <w:bCs/>
                <w:color w:val="000000"/>
              </w:rPr>
            </w:pPr>
            <w:r w:rsidRPr="00E82655">
              <w:rPr>
                <w:rFonts w:asciiTheme="minorHAnsi" w:hAnsiTheme="minorHAnsi"/>
                <w:bCs/>
                <w:color w:val="000000"/>
              </w:rPr>
              <w:t xml:space="preserve">Si se usa este método para dar textura a la superficie del pavimento, la arpillera debe pesar, por lo menos, </w:t>
            </w:r>
            <w:smartTag w:uri="urn:schemas-microsoft-com:office:smarttags" w:element="metricconverter">
              <w:smartTagPr>
                <w:attr w:name="ProductID" w:val="550 gramos"/>
              </w:smartTagPr>
              <w:r w:rsidRPr="00E82655">
                <w:rPr>
                  <w:rFonts w:asciiTheme="minorHAnsi" w:hAnsiTheme="minorHAnsi"/>
                  <w:bCs/>
                  <w:color w:val="000000"/>
                </w:rPr>
                <w:t>550 gramos</w:t>
              </w:r>
            </w:smartTag>
            <w:r w:rsidRPr="00E82655">
              <w:rPr>
                <w:rFonts w:asciiTheme="minorHAnsi" w:hAnsiTheme="minorHAnsi"/>
                <w:bCs/>
                <w:color w:val="000000"/>
              </w:rPr>
              <w:t xml:space="preserve"> por metro cuadrado.  Para obtener una superficie de textura áspera, los hilos transversales de la arpillera deben quitarse hasta aproximadamente </w:t>
            </w:r>
            <w:smartTag w:uri="urn:schemas-microsoft-com:office:smarttags" w:element="metricconverter">
              <w:smartTagPr>
                <w:attr w:name="ProductID" w:val="1 pie"/>
              </w:smartTagPr>
              <w:r w:rsidRPr="00E82655">
                <w:rPr>
                  <w:rFonts w:asciiTheme="minorHAnsi" w:hAnsiTheme="minorHAnsi"/>
                  <w:bCs/>
                  <w:color w:val="000000"/>
                </w:rPr>
                <w:t>1 pie</w:t>
              </w:r>
            </w:smartTag>
            <w:r w:rsidRPr="00E82655">
              <w:rPr>
                <w:rFonts w:asciiTheme="minorHAnsi" w:hAnsiTheme="minorHAnsi"/>
                <w:bCs/>
                <w:color w:val="000000"/>
              </w:rPr>
              <w:t xml:space="preserve"> (</w:t>
            </w:r>
            <w:smartTag w:uri="urn:schemas-microsoft-com:office:smarttags" w:element="metricconverter">
              <w:smartTagPr>
                <w:attr w:name="ProductID" w:val="0.3 m"/>
              </w:smartTagPr>
              <w:r w:rsidRPr="00E82655">
                <w:rPr>
                  <w:rFonts w:asciiTheme="minorHAnsi" w:hAnsiTheme="minorHAnsi"/>
                  <w:bCs/>
                  <w:color w:val="000000"/>
                </w:rPr>
                <w:t>0.3 m</w:t>
              </w:r>
            </w:smartTag>
            <w:r w:rsidRPr="00E82655">
              <w:rPr>
                <w:rFonts w:asciiTheme="minorHAnsi" w:hAnsiTheme="minorHAnsi"/>
                <w:bCs/>
                <w:color w:val="000000"/>
              </w:rPr>
              <w:t>) del borde trasero.  El aumento considerable de lechada en los hilos de la arpillera produce las estrías longitudinales del ancho deseado.  Las rugosidades de la superficie del pavimento deben ser de apariencia uniforme y aproximadamente  de 1/16 de pulgada (</w:t>
            </w:r>
            <w:smartTag w:uri="urn:schemas-microsoft-com:office:smarttags" w:element="metricconverter">
              <w:smartTagPr>
                <w:attr w:name="ProductID" w:val="2 mm"/>
              </w:smartTagPr>
              <w:r w:rsidRPr="00E82655">
                <w:rPr>
                  <w:rFonts w:asciiTheme="minorHAnsi" w:hAnsiTheme="minorHAnsi"/>
                  <w:bCs/>
                  <w:color w:val="000000"/>
                </w:rPr>
                <w:t>2 mm</w:t>
              </w:r>
            </w:smartTag>
            <w:r w:rsidRPr="00E82655">
              <w:rPr>
                <w:rFonts w:asciiTheme="minorHAnsi" w:hAnsiTheme="minorHAnsi"/>
                <w:bCs/>
                <w:color w:val="000000"/>
              </w:rPr>
              <w:t>) de profundidad.</w:t>
            </w:r>
          </w:p>
          <w:p w:rsidR="00967AAE" w:rsidRPr="00E82655" w:rsidRDefault="00967AAE" w:rsidP="00E82655">
            <w:pPr>
              <w:ind w:right="142"/>
              <w:jc w:val="both"/>
              <w:rPr>
                <w:rFonts w:asciiTheme="minorHAnsi" w:hAnsiTheme="minorHAnsi"/>
                <w:bCs/>
                <w:color w:val="000000"/>
              </w:rPr>
            </w:pPr>
            <w:r w:rsidRPr="00E82655">
              <w:rPr>
                <w:rFonts w:asciiTheme="minorHAnsi" w:hAnsiTheme="minorHAnsi"/>
                <w:bCs/>
                <w:color w:val="000000"/>
              </w:rPr>
              <w:t xml:space="preserve">Se dispone de varios métodos para dotar a la superficie de pavimentos de pista, de resistencia al deslizamiento, como ser: ranuras cortadas con sierra o ranuras o texturas peinadas con alambre construidas en el cemento plástico. En todos los casos el acabado con escoba, cepillo o arpillera del pavimento de hormigón plástico, debe indicarse en forma previa al tratamiento contra el deslizamiento.  El </w:t>
            </w:r>
            <w:r w:rsidR="00A170CF">
              <w:rPr>
                <w:rFonts w:asciiTheme="minorHAnsi" w:hAnsiTheme="minorHAnsi"/>
                <w:bCs/>
                <w:color w:val="000000"/>
              </w:rPr>
              <w:t>Fiscal de Servicio</w:t>
            </w:r>
            <w:r w:rsidRPr="00E82655">
              <w:rPr>
                <w:rFonts w:asciiTheme="minorHAnsi" w:hAnsiTheme="minorHAnsi"/>
                <w:bCs/>
                <w:color w:val="000000"/>
              </w:rPr>
              <w:t xml:space="preserve"> debe especificar uno de los métodos arriba indicados para conformar un acabado de la superficie a prueba de deslizamiento.</w:t>
            </w:r>
          </w:p>
          <w:p w:rsidR="00967AAE" w:rsidRPr="00E82655" w:rsidRDefault="00967AAE" w:rsidP="00E82655">
            <w:pPr>
              <w:ind w:right="142"/>
              <w:jc w:val="both"/>
              <w:rPr>
                <w:rFonts w:asciiTheme="minorHAnsi" w:hAnsiTheme="minorHAnsi"/>
                <w:bCs/>
                <w:color w:val="000000"/>
              </w:rPr>
            </w:pPr>
            <w:r w:rsidRPr="00E82655">
              <w:rPr>
                <w:rFonts w:asciiTheme="minorHAnsi" w:hAnsiTheme="minorHAnsi"/>
                <w:bCs/>
                <w:color w:val="000000"/>
              </w:rPr>
              <w:t>SUPERFICIES RESISTENTES AL DESLIZAMIENTO</w:t>
            </w:r>
          </w:p>
          <w:p w:rsidR="00967AAE" w:rsidRPr="00E82655" w:rsidRDefault="00967AAE" w:rsidP="00E82655">
            <w:pPr>
              <w:ind w:right="142"/>
              <w:jc w:val="both"/>
              <w:rPr>
                <w:rFonts w:asciiTheme="minorHAnsi" w:hAnsiTheme="minorHAnsi"/>
                <w:bCs/>
                <w:color w:val="000000"/>
              </w:rPr>
            </w:pPr>
            <w:r w:rsidRPr="00E82655">
              <w:rPr>
                <w:rFonts w:asciiTheme="minorHAnsi" w:hAnsiTheme="minorHAnsi"/>
                <w:bCs/>
                <w:color w:val="000000"/>
              </w:rPr>
              <w:t>Debe proporcionarse una superficie resistente al deslizamiento en la construcción del pavimento. Peinado con alambre. La técnica de peinado con alambre consiste en el empleo de peines de acero o estaño de varias dimensiones, para formar una textura similar a la formada en el hormigón fresco con los métodos anteriormente descritos, ranuras de aproximadamente 1/8 pulgadas (</w:t>
            </w:r>
            <w:smartTag w:uri="urn:schemas-microsoft-com:office:smarttags" w:element="metricconverter">
              <w:smartTagPr>
                <w:attr w:name="ProductID" w:val="5 mm"/>
              </w:smartTagPr>
              <w:r w:rsidRPr="00E82655">
                <w:rPr>
                  <w:rFonts w:asciiTheme="minorHAnsi" w:hAnsiTheme="minorHAnsi"/>
                  <w:bCs/>
                  <w:color w:val="000000"/>
                </w:rPr>
                <w:t>5 mm</w:t>
              </w:r>
            </w:smartTag>
            <w:r w:rsidRPr="00E82655">
              <w:rPr>
                <w:rFonts w:asciiTheme="minorHAnsi" w:hAnsiTheme="minorHAnsi"/>
                <w:bCs/>
                <w:color w:val="000000"/>
              </w:rPr>
              <w:t>) x 1/8 pulgada (</w:t>
            </w:r>
            <w:smartTag w:uri="urn:schemas-microsoft-com:office:smarttags" w:element="metricconverter">
              <w:smartTagPr>
                <w:attr w:name="ProductID" w:val="3 mm"/>
              </w:smartTagPr>
              <w:r w:rsidRPr="00E82655">
                <w:rPr>
                  <w:rFonts w:asciiTheme="minorHAnsi" w:hAnsiTheme="minorHAnsi"/>
                  <w:bCs/>
                  <w:color w:val="000000"/>
                </w:rPr>
                <w:t>3 mm</w:t>
              </w:r>
            </w:smartTag>
            <w:r w:rsidRPr="00E82655">
              <w:rPr>
                <w:rFonts w:asciiTheme="minorHAnsi" w:hAnsiTheme="minorHAnsi"/>
                <w:bCs/>
                <w:color w:val="000000"/>
              </w:rPr>
              <w:t>), espaciados de 1/2 pulgada (</w:t>
            </w:r>
            <w:smartTag w:uri="urn:schemas-microsoft-com:office:smarttags" w:element="metricconverter">
              <w:smartTagPr>
                <w:attr w:name="ProductID" w:val="13 mm"/>
              </w:smartTagPr>
              <w:r w:rsidRPr="00E82655">
                <w:rPr>
                  <w:rFonts w:asciiTheme="minorHAnsi" w:hAnsiTheme="minorHAnsi"/>
                  <w:bCs/>
                  <w:color w:val="000000"/>
                </w:rPr>
                <w:t>13 mm</w:t>
              </w:r>
            </w:smartTag>
            <w:r w:rsidRPr="00E82655">
              <w:rPr>
                <w:rFonts w:asciiTheme="minorHAnsi" w:hAnsiTheme="minorHAnsi"/>
                <w:bCs/>
                <w:color w:val="000000"/>
              </w:rPr>
              <w:t>) de centro a centro.</w:t>
            </w:r>
          </w:p>
          <w:p w:rsidR="00967AAE" w:rsidRPr="00E82655" w:rsidRDefault="00967AAE" w:rsidP="00E82655">
            <w:pPr>
              <w:ind w:right="142"/>
              <w:jc w:val="both"/>
              <w:rPr>
                <w:rFonts w:asciiTheme="minorHAnsi" w:hAnsiTheme="minorHAnsi"/>
                <w:bCs/>
                <w:color w:val="000000"/>
              </w:rPr>
            </w:pPr>
            <w:r w:rsidRPr="00E82655">
              <w:rPr>
                <w:rFonts w:asciiTheme="minorHAnsi" w:hAnsiTheme="minorHAnsi"/>
                <w:bCs/>
                <w:color w:val="000000"/>
              </w:rPr>
              <w:t>PRUEBAS DE LA SUPERFICIE</w:t>
            </w:r>
          </w:p>
          <w:p w:rsidR="00967AAE" w:rsidRPr="00E82655" w:rsidRDefault="00967AAE" w:rsidP="00E82655">
            <w:pPr>
              <w:ind w:right="142"/>
              <w:jc w:val="both"/>
              <w:rPr>
                <w:rFonts w:asciiTheme="minorHAnsi" w:hAnsiTheme="minorHAnsi"/>
                <w:bCs/>
                <w:color w:val="000000"/>
              </w:rPr>
            </w:pPr>
            <w:r w:rsidRPr="00E82655">
              <w:rPr>
                <w:rFonts w:asciiTheme="minorHAnsi" w:hAnsiTheme="minorHAnsi"/>
                <w:bCs/>
                <w:color w:val="000000"/>
              </w:rPr>
              <w:t xml:space="preserve">Tan pronto como el hormigón haya endurecido suficientemente, debe comprobarse su superficie con una regla de </w:t>
            </w:r>
            <w:smartTag w:uri="urn:schemas-microsoft-com:office:smarttags" w:element="metricconverter">
              <w:smartTagPr>
                <w:attr w:name="ProductID" w:val="16 pies"/>
              </w:smartTagPr>
              <w:r w:rsidRPr="00E82655">
                <w:rPr>
                  <w:rFonts w:asciiTheme="minorHAnsi" w:hAnsiTheme="minorHAnsi"/>
                  <w:bCs/>
                  <w:color w:val="000000"/>
                </w:rPr>
                <w:t>16 pies</w:t>
              </w:r>
            </w:smartTag>
            <w:r w:rsidRPr="00E82655">
              <w:rPr>
                <w:rFonts w:asciiTheme="minorHAnsi" w:hAnsiTheme="minorHAnsi"/>
                <w:bCs/>
                <w:color w:val="000000"/>
              </w:rPr>
              <w:t xml:space="preserve"> (3 m), u otro accesorio especificado.  Las áreas de la losa que muestren partes que sobresalen más de 1/4 de pulgada (</w:t>
            </w:r>
            <w:smartTag w:uri="urn:schemas-microsoft-com:office:smarttags" w:element="metricconverter">
              <w:smartTagPr>
                <w:attr w:name="ProductID" w:val="6 mm"/>
              </w:smartTagPr>
              <w:r w:rsidRPr="00E82655">
                <w:rPr>
                  <w:rFonts w:asciiTheme="minorHAnsi" w:hAnsiTheme="minorHAnsi"/>
                  <w:bCs/>
                  <w:color w:val="000000"/>
                </w:rPr>
                <w:t>6 mm</w:t>
              </w:r>
            </w:smartTag>
            <w:r w:rsidRPr="00E82655">
              <w:rPr>
                <w:rFonts w:asciiTheme="minorHAnsi" w:hAnsiTheme="minorHAnsi"/>
                <w:bCs/>
                <w:color w:val="000000"/>
              </w:rPr>
              <w:t>), pero menos de 1/2 pulgada (</w:t>
            </w:r>
            <w:smartTag w:uri="urn:schemas-microsoft-com:office:smarttags" w:element="metricconverter">
              <w:smartTagPr>
                <w:attr w:name="ProductID" w:val="13 mm"/>
              </w:smartTagPr>
              <w:r w:rsidRPr="00E82655">
                <w:rPr>
                  <w:rFonts w:asciiTheme="minorHAnsi" w:hAnsiTheme="minorHAnsi"/>
                  <w:bCs/>
                  <w:color w:val="000000"/>
                </w:rPr>
                <w:t>13 mm</w:t>
              </w:r>
            </w:smartTag>
            <w:r w:rsidRPr="00E82655">
              <w:rPr>
                <w:rFonts w:asciiTheme="minorHAnsi" w:hAnsiTheme="minorHAnsi"/>
                <w:bCs/>
                <w:color w:val="000000"/>
              </w:rPr>
              <w:t xml:space="preserve">) en </w:t>
            </w:r>
            <w:smartTag w:uri="urn:schemas-microsoft-com:office:smarttags" w:element="metricconverter">
              <w:smartTagPr>
                <w:attr w:name="ProductID" w:val="16 pies"/>
              </w:smartTagPr>
              <w:r w:rsidRPr="00E82655">
                <w:rPr>
                  <w:rFonts w:asciiTheme="minorHAnsi" w:hAnsiTheme="minorHAnsi"/>
                  <w:bCs/>
                  <w:color w:val="000000"/>
                </w:rPr>
                <w:t>16 pies</w:t>
              </w:r>
            </w:smartTag>
            <w:r w:rsidRPr="00E82655">
              <w:rPr>
                <w:rFonts w:asciiTheme="minorHAnsi" w:hAnsiTheme="minorHAnsi"/>
                <w:bCs/>
                <w:color w:val="000000"/>
              </w:rPr>
              <w:t xml:space="preserve"> (</w:t>
            </w:r>
            <w:smartTag w:uri="urn:schemas-microsoft-com:office:smarttags" w:element="metricconverter">
              <w:smartTagPr>
                <w:attr w:name="ProductID" w:val="5 m"/>
              </w:smartTagPr>
              <w:r w:rsidRPr="00E82655">
                <w:rPr>
                  <w:rFonts w:asciiTheme="minorHAnsi" w:hAnsiTheme="minorHAnsi"/>
                  <w:bCs/>
                  <w:color w:val="000000"/>
                </w:rPr>
                <w:t>5 m</w:t>
              </w:r>
            </w:smartTag>
            <w:r w:rsidRPr="00E82655">
              <w:rPr>
                <w:rFonts w:asciiTheme="minorHAnsi" w:hAnsiTheme="minorHAnsi"/>
                <w:bCs/>
                <w:color w:val="000000"/>
              </w:rPr>
              <w:t>) deben ser marcadas e inmediatamente rebajadas mediante una máquina amoladora aprobada hasta una elevación que está dentro de la tolerancia de 1/4 pulgada (</w:t>
            </w:r>
            <w:smartTag w:uri="urn:schemas-microsoft-com:office:smarttags" w:element="metricconverter">
              <w:smartTagPr>
                <w:attr w:name="ProductID" w:val="6 mm"/>
              </w:smartTagPr>
              <w:r w:rsidRPr="00E82655">
                <w:rPr>
                  <w:rFonts w:asciiTheme="minorHAnsi" w:hAnsiTheme="minorHAnsi"/>
                  <w:bCs/>
                  <w:color w:val="000000"/>
                </w:rPr>
                <w:t>6 mm</w:t>
              </w:r>
            </w:smartTag>
            <w:r w:rsidRPr="00E82655">
              <w:rPr>
                <w:rFonts w:asciiTheme="minorHAnsi" w:hAnsiTheme="minorHAnsi"/>
                <w:bCs/>
                <w:color w:val="000000"/>
              </w:rPr>
              <w:t>) o menos.  Cuando la diferencia respecto a la sección transversal exceda 1/2 pulgada (</w:t>
            </w:r>
            <w:smartTag w:uri="urn:schemas-microsoft-com:office:smarttags" w:element="metricconverter">
              <w:smartTagPr>
                <w:attr w:name="ProductID" w:val="13 mm"/>
              </w:smartTagPr>
              <w:r w:rsidRPr="00E82655">
                <w:rPr>
                  <w:rFonts w:asciiTheme="minorHAnsi" w:hAnsiTheme="minorHAnsi"/>
                  <w:bCs/>
                  <w:color w:val="000000"/>
                </w:rPr>
                <w:t>13 mm</w:t>
              </w:r>
            </w:smartTag>
            <w:r w:rsidRPr="00E82655">
              <w:rPr>
                <w:rFonts w:asciiTheme="minorHAnsi" w:hAnsiTheme="minorHAnsi"/>
                <w:bCs/>
                <w:color w:val="000000"/>
              </w:rPr>
              <w:t xml:space="preserve">), el pavimento debe ser retirado y reemplazado a costo del contratista, cuando así lo ordene el </w:t>
            </w:r>
            <w:r w:rsidR="00A170CF">
              <w:rPr>
                <w:rFonts w:asciiTheme="minorHAnsi" w:hAnsiTheme="minorHAnsi"/>
                <w:bCs/>
                <w:color w:val="000000"/>
              </w:rPr>
              <w:t>Fiscal de Servicio</w:t>
            </w:r>
            <w:r w:rsidRPr="00E82655">
              <w:rPr>
                <w:rFonts w:asciiTheme="minorHAnsi" w:hAnsiTheme="minorHAnsi"/>
                <w:bCs/>
                <w:color w:val="000000"/>
              </w:rPr>
              <w:t>.</w:t>
            </w:r>
          </w:p>
          <w:p w:rsidR="00967AAE" w:rsidRPr="00E82655" w:rsidRDefault="00967AAE" w:rsidP="00E82655">
            <w:pPr>
              <w:ind w:right="142"/>
              <w:jc w:val="both"/>
              <w:rPr>
                <w:rFonts w:asciiTheme="minorHAnsi" w:hAnsiTheme="minorHAnsi"/>
                <w:bCs/>
                <w:color w:val="000000"/>
              </w:rPr>
            </w:pPr>
            <w:r w:rsidRPr="00E82655">
              <w:rPr>
                <w:rFonts w:asciiTheme="minorHAnsi" w:hAnsiTheme="minorHAnsi"/>
                <w:bCs/>
                <w:color w:val="000000"/>
              </w:rPr>
              <w:lastRenderedPageBreak/>
              <w:t>Cualquier área o sección retirada debe ser de un largo no menor a 10 pies (3 m), y en todo el ancho de la faja involucrada.  Cuando sea necesario retirar y reemplazar un área de pavimento, cualquier porción sobrante adyacente a las juntas menores a 10 pies (3 m) de largo, tiene que ser igualmente retirada y reemplazada.</w:t>
            </w:r>
          </w:p>
          <w:p w:rsidR="00967AAE" w:rsidRPr="00E82655" w:rsidRDefault="00967AAE" w:rsidP="00E82655">
            <w:pPr>
              <w:ind w:right="142"/>
              <w:jc w:val="both"/>
              <w:rPr>
                <w:rFonts w:asciiTheme="minorHAnsi" w:hAnsiTheme="minorHAnsi"/>
                <w:bCs/>
                <w:color w:val="000000"/>
              </w:rPr>
            </w:pPr>
            <w:r w:rsidRPr="00E82655">
              <w:rPr>
                <w:rFonts w:asciiTheme="minorHAnsi" w:hAnsiTheme="minorHAnsi"/>
                <w:bCs/>
                <w:color w:val="000000"/>
              </w:rPr>
              <w:t>CURADO</w:t>
            </w:r>
          </w:p>
          <w:p w:rsidR="00967AAE" w:rsidRPr="00E82655" w:rsidRDefault="00967AAE" w:rsidP="00E82655">
            <w:pPr>
              <w:ind w:right="142"/>
              <w:jc w:val="both"/>
              <w:rPr>
                <w:rFonts w:asciiTheme="minorHAnsi" w:hAnsiTheme="minorHAnsi"/>
                <w:bCs/>
                <w:color w:val="000000"/>
              </w:rPr>
            </w:pPr>
            <w:r w:rsidRPr="00E82655">
              <w:rPr>
                <w:rFonts w:asciiTheme="minorHAnsi" w:hAnsiTheme="minorHAnsi"/>
                <w:bCs/>
                <w:color w:val="000000"/>
              </w:rPr>
              <w:t>Inmediatamente después que se ha completado las operaciones de acabado y cuando no es necesario hacer arreglos en la losa, toda la superficie del hormigón recién vaciado debe ser curada de acuerdo con uno de los métodos abajo descritos.  En todos los casos en que el método empleado requiera el uso de agua, se debe otorgar al curado un derecho prioritario en el abastecimiento de agua.</w:t>
            </w:r>
          </w:p>
          <w:p w:rsidR="00967AAE" w:rsidRPr="00E82655" w:rsidRDefault="00967AAE" w:rsidP="00E82655">
            <w:pPr>
              <w:ind w:right="142"/>
              <w:jc w:val="both"/>
              <w:rPr>
                <w:rFonts w:asciiTheme="minorHAnsi" w:hAnsiTheme="minorHAnsi"/>
                <w:bCs/>
                <w:color w:val="000000"/>
              </w:rPr>
            </w:pPr>
            <w:r w:rsidRPr="00E82655">
              <w:rPr>
                <w:rFonts w:asciiTheme="minorHAnsi" w:hAnsiTheme="minorHAnsi"/>
                <w:bCs/>
                <w:color w:val="000000"/>
              </w:rPr>
              <w:t>Cualquier falla en la provisión de suficiente cantidad de cualquier tipo de material de cobertura seleccionado por el Contratista para su empleo en las obras, o la falta de agua para atender adecuadamente tanto el curado como otros requerimientos, causará la suspensión inmediata de las operaciones de hormigonado.  No debe dejarse expuesto el hormigón por más de media hora durante el período de curado.  A continuación se indican los métodos alternativos aprobados para curar los pavimentos de hormigón:</w:t>
            </w:r>
          </w:p>
          <w:p w:rsidR="00967AAE" w:rsidRPr="00E82655" w:rsidRDefault="00967AAE" w:rsidP="00E82655">
            <w:pPr>
              <w:ind w:right="142"/>
              <w:jc w:val="both"/>
              <w:rPr>
                <w:rFonts w:asciiTheme="minorHAnsi" w:hAnsiTheme="minorHAnsi"/>
                <w:bCs/>
                <w:color w:val="000000"/>
              </w:rPr>
            </w:pPr>
            <w:r w:rsidRPr="00E82655">
              <w:rPr>
                <w:rFonts w:asciiTheme="minorHAnsi" w:hAnsiTheme="minorHAnsi"/>
                <w:bCs/>
                <w:color w:val="000000"/>
              </w:rPr>
              <w:t>a)</w:t>
            </w:r>
            <w:r w:rsidRPr="00E82655">
              <w:rPr>
                <w:rFonts w:asciiTheme="minorHAnsi" w:hAnsiTheme="minorHAnsi"/>
                <w:bCs/>
                <w:color w:val="000000"/>
              </w:rPr>
              <w:tab/>
              <w:t>Método de Membrana Impermeable</w:t>
            </w:r>
          </w:p>
          <w:p w:rsidR="00967AAE" w:rsidRPr="00E82655" w:rsidRDefault="00967AAE" w:rsidP="00E82655">
            <w:pPr>
              <w:ind w:right="142"/>
              <w:jc w:val="both"/>
              <w:rPr>
                <w:rFonts w:asciiTheme="minorHAnsi" w:hAnsiTheme="minorHAnsi"/>
                <w:bCs/>
                <w:color w:val="000000"/>
              </w:rPr>
            </w:pPr>
            <w:r w:rsidRPr="00E82655">
              <w:rPr>
                <w:rFonts w:asciiTheme="minorHAnsi" w:hAnsiTheme="minorHAnsi"/>
                <w:bCs/>
                <w:color w:val="000000"/>
              </w:rPr>
              <w:t>Toda la superficie del pavimento debe ser rociada uniformemente con un compuesto pigmentado blanco para curado inmediatamente después del acabado de la superficie y antes que empiece el fraguado.  No debe aplicarse este compuesto bajo lluvia.</w:t>
            </w:r>
          </w:p>
          <w:p w:rsidR="00967AAE" w:rsidRPr="00E82655" w:rsidRDefault="00967AAE" w:rsidP="00E82655">
            <w:pPr>
              <w:ind w:right="142"/>
              <w:jc w:val="both"/>
              <w:rPr>
                <w:rFonts w:asciiTheme="minorHAnsi" w:hAnsiTheme="minorHAnsi"/>
                <w:bCs/>
                <w:color w:val="000000"/>
              </w:rPr>
            </w:pPr>
            <w:r w:rsidRPr="00E82655">
              <w:rPr>
                <w:rFonts w:asciiTheme="minorHAnsi" w:hAnsiTheme="minorHAnsi"/>
                <w:bCs/>
                <w:color w:val="000000"/>
              </w:rPr>
              <w:t xml:space="preserve">El compuesto para el curado debe ser aplicado por medio de rociadores mecánicos a presión, en una proporción de </w:t>
            </w:r>
            <w:smartTag w:uri="urn:schemas-microsoft-com:office:smarttags" w:element="metricconverter">
              <w:smartTagPr>
                <w:attr w:name="ProductID" w:val="1 gal￳n"/>
              </w:smartTagPr>
              <w:r w:rsidRPr="00E82655">
                <w:rPr>
                  <w:rFonts w:asciiTheme="minorHAnsi" w:hAnsiTheme="minorHAnsi"/>
                  <w:bCs/>
                  <w:color w:val="000000"/>
                </w:rPr>
                <w:t>1 galón</w:t>
              </w:r>
            </w:smartTag>
            <w:r w:rsidRPr="00E82655">
              <w:rPr>
                <w:rFonts w:asciiTheme="minorHAnsi" w:hAnsiTheme="minorHAnsi"/>
                <w:bCs/>
                <w:color w:val="000000"/>
              </w:rPr>
              <w:t xml:space="preserve"> (</w:t>
            </w:r>
            <w:smartTag w:uri="urn:schemas-microsoft-com:office:smarttags" w:element="metricconverter">
              <w:smartTagPr>
                <w:attr w:name="ProductID" w:val="4 litros"/>
              </w:smartTagPr>
              <w:r w:rsidRPr="00E82655">
                <w:rPr>
                  <w:rFonts w:asciiTheme="minorHAnsi" w:hAnsiTheme="minorHAnsi"/>
                  <w:bCs/>
                  <w:color w:val="000000"/>
                </w:rPr>
                <w:t>4 litros</w:t>
              </w:r>
            </w:smartTag>
            <w:r w:rsidRPr="00E82655">
              <w:rPr>
                <w:rFonts w:asciiTheme="minorHAnsi" w:hAnsiTheme="minorHAnsi"/>
                <w:bCs/>
                <w:color w:val="000000"/>
              </w:rPr>
              <w:t xml:space="preserve">) para no más de </w:t>
            </w:r>
            <w:smartTag w:uri="urn:schemas-microsoft-com:office:smarttags" w:element="metricconverter">
              <w:smartTagPr>
                <w:attr w:name="ProductID" w:val="150 pies cuadrados"/>
              </w:smartTagPr>
              <w:r w:rsidRPr="00E82655">
                <w:rPr>
                  <w:rFonts w:asciiTheme="minorHAnsi" w:hAnsiTheme="minorHAnsi"/>
                  <w:bCs/>
                  <w:color w:val="000000"/>
                </w:rPr>
                <w:t>150 pies cuadrados</w:t>
              </w:r>
            </w:smartTag>
            <w:r w:rsidRPr="00E82655">
              <w:rPr>
                <w:rFonts w:asciiTheme="minorHAnsi" w:hAnsiTheme="minorHAnsi"/>
                <w:bCs/>
                <w:color w:val="000000"/>
              </w:rPr>
              <w:t xml:space="preserve"> (</w:t>
            </w:r>
            <w:smartTag w:uri="urn:schemas-microsoft-com:office:smarttags" w:element="metricconverter">
              <w:smartTagPr>
                <w:attr w:name="ProductID" w:val="14 metros cuadrados"/>
              </w:smartTagPr>
              <w:r w:rsidRPr="00E82655">
                <w:rPr>
                  <w:rFonts w:asciiTheme="minorHAnsi" w:hAnsiTheme="minorHAnsi"/>
                  <w:bCs/>
                  <w:color w:val="000000"/>
                </w:rPr>
                <w:t>14 metros cuadrados</w:t>
              </w:r>
            </w:smartTag>
            <w:r w:rsidRPr="00E82655">
              <w:rPr>
                <w:rFonts w:asciiTheme="minorHAnsi" w:hAnsiTheme="minorHAnsi"/>
                <w:bCs/>
                <w:color w:val="000000"/>
              </w:rPr>
              <w:t>).  El equipo rociador debe ser de atomizado completo y estar equipado con un tanque agitador.  En el momento de su aplicación el compuesto debe estar completamente mezclado con el pigmento uniformemente distribuido en todo el aparato.  Durante su aplicación el compuesto debe ser continuamente mezclado por algún medio mecánico efectivo. Se permitirá esparcir manualmente en superficies de forma irregular o aquellas en las que el hormigón ha quedado expuesto una vez retirado el encofrado.</w:t>
            </w:r>
          </w:p>
          <w:p w:rsidR="00967AAE" w:rsidRPr="00E82655" w:rsidRDefault="00967AAE" w:rsidP="00E82655">
            <w:pPr>
              <w:ind w:right="142"/>
              <w:jc w:val="both"/>
              <w:rPr>
                <w:rFonts w:asciiTheme="minorHAnsi" w:hAnsiTheme="minorHAnsi"/>
                <w:bCs/>
                <w:color w:val="000000"/>
              </w:rPr>
            </w:pPr>
            <w:r w:rsidRPr="00E82655">
              <w:rPr>
                <w:rFonts w:asciiTheme="minorHAnsi" w:hAnsiTheme="minorHAnsi"/>
                <w:bCs/>
                <w:color w:val="000000"/>
              </w:rPr>
              <w:t>El compuesto para el curado no debe ser aplicado en las caras interiores de las juntas a ser selladas, pero se aplicarán en estas superficies otros métodos adecuados para asegurar el curado correcto durante 72 horas.  El compuesto para el curado debe ser tal que la película debe endurecerse dentro de los 30 minutos posteriores a su aplicación.  Si se daña la película por cualquier causa durante el período requerido de curación, las porciones dañadas deberán ser reparadas inmediatamente empleando compuesto adicional.  Después de quitar el encofrado lateral, los lados de las losas expuestas deben ser inmediatamente protegidas para proporcionarle un tratamiento de curación al empleado en la superficie.</w:t>
            </w:r>
          </w:p>
          <w:p w:rsidR="00967AAE" w:rsidRPr="00E82655" w:rsidRDefault="00967AAE" w:rsidP="00E82655">
            <w:pPr>
              <w:ind w:right="142"/>
              <w:jc w:val="both"/>
              <w:rPr>
                <w:rFonts w:asciiTheme="minorHAnsi" w:hAnsiTheme="minorHAnsi"/>
                <w:bCs/>
                <w:color w:val="000000"/>
              </w:rPr>
            </w:pPr>
            <w:r w:rsidRPr="00E82655">
              <w:rPr>
                <w:rFonts w:asciiTheme="minorHAnsi" w:hAnsiTheme="minorHAnsi"/>
                <w:bCs/>
                <w:color w:val="000000"/>
              </w:rPr>
              <w:t>b)</w:t>
            </w:r>
            <w:r w:rsidRPr="00E82655">
              <w:rPr>
                <w:rFonts w:asciiTheme="minorHAnsi" w:hAnsiTheme="minorHAnsi"/>
                <w:bCs/>
                <w:color w:val="000000"/>
              </w:rPr>
              <w:tab/>
              <w:t>Películas de Polietileno</w:t>
            </w:r>
          </w:p>
          <w:p w:rsidR="00967AAE" w:rsidRPr="00E82655" w:rsidRDefault="00967AAE" w:rsidP="00E82655">
            <w:pPr>
              <w:ind w:right="142"/>
              <w:jc w:val="both"/>
              <w:rPr>
                <w:rFonts w:asciiTheme="minorHAnsi" w:hAnsiTheme="minorHAnsi"/>
                <w:bCs/>
                <w:color w:val="000000"/>
              </w:rPr>
            </w:pPr>
            <w:r w:rsidRPr="00E82655">
              <w:rPr>
                <w:rFonts w:asciiTheme="minorHAnsi" w:hAnsiTheme="minorHAnsi"/>
                <w:bCs/>
                <w:color w:val="000000"/>
              </w:rPr>
              <w:t xml:space="preserve">Las superficies superiores y laterales del pavimento deben ser cubiertas íntegramente con hojas de polietileno.  Estas hojas deben traslaparse por lo menos </w:t>
            </w:r>
            <w:smartTag w:uri="urn:schemas-microsoft-com:office:smarttags" w:element="metricconverter">
              <w:smartTagPr>
                <w:attr w:name="ProductID" w:val="18 pulgadas"/>
              </w:smartTagPr>
              <w:r w:rsidRPr="00E82655">
                <w:rPr>
                  <w:rFonts w:asciiTheme="minorHAnsi" w:hAnsiTheme="minorHAnsi"/>
                  <w:bCs/>
                  <w:color w:val="000000"/>
                </w:rPr>
                <w:t>18 pulgadas</w:t>
              </w:r>
            </w:smartTag>
            <w:r w:rsidRPr="00E82655">
              <w:rPr>
                <w:rFonts w:asciiTheme="minorHAnsi" w:hAnsiTheme="minorHAnsi"/>
                <w:bCs/>
                <w:color w:val="000000"/>
              </w:rPr>
              <w:t xml:space="preserve"> (</w:t>
            </w:r>
            <w:smartTag w:uri="urn:schemas-microsoft-com:office:smarttags" w:element="metricconverter">
              <w:smartTagPr>
                <w:attr w:name="ProductID" w:val="457 mm"/>
              </w:smartTagPr>
              <w:r w:rsidRPr="00E82655">
                <w:rPr>
                  <w:rFonts w:asciiTheme="minorHAnsi" w:hAnsiTheme="minorHAnsi"/>
                  <w:bCs/>
                  <w:color w:val="000000"/>
                </w:rPr>
                <w:t>457 mm</w:t>
              </w:r>
            </w:smartTag>
            <w:r w:rsidRPr="00E82655">
              <w:rPr>
                <w:rFonts w:asciiTheme="minorHAnsi" w:hAnsiTheme="minorHAnsi"/>
                <w:bCs/>
                <w:color w:val="000000"/>
              </w:rPr>
              <w:t xml:space="preserve">). Las hojas deben tener dimensiones tales que sobresalgan más allá de los bordes del pavimento en una longitud de por lo menos dos veces el espesor de la losa.  A no ser que </w:t>
            </w:r>
            <w:r w:rsidRPr="00E82655">
              <w:rPr>
                <w:rFonts w:asciiTheme="minorHAnsi" w:hAnsiTheme="minorHAnsi"/>
                <w:bCs/>
                <w:color w:val="000000"/>
              </w:rPr>
              <w:lastRenderedPageBreak/>
              <w:t>se especifique de otra manera, las hojas deben mantenerse en su sitio por lo menos por 72 horas después del vaciado del hormigón.</w:t>
            </w:r>
          </w:p>
          <w:p w:rsidR="00967AAE" w:rsidRPr="00E82655" w:rsidRDefault="00967AAE" w:rsidP="00E82655">
            <w:pPr>
              <w:ind w:right="142"/>
              <w:jc w:val="both"/>
              <w:rPr>
                <w:rFonts w:asciiTheme="minorHAnsi" w:hAnsiTheme="minorHAnsi"/>
                <w:bCs/>
                <w:color w:val="000000"/>
              </w:rPr>
            </w:pPr>
            <w:r w:rsidRPr="00E82655">
              <w:rPr>
                <w:rFonts w:asciiTheme="minorHAnsi" w:hAnsiTheme="minorHAnsi"/>
                <w:bCs/>
                <w:color w:val="000000"/>
              </w:rPr>
              <w:t>c)</w:t>
            </w:r>
            <w:r w:rsidRPr="00E82655">
              <w:rPr>
                <w:rFonts w:asciiTheme="minorHAnsi" w:hAnsiTheme="minorHAnsi"/>
                <w:bCs/>
                <w:color w:val="000000"/>
              </w:rPr>
              <w:tab/>
              <w:t>Papel Impermeable</w:t>
            </w:r>
          </w:p>
          <w:p w:rsidR="00967AAE" w:rsidRPr="00E82655" w:rsidRDefault="00967AAE" w:rsidP="00E82655">
            <w:pPr>
              <w:ind w:right="142"/>
              <w:jc w:val="both"/>
              <w:rPr>
                <w:rFonts w:asciiTheme="minorHAnsi" w:hAnsiTheme="minorHAnsi"/>
                <w:bCs/>
                <w:color w:val="000000"/>
              </w:rPr>
            </w:pPr>
            <w:r w:rsidRPr="00E82655">
              <w:rPr>
                <w:rFonts w:asciiTheme="minorHAnsi" w:hAnsiTheme="minorHAnsi"/>
                <w:bCs/>
                <w:color w:val="000000"/>
              </w:rPr>
              <w:t xml:space="preserve">Las superficies superiores y laterales del pavimento deben ser completamente cubiertos con papel impermeable.  Las piezas deben traslaparse por lo menos </w:t>
            </w:r>
            <w:smartTag w:uri="urn:schemas-microsoft-com:office:smarttags" w:element="metricconverter">
              <w:smartTagPr>
                <w:attr w:name="ProductID" w:val="18 pulgadas"/>
              </w:smartTagPr>
              <w:r w:rsidRPr="00E82655">
                <w:rPr>
                  <w:rFonts w:asciiTheme="minorHAnsi" w:hAnsiTheme="minorHAnsi"/>
                  <w:bCs/>
                  <w:color w:val="000000"/>
                </w:rPr>
                <w:t>18 pulgadas</w:t>
              </w:r>
            </w:smartTag>
            <w:r w:rsidRPr="00E82655">
              <w:rPr>
                <w:rFonts w:asciiTheme="minorHAnsi" w:hAnsiTheme="minorHAnsi"/>
                <w:bCs/>
                <w:color w:val="000000"/>
              </w:rPr>
              <w:t xml:space="preserve"> (</w:t>
            </w:r>
            <w:smartTag w:uri="urn:schemas-microsoft-com:office:smarttags" w:element="metricconverter">
              <w:smartTagPr>
                <w:attr w:name="ProductID" w:val="45 cm"/>
              </w:smartTagPr>
              <w:r w:rsidRPr="00E82655">
                <w:rPr>
                  <w:rFonts w:asciiTheme="minorHAnsi" w:hAnsiTheme="minorHAnsi"/>
                  <w:bCs/>
                  <w:color w:val="000000"/>
                </w:rPr>
                <w:t>45 cm</w:t>
              </w:r>
            </w:smartTag>
            <w:r w:rsidRPr="00E82655">
              <w:rPr>
                <w:rFonts w:asciiTheme="minorHAnsi" w:hAnsiTheme="minorHAnsi"/>
                <w:bCs/>
                <w:color w:val="000000"/>
              </w:rPr>
              <w:t>).  El papel debe ser colocado y asegurado con pesos para que permanezca en contacto con la superficie cubierta.  El papel debe tener dimensiones tales que sobresalga de la losa en una longitud igual o por menos dos veces el espesor del pavimento.  Antes de colocar el papel la superficie del pavimento debe ser completamente humedecida.  A no ser que se especifique de otra manera, debe mantenerse el papel en su lugar durante 72 horas después del vaciado del hormigón.</w:t>
            </w:r>
          </w:p>
          <w:p w:rsidR="00967AAE" w:rsidRPr="00E82655" w:rsidRDefault="00967AAE" w:rsidP="00E82655">
            <w:pPr>
              <w:ind w:right="142"/>
              <w:jc w:val="both"/>
              <w:rPr>
                <w:rFonts w:asciiTheme="minorHAnsi" w:hAnsiTheme="minorHAnsi"/>
                <w:bCs/>
                <w:color w:val="000000"/>
              </w:rPr>
            </w:pPr>
            <w:r w:rsidRPr="00E82655">
              <w:rPr>
                <w:rFonts w:asciiTheme="minorHAnsi" w:hAnsiTheme="minorHAnsi"/>
                <w:bCs/>
                <w:color w:val="000000"/>
              </w:rPr>
              <w:t>d)</w:t>
            </w:r>
            <w:r w:rsidRPr="00E82655">
              <w:rPr>
                <w:rFonts w:asciiTheme="minorHAnsi" w:hAnsiTheme="minorHAnsi"/>
                <w:bCs/>
                <w:color w:val="000000"/>
              </w:rPr>
              <w:tab/>
              <w:t>Hojas Blancas de Arpillera-Polietileno</w:t>
            </w:r>
          </w:p>
          <w:p w:rsidR="00967AAE" w:rsidRPr="00E82655" w:rsidRDefault="00967AAE" w:rsidP="00E82655">
            <w:pPr>
              <w:ind w:right="142"/>
              <w:jc w:val="both"/>
              <w:rPr>
                <w:rFonts w:asciiTheme="minorHAnsi" w:hAnsiTheme="minorHAnsi"/>
                <w:bCs/>
                <w:color w:val="000000"/>
              </w:rPr>
            </w:pPr>
            <w:r w:rsidRPr="00E82655">
              <w:rPr>
                <w:rFonts w:asciiTheme="minorHAnsi" w:hAnsiTheme="minorHAnsi"/>
                <w:bCs/>
                <w:color w:val="000000"/>
              </w:rPr>
              <w:t>La superficie del pavimento debe ser completamente cubierta por las hojas.  Las hojas que se usen deben tener un largo o ancho tales que sobresalgan del borde del pavimento en una longitud de por lo menos dos veces el espesor de la losa. Las hojas deben ser colocadas de tal forma que toda la superficie horizontal y las laterales estén completamente cubiertas.  Debe colocarse las hojas con pesos para que permanezcan en contacto con las superficies cubiertas y la cobertura debe mantenerse completamente humedecida y en su lugar durante 72 horas después del vaciado del hormigón.</w:t>
            </w:r>
          </w:p>
          <w:p w:rsidR="00967AAE" w:rsidRPr="00E82655" w:rsidRDefault="00967AAE" w:rsidP="00E82655">
            <w:pPr>
              <w:ind w:right="142"/>
              <w:jc w:val="both"/>
              <w:rPr>
                <w:rFonts w:asciiTheme="minorHAnsi" w:hAnsiTheme="minorHAnsi"/>
                <w:bCs/>
                <w:color w:val="000000"/>
              </w:rPr>
            </w:pPr>
            <w:r w:rsidRPr="00E82655">
              <w:rPr>
                <w:rFonts w:asciiTheme="minorHAnsi" w:hAnsiTheme="minorHAnsi"/>
                <w:bCs/>
                <w:color w:val="000000"/>
              </w:rPr>
              <w:t>e)</w:t>
            </w:r>
            <w:r w:rsidRPr="00E82655">
              <w:rPr>
                <w:rFonts w:asciiTheme="minorHAnsi" w:hAnsiTheme="minorHAnsi"/>
                <w:bCs/>
                <w:color w:val="000000"/>
              </w:rPr>
              <w:tab/>
              <w:t>Curado en Tiempo Frío</w:t>
            </w:r>
          </w:p>
          <w:p w:rsidR="00967AAE" w:rsidRPr="00E82655" w:rsidRDefault="00967AAE" w:rsidP="00E82655">
            <w:pPr>
              <w:ind w:right="142"/>
              <w:jc w:val="both"/>
              <w:rPr>
                <w:rFonts w:asciiTheme="minorHAnsi" w:hAnsiTheme="minorHAnsi"/>
                <w:bCs/>
                <w:color w:val="000000"/>
              </w:rPr>
            </w:pPr>
            <w:r w:rsidRPr="00E82655">
              <w:rPr>
                <w:rFonts w:asciiTheme="minorHAnsi" w:hAnsiTheme="minorHAnsi"/>
                <w:bCs/>
                <w:color w:val="000000"/>
              </w:rPr>
              <w:t xml:space="preserve">Cuando el promedio de la temperatura diaria baje de 4oC el curado debe realizarse tapando el pavimento recién vaciado con no menos de </w:t>
            </w:r>
            <w:smartTag w:uri="urn:schemas-microsoft-com:office:smarttags" w:element="metricconverter">
              <w:smartTagPr>
                <w:attr w:name="ProductID" w:val="12 pulgadas"/>
              </w:smartTagPr>
              <w:r w:rsidRPr="00E82655">
                <w:rPr>
                  <w:rFonts w:asciiTheme="minorHAnsi" w:hAnsiTheme="minorHAnsi"/>
                  <w:bCs/>
                  <w:color w:val="000000"/>
                </w:rPr>
                <w:t>12 pulgadas</w:t>
              </w:r>
            </w:smartTag>
            <w:r w:rsidRPr="00E82655">
              <w:rPr>
                <w:rFonts w:asciiTheme="minorHAnsi" w:hAnsiTheme="minorHAnsi"/>
                <w:bCs/>
                <w:color w:val="000000"/>
              </w:rPr>
              <w:t xml:space="preserve"> (</w:t>
            </w:r>
            <w:smartTag w:uri="urn:schemas-microsoft-com:office:smarttags" w:element="metricconverter">
              <w:smartTagPr>
                <w:attr w:name="ProductID" w:val="30 cm"/>
              </w:smartTagPr>
              <w:r w:rsidRPr="00E82655">
                <w:rPr>
                  <w:rFonts w:asciiTheme="minorHAnsi" w:hAnsiTheme="minorHAnsi"/>
                  <w:bCs/>
                  <w:color w:val="000000"/>
                </w:rPr>
                <w:t>30 cm</w:t>
              </w:r>
            </w:smartTag>
            <w:r w:rsidRPr="00E82655">
              <w:rPr>
                <w:rFonts w:asciiTheme="minorHAnsi" w:hAnsiTheme="minorHAnsi"/>
                <w:bCs/>
                <w:color w:val="000000"/>
              </w:rPr>
              <w:t xml:space="preserve">) de heno o paja seca o empleando un curado protectivo equivalente autorizado por el </w:t>
            </w:r>
            <w:r w:rsidR="00A170CF">
              <w:rPr>
                <w:rFonts w:asciiTheme="minorHAnsi" w:hAnsiTheme="minorHAnsi"/>
                <w:bCs/>
                <w:color w:val="000000"/>
              </w:rPr>
              <w:t>Fiscal de Servicio</w:t>
            </w:r>
            <w:r w:rsidRPr="00E82655">
              <w:rPr>
                <w:rFonts w:asciiTheme="minorHAnsi" w:hAnsiTheme="minorHAnsi"/>
                <w:bCs/>
                <w:color w:val="000000"/>
              </w:rPr>
              <w:t xml:space="preserve">, que debe permanecer en su lugar durante 10 días.   Debe asegurarse el heno o la paja para que no sea llevado por el viento.  Un aditivo para curar o para control de temperatura puede ser usado solamente cuando lo autorice el </w:t>
            </w:r>
            <w:r w:rsidR="00A170CF">
              <w:rPr>
                <w:rFonts w:asciiTheme="minorHAnsi" w:hAnsiTheme="minorHAnsi"/>
                <w:bCs/>
                <w:color w:val="000000"/>
              </w:rPr>
              <w:t>Fiscal de Servicio</w:t>
            </w:r>
            <w:r w:rsidRPr="00E82655">
              <w:rPr>
                <w:rFonts w:asciiTheme="minorHAnsi" w:hAnsiTheme="minorHAnsi"/>
                <w:bCs/>
                <w:color w:val="000000"/>
              </w:rPr>
              <w:t>.</w:t>
            </w:r>
          </w:p>
          <w:p w:rsidR="00967AAE" w:rsidRPr="00E82655" w:rsidRDefault="00967AAE" w:rsidP="00E82655">
            <w:pPr>
              <w:ind w:right="142"/>
              <w:jc w:val="both"/>
              <w:rPr>
                <w:rFonts w:asciiTheme="minorHAnsi" w:hAnsiTheme="minorHAnsi"/>
                <w:bCs/>
                <w:color w:val="000000"/>
              </w:rPr>
            </w:pPr>
            <w:r w:rsidRPr="00E82655">
              <w:rPr>
                <w:rFonts w:asciiTheme="minorHAnsi" w:hAnsiTheme="minorHAnsi"/>
                <w:bCs/>
                <w:color w:val="000000"/>
              </w:rPr>
              <w:t>Cuando se está vaciando el hormigón y se espera que la temperatura del aire baje de 2oC debe preveerse y colocarse junto al trabajo suficiente cantidad de paja, heno, pasto u otro material protector apropiado, tal como arpillera o polietileno.  En cualquier momento que se espera se alcance el punto de congelación durante el día o la noche, el material suministrado debe ser esparcido sobre el pavimento con una profundidad suficiente como para evitar el congelamiento del pavimento. El período durante el cual debe mantenerse tal protección no será menor a 10 días.</w:t>
            </w:r>
          </w:p>
          <w:p w:rsidR="00967AAE" w:rsidRPr="00E82655" w:rsidRDefault="00967AAE" w:rsidP="00E82655">
            <w:pPr>
              <w:ind w:right="142"/>
              <w:jc w:val="both"/>
              <w:rPr>
                <w:rFonts w:asciiTheme="minorHAnsi" w:hAnsiTheme="minorHAnsi"/>
                <w:bCs/>
                <w:color w:val="000000"/>
              </w:rPr>
            </w:pPr>
            <w:r w:rsidRPr="00E82655">
              <w:rPr>
                <w:rFonts w:asciiTheme="minorHAnsi" w:hAnsiTheme="minorHAnsi"/>
                <w:bCs/>
                <w:color w:val="000000"/>
              </w:rPr>
              <w:t>Se requiere un mínimo de 3 días cuando se usa hormigón de fraguado rápido.  El Contratista será responsable por la calidad y resistencia del hormigón vaciado en tiempo frío, y cualquier hormigón dañado por acción de la helada será retirado y reemplazado a costo del Contratista.</w:t>
            </w:r>
          </w:p>
          <w:p w:rsidR="00967AAE" w:rsidRPr="00E82655" w:rsidRDefault="00967AAE" w:rsidP="00E82655">
            <w:pPr>
              <w:ind w:right="142"/>
              <w:jc w:val="both"/>
              <w:rPr>
                <w:rFonts w:asciiTheme="minorHAnsi" w:hAnsiTheme="minorHAnsi"/>
                <w:bCs/>
                <w:color w:val="000000"/>
              </w:rPr>
            </w:pPr>
            <w:r w:rsidRPr="00E82655">
              <w:rPr>
                <w:rFonts w:asciiTheme="minorHAnsi" w:hAnsiTheme="minorHAnsi"/>
                <w:bCs/>
                <w:color w:val="000000"/>
              </w:rPr>
              <w:t>RETIRO DEL ENCOFRADO</w:t>
            </w:r>
          </w:p>
          <w:p w:rsidR="00967AAE" w:rsidRPr="00E82655" w:rsidRDefault="00967AAE" w:rsidP="00E82655">
            <w:pPr>
              <w:ind w:right="142"/>
              <w:jc w:val="both"/>
              <w:rPr>
                <w:rFonts w:asciiTheme="minorHAnsi" w:hAnsiTheme="minorHAnsi"/>
                <w:bCs/>
                <w:color w:val="000000"/>
              </w:rPr>
            </w:pPr>
            <w:r w:rsidRPr="00E82655">
              <w:rPr>
                <w:rFonts w:asciiTheme="minorHAnsi" w:hAnsiTheme="minorHAnsi"/>
                <w:bCs/>
                <w:color w:val="000000"/>
              </w:rPr>
              <w:t>A no ser que se especifique de otra manera, el encofrado no puede ser retirado del hormigón recién vaciado hasta que haya fraguado durante por lo menos 12 horas, excepto cuando se usa encofrado auxiliar temporalmente en áreas ensanchadas.  Debe quitarse cuidadosamente el encofrado para evitar daños al pavimento.</w:t>
            </w:r>
          </w:p>
          <w:p w:rsidR="00967AAE" w:rsidRPr="00E82655" w:rsidRDefault="00967AAE" w:rsidP="00E82655">
            <w:pPr>
              <w:ind w:right="142"/>
              <w:jc w:val="both"/>
              <w:rPr>
                <w:rFonts w:asciiTheme="minorHAnsi" w:hAnsiTheme="minorHAnsi"/>
                <w:bCs/>
                <w:color w:val="000000"/>
              </w:rPr>
            </w:pPr>
            <w:r w:rsidRPr="00E82655">
              <w:rPr>
                <w:rFonts w:asciiTheme="minorHAnsi" w:hAnsiTheme="minorHAnsi"/>
                <w:bCs/>
                <w:color w:val="000000"/>
              </w:rPr>
              <w:lastRenderedPageBreak/>
              <w:t>Una vez que el encofrado ha sido retirado, debe curarse los lados de la losa como se indica en uno de los métodos de la  sección 501-3.17. Las áreas muy deformadas deben considerarse como trabajo defectuoso y deben ser retiradas y reemplazadas.  Cualquier área o sección retirada debe ser de un largo no menor a 10 pies (3 m) y de un ancho igual al de la faja involucrada. Cuando es necesario retirar y reemplazar una sección del pavimento, cualquier porción sobrante adyacente a las juntas menos a 10 pies (3 m) de largo, debe ser igualmente retirada y reemplazada.</w:t>
            </w:r>
          </w:p>
          <w:p w:rsidR="00967AAE" w:rsidRPr="00E82655" w:rsidRDefault="00967AAE" w:rsidP="00E82655">
            <w:pPr>
              <w:ind w:right="142"/>
              <w:jc w:val="both"/>
              <w:rPr>
                <w:rFonts w:asciiTheme="minorHAnsi" w:hAnsiTheme="minorHAnsi"/>
                <w:bCs/>
                <w:color w:val="000000"/>
              </w:rPr>
            </w:pPr>
            <w:r w:rsidRPr="00E82655">
              <w:rPr>
                <w:rFonts w:asciiTheme="minorHAnsi" w:hAnsiTheme="minorHAnsi"/>
                <w:bCs/>
                <w:color w:val="000000"/>
              </w:rPr>
              <w:t>SELLADO DE JUNTAS</w:t>
            </w:r>
          </w:p>
          <w:p w:rsidR="00967AAE" w:rsidRPr="00E82655" w:rsidRDefault="00967AAE" w:rsidP="00E82655">
            <w:pPr>
              <w:ind w:right="142"/>
              <w:jc w:val="both"/>
              <w:rPr>
                <w:rFonts w:asciiTheme="minorHAnsi" w:hAnsiTheme="minorHAnsi"/>
                <w:bCs/>
                <w:color w:val="000000"/>
              </w:rPr>
            </w:pPr>
            <w:r w:rsidRPr="00E82655">
              <w:rPr>
                <w:rFonts w:asciiTheme="minorHAnsi" w:hAnsiTheme="minorHAnsi"/>
                <w:bCs/>
                <w:color w:val="000000"/>
              </w:rPr>
              <w:t>Las juntas en el pavimento deben ser selladas en conformidad al 160-402.</w:t>
            </w:r>
          </w:p>
          <w:p w:rsidR="00967AAE" w:rsidRPr="00E82655" w:rsidRDefault="00967AAE" w:rsidP="00E82655">
            <w:pPr>
              <w:ind w:right="142"/>
              <w:jc w:val="both"/>
              <w:rPr>
                <w:rFonts w:asciiTheme="minorHAnsi" w:hAnsiTheme="minorHAnsi"/>
                <w:bCs/>
                <w:color w:val="000000"/>
              </w:rPr>
            </w:pPr>
            <w:r w:rsidRPr="00E82655">
              <w:rPr>
                <w:rFonts w:asciiTheme="minorHAnsi" w:hAnsiTheme="minorHAnsi"/>
                <w:bCs/>
                <w:color w:val="000000"/>
              </w:rPr>
              <w:t>PROTECCIÓN DEL PAVIMENTO</w:t>
            </w:r>
          </w:p>
          <w:p w:rsidR="00967AAE" w:rsidRPr="00E82655" w:rsidRDefault="00967AAE" w:rsidP="00E82655">
            <w:pPr>
              <w:ind w:right="142"/>
              <w:jc w:val="both"/>
              <w:rPr>
                <w:rFonts w:asciiTheme="minorHAnsi" w:hAnsiTheme="minorHAnsi"/>
                <w:bCs/>
                <w:color w:val="000000"/>
              </w:rPr>
            </w:pPr>
            <w:r w:rsidRPr="00E82655">
              <w:rPr>
                <w:rFonts w:asciiTheme="minorHAnsi" w:hAnsiTheme="minorHAnsi"/>
                <w:bCs/>
                <w:color w:val="000000"/>
              </w:rPr>
              <w:t>El Contratista debe proteger el pavimento y sus aditamentos tanto contra el tráfico del público como del tráfico generado por los empleados o agentes del Contratista. Esta protección debe incluir serenos para dirigir el tráfico y provisión de señales de alarma, luces, puentes sobre pavimento, o pasos a desnivel, etc.  Los planos o diseños especiales indicarán la ubicación y tipo de accesorio o instalación requerida para proteger el trabajo y proporcionar información adecuada al tráfico.</w:t>
            </w:r>
          </w:p>
          <w:p w:rsidR="00967AAE" w:rsidRPr="00E82655" w:rsidRDefault="00967AAE" w:rsidP="00E82655">
            <w:pPr>
              <w:ind w:right="142"/>
              <w:jc w:val="both"/>
              <w:rPr>
                <w:rFonts w:asciiTheme="minorHAnsi" w:hAnsiTheme="minorHAnsi"/>
                <w:bCs/>
                <w:color w:val="000000"/>
              </w:rPr>
            </w:pPr>
            <w:r w:rsidRPr="00E82655">
              <w:rPr>
                <w:rFonts w:asciiTheme="minorHAnsi" w:hAnsiTheme="minorHAnsi"/>
                <w:bCs/>
                <w:color w:val="000000"/>
              </w:rPr>
              <w:t xml:space="preserve">Cualquier daño que se produzca en el pavimento antes de su aceptación final será reparado o el pavimento reemplazado a costo del Contratista.  Para que el hormigón sea debidamente protegido contra los efectos de lluvias antes que haya endurecido suficientemente, se requerirá que el Contratista tenga disponible en todo momento material para la protección de los bordes y las superficies del hormigón no fraguado.  Dicho material de protección consistirá en rollos de polietileno de por lo menos </w:t>
            </w:r>
            <w:smartTag w:uri="urn:schemas-microsoft-com:office:smarttags" w:element="metricconverter">
              <w:smartTagPr>
                <w:attr w:name="ProductID" w:val="0.1 mm"/>
              </w:smartTagPr>
              <w:r w:rsidRPr="00E82655">
                <w:rPr>
                  <w:rFonts w:asciiTheme="minorHAnsi" w:hAnsiTheme="minorHAnsi"/>
                  <w:bCs/>
                  <w:color w:val="000000"/>
                </w:rPr>
                <w:t>0.1 mm</w:t>
              </w:r>
            </w:smartTag>
            <w:r w:rsidRPr="00E82655">
              <w:rPr>
                <w:rFonts w:asciiTheme="minorHAnsi" w:hAnsiTheme="minorHAnsi"/>
                <w:bCs/>
                <w:color w:val="000000"/>
              </w:rPr>
              <w:t xml:space="preserve"> de espesor de largo y ancho suficiente como para cubrir el hormigón fresco y sus capas laterales.  Los rollos pueden montarse bien sea en la aplanadora o en un puente móvil separado, de forma que pueda ser desenrollado sin ser arrastrado sobre la superficie del hormigón fresco.  Cuando una precipitación es inminente, todas las operaciones de pavimentación deben detenerse y todo el personal debe comenzar a cubrir la superficie del hormigón fresco con la cubierta protectora.</w:t>
            </w:r>
          </w:p>
          <w:p w:rsidR="00967AAE" w:rsidRPr="00E82655" w:rsidRDefault="00967AAE" w:rsidP="00E82655">
            <w:pPr>
              <w:ind w:right="142"/>
              <w:jc w:val="both"/>
              <w:rPr>
                <w:rFonts w:asciiTheme="minorHAnsi" w:hAnsiTheme="minorHAnsi"/>
                <w:bCs/>
                <w:color w:val="000000"/>
              </w:rPr>
            </w:pPr>
            <w:r w:rsidRPr="00E82655">
              <w:rPr>
                <w:rFonts w:asciiTheme="minorHAnsi" w:hAnsiTheme="minorHAnsi"/>
                <w:bCs/>
                <w:color w:val="000000"/>
              </w:rPr>
              <w:t>APERTURA AL TRÁFICO</w:t>
            </w:r>
          </w:p>
          <w:p w:rsidR="00967AAE" w:rsidRPr="00E82655" w:rsidRDefault="00967AAE" w:rsidP="00E82655">
            <w:pPr>
              <w:ind w:right="142"/>
              <w:jc w:val="both"/>
              <w:rPr>
                <w:rFonts w:asciiTheme="minorHAnsi" w:hAnsiTheme="minorHAnsi"/>
                <w:bCs/>
                <w:color w:val="000000"/>
              </w:rPr>
            </w:pPr>
            <w:r w:rsidRPr="00E82655">
              <w:rPr>
                <w:rFonts w:asciiTheme="minorHAnsi" w:hAnsiTheme="minorHAnsi"/>
                <w:bCs/>
                <w:color w:val="000000"/>
              </w:rPr>
              <w:t xml:space="preserve">El </w:t>
            </w:r>
            <w:r w:rsidR="00A170CF">
              <w:rPr>
                <w:rFonts w:asciiTheme="minorHAnsi" w:hAnsiTheme="minorHAnsi"/>
                <w:bCs/>
                <w:color w:val="000000"/>
              </w:rPr>
              <w:t>Fiscal de Servicio</w:t>
            </w:r>
            <w:r w:rsidRPr="00E82655">
              <w:rPr>
                <w:rFonts w:asciiTheme="minorHAnsi" w:hAnsiTheme="minorHAnsi"/>
                <w:bCs/>
                <w:color w:val="000000"/>
              </w:rPr>
              <w:t xml:space="preserve"> debe decidir cuándo se abrirá el pavimento al tráfico.  El pavimento no se abrirá al tráfico hasta que se hayan obtenido especímenes moldeados y curados en conformidad con ASTM C31 y tengan una resistencia a la flexión de </w:t>
            </w:r>
            <w:smartTag w:uri="urn:schemas-microsoft-com:office:smarttags" w:element="metricconverter">
              <w:smartTagPr>
                <w:attr w:name="ProductID" w:val="550 libras"/>
              </w:smartTagPr>
              <w:r w:rsidRPr="00E82655">
                <w:rPr>
                  <w:rFonts w:asciiTheme="minorHAnsi" w:hAnsiTheme="minorHAnsi"/>
                  <w:bCs/>
                  <w:color w:val="000000"/>
                </w:rPr>
                <w:t>550 libras</w:t>
              </w:r>
            </w:smartTag>
            <w:r w:rsidRPr="00E82655">
              <w:rPr>
                <w:rFonts w:asciiTheme="minorHAnsi" w:hAnsiTheme="minorHAnsi"/>
                <w:bCs/>
                <w:color w:val="000000"/>
              </w:rPr>
              <w:t xml:space="preserve"> por pulgada cuadrada (3792 Kpa) al probarlas de acuerdo con ASTM C78.  Si tales pruebas no se realizan, el pavimento no será abierto al tráfico hasta 14 días después de vaciado el hormigón.  Antes de abrirlos al tráfico, el pavimento debe ser limpiado.</w:t>
            </w:r>
          </w:p>
          <w:p w:rsidR="00967AAE" w:rsidRPr="00E82655" w:rsidRDefault="00967AAE" w:rsidP="00E82655">
            <w:pPr>
              <w:ind w:right="142"/>
              <w:jc w:val="both"/>
              <w:rPr>
                <w:rFonts w:asciiTheme="minorHAnsi" w:hAnsiTheme="minorHAnsi"/>
                <w:bCs/>
                <w:color w:val="000000"/>
              </w:rPr>
            </w:pPr>
          </w:p>
          <w:p w:rsidR="00967AAE" w:rsidRPr="00E82655" w:rsidRDefault="00967AAE" w:rsidP="00E82655">
            <w:pPr>
              <w:ind w:right="142"/>
              <w:jc w:val="both"/>
              <w:rPr>
                <w:rFonts w:asciiTheme="minorHAnsi" w:hAnsiTheme="minorHAnsi"/>
                <w:bCs/>
                <w:color w:val="000000"/>
              </w:rPr>
            </w:pPr>
            <w:r w:rsidRPr="00E82655">
              <w:rPr>
                <w:rFonts w:asciiTheme="minorHAnsi" w:hAnsiTheme="minorHAnsi"/>
                <w:bCs/>
                <w:color w:val="000000"/>
              </w:rPr>
              <w:t>TOLERANCIAS DE ACABADO</w:t>
            </w:r>
          </w:p>
          <w:p w:rsidR="00967AAE" w:rsidRPr="00E82655" w:rsidRDefault="00967AAE" w:rsidP="00E82655">
            <w:pPr>
              <w:ind w:right="142"/>
              <w:jc w:val="both"/>
              <w:rPr>
                <w:rFonts w:asciiTheme="minorHAnsi" w:hAnsiTheme="minorHAnsi"/>
                <w:bCs/>
                <w:color w:val="000000"/>
              </w:rPr>
            </w:pPr>
            <w:r w:rsidRPr="00E82655">
              <w:rPr>
                <w:rFonts w:asciiTheme="minorHAnsi" w:hAnsiTheme="minorHAnsi"/>
                <w:bCs/>
                <w:color w:val="000000"/>
              </w:rPr>
              <w:t>Debe tenerse cuidado en todas las fases de la construcción para asegurar que el pavimento cumplirá las tolerancias especificadas.  Se aplican las siguientes tolerancias:</w:t>
            </w:r>
          </w:p>
          <w:p w:rsidR="00967AAE" w:rsidRPr="00E82655" w:rsidRDefault="00967AAE" w:rsidP="00E82655">
            <w:pPr>
              <w:ind w:right="142"/>
              <w:jc w:val="both"/>
              <w:rPr>
                <w:rFonts w:asciiTheme="minorHAnsi" w:hAnsiTheme="minorHAnsi"/>
                <w:bCs/>
                <w:color w:val="000000"/>
              </w:rPr>
            </w:pPr>
            <w:r w:rsidRPr="00E82655">
              <w:rPr>
                <w:rFonts w:asciiTheme="minorHAnsi" w:hAnsiTheme="minorHAnsi"/>
                <w:bCs/>
                <w:color w:val="000000"/>
              </w:rPr>
              <w:t>a)</w:t>
            </w:r>
            <w:r w:rsidRPr="00E82655">
              <w:rPr>
                <w:rFonts w:asciiTheme="minorHAnsi" w:hAnsiTheme="minorHAnsi"/>
                <w:bCs/>
                <w:color w:val="000000"/>
              </w:rPr>
              <w:tab/>
              <w:t>Desviación lateral de la alineación del borde del pavimento: No debe exceder en más o menos 0.10 pies (30 mm) en cualquier faja.</w:t>
            </w:r>
          </w:p>
          <w:p w:rsidR="00967AAE" w:rsidRPr="00E82655" w:rsidRDefault="00967AAE" w:rsidP="00E82655">
            <w:pPr>
              <w:ind w:right="142"/>
              <w:jc w:val="both"/>
              <w:rPr>
                <w:rFonts w:asciiTheme="minorHAnsi" w:hAnsiTheme="minorHAnsi"/>
                <w:bCs/>
                <w:color w:val="000000"/>
              </w:rPr>
            </w:pPr>
            <w:r w:rsidRPr="00E82655">
              <w:rPr>
                <w:rFonts w:asciiTheme="minorHAnsi" w:hAnsiTheme="minorHAnsi"/>
                <w:bCs/>
                <w:color w:val="000000"/>
              </w:rPr>
              <w:lastRenderedPageBreak/>
              <w:t>b)</w:t>
            </w:r>
            <w:r w:rsidRPr="00E82655">
              <w:rPr>
                <w:rFonts w:asciiTheme="minorHAnsi" w:hAnsiTheme="minorHAnsi"/>
                <w:bCs/>
                <w:color w:val="000000"/>
              </w:rPr>
              <w:tab/>
              <w:t>Desviación vertical de la pendiente establecida no debe exceder en más o menos 0.04 pies (12 mm) en ningún punto.</w:t>
            </w:r>
          </w:p>
          <w:p w:rsidR="00967AAE" w:rsidRPr="00E82655" w:rsidRDefault="00967AAE" w:rsidP="00E82655">
            <w:pPr>
              <w:ind w:right="142"/>
              <w:jc w:val="both"/>
              <w:rPr>
                <w:rFonts w:asciiTheme="minorHAnsi" w:hAnsiTheme="minorHAnsi"/>
                <w:bCs/>
                <w:color w:val="000000"/>
              </w:rPr>
            </w:pPr>
            <w:r w:rsidRPr="00E82655">
              <w:rPr>
                <w:rFonts w:asciiTheme="minorHAnsi" w:hAnsiTheme="minorHAnsi"/>
                <w:bCs/>
                <w:color w:val="000000"/>
              </w:rPr>
              <w:t>c)</w:t>
            </w:r>
            <w:r w:rsidRPr="00E82655">
              <w:rPr>
                <w:rFonts w:asciiTheme="minorHAnsi" w:hAnsiTheme="minorHAnsi"/>
                <w:bCs/>
                <w:color w:val="000000"/>
              </w:rPr>
              <w:tab/>
              <w:t>Las diferencias en el alisado de la superficie no deben exceder 1/4 pulgadas (</w:t>
            </w:r>
            <w:smartTag w:uri="urn:schemas-microsoft-com:office:smarttags" w:element="metricconverter">
              <w:smartTagPr>
                <w:attr w:name="ProductID" w:val="6 mm"/>
              </w:smartTagPr>
              <w:r w:rsidRPr="00E82655">
                <w:rPr>
                  <w:rFonts w:asciiTheme="minorHAnsi" w:hAnsiTheme="minorHAnsi"/>
                  <w:bCs/>
                  <w:color w:val="000000"/>
                </w:rPr>
                <w:t>6 mm</w:t>
              </w:r>
            </w:smartTag>
            <w:r w:rsidRPr="00E82655">
              <w:rPr>
                <w:rFonts w:asciiTheme="minorHAnsi" w:hAnsiTheme="minorHAnsi"/>
                <w:bCs/>
                <w:color w:val="000000"/>
              </w:rPr>
              <w:t xml:space="preserve">) midiendo con una regla de </w:t>
            </w:r>
            <w:smartTag w:uri="urn:schemas-microsoft-com:office:smarttags" w:element="metricconverter">
              <w:smartTagPr>
                <w:attr w:name="ProductID" w:val="16 pies"/>
              </w:smartTagPr>
              <w:r w:rsidRPr="00E82655">
                <w:rPr>
                  <w:rFonts w:asciiTheme="minorHAnsi" w:hAnsiTheme="minorHAnsi"/>
                  <w:bCs/>
                  <w:color w:val="000000"/>
                </w:rPr>
                <w:t>16 pies</w:t>
              </w:r>
            </w:smartTag>
            <w:r w:rsidRPr="00E82655">
              <w:rPr>
                <w:rFonts w:asciiTheme="minorHAnsi" w:hAnsiTheme="minorHAnsi"/>
                <w:bCs/>
                <w:color w:val="000000"/>
              </w:rPr>
              <w:t xml:space="preserve"> (</w:t>
            </w:r>
            <w:smartTag w:uri="urn:schemas-microsoft-com:office:smarttags" w:element="metricconverter">
              <w:smartTagPr>
                <w:attr w:name="ProductID" w:val="5 m"/>
              </w:smartTagPr>
              <w:r w:rsidRPr="00E82655">
                <w:rPr>
                  <w:rFonts w:asciiTheme="minorHAnsi" w:hAnsiTheme="minorHAnsi"/>
                  <w:bCs/>
                  <w:color w:val="000000"/>
                </w:rPr>
                <w:t>5 m</w:t>
              </w:r>
            </w:smartTag>
            <w:r w:rsidRPr="00E82655">
              <w:rPr>
                <w:rFonts w:asciiTheme="minorHAnsi" w:hAnsiTheme="minorHAnsi"/>
                <w:bCs/>
                <w:color w:val="000000"/>
              </w:rPr>
              <w:t>) colocada en cualquier dirección, incluyendo el sentido longitudinal y en cualquier junta o borde del pavimento.</w:t>
            </w:r>
          </w:p>
          <w:p w:rsidR="00967AAE" w:rsidRPr="00E82655" w:rsidRDefault="00967AAE" w:rsidP="00E82655">
            <w:pPr>
              <w:ind w:right="142"/>
              <w:jc w:val="both"/>
              <w:rPr>
                <w:rFonts w:asciiTheme="minorHAnsi" w:hAnsiTheme="minorHAnsi"/>
                <w:bCs/>
                <w:color w:val="000000"/>
              </w:rPr>
            </w:pPr>
            <w:r w:rsidRPr="00E82655">
              <w:rPr>
                <w:rFonts w:asciiTheme="minorHAnsi" w:hAnsiTheme="minorHAnsi"/>
                <w:bCs/>
                <w:color w:val="000000"/>
              </w:rPr>
              <w:t>TOLERANCIAS EN EL ESPESOR DEL PAVIMENTO</w:t>
            </w:r>
          </w:p>
          <w:p w:rsidR="00967AAE" w:rsidRPr="00E82655" w:rsidRDefault="00967AAE" w:rsidP="00E82655">
            <w:pPr>
              <w:ind w:right="142"/>
              <w:jc w:val="both"/>
              <w:rPr>
                <w:rFonts w:asciiTheme="minorHAnsi" w:hAnsiTheme="minorHAnsi"/>
                <w:bCs/>
                <w:color w:val="000000"/>
              </w:rPr>
            </w:pPr>
            <w:r w:rsidRPr="00E82655">
              <w:rPr>
                <w:rFonts w:asciiTheme="minorHAnsi" w:hAnsiTheme="minorHAnsi"/>
                <w:bCs/>
                <w:color w:val="000000"/>
              </w:rPr>
              <w:t xml:space="preserve">El hormigón será aceptado por espesor sobre la base de un lote.  El lote consistirá en </w:t>
            </w:r>
            <w:smartTag w:uri="urn:schemas-microsoft-com:office:smarttags" w:element="metricconverter">
              <w:smartTagPr>
                <w:attr w:name="ProductID" w:val="200 metros cuadrados"/>
              </w:smartTagPr>
              <w:r w:rsidRPr="00E82655">
                <w:rPr>
                  <w:rFonts w:asciiTheme="minorHAnsi" w:hAnsiTheme="minorHAnsi"/>
                  <w:bCs/>
                  <w:color w:val="000000"/>
                </w:rPr>
                <w:t>200 metros cuadrados</w:t>
              </w:r>
            </w:smartTag>
            <w:r w:rsidRPr="00E82655">
              <w:rPr>
                <w:rFonts w:asciiTheme="minorHAnsi" w:hAnsiTheme="minorHAnsi"/>
                <w:bCs/>
                <w:color w:val="000000"/>
              </w:rPr>
              <w:t xml:space="preserve"> o su equivalente en metros cúbicos.</w:t>
            </w:r>
          </w:p>
          <w:p w:rsidR="00967AAE" w:rsidRPr="00E82655" w:rsidRDefault="00967AAE" w:rsidP="00E82655">
            <w:pPr>
              <w:ind w:right="142"/>
              <w:jc w:val="both"/>
              <w:rPr>
                <w:rFonts w:asciiTheme="minorHAnsi" w:hAnsiTheme="minorHAnsi"/>
                <w:bCs/>
                <w:color w:val="000000"/>
              </w:rPr>
            </w:pPr>
            <w:r w:rsidRPr="00E82655">
              <w:rPr>
                <w:rFonts w:asciiTheme="minorHAnsi" w:hAnsiTheme="minorHAnsi"/>
                <w:bCs/>
                <w:color w:val="000000"/>
              </w:rPr>
              <w:t>(*)</w:t>
            </w:r>
            <w:r w:rsidRPr="00E82655">
              <w:rPr>
                <w:rFonts w:asciiTheme="minorHAnsi" w:hAnsiTheme="minorHAnsi"/>
                <w:bCs/>
                <w:color w:val="000000"/>
              </w:rPr>
              <w:tab/>
              <w:t xml:space="preserve">El </w:t>
            </w:r>
            <w:r w:rsidR="00A170CF">
              <w:rPr>
                <w:rFonts w:asciiTheme="minorHAnsi" w:hAnsiTheme="minorHAnsi"/>
                <w:bCs/>
                <w:color w:val="000000"/>
              </w:rPr>
              <w:t>Fiscal de Servicio</w:t>
            </w:r>
            <w:r w:rsidRPr="00E82655">
              <w:rPr>
                <w:rFonts w:asciiTheme="minorHAnsi" w:hAnsiTheme="minorHAnsi"/>
                <w:bCs/>
                <w:color w:val="000000"/>
              </w:rPr>
              <w:t xml:space="preserve"> extraerá mediante perforación un testigo al azar de cada lote.  Cuando el espesor medido del testigo del lote no sea menor en más de </w:t>
            </w:r>
            <w:smartTag w:uri="urn:schemas-microsoft-com:office:smarttags" w:element="metricconverter">
              <w:smartTagPr>
                <w:attr w:name="ProductID" w:val="0.2 pulgadas"/>
              </w:smartTagPr>
              <w:r w:rsidRPr="00E82655">
                <w:rPr>
                  <w:rFonts w:asciiTheme="minorHAnsi" w:hAnsiTheme="minorHAnsi"/>
                  <w:bCs/>
                  <w:color w:val="000000"/>
                </w:rPr>
                <w:t>0.2 pulgadas</w:t>
              </w:r>
            </w:smartTag>
            <w:r w:rsidRPr="00E82655">
              <w:rPr>
                <w:rFonts w:asciiTheme="minorHAnsi" w:hAnsiTheme="minorHAnsi"/>
                <w:bCs/>
                <w:color w:val="000000"/>
              </w:rPr>
              <w:t xml:space="preserve"> (</w:t>
            </w:r>
            <w:smartTag w:uri="urn:schemas-microsoft-com:office:smarttags" w:element="metricconverter">
              <w:smartTagPr>
                <w:attr w:name="ProductID" w:val="5 mm"/>
              </w:smartTagPr>
              <w:r w:rsidRPr="00E82655">
                <w:rPr>
                  <w:rFonts w:asciiTheme="minorHAnsi" w:hAnsiTheme="minorHAnsi"/>
                  <w:bCs/>
                  <w:color w:val="000000"/>
                </w:rPr>
                <w:t>5 mm</w:t>
              </w:r>
            </w:smartTag>
            <w:r w:rsidRPr="00E82655">
              <w:rPr>
                <w:rFonts w:asciiTheme="minorHAnsi" w:hAnsiTheme="minorHAnsi"/>
                <w:bCs/>
                <w:color w:val="000000"/>
              </w:rPr>
              <w:t xml:space="preserve">) de espesor de proyecto se efectuará el pago completo. Cuando tal espesor es menor en más de </w:t>
            </w:r>
            <w:smartTag w:uri="urn:schemas-microsoft-com:office:smarttags" w:element="metricconverter">
              <w:smartTagPr>
                <w:attr w:name="ProductID" w:val="0.2 pulgadas"/>
              </w:smartTagPr>
              <w:r w:rsidRPr="00E82655">
                <w:rPr>
                  <w:rFonts w:asciiTheme="minorHAnsi" w:hAnsiTheme="minorHAnsi"/>
                  <w:bCs/>
                  <w:color w:val="000000"/>
                </w:rPr>
                <w:t>0.2 pulgadas</w:t>
              </w:r>
            </w:smartTag>
            <w:r w:rsidRPr="00E82655">
              <w:rPr>
                <w:rFonts w:asciiTheme="minorHAnsi" w:hAnsiTheme="minorHAnsi"/>
                <w:bCs/>
                <w:color w:val="000000"/>
              </w:rPr>
              <w:t xml:space="preserve"> (</w:t>
            </w:r>
            <w:smartTag w:uri="urn:schemas-microsoft-com:office:smarttags" w:element="metricconverter">
              <w:smartTagPr>
                <w:attr w:name="ProductID" w:val="5 mm"/>
              </w:smartTagPr>
              <w:r w:rsidRPr="00E82655">
                <w:rPr>
                  <w:rFonts w:asciiTheme="minorHAnsi" w:hAnsiTheme="minorHAnsi"/>
                  <w:bCs/>
                  <w:color w:val="000000"/>
                </w:rPr>
                <w:t>5 mm</w:t>
              </w:r>
            </w:smartTag>
            <w:r w:rsidRPr="00E82655">
              <w:rPr>
                <w:rFonts w:asciiTheme="minorHAnsi" w:hAnsiTheme="minorHAnsi"/>
                <w:bCs/>
                <w:color w:val="000000"/>
              </w:rPr>
              <w:t xml:space="preserve">) pero no más de </w:t>
            </w:r>
            <w:smartTag w:uri="urn:schemas-microsoft-com:office:smarttags" w:element="metricconverter">
              <w:smartTagPr>
                <w:attr w:name="ProductID" w:val="1.0 pulgada"/>
              </w:smartTagPr>
              <w:r w:rsidRPr="00E82655">
                <w:rPr>
                  <w:rFonts w:asciiTheme="minorHAnsi" w:hAnsiTheme="minorHAnsi"/>
                  <w:bCs/>
                  <w:color w:val="000000"/>
                </w:rPr>
                <w:t>1.0 pulgada</w:t>
              </w:r>
            </w:smartTag>
            <w:r w:rsidRPr="00E82655">
              <w:rPr>
                <w:rFonts w:asciiTheme="minorHAnsi" w:hAnsiTheme="minorHAnsi"/>
                <w:bCs/>
                <w:color w:val="000000"/>
              </w:rPr>
              <w:t xml:space="preserve"> (</w:t>
            </w:r>
            <w:smartTag w:uri="urn:schemas-microsoft-com:office:smarttags" w:element="metricconverter">
              <w:smartTagPr>
                <w:attr w:name="ProductID" w:val="25 mm"/>
              </w:smartTagPr>
              <w:r w:rsidRPr="00E82655">
                <w:rPr>
                  <w:rFonts w:asciiTheme="minorHAnsi" w:hAnsiTheme="minorHAnsi"/>
                  <w:bCs/>
                  <w:color w:val="000000"/>
                </w:rPr>
                <w:t>25 mm</w:t>
              </w:r>
            </w:smartTag>
            <w:r w:rsidRPr="00E82655">
              <w:rPr>
                <w:rFonts w:asciiTheme="minorHAnsi" w:hAnsiTheme="minorHAnsi"/>
                <w:bCs/>
                <w:color w:val="000000"/>
              </w:rPr>
              <w:t>) del espesor del proyecto, se tomarán al azar 2 nuevos testigos por perforación, que se usarán para determinar el espesor promedio de ese lote.  Se pagará ese lote a un precio unitario con reducción, como lo estipula el párrafo  501-5.2.  El espesor del pavimento será el promedio de las mediciones con calibrador del espesor de los testigos extraídos de acuerdo con ASTM C174.</w:t>
            </w:r>
          </w:p>
          <w:p w:rsidR="00967AAE" w:rsidRPr="00E82655" w:rsidRDefault="00967AAE" w:rsidP="00E82655">
            <w:pPr>
              <w:ind w:right="142"/>
              <w:jc w:val="both"/>
              <w:rPr>
                <w:rFonts w:asciiTheme="minorHAnsi" w:hAnsiTheme="minorHAnsi"/>
                <w:bCs/>
                <w:color w:val="000000"/>
              </w:rPr>
            </w:pPr>
            <w:r w:rsidRPr="00E82655">
              <w:rPr>
                <w:rFonts w:asciiTheme="minorHAnsi" w:hAnsiTheme="minorHAnsi"/>
                <w:bCs/>
                <w:color w:val="000000"/>
              </w:rPr>
              <w:t xml:space="preserve">Para calcular el promedio del espesor del pavimento, los espesores medidos mayores al espesor especificado en más de </w:t>
            </w:r>
            <w:smartTag w:uri="urn:schemas-microsoft-com:office:smarttags" w:element="metricconverter">
              <w:smartTagPr>
                <w:attr w:name="ProductID" w:val="0.2 pulgadas"/>
              </w:smartTagPr>
              <w:r w:rsidRPr="00E82655">
                <w:rPr>
                  <w:rFonts w:asciiTheme="minorHAnsi" w:hAnsiTheme="minorHAnsi"/>
                  <w:bCs/>
                  <w:color w:val="000000"/>
                </w:rPr>
                <w:t>0.2 pulgadas</w:t>
              </w:r>
            </w:smartTag>
            <w:r w:rsidRPr="00E82655">
              <w:rPr>
                <w:rFonts w:asciiTheme="minorHAnsi" w:hAnsiTheme="minorHAnsi"/>
                <w:bCs/>
                <w:color w:val="000000"/>
              </w:rPr>
              <w:t xml:space="preserve"> (</w:t>
            </w:r>
            <w:smartTag w:uri="urn:schemas-microsoft-com:office:smarttags" w:element="metricconverter">
              <w:smartTagPr>
                <w:attr w:name="ProductID" w:val="5 mm"/>
              </w:smartTagPr>
              <w:r w:rsidRPr="00E82655">
                <w:rPr>
                  <w:rFonts w:asciiTheme="minorHAnsi" w:hAnsiTheme="minorHAnsi"/>
                  <w:bCs/>
                  <w:color w:val="000000"/>
                </w:rPr>
                <w:t>5 mm</w:t>
              </w:r>
            </w:smartTag>
            <w:r w:rsidRPr="00E82655">
              <w:rPr>
                <w:rFonts w:asciiTheme="minorHAnsi" w:hAnsiTheme="minorHAnsi"/>
                <w:bCs/>
                <w:color w:val="000000"/>
              </w:rPr>
              <w:t xml:space="preserve">), pueden considerarse iguales al espesor especificado más </w:t>
            </w:r>
            <w:smartTag w:uri="urn:schemas-microsoft-com:office:smarttags" w:element="metricconverter">
              <w:smartTagPr>
                <w:attr w:name="ProductID" w:val="0.2 pulgadas"/>
              </w:smartTagPr>
              <w:r w:rsidRPr="00E82655">
                <w:rPr>
                  <w:rFonts w:asciiTheme="minorHAnsi" w:hAnsiTheme="minorHAnsi"/>
                  <w:bCs/>
                  <w:color w:val="000000"/>
                </w:rPr>
                <w:t>0.2 pulgadas</w:t>
              </w:r>
            </w:smartTag>
            <w:r w:rsidRPr="00E82655">
              <w:rPr>
                <w:rFonts w:asciiTheme="minorHAnsi" w:hAnsiTheme="minorHAnsi"/>
                <w:bCs/>
                <w:color w:val="000000"/>
              </w:rPr>
              <w:t xml:space="preserve"> (</w:t>
            </w:r>
            <w:smartTag w:uri="urn:schemas-microsoft-com:office:smarttags" w:element="metricconverter">
              <w:smartTagPr>
                <w:attr w:name="ProductID" w:val="5 mm"/>
              </w:smartTagPr>
              <w:r w:rsidRPr="00E82655">
                <w:rPr>
                  <w:rFonts w:asciiTheme="minorHAnsi" w:hAnsiTheme="minorHAnsi"/>
                  <w:bCs/>
                  <w:color w:val="000000"/>
                </w:rPr>
                <w:t>5 mm</w:t>
              </w:r>
            </w:smartTag>
            <w:r w:rsidRPr="00E82655">
              <w:rPr>
                <w:rFonts w:asciiTheme="minorHAnsi" w:hAnsiTheme="minorHAnsi"/>
                <w:bCs/>
                <w:color w:val="000000"/>
              </w:rPr>
              <w:t xml:space="preserve">).  Las mediciones menores que el espesor especificado en más de </w:t>
            </w:r>
            <w:smartTag w:uri="urn:schemas-microsoft-com:office:smarttags" w:element="metricconverter">
              <w:smartTagPr>
                <w:attr w:name="ProductID" w:val="1.0 pulgadas"/>
              </w:smartTagPr>
              <w:r w:rsidRPr="00E82655">
                <w:rPr>
                  <w:rFonts w:asciiTheme="minorHAnsi" w:hAnsiTheme="minorHAnsi"/>
                  <w:bCs/>
                  <w:color w:val="000000"/>
                </w:rPr>
                <w:t>1.0 pulgadas</w:t>
              </w:r>
            </w:smartTag>
            <w:r w:rsidRPr="00E82655">
              <w:rPr>
                <w:rFonts w:asciiTheme="minorHAnsi" w:hAnsiTheme="minorHAnsi"/>
                <w:bCs/>
                <w:color w:val="000000"/>
              </w:rPr>
              <w:t xml:space="preserve"> (</w:t>
            </w:r>
            <w:smartTag w:uri="urn:schemas-microsoft-com:office:smarttags" w:element="metricconverter">
              <w:smartTagPr>
                <w:attr w:name="ProductID" w:val="25 mm"/>
              </w:smartTagPr>
              <w:r w:rsidRPr="00E82655">
                <w:rPr>
                  <w:rFonts w:asciiTheme="minorHAnsi" w:hAnsiTheme="minorHAnsi"/>
                  <w:bCs/>
                  <w:color w:val="000000"/>
                </w:rPr>
                <w:t>25 mm</w:t>
              </w:r>
            </w:smartTag>
            <w:r w:rsidRPr="00E82655">
              <w:rPr>
                <w:rFonts w:asciiTheme="minorHAnsi" w:hAnsiTheme="minorHAnsi"/>
                <w:bCs/>
                <w:color w:val="000000"/>
              </w:rPr>
              <w:t xml:space="preserve">) no deben ser incluidas en el promedio. Cuando la medida de un testigo extraído es menor que el espesor especificado en más de </w:t>
            </w:r>
            <w:smartTag w:uri="urn:schemas-microsoft-com:office:smarttags" w:element="metricconverter">
              <w:smartTagPr>
                <w:attr w:name="ProductID" w:val="1.0 pulgadas"/>
              </w:smartTagPr>
              <w:r w:rsidRPr="00E82655">
                <w:rPr>
                  <w:rFonts w:asciiTheme="minorHAnsi" w:hAnsiTheme="minorHAnsi"/>
                  <w:bCs/>
                  <w:color w:val="000000"/>
                </w:rPr>
                <w:t>1.0 pulgadas</w:t>
              </w:r>
            </w:smartTag>
            <w:r w:rsidRPr="00E82655">
              <w:rPr>
                <w:rFonts w:asciiTheme="minorHAnsi" w:hAnsiTheme="minorHAnsi"/>
                <w:bCs/>
                <w:color w:val="000000"/>
              </w:rPr>
              <w:t xml:space="preserve"> (</w:t>
            </w:r>
            <w:smartTag w:uri="urn:schemas-microsoft-com:office:smarttags" w:element="metricconverter">
              <w:smartTagPr>
                <w:attr w:name="ProductID" w:val="25 mm"/>
              </w:smartTagPr>
              <w:r w:rsidRPr="00E82655">
                <w:rPr>
                  <w:rFonts w:asciiTheme="minorHAnsi" w:hAnsiTheme="minorHAnsi"/>
                  <w:bCs/>
                  <w:color w:val="000000"/>
                </w:rPr>
                <w:t>25 mm</w:t>
              </w:r>
            </w:smartTag>
            <w:r w:rsidRPr="00E82655">
              <w:rPr>
                <w:rFonts w:asciiTheme="minorHAnsi" w:hAnsiTheme="minorHAnsi"/>
                <w:bCs/>
                <w:color w:val="000000"/>
              </w:rPr>
              <w:t xml:space="preserve">) el espesor del pavimento en esta área debe determinarse sacando testigos adicionales a no más de 10 píes de intervalo (3 m) medidos paralelamente al eje de la pista en ambas direcciones a partir de la ubicación afectada, hasta que se encuentre en cada dirección un testigo que no será en más de </w:t>
            </w:r>
            <w:smartTag w:uri="urn:schemas-microsoft-com:office:smarttags" w:element="metricconverter">
              <w:smartTagPr>
                <w:attr w:name="ProductID" w:val="1.0 pulgadas"/>
              </w:smartTagPr>
              <w:r w:rsidRPr="00E82655">
                <w:rPr>
                  <w:rFonts w:asciiTheme="minorHAnsi" w:hAnsiTheme="minorHAnsi"/>
                  <w:bCs/>
                  <w:color w:val="000000"/>
                </w:rPr>
                <w:t>1.0 pulgadas</w:t>
              </w:r>
            </w:smartTag>
            <w:r w:rsidRPr="00E82655">
              <w:rPr>
                <w:rFonts w:asciiTheme="minorHAnsi" w:hAnsiTheme="minorHAnsi"/>
                <w:bCs/>
                <w:color w:val="000000"/>
              </w:rPr>
              <w:t xml:space="preserve"> (</w:t>
            </w:r>
            <w:smartTag w:uri="urn:schemas-microsoft-com:office:smarttags" w:element="metricconverter">
              <w:smartTagPr>
                <w:attr w:name="ProductID" w:val="25 mm"/>
              </w:smartTagPr>
              <w:r w:rsidRPr="00E82655">
                <w:rPr>
                  <w:rFonts w:asciiTheme="minorHAnsi" w:hAnsiTheme="minorHAnsi"/>
                  <w:bCs/>
                  <w:color w:val="000000"/>
                </w:rPr>
                <w:t>25 mm</w:t>
              </w:r>
            </w:smartTag>
            <w:r w:rsidRPr="00E82655">
              <w:rPr>
                <w:rFonts w:asciiTheme="minorHAnsi" w:hAnsiTheme="minorHAnsi"/>
                <w:bCs/>
                <w:color w:val="000000"/>
              </w:rPr>
              <w:t xml:space="preserve">).  Las áreas con espesores menores en más de </w:t>
            </w:r>
            <w:smartTag w:uri="urn:schemas-microsoft-com:office:smarttags" w:element="metricconverter">
              <w:smartTagPr>
                <w:attr w:name="ProductID" w:val="1.0 pulgadas"/>
              </w:smartTagPr>
              <w:r w:rsidRPr="00E82655">
                <w:rPr>
                  <w:rFonts w:asciiTheme="minorHAnsi" w:hAnsiTheme="minorHAnsi"/>
                  <w:bCs/>
                  <w:color w:val="000000"/>
                </w:rPr>
                <w:t>1.0 pulgadas</w:t>
              </w:r>
            </w:smartTag>
            <w:r w:rsidRPr="00E82655">
              <w:rPr>
                <w:rFonts w:asciiTheme="minorHAnsi" w:hAnsiTheme="minorHAnsi"/>
                <w:bCs/>
                <w:color w:val="000000"/>
              </w:rPr>
              <w:t xml:space="preserve"> (</w:t>
            </w:r>
            <w:smartTag w:uri="urn:schemas-microsoft-com:office:smarttags" w:element="metricconverter">
              <w:smartTagPr>
                <w:attr w:name="ProductID" w:val="25 mm"/>
              </w:smartTagPr>
              <w:r w:rsidRPr="00E82655">
                <w:rPr>
                  <w:rFonts w:asciiTheme="minorHAnsi" w:hAnsiTheme="minorHAnsi"/>
                  <w:bCs/>
                  <w:color w:val="000000"/>
                </w:rPr>
                <w:t>25 mm</w:t>
              </w:r>
            </w:smartTag>
            <w:r w:rsidRPr="00E82655">
              <w:rPr>
                <w:rFonts w:asciiTheme="minorHAnsi" w:hAnsiTheme="minorHAnsi"/>
                <w:bCs/>
                <w:color w:val="000000"/>
              </w:rPr>
              <w:t xml:space="preserve">) deben ser evaluados por el </w:t>
            </w:r>
            <w:r w:rsidR="00A170CF">
              <w:rPr>
                <w:rFonts w:asciiTheme="minorHAnsi" w:hAnsiTheme="minorHAnsi"/>
                <w:bCs/>
                <w:color w:val="000000"/>
              </w:rPr>
              <w:t>Fiscal de Servicio</w:t>
            </w:r>
            <w:r w:rsidRPr="00E82655">
              <w:rPr>
                <w:rFonts w:asciiTheme="minorHAnsi" w:hAnsiTheme="minorHAnsi"/>
                <w:bCs/>
                <w:color w:val="000000"/>
              </w:rPr>
              <w:t>, y si se justifica su retiro, deben ser retirados y reemplazadas con hormigón del espesor indicado en los planos.</w:t>
            </w:r>
          </w:p>
          <w:p w:rsidR="00967AAE" w:rsidRPr="00E82655" w:rsidRDefault="00967AAE" w:rsidP="00E82655">
            <w:pPr>
              <w:ind w:right="142"/>
              <w:jc w:val="both"/>
              <w:rPr>
                <w:rFonts w:asciiTheme="minorHAnsi" w:hAnsiTheme="minorHAnsi"/>
                <w:bCs/>
                <w:color w:val="000000"/>
              </w:rPr>
            </w:pPr>
            <w:r w:rsidRPr="00E82655">
              <w:rPr>
                <w:rFonts w:asciiTheme="minorHAnsi" w:hAnsiTheme="minorHAnsi"/>
                <w:bCs/>
                <w:color w:val="000000"/>
              </w:rPr>
              <w:t xml:space="preserve">No se usarán los valores de espesores de los testigos de investigación para establecer los promedios para reducción del precio.  Los testigos deben rellenarse con lechado de cemento no encogible. </w:t>
            </w:r>
          </w:p>
        </w:tc>
      </w:tr>
      <w:tr w:rsidR="00967AAE" w:rsidRPr="00E82655" w:rsidTr="0049101A">
        <w:trPr>
          <w:trHeight w:val="283"/>
          <w:jc w:val="center"/>
        </w:trPr>
        <w:tc>
          <w:tcPr>
            <w:tcW w:w="9055" w:type="dxa"/>
            <w:shd w:val="clear" w:color="auto" w:fill="8DB3E2"/>
            <w:vAlign w:val="center"/>
          </w:tcPr>
          <w:p w:rsidR="00967AAE" w:rsidRPr="00E82655" w:rsidRDefault="00967AAE" w:rsidP="00E82655">
            <w:pPr>
              <w:spacing w:line="240" w:lineRule="atLeast"/>
              <w:jc w:val="both"/>
              <w:rPr>
                <w:rFonts w:asciiTheme="minorHAnsi" w:hAnsiTheme="minorHAnsi"/>
                <w:b/>
              </w:rPr>
            </w:pPr>
            <w:r w:rsidRPr="00E82655">
              <w:rPr>
                <w:rFonts w:asciiTheme="minorHAnsi" w:hAnsiTheme="minorHAnsi"/>
                <w:b/>
                <w:kern w:val="28"/>
              </w:rPr>
              <w:lastRenderedPageBreak/>
              <w:t>MEDICIÓN</w:t>
            </w:r>
          </w:p>
        </w:tc>
      </w:tr>
      <w:tr w:rsidR="00967AAE" w:rsidRPr="00E82655" w:rsidTr="0049101A">
        <w:trPr>
          <w:trHeight w:val="283"/>
          <w:jc w:val="center"/>
        </w:trPr>
        <w:tc>
          <w:tcPr>
            <w:tcW w:w="9055" w:type="dxa"/>
            <w:shd w:val="clear" w:color="auto" w:fill="auto"/>
            <w:vAlign w:val="center"/>
          </w:tcPr>
          <w:p w:rsidR="00967AAE" w:rsidRPr="00E82655" w:rsidRDefault="00967AAE" w:rsidP="00E82655">
            <w:pPr>
              <w:ind w:right="142"/>
              <w:jc w:val="both"/>
              <w:rPr>
                <w:rFonts w:asciiTheme="minorHAnsi" w:hAnsiTheme="minorHAnsi"/>
                <w:kern w:val="28"/>
              </w:rPr>
            </w:pPr>
            <w:r w:rsidRPr="00E82655">
              <w:rPr>
                <w:rFonts w:asciiTheme="minorHAnsi" w:hAnsiTheme="minorHAnsi"/>
                <w:bCs/>
                <w:color w:val="000000"/>
              </w:rPr>
              <w:t>La cantidad a ser pagada debe ser el número de metros cuadrados de pavimento ya sea simple o reforzado, conforme éste especificado, puesto en su lugar, concluido y aceptado, menos las deducciones requeridas por espesor deficiente, e indicadas más adelante.</w:t>
            </w:r>
          </w:p>
        </w:tc>
      </w:tr>
      <w:tr w:rsidR="00967AAE" w:rsidRPr="00E82655" w:rsidTr="0049101A">
        <w:trPr>
          <w:trHeight w:val="283"/>
          <w:jc w:val="center"/>
        </w:trPr>
        <w:tc>
          <w:tcPr>
            <w:tcW w:w="9055" w:type="dxa"/>
            <w:shd w:val="clear" w:color="auto" w:fill="8DB3E2"/>
            <w:vAlign w:val="center"/>
          </w:tcPr>
          <w:p w:rsidR="00967AAE" w:rsidRPr="00E82655" w:rsidRDefault="00967AAE" w:rsidP="00E82655">
            <w:pPr>
              <w:spacing w:line="240" w:lineRule="atLeast"/>
              <w:jc w:val="both"/>
              <w:rPr>
                <w:rFonts w:asciiTheme="minorHAnsi" w:hAnsiTheme="minorHAnsi"/>
              </w:rPr>
            </w:pPr>
            <w:r w:rsidRPr="00E82655">
              <w:rPr>
                <w:rFonts w:asciiTheme="minorHAnsi" w:hAnsiTheme="minorHAnsi"/>
                <w:b/>
                <w:kern w:val="28"/>
              </w:rPr>
              <w:t>FORMA DE PAGO</w:t>
            </w:r>
          </w:p>
        </w:tc>
      </w:tr>
      <w:tr w:rsidR="00967AAE" w:rsidRPr="00E82655" w:rsidTr="0049101A">
        <w:trPr>
          <w:trHeight w:val="283"/>
          <w:jc w:val="center"/>
        </w:trPr>
        <w:tc>
          <w:tcPr>
            <w:tcW w:w="9055" w:type="dxa"/>
            <w:shd w:val="clear" w:color="auto" w:fill="auto"/>
            <w:vAlign w:val="center"/>
          </w:tcPr>
          <w:p w:rsidR="00967AAE" w:rsidRPr="00E82655" w:rsidRDefault="00967AAE" w:rsidP="00E82655">
            <w:pPr>
              <w:ind w:right="142"/>
              <w:jc w:val="both"/>
              <w:rPr>
                <w:rFonts w:asciiTheme="minorHAnsi" w:hAnsiTheme="minorHAnsi"/>
                <w:kern w:val="28"/>
              </w:rPr>
            </w:pPr>
            <w:r w:rsidRPr="00E82655">
              <w:rPr>
                <w:rFonts w:asciiTheme="minorHAnsi" w:hAnsiTheme="minorHAnsi"/>
                <w:bCs/>
                <w:color w:val="000000"/>
              </w:rPr>
              <w:t>Las cantidades aceptadas de pavimento de hormigón se pagarán a los precios unitarios de contrato por metros cuadrados, y este precio y pago será completa compensación por la provisión y vaciado de todos los materiales, incluyendo cualquier barra de trabazón,  refuerzos de acero y material textural de juntas, excepto las ranuras aserradas.</w:t>
            </w:r>
          </w:p>
        </w:tc>
      </w:tr>
    </w:tbl>
    <w:p w:rsidR="00967AAE" w:rsidRPr="00E82655" w:rsidRDefault="00967AAE" w:rsidP="00E82655">
      <w:pPr>
        <w:tabs>
          <w:tab w:val="left" w:pos="2955"/>
        </w:tabs>
        <w:jc w:val="both"/>
        <w:rPr>
          <w:rFonts w:asciiTheme="minorHAnsi" w:hAnsiTheme="minorHAns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8"/>
      </w:tblGrid>
      <w:tr w:rsidR="00967AAE" w:rsidRPr="00E82655" w:rsidTr="00FE7FF8">
        <w:trPr>
          <w:trHeight w:val="113"/>
          <w:jc w:val="center"/>
        </w:trPr>
        <w:tc>
          <w:tcPr>
            <w:tcW w:w="8828" w:type="dxa"/>
            <w:shd w:val="clear" w:color="auto" w:fill="8DB3E2"/>
            <w:vAlign w:val="center"/>
          </w:tcPr>
          <w:p w:rsidR="00967AAE" w:rsidRPr="00E82655" w:rsidRDefault="00967AAE" w:rsidP="00F12FA4">
            <w:pPr>
              <w:spacing w:line="240" w:lineRule="atLeast"/>
              <w:jc w:val="both"/>
              <w:rPr>
                <w:rFonts w:asciiTheme="minorHAnsi" w:hAnsiTheme="minorHAnsi"/>
                <w:b/>
                <w:kern w:val="28"/>
              </w:rPr>
            </w:pPr>
            <w:r w:rsidRPr="00E82655">
              <w:rPr>
                <w:rFonts w:asciiTheme="minorHAnsi" w:hAnsiTheme="minorHAnsi"/>
              </w:rPr>
              <w:lastRenderedPageBreak/>
              <w:br w:type="page"/>
            </w:r>
            <w:r w:rsidRPr="00E82655">
              <w:rPr>
                <w:rFonts w:asciiTheme="minorHAnsi" w:hAnsiTheme="minorHAnsi"/>
                <w:kern w:val="28"/>
              </w:rPr>
              <w:br w:type="page"/>
            </w:r>
            <w:r w:rsidRPr="00E82655">
              <w:rPr>
                <w:rFonts w:asciiTheme="minorHAnsi" w:hAnsiTheme="minorHAnsi"/>
                <w:b/>
                <w:kern w:val="28"/>
              </w:rPr>
              <w:br w:type="page"/>
            </w:r>
            <w:r w:rsidRPr="00E82655">
              <w:rPr>
                <w:rFonts w:asciiTheme="minorHAnsi" w:hAnsiTheme="minorHAnsi"/>
                <w:b/>
                <w:kern w:val="28"/>
              </w:rPr>
              <w:br w:type="page"/>
            </w:r>
            <w:r w:rsidRPr="00E82655">
              <w:rPr>
                <w:rFonts w:asciiTheme="minorHAnsi" w:hAnsiTheme="minorHAnsi"/>
                <w:b/>
                <w:kern w:val="28"/>
              </w:rPr>
              <w:br w:type="page"/>
              <w:t>ÍTEM</w:t>
            </w:r>
            <w:r w:rsidR="00255AC2">
              <w:rPr>
                <w:rFonts w:asciiTheme="minorHAnsi" w:hAnsiTheme="minorHAnsi"/>
                <w:b/>
                <w:kern w:val="28"/>
              </w:rPr>
              <w:t xml:space="preserve">. 7 </w:t>
            </w:r>
            <w:r w:rsidRPr="00E82655">
              <w:rPr>
                <w:rFonts w:asciiTheme="minorHAnsi" w:hAnsiTheme="minorHAnsi"/>
                <w:b/>
                <w:kern w:val="28"/>
              </w:rPr>
              <w:t>: C</w:t>
            </w:r>
            <w:r w:rsidR="00255AC2">
              <w:rPr>
                <w:rFonts w:asciiTheme="minorHAnsi" w:hAnsiTheme="minorHAnsi"/>
                <w:b/>
                <w:kern w:val="28"/>
              </w:rPr>
              <w:t xml:space="preserve">ORDÓN DE HºCº </w:t>
            </w:r>
            <w:r w:rsidR="00F12FA4">
              <w:rPr>
                <w:rFonts w:asciiTheme="minorHAnsi" w:hAnsiTheme="minorHAnsi"/>
                <w:b/>
                <w:kern w:val="28"/>
              </w:rPr>
              <w:t>0.</w:t>
            </w:r>
            <w:r w:rsidRPr="00E82655">
              <w:rPr>
                <w:rFonts w:asciiTheme="minorHAnsi" w:hAnsiTheme="minorHAnsi"/>
                <w:b/>
                <w:kern w:val="28"/>
              </w:rPr>
              <w:t xml:space="preserve">2 x </w:t>
            </w:r>
            <w:r w:rsidR="00F12FA4">
              <w:rPr>
                <w:rFonts w:asciiTheme="minorHAnsi" w:hAnsiTheme="minorHAnsi"/>
                <w:b/>
                <w:kern w:val="28"/>
              </w:rPr>
              <w:t>0.</w:t>
            </w:r>
            <w:r w:rsidRPr="00E82655">
              <w:rPr>
                <w:rFonts w:asciiTheme="minorHAnsi" w:hAnsiTheme="minorHAnsi"/>
                <w:b/>
                <w:kern w:val="28"/>
              </w:rPr>
              <w:t>40 CM</w:t>
            </w:r>
            <w:r w:rsidR="00F12FA4">
              <w:rPr>
                <w:rFonts w:asciiTheme="minorHAnsi" w:hAnsiTheme="minorHAnsi"/>
                <w:b/>
                <w:kern w:val="28"/>
              </w:rPr>
              <w:t xml:space="preserve"> DE ACERA</w:t>
            </w:r>
          </w:p>
        </w:tc>
      </w:tr>
      <w:tr w:rsidR="00967AAE" w:rsidRPr="00E82655" w:rsidTr="00FE7FF8">
        <w:trPr>
          <w:trHeight w:val="113"/>
          <w:jc w:val="center"/>
        </w:trPr>
        <w:tc>
          <w:tcPr>
            <w:tcW w:w="8828" w:type="dxa"/>
            <w:shd w:val="clear" w:color="auto" w:fill="8DB3E2"/>
            <w:vAlign w:val="center"/>
          </w:tcPr>
          <w:p w:rsidR="00967AAE" w:rsidRPr="00E82655" w:rsidRDefault="00967AAE" w:rsidP="00E82655">
            <w:pPr>
              <w:spacing w:line="240" w:lineRule="atLeast"/>
              <w:jc w:val="both"/>
              <w:rPr>
                <w:rFonts w:asciiTheme="minorHAnsi" w:hAnsiTheme="minorHAnsi"/>
                <w:b/>
                <w:kern w:val="28"/>
              </w:rPr>
            </w:pPr>
            <w:r w:rsidRPr="00E82655">
              <w:rPr>
                <w:rFonts w:asciiTheme="minorHAnsi" w:hAnsiTheme="minorHAnsi"/>
                <w:b/>
                <w:kern w:val="28"/>
              </w:rPr>
              <w:t>UNIDAD: M</w:t>
            </w:r>
            <w:r w:rsidR="00117B4A" w:rsidRPr="00E82655">
              <w:rPr>
                <w:rFonts w:asciiTheme="minorHAnsi" w:hAnsiTheme="minorHAnsi"/>
                <w:b/>
                <w:kern w:val="28"/>
              </w:rPr>
              <w:t>L</w:t>
            </w:r>
            <w:r w:rsidRPr="00E82655">
              <w:rPr>
                <w:rFonts w:asciiTheme="minorHAnsi" w:hAnsiTheme="minorHAnsi"/>
                <w:b/>
                <w:kern w:val="28"/>
              </w:rPr>
              <w:t>.</w:t>
            </w:r>
          </w:p>
        </w:tc>
      </w:tr>
      <w:tr w:rsidR="00967AAE" w:rsidRPr="00E82655" w:rsidTr="00FE7FF8">
        <w:trPr>
          <w:trHeight w:val="113"/>
          <w:jc w:val="center"/>
        </w:trPr>
        <w:tc>
          <w:tcPr>
            <w:tcW w:w="8828" w:type="dxa"/>
            <w:shd w:val="clear" w:color="auto" w:fill="8DB3E2"/>
            <w:vAlign w:val="center"/>
          </w:tcPr>
          <w:p w:rsidR="00967AAE" w:rsidRPr="00E82655" w:rsidRDefault="00967AAE" w:rsidP="00E82655">
            <w:pPr>
              <w:spacing w:line="240" w:lineRule="atLeast"/>
              <w:jc w:val="both"/>
              <w:rPr>
                <w:rFonts w:asciiTheme="minorHAnsi" w:hAnsiTheme="minorHAnsi"/>
                <w:b/>
              </w:rPr>
            </w:pPr>
            <w:r w:rsidRPr="00E82655">
              <w:rPr>
                <w:rFonts w:asciiTheme="minorHAnsi" w:hAnsiTheme="minorHAnsi"/>
                <w:b/>
                <w:kern w:val="28"/>
              </w:rPr>
              <w:t>DESCRIPCIÓN</w:t>
            </w:r>
          </w:p>
        </w:tc>
      </w:tr>
      <w:tr w:rsidR="00967AAE" w:rsidRPr="00E82655" w:rsidTr="00FE7FF8">
        <w:trPr>
          <w:trHeight w:val="113"/>
          <w:jc w:val="center"/>
        </w:trPr>
        <w:tc>
          <w:tcPr>
            <w:tcW w:w="8828" w:type="dxa"/>
            <w:shd w:val="clear" w:color="auto" w:fill="auto"/>
            <w:vAlign w:val="center"/>
          </w:tcPr>
          <w:p w:rsidR="00967AAE" w:rsidRPr="00E82655" w:rsidRDefault="00967AAE" w:rsidP="00E82655">
            <w:pPr>
              <w:ind w:right="142"/>
              <w:jc w:val="both"/>
              <w:rPr>
                <w:rFonts w:asciiTheme="minorHAnsi" w:hAnsiTheme="minorHAnsi"/>
              </w:rPr>
            </w:pPr>
            <w:r w:rsidRPr="00E82655">
              <w:rPr>
                <w:rFonts w:asciiTheme="minorHAnsi" w:hAnsiTheme="minorHAnsi"/>
                <w:bCs/>
                <w:color w:val="000000"/>
              </w:rPr>
              <w:t xml:space="preserve">Este ítem comprende la construcción de cordones de acera de hormigón simple para brindar el confinamiento </w:t>
            </w:r>
            <w:r w:rsidR="00117B4A" w:rsidRPr="00E82655">
              <w:rPr>
                <w:rFonts w:asciiTheme="minorHAnsi" w:hAnsiTheme="minorHAnsi"/>
                <w:bCs/>
                <w:color w:val="000000"/>
              </w:rPr>
              <w:t>al pavimento d</w:t>
            </w:r>
            <w:r w:rsidRPr="00E82655">
              <w:rPr>
                <w:rFonts w:asciiTheme="minorHAnsi" w:hAnsiTheme="minorHAnsi"/>
                <w:bCs/>
                <w:color w:val="000000"/>
              </w:rPr>
              <w:t>e hormigón y la capa base de arena en los lugares indicados en planos constructivos.</w:t>
            </w:r>
            <w:r w:rsidRPr="00E82655">
              <w:rPr>
                <w:rFonts w:asciiTheme="minorHAnsi" w:hAnsiTheme="minorHAnsi"/>
                <w:kern w:val="28"/>
                <w:lang w:val="es-BO"/>
              </w:rPr>
              <w:t xml:space="preserve"> </w:t>
            </w:r>
          </w:p>
        </w:tc>
      </w:tr>
      <w:tr w:rsidR="00967AAE" w:rsidRPr="00E82655" w:rsidTr="00FE7FF8">
        <w:trPr>
          <w:trHeight w:val="113"/>
          <w:jc w:val="center"/>
        </w:trPr>
        <w:tc>
          <w:tcPr>
            <w:tcW w:w="8828" w:type="dxa"/>
            <w:shd w:val="clear" w:color="auto" w:fill="8DB3E2"/>
            <w:vAlign w:val="center"/>
          </w:tcPr>
          <w:p w:rsidR="00967AAE" w:rsidRPr="00E82655" w:rsidRDefault="00967AAE" w:rsidP="00E82655">
            <w:pPr>
              <w:spacing w:line="240" w:lineRule="atLeast"/>
              <w:jc w:val="both"/>
              <w:rPr>
                <w:rFonts w:asciiTheme="minorHAnsi" w:hAnsiTheme="minorHAnsi"/>
              </w:rPr>
            </w:pPr>
            <w:r w:rsidRPr="00E82655">
              <w:rPr>
                <w:rFonts w:asciiTheme="minorHAnsi" w:hAnsiTheme="minorHAnsi"/>
                <w:b/>
                <w:kern w:val="28"/>
              </w:rPr>
              <w:t>MATERIALES HERRAMIENTAS Y EQUIPO</w:t>
            </w:r>
          </w:p>
        </w:tc>
      </w:tr>
      <w:tr w:rsidR="00967AAE" w:rsidRPr="00E82655" w:rsidTr="00FE7FF8">
        <w:trPr>
          <w:trHeight w:val="113"/>
          <w:jc w:val="center"/>
        </w:trPr>
        <w:tc>
          <w:tcPr>
            <w:tcW w:w="8828" w:type="dxa"/>
            <w:shd w:val="clear" w:color="auto" w:fill="auto"/>
            <w:vAlign w:val="center"/>
          </w:tcPr>
          <w:p w:rsidR="00117B4A" w:rsidRPr="00E82655" w:rsidRDefault="00117B4A" w:rsidP="00E82655">
            <w:pPr>
              <w:ind w:right="142"/>
              <w:jc w:val="both"/>
              <w:rPr>
                <w:rFonts w:asciiTheme="minorHAnsi" w:hAnsiTheme="minorHAnsi"/>
                <w:bCs/>
                <w:color w:val="000000"/>
              </w:rPr>
            </w:pPr>
            <w:r w:rsidRPr="00E82655">
              <w:rPr>
                <w:rFonts w:asciiTheme="minorHAnsi" w:hAnsiTheme="minorHAnsi"/>
                <w:bCs/>
                <w:color w:val="000000"/>
              </w:rPr>
              <w:t>El CONTRATISTA suministrará todos los materiales, herramientas y equipo necesarios para la construcción del cordón de acera de hormigón simple.</w:t>
            </w:r>
          </w:p>
          <w:p w:rsidR="00117B4A" w:rsidRPr="00E82655" w:rsidRDefault="00117B4A" w:rsidP="00E82655">
            <w:pPr>
              <w:ind w:right="142"/>
              <w:jc w:val="both"/>
              <w:rPr>
                <w:rFonts w:asciiTheme="minorHAnsi" w:hAnsiTheme="minorHAnsi"/>
                <w:bCs/>
                <w:color w:val="000000"/>
              </w:rPr>
            </w:pPr>
            <w:r w:rsidRPr="00E82655">
              <w:rPr>
                <w:rFonts w:asciiTheme="minorHAnsi" w:hAnsiTheme="minorHAnsi"/>
                <w:bCs/>
                <w:color w:val="000000"/>
              </w:rPr>
              <w:t>Todos los materiales deberán cumplir lo especificado en 0.1. MATERIALES DE CONSTRUCCIÓN.</w:t>
            </w:r>
          </w:p>
          <w:p w:rsidR="00117B4A" w:rsidRPr="00E82655" w:rsidRDefault="00117B4A" w:rsidP="00E82655">
            <w:pPr>
              <w:ind w:right="142"/>
              <w:jc w:val="both"/>
              <w:rPr>
                <w:rFonts w:asciiTheme="minorHAnsi" w:hAnsiTheme="minorHAnsi"/>
                <w:bCs/>
                <w:color w:val="000000"/>
              </w:rPr>
            </w:pPr>
            <w:r w:rsidRPr="00E82655">
              <w:rPr>
                <w:rFonts w:asciiTheme="minorHAnsi" w:hAnsiTheme="minorHAnsi"/>
                <w:bCs/>
                <w:color w:val="000000"/>
              </w:rPr>
              <w:t xml:space="preserve">La madera a utilizarse será de buena calidad, completamente seca, sin rajaduras, ojos o picaduras que pudieran afectar su resistencia, El Contratista deberá disponer de madera de construcción y/o formaletas rígidas y flexibles en calidad y cantidad previamente aprobadas por el </w:t>
            </w:r>
            <w:r w:rsidR="00A170CF">
              <w:rPr>
                <w:rFonts w:asciiTheme="minorHAnsi" w:hAnsiTheme="minorHAnsi"/>
                <w:bCs/>
                <w:color w:val="000000"/>
              </w:rPr>
              <w:t>FISCAL DE SERVICIO</w:t>
            </w:r>
            <w:r w:rsidRPr="00E82655">
              <w:rPr>
                <w:rFonts w:asciiTheme="minorHAnsi" w:hAnsiTheme="minorHAnsi"/>
                <w:bCs/>
                <w:color w:val="000000"/>
              </w:rPr>
              <w:t>.</w:t>
            </w:r>
          </w:p>
          <w:p w:rsidR="00117B4A" w:rsidRPr="00E82655" w:rsidRDefault="00117B4A" w:rsidP="00E82655">
            <w:pPr>
              <w:ind w:right="142"/>
              <w:jc w:val="both"/>
              <w:rPr>
                <w:rFonts w:asciiTheme="minorHAnsi" w:hAnsiTheme="minorHAnsi"/>
                <w:bCs/>
                <w:color w:val="000000"/>
              </w:rPr>
            </w:pPr>
            <w:r w:rsidRPr="00E82655">
              <w:rPr>
                <w:rFonts w:asciiTheme="minorHAnsi" w:hAnsiTheme="minorHAnsi"/>
                <w:bCs/>
                <w:color w:val="000000"/>
              </w:rPr>
              <w:t xml:space="preserve">El control de calidad de estos será de responsabilidad del CONTRATISTA, estando sujeto a aceptación por parte del </w:t>
            </w:r>
            <w:r w:rsidR="00A170CF">
              <w:rPr>
                <w:rFonts w:asciiTheme="minorHAnsi" w:hAnsiTheme="minorHAnsi"/>
                <w:bCs/>
                <w:color w:val="000000"/>
              </w:rPr>
              <w:t>FISCAL DE SERVICIO</w:t>
            </w:r>
            <w:r w:rsidRPr="00E82655">
              <w:rPr>
                <w:rFonts w:asciiTheme="minorHAnsi" w:hAnsiTheme="minorHAnsi"/>
                <w:bCs/>
                <w:color w:val="000000"/>
              </w:rPr>
              <w:t>.</w:t>
            </w:r>
          </w:p>
          <w:p w:rsidR="00117B4A" w:rsidRPr="00E82655" w:rsidRDefault="00117B4A" w:rsidP="00E82655">
            <w:pPr>
              <w:ind w:right="142"/>
              <w:jc w:val="both"/>
              <w:rPr>
                <w:rFonts w:asciiTheme="minorHAnsi" w:hAnsiTheme="minorHAnsi"/>
                <w:bCs/>
                <w:color w:val="000000"/>
              </w:rPr>
            </w:pPr>
            <w:r w:rsidRPr="00E82655">
              <w:rPr>
                <w:rFonts w:asciiTheme="minorHAnsi" w:hAnsiTheme="minorHAnsi"/>
                <w:bCs/>
                <w:color w:val="000000"/>
              </w:rPr>
              <w:t>Los equipos mínimos necesarios a utilizar serán:</w:t>
            </w:r>
          </w:p>
          <w:p w:rsidR="00117B4A" w:rsidRPr="00E82655" w:rsidRDefault="00117B4A" w:rsidP="00E82655">
            <w:pPr>
              <w:ind w:right="142"/>
              <w:jc w:val="both"/>
              <w:rPr>
                <w:rFonts w:asciiTheme="minorHAnsi" w:hAnsiTheme="minorHAnsi"/>
                <w:bCs/>
                <w:color w:val="000000"/>
              </w:rPr>
            </w:pPr>
            <w:r w:rsidRPr="00E82655">
              <w:rPr>
                <w:rFonts w:asciiTheme="minorHAnsi" w:hAnsiTheme="minorHAnsi"/>
                <w:bCs/>
                <w:color w:val="000000"/>
              </w:rPr>
              <w:t>•</w:t>
            </w:r>
            <w:r w:rsidRPr="00E82655">
              <w:rPr>
                <w:rFonts w:asciiTheme="minorHAnsi" w:hAnsiTheme="minorHAnsi"/>
                <w:bCs/>
                <w:color w:val="000000"/>
              </w:rPr>
              <w:tab/>
              <w:t>Mezcladora</w:t>
            </w:r>
          </w:p>
          <w:p w:rsidR="00967AAE" w:rsidRPr="00E82655" w:rsidRDefault="00117B4A" w:rsidP="00E82655">
            <w:pPr>
              <w:ind w:right="142"/>
              <w:jc w:val="both"/>
              <w:rPr>
                <w:rFonts w:asciiTheme="minorHAnsi" w:hAnsiTheme="minorHAnsi"/>
              </w:rPr>
            </w:pPr>
            <w:r w:rsidRPr="00E82655">
              <w:rPr>
                <w:rFonts w:asciiTheme="minorHAnsi" w:hAnsiTheme="minorHAnsi"/>
                <w:bCs/>
                <w:color w:val="000000"/>
              </w:rPr>
              <w:t>•</w:t>
            </w:r>
            <w:r w:rsidRPr="00E82655">
              <w:rPr>
                <w:rFonts w:asciiTheme="minorHAnsi" w:hAnsiTheme="minorHAnsi"/>
                <w:bCs/>
                <w:color w:val="000000"/>
              </w:rPr>
              <w:tab/>
              <w:t>Las herramientas, necesarias y adecuadas, para la correcta ejecución del ítem</w:t>
            </w:r>
          </w:p>
        </w:tc>
      </w:tr>
      <w:tr w:rsidR="00967AAE" w:rsidRPr="00E82655" w:rsidTr="00FE7FF8">
        <w:trPr>
          <w:trHeight w:val="113"/>
          <w:jc w:val="center"/>
        </w:trPr>
        <w:tc>
          <w:tcPr>
            <w:tcW w:w="8828" w:type="dxa"/>
            <w:shd w:val="clear" w:color="auto" w:fill="8DB3E2"/>
            <w:vAlign w:val="center"/>
          </w:tcPr>
          <w:p w:rsidR="00967AAE" w:rsidRPr="00E82655" w:rsidRDefault="00967AAE" w:rsidP="00E82655">
            <w:pPr>
              <w:spacing w:line="240" w:lineRule="atLeast"/>
              <w:jc w:val="both"/>
              <w:rPr>
                <w:rFonts w:asciiTheme="minorHAnsi" w:hAnsiTheme="minorHAnsi"/>
              </w:rPr>
            </w:pPr>
            <w:r w:rsidRPr="00E82655">
              <w:rPr>
                <w:rFonts w:asciiTheme="minorHAnsi" w:hAnsiTheme="minorHAnsi"/>
                <w:b/>
                <w:kern w:val="28"/>
              </w:rPr>
              <w:t>FORMA DE EJECUCIÓN</w:t>
            </w:r>
          </w:p>
        </w:tc>
      </w:tr>
      <w:tr w:rsidR="00967AAE" w:rsidRPr="00E82655" w:rsidTr="00FE7FF8">
        <w:trPr>
          <w:trHeight w:val="113"/>
          <w:jc w:val="center"/>
        </w:trPr>
        <w:tc>
          <w:tcPr>
            <w:tcW w:w="8828" w:type="dxa"/>
            <w:shd w:val="clear" w:color="auto" w:fill="auto"/>
            <w:vAlign w:val="center"/>
          </w:tcPr>
          <w:p w:rsidR="00117B4A" w:rsidRPr="00E82655" w:rsidRDefault="00117B4A" w:rsidP="00E82655">
            <w:pPr>
              <w:ind w:right="142"/>
              <w:jc w:val="both"/>
              <w:rPr>
                <w:rFonts w:asciiTheme="minorHAnsi" w:hAnsiTheme="minorHAnsi"/>
                <w:bCs/>
                <w:color w:val="000000"/>
              </w:rPr>
            </w:pPr>
            <w:r w:rsidRPr="00E82655">
              <w:rPr>
                <w:rFonts w:asciiTheme="minorHAnsi" w:hAnsiTheme="minorHAnsi"/>
                <w:bCs/>
                <w:color w:val="000000"/>
              </w:rPr>
              <w:t>a.</w:t>
            </w:r>
            <w:r w:rsidRPr="00E82655">
              <w:rPr>
                <w:rFonts w:asciiTheme="minorHAnsi" w:hAnsiTheme="minorHAnsi"/>
                <w:bCs/>
                <w:color w:val="000000"/>
              </w:rPr>
              <w:tab/>
              <w:t>EXCAVACIÓN</w:t>
            </w:r>
          </w:p>
          <w:p w:rsidR="00117B4A" w:rsidRPr="00E82655" w:rsidRDefault="00117B4A" w:rsidP="00E82655">
            <w:pPr>
              <w:ind w:right="142"/>
              <w:jc w:val="both"/>
              <w:rPr>
                <w:rFonts w:asciiTheme="minorHAnsi" w:hAnsiTheme="minorHAnsi"/>
                <w:bCs/>
                <w:color w:val="000000"/>
              </w:rPr>
            </w:pPr>
            <w:r w:rsidRPr="00E82655">
              <w:rPr>
                <w:rFonts w:asciiTheme="minorHAnsi" w:hAnsiTheme="minorHAnsi"/>
                <w:bCs/>
                <w:color w:val="000000"/>
              </w:rPr>
              <w:t>La excavación será realizada conforme el procedimiento establecido el punto forma de ejecución del apartado EXCAVACIÓN DE SUELOS DE 0-2 M (MANUAL) y los planos del proyecto.</w:t>
            </w:r>
          </w:p>
          <w:p w:rsidR="00117B4A" w:rsidRPr="00E82655" w:rsidRDefault="00117B4A" w:rsidP="00E82655">
            <w:pPr>
              <w:ind w:right="142"/>
              <w:jc w:val="both"/>
              <w:rPr>
                <w:rFonts w:asciiTheme="minorHAnsi" w:hAnsiTheme="minorHAnsi"/>
                <w:bCs/>
                <w:color w:val="000000"/>
              </w:rPr>
            </w:pPr>
            <w:r w:rsidRPr="00E82655">
              <w:rPr>
                <w:rFonts w:asciiTheme="minorHAnsi" w:hAnsiTheme="minorHAnsi"/>
                <w:bCs/>
                <w:color w:val="000000"/>
              </w:rPr>
              <w:t>b.</w:t>
            </w:r>
            <w:r w:rsidRPr="00E82655">
              <w:rPr>
                <w:rFonts w:asciiTheme="minorHAnsi" w:hAnsiTheme="minorHAnsi"/>
                <w:bCs/>
                <w:color w:val="000000"/>
              </w:rPr>
              <w:tab/>
              <w:t xml:space="preserve">CONSTRUCCIÓN DEL CORDÓN </w:t>
            </w:r>
          </w:p>
          <w:p w:rsidR="00117B4A" w:rsidRPr="00E82655" w:rsidRDefault="00117B4A" w:rsidP="00E82655">
            <w:pPr>
              <w:ind w:right="142"/>
              <w:jc w:val="both"/>
              <w:rPr>
                <w:rFonts w:asciiTheme="minorHAnsi" w:hAnsiTheme="minorHAnsi"/>
                <w:bCs/>
                <w:color w:val="000000"/>
              </w:rPr>
            </w:pPr>
            <w:r w:rsidRPr="00E82655">
              <w:rPr>
                <w:rFonts w:asciiTheme="minorHAnsi" w:hAnsiTheme="minorHAnsi"/>
                <w:bCs/>
                <w:color w:val="000000"/>
              </w:rPr>
              <w:t xml:space="preserve">Una vez realizado el replanteo y excavación se procederá al empiedre de la base del cordón para luego realizar el encajonado con los encofrados de acuerdo a la sección, según se indica los planos de detalle de los cordones, luego se hormigonará con </w:t>
            </w:r>
            <w:r w:rsidR="00A170CF">
              <w:rPr>
                <w:rFonts w:asciiTheme="minorHAnsi" w:hAnsiTheme="minorHAnsi"/>
                <w:bCs/>
                <w:color w:val="000000"/>
              </w:rPr>
              <w:t xml:space="preserve">una </w:t>
            </w:r>
            <w:r w:rsidR="00A170CF" w:rsidRPr="00A170CF">
              <w:rPr>
                <w:rFonts w:asciiTheme="minorHAnsi" w:hAnsiTheme="minorHAnsi"/>
                <w:bCs/>
                <w:color w:val="000000"/>
              </w:rPr>
              <w:t>resistencia característica del hormigón a los 28 días será de 210 kg/cm2. En lo que respecta a la tecnología del hormigón y materiales para su elaboración, se apicararan las disposiciones establecidas en el código Boliviano del Hormigón</w:t>
            </w:r>
            <w:r w:rsidRPr="00E82655">
              <w:rPr>
                <w:rFonts w:asciiTheme="minorHAnsi" w:hAnsiTheme="minorHAnsi"/>
                <w:bCs/>
                <w:color w:val="000000"/>
              </w:rPr>
              <w:t>.</w:t>
            </w:r>
          </w:p>
          <w:p w:rsidR="00117B4A" w:rsidRPr="00E82655" w:rsidRDefault="00117B4A" w:rsidP="00E82655">
            <w:pPr>
              <w:ind w:right="142"/>
              <w:jc w:val="both"/>
              <w:rPr>
                <w:rFonts w:asciiTheme="minorHAnsi" w:hAnsiTheme="minorHAnsi"/>
                <w:bCs/>
                <w:color w:val="000000"/>
              </w:rPr>
            </w:pPr>
            <w:r w:rsidRPr="00E82655">
              <w:rPr>
                <w:rFonts w:asciiTheme="minorHAnsi" w:hAnsiTheme="minorHAnsi"/>
                <w:bCs/>
                <w:color w:val="000000"/>
              </w:rPr>
              <w:t>Las dimensiones de los cordones deberán ajustarse estrictamente a las medidas de los planos respectivos.</w:t>
            </w:r>
          </w:p>
          <w:p w:rsidR="00117B4A" w:rsidRPr="00E82655" w:rsidRDefault="00117B4A" w:rsidP="00E82655">
            <w:pPr>
              <w:ind w:right="142"/>
              <w:jc w:val="both"/>
              <w:rPr>
                <w:rFonts w:asciiTheme="minorHAnsi" w:hAnsiTheme="minorHAnsi"/>
                <w:bCs/>
                <w:color w:val="000000"/>
              </w:rPr>
            </w:pPr>
            <w:r w:rsidRPr="00E82655">
              <w:rPr>
                <w:rFonts w:asciiTheme="minorHAnsi" w:hAnsiTheme="minorHAnsi"/>
                <w:bCs/>
                <w:color w:val="000000"/>
              </w:rPr>
              <w:t>La arista superior quedará descubierta y deberá rebajarse un radio de 1 cm en las aristas, mientras que la cara superior y lateral del cordón que quedará a la vista, deberán llevar un acabado de enlucido o bruñido con mortero de cemento y arena fina de dosificación 1:3 de 3 mm, de espesor.</w:t>
            </w:r>
          </w:p>
          <w:p w:rsidR="00117B4A" w:rsidRPr="00E82655" w:rsidRDefault="00117B4A" w:rsidP="00E82655">
            <w:pPr>
              <w:ind w:right="142"/>
              <w:jc w:val="both"/>
              <w:rPr>
                <w:rFonts w:asciiTheme="minorHAnsi" w:hAnsiTheme="minorHAnsi"/>
                <w:bCs/>
                <w:color w:val="000000"/>
              </w:rPr>
            </w:pPr>
            <w:r w:rsidRPr="00E82655">
              <w:rPr>
                <w:rFonts w:asciiTheme="minorHAnsi" w:hAnsiTheme="minorHAnsi"/>
                <w:bCs/>
                <w:color w:val="000000"/>
              </w:rPr>
              <w:t xml:space="preserve">Antes de proceder con el hormigonado de la mezcla, el Contratista, deberá verificar cuidadosamente la verticalidad de las formaletas del encofrado y su perfecto ensamble. </w:t>
            </w:r>
            <w:r w:rsidRPr="00E82655">
              <w:rPr>
                <w:rFonts w:asciiTheme="minorHAnsi" w:hAnsiTheme="minorHAnsi"/>
                <w:bCs/>
                <w:color w:val="000000"/>
              </w:rPr>
              <w:lastRenderedPageBreak/>
              <w:t>Las formaletas del encofrado deberán sujetarse con estacas al terreno debiendo cubrir el paramento interior con una capa de aceite.</w:t>
            </w:r>
          </w:p>
          <w:p w:rsidR="00117B4A" w:rsidRPr="00E82655" w:rsidRDefault="00117B4A" w:rsidP="00E82655">
            <w:pPr>
              <w:ind w:right="142"/>
              <w:jc w:val="both"/>
              <w:rPr>
                <w:rFonts w:asciiTheme="minorHAnsi" w:hAnsiTheme="minorHAnsi"/>
                <w:bCs/>
                <w:color w:val="000000"/>
              </w:rPr>
            </w:pPr>
            <w:r w:rsidRPr="00E82655">
              <w:rPr>
                <w:rFonts w:asciiTheme="minorHAnsi" w:hAnsiTheme="minorHAnsi"/>
                <w:bCs/>
                <w:color w:val="000000"/>
              </w:rPr>
              <w:t>La sección transversal de los cordones curvos será la misma que la de los rectos; y su directriz se ajustará a la curvatura del elemento constructivo en que vayan a ser colocados.</w:t>
            </w:r>
          </w:p>
          <w:p w:rsidR="00117B4A" w:rsidRPr="00E82655" w:rsidRDefault="00117B4A" w:rsidP="00E82655">
            <w:pPr>
              <w:ind w:right="142"/>
              <w:jc w:val="both"/>
              <w:rPr>
                <w:rFonts w:asciiTheme="minorHAnsi" w:hAnsiTheme="minorHAnsi"/>
                <w:bCs/>
                <w:color w:val="000000"/>
              </w:rPr>
            </w:pPr>
            <w:r w:rsidRPr="00E82655">
              <w:rPr>
                <w:rFonts w:asciiTheme="minorHAnsi" w:hAnsiTheme="minorHAnsi"/>
                <w:bCs/>
                <w:color w:val="000000"/>
              </w:rPr>
              <w:t xml:space="preserve">El trabajo de la colocación del hormigón se lo realizará con una varilla metálica con el fin de rellenar los espacios vacíos y compactar el hormigón, el </w:t>
            </w:r>
            <w:r w:rsidR="00A170CF">
              <w:rPr>
                <w:rFonts w:asciiTheme="minorHAnsi" w:hAnsiTheme="minorHAnsi"/>
                <w:bCs/>
                <w:color w:val="000000"/>
              </w:rPr>
              <w:t>FISCAL DE SERVICIO</w:t>
            </w:r>
            <w:r w:rsidRPr="00E82655">
              <w:rPr>
                <w:rFonts w:asciiTheme="minorHAnsi" w:hAnsiTheme="minorHAnsi"/>
                <w:bCs/>
                <w:color w:val="000000"/>
              </w:rPr>
              <w:t xml:space="preserve"> tendrá la autoridad de aprobar la ejecución.</w:t>
            </w:r>
          </w:p>
          <w:p w:rsidR="00117B4A" w:rsidRPr="00E82655" w:rsidRDefault="00117B4A" w:rsidP="00E82655">
            <w:pPr>
              <w:ind w:right="142"/>
              <w:jc w:val="both"/>
              <w:rPr>
                <w:rFonts w:asciiTheme="minorHAnsi" w:hAnsiTheme="minorHAnsi"/>
                <w:bCs/>
                <w:color w:val="000000"/>
              </w:rPr>
            </w:pPr>
            <w:r w:rsidRPr="00E82655">
              <w:rPr>
                <w:rFonts w:asciiTheme="minorHAnsi" w:hAnsiTheme="minorHAnsi"/>
                <w:bCs/>
                <w:color w:val="000000"/>
              </w:rPr>
              <w:t xml:space="preserve">Los cordones de hormigón llevarán juntas de dilatación cada 1,5 m siendo las mismas de poliestireno expandido con una densidad de 20 kg/m3 espesor de e = 1cm. Además para sellar dichas juntas se deberá quemar el borde superior de la hoja de poliestireno con fierro caliente en una altura aproximada de 1,0 cm y se aplicará alquitrán diluido directamente sobre la junta.  </w:t>
            </w:r>
          </w:p>
          <w:p w:rsidR="00117B4A" w:rsidRPr="00E82655" w:rsidRDefault="00117B4A" w:rsidP="00E82655">
            <w:pPr>
              <w:ind w:right="142"/>
              <w:jc w:val="both"/>
              <w:rPr>
                <w:rFonts w:asciiTheme="minorHAnsi" w:hAnsiTheme="minorHAnsi"/>
                <w:bCs/>
                <w:color w:val="000000"/>
              </w:rPr>
            </w:pPr>
            <w:r w:rsidRPr="00E82655">
              <w:rPr>
                <w:rFonts w:asciiTheme="minorHAnsi" w:hAnsiTheme="minorHAnsi"/>
                <w:bCs/>
                <w:color w:val="000000"/>
              </w:rPr>
              <w:t>La preparación transporte, colocado y otros trabajos específicos deben cumplir lo indicado en “HORMIGONES Y MORTEROS”.</w:t>
            </w:r>
          </w:p>
          <w:p w:rsidR="00117B4A" w:rsidRPr="00E82655" w:rsidRDefault="00117B4A" w:rsidP="00E82655">
            <w:pPr>
              <w:ind w:right="142"/>
              <w:jc w:val="both"/>
              <w:rPr>
                <w:rFonts w:asciiTheme="minorHAnsi" w:hAnsiTheme="minorHAnsi"/>
                <w:bCs/>
                <w:color w:val="000000"/>
              </w:rPr>
            </w:pPr>
            <w:r w:rsidRPr="00E82655">
              <w:rPr>
                <w:rFonts w:asciiTheme="minorHAnsi" w:hAnsiTheme="minorHAnsi"/>
                <w:bCs/>
                <w:color w:val="000000"/>
              </w:rPr>
              <w:t xml:space="preserve">Para la construcción de cordones en curva, el </w:t>
            </w:r>
            <w:r w:rsidR="00A170CF">
              <w:rPr>
                <w:rFonts w:asciiTheme="minorHAnsi" w:hAnsiTheme="minorHAnsi"/>
                <w:bCs/>
                <w:color w:val="000000"/>
              </w:rPr>
              <w:t>FISCAL DE SERVICIO</w:t>
            </w:r>
            <w:r w:rsidRPr="00E82655">
              <w:rPr>
                <w:rFonts w:asciiTheme="minorHAnsi" w:hAnsiTheme="minorHAnsi"/>
                <w:bCs/>
                <w:color w:val="000000"/>
              </w:rPr>
              <w:t xml:space="preserve"> proporcionará en cada caso, el plano de detalle respectivo para un adecuado replanteo.</w:t>
            </w:r>
          </w:p>
          <w:p w:rsidR="00967AAE" w:rsidRPr="00E82655" w:rsidRDefault="00117B4A" w:rsidP="00E82655">
            <w:pPr>
              <w:ind w:right="142"/>
              <w:jc w:val="both"/>
              <w:rPr>
                <w:rFonts w:asciiTheme="minorHAnsi" w:hAnsiTheme="minorHAnsi"/>
                <w:bCs/>
                <w:color w:val="000000"/>
              </w:rPr>
            </w:pPr>
            <w:r w:rsidRPr="00E82655">
              <w:rPr>
                <w:rFonts w:asciiTheme="minorHAnsi" w:hAnsiTheme="minorHAnsi"/>
                <w:bCs/>
                <w:color w:val="000000"/>
              </w:rPr>
              <w:t xml:space="preserve">Se obtendrán cilindros de prueba según requerimiento del </w:t>
            </w:r>
            <w:r w:rsidR="00A170CF">
              <w:rPr>
                <w:rFonts w:asciiTheme="minorHAnsi" w:hAnsiTheme="minorHAnsi"/>
                <w:bCs/>
                <w:color w:val="000000"/>
              </w:rPr>
              <w:t>FISCAL DE SERVICIO</w:t>
            </w:r>
            <w:r w:rsidRPr="00E82655">
              <w:rPr>
                <w:rFonts w:asciiTheme="minorHAnsi" w:hAnsiTheme="minorHAnsi"/>
                <w:bCs/>
                <w:color w:val="000000"/>
              </w:rPr>
              <w:t xml:space="preserve"> y deberá procederse al ensayo de resistencia según sus instrucciones, en caso de que la resistencia de los cilindros de prueba sea inferior a la resistencia especificada en el presente pliego de condiciones el </w:t>
            </w:r>
            <w:r w:rsidR="00A170CF">
              <w:rPr>
                <w:rFonts w:asciiTheme="minorHAnsi" w:hAnsiTheme="minorHAnsi"/>
                <w:bCs/>
                <w:color w:val="000000"/>
              </w:rPr>
              <w:t>FISCAL DE SERVICIO</w:t>
            </w:r>
            <w:r w:rsidRPr="00E82655">
              <w:rPr>
                <w:rFonts w:asciiTheme="minorHAnsi" w:hAnsiTheme="minorHAnsi"/>
                <w:bCs/>
                <w:color w:val="000000"/>
              </w:rPr>
              <w:t xml:space="preserve"> podrá instruir su inmediata demolición, el Contratista será el único responsable por los trabajos mal ejecutados y no tendrá compensación económica alguna por la reposición.</w:t>
            </w:r>
          </w:p>
        </w:tc>
      </w:tr>
      <w:tr w:rsidR="00967AAE" w:rsidRPr="00E82655" w:rsidTr="00FE7FF8">
        <w:trPr>
          <w:trHeight w:val="113"/>
          <w:jc w:val="center"/>
        </w:trPr>
        <w:tc>
          <w:tcPr>
            <w:tcW w:w="8828" w:type="dxa"/>
            <w:shd w:val="clear" w:color="auto" w:fill="8DB3E2"/>
            <w:vAlign w:val="center"/>
          </w:tcPr>
          <w:p w:rsidR="00967AAE" w:rsidRPr="00E82655" w:rsidRDefault="00967AAE" w:rsidP="00E82655">
            <w:pPr>
              <w:spacing w:line="240" w:lineRule="atLeast"/>
              <w:jc w:val="both"/>
              <w:rPr>
                <w:rFonts w:asciiTheme="minorHAnsi" w:hAnsiTheme="minorHAnsi"/>
                <w:b/>
              </w:rPr>
            </w:pPr>
            <w:r w:rsidRPr="00E82655">
              <w:rPr>
                <w:rFonts w:asciiTheme="minorHAnsi" w:hAnsiTheme="minorHAnsi"/>
                <w:b/>
                <w:kern w:val="28"/>
              </w:rPr>
              <w:lastRenderedPageBreak/>
              <w:t>MEDICIÓN</w:t>
            </w:r>
          </w:p>
        </w:tc>
      </w:tr>
      <w:tr w:rsidR="00967AAE" w:rsidRPr="00E82655" w:rsidTr="00FE7FF8">
        <w:trPr>
          <w:trHeight w:val="113"/>
          <w:jc w:val="center"/>
        </w:trPr>
        <w:tc>
          <w:tcPr>
            <w:tcW w:w="8828" w:type="dxa"/>
            <w:shd w:val="clear" w:color="auto" w:fill="auto"/>
            <w:vAlign w:val="center"/>
          </w:tcPr>
          <w:p w:rsidR="00967AAE" w:rsidRPr="00E82655" w:rsidRDefault="00117B4A" w:rsidP="00AF465E">
            <w:pPr>
              <w:ind w:right="142"/>
              <w:jc w:val="both"/>
              <w:rPr>
                <w:rFonts w:asciiTheme="minorHAnsi" w:hAnsiTheme="minorHAnsi"/>
              </w:rPr>
            </w:pPr>
            <w:r w:rsidRPr="00E82655">
              <w:rPr>
                <w:rFonts w:asciiTheme="minorHAnsi" w:hAnsiTheme="minorHAnsi"/>
                <w:bCs/>
                <w:color w:val="000000"/>
              </w:rPr>
              <w:t xml:space="preserve">El cordón de acera de hormigón simple será medido por </w:t>
            </w:r>
            <w:r w:rsidR="00AF465E">
              <w:rPr>
                <w:rFonts w:asciiTheme="minorHAnsi" w:hAnsiTheme="minorHAnsi"/>
                <w:bCs/>
                <w:color w:val="000000"/>
              </w:rPr>
              <w:t>metro lineal (ML)</w:t>
            </w:r>
            <w:r w:rsidRPr="00E82655">
              <w:rPr>
                <w:rFonts w:asciiTheme="minorHAnsi" w:hAnsiTheme="minorHAnsi"/>
                <w:bCs/>
                <w:color w:val="000000"/>
              </w:rPr>
              <w:t>, en concordancia con lo establecido en la especificación técnica.</w:t>
            </w:r>
          </w:p>
        </w:tc>
      </w:tr>
      <w:tr w:rsidR="00967AAE" w:rsidRPr="00E82655" w:rsidTr="00FE7FF8">
        <w:trPr>
          <w:trHeight w:val="113"/>
          <w:jc w:val="center"/>
        </w:trPr>
        <w:tc>
          <w:tcPr>
            <w:tcW w:w="8828" w:type="dxa"/>
            <w:shd w:val="clear" w:color="auto" w:fill="8DB3E2"/>
            <w:vAlign w:val="center"/>
          </w:tcPr>
          <w:p w:rsidR="00967AAE" w:rsidRPr="00E82655" w:rsidRDefault="00967AAE" w:rsidP="00E82655">
            <w:pPr>
              <w:spacing w:line="240" w:lineRule="atLeast"/>
              <w:jc w:val="both"/>
              <w:rPr>
                <w:rFonts w:asciiTheme="minorHAnsi" w:hAnsiTheme="minorHAnsi"/>
              </w:rPr>
            </w:pPr>
            <w:r w:rsidRPr="00E82655">
              <w:rPr>
                <w:rFonts w:asciiTheme="minorHAnsi" w:hAnsiTheme="minorHAnsi"/>
                <w:b/>
                <w:kern w:val="28"/>
              </w:rPr>
              <w:t>FORMA DE PAGO</w:t>
            </w:r>
          </w:p>
        </w:tc>
      </w:tr>
      <w:tr w:rsidR="00967AAE" w:rsidRPr="00E82655" w:rsidTr="00FE7FF8">
        <w:trPr>
          <w:trHeight w:val="113"/>
          <w:jc w:val="center"/>
        </w:trPr>
        <w:tc>
          <w:tcPr>
            <w:tcW w:w="8828" w:type="dxa"/>
            <w:shd w:val="clear" w:color="auto" w:fill="auto"/>
            <w:vAlign w:val="center"/>
          </w:tcPr>
          <w:p w:rsidR="00967AAE" w:rsidRPr="00E82655" w:rsidRDefault="00117B4A" w:rsidP="00E82655">
            <w:pPr>
              <w:ind w:right="142"/>
              <w:jc w:val="both"/>
              <w:rPr>
                <w:rFonts w:asciiTheme="minorHAnsi" w:hAnsiTheme="minorHAnsi"/>
              </w:rPr>
            </w:pPr>
            <w:r w:rsidRPr="00E82655">
              <w:rPr>
                <w:rFonts w:asciiTheme="minorHAnsi" w:hAnsiTheme="minorHAnsi"/>
                <w:bCs/>
                <w:color w:val="000000"/>
              </w:rPr>
              <w:t>El pago se hará por el precio aceptado en la propuesta, en compensación total por los materiales, mano de obra, herramientas, equipo y otros gastos que sean necesarios para la adecuada y correcta ejecución de los trabajos.</w:t>
            </w:r>
          </w:p>
        </w:tc>
      </w:tr>
    </w:tbl>
    <w:p w:rsidR="00A063C3" w:rsidRPr="00E82655" w:rsidRDefault="00A063C3" w:rsidP="00E82655">
      <w:pPr>
        <w:tabs>
          <w:tab w:val="left" w:pos="2955"/>
        </w:tabs>
        <w:jc w:val="both"/>
        <w:rPr>
          <w:rFonts w:asciiTheme="minorHAnsi" w:hAnsiTheme="minorHAnsi"/>
        </w:rPr>
      </w:pPr>
    </w:p>
    <w:p w:rsidR="00967AAE" w:rsidRPr="00E82655" w:rsidRDefault="00967AAE" w:rsidP="00E82655">
      <w:pPr>
        <w:tabs>
          <w:tab w:val="left" w:pos="2955"/>
        </w:tabs>
        <w:jc w:val="both"/>
        <w:rPr>
          <w:rFonts w:asciiTheme="minorHAnsi" w:hAnsiTheme="minorHAnsi"/>
        </w:rPr>
      </w:pPr>
    </w:p>
    <w:p w:rsidR="00117B4A" w:rsidRPr="00E82655" w:rsidRDefault="00967AAE" w:rsidP="00E82655">
      <w:pPr>
        <w:spacing w:after="160" w:line="259" w:lineRule="auto"/>
        <w:jc w:val="both"/>
        <w:rPr>
          <w:rFonts w:asciiTheme="minorHAnsi" w:hAnsiTheme="minorHAnsi"/>
        </w:rPr>
      </w:pPr>
      <w:r w:rsidRPr="00E82655">
        <w:rPr>
          <w:rFonts w:asciiTheme="minorHAnsi" w:hAnsiTheme="minorHAnsi"/>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8"/>
      </w:tblGrid>
      <w:tr w:rsidR="00117B4A" w:rsidRPr="00E82655" w:rsidTr="00E82655">
        <w:trPr>
          <w:trHeight w:val="113"/>
          <w:jc w:val="center"/>
        </w:trPr>
        <w:tc>
          <w:tcPr>
            <w:tcW w:w="9055" w:type="dxa"/>
            <w:shd w:val="clear" w:color="auto" w:fill="8DB3E2"/>
            <w:vAlign w:val="center"/>
          </w:tcPr>
          <w:p w:rsidR="00117B4A" w:rsidRPr="00E82655" w:rsidRDefault="00117B4A" w:rsidP="00A553A9">
            <w:pPr>
              <w:spacing w:line="240" w:lineRule="atLeast"/>
              <w:jc w:val="both"/>
              <w:rPr>
                <w:rFonts w:asciiTheme="minorHAnsi" w:hAnsiTheme="minorHAnsi"/>
                <w:b/>
                <w:kern w:val="28"/>
              </w:rPr>
            </w:pPr>
            <w:r w:rsidRPr="00E82655">
              <w:rPr>
                <w:rFonts w:asciiTheme="minorHAnsi" w:hAnsiTheme="minorHAnsi"/>
                <w:kern w:val="28"/>
              </w:rPr>
              <w:lastRenderedPageBreak/>
              <w:br w:type="page"/>
            </w:r>
            <w:r w:rsidRPr="00E82655">
              <w:rPr>
                <w:rFonts w:asciiTheme="minorHAnsi" w:hAnsiTheme="minorHAnsi"/>
                <w:b/>
                <w:kern w:val="28"/>
              </w:rPr>
              <w:br w:type="page"/>
            </w:r>
            <w:r w:rsidRPr="00E82655">
              <w:rPr>
                <w:rFonts w:asciiTheme="minorHAnsi" w:hAnsiTheme="minorHAnsi"/>
                <w:b/>
                <w:kern w:val="28"/>
              </w:rPr>
              <w:br w:type="page"/>
            </w:r>
            <w:r w:rsidRPr="00E82655">
              <w:rPr>
                <w:rFonts w:asciiTheme="minorHAnsi" w:hAnsiTheme="minorHAnsi"/>
                <w:b/>
                <w:kern w:val="28"/>
              </w:rPr>
              <w:br w:type="page"/>
            </w:r>
            <w:r w:rsidR="00A553A9">
              <w:rPr>
                <w:rFonts w:asciiTheme="minorHAnsi" w:hAnsiTheme="minorHAnsi"/>
                <w:b/>
                <w:kern w:val="28"/>
              </w:rPr>
              <w:t>ÍTEM. 8</w:t>
            </w:r>
            <w:r w:rsidRPr="00E82655">
              <w:rPr>
                <w:rFonts w:asciiTheme="minorHAnsi" w:hAnsiTheme="minorHAnsi"/>
                <w:b/>
                <w:kern w:val="28"/>
              </w:rPr>
              <w:t xml:space="preserve">: PINTURA REFLECTIVA </w:t>
            </w:r>
            <w:r w:rsidR="00A553A9">
              <w:rPr>
                <w:rFonts w:asciiTheme="minorHAnsi" w:hAnsiTheme="minorHAnsi"/>
                <w:b/>
                <w:kern w:val="28"/>
              </w:rPr>
              <w:t>SEÑALIZACION HORIZONTAL</w:t>
            </w:r>
            <w:r w:rsidRPr="00E82655">
              <w:rPr>
                <w:rFonts w:asciiTheme="minorHAnsi" w:hAnsiTheme="minorHAnsi"/>
                <w:b/>
                <w:kern w:val="28"/>
              </w:rPr>
              <w:tab/>
              <w:t xml:space="preserve">                </w:t>
            </w:r>
          </w:p>
        </w:tc>
      </w:tr>
      <w:tr w:rsidR="00117B4A" w:rsidRPr="00E82655" w:rsidTr="00E82655">
        <w:trPr>
          <w:trHeight w:val="113"/>
          <w:jc w:val="center"/>
        </w:trPr>
        <w:tc>
          <w:tcPr>
            <w:tcW w:w="9055" w:type="dxa"/>
            <w:shd w:val="clear" w:color="auto" w:fill="8DB3E2"/>
            <w:vAlign w:val="center"/>
          </w:tcPr>
          <w:p w:rsidR="00117B4A" w:rsidRPr="00E82655" w:rsidRDefault="00117B4A" w:rsidP="00E82655">
            <w:pPr>
              <w:spacing w:line="240" w:lineRule="atLeast"/>
              <w:jc w:val="both"/>
              <w:rPr>
                <w:rFonts w:asciiTheme="minorHAnsi" w:hAnsiTheme="minorHAnsi"/>
                <w:b/>
                <w:kern w:val="28"/>
              </w:rPr>
            </w:pPr>
            <w:r w:rsidRPr="00E82655">
              <w:rPr>
                <w:rFonts w:asciiTheme="minorHAnsi" w:hAnsiTheme="minorHAnsi"/>
                <w:b/>
                <w:kern w:val="28"/>
              </w:rPr>
              <w:t>UNIDAD: M2.</w:t>
            </w:r>
          </w:p>
        </w:tc>
      </w:tr>
      <w:tr w:rsidR="00117B4A" w:rsidRPr="00E82655" w:rsidTr="00E82655">
        <w:trPr>
          <w:trHeight w:val="113"/>
          <w:jc w:val="center"/>
        </w:trPr>
        <w:tc>
          <w:tcPr>
            <w:tcW w:w="9055" w:type="dxa"/>
            <w:shd w:val="clear" w:color="auto" w:fill="8DB3E2"/>
            <w:vAlign w:val="center"/>
          </w:tcPr>
          <w:p w:rsidR="00117B4A" w:rsidRPr="00E82655" w:rsidRDefault="00117B4A" w:rsidP="00E82655">
            <w:pPr>
              <w:spacing w:line="240" w:lineRule="atLeast"/>
              <w:jc w:val="both"/>
              <w:rPr>
                <w:rFonts w:asciiTheme="minorHAnsi" w:hAnsiTheme="minorHAnsi"/>
                <w:b/>
              </w:rPr>
            </w:pPr>
            <w:r w:rsidRPr="00E82655">
              <w:rPr>
                <w:rFonts w:asciiTheme="minorHAnsi" w:hAnsiTheme="minorHAnsi"/>
                <w:b/>
                <w:kern w:val="28"/>
              </w:rPr>
              <w:t>DESCRIPCIÓN</w:t>
            </w:r>
          </w:p>
        </w:tc>
      </w:tr>
      <w:tr w:rsidR="00117B4A" w:rsidRPr="00E82655" w:rsidTr="00E82655">
        <w:trPr>
          <w:trHeight w:val="113"/>
          <w:jc w:val="center"/>
        </w:trPr>
        <w:tc>
          <w:tcPr>
            <w:tcW w:w="9055" w:type="dxa"/>
            <w:shd w:val="clear" w:color="auto" w:fill="auto"/>
            <w:vAlign w:val="center"/>
          </w:tcPr>
          <w:p w:rsidR="00117B4A" w:rsidRPr="00E82655" w:rsidRDefault="00117B4A" w:rsidP="00E82655">
            <w:pPr>
              <w:ind w:right="142"/>
              <w:jc w:val="both"/>
              <w:rPr>
                <w:rFonts w:asciiTheme="minorHAnsi" w:hAnsiTheme="minorHAnsi"/>
                <w:bCs/>
                <w:color w:val="000000"/>
              </w:rPr>
            </w:pPr>
            <w:r w:rsidRPr="00E82655">
              <w:rPr>
                <w:rFonts w:asciiTheme="minorHAnsi" w:hAnsiTheme="minorHAnsi"/>
                <w:bCs/>
                <w:color w:val="000000"/>
              </w:rPr>
              <w:t xml:space="preserve">Este ítem se refiere a la demarcación de la superficie de la calzada para el control del tráfico vehicular, con pintura reflectiva de acuerdo a los planos del proyecto y/o instrucciones del </w:t>
            </w:r>
            <w:r w:rsidR="00A170CF">
              <w:rPr>
                <w:rFonts w:asciiTheme="minorHAnsi" w:hAnsiTheme="minorHAnsi"/>
                <w:bCs/>
                <w:color w:val="000000"/>
              </w:rPr>
              <w:t>Fiscal de Servicio</w:t>
            </w:r>
            <w:r w:rsidRPr="00E82655">
              <w:rPr>
                <w:rFonts w:asciiTheme="minorHAnsi" w:hAnsiTheme="minorHAnsi"/>
                <w:bCs/>
                <w:color w:val="000000"/>
              </w:rPr>
              <w:t>.</w:t>
            </w:r>
          </w:p>
          <w:p w:rsidR="00117B4A" w:rsidRPr="00E82655" w:rsidRDefault="00117B4A" w:rsidP="00E82655">
            <w:pPr>
              <w:ind w:right="142"/>
              <w:jc w:val="both"/>
              <w:rPr>
                <w:rFonts w:asciiTheme="minorHAnsi" w:eastAsia="Calibri" w:hAnsiTheme="minorHAnsi"/>
                <w:lang w:val="es-BO" w:eastAsia="en-US"/>
              </w:rPr>
            </w:pPr>
            <w:r w:rsidRPr="00E82655">
              <w:rPr>
                <w:rFonts w:asciiTheme="minorHAnsi" w:hAnsiTheme="minorHAnsi"/>
                <w:bCs/>
                <w:color w:val="000000"/>
              </w:rPr>
              <w:t>El pintado de las franjas continuas o discontinuas y marcas consiste en la aplicación directa de pintura sobre las superficies indicadas con características de reflectividad.</w:t>
            </w:r>
          </w:p>
        </w:tc>
      </w:tr>
      <w:tr w:rsidR="00117B4A" w:rsidRPr="00E82655" w:rsidTr="00E82655">
        <w:trPr>
          <w:trHeight w:val="113"/>
          <w:jc w:val="center"/>
        </w:trPr>
        <w:tc>
          <w:tcPr>
            <w:tcW w:w="9055" w:type="dxa"/>
            <w:shd w:val="clear" w:color="auto" w:fill="8DB3E2"/>
            <w:vAlign w:val="center"/>
          </w:tcPr>
          <w:p w:rsidR="00117B4A" w:rsidRPr="00E82655" w:rsidRDefault="00117B4A" w:rsidP="00E82655">
            <w:pPr>
              <w:spacing w:line="240" w:lineRule="atLeast"/>
              <w:jc w:val="both"/>
              <w:rPr>
                <w:rFonts w:asciiTheme="minorHAnsi" w:hAnsiTheme="minorHAnsi"/>
              </w:rPr>
            </w:pPr>
            <w:r w:rsidRPr="00E82655">
              <w:rPr>
                <w:rFonts w:asciiTheme="minorHAnsi" w:hAnsiTheme="minorHAnsi"/>
                <w:b/>
                <w:kern w:val="28"/>
              </w:rPr>
              <w:t>MATERIALES HERRAMIENTAS Y EQUIPO</w:t>
            </w:r>
          </w:p>
        </w:tc>
      </w:tr>
      <w:tr w:rsidR="00117B4A" w:rsidRPr="00E82655" w:rsidTr="00E82655">
        <w:trPr>
          <w:trHeight w:val="113"/>
          <w:jc w:val="center"/>
        </w:trPr>
        <w:tc>
          <w:tcPr>
            <w:tcW w:w="9055" w:type="dxa"/>
            <w:shd w:val="clear" w:color="auto" w:fill="auto"/>
            <w:vAlign w:val="center"/>
          </w:tcPr>
          <w:p w:rsidR="00117B4A" w:rsidRPr="00E82655" w:rsidRDefault="00117B4A" w:rsidP="00E82655">
            <w:pPr>
              <w:ind w:right="142"/>
              <w:jc w:val="both"/>
              <w:rPr>
                <w:rFonts w:asciiTheme="minorHAnsi" w:hAnsiTheme="minorHAnsi"/>
                <w:bCs/>
                <w:color w:val="000000"/>
              </w:rPr>
            </w:pPr>
            <w:r w:rsidRPr="00E82655">
              <w:rPr>
                <w:rFonts w:asciiTheme="minorHAnsi" w:hAnsiTheme="minorHAnsi"/>
                <w:bCs/>
                <w:color w:val="000000"/>
              </w:rPr>
              <w:t xml:space="preserve">El Contratista proporcionará todos los materiales, herramientas y equipo necesarios para la ejecución de los trabajos, los mismos deberán ser aprobados por el </w:t>
            </w:r>
            <w:r w:rsidR="00A170CF">
              <w:rPr>
                <w:rFonts w:asciiTheme="minorHAnsi" w:hAnsiTheme="minorHAnsi"/>
                <w:bCs/>
                <w:color w:val="000000"/>
              </w:rPr>
              <w:t>Fiscal de Servicio</w:t>
            </w:r>
            <w:r w:rsidRPr="00E82655">
              <w:rPr>
                <w:rFonts w:asciiTheme="minorHAnsi" w:hAnsiTheme="minorHAnsi"/>
                <w:bCs/>
                <w:color w:val="000000"/>
              </w:rPr>
              <w:t>.</w:t>
            </w:r>
          </w:p>
          <w:p w:rsidR="00117B4A" w:rsidRPr="00E82655" w:rsidRDefault="00117B4A" w:rsidP="00E82655">
            <w:pPr>
              <w:ind w:right="142"/>
              <w:jc w:val="both"/>
              <w:rPr>
                <w:rFonts w:asciiTheme="minorHAnsi" w:hAnsiTheme="minorHAnsi"/>
                <w:bCs/>
                <w:color w:val="000000"/>
              </w:rPr>
            </w:pPr>
            <w:r w:rsidRPr="00E82655">
              <w:rPr>
                <w:rFonts w:asciiTheme="minorHAnsi" w:hAnsiTheme="minorHAnsi"/>
                <w:bCs/>
                <w:color w:val="000000"/>
              </w:rPr>
              <w:t xml:space="preserve">La pintura será de calidad aprobada por el </w:t>
            </w:r>
            <w:r w:rsidR="00A170CF">
              <w:rPr>
                <w:rFonts w:asciiTheme="minorHAnsi" w:hAnsiTheme="minorHAnsi"/>
                <w:bCs/>
                <w:color w:val="000000"/>
              </w:rPr>
              <w:t>Fiscal de Servicio</w:t>
            </w:r>
            <w:r w:rsidRPr="00E82655">
              <w:rPr>
                <w:rFonts w:asciiTheme="minorHAnsi" w:hAnsiTheme="minorHAnsi"/>
                <w:bCs/>
                <w:color w:val="000000"/>
              </w:rPr>
              <w:t xml:space="preserve"> y especial para demarcación de calzadas, de gran adherencia, de rápido secado, resistente a la intemperie y al desgaste causado por el paso de los vehículos.</w:t>
            </w:r>
          </w:p>
          <w:p w:rsidR="00117B4A" w:rsidRPr="00E82655" w:rsidRDefault="00117B4A" w:rsidP="00E82655">
            <w:pPr>
              <w:ind w:right="142"/>
              <w:jc w:val="both"/>
              <w:rPr>
                <w:rFonts w:asciiTheme="minorHAnsi" w:hAnsiTheme="minorHAnsi"/>
                <w:bCs/>
                <w:color w:val="000000"/>
              </w:rPr>
            </w:pPr>
            <w:r w:rsidRPr="00E82655">
              <w:rPr>
                <w:rFonts w:asciiTheme="minorHAnsi" w:hAnsiTheme="minorHAnsi"/>
                <w:bCs/>
                <w:color w:val="000000"/>
              </w:rPr>
              <w:t>Las pinturas serán de color blanco nieve  y color rojo que se alternaran en el pintado de las aceras con una reflectividad que se obtiene del uso de micro esferas de vidrio transparente incrustadas en la pintura inmediatamente después de su aplicación en una proporción de 6 Kg. por 9 lts. de pintura. Las características deberán corresponder con las especificaciones ASTM - D 1155 y D 1214 o con los requerimientos de FSSTT - B 1325 M, Tipo I (Manual Técnico de Señalización Vial SNC).</w:t>
            </w:r>
          </w:p>
          <w:p w:rsidR="00117B4A" w:rsidRPr="00E82655" w:rsidRDefault="00117B4A" w:rsidP="00E82655">
            <w:pPr>
              <w:ind w:right="142"/>
              <w:jc w:val="both"/>
              <w:rPr>
                <w:rFonts w:asciiTheme="minorHAnsi" w:hAnsiTheme="minorHAnsi"/>
                <w:bCs/>
                <w:color w:val="000000"/>
              </w:rPr>
            </w:pPr>
            <w:r w:rsidRPr="00E82655">
              <w:rPr>
                <w:rFonts w:asciiTheme="minorHAnsi" w:hAnsiTheme="minorHAnsi"/>
                <w:bCs/>
                <w:color w:val="000000"/>
              </w:rPr>
              <w:t>La pintura será preparada en fábrica lista para su aplicación. La adición de cualquier disolvente u otro material a la pintura antes de ser aplicada está prohibida. La pintura deberá estar compuesta por: pigmento entre 50 y 60% en peso; por agentes de unión entre 40 y 50% en peso y por ligante de Copolímero acrílico de bajo peso molecular y liberación rápida de solventes.</w:t>
            </w:r>
          </w:p>
          <w:p w:rsidR="00117B4A" w:rsidRPr="00E82655" w:rsidRDefault="00117B4A" w:rsidP="00E82655">
            <w:pPr>
              <w:ind w:right="142"/>
              <w:jc w:val="both"/>
              <w:rPr>
                <w:rFonts w:asciiTheme="minorHAnsi" w:hAnsiTheme="minorHAnsi"/>
                <w:bCs/>
                <w:color w:val="000000"/>
              </w:rPr>
            </w:pPr>
            <w:r w:rsidRPr="00E82655">
              <w:rPr>
                <w:rFonts w:asciiTheme="minorHAnsi" w:hAnsiTheme="minorHAnsi"/>
                <w:bCs/>
                <w:color w:val="000000"/>
              </w:rPr>
              <w:t>La pintura deberá ligarse adecuadamente con los glóbulos de vidrio, de tal manera que produzca máxima adhesión, refracción y reflexión. Se colocarán los glóbulos en la faja de pintura fresca en la proporción de 6 libras de glóbulos por cada galón de pintura (0,73 kg por cada litro). La aplicación de la pintura se efectuará con temperaturas mayores a 10°C.</w:t>
            </w:r>
          </w:p>
          <w:p w:rsidR="00117B4A" w:rsidRPr="00E82655" w:rsidRDefault="00117B4A" w:rsidP="00E82655">
            <w:pPr>
              <w:ind w:right="142"/>
              <w:jc w:val="both"/>
              <w:rPr>
                <w:rFonts w:asciiTheme="minorHAnsi" w:hAnsiTheme="minorHAnsi"/>
                <w:bCs/>
                <w:color w:val="000000"/>
              </w:rPr>
            </w:pPr>
            <w:r w:rsidRPr="00E82655">
              <w:rPr>
                <w:rFonts w:asciiTheme="minorHAnsi" w:hAnsiTheme="minorHAnsi"/>
                <w:bCs/>
                <w:color w:val="000000"/>
              </w:rPr>
              <w:t>La película húmeda de pintura será de 0.038 cm. La acción capilar será tal que produzca adecuado anclaje y refracción sin envoltura excesiva en los glóbulos.</w:t>
            </w:r>
          </w:p>
          <w:p w:rsidR="00117B4A" w:rsidRPr="00E82655" w:rsidRDefault="00117B4A" w:rsidP="00E82655">
            <w:pPr>
              <w:ind w:right="142"/>
              <w:jc w:val="both"/>
              <w:rPr>
                <w:rFonts w:asciiTheme="minorHAnsi" w:hAnsiTheme="minorHAnsi"/>
                <w:bCs/>
                <w:color w:val="000000"/>
              </w:rPr>
            </w:pPr>
            <w:r w:rsidRPr="00E82655">
              <w:rPr>
                <w:rFonts w:asciiTheme="minorHAnsi" w:hAnsiTheme="minorHAnsi"/>
                <w:bCs/>
                <w:color w:val="000000"/>
              </w:rPr>
              <w:tab/>
              <w:t>POR CIENTO EN PESO</w:t>
            </w:r>
          </w:p>
          <w:p w:rsidR="00117B4A" w:rsidRPr="00E82655" w:rsidRDefault="00117B4A" w:rsidP="00E82655">
            <w:pPr>
              <w:ind w:right="142"/>
              <w:jc w:val="both"/>
              <w:rPr>
                <w:rFonts w:asciiTheme="minorHAnsi" w:hAnsiTheme="minorHAnsi"/>
                <w:bCs/>
                <w:color w:val="000000"/>
              </w:rPr>
            </w:pPr>
            <w:r w:rsidRPr="00E82655">
              <w:rPr>
                <w:rFonts w:asciiTheme="minorHAnsi" w:hAnsiTheme="minorHAnsi"/>
                <w:bCs/>
                <w:color w:val="000000"/>
              </w:rPr>
              <w:t>Composición</w:t>
            </w:r>
            <w:r w:rsidRPr="00E82655">
              <w:rPr>
                <w:rFonts w:asciiTheme="minorHAnsi" w:hAnsiTheme="minorHAnsi"/>
                <w:bCs/>
                <w:color w:val="000000"/>
              </w:rPr>
              <w:tab/>
            </w:r>
            <w:r w:rsidRPr="00E82655">
              <w:rPr>
                <w:rFonts w:asciiTheme="minorHAnsi" w:hAnsiTheme="minorHAnsi"/>
                <w:bCs/>
                <w:color w:val="000000"/>
              </w:rPr>
              <w:tab/>
              <w:t>MINIMO</w:t>
            </w:r>
            <w:r w:rsidRPr="00E82655">
              <w:rPr>
                <w:rFonts w:asciiTheme="minorHAnsi" w:hAnsiTheme="minorHAnsi"/>
                <w:bCs/>
                <w:color w:val="000000"/>
              </w:rPr>
              <w:tab/>
              <w:t>MAXIMO</w:t>
            </w:r>
          </w:p>
          <w:p w:rsidR="00117B4A" w:rsidRPr="00E82655" w:rsidRDefault="00117B4A" w:rsidP="00E82655">
            <w:pPr>
              <w:ind w:right="142"/>
              <w:jc w:val="both"/>
              <w:rPr>
                <w:rFonts w:asciiTheme="minorHAnsi" w:hAnsiTheme="minorHAnsi"/>
                <w:bCs/>
                <w:color w:val="000000"/>
              </w:rPr>
            </w:pPr>
            <w:r w:rsidRPr="00E82655">
              <w:rPr>
                <w:rFonts w:asciiTheme="minorHAnsi" w:hAnsiTheme="minorHAnsi"/>
                <w:bCs/>
                <w:color w:val="000000"/>
              </w:rPr>
              <w:t>Vehículo</w:t>
            </w:r>
            <w:r w:rsidRPr="00E82655">
              <w:rPr>
                <w:rFonts w:asciiTheme="minorHAnsi" w:hAnsiTheme="minorHAnsi"/>
                <w:bCs/>
                <w:color w:val="000000"/>
              </w:rPr>
              <w:tab/>
            </w:r>
            <w:r w:rsidRPr="00E82655">
              <w:rPr>
                <w:rFonts w:asciiTheme="minorHAnsi" w:hAnsiTheme="minorHAnsi"/>
                <w:bCs/>
                <w:color w:val="000000"/>
              </w:rPr>
              <w:tab/>
              <w:t>40</w:t>
            </w:r>
            <w:r w:rsidRPr="00E82655">
              <w:rPr>
                <w:rFonts w:asciiTheme="minorHAnsi" w:hAnsiTheme="minorHAnsi"/>
                <w:bCs/>
                <w:color w:val="000000"/>
              </w:rPr>
              <w:tab/>
            </w:r>
          </w:p>
          <w:p w:rsidR="00117B4A" w:rsidRPr="00E82655" w:rsidRDefault="00117B4A" w:rsidP="00E82655">
            <w:pPr>
              <w:ind w:right="142"/>
              <w:jc w:val="both"/>
              <w:rPr>
                <w:rFonts w:asciiTheme="minorHAnsi" w:hAnsiTheme="minorHAnsi"/>
                <w:bCs/>
                <w:color w:val="000000"/>
              </w:rPr>
            </w:pPr>
            <w:r w:rsidRPr="00E82655">
              <w:rPr>
                <w:rFonts w:asciiTheme="minorHAnsi" w:hAnsiTheme="minorHAnsi"/>
                <w:bCs/>
                <w:color w:val="000000"/>
              </w:rPr>
              <w:t>Pigmento</w:t>
            </w:r>
            <w:r w:rsidRPr="00E82655">
              <w:rPr>
                <w:rFonts w:asciiTheme="minorHAnsi" w:hAnsiTheme="minorHAnsi"/>
                <w:bCs/>
                <w:color w:val="000000"/>
              </w:rPr>
              <w:tab/>
            </w:r>
            <w:r w:rsidRPr="00E82655">
              <w:rPr>
                <w:rFonts w:asciiTheme="minorHAnsi" w:hAnsiTheme="minorHAnsi"/>
                <w:bCs/>
                <w:color w:val="000000"/>
              </w:rPr>
              <w:tab/>
              <w:t>60</w:t>
            </w:r>
          </w:p>
          <w:p w:rsidR="00117B4A" w:rsidRPr="00E82655" w:rsidRDefault="00117B4A" w:rsidP="00E82655">
            <w:pPr>
              <w:ind w:right="142"/>
              <w:jc w:val="both"/>
              <w:rPr>
                <w:rFonts w:asciiTheme="minorHAnsi" w:hAnsiTheme="minorHAnsi"/>
                <w:bCs/>
                <w:color w:val="000000"/>
              </w:rPr>
            </w:pPr>
            <w:r w:rsidRPr="00E82655">
              <w:rPr>
                <w:rFonts w:asciiTheme="minorHAnsi" w:hAnsiTheme="minorHAnsi"/>
                <w:bCs/>
                <w:color w:val="000000"/>
              </w:rPr>
              <w:t>Bióxido de Titanio</w:t>
            </w:r>
            <w:r w:rsidRPr="00E82655">
              <w:rPr>
                <w:rFonts w:asciiTheme="minorHAnsi" w:hAnsiTheme="minorHAnsi"/>
                <w:bCs/>
                <w:color w:val="000000"/>
              </w:rPr>
              <w:tab/>
              <w:t>24</w:t>
            </w:r>
            <w:r w:rsidRPr="00E82655">
              <w:rPr>
                <w:rFonts w:asciiTheme="minorHAnsi" w:hAnsiTheme="minorHAnsi"/>
                <w:bCs/>
                <w:color w:val="000000"/>
              </w:rPr>
              <w:tab/>
            </w:r>
            <w:r w:rsidRPr="00E82655">
              <w:rPr>
                <w:rFonts w:asciiTheme="minorHAnsi" w:hAnsiTheme="minorHAnsi"/>
                <w:bCs/>
                <w:color w:val="000000"/>
              </w:rPr>
              <w:tab/>
              <w:t>26</w:t>
            </w:r>
          </w:p>
          <w:p w:rsidR="00117B4A" w:rsidRPr="00E82655" w:rsidRDefault="00117B4A" w:rsidP="00E82655">
            <w:pPr>
              <w:ind w:right="142"/>
              <w:jc w:val="both"/>
              <w:rPr>
                <w:rFonts w:asciiTheme="minorHAnsi" w:hAnsiTheme="minorHAnsi"/>
                <w:bCs/>
                <w:color w:val="000000"/>
              </w:rPr>
            </w:pPr>
            <w:r w:rsidRPr="00E82655">
              <w:rPr>
                <w:rFonts w:asciiTheme="minorHAnsi" w:hAnsiTheme="minorHAnsi"/>
                <w:bCs/>
                <w:color w:val="000000"/>
              </w:rPr>
              <w:t>Carbonato de Calcio</w:t>
            </w:r>
            <w:r w:rsidRPr="00E82655">
              <w:rPr>
                <w:rFonts w:asciiTheme="minorHAnsi" w:hAnsiTheme="minorHAnsi"/>
                <w:bCs/>
                <w:color w:val="000000"/>
              </w:rPr>
              <w:tab/>
              <w:t>30</w:t>
            </w:r>
            <w:r w:rsidRPr="00E82655">
              <w:rPr>
                <w:rFonts w:asciiTheme="minorHAnsi" w:hAnsiTheme="minorHAnsi"/>
                <w:bCs/>
                <w:color w:val="000000"/>
              </w:rPr>
              <w:tab/>
            </w:r>
            <w:r w:rsidRPr="00E82655">
              <w:rPr>
                <w:rFonts w:asciiTheme="minorHAnsi" w:hAnsiTheme="minorHAnsi"/>
                <w:bCs/>
                <w:color w:val="000000"/>
              </w:rPr>
              <w:tab/>
              <w:t>32</w:t>
            </w:r>
          </w:p>
          <w:p w:rsidR="00117B4A" w:rsidRPr="00E82655" w:rsidRDefault="00117B4A" w:rsidP="00E82655">
            <w:pPr>
              <w:ind w:right="142"/>
              <w:jc w:val="both"/>
              <w:rPr>
                <w:rFonts w:asciiTheme="minorHAnsi" w:hAnsiTheme="minorHAnsi"/>
                <w:bCs/>
                <w:color w:val="000000"/>
              </w:rPr>
            </w:pPr>
            <w:r w:rsidRPr="00E82655">
              <w:rPr>
                <w:rFonts w:asciiTheme="minorHAnsi" w:hAnsiTheme="minorHAnsi"/>
                <w:bCs/>
                <w:color w:val="000000"/>
              </w:rPr>
              <w:t>Sulfato de Bario</w:t>
            </w:r>
            <w:r w:rsidRPr="00E82655">
              <w:rPr>
                <w:rFonts w:asciiTheme="minorHAnsi" w:hAnsiTheme="minorHAnsi"/>
                <w:bCs/>
                <w:color w:val="000000"/>
              </w:rPr>
              <w:tab/>
              <w:t>30</w:t>
            </w:r>
            <w:r w:rsidRPr="00E82655">
              <w:rPr>
                <w:rFonts w:asciiTheme="minorHAnsi" w:hAnsiTheme="minorHAnsi"/>
                <w:bCs/>
                <w:color w:val="000000"/>
              </w:rPr>
              <w:tab/>
            </w:r>
            <w:r w:rsidRPr="00E82655">
              <w:rPr>
                <w:rFonts w:asciiTheme="minorHAnsi" w:hAnsiTheme="minorHAnsi"/>
                <w:bCs/>
                <w:color w:val="000000"/>
              </w:rPr>
              <w:tab/>
              <w:t>32</w:t>
            </w:r>
          </w:p>
          <w:p w:rsidR="00117B4A" w:rsidRPr="00E82655" w:rsidRDefault="00117B4A" w:rsidP="00E82655">
            <w:pPr>
              <w:ind w:right="142"/>
              <w:jc w:val="both"/>
              <w:rPr>
                <w:rFonts w:asciiTheme="minorHAnsi" w:hAnsiTheme="minorHAnsi"/>
                <w:bCs/>
                <w:color w:val="000000"/>
              </w:rPr>
            </w:pPr>
            <w:r w:rsidRPr="00E82655">
              <w:rPr>
                <w:rFonts w:asciiTheme="minorHAnsi" w:hAnsiTheme="minorHAnsi"/>
                <w:bCs/>
                <w:color w:val="000000"/>
              </w:rPr>
              <w:t>Silicato de Magnesio</w:t>
            </w:r>
            <w:r w:rsidRPr="00E82655">
              <w:rPr>
                <w:rFonts w:asciiTheme="minorHAnsi" w:hAnsiTheme="minorHAnsi"/>
                <w:bCs/>
                <w:color w:val="000000"/>
              </w:rPr>
              <w:tab/>
            </w:r>
            <w:r w:rsidRPr="00E82655">
              <w:rPr>
                <w:rFonts w:asciiTheme="minorHAnsi" w:hAnsiTheme="minorHAnsi"/>
                <w:bCs/>
                <w:color w:val="000000"/>
              </w:rPr>
              <w:tab/>
            </w:r>
            <w:r w:rsidRPr="00E82655">
              <w:rPr>
                <w:rFonts w:asciiTheme="minorHAnsi" w:hAnsiTheme="minorHAnsi"/>
                <w:bCs/>
                <w:color w:val="000000"/>
              </w:rPr>
              <w:tab/>
              <w:t>16</w:t>
            </w:r>
          </w:p>
          <w:p w:rsidR="00117B4A" w:rsidRPr="00E82655" w:rsidRDefault="00117B4A" w:rsidP="00E82655">
            <w:pPr>
              <w:ind w:right="142"/>
              <w:jc w:val="both"/>
              <w:rPr>
                <w:rFonts w:asciiTheme="minorHAnsi" w:hAnsiTheme="minorHAnsi"/>
                <w:bCs/>
                <w:color w:val="000000"/>
              </w:rPr>
            </w:pPr>
            <w:r w:rsidRPr="00E82655">
              <w:rPr>
                <w:rFonts w:asciiTheme="minorHAnsi" w:hAnsiTheme="minorHAnsi"/>
                <w:bCs/>
                <w:color w:val="000000"/>
              </w:rPr>
              <w:lastRenderedPageBreak/>
              <w:t>Partículas gruesas y cortas (residuo total en tamiz No. 325 basado en el pigmento), máximo 0,5 por ciento.</w:t>
            </w:r>
          </w:p>
          <w:p w:rsidR="00117B4A" w:rsidRPr="00E82655" w:rsidRDefault="00117B4A" w:rsidP="00E82655">
            <w:pPr>
              <w:ind w:right="142"/>
              <w:jc w:val="both"/>
              <w:rPr>
                <w:rFonts w:asciiTheme="minorHAnsi" w:hAnsiTheme="minorHAnsi"/>
                <w:bCs/>
                <w:color w:val="000000"/>
              </w:rPr>
            </w:pPr>
            <w:r w:rsidRPr="00E82655">
              <w:rPr>
                <w:rFonts w:asciiTheme="minorHAnsi" w:hAnsiTheme="minorHAnsi"/>
                <w:bCs/>
                <w:color w:val="000000"/>
              </w:rPr>
              <w:t>El peso por galón de pintura no será menor a 13,2 libras (5.99 kg) y será entregada a la obra en contenedores nuevos sellados que no tengan más de 20 litros de capacidad.</w:t>
            </w:r>
          </w:p>
          <w:p w:rsidR="00117B4A" w:rsidRPr="00E82655" w:rsidRDefault="00117B4A" w:rsidP="00E82655">
            <w:pPr>
              <w:ind w:right="142"/>
              <w:jc w:val="both"/>
              <w:rPr>
                <w:rFonts w:asciiTheme="minorHAnsi" w:hAnsiTheme="minorHAnsi"/>
                <w:bCs/>
                <w:color w:val="000000"/>
              </w:rPr>
            </w:pPr>
            <w:r w:rsidRPr="00E82655">
              <w:rPr>
                <w:rFonts w:asciiTheme="minorHAnsi" w:hAnsiTheme="minorHAnsi"/>
                <w:bCs/>
                <w:color w:val="000000"/>
              </w:rPr>
              <w:t>Se requiere que, después de secarse, la pintura tenga un color blanco fijo, libre de tinte, proveyendo la máxima cantidad de opacidad y visibilidad, ya sea bajo la luz del día o bajo la luz artificial. Los aceites secantes fijos serán de tal carácter que no se oscurezcan bajo el servicio o impidan la visibilidad y el color de la pintura.</w:t>
            </w:r>
          </w:p>
          <w:p w:rsidR="00117B4A" w:rsidRPr="00E82655" w:rsidRDefault="00117B4A" w:rsidP="00E82655">
            <w:pPr>
              <w:ind w:right="142"/>
              <w:jc w:val="both"/>
              <w:rPr>
                <w:rFonts w:asciiTheme="minorHAnsi" w:hAnsiTheme="minorHAnsi"/>
                <w:bCs/>
                <w:color w:val="000000"/>
              </w:rPr>
            </w:pPr>
            <w:r w:rsidRPr="00E82655">
              <w:rPr>
                <w:rFonts w:asciiTheme="minorHAnsi" w:hAnsiTheme="minorHAnsi"/>
                <w:bCs/>
                <w:color w:val="000000"/>
              </w:rPr>
              <w:t>El espesor de la película húmeda de pintura aplicada será de 0,038 cm, deberá secar dentro de la media hora después de aplicada, de tal manera que no se ensucie bajo el tráfico.</w:t>
            </w:r>
          </w:p>
          <w:p w:rsidR="00117B4A" w:rsidRPr="00E82655" w:rsidRDefault="00117B4A" w:rsidP="00E82655">
            <w:pPr>
              <w:ind w:right="142"/>
              <w:jc w:val="both"/>
              <w:rPr>
                <w:rFonts w:asciiTheme="minorHAnsi" w:hAnsiTheme="minorHAnsi"/>
                <w:bCs/>
                <w:color w:val="000000"/>
              </w:rPr>
            </w:pPr>
            <w:r w:rsidRPr="00E82655">
              <w:rPr>
                <w:rFonts w:asciiTheme="minorHAnsi" w:hAnsiTheme="minorHAnsi"/>
                <w:bCs/>
                <w:color w:val="000000"/>
              </w:rPr>
              <w:t>Cuarenta y ocho horas después de prepararse y colocarse en envases, la pintura tendrá una consistencia de 80 a 85 U.K., como se determina en la modificación Krebs del Viscosímetro Stormer. Es deseable una viscosidad de 80 a 82 U.K.</w:t>
            </w:r>
          </w:p>
          <w:p w:rsidR="00117B4A" w:rsidRPr="00E82655" w:rsidRDefault="00117B4A" w:rsidP="00E82655">
            <w:pPr>
              <w:ind w:right="142"/>
              <w:jc w:val="both"/>
              <w:rPr>
                <w:rFonts w:asciiTheme="minorHAnsi" w:hAnsiTheme="minorHAnsi"/>
                <w:bCs/>
                <w:color w:val="000000"/>
              </w:rPr>
            </w:pPr>
            <w:r w:rsidRPr="00E82655">
              <w:rPr>
                <w:rFonts w:asciiTheme="minorHAnsi" w:hAnsiTheme="minorHAnsi"/>
                <w:bCs/>
                <w:color w:val="000000"/>
              </w:rPr>
              <w:t>Para determinar la elasticidad de la pintura, se pintará una chapa de estaño (calibre standard U.S. No. 30) de 7.5 cm por 12,5 cm con un espesor húmedo de película de 15 milésimos de centímetro (0,006 pulgadas); se la secará en un horno mantenido a una temperatura de 100°C. Se dejará enfriar la chapa a la temperatura ambiente, luego se la doblará rápidamente alrededor de una varilla de 1/4" de diámetro. La película de pintura deberá resistir esta prueba sin que se produzcan grietas, rupturas o escamas.</w:t>
            </w:r>
          </w:p>
          <w:p w:rsidR="00117B4A" w:rsidRPr="00E82655" w:rsidRDefault="00117B4A" w:rsidP="00E82655">
            <w:pPr>
              <w:ind w:right="142"/>
              <w:jc w:val="both"/>
              <w:rPr>
                <w:rFonts w:asciiTheme="minorHAnsi" w:hAnsiTheme="minorHAnsi"/>
                <w:bCs/>
                <w:color w:val="000000"/>
              </w:rPr>
            </w:pPr>
            <w:r w:rsidRPr="00E82655">
              <w:rPr>
                <w:rFonts w:asciiTheme="minorHAnsi" w:hAnsiTheme="minorHAnsi"/>
                <w:bCs/>
                <w:color w:val="000000"/>
              </w:rPr>
              <w:t>El color, opacidad y fijeza de la pintura será igual al de la muestra. Cuando esté seca, mostrará un terminado blanco nieve (o amarillo en su caso), opaco y fijo sin tendencia al color gris o pérdidas de color cuando se la exponga a la luz directa del día por siete horas.</w:t>
            </w:r>
          </w:p>
          <w:p w:rsidR="00117B4A" w:rsidRPr="00E82655" w:rsidRDefault="00117B4A" w:rsidP="00E82655">
            <w:pPr>
              <w:ind w:right="142"/>
              <w:jc w:val="both"/>
              <w:rPr>
                <w:rFonts w:asciiTheme="minorHAnsi" w:hAnsiTheme="minorHAnsi"/>
                <w:bCs/>
                <w:color w:val="000000"/>
              </w:rPr>
            </w:pPr>
            <w:r w:rsidRPr="00E82655">
              <w:rPr>
                <w:rFonts w:asciiTheme="minorHAnsi" w:hAnsiTheme="minorHAnsi"/>
                <w:bCs/>
                <w:color w:val="000000"/>
              </w:rPr>
              <w:t xml:space="preserve">El CONTRATISTA presentará al </w:t>
            </w:r>
            <w:r w:rsidR="00A170CF">
              <w:rPr>
                <w:rFonts w:asciiTheme="minorHAnsi" w:hAnsiTheme="minorHAnsi"/>
                <w:bCs/>
                <w:color w:val="000000"/>
              </w:rPr>
              <w:t>FISCAL DE SERVICIO</w:t>
            </w:r>
            <w:r w:rsidRPr="00E82655">
              <w:rPr>
                <w:rFonts w:asciiTheme="minorHAnsi" w:hAnsiTheme="minorHAnsi"/>
                <w:bCs/>
                <w:color w:val="000000"/>
              </w:rPr>
              <w:t xml:space="preserve"> una muestra de un galón de pintura que el fabricante propone suministrar, acompañada de un certificado que acredite cumplimiento de las presentes especificaciones, por lo menos 30 días antes de iniciar el trabajo de demarcación. No se comenzará el trabajo si la pintura propuesta no cumple todos los requisitos establecidos.</w:t>
            </w:r>
          </w:p>
          <w:p w:rsidR="00117B4A" w:rsidRPr="00E82655" w:rsidRDefault="00117B4A" w:rsidP="00E82655">
            <w:pPr>
              <w:ind w:right="142"/>
              <w:jc w:val="both"/>
              <w:rPr>
                <w:rFonts w:asciiTheme="minorHAnsi" w:hAnsiTheme="minorHAnsi"/>
                <w:bCs/>
                <w:color w:val="000000"/>
              </w:rPr>
            </w:pPr>
            <w:r w:rsidRPr="00E82655">
              <w:rPr>
                <w:rFonts w:asciiTheme="minorHAnsi" w:hAnsiTheme="minorHAnsi"/>
                <w:bCs/>
                <w:color w:val="000000"/>
              </w:rPr>
              <w:t>Los glóbulos se fabricarán de vidrio diseñado para tener una alta resistencia al desgaste del tráfico y a los efectos climatológicos. Su luminosidad mínima será de 80 candelas.</w:t>
            </w:r>
          </w:p>
          <w:p w:rsidR="00117B4A" w:rsidRPr="00E82655" w:rsidRDefault="00117B4A" w:rsidP="00E82655">
            <w:pPr>
              <w:ind w:right="142"/>
              <w:jc w:val="both"/>
              <w:rPr>
                <w:rFonts w:asciiTheme="minorHAnsi" w:hAnsiTheme="minorHAnsi"/>
                <w:bCs/>
                <w:color w:val="000000"/>
              </w:rPr>
            </w:pPr>
            <w:r w:rsidRPr="00E82655">
              <w:rPr>
                <w:rFonts w:asciiTheme="minorHAnsi" w:hAnsiTheme="minorHAnsi"/>
                <w:bCs/>
                <w:color w:val="000000"/>
              </w:rPr>
              <w:t>Los glóbulos serán de forma esférica, que no contengan más del 25% de partículas irregulares. Estarán libres de partículas angulares y de partículas que muestren en su superficie manchas blancas, estrías o incisiones.</w:t>
            </w:r>
          </w:p>
          <w:p w:rsidR="00117B4A" w:rsidRPr="00E82655" w:rsidRDefault="00117B4A" w:rsidP="00E82655">
            <w:pPr>
              <w:ind w:right="142"/>
              <w:jc w:val="both"/>
              <w:rPr>
                <w:rFonts w:asciiTheme="minorHAnsi" w:hAnsiTheme="minorHAnsi"/>
                <w:bCs/>
                <w:color w:val="000000"/>
              </w:rPr>
            </w:pPr>
            <w:r w:rsidRPr="00E82655">
              <w:rPr>
                <w:rFonts w:asciiTheme="minorHAnsi" w:hAnsiTheme="minorHAnsi"/>
                <w:bCs/>
                <w:color w:val="000000"/>
              </w:rPr>
              <w:t>Se realizarán las pruebas de redondez de acuerdo al procedimiento A, Designación 0-115 de ASTM.</w:t>
            </w:r>
          </w:p>
          <w:p w:rsidR="00117B4A" w:rsidRPr="00E82655" w:rsidRDefault="00117B4A" w:rsidP="00E82655">
            <w:pPr>
              <w:ind w:right="142"/>
              <w:jc w:val="both"/>
              <w:rPr>
                <w:rFonts w:asciiTheme="minorHAnsi" w:hAnsiTheme="minorHAnsi"/>
                <w:bCs/>
                <w:color w:val="000000"/>
              </w:rPr>
            </w:pPr>
            <w:r w:rsidRPr="00E82655">
              <w:rPr>
                <w:rFonts w:asciiTheme="minorHAnsi" w:hAnsiTheme="minorHAnsi"/>
                <w:bCs/>
                <w:color w:val="000000"/>
              </w:rPr>
              <w:t>Los glóbulos de vidrio deberán cumplir los siguientes requisitos:</w:t>
            </w:r>
          </w:p>
          <w:p w:rsidR="00117B4A" w:rsidRPr="00E82655" w:rsidRDefault="00117B4A" w:rsidP="00E82655">
            <w:pPr>
              <w:ind w:right="142"/>
              <w:jc w:val="both"/>
              <w:rPr>
                <w:rFonts w:asciiTheme="minorHAnsi" w:hAnsiTheme="minorHAnsi"/>
                <w:bCs/>
                <w:color w:val="000000"/>
              </w:rPr>
            </w:pPr>
            <w:r w:rsidRPr="00E82655">
              <w:rPr>
                <w:rFonts w:asciiTheme="minorHAnsi" w:hAnsiTheme="minorHAnsi"/>
                <w:bCs/>
                <w:color w:val="000000"/>
              </w:rPr>
              <w:t>a) GRADACIÓN.</w:t>
            </w:r>
          </w:p>
          <w:p w:rsidR="00117B4A" w:rsidRPr="00E82655" w:rsidRDefault="00117B4A" w:rsidP="00E82655">
            <w:pPr>
              <w:ind w:right="142"/>
              <w:jc w:val="both"/>
              <w:rPr>
                <w:rFonts w:asciiTheme="minorHAnsi" w:hAnsiTheme="minorHAnsi"/>
                <w:bCs/>
                <w:color w:val="000000"/>
              </w:rPr>
            </w:pPr>
            <w:r w:rsidRPr="00E82655">
              <w:rPr>
                <w:rFonts w:asciiTheme="minorHAnsi" w:hAnsiTheme="minorHAnsi"/>
                <w:bCs/>
                <w:color w:val="000000"/>
              </w:rPr>
              <w:t>La gradación de referencia es la siguiente:</w:t>
            </w:r>
          </w:p>
          <w:p w:rsidR="00117B4A" w:rsidRPr="00E82655" w:rsidRDefault="00117B4A" w:rsidP="00E82655">
            <w:pPr>
              <w:ind w:right="142"/>
              <w:jc w:val="both"/>
              <w:rPr>
                <w:rFonts w:asciiTheme="minorHAnsi" w:hAnsiTheme="minorHAnsi"/>
                <w:bCs/>
                <w:color w:val="000000"/>
              </w:rPr>
            </w:pPr>
            <w:r w:rsidRPr="00E82655">
              <w:rPr>
                <w:rFonts w:asciiTheme="minorHAnsi" w:hAnsiTheme="minorHAnsi"/>
                <w:bCs/>
                <w:color w:val="000000"/>
              </w:rPr>
              <w:t>TAMIZ STANDARD AMERICANO</w:t>
            </w:r>
            <w:r w:rsidRPr="00E82655">
              <w:rPr>
                <w:rFonts w:asciiTheme="minorHAnsi" w:hAnsiTheme="minorHAnsi"/>
                <w:bCs/>
                <w:color w:val="000000"/>
              </w:rPr>
              <w:tab/>
              <w:t>POR CIENTO EN PESO</w:t>
            </w:r>
          </w:p>
          <w:p w:rsidR="00117B4A" w:rsidRPr="00E82655" w:rsidRDefault="00117B4A" w:rsidP="00E82655">
            <w:pPr>
              <w:pStyle w:val="PIEDEPAGINA"/>
              <w:ind w:right="142"/>
              <w:jc w:val="both"/>
              <w:rPr>
                <w:rFonts w:asciiTheme="minorHAnsi" w:eastAsia="Times New Roman" w:hAnsiTheme="minorHAnsi" w:cs="Times New Roman"/>
                <w:b w:val="0"/>
                <w:bCs/>
                <w:color w:val="000000"/>
                <w:sz w:val="24"/>
                <w:szCs w:val="24"/>
                <w:lang w:val="es-ES"/>
              </w:rPr>
            </w:pPr>
            <w:r w:rsidRPr="00E82655">
              <w:rPr>
                <w:rFonts w:asciiTheme="minorHAnsi" w:eastAsia="Times New Roman" w:hAnsiTheme="minorHAnsi" w:cs="Times New Roman"/>
                <w:b w:val="0"/>
                <w:bCs/>
                <w:color w:val="000000"/>
                <w:sz w:val="24"/>
                <w:szCs w:val="24"/>
                <w:lang w:val="es-ES"/>
              </w:rPr>
              <w:tab/>
              <w:t>MINIMO</w:t>
            </w:r>
            <w:r w:rsidRPr="00E82655">
              <w:rPr>
                <w:rFonts w:asciiTheme="minorHAnsi" w:eastAsia="Times New Roman" w:hAnsiTheme="minorHAnsi" w:cs="Times New Roman"/>
                <w:b w:val="0"/>
                <w:bCs/>
                <w:color w:val="000000"/>
                <w:sz w:val="24"/>
                <w:szCs w:val="24"/>
                <w:lang w:val="es-ES"/>
              </w:rPr>
              <w:tab/>
              <w:t>MAXIMO</w:t>
            </w:r>
          </w:p>
          <w:p w:rsidR="00117B4A" w:rsidRPr="00E82655" w:rsidRDefault="00117B4A" w:rsidP="00E82655">
            <w:pPr>
              <w:pStyle w:val="PIEDEPAGINA"/>
              <w:ind w:right="142"/>
              <w:jc w:val="both"/>
              <w:rPr>
                <w:rFonts w:asciiTheme="minorHAnsi" w:eastAsia="Times New Roman" w:hAnsiTheme="minorHAnsi" w:cs="Times New Roman"/>
                <w:b w:val="0"/>
                <w:bCs/>
                <w:color w:val="000000"/>
                <w:sz w:val="24"/>
                <w:szCs w:val="24"/>
                <w:lang w:val="es-ES"/>
              </w:rPr>
            </w:pPr>
            <w:r w:rsidRPr="00E82655">
              <w:rPr>
                <w:rFonts w:asciiTheme="minorHAnsi" w:eastAsia="Times New Roman" w:hAnsiTheme="minorHAnsi" w:cs="Times New Roman"/>
                <w:b w:val="0"/>
                <w:bCs/>
                <w:color w:val="000000"/>
                <w:sz w:val="24"/>
                <w:szCs w:val="24"/>
                <w:lang w:val="es-ES"/>
              </w:rPr>
              <w:t>Pasan No. 20 retenidos No. 30</w:t>
            </w:r>
            <w:r w:rsidRPr="00E82655">
              <w:rPr>
                <w:rFonts w:asciiTheme="minorHAnsi" w:eastAsia="Times New Roman" w:hAnsiTheme="minorHAnsi" w:cs="Times New Roman"/>
                <w:b w:val="0"/>
                <w:bCs/>
                <w:color w:val="000000"/>
                <w:sz w:val="24"/>
                <w:szCs w:val="24"/>
                <w:lang w:val="es-ES"/>
              </w:rPr>
              <w:tab/>
              <w:t>5</w:t>
            </w:r>
            <w:r w:rsidRPr="00E82655">
              <w:rPr>
                <w:rFonts w:asciiTheme="minorHAnsi" w:eastAsia="Times New Roman" w:hAnsiTheme="minorHAnsi" w:cs="Times New Roman"/>
                <w:b w:val="0"/>
                <w:bCs/>
                <w:color w:val="000000"/>
                <w:sz w:val="24"/>
                <w:szCs w:val="24"/>
                <w:lang w:val="es-ES"/>
              </w:rPr>
              <w:tab/>
              <w:t>20</w:t>
            </w:r>
          </w:p>
          <w:p w:rsidR="00117B4A" w:rsidRPr="00E82655" w:rsidRDefault="00117B4A" w:rsidP="00E82655">
            <w:pPr>
              <w:pStyle w:val="PIEDEPAGINA"/>
              <w:ind w:right="142"/>
              <w:jc w:val="both"/>
              <w:rPr>
                <w:rFonts w:asciiTheme="minorHAnsi" w:eastAsia="Times New Roman" w:hAnsiTheme="minorHAnsi" w:cs="Times New Roman"/>
                <w:b w:val="0"/>
                <w:bCs/>
                <w:color w:val="000000"/>
                <w:sz w:val="24"/>
                <w:szCs w:val="24"/>
                <w:lang w:val="es-ES"/>
              </w:rPr>
            </w:pPr>
            <w:r w:rsidRPr="00E82655">
              <w:rPr>
                <w:rFonts w:asciiTheme="minorHAnsi" w:eastAsia="Times New Roman" w:hAnsiTheme="minorHAnsi" w:cs="Times New Roman"/>
                <w:b w:val="0"/>
                <w:bCs/>
                <w:color w:val="000000"/>
                <w:sz w:val="24"/>
                <w:szCs w:val="24"/>
                <w:lang w:val="es-ES"/>
              </w:rPr>
              <w:lastRenderedPageBreak/>
              <w:t>Pasan No. 30 retenidos No. 50</w:t>
            </w:r>
            <w:r w:rsidRPr="00E82655">
              <w:rPr>
                <w:rFonts w:asciiTheme="minorHAnsi" w:eastAsia="Times New Roman" w:hAnsiTheme="minorHAnsi" w:cs="Times New Roman"/>
                <w:b w:val="0"/>
                <w:bCs/>
                <w:color w:val="000000"/>
                <w:sz w:val="24"/>
                <w:szCs w:val="24"/>
                <w:lang w:val="es-ES"/>
              </w:rPr>
              <w:tab/>
              <w:t>30</w:t>
            </w:r>
            <w:r w:rsidRPr="00E82655">
              <w:rPr>
                <w:rFonts w:asciiTheme="minorHAnsi" w:eastAsia="Times New Roman" w:hAnsiTheme="minorHAnsi" w:cs="Times New Roman"/>
                <w:b w:val="0"/>
                <w:bCs/>
                <w:color w:val="000000"/>
                <w:sz w:val="24"/>
                <w:szCs w:val="24"/>
                <w:lang w:val="es-ES"/>
              </w:rPr>
              <w:tab/>
              <w:t>75</w:t>
            </w:r>
          </w:p>
          <w:p w:rsidR="00117B4A" w:rsidRPr="00E82655" w:rsidRDefault="00117B4A" w:rsidP="00E82655">
            <w:pPr>
              <w:pStyle w:val="PIEDEPAGINA"/>
              <w:ind w:right="142"/>
              <w:jc w:val="both"/>
              <w:rPr>
                <w:rFonts w:asciiTheme="minorHAnsi" w:eastAsia="Times New Roman" w:hAnsiTheme="minorHAnsi" w:cs="Times New Roman"/>
                <w:b w:val="0"/>
                <w:bCs/>
                <w:color w:val="000000"/>
                <w:sz w:val="24"/>
                <w:szCs w:val="24"/>
                <w:lang w:val="es-ES"/>
              </w:rPr>
            </w:pPr>
            <w:r w:rsidRPr="00E82655">
              <w:rPr>
                <w:rFonts w:asciiTheme="minorHAnsi" w:eastAsia="Times New Roman" w:hAnsiTheme="minorHAnsi" w:cs="Times New Roman"/>
                <w:b w:val="0"/>
                <w:bCs/>
                <w:color w:val="000000"/>
                <w:sz w:val="24"/>
                <w:szCs w:val="24"/>
                <w:lang w:val="es-ES"/>
              </w:rPr>
              <w:t>Pasan No. 50 retenidos No. 80</w:t>
            </w:r>
            <w:r w:rsidRPr="00E82655">
              <w:rPr>
                <w:rFonts w:asciiTheme="minorHAnsi" w:eastAsia="Times New Roman" w:hAnsiTheme="minorHAnsi" w:cs="Times New Roman"/>
                <w:b w:val="0"/>
                <w:bCs/>
                <w:color w:val="000000"/>
                <w:sz w:val="24"/>
                <w:szCs w:val="24"/>
                <w:lang w:val="es-ES"/>
              </w:rPr>
              <w:tab/>
              <w:t>9</w:t>
            </w:r>
            <w:r w:rsidRPr="00E82655">
              <w:rPr>
                <w:rFonts w:asciiTheme="minorHAnsi" w:eastAsia="Times New Roman" w:hAnsiTheme="minorHAnsi" w:cs="Times New Roman"/>
                <w:b w:val="0"/>
                <w:bCs/>
                <w:color w:val="000000"/>
                <w:sz w:val="24"/>
                <w:szCs w:val="24"/>
                <w:lang w:val="es-ES"/>
              </w:rPr>
              <w:tab/>
              <w:t>32</w:t>
            </w:r>
          </w:p>
          <w:p w:rsidR="00117B4A" w:rsidRPr="00E82655" w:rsidRDefault="00117B4A" w:rsidP="00E82655">
            <w:pPr>
              <w:pStyle w:val="PIEDEPAGINA"/>
              <w:ind w:right="142"/>
              <w:jc w:val="both"/>
              <w:rPr>
                <w:rFonts w:asciiTheme="minorHAnsi" w:eastAsia="Times New Roman" w:hAnsiTheme="minorHAnsi" w:cs="Times New Roman"/>
                <w:b w:val="0"/>
                <w:bCs/>
                <w:color w:val="000000"/>
                <w:sz w:val="24"/>
                <w:szCs w:val="24"/>
                <w:lang w:val="es-ES"/>
              </w:rPr>
            </w:pPr>
            <w:r w:rsidRPr="00E82655">
              <w:rPr>
                <w:rFonts w:asciiTheme="minorHAnsi" w:eastAsia="Times New Roman" w:hAnsiTheme="minorHAnsi" w:cs="Times New Roman"/>
                <w:b w:val="0"/>
                <w:bCs/>
                <w:color w:val="000000"/>
                <w:sz w:val="24"/>
                <w:szCs w:val="24"/>
                <w:lang w:val="es-ES"/>
              </w:rPr>
              <w:t>Pasan No. 80 retenidos No. 100</w:t>
            </w:r>
            <w:r w:rsidRPr="00E82655">
              <w:rPr>
                <w:rFonts w:asciiTheme="minorHAnsi" w:eastAsia="Times New Roman" w:hAnsiTheme="minorHAnsi" w:cs="Times New Roman"/>
                <w:b w:val="0"/>
                <w:bCs/>
                <w:color w:val="000000"/>
                <w:sz w:val="24"/>
                <w:szCs w:val="24"/>
                <w:lang w:val="es-ES"/>
              </w:rPr>
              <w:tab/>
              <w:t>O</w:t>
            </w:r>
            <w:r w:rsidRPr="00E82655">
              <w:rPr>
                <w:rFonts w:asciiTheme="minorHAnsi" w:eastAsia="Times New Roman" w:hAnsiTheme="minorHAnsi" w:cs="Times New Roman"/>
                <w:b w:val="0"/>
                <w:bCs/>
                <w:color w:val="000000"/>
                <w:sz w:val="24"/>
                <w:szCs w:val="24"/>
                <w:lang w:val="es-ES"/>
              </w:rPr>
              <w:tab/>
              <w:t>5</w:t>
            </w:r>
          </w:p>
          <w:p w:rsidR="00117B4A" w:rsidRPr="00E82655" w:rsidRDefault="00117B4A" w:rsidP="00E82655">
            <w:pPr>
              <w:pStyle w:val="PIEDEPAGINA"/>
              <w:ind w:right="142"/>
              <w:jc w:val="both"/>
              <w:rPr>
                <w:rFonts w:asciiTheme="minorHAnsi" w:eastAsia="Times New Roman" w:hAnsiTheme="minorHAnsi" w:cs="Times New Roman"/>
                <w:b w:val="0"/>
                <w:bCs/>
                <w:color w:val="000000"/>
                <w:sz w:val="24"/>
                <w:szCs w:val="24"/>
                <w:lang w:val="es-ES"/>
              </w:rPr>
            </w:pPr>
            <w:r w:rsidRPr="00E82655">
              <w:rPr>
                <w:rFonts w:asciiTheme="minorHAnsi" w:eastAsia="Times New Roman" w:hAnsiTheme="minorHAnsi" w:cs="Times New Roman"/>
                <w:b w:val="0"/>
                <w:bCs/>
                <w:color w:val="000000"/>
                <w:sz w:val="24"/>
                <w:szCs w:val="24"/>
                <w:lang w:val="es-ES"/>
              </w:rPr>
              <w:t>Pasan No. 100</w:t>
            </w:r>
            <w:r w:rsidRPr="00E82655">
              <w:rPr>
                <w:rFonts w:asciiTheme="minorHAnsi" w:eastAsia="Times New Roman" w:hAnsiTheme="minorHAnsi" w:cs="Times New Roman"/>
                <w:b w:val="0"/>
                <w:bCs/>
                <w:color w:val="000000"/>
                <w:sz w:val="24"/>
                <w:szCs w:val="24"/>
                <w:lang w:val="es-ES"/>
              </w:rPr>
              <w:tab/>
              <w:t>O</w:t>
            </w:r>
            <w:r w:rsidRPr="00E82655">
              <w:rPr>
                <w:rFonts w:asciiTheme="minorHAnsi" w:eastAsia="Times New Roman" w:hAnsiTheme="minorHAnsi" w:cs="Times New Roman"/>
                <w:b w:val="0"/>
                <w:bCs/>
                <w:color w:val="000000"/>
                <w:sz w:val="24"/>
                <w:szCs w:val="24"/>
                <w:lang w:val="es-ES"/>
              </w:rPr>
              <w:tab/>
              <w:t>2</w:t>
            </w:r>
          </w:p>
          <w:p w:rsidR="00117B4A" w:rsidRPr="00E82655" w:rsidRDefault="00117B4A" w:rsidP="00E82655">
            <w:pPr>
              <w:ind w:right="142"/>
              <w:jc w:val="both"/>
              <w:rPr>
                <w:rFonts w:asciiTheme="minorHAnsi" w:hAnsiTheme="minorHAnsi"/>
                <w:bCs/>
                <w:color w:val="000000"/>
              </w:rPr>
            </w:pPr>
            <w:r w:rsidRPr="00E82655">
              <w:rPr>
                <w:rFonts w:asciiTheme="minorHAnsi" w:hAnsiTheme="minorHAnsi"/>
                <w:bCs/>
                <w:color w:val="000000"/>
              </w:rPr>
              <w:t>b) INDICE DE REFRACCIÓN.</w:t>
            </w:r>
          </w:p>
          <w:p w:rsidR="00117B4A" w:rsidRPr="00E82655" w:rsidRDefault="00117B4A" w:rsidP="00E82655">
            <w:pPr>
              <w:ind w:right="142"/>
              <w:jc w:val="both"/>
              <w:rPr>
                <w:rFonts w:asciiTheme="minorHAnsi" w:hAnsiTheme="minorHAnsi"/>
                <w:bCs/>
                <w:color w:val="000000"/>
              </w:rPr>
            </w:pPr>
            <w:r w:rsidRPr="00E82655">
              <w:rPr>
                <w:rFonts w:asciiTheme="minorHAnsi" w:hAnsiTheme="minorHAnsi"/>
                <w:bCs/>
                <w:color w:val="000000"/>
              </w:rPr>
              <w:t>Se probarán los glóbulos por el método de inmersión líquida a 25°C y deberán mostrar un índice de refracción entre 1,50 a 1,65.</w:t>
            </w:r>
          </w:p>
          <w:p w:rsidR="00117B4A" w:rsidRPr="00E82655" w:rsidRDefault="00117B4A" w:rsidP="00E82655">
            <w:pPr>
              <w:ind w:right="142"/>
              <w:jc w:val="both"/>
              <w:rPr>
                <w:rFonts w:asciiTheme="minorHAnsi" w:hAnsiTheme="minorHAnsi"/>
                <w:bCs/>
                <w:color w:val="000000"/>
              </w:rPr>
            </w:pPr>
            <w:r w:rsidRPr="00E82655">
              <w:rPr>
                <w:rFonts w:asciiTheme="minorHAnsi" w:hAnsiTheme="minorHAnsi"/>
                <w:bCs/>
                <w:color w:val="000000"/>
              </w:rPr>
              <w:t>c) RESISTENCIA A LA TRITURACIÓN.</w:t>
            </w:r>
          </w:p>
          <w:p w:rsidR="00117B4A" w:rsidRPr="00E82655" w:rsidRDefault="00117B4A" w:rsidP="00E82655">
            <w:pPr>
              <w:ind w:right="142"/>
              <w:jc w:val="both"/>
              <w:rPr>
                <w:rFonts w:asciiTheme="minorHAnsi" w:hAnsiTheme="minorHAnsi"/>
                <w:bCs/>
                <w:color w:val="000000"/>
              </w:rPr>
            </w:pPr>
            <w:r w:rsidRPr="00E82655">
              <w:rPr>
                <w:rFonts w:asciiTheme="minorHAnsi" w:hAnsiTheme="minorHAnsi"/>
                <w:bCs/>
                <w:color w:val="000000"/>
              </w:rPr>
              <w:t>Cuando se prueban a la compresión en la proporción de una carga de 70 libras (31.75 kg) por minuto, la resistencia promedio de 10 glóbulos no será menor de la siguiente:</w:t>
            </w:r>
          </w:p>
          <w:p w:rsidR="00117B4A" w:rsidRPr="00E82655" w:rsidRDefault="00117B4A" w:rsidP="00E82655">
            <w:pPr>
              <w:ind w:right="142"/>
              <w:jc w:val="both"/>
              <w:rPr>
                <w:rFonts w:asciiTheme="minorHAnsi" w:hAnsiTheme="minorHAnsi"/>
                <w:bCs/>
                <w:color w:val="000000"/>
              </w:rPr>
            </w:pPr>
            <w:r w:rsidRPr="00E82655">
              <w:rPr>
                <w:rFonts w:asciiTheme="minorHAnsi" w:hAnsiTheme="minorHAnsi"/>
                <w:bCs/>
                <w:color w:val="000000"/>
              </w:rPr>
              <w:t>Tamiz 20 - 30 Tamiz 30 - 40</w:t>
            </w:r>
          </w:p>
          <w:p w:rsidR="00117B4A" w:rsidRPr="00E82655" w:rsidRDefault="00117B4A" w:rsidP="00E82655">
            <w:pPr>
              <w:ind w:right="142"/>
              <w:jc w:val="both"/>
              <w:rPr>
                <w:rFonts w:asciiTheme="minorHAnsi" w:hAnsiTheme="minorHAnsi"/>
                <w:bCs/>
                <w:color w:val="000000"/>
              </w:rPr>
            </w:pPr>
            <w:r w:rsidRPr="00E82655">
              <w:rPr>
                <w:rFonts w:asciiTheme="minorHAnsi" w:hAnsiTheme="minorHAnsi"/>
                <w:bCs/>
                <w:color w:val="000000"/>
              </w:rPr>
              <w:t>30 libras (13.61 kg) 20 libras (9.07 kg)</w:t>
            </w:r>
          </w:p>
          <w:p w:rsidR="00117B4A" w:rsidRPr="00E82655" w:rsidRDefault="00117B4A" w:rsidP="00E82655">
            <w:pPr>
              <w:ind w:right="142"/>
              <w:jc w:val="both"/>
              <w:rPr>
                <w:rFonts w:asciiTheme="minorHAnsi" w:hAnsiTheme="minorHAnsi"/>
                <w:bCs/>
                <w:color w:val="000000"/>
              </w:rPr>
            </w:pPr>
            <w:r w:rsidRPr="00E82655">
              <w:rPr>
                <w:rFonts w:asciiTheme="minorHAnsi" w:hAnsiTheme="minorHAnsi"/>
                <w:bCs/>
                <w:color w:val="000000"/>
              </w:rPr>
              <w:t>d) ESTABILIDAD QUIMICA.</w:t>
            </w:r>
          </w:p>
          <w:p w:rsidR="00117B4A" w:rsidRPr="00E82655" w:rsidRDefault="00117B4A" w:rsidP="00E82655">
            <w:pPr>
              <w:ind w:right="142"/>
              <w:jc w:val="both"/>
              <w:rPr>
                <w:rFonts w:asciiTheme="minorHAnsi" w:hAnsiTheme="minorHAnsi"/>
                <w:bCs/>
                <w:color w:val="000000"/>
              </w:rPr>
            </w:pPr>
            <w:r w:rsidRPr="00E82655">
              <w:rPr>
                <w:rFonts w:asciiTheme="minorHAnsi" w:hAnsiTheme="minorHAnsi"/>
                <w:bCs/>
                <w:color w:val="000000"/>
              </w:rPr>
              <w:t>Glóbulos que muestren cualquier tendencia a la descomposición, incluyendo corrosión de la superficie cuando se los exponga a las condiciones atmosféricas, a la humedad, a los ácidos diluidos, a alcaloides o constituyentes de la película de pintura, pueden requerir que se los someta, antes de su aceptación, a pruebas que demuestren su mantenimiento y comportamiento reflector satisfactorios.</w:t>
            </w:r>
          </w:p>
          <w:p w:rsidR="00117B4A" w:rsidRPr="00E82655" w:rsidRDefault="00117B4A" w:rsidP="00E82655">
            <w:pPr>
              <w:ind w:right="142"/>
              <w:jc w:val="both"/>
              <w:rPr>
                <w:rFonts w:asciiTheme="minorHAnsi" w:hAnsiTheme="minorHAnsi"/>
                <w:bCs/>
                <w:color w:val="000000"/>
              </w:rPr>
            </w:pPr>
            <w:r w:rsidRPr="00E82655">
              <w:rPr>
                <w:rFonts w:asciiTheme="minorHAnsi" w:hAnsiTheme="minorHAnsi"/>
                <w:bCs/>
                <w:color w:val="000000"/>
              </w:rPr>
              <w:t>e) REFLECTANCIA INICIAL.</w:t>
            </w:r>
          </w:p>
          <w:p w:rsidR="00117B4A" w:rsidRPr="00E82655" w:rsidRDefault="00117B4A" w:rsidP="00E82655">
            <w:pPr>
              <w:ind w:right="142"/>
              <w:jc w:val="both"/>
              <w:rPr>
                <w:rFonts w:asciiTheme="minorHAnsi" w:hAnsiTheme="minorHAnsi"/>
                <w:bCs/>
                <w:color w:val="000000"/>
              </w:rPr>
            </w:pPr>
            <w:r w:rsidRPr="00E82655">
              <w:rPr>
                <w:rFonts w:asciiTheme="minorHAnsi" w:hAnsiTheme="minorHAnsi"/>
                <w:bCs/>
                <w:color w:val="000000"/>
              </w:rPr>
              <w:t>Cuando los glóbulos se apliquen en la proporción de 0,73 kg. por litro (6 libras por galón) en un aglutinador que tenga una película húmeda del espesor de 38 milésimos de centímetro (15 milésimos de pulgada), la pintura resultante, después de secarse por 24 horas, mostrará un valor reflector direccional no menor de 14, usándose el medidor nocturno de Hunter.</w:t>
            </w:r>
          </w:p>
          <w:p w:rsidR="00117B4A" w:rsidRPr="00E82655" w:rsidRDefault="00117B4A" w:rsidP="00E82655">
            <w:pPr>
              <w:ind w:right="142"/>
              <w:jc w:val="both"/>
              <w:rPr>
                <w:rFonts w:asciiTheme="minorHAnsi" w:hAnsiTheme="minorHAnsi"/>
                <w:bCs/>
                <w:color w:val="000000"/>
              </w:rPr>
            </w:pPr>
            <w:r w:rsidRPr="00E82655">
              <w:rPr>
                <w:rFonts w:asciiTheme="minorHAnsi" w:hAnsiTheme="minorHAnsi"/>
                <w:bCs/>
                <w:color w:val="000000"/>
              </w:rPr>
              <w:t xml:space="preserve">Se suministrarán los glóbulos empaquetados en bolsas standard a prueba de humedad. El CONTRATISTA proporcionará al </w:t>
            </w:r>
            <w:r w:rsidR="00A170CF">
              <w:rPr>
                <w:rFonts w:asciiTheme="minorHAnsi" w:hAnsiTheme="minorHAnsi"/>
                <w:bCs/>
                <w:color w:val="000000"/>
              </w:rPr>
              <w:t>FISCAL DE SERVICIO</w:t>
            </w:r>
            <w:r w:rsidRPr="00E82655">
              <w:rPr>
                <w:rFonts w:asciiTheme="minorHAnsi" w:hAnsiTheme="minorHAnsi"/>
                <w:bCs/>
                <w:color w:val="000000"/>
              </w:rPr>
              <w:t>, 30 días antes de comenzar el trabajo, una muestra de 2,5 kg del material que el fabricante propone suministrar, y un certificado que acredite el cumplimiento de estas especificaciones.</w:t>
            </w:r>
          </w:p>
          <w:p w:rsidR="00117B4A" w:rsidRPr="00E82655" w:rsidRDefault="00117B4A" w:rsidP="00E82655">
            <w:pPr>
              <w:ind w:right="142"/>
              <w:jc w:val="both"/>
              <w:rPr>
                <w:rFonts w:asciiTheme="minorHAnsi" w:hAnsiTheme="minorHAnsi"/>
                <w:bCs/>
                <w:color w:val="000000"/>
              </w:rPr>
            </w:pPr>
            <w:r w:rsidRPr="00E82655">
              <w:rPr>
                <w:rFonts w:asciiTheme="minorHAnsi" w:hAnsiTheme="minorHAnsi"/>
                <w:bCs/>
                <w:color w:val="000000"/>
              </w:rPr>
              <w:t>EQUIPO.</w:t>
            </w:r>
          </w:p>
          <w:p w:rsidR="00117B4A" w:rsidRPr="00E82655" w:rsidRDefault="00117B4A" w:rsidP="00E82655">
            <w:pPr>
              <w:ind w:right="142"/>
              <w:jc w:val="both"/>
              <w:rPr>
                <w:rFonts w:asciiTheme="minorHAnsi" w:hAnsiTheme="minorHAnsi"/>
                <w:bCs/>
                <w:color w:val="000000"/>
              </w:rPr>
            </w:pPr>
            <w:r w:rsidRPr="00E82655">
              <w:rPr>
                <w:rFonts w:asciiTheme="minorHAnsi" w:hAnsiTheme="minorHAnsi"/>
                <w:bCs/>
                <w:color w:val="000000"/>
              </w:rPr>
              <w:t>El equipo empleado en la señalización será específicamente apropiado para el pintado de líneas de demarcación en el pavimento produciendo líneas uniformes y de buena calidad. Además el equipo debe tener la precisión necesaria para sobreponer con exactitud la segunda capa de pintura a una velocidad mínima de 8 Km. por hora. El equipo debe tener un dispositivo de aire en la parte delantera que libere de partículas de polvo la superficie que será pintada, la misma que deberá estar completamente libre de toda humedad.</w:t>
            </w:r>
          </w:p>
          <w:p w:rsidR="00117B4A" w:rsidRPr="00E82655" w:rsidRDefault="00117B4A" w:rsidP="00E82655">
            <w:pPr>
              <w:ind w:right="142"/>
              <w:jc w:val="both"/>
              <w:rPr>
                <w:rFonts w:asciiTheme="minorHAnsi" w:hAnsiTheme="minorHAnsi"/>
                <w:bCs/>
                <w:color w:val="000000"/>
              </w:rPr>
            </w:pPr>
            <w:r w:rsidRPr="00E82655">
              <w:rPr>
                <w:rFonts w:asciiTheme="minorHAnsi" w:hAnsiTheme="minorHAnsi"/>
                <w:bCs/>
                <w:color w:val="000000"/>
              </w:rPr>
              <w:t xml:space="preserve">El CONTRATISTA presentará al </w:t>
            </w:r>
            <w:r w:rsidR="00A170CF">
              <w:rPr>
                <w:rFonts w:asciiTheme="minorHAnsi" w:hAnsiTheme="minorHAnsi"/>
                <w:bCs/>
                <w:color w:val="000000"/>
              </w:rPr>
              <w:t>FISCAL DE SERVICIO</w:t>
            </w:r>
            <w:r w:rsidRPr="00E82655">
              <w:rPr>
                <w:rFonts w:asciiTheme="minorHAnsi" w:hAnsiTheme="minorHAnsi"/>
                <w:bCs/>
                <w:color w:val="000000"/>
              </w:rPr>
              <w:t xml:space="preserve"> una relación detallada del equipo que utilizará en la obra El </w:t>
            </w:r>
            <w:r w:rsidR="00A170CF">
              <w:rPr>
                <w:rFonts w:asciiTheme="minorHAnsi" w:hAnsiTheme="minorHAnsi"/>
                <w:bCs/>
                <w:color w:val="000000"/>
              </w:rPr>
              <w:t>FISCAL DE SERVICIO</w:t>
            </w:r>
            <w:r w:rsidRPr="00E82655">
              <w:rPr>
                <w:rFonts w:asciiTheme="minorHAnsi" w:hAnsiTheme="minorHAnsi"/>
                <w:bCs/>
                <w:color w:val="000000"/>
              </w:rPr>
              <w:t xml:space="preserve"> examinará y aprobará y autorizará el uso del equipo. Durante la ejecución de los trabajos de pintado, se exigirá el empleo del equipo mecánico autorizado para la ejecución del pintado de las fajas continuas y discontinuas.</w:t>
            </w:r>
          </w:p>
        </w:tc>
      </w:tr>
      <w:tr w:rsidR="00117B4A" w:rsidRPr="00E82655" w:rsidTr="00E82655">
        <w:trPr>
          <w:trHeight w:val="113"/>
          <w:jc w:val="center"/>
        </w:trPr>
        <w:tc>
          <w:tcPr>
            <w:tcW w:w="9055" w:type="dxa"/>
            <w:shd w:val="clear" w:color="auto" w:fill="8DB3E2"/>
            <w:vAlign w:val="center"/>
          </w:tcPr>
          <w:p w:rsidR="00117B4A" w:rsidRPr="00E82655" w:rsidRDefault="00117B4A" w:rsidP="00E82655">
            <w:pPr>
              <w:spacing w:line="240" w:lineRule="atLeast"/>
              <w:jc w:val="both"/>
              <w:rPr>
                <w:rFonts w:asciiTheme="minorHAnsi" w:hAnsiTheme="minorHAnsi"/>
              </w:rPr>
            </w:pPr>
            <w:r w:rsidRPr="00E82655">
              <w:rPr>
                <w:rFonts w:asciiTheme="minorHAnsi" w:hAnsiTheme="minorHAnsi"/>
                <w:b/>
                <w:kern w:val="28"/>
              </w:rPr>
              <w:lastRenderedPageBreak/>
              <w:t>FORMA DE EJECUCIÓN</w:t>
            </w:r>
          </w:p>
        </w:tc>
      </w:tr>
      <w:tr w:rsidR="00117B4A" w:rsidRPr="00E82655" w:rsidTr="00E82655">
        <w:trPr>
          <w:trHeight w:val="113"/>
          <w:jc w:val="center"/>
        </w:trPr>
        <w:tc>
          <w:tcPr>
            <w:tcW w:w="9055" w:type="dxa"/>
            <w:shd w:val="clear" w:color="auto" w:fill="auto"/>
            <w:vAlign w:val="center"/>
          </w:tcPr>
          <w:p w:rsidR="00117B4A" w:rsidRPr="00E82655" w:rsidRDefault="00117B4A" w:rsidP="00E82655">
            <w:pPr>
              <w:ind w:right="142"/>
              <w:jc w:val="both"/>
              <w:rPr>
                <w:rFonts w:asciiTheme="minorHAnsi" w:hAnsiTheme="minorHAnsi"/>
                <w:bCs/>
                <w:color w:val="000000"/>
              </w:rPr>
            </w:pPr>
            <w:r w:rsidRPr="00E82655">
              <w:rPr>
                <w:rFonts w:asciiTheme="minorHAnsi" w:hAnsiTheme="minorHAnsi"/>
                <w:bCs/>
                <w:color w:val="000000"/>
              </w:rPr>
              <w:lastRenderedPageBreak/>
              <w:t>El pintado se realizará solo cuando la superficie del pavimento esté seca y limpia, cuando la temperatura atmosférica sea mayor a los 10° C. y cuando el viento, polvo o niebla, no sean excesivos.</w:t>
            </w:r>
          </w:p>
          <w:p w:rsidR="00117B4A" w:rsidRPr="00E82655" w:rsidRDefault="00117B4A" w:rsidP="00E82655">
            <w:pPr>
              <w:ind w:right="142"/>
              <w:jc w:val="both"/>
              <w:rPr>
                <w:rFonts w:asciiTheme="minorHAnsi" w:hAnsiTheme="minorHAnsi"/>
                <w:bCs/>
                <w:color w:val="000000"/>
              </w:rPr>
            </w:pPr>
            <w:r w:rsidRPr="00E82655">
              <w:rPr>
                <w:rFonts w:asciiTheme="minorHAnsi" w:hAnsiTheme="minorHAnsi"/>
                <w:bCs/>
                <w:color w:val="000000"/>
              </w:rPr>
              <w:t>El pintado se realizará según diseño de planos y deberá estar sujeto a la cantidad de capas de pintura necesarias hasta lograr un acabado uniforme en la superficie de aplicación</w:t>
            </w:r>
          </w:p>
          <w:p w:rsidR="00117B4A" w:rsidRPr="00E82655" w:rsidRDefault="00117B4A" w:rsidP="00E82655">
            <w:pPr>
              <w:ind w:right="142"/>
              <w:jc w:val="both"/>
              <w:rPr>
                <w:rFonts w:asciiTheme="minorHAnsi" w:hAnsiTheme="minorHAnsi"/>
                <w:bCs/>
                <w:color w:val="000000"/>
              </w:rPr>
            </w:pPr>
            <w:r w:rsidRPr="00E82655">
              <w:rPr>
                <w:rFonts w:asciiTheme="minorHAnsi" w:hAnsiTheme="minorHAnsi"/>
                <w:bCs/>
                <w:color w:val="000000"/>
              </w:rPr>
              <w:t>EQUIPOS</w:t>
            </w:r>
          </w:p>
          <w:p w:rsidR="00117B4A" w:rsidRPr="00E82655" w:rsidRDefault="00117B4A" w:rsidP="00E82655">
            <w:pPr>
              <w:ind w:right="142"/>
              <w:jc w:val="both"/>
              <w:rPr>
                <w:rFonts w:asciiTheme="minorHAnsi" w:hAnsiTheme="minorHAnsi"/>
                <w:bCs/>
                <w:color w:val="000000"/>
              </w:rPr>
            </w:pPr>
            <w:r w:rsidRPr="00E82655">
              <w:rPr>
                <w:rFonts w:asciiTheme="minorHAnsi" w:hAnsiTheme="minorHAnsi"/>
                <w:bCs/>
                <w:color w:val="000000"/>
              </w:rPr>
              <w:t xml:space="preserve">La pintura para la demarcación se aplicará sobre la superficie del pavimento limpia y seca, mediante equipo mecánico. La proporción de la aplicación será como mínimo de 6 galones (22,7 kg) por km en una faja continua de 10 cm de ancho. </w:t>
            </w:r>
          </w:p>
          <w:p w:rsidR="00117B4A" w:rsidRPr="00E82655" w:rsidRDefault="00117B4A" w:rsidP="00E82655">
            <w:pPr>
              <w:ind w:right="142"/>
              <w:jc w:val="both"/>
              <w:rPr>
                <w:rFonts w:asciiTheme="minorHAnsi" w:hAnsiTheme="minorHAnsi"/>
                <w:bCs/>
                <w:color w:val="000000"/>
              </w:rPr>
            </w:pPr>
            <w:r w:rsidRPr="00E82655">
              <w:rPr>
                <w:rFonts w:asciiTheme="minorHAnsi" w:hAnsiTheme="minorHAnsi"/>
                <w:bCs/>
                <w:color w:val="000000"/>
              </w:rPr>
              <w:t>Los glóbulos se aplicarán en la proporción de 6 libras por galón (0,72 kg por litro). No se permitirá la circulación de tráfico hasta por lo menos 2 horas después de aplicada la pintura.</w:t>
            </w:r>
          </w:p>
          <w:p w:rsidR="00117B4A" w:rsidRPr="00E82655" w:rsidRDefault="00117B4A" w:rsidP="00E82655">
            <w:pPr>
              <w:ind w:right="142"/>
              <w:jc w:val="both"/>
              <w:rPr>
                <w:rFonts w:asciiTheme="minorHAnsi" w:hAnsiTheme="minorHAnsi"/>
                <w:bCs/>
                <w:color w:val="000000"/>
              </w:rPr>
            </w:pPr>
            <w:r w:rsidRPr="00E82655">
              <w:rPr>
                <w:rFonts w:asciiTheme="minorHAnsi" w:hAnsiTheme="minorHAnsi"/>
                <w:bCs/>
                <w:color w:val="000000"/>
              </w:rPr>
              <w:t>Los equipos de trabajo incluirán los equipos y herramientas (cepillos, escobas, compresores, ventiladores, etc.) necesarios para una limpieza adecuada de la superficie existente, y todos los equipos de pintura manual auxiliares necesarios para el terminado satisfactorio de los trabajos, pudiéndose también utilizarse una marcador mecánico.</w:t>
            </w:r>
          </w:p>
          <w:p w:rsidR="00117B4A" w:rsidRPr="00E82655" w:rsidRDefault="00117B4A" w:rsidP="00E82655">
            <w:pPr>
              <w:ind w:right="142"/>
              <w:jc w:val="both"/>
              <w:rPr>
                <w:rFonts w:asciiTheme="minorHAnsi" w:hAnsiTheme="minorHAnsi"/>
                <w:bCs/>
                <w:color w:val="000000"/>
              </w:rPr>
            </w:pPr>
            <w:r w:rsidRPr="00E82655">
              <w:rPr>
                <w:rFonts w:asciiTheme="minorHAnsi" w:hAnsiTheme="minorHAnsi"/>
                <w:bCs/>
                <w:color w:val="000000"/>
              </w:rPr>
              <w:t xml:space="preserve">El marcador mecánico será de tipo pulverizador, atomizador o de otro tipo adecuado para la aplicación de pintura de marcado de calzadas. </w:t>
            </w:r>
          </w:p>
          <w:p w:rsidR="00117B4A" w:rsidRPr="00E82655" w:rsidRDefault="00117B4A" w:rsidP="00E82655">
            <w:pPr>
              <w:ind w:right="142"/>
              <w:jc w:val="both"/>
              <w:rPr>
                <w:rFonts w:asciiTheme="minorHAnsi" w:hAnsiTheme="minorHAnsi"/>
                <w:bCs/>
                <w:color w:val="000000"/>
              </w:rPr>
            </w:pPr>
            <w:r w:rsidRPr="00E82655">
              <w:rPr>
                <w:rFonts w:asciiTheme="minorHAnsi" w:hAnsiTheme="minorHAnsi"/>
                <w:bCs/>
                <w:color w:val="000000"/>
              </w:rPr>
              <w:t>Deberá producir un espesor parejo y uniforme de cubrimiento adecuado y será diseñado en forma tal que pueda aplicar franjas de sección transversal uniforme y bordes perfectos, sin salpicaduras o derrames y dentro de los límites de alineación  estipulados en el proyecto. Los anchos de las diferentes marcas serán como se indica en el plano de detalles.</w:t>
            </w:r>
          </w:p>
          <w:p w:rsidR="00117B4A" w:rsidRPr="00E82655" w:rsidRDefault="00117B4A" w:rsidP="00E82655">
            <w:pPr>
              <w:ind w:right="142"/>
              <w:jc w:val="both"/>
              <w:rPr>
                <w:rFonts w:asciiTheme="minorHAnsi" w:hAnsiTheme="minorHAnsi"/>
                <w:bCs/>
                <w:color w:val="000000"/>
              </w:rPr>
            </w:pPr>
            <w:r w:rsidRPr="00E82655">
              <w:rPr>
                <w:rFonts w:asciiTheme="minorHAnsi" w:hAnsiTheme="minorHAnsi"/>
                <w:bCs/>
                <w:color w:val="000000"/>
              </w:rPr>
              <w:t>PREPARACIÓN DE LA SUPERFICIE EXISTENTE</w:t>
            </w:r>
          </w:p>
          <w:p w:rsidR="00117B4A" w:rsidRPr="00E82655" w:rsidRDefault="00117B4A" w:rsidP="00E82655">
            <w:pPr>
              <w:ind w:right="142"/>
              <w:jc w:val="both"/>
              <w:rPr>
                <w:rFonts w:asciiTheme="minorHAnsi" w:hAnsiTheme="minorHAnsi"/>
                <w:bCs/>
                <w:color w:val="000000"/>
              </w:rPr>
            </w:pPr>
            <w:r w:rsidRPr="00E82655">
              <w:rPr>
                <w:rFonts w:asciiTheme="minorHAnsi" w:hAnsiTheme="minorHAnsi"/>
                <w:bCs/>
                <w:color w:val="000000"/>
              </w:rPr>
              <w:t>Antes de aplicar la pintura, se secará y limpiará la superficie existente de suciedades, grasa, aceite, ácidos, lechada de cemento u otros cuerpos extraños que pudiesen disminuir la adherencia entre la capa de pintura y la calzada. La superficie será limpiada impecablemente mediante barrida y soplado, según se requiera hasta quitar por completo todas las suciedades.</w:t>
            </w:r>
          </w:p>
          <w:p w:rsidR="00117B4A" w:rsidRPr="00E82655" w:rsidRDefault="00117B4A" w:rsidP="00E82655">
            <w:pPr>
              <w:ind w:right="142"/>
              <w:jc w:val="both"/>
              <w:rPr>
                <w:rFonts w:asciiTheme="minorHAnsi" w:hAnsiTheme="minorHAnsi"/>
                <w:bCs/>
                <w:color w:val="000000"/>
              </w:rPr>
            </w:pPr>
            <w:r w:rsidRPr="00E82655">
              <w:rPr>
                <w:rFonts w:asciiTheme="minorHAnsi" w:hAnsiTheme="minorHAnsi"/>
                <w:bCs/>
                <w:color w:val="000000"/>
              </w:rPr>
              <w:t>TRAZADOS Y ALINEACIONES</w:t>
            </w:r>
          </w:p>
          <w:p w:rsidR="00117B4A" w:rsidRPr="00E82655" w:rsidRDefault="00117B4A" w:rsidP="00E82655">
            <w:pPr>
              <w:ind w:right="142"/>
              <w:jc w:val="both"/>
              <w:rPr>
                <w:rFonts w:asciiTheme="minorHAnsi" w:hAnsiTheme="minorHAnsi"/>
                <w:bCs/>
                <w:color w:val="000000"/>
              </w:rPr>
            </w:pPr>
            <w:r w:rsidRPr="00E82655">
              <w:rPr>
                <w:rFonts w:asciiTheme="minorHAnsi" w:hAnsiTheme="minorHAnsi"/>
                <w:bCs/>
                <w:color w:val="000000"/>
              </w:rPr>
              <w:t xml:space="preserve">Se trazarán adecuadamente las franjas y marcas deseadas antes de la aplicación mecánica de la pintura. Se marcarán puntos de control especiales a intervalos tales que garanticen la correcta alineación de todas las franjas que deberán ser aprobadas por el </w:t>
            </w:r>
            <w:r w:rsidR="00A170CF">
              <w:rPr>
                <w:rFonts w:asciiTheme="minorHAnsi" w:hAnsiTheme="minorHAnsi"/>
                <w:bCs/>
                <w:color w:val="000000"/>
              </w:rPr>
              <w:t>Fiscal de Servicio</w:t>
            </w:r>
            <w:r w:rsidRPr="00E82655">
              <w:rPr>
                <w:rFonts w:asciiTheme="minorHAnsi" w:hAnsiTheme="minorHAnsi"/>
                <w:bCs/>
                <w:color w:val="000000"/>
              </w:rPr>
              <w:t>.</w:t>
            </w:r>
          </w:p>
          <w:p w:rsidR="00117B4A" w:rsidRPr="00E82655" w:rsidRDefault="00117B4A" w:rsidP="00E82655">
            <w:pPr>
              <w:ind w:right="142"/>
              <w:jc w:val="both"/>
              <w:rPr>
                <w:rFonts w:asciiTheme="minorHAnsi" w:hAnsiTheme="minorHAnsi"/>
                <w:bCs/>
                <w:color w:val="000000"/>
              </w:rPr>
            </w:pPr>
            <w:r w:rsidRPr="00E82655">
              <w:rPr>
                <w:rFonts w:asciiTheme="minorHAnsi" w:hAnsiTheme="minorHAnsi"/>
                <w:bCs/>
                <w:color w:val="000000"/>
              </w:rPr>
              <w:t>APLICACIÓN</w:t>
            </w:r>
          </w:p>
          <w:p w:rsidR="00117B4A" w:rsidRPr="00E82655" w:rsidRDefault="00117B4A" w:rsidP="00E82655">
            <w:pPr>
              <w:ind w:right="142"/>
              <w:jc w:val="both"/>
              <w:rPr>
                <w:rFonts w:asciiTheme="minorHAnsi" w:hAnsiTheme="minorHAnsi"/>
                <w:bCs/>
                <w:color w:val="000000"/>
              </w:rPr>
            </w:pPr>
            <w:r w:rsidRPr="00E82655">
              <w:rPr>
                <w:rFonts w:asciiTheme="minorHAnsi" w:hAnsiTheme="minorHAnsi"/>
                <w:bCs/>
                <w:color w:val="000000"/>
              </w:rPr>
              <w:t xml:space="preserve">Las franjas y marcas serán pintadas según las dimensiones y las distancias indicadas en los planos.  La pintura no será aplicada hasta que los trazados, las alineaciones indicadas y las condiciones de la calzada sean debidamente aprobados por el </w:t>
            </w:r>
            <w:r w:rsidR="00A170CF">
              <w:rPr>
                <w:rFonts w:asciiTheme="minorHAnsi" w:hAnsiTheme="minorHAnsi"/>
                <w:bCs/>
                <w:color w:val="000000"/>
              </w:rPr>
              <w:t>Fiscal de Servicio</w:t>
            </w:r>
            <w:r w:rsidRPr="00E82655">
              <w:rPr>
                <w:rFonts w:asciiTheme="minorHAnsi" w:hAnsiTheme="minorHAnsi"/>
                <w:bCs/>
                <w:color w:val="000000"/>
              </w:rPr>
              <w:t>.</w:t>
            </w:r>
          </w:p>
          <w:p w:rsidR="00117B4A" w:rsidRPr="00E82655" w:rsidRDefault="00117B4A" w:rsidP="00E82655">
            <w:pPr>
              <w:ind w:right="142"/>
              <w:jc w:val="both"/>
              <w:rPr>
                <w:rFonts w:asciiTheme="minorHAnsi" w:hAnsiTheme="minorHAnsi"/>
                <w:bCs/>
                <w:color w:val="000000"/>
              </w:rPr>
            </w:pPr>
            <w:r w:rsidRPr="00E82655">
              <w:rPr>
                <w:rFonts w:asciiTheme="minorHAnsi" w:hAnsiTheme="minorHAnsi"/>
                <w:bCs/>
                <w:color w:val="000000"/>
              </w:rPr>
              <w:t xml:space="preserve">Antes de su aplicación, la pintura será mezclada con el diluyente en conformidad con las instrucciones del fabricante y luego aplicada a la superficie de la calzada. </w:t>
            </w:r>
          </w:p>
          <w:p w:rsidR="00117B4A" w:rsidRPr="00E82655" w:rsidRDefault="00117B4A" w:rsidP="00E82655">
            <w:pPr>
              <w:ind w:right="142"/>
              <w:jc w:val="both"/>
              <w:rPr>
                <w:rFonts w:asciiTheme="minorHAnsi" w:hAnsiTheme="minorHAnsi"/>
                <w:bCs/>
                <w:color w:val="000000"/>
              </w:rPr>
            </w:pPr>
            <w:r w:rsidRPr="00E82655">
              <w:rPr>
                <w:rFonts w:asciiTheme="minorHAnsi" w:hAnsiTheme="minorHAnsi"/>
                <w:bCs/>
                <w:color w:val="000000"/>
              </w:rPr>
              <w:lastRenderedPageBreak/>
              <w:t xml:space="preserve">La película será de espesor suficiente para cubrir totalmente la franja y proveerá una pigmentación adecuada para el reflejo correcto de la luz. </w:t>
            </w:r>
          </w:p>
          <w:p w:rsidR="00117B4A" w:rsidRPr="00E82655" w:rsidRDefault="00117B4A" w:rsidP="00E82655">
            <w:pPr>
              <w:ind w:right="142"/>
              <w:jc w:val="both"/>
              <w:rPr>
                <w:rFonts w:asciiTheme="minorHAnsi" w:hAnsiTheme="minorHAnsi"/>
                <w:bCs/>
                <w:color w:val="000000"/>
              </w:rPr>
            </w:pPr>
            <w:r w:rsidRPr="00E82655">
              <w:rPr>
                <w:rFonts w:asciiTheme="minorHAnsi" w:hAnsiTheme="minorHAnsi"/>
                <w:bCs/>
                <w:color w:val="000000"/>
              </w:rPr>
              <w:t>El ancho de las franjas, tendrá una tolerancia del 5 % del espesor de la franja, los trabajos de pintado serán realizados por obreros y artesanos eficientes y expertos en forma prolija y bien acabada.</w:t>
            </w:r>
          </w:p>
          <w:p w:rsidR="00117B4A" w:rsidRPr="00E82655" w:rsidRDefault="00117B4A" w:rsidP="00E82655">
            <w:pPr>
              <w:ind w:right="142"/>
              <w:jc w:val="both"/>
              <w:rPr>
                <w:rFonts w:asciiTheme="minorHAnsi" w:hAnsiTheme="minorHAnsi"/>
                <w:bCs/>
                <w:color w:val="000000"/>
              </w:rPr>
            </w:pPr>
            <w:r w:rsidRPr="00E82655">
              <w:rPr>
                <w:rFonts w:asciiTheme="minorHAnsi" w:hAnsiTheme="minorHAnsi"/>
                <w:bCs/>
                <w:color w:val="000000"/>
              </w:rPr>
              <w:t>PROTECCIÓN</w:t>
            </w:r>
          </w:p>
          <w:p w:rsidR="00117B4A" w:rsidRPr="00E82655" w:rsidRDefault="00117B4A" w:rsidP="00E82655">
            <w:pPr>
              <w:ind w:right="142"/>
              <w:jc w:val="both"/>
              <w:rPr>
                <w:rFonts w:asciiTheme="minorHAnsi" w:hAnsiTheme="minorHAnsi"/>
                <w:bCs/>
                <w:color w:val="000000"/>
              </w:rPr>
            </w:pPr>
            <w:r w:rsidRPr="00E82655">
              <w:rPr>
                <w:rFonts w:asciiTheme="minorHAnsi" w:hAnsiTheme="minorHAnsi"/>
                <w:bCs/>
                <w:color w:val="000000"/>
              </w:rPr>
              <w:t>Una vez aplicada la pintura, se protegerán las franjas y marcas durante el secado de las mismas. La pintura fresca será protegida contra cualquier daño como el tráfico tanto vehicular como de peatones. Todas las superficies serán protegidas contra desfiguraciones ocasionadas por salpicaduras, derramamientos, goteo, etc. de pintura o materiales de pintura.</w:t>
            </w:r>
          </w:p>
          <w:p w:rsidR="00117B4A" w:rsidRPr="00E82655" w:rsidRDefault="00117B4A" w:rsidP="00E82655">
            <w:pPr>
              <w:ind w:right="142"/>
              <w:jc w:val="both"/>
              <w:rPr>
                <w:rFonts w:asciiTheme="minorHAnsi" w:hAnsiTheme="minorHAnsi"/>
                <w:bCs/>
                <w:color w:val="000000"/>
              </w:rPr>
            </w:pPr>
            <w:r w:rsidRPr="00E82655">
              <w:rPr>
                <w:rFonts w:asciiTheme="minorHAnsi" w:hAnsiTheme="minorHAnsi"/>
                <w:bCs/>
                <w:color w:val="000000"/>
              </w:rPr>
              <w:t xml:space="preserve">CONTROL DEL </w:t>
            </w:r>
            <w:r w:rsidR="00A170CF">
              <w:rPr>
                <w:rFonts w:asciiTheme="minorHAnsi" w:hAnsiTheme="minorHAnsi"/>
                <w:bCs/>
                <w:color w:val="000000"/>
              </w:rPr>
              <w:t>FISCAL DE SERVICIO</w:t>
            </w:r>
            <w:r w:rsidRPr="00E82655">
              <w:rPr>
                <w:rFonts w:asciiTheme="minorHAnsi" w:hAnsiTheme="minorHAnsi"/>
                <w:bCs/>
                <w:color w:val="000000"/>
              </w:rPr>
              <w:t>.</w:t>
            </w:r>
          </w:p>
          <w:p w:rsidR="00117B4A" w:rsidRPr="00E82655" w:rsidRDefault="00117B4A" w:rsidP="00E82655">
            <w:pPr>
              <w:ind w:right="142"/>
              <w:jc w:val="both"/>
              <w:rPr>
                <w:rFonts w:asciiTheme="minorHAnsi" w:hAnsiTheme="minorHAnsi"/>
                <w:bCs/>
                <w:color w:val="000000"/>
              </w:rPr>
            </w:pPr>
            <w:r w:rsidRPr="00E82655">
              <w:rPr>
                <w:rFonts w:asciiTheme="minorHAnsi" w:hAnsiTheme="minorHAnsi"/>
                <w:bCs/>
                <w:color w:val="000000"/>
              </w:rPr>
              <w:t xml:space="preserve">El </w:t>
            </w:r>
            <w:r w:rsidR="00A170CF">
              <w:rPr>
                <w:rFonts w:asciiTheme="minorHAnsi" w:hAnsiTheme="minorHAnsi"/>
                <w:bCs/>
                <w:color w:val="000000"/>
              </w:rPr>
              <w:t>FISCAL DE SERVICIO</w:t>
            </w:r>
            <w:r w:rsidRPr="00E82655">
              <w:rPr>
                <w:rFonts w:asciiTheme="minorHAnsi" w:hAnsiTheme="minorHAnsi"/>
                <w:bCs/>
                <w:color w:val="000000"/>
              </w:rPr>
              <w:t xml:space="preserve"> realizará el Control de acuerdo a las normas establecidas por estas especificaciones.</w:t>
            </w:r>
          </w:p>
          <w:p w:rsidR="00117B4A" w:rsidRPr="00E82655" w:rsidRDefault="00117B4A" w:rsidP="00E82655">
            <w:pPr>
              <w:ind w:right="142"/>
              <w:jc w:val="both"/>
              <w:rPr>
                <w:rFonts w:asciiTheme="minorHAnsi" w:hAnsiTheme="minorHAnsi"/>
                <w:bCs/>
                <w:color w:val="000000"/>
              </w:rPr>
            </w:pPr>
            <w:r w:rsidRPr="00E82655">
              <w:rPr>
                <w:rFonts w:asciiTheme="minorHAnsi" w:hAnsiTheme="minorHAnsi"/>
                <w:bCs/>
                <w:color w:val="000000"/>
              </w:rPr>
              <w:t xml:space="preserve">Previamente a la iniciación de los trabajos se controlarán las condiciones de limpieza de las superficies que serán pintadas, condiciones del equipo y experiencia del personal. El </w:t>
            </w:r>
            <w:r w:rsidR="00A170CF">
              <w:rPr>
                <w:rFonts w:asciiTheme="minorHAnsi" w:hAnsiTheme="minorHAnsi"/>
                <w:bCs/>
                <w:color w:val="000000"/>
              </w:rPr>
              <w:t>FISCAL DE SERVICIO</w:t>
            </w:r>
            <w:r w:rsidRPr="00E82655">
              <w:rPr>
                <w:rFonts w:asciiTheme="minorHAnsi" w:hAnsiTheme="minorHAnsi"/>
                <w:bCs/>
                <w:color w:val="000000"/>
              </w:rPr>
              <w:t>, aceptará y aprobará por escrito la ejecución de la señalización que no releva al CONTRATISTA de su responsabilidad en la ejecución del trabajo.</w:t>
            </w:r>
          </w:p>
        </w:tc>
      </w:tr>
      <w:tr w:rsidR="00117B4A" w:rsidRPr="00E82655" w:rsidTr="00E82655">
        <w:trPr>
          <w:trHeight w:val="113"/>
          <w:jc w:val="center"/>
        </w:trPr>
        <w:tc>
          <w:tcPr>
            <w:tcW w:w="9055" w:type="dxa"/>
            <w:shd w:val="clear" w:color="auto" w:fill="8DB3E2"/>
            <w:vAlign w:val="center"/>
          </w:tcPr>
          <w:p w:rsidR="00117B4A" w:rsidRPr="00E82655" w:rsidRDefault="00117B4A" w:rsidP="00E82655">
            <w:pPr>
              <w:spacing w:line="240" w:lineRule="atLeast"/>
              <w:jc w:val="both"/>
              <w:rPr>
                <w:rFonts w:asciiTheme="minorHAnsi" w:hAnsiTheme="minorHAnsi"/>
                <w:b/>
              </w:rPr>
            </w:pPr>
            <w:r w:rsidRPr="00E82655">
              <w:rPr>
                <w:rFonts w:asciiTheme="minorHAnsi" w:hAnsiTheme="minorHAnsi"/>
                <w:b/>
                <w:kern w:val="28"/>
              </w:rPr>
              <w:lastRenderedPageBreak/>
              <w:t>MEDICIÓN</w:t>
            </w:r>
          </w:p>
        </w:tc>
      </w:tr>
      <w:tr w:rsidR="00117B4A" w:rsidRPr="00E82655" w:rsidTr="00E82655">
        <w:trPr>
          <w:trHeight w:val="113"/>
          <w:jc w:val="center"/>
        </w:trPr>
        <w:tc>
          <w:tcPr>
            <w:tcW w:w="9055" w:type="dxa"/>
            <w:shd w:val="clear" w:color="auto" w:fill="auto"/>
            <w:vAlign w:val="center"/>
          </w:tcPr>
          <w:p w:rsidR="00117B4A" w:rsidRPr="00E82655" w:rsidRDefault="00117B4A" w:rsidP="00E82655">
            <w:pPr>
              <w:ind w:right="142"/>
              <w:jc w:val="both"/>
              <w:rPr>
                <w:rFonts w:asciiTheme="minorHAnsi" w:eastAsia="Calibri" w:hAnsiTheme="minorHAnsi"/>
                <w:lang w:val="es-BO" w:eastAsia="en-US"/>
              </w:rPr>
            </w:pPr>
            <w:r w:rsidRPr="00E82655">
              <w:rPr>
                <w:rFonts w:asciiTheme="minorHAnsi" w:hAnsiTheme="minorHAnsi"/>
                <w:bCs/>
                <w:color w:val="000000"/>
              </w:rPr>
              <w:t>Este ítem será  medido en metros cuadrados de pintura, de la superficie neta aplicada sobre la calzada y/o lugares especificados en planos.</w:t>
            </w:r>
          </w:p>
        </w:tc>
      </w:tr>
      <w:tr w:rsidR="00117B4A" w:rsidRPr="00E82655" w:rsidTr="00E82655">
        <w:trPr>
          <w:trHeight w:val="113"/>
          <w:jc w:val="center"/>
        </w:trPr>
        <w:tc>
          <w:tcPr>
            <w:tcW w:w="9055" w:type="dxa"/>
            <w:shd w:val="clear" w:color="auto" w:fill="8DB3E2"/>
            <w:vAlign w:val="center"/>
          </w:tcPr>
          <w:p w:rsidR="00117B4A" w:rsidRPr="00E82655" w:rsidRDefault="00117B4A" w:rsidP="00E82655">
            <w:pPr>
              <w:spacing w:line="240" w:lineRule="atLeast"/>
              <w:jc w:val="both"/>
              <w:rPr>
                <w:rFonts w:asciiTheme="minorHAnsi" w:hAnsiTheme="minorHAnsi"/>
              </w:rPr>
            </w:pPr>
            <w:r w:rsidRPr="00E82655">
              <w:rPr>
                <w:rFonts w:asciiTheme="minorHAnsi" w:hAnsiTheme="minorHAnsi"/>
                <w:b/>
                <w:kern w:val="28"/>
              </w:rPr>
              <w:t>FORMA DE PAGO</w:t>
            </w:r>
          </w:p>
        </w:tc>
      </w:tr>
      <w:tr w:rsidR="00117B4A" w:rsidRPr="00E82655" w:rsidTr="00E82655">
        <w:trPr>
          <w:trHeight w:val="113"/>
          <w:jc w:val="center"/>
        </w:trPr>
        <w:tc>
          <w:tcPr>
            <w:tcW w:w="9055" w:type="dxa"/>
            <w:shd w:val="clear" w:color="auto" w:fill="auto"/>
            <w:vAlign w:val="center"/>
          </w:tcPr>
          <w:p w:rsidR="00117B4A" w:rsidRPr="00E82655" w:rsidRDefault="00117B4A" w:rsidP="00E82655">
            <w:pPr>
              <w:ind w:right="142"/>
              <w:jc w:val="both"/>
              <w:rPr>
                <w:rFonts w:asciiTheme="minorHAnsi" w:eastAsia="Calibri" w:hAnsiTheme="minorHAnsi"/>
                <w:lang w:val="es-BO" w:eastAsia="en-US"/>
              </w:rPr>
            </w:pPr>
            <w:r w:rsidRPr="00E82655">
              <w:rPr>
                <w:rFonts w:asciiTheme="minorHAnsi" w:hAnsiTheme="minorHAnsi"/>
                <w:bCs/>
                <w:color w:val="000000"/>
              </w:rPr>
              <w:t>Este ítem será pagado de acuerdo a los precios unitarios de la propuesta aceptada, en la que están comprendidos materiales, herramientas, mano de obra y actividades necesarias para la ejecución de este trabajo.</w:t>
            </w:r>
          </w:p>
        </w:tc>
      </w:tr>
    </w:tbl>
    <w:p w:rsidR="00117B4A" w:rsidRPr="00E82655" w:rsidRDefault="00117B4A" w:rsidP="00E82655">
      <w:pPr>
        <w:spacing w:after="160" w:line="259" w:lineRule="auto"/>
        <w:jc w:val="both"/>
        <w:rPr>
          <w:rFonts w:asciiTheme="minorHAnsi" w:hAnsiTheme="minorHAnsi"/>
        </w:rPr>
      </w:pPr>
    </w:p>
    <w:p w:rsidR="00117B4A" w:rsidRPr="00E82655" w:rsidRDefault="00117B4A" w:rsidP="00E82655">
      <w:pPr>
        <w:spacing w:after="160" w:line="259" w:lineRule="auto"/>
        <w:jc w:val="both"/>
        <w:rPr>
          <w:rFonts w:asciiTheme="minorHAnsi" w:hAnsiTheme="minorHAnsi"/>
        </w:rPr>
      </w:pPr>
      <w:r w:rsidRPr="00E82655">
        <w:rPr>
          <w:rFonts w:asciiTheme="minorHAnsi" w:hAnsiTheme="minorHAnsi"/>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8"/>
      </w:tblGrid>
      <w:tr w:rsidR="00117B4A" w:rsidRPr="00E82655" w:rsidTr="00E82655">
        <w:trPr>
          <w:trHeight w:val="113"/>
          <w:jc w:val="center"/>
        </w:trPr>
        <w:tc>
          <w:tcPr>
            <w:tcW w:w="8828" w:type="dxa"/>
            <w:shd w:val="clear" w:color="auto" w:fill="8DB3E2"/>
            <w:vAlign w:val="center"/>
          </w:tcPr>
          <w:p w:rsidR="00117B4A" w:rsidRPr="00E82655" w:rsidRDefault="00117B4A" w:rsidP="00E82655">
            <w:pPr>
              <w:spacing w:line="240" w:lineRule="atLeast"/>
              <w:jc w:val="both"/>
              <w:rPr>
                <w:rFonts w:asciiTheme="minorHAnsi" w:hAnsiTheme="minorHAnsi"/>
                <w:b/>
                <w:kern w:val="28"/>
              </w:rPr>
            </w:pPr>
            <w:r w:rsidRPr="00E82655">
              <w:rPr>
                <w:rFonts w:asciiTheme="minorHAnsi" w:hAnsiTheme="minorHAnsi"/>
                <w:kern w:val="28"/>
              </w:rPr>
              <w:lastRenderedPageBreak/>
              <w:br w:type="page"/>
            </w:r>
            <w:r w:rsidRPr="00E82655">
              <w:rPr>
                <w:rFonts w:asciiTheme="minorHAnsi" w:hAnsiTheme="minorHAnsi"/>
                <w:b/>
                <w:kern w:val="28"/>
              </w:rPr>
              <w:br w:type="page"/>
            </w:r>
            <w:r w:rsidRPr="00E82655">
              <w:rPr>
                <w:rFonts w:asciiTheme="minorHAnsi" w:hAnsiTheme="minorHAnsi"/>
                <w:b/>
                <w:kern w:val="28"/>
              </w:rPr>
              <w:br w:type="page"/>
            </w:r>
            <w:r w:rsidRPr="00E82655">
              <w:rPr>
                <w:rFonts w:asciiTheme="minorHAnsi" w:hAnsiTheme="minorHAnsi"/>
                <w:b/>
                <w:kern w:val="28"/>
              </w:rPr>
              <w:br w:type="page"/>
            </w:r>
            <w:r w:rsidR="00A553A9">
              <w:rPr>
                <w:rFonts w:asciiTheme="minorHAnsi" w:hAnsiTheme="minorHAnsi"/>
                <w:b/>
                <w:kern w:val="28"/>
              </w:rPr>
              <w:t>ITEM. 9</w:t>
            </w:r>
            <w:r w:rsidRPr="00E82655">
              <w:rPr>
                <w:rFonts w:asciiTheme="minorHAnsi" w:hAnsiTheme="minorHAnsi"/>
                <w:b/>
                <w:kern w:val="28"/>
              </w:rPr>
              <w:t>: LIMPIEZA Y RETIRO DE ESCOMBROS</w:t>
            </w:r>
          </w:p>
        </w:tc>
      </w:tr>
      <w:tr w:rsidR="00117B4A" w:rsidRPr="00E82655" w:rsidTr="00E82655">
        <w:trPr>
          <w:trHeight w:val="113"/>
          <w:jc w:val="center"/>
        </w:trPr>
        <w:tc>
          <w:tcPr>
            <w:tcW w:w="8828" w:type="dxa"/>
            <w:shd w:val="clear" w:color="auto" w:fill="8DB3E2"/>
            <w:vAlign w:val="center"/>
          </w:tcPr>
          <w:p w:rsidR="00117B4A" w:rsidRPr="00E82655" w:rsidRDefault="00117B4A" w:rsidP="00E82655">
            <w:pPr>
              <w:spacing w:line="240" w:lineRule="atLeast"/>
              <w:jc w:val="both"/>
              <w:rPr>
                <w:rFonts w:asciiTheme="minorHAnsi" w:hAnsiTheme="minorHAnsi"/>
                <w:b/>
                <w:kern w:val="28"/>
              </w:rPr>
            </w:pPr>
            <w:r w:rsidRPr="00E82655">
              <w:rPr>
                <w:rFonts w:asciiTheme="minorHAnsi" w:hAnsiTheme="minorHAnsi"/>
                <w:b/>
                <w:kern w:val="28"/>
              </w:rPr>
              <w:t>UNIDAD: GLB.</w:t>
            </w:r>
          </w:p>
        </w:tc>
      </w:tr>
      <w:tr w:rsidR="00117B4A" w:rsidRPr="00E82655" w:rsidTr="00E82655">
        <w:trPr>
          <w:trHeight w:val="113"/>
          <w:jc w:val="center"/>
        </w:trPr>
        <w:tc>
          <w:tcPr>
            <w:tcW w:w="8828" w:type="dxa"/>
            <w:shd w:val="clear" w:color="auto" w:fill="8DB3E2"/>
            <w:vAlign w:val="center"/>
          </w:tcPr>
          <w:p w:rsidR="00117B4A" w:rsidRPr="00E82655" w:rsidRDefault="00117B4A" w:rsidP="00E82655">
            <w:pPr>
              <w:spacing w:line="240" w:lineRule="atLeast"/>
              <w:jc w:val="both"/>
              <w:rPr>
                <w:rFonts w:asciiTheme="minorHAnsi" w:hAnsiTheme="minorHAnsi"/>
                <w:b/>
              </w:rPr>
            </w:pPr>
            <w:r w:rsidRPr="00E82655">
              <w:rPr>
                <w:rFonts w:asciiTheme="minorHAnsi" w:hAnsiTheme="minorHAnsi"/>
                <w:b/>
                <w:kern w:val="28"/>
              </w:rPr>
              <w:t>DESCRIPCIÓN</w:t>
            </w:r>
          </w:p>
        </w:tc>
      </w:tr>
      <w:tr w:rsidR="00117B4A" w:rsidRPr="00E82655" w:rsidTr="00E82655">
        <w:trPr>
          <w:trHeight w:val="113"/>
          <w:jc w:val="center"/>
        </w:trPr>
        <w:tc>
          <w:tcPr>
            <w:tcW w:w="8828" w:type="dxa"/>
            <w:shd w:val="clear" w:color="auto" w:fill="auto"/>
            <w:vAlign w:val="center"/>
          </w:tcPr>
          <w:p w:rsidR="00117B4A" w:rsidRPr="00E82655" w:rsidRDefault="00AF465E" w:rsidP="00E82655">
            <w:pPr>
              <w:ind w:right="142"/>
              <w:jc w:val="both"/>
              <w:rPr>
                <w:rFonts w:asciiTheme="minorHAnsi" w:hAnsiTheme="minorHAnsi"/>
              </w:rPr>
            </w:pPr>
            <w:r w:rsidRPr="00AF465E">
              <w:rPr>
                <w:rFonts w:asciiTheme="minorHAnsi" w:hAnsiTheme="minorHAnsi"/>
                <w:bCs/>
                <w:color w:val="000000"/>
              </w:rPr>
              <w:t>Consiste en realizar una limpieza total de toda el área circundante a las obras, donde se realizaron los trabajos, previa a la desmovilización del contratista.</w:t>
            </w:r>
          </w:p>
        </w:tc>
      </w:tr>
      <w:tr w:rsidR="00AF465E" w:rsidRPr="00AF465E" w:rsidTr="00AF465E">
        <w:trPr>
          <w:trHeight w:val="113"/>
          <w:jc w:val="center"/>
        </w:trPr>
        <w:tc>
          <w:tcPr>
            <w:tcW w:w="8828" w:type="dxa"/>
            <w:shd w:val="clear" w:color="auto" w:fill="9CC2E5" w:themeFill="accent1" w:themeFillTint="99"/>
            <w:vAlign w:val="center"/>
          </w:tcPr>
          <w:p w:rsidR="00AF465E" w:rsidRPr="00AF465E" w:rsidRDefault="00AF465E" w:rsidP="00AF465E">
            <w:pPr>
              <w:spacing w:line="240" w:lineRule="atLeast"/>
              <w:jc w:val="both"/>
              <w:rPr>
                <w:rFonts w:asciiTheme="minorHAnsi" w:hAnsiTheme="minorHAnsi"/>
                <w:b/>
                <w:kern w:val="28"/>
              </w:rPr>
            </w:pPr>
            <w:r w:rsidRPr="00E82655">
              <w:rPr>
                <w:rFonts w:asciiTheme="minorHAnsi" w:hAnsiTheme="minorHAnsi"/>
                <w:b/>
                <w:kern w:val="28"/>
              </w:rPr>
              <w:t>MATERIALES HERRAMIENTAS Y EQUIPO</w:t>
            </w:r>
          </w:p>
        </w:tc>
      </w:tr>
      <w:tr w:rsidR="00AF465E" w:rsidRPr="00E82655" w:rsidTr="00E82655">
        <w:trPr>
          <w:trHeight w:val="113"/>
          <w:jc w:val="center"/>
        </w:trPr>
        <w:tc>
          <w:tcPr>
            <w:tcW w:w="8828" w:type="dxa"/>
            <w:shd w:val="clear" w:color="auto" w:fill="auto"/>
            <w:vAlign w:val="center"/>
          </w:tcPr>
          <w:p w:rsidR="00AF465E" w:rsidRPr="00AF465E" w:rsidRDefault="00AF465E" w:rsidP="00E82655">
            <w:pPr>
              <w:ind w:right="142"/>
              <w:jc w:val="both"/>
              <w:rPr>
                <w:rFonts w:asciiTheme="minorHAnsi" w:hAnsiTheme="minorHAnsi"/>
                <w:bCs/>
                <w:color w:val="000000"/>
              </w:rPr>
            </w:pPr>
            <w:r w:rsidRPr="00AF465E">
              <w:rPr>
                <w:rFonts w:asciiTheme="minorHAnsi" w:hAnsiTheme="minorHAnsi"/>
                <w:bCs/>
                <w:color w:val="000000"/>
              </w:rPr>
              <w:t xml:space="preserve">Todos los materiales, herramientas y equipos para la ejecución y control de estos trabajos serán proporcionados por el Contratista.  </w:t>
            </w:r>
          </w:p>
        </w:tc>
      </w:tr>
      <w:tr w:rsidR="00117B4A" w:rsidRPr="00E82655" w:rsidTr="00E82655">
        <w:trPr>
          <w:trHeight w:val="113"/>
          <w:jc w:val="center"/>
        </w:trPr>
        <w:tc>
          <w:tcPr>
            <w:tcW w:w="8828" w:type="dxa"/>
            <w:shd w:val="clear" w:color="auto" w:fill="8DB3E2"/>
            <w:vAlign w:val="center"/>
          </w:tcPr>
          <w:p w:rsidR="00117B4A" w:rsidRPr="00E82655" w:rsidRDefault="00117B4A" w:rsidP="00E82655">
            <w:pPr>
              <w:spacing w:line="240" w:lineRule="atLeast"/>
              <w:jc w:val="both"/>
              <w:rPr>
                <w:rFonts w:asciiTheme="minorHAnsi" w:hAnsiTheme="minorHAnsi"/>
              </w:rPr>
            </w:pPr>
            <w:r w:rsidRPr="00E82655">
              <w:rPr>
                <w:rFonts w:asciiTheme="minorHAnsi" w:hAnsiTheme="minorHAnsi"/>
                <w:b/>
                <w:kern w:val="28"/>
              </w:rPr>
              <w:t>FORMA DE EJECUCIÓN</w:t>
            </w:r>
          </w:p>
        </w:tc>
      </w:tr>
      <w:tr w:rsidR="00117B4A" w:rsidRPr="00E82655" w:rsidTr="00E82655">
        <w:trPr>
          <w:trHeight w:val="113"/>
          <w:jc w:val="center"/>
        </w:trPr>
        <w:tc>
          <w:tcPr>
            <w:tcW w:w="8828" w:type="dxa"/>
            <w:shd w:val="clear" w:color="auto" w:fill="auto"/>
            <w:vAlign w:val="center"/>
          </w:tcPr>
          <w:p w:rsidR="00AF465E" w:rsidRPr="00AF465E" w:rsidRDefault="00AF465E" w:rsidP="00AF465E">
            <w:pPr>
              <w:ind w:right="142"/>
              <w:jc w:val="both"/>
              <w:rPr>
                <w:rFonts w:asciiTheme="minorHAnsi" w:hAnsiTheme="minorHAnsi"/>
                <w:bCs/>
                <w:color w:val="000000"/>
              </w:rPr>
            </w:pPr>
            <w:r w:rsidRPr="00AF465E">
              <w:rPr>
                <w:rFonts w:asciiTheme="minorHAnsi" w:hAnsiTheme="minorHAnsi"/>
                <w:bCs/>
                <w:color w:val="000000"/>
              </w:rPr>
              <w:t xml:space="preserve">Se deberá retirar todo el material de desecho sobrante en la obra a un lugar apartado donde no sea perjudicial en ningún sentido, para ello el contratista procederá a transportarlo al sitio de depósito definidos por la Fiscalización, retirará y/o demolerá obstáculos que obstruyan la visibilidad y el paisaje, procederá a la limpieza de las calles y avenidas adyacentes, obras de drenaje, etc.  </w:t>
            </w:r>
          </w:p>
          <w:p w:rsidR="00AF465E" w:rsidRPr="00AF465E" w:rsidRDefault="00AF465E" w:rsidP="00AF465E">
            <w:pPr>
              <w:ind w:right="142"/>
              <w:jc w:val="both"/>
              <w:rPr>
                <w:rFonts w:asciiTheme="minorHAnsi" w:hAnsiTheme="minorHAnsi"/>
                <w:bCs/>
                <w:color w:val="000000"/>
              </w:rPr>
            </w:pPr>
            <w:r w:rsidRPr="00AF465E">
              <w:rPr>
                <w:rFonts w:asciiTheme="minorHAnsi" w:hAnsiTheme="minorHAnsi"/>
                <w:bCs/>
                <w:color w:val="000000"/>
              </w:rPr>
              <w:t>En forma general, dejará toda la zona libre y completamente limpia.</w:t>
            </w:r>
          </w:p>
          <w:p w:rsidR="00AF465E" w:rsidRPr="00AF465E" w:rsidRDefault="00AF465E" w:rsidP="00AF465E">
            <w:pPr>
              <w:ind w:right="142"/>
              <w:jc w:val="both"/>
              <w:rPr>
                <w:rFonts w:asciiTheme="minorHAnsi" w:hAnsiTheme="minorHAnsi"/>
                <w:bCs/>
                <w:color w:val="000000"/>
              </w:rPr>
            </w:pPr>
            <w:r w:rsidRPr="00AF465E">
              <w:rPr>
                <w:rFonts w:asciiTheme="minorHAnsi" w:hAnsiTheme="minorHAnsi"/>
                <w:bCs/>
                <w:color w:val="000000"/>
              </w:rPr>
              <w:t>Sólo a la conclusión de los trabajos terminados y aceptados por la Fiscalización, previamente a la suscripción del Acta de Recepción provisional, el contratista presentará a la Fiscalización para su aprobación su Plan de desmovilización personal, equipo y materiales.  Procederá a su desmovilización previa autorización escrita de la Fiscalización y una vez concluidas las reparaciones necesarias durante el periodo de garantía comprendido entre la recepción provisional y la recepción definitiva.</w:t>
            </w:r>
          </w:p>
          <w:p w:rsidR="00117B4A" w:rsidRPr="00E82655" w:rsidRDefault="00AF465E" w:rsidP="00AF465E">
            <w:pPr>
              <w:ind w:right="142"/>
              <w:jc w:val="both"/>
              <w:rPr>
                <w:rFonts w:asciiTheme="minorHAnsi" w:hAnsiTheme="minorHAnsi"/>
              </w:rPr>
            </w:pPr>
            <w:r w:rsidRPr="00AF465E">
              <w:rPr>
                <w:rFonts w:asciiTheme="minorHAnsi" w:hAnsiTheme="minorHAnsi"/>
                <w:bCs/>
                <w:color w:val="000000"/>
              </w:rPr>
              <w:t>La Fiscalización realizará el control de las operaciones de limpieza por apreciación visual de la calidad de los trabajos.  Emitirá las ordenes escritas necesarias para que todas las áreas de trabajo del proyecto presenten orden y limpieza</w:t>
            </w:r>
          </w:p>
        </w:tc>
      </w:tr>
      <w:tr w:rsidR="00117B4A" w:rsidRPr="00E82655" w:rsidTr="00E82655">
        <w:trPr>
          <w:trHeight w:val="113"/>
          <w:jc w:val="center"/>
        </w:trPr>
        <w:tc>
          <w:tcPr>
            <w:tcW w:w="8828" w:type="dxa"/>
            <w:shd w:val="clear" w:color="auto" w:fill="8DB3E2"/>
            <w:vAlign w:val="center"/>
          </w:tcPr>
          <w:p w:rsidR="00117B4A" w:rsidRPr="00E82655" w:rsidRDefault="00117B4A" w:rsidP="00E82655">
            <w:pPr>
              <w:spacing w:line="240" w:lineRule="atLeast"/>
              <w:jc w:val="both"/>
              <w:rPr>
                <w:rFonts w:asciiTheme="minorHAnsi" w:hAnsiTheme="minorHAnsi"/>
                <w:b/>
              </w:rPr>
            </w:pPr>
            <w:r w:rsidRPr="00E82655">
              <w:rPr>
                <w:rFonts w:asciiTheme="minorHAnsi" w:hAnsiTheme="minorHAnsi"/>
                <w:b/>
                <w:kern w:val="28"/>
              </w:rPr>
              <w:t>MEDICIÓN Y FORMA DE PAGO</w:t>
            </w:r>
          </w:p>
        </w:tc>
      </w:tr>
      <w:tr w:rsidR="00117B4A" w:rsidRPr="00E82655" w:rsidTr="00E82655">
        <w:trPr>
          <w:trHeight w:val="113"/>
          <w:jc w:val="center"/>
        </w:trPr>
        <w:tc>
          <w:tcPr>
            <w:tcW w:w="8828" w:type="dxa"/>
            <w:shd w:val="clear" w:color="auto" w:fill="auto"/>
            <w:vAlign w:val="center"/>
          </w:tcPr>
          <w:p w:rsidR="00117B4A" w:rsidRPr="00E82655" w:rsidRDefault="00117B4A" w:rsidP="00E82655">
            <w:pPr>
              <w:ind w:right="142"/>
              <w:jc w:val="both"/>
              <w:rPr>
                <w:rFonts w:asciiTheme="minorHAnsi" w:hAnsiTheme="minorHAnsi"/>
              </w:rPr>
            </w:pPr>
            <w:r w:rsidRPr="00E82655">
              <w:rPr>
                <w:rFonts w:asciiTheme="minorHAnsi" w:hAnsiTheme="minorHAnsi"/>
                <w:bCs/>
                <w:color w:val="000000"/>
              </w:rPr>
              <w:t>Por tener este ítem un carácter global no corresponde efectuar ninguna medición. El pago por este ítem se hará en forma global al precio cotizado en la propuesta aceptada.</w:t>
            </w:r>
          </w:p>
        </w:tc>
      </w:tr>
    </w:tbl>
    <w:p w:rsidR="0049101A" w:rsidRPr="00792290" w:rsidRDefault="0049101A" w:rsidP="0049101A">
      <w:pPr>
        <w:pStyle w:val="Prrafodelista"/>
        <w:spacing w:after="13" w:line="276" w:lineRule="auto"/>
        <w:ind w:left="0"/>
        <w:rPr>
          <w:rFonts w:ascii="Calibri" w:hAnsi="Calibri" w:cs="Calibri"/>
          <w:b/>
          <w:sz w:val="18"/>
          <w:szCs w:val="18"/>
        </w:rPr>
      </w:pPr>
    </w:p>
    <w:p w:rsidR="0049101A" w:rsidRPr="00792290" w:rsidRDefault="0049101A" w:rsidP="0049101A">
      <w:pPr>
        <w:pStyle w:val="Prrafodelista"/>
        <w:spacing w:after="13" w:line="276" w:lineRule="auto"/>
        <w:ind w:left="0"/>
        <w:rPr>
          <w:rFonts w:ascii="Calibri" w:hAnsi="Calibri" w:cs="Calibri"/>
          <w:b/>
          <w:sz w:val="18"/>
          <w:szCs w:val="18"/>
          <w:lang w:val="es-BO"/>
        </w:rPr>
      </w:pPr>
    </w:p>
    <w:p w:rsidR="001268FD" w:rsidRDefault="001268FD">
      <w:pPr>
        <w:spacing w:after="160" w:line="259" w:lineRule="auto"/>
        <w:rPr>
          <w:rFonts w:asciiTheme="minorHAnsi" w:hAnsiTheme="minorHAnsi"/>
        </w:rPr>
      </w:pPr>
      <w:bookmarkStart w:id="3" w:name="_GoBack"/>
      <w:bookmarkEnd w:id="3"/>
    </w:p>
    <w:sectPr w:rsidR="001268FD" w:rsidSect="00024FCF">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7E4C" w:rsidRDefault="006B7E4C" w:rsidP="004F5B76">
      <w:r>
        <w:separator/>
      </w:r>
    </w:p>
  </w:endnote>
  <w:endnote w:type="continuationSeparator" w:id="0">
    <w:p w:rsidR="006B7E4C" w:rsidRDefault="006B7E4C" w:rsidP="004F5B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7E4C" w:rsidRDefault="006B7E4C" w:rsidP="004F5B76">
      <w:r>
        <w:separator/>
      </w:r>
    </w:p>
  </w:footnote>
  <w:footnote w:type="continuationSeparator" w:id="0">
    <w:p w:rsidR="006B7E4C" w:rsidRDefault="006B7E4C" w:rsidP="004F5B76">
      <w:r>
        <w:continuationSeparator/>
      </w:r>
    </w:p>
  </w:footnote>
  <w:footnote w:id="1">
    <w:p w:rsidR="00C83A0A" w:rsidRPr="00C4713F" w:rsidRDefault="00C83A0A" w:rsidP="00C83A0A">
      <w:pPr>
        <w:pStyle w:val="Textonotapie"/>
        <w:spacing w:before="120" w:after="120"/>
        <w:rPr>
          <w:rFonts w:ascii="Calibri" w:hAnsi="Calibri"/>
        </w:rPr>
      </w:pPr>
      <w:r w:rsidRPr="00C4713F">
        <w:rPr>
          <w:rStyle w:val="Refdenotaalpie"/>
          <w:rFonts w:ascii="Calibri" w:hAnsi="Calibri"/>
        </w:rPr>
        <w:footnoteRef/>
      </w:r>
      <w:r w:rsidRPr="00C4713F">
        <w:rPr>
          <w:rFonts w:ascii="Calibri" w:hAnsi="Calibri"/>
        </w:rPr>
        <w:t xml:space="preserve"> “</w:t>
      </w:r>
      <w:r w:rsidRPr="00C4713F">
        <w:rPr>
          <w:rFonts w:ascii="Calibri" w:hAnsi="Calibri" w:cs="Verdana"/>
          <w:bCs/>
        </w:rPr>
        <w:t>Seriedad de Propuesta”; “Cumplimiento de Contrato”; “Adicional a la Garantía de Cumplimiento de Contrato de Obras”; “Funcionamiento de Maquinaria y/o Equipo”; “Correcta Inversión de Anticipo” u otras.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4961"/>
      <w:gridCol w:w="1587"/>
    </w:tblGrid>
    <w:tr w:rsidR="00C83A0A" w:rsidRPr="00FA0D94" w:rsidTr="00C83A0A">
      <w:trPr>
        <w:trHeight w:val="1039"/>
      </w:trPr>
      <w:tc>
        <w:tcPr>
          <w:tcW w:w="2127" w:type="dxa"/>
          <w:vAlign w:val="center"/>
        </w:tcPr>
        <w:p w:rsidR="00C83A0A" w:rsidRPr="00FA0D94" w:rsidRDefault="00C83A0A" w:rsidP="00B2385F">
          <w:pPr>
            <w:pStyle w:val="Encabezado"/>
            <w:jc w:val="center"/>
            <w:rPr>
              <w:rFonts w:ascii="Arial Narrow" w:eastAsia="Arial Unicode MS" w:hAnsi="Arial Narrow"/>
              <w:szCs w:val="12"/>
              <w:lang w:val="es-MX"/>
            </w:rPr>
          </w:pPr>
          <w:r>
            <w:rPr>
              <w:noProof/>
              <w:lang w:val="es-BO" w:eastAsia="es-BO"/>
            </w:rPr>
            <w:drawing>
              <wp:anchor distT="0" distB="0" distL="114300" distR="114300" simplePos="0" relativeHeight="251661312" behindDoc="0" locked="0" layoutInCell="1" allowOverlap="1">
                <wp:simplePos x="0" y="0"/>
                <wp:positionH relativeFrom="column">
                  <wp:posOffset>153035</wp:posOffset>
                </wp:positionH>
                <wp:positionV relativeFrom="paragraph">
                  <wp:posOffset>27305</wp:posOffset>
                </wp:positionV>
                <wp:extent cx="885825" cy="591185"/>
                <wp:effectExtent l="0" t="0" r="9525" b="0"/>
                <wp:wrapNone/>
                <wp:docPr id="18" name="Imagen 18" descr="logo-ypfb-boliv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descr="logo-ypfb-boliv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825" cy="59118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961" w:type="dxa"/>
          <w:vAlign w:val="center"/>
        </w:tcPr>
        <w:p w:rsidR="00C83A0A" w:rsidRDefault="00C83A0A" w:rsidP="006D334A">
          <w:pPr>
            <w:jc w:val="center"/>
            <w:rPr>
              <w:rFonts w:cs="Calibri"/>
              <w:b/>
              <w:sz w:val="20"/>
              <w:szCs w:val="20"/>
            </w:rPr>
          </w:pPr>
          <w:r>
            <w:rPr>
              <w:rFonts w:cs="Calibri"/>
              <w:b/>
              <w:sz w:val="20"/>
              <w:szCs w:val="20"/>
            </w:rPr>
            <w:t>ESPECIFICACIONES TECNICAS</w:t>
          </w:r>
        </w:p>
        <w:p w:rsidR="00C83A0A" w:rsidRPr="006D334A" w:rsidRDefault="00C83A0A" w:rsidP="006D334A">
          <w:pPr>
            <w:jc w:val="center"/>
            <w:rPr>
              <w:rFonts w:cs="Calibri"/>
              <w:b/>
              <w:sz w:val="16"/>
              <w:szCs w:val="16"/>
            </w:rPr>
          </w:pPr>
          <w:r w:rsidRPr="00FE2B29">
            <w:rPr>
              <w:rFonts w:cs="Calibri"/>
              <w:b/>
              <w:sz w:val="16"/>
              <w:szCs w:val="16"/>
            </w:rPr>
            <w:t>MANTENIMIENTO Y ADECUACION VIAS DE CIRCULACION CARGADERO DE GLP PLANTA ENGARRAFADORA SENKATA</w:t>
          </w:r>
        </w:p>
      </w:tc>
      <w:tc>
        <w:tcPr>
          <w:tcW w:w="1587" w:type="dxa"/>
          <w:vAlign w:val="center"/>
        </w:tcPr>
        <w:p w:rsidR="00C83A0A" w:rsidRPr="00657319" w:rsidRDefault="00C83A0A" w:rsidP="00B2385F">
          <w:pPr>
            <w:pStyle w:val="Encabezado"/>
            <w:jc w:val="center"/>
            <w:rPr>
              <w:rFonts w:eastAsia="Arial Unicode MS" w:cs="Arial"/>
              <w:b/>
              <w:sz w:val="18"/>
              <w:szCs w:val="14"/>
              <w:lang w:val="es-MX"/>
            </w:rPr>
          </w:pPr>
          <w:r w:rsidRPr="00657319">
            <w:rPr>
              <w:rFonts w:eastAsia="Arial Unicode MS" w:cs="Arial"/>
              <w:b/>
              <w:sz w:val="18"/>
              <w:szCs w:val="14"/>
              <w:lang w:val="es-MX"/>
            </w:rPr>
            <w:t>RG-02-A-GCC</w:t>
          </w:r>
        </w:p>
      </w:tc>
    </w:tr>
  </w:tbl>
  <w:p w:rsidR="00C83A0A" w:rsidRPr="00762E19" w:rsidRDefault="00C83A0A" w:rsidP="00B2385F">
    <w:pPr>
      <w:pStyle w:val="Encabezado"/>
      <w:spacing w:line="240" w:lineRule="atLeast"/>
      <w:rPr>
        <w:rFonts w:eastAsia="Arial Unicode MS"/>
        <w:szCs w:val="12"/>
        <w:vertAlign w:val="superscript"/>
        <w:lang w:val="es-BO"/>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6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4961"/>
      <w:gridCol w:w="1587"/>
    </w:tblGrid>
    <w:tr w:rsidR="00A04EB8" w:rsidRPr="00FA0D94" w:rsidTr="00A170CF">
      <w:trPr>
        <w:trHeight w:val="1039"/>
      </w:trPr>
      <w:tc>
        <w:tcPr>
          <w:tcW w:w="2127" w:type="dxa"/>
          <w:vAlign w:val="center"/>
        </w:tcPr>
        <w:p w:rsidR="00A04EB8" w:rsidRPr="00FA0D94" w:rsidRDefault="00C83A0A" w:rsidP="00A170CF">
          <w:pPr>
            <w:pStyle w:val="Encabezado"/>
            <w:jc w:val="center"/>
            <w:rPr>
              <w:rFonts w:ascii="Arial Narrow" w:eastAsia="Arial Unicode MS" w:hAnsi="Arial Narrow"/>
              <w:szCs w:val="12"/>
              <w:lang w:val="es-MX"/>
            </w:rPr>
          </w:pPr>
          <w:r>
            <w:rPr>
              <w:noProof/>
              <w:lang w:val="es-BO" w:eastAsia="es-BO"/>
            </w:rPr>
            <w:drawing>
              <wp:anchor distT="0" distB="0" distL="114300" distR="114300" simplePos="0" relativeHeight="251659264" behindDoc="0" locked="0" layoutInCell="1" allowOverlap="1">
                <wp:simplePos x="0" y="0"/>
                <wp:positionH relativeFrom="column">
                  <wp:posOffset>153035</wp:posOffset>
                </wp:positionH>
                <wp:positionV relativeFrom="paragraph">
                  <wp:posOffset>27305</wp:posOffset>
                </wp:positionV>
                <wp:extent cx="885825" cy="591185"/>
                <wp:effectExtent l="0" t="0" r="9525" b="0"/>
                <wp:wrapNone/>
                <wp:docPr id="17" name="Imagen 17" descr="logo-ypfb-boliv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descr="logo-ypfb-boliv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825" cy="591185"/>
                        </a:xfrm>
                        <a:prstGeom prst="rect">
                          <a:avLst/>
                        </a:prstGeom>
                        <a:noFill/>
                      </pic:spPr>
                    </pic:pic>
                  </a:graphicData>
                </a:graphic>
                <wp14:sizeRelH relativeFrom="page">
                  <wp14:pctWidth>0</wp14:pctWidth>
                </wp14:sizeRelH>
                <wp14:sizeRelV relativeFrom="page">
                  <wp14:pctHeight>0</wp14:pctHeight>
                </wp14:sizeRelV>
              </wp:anchor>
            </w:drawing>
          </w:r>
        </w:p>
      </w:tc>
      <w:tc>
        <w:tcPr>
          <w:tcW w:w="4961" w:type="dxa"/>
          <w:vAlign w:val="center"/>
        </w:tcPr>
        <w:p w:rsidR="00A04EB8" w:rsidRPr="004F5B76" w:rsidRDefault="00A04EB8" w:rsidP="004F5B76">
          <w:pPr>
            <w:jc w:val="center"/>
            <w:rPr>
              <w:rFonts w:cs="Calibri"/>
              <w:b/>
              <w:sz w:val="20"/>
              <w:szCs w:val="20"/>
            </w:rPr>
          </w:pPr>
          <w:r w:rsidRPr="004F5B76">
            <w:rPr>
              <w:rFonts w:cs="Calibri"/>
              <w:b/>
              <w:sz w:val="20"/>
              <w:szCs w:val="20"/>
            </w:rPr>
            <w:t>ESPECIFICACIONES TECNICAS</w:t>
          </w:r>
        </w:p>
        <w:p w:rsidR="00A04EB8" w:rsidRPr="004F5B76" w:rsidRDefault="00A04EB8" w:rsidP="004F5B76">
          <w:pPr>
            <w:jc w:val="center"/>
            <w:rPr>
              <w:rFonts w:cs="Calibri"/>
              <w:b/>
              <w:sz w:val="16"/>
              <w:szCs w:val="16"/>
            </w:rPr>
          </w:pPr>
          <w:r w:rsidRPr="004F5B76">
            <w:rPr>
              <w:rFonts w:cs="Calibri"/>
              <w:b/>
              <w:sz w:val="16"/>
              <w:szCs w:val="16"/>
            </w:rPr>
            <w:t>MANTENIMIENTO Y ADECUACION VIAS DE CIRCULACION CARGADERO DE GLP PLANTA ENGARRAFADORA SENKATA</w:t>
          </w:r>
        </w:p>
      </w:tc>
      <w:tc>
        <w:tcPr>
          <w:tcW w:w="1587" w:type="dxa"/>
          <w:vAlign w:val="center"/>
        </w:tcPr>
        <w:p w:rsidR="00A04EB8" w:rsidRPr="00657319" w:rsidRDefault="00A04EB8" w:rsidP="00A170CF">
          <w:pPr>
            <w:pStyle w:val="Encabezado"/>
            <w:jc w:val="center"/>
            <w:rPr>
              <w:rFonts w:eastAsia="Arial Unicode MS" w:cs="Arial"/>
              <w:b/>
              <w:sz w:val="18"/>
              <w:szCs w:val="14"/>
              <w:lang w:val="es-MX"/>
            </w:rPr>
          </w:pPr>
          <w:r w:rsidRPr="00657319">
            <w:rPr>
              <w:rFonts w:eastAsia="Arial Unicode MS" w:cs="Arial"/>
              <w:b/>
              <w:sz w:val="18"/>
              <w:szCs w:val="14"/>
              <w:lang w:val="es-MX"/>
            </w:rPr>
            <w:t>RG-02-A-GCC</w:t>
          </w:r>
        </w:p>
      </w:tc>
    </w:tr>
  </w:tbl>
  <w:p w:rsidR="00A04EB8" w:rsidRPr="00762E19" w:rsidRDefault="00A04EB8" w:rsidP="00A170CF">
    <w:pPr>
      <w:pStyle w:val="Encabezado"/>
      <w:spacing w:line="240" w:lineRule="atLeast"/>
      <w:rPr>
        <w:rFonts w:eastAsia="Arial Unicode MS"/>
        <w:szCs w:val="12"/>
        <w:vertAlign w:val="superscript"/>
        <w:lang w:val="es-BO"/>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F52B3"/>
    <w:multiLevelType w:val="hybridMultilevel"/>
    <w:tmpl w:val="AD285C08"/>
    <w:lvl w:ilvl="0" w:tplc="400A0001">
      <w:start w:val="1"/>
      <w:numFmt w:val="bullet"/>
      <w:lvlText w:val=""/>
      <w:lvlJc w:val="left"/>
      <w:pPr>
        <w:ind w:left="720" w:hanging="360"/>
      </w:pPr>
      <w:rPr>
        <w:rFonts w:ascii="Symbol" w:hAnsi="Symbol" w:hint="default"/>
      </w:rPr>
    </w:lvl>
    <w:lvl w:ilvl="1" w:tplc="FDDEE0C0">
      <w:numFmt w:val="bullet"/>
      <w:lvlText w:val="•"/>
      <w:lvlJc w:val="left"/>
      <w:pPr>
        <w:ind w:left="1785" w:hanging="705"/>
      </w:pPr>
      <w:rPr>
        <w:rFonts w:ascii="Times New Roman" w:eastAsia="Times New Roman" w:hAnsi="Times New Roman" w:cs="Times New Roman"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
    <w:nsid w:val="05B75DBC"/>
    <w:multiLevelType w:val="hybridMultilevel"/>
    <w:tmpl w:val="94BEE1B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182F6E49"/>
    <w:multiLevelType w:val="hybridMultilevel"/>
    <w:tmpl w:val="49686AEE"/>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3">
    <w:nsid w:val="1D434045"/>
    <w:multiLevelType w:val="hybridMultilevel"/>
    <w:tmpl w:val="9B964350"/>
    <w:lvl w:ilvl="0" w:tplc="37BEDBD6">
      <w:numFmt w:val="bullet"/>
      <w:lvlText w:val="•"/>
      <w:lvlJc w:val="left"/>
      <w:pPr>
        <w:ind w:left="705" w:hanging="705"/>
      </w:pPr>
      <w:rPr>
        <w:rFonts w:ascii="Arial" w:eastAsia="Times New Roman" w:hAnsi="Arial" w:cs="Aria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4">
    <w:nsid w:val="2DCA6C85"/>
    <w:multiLevelType w:val="hybridMultilevel"/>
    <w:tmpl w:val="2D60165C"/>
    <w:lvl w:ilvl="0" w:tplc="0C0A0019">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nsid w:val="313922FF"/>
    <w:multiLevelType w:val="hybridMultilevel"/>
    <w:tmpl w:val="23C82BA8"/>
    <w:lvl w:ilvl="0" w:tplc="0C0A0001">
      <w:start w:val="1"/>
      <w:numFmt w:val="bullet"/>
      <w:lvlText w:val=""/>
      <w:lvlJc w:val="left"/>
      <w:pPr>
        <w:ind w:left="720" w:hanging="360"/>
      </w:pPr>
      <w:rPr>
        <w:rFonts w:ascii="Symbol" w:hAnsi="Symbol" w:hint="default"/>
      </w:rPr>
    </w:lvl>
    <w:lvl w:ilvl="1" w:tplc="52107F96">
      <w:numFmt w:val="bullet"/>
      <w:lvlText w:val="-"/>
      <w:lvlJc w:val="left"/>
      <w:pPr>
        <w:ind w:left="1785" w:hanging="705"/>
      </w:pPr>
      <w:rPr>
        <w:rFonts w:ascii="Calibri" w:eastAsia="Times New Roman" w:hAnsi="Calibri" w:cs="Times New Roman"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362C6686"/>
    <w:multiLevelType w:val="hybridMultilevel"/>
    <w:tmpl w:val="DE1C603C"/>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7">
    <w:nsid w:val="3B7C56E3"/>
    <w:multiLevelType w:val="hybridMultilevel"/>
    <w:tmpl w:val="F8CAF7D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3C9273A0"/>
    <w:multiLevelType w:val="hybridMultilevel"/>
    <w:tmpl w:val="CC38014C"/>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9">
    <w:nsid w:val="41533D6F"/>
    <w:multiLevelType w:val="hybridMultilevel"/>
    <w:tmpl w:val="E5F8EBBC"/>
    <w:lvl w:ilvl="0" w:tplc="D646D04E">
      <w:start w:val="1"/>
      <w:numFmt w:val="decimal"/>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0">
    <w:nsid w:val="4D113B30"/>
    <w:multiLevelType w:val="hybridMultilevel"/>
    <w:tmpl w:val="A9909B36"/>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11">
    <w:nsid w:val="5AB23999"/>
    <w:multiLevelType w:val="hybridMultilevel"/>
    <w:tmpl w:val="B8A62774"/>
    <w:lvl w:ilvl="0" w:tplc="DB4ECD52">
      <w:start w:val="1"/>
      <w:numFmt w:val="lowerLetter"/>
      <w:lvlText w:val="%1)"/>
      <w:lvlJc w:val="left"/>
      <w:pPr>
        <w:tabs>
          <w:tab w:val="num" w:pos="720"/>
        </w:tabs>
        <w:ind w:left="720" w:hanging="360"/>
      </w:pPr>
      <w:rPr>
        <w:rFonts w:cs="Times New Roman"/>
        <w:b/>
      </w:rPr>
    </w:lvl>
    <w:lvl w:ilvl="1" w:tplc="63ECCCB6">
      <w:start w:val="1"/>
      <w:numFmt w:val="lowerLetter"/>
      <w:lvlText w:val="%2."/>
      <w:lvlJc w:val="left"/>
      <w:pPr>
        <w:tabs>
          <w:tab w:val="num" w:pos="1440"/>
        </w:tabs>
        <w:ind w:left="1440" w:hanging="360"/>
      </w:pPr>
      <w:rPr>
        <w:rFonts w:cs="Times New Roman"/>
      </w:rPr>
    </w:lvl>
    <w:lvl w:ilvl="2" w:tplc="0AEA1478">
      <w:start w:val="1"/>
      <w:numFmt w:val="lowerRoman"/>
      <w:lvlText w:val="%3."/>
      <w:lvlJc w:val="right"/>
      <w:pPr>
        <w:tabs>
          <w:tab w:val="num" w:pos="2160"/>
        </w:tabs>
        <w:ind w:left="2160" w:hanging="180"/>
      </w:pPr>
      <w:rPr>
        <w:rFonts w:cs="Times New Roman"/>
      </w:rPr>
    </w:lvl>
    <w:lvl w:ilvl="3" w:tplc="9FE6D1A6">
      <w:start w:val="1"/>
      <w:numFmt w:val="decimal"/>
      <w:lvlText w:val="%4."/>
      <w:lvlJc w:val="left"/>
      <w:pPr>
        <w:tabs>
          <w:tab w:val="num" w:pos="2880"/>
        </w:tabs>
        <w:ind w:left="2880" w:hanging="360"/>
      </w:pPr>
      <w:rPr>
        <w:rFonts w:cs="Times New Roman"/>
      </w:rPr>
    </w:lvl>
    <w:lvl w:ilvl="4" w:tplc="7E7856A4">
      <w:start w:val="1"/>
      <w:numFmt w:val="lowerLetter"/>
      <w:lvlText w:val="%5."/>
      <w:lvlJc w:val="left"/>
      <w:pPr>
        <w:tabs>
          <w:tab w:val="num" w:pos="3600"/>
        </w:tabs>
        <w:ind w:left="3600" w:hanging="360"/>
      </w:pPr>
      <w:rPr>
        <w:rFonts w:cs="Times New Roman"/>
      </w:rPr>
    </w:lvl>
    <w:lvl w:ilvl="5" w:tplc="227074C6">
      <w:start w:val="1"/>
      <w:numFmt w:val="lowerRoman"/>
      <w:lvlText w:val="%6."/>
      <w:lvlJc w:val="right"/>
      <w:pPr>
        <w:tabs>
          <w:tab w:val="num" w:pos="4320"/>
        </w:tabs>
        <w:ind w:left="4320" w:hanging="180"/>
      </w:pPr>
      <w:rPr>
        <w:rFonts w:cs="Times New Roman"/>
      </w:rPr>
    </w:lvl>
    <w:lvl w:ilvl="6" w:tplc="4EDCB0D8">
      <w:start w:val="1"/>
      <w:numFmt w:val="decimal"/>
      <w:lvlText w:val="%7."/>
      <w:lvlJc w:val="left"/>
      <w:pPr>
        <w:tabs>
          <w:tab w:val="num" w:pos="5040"/>
        </w:tabs>
        <w:ind w:left="5040" w:hanging="360"/>
      </w:pPr>
      <w:rPr>
        <w:rFonts w:cs="Times New Roman"/>
      </w:rPr>
    </w:lvl>
    <w:lvl w:ilvl="7" w:tplc="DAF6B940">
      <w:start w:val="1"/>
      <w:numFmt w:val="lowerLetter"/>
      <w:lvlText w:val="%8."/>
      <w:lvlJc w:val="left"/>
      <w:pPr>
        <w:tabs>
          <w:tab w:val="num" w:pos="5760"/>
        </w:tabs>
        <w:ind w:left="5760" w:hanging="360"/>
      </w:pPr>
      <w:rPr>
        <w:rFonts w:cs="Times New Roman"/>
      </w:rPr>
    </w:lvl>
    <w:lvl w:ilvl="8" w:tplc="4B648BE0">
      <w:start w:val="1"/>
      <w:numFmt w:val="lowerRoman"/>
      <w:lvlText w:val="%9."/>
      <w:lvlJc w:val="right"/>
      <w:pPr>
        <w:tabs>
          <w:tab w:val="num" w:pos="6480"/>
        </w:tabs>
        <w:ind w:left="6480" w:hanging="180"/>
      </w:pPr>
      <w:rPr>
        <w:rFonts w:cs="Times New Roman"/>
      </w:rPr>
    </w:lvl>
  </w:abstractNum>
  <w:abstractNum w:abstractNumId="12">
    <w:nsid w:val="5D391E9A"/>
    <w:multiLevelType w:val="hybridMultilevel"/>
    <w:tmpl w:val="6B02CDF6"/>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3">
    <w:nsid w:val="67492F13"/>
    <w:multiLevelType w:val="hybridMultilevel"/>
    <w:tmpl w:val="444800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14">
    <w:nsid w:val="6999515E"/>
    <w:multiLevelType w:val="hybridMultilevel"/>
    <w:tmpl w:val="9DD22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76E1027"/>
    <w:multiLevelType w:val="multilevel"/>
    <w:tmpl w:val="4C2EF76A"/>
    <w:lvl w:ilvl="0">
      <w:numFmt w:val="decimal"/>
      <w:pStyle w:val="Ttulo1"/>
      <w:lvlText w:val="%1."/>
      <w:lvlJc w:val="left"/>
      <w:pPr>
        <w:tabs>
          <w:tab w:val="num" w:pos="0"/>
        </w:tabs>
        <w:ind w:left="0" w:firstLine="0"/>
      </w:pPr>
      <w:rPr>
        <w:rFonts w:ascii="Arial" w:hAnsi="Arial" w:hint="default"/>
        <w:b/>
        <w:i w:val="0"/>
        <w:sz w:val="20"/>
        <w:szCs w:val="24"/>
      </w:rPr>
    </w:lvl>
    <w:lvl w:ilvl="1">
      <w:start w:val="1"/>
      <w:numFmt w:val="decimal"/>
      <w:pStyle w:val="Ttulo2"/>
      <w:lvlText w:val="%1.%2"/>
      <w:lvlJc w:val="left"/>
      <w:pPr>
        <w:tabs>
          <w:tab w:val="num" w:pos="0"/>
        </w:tabs>
        <w:ind w:left="0" w:firstLine="0"/>
      </w:pPr>
      <w:rPr>
        <w:rFonts w:hint="default"/>
      </w:rPr>
    </w:lvl>
    <w:lvl w:ilvl="2">
      <w:start w:val="1"/>
      <w:numFmt w:val="decimal"/>
      <w:pStyle w:val="Ttulo3"/>
      <w:lvlText w:val="%1.%2."/>
      <w:lvlJc w:val="left"/>
      <w:pPr>
        <w:tabs>
          <w:tab w:val="num" w:pos="0"/>
        </w:tabs>
        <w:ind w:left="0" w:firstLine="0"/>
      </w:pPr>
      <w:rPr>
        <w:rFonts w:hint="default"/>
      </w:rPr>
    </w:lvl>
    <w:lvl w:ilvl="3">
      <w:start w:val="1"/>
      <w:numFmt w:val="decimal"/>
      <w:pStyle w:val="Ttulo4"/>
      <w:lvlText w:val="%1.%2.%3.%4"/>
      <w:lvlJc w:val="left"/>
      <w:pPr>
        <w:tabs>
          <w:tab w:val="num" w:pos="0"/>
        </w:tabs>
        <w:ind w:left="0" w:firstLine="0"/>
      </w:pPr>
      <w:rPr>
        <w:rFonts w:hint="default"/>
      </w:rPr>
    </w:lvl>
    <w:lvl w:ilvl="4">
      <w:start w:val="1"/>
      <w:numFmt w:val="decimal"/>
      <w:pStyle w:val="Ttulo5"/>
      <w:lvlText w:val="%1.%2.%3.%4.%5"/>
      <w:lvlJc w:val="left"/>
      <w:pPr>
        <w:tabs>
          <w:tab w:val="num" w:pos="0"/>
        </w:tabs>
        <w:ind w:left="0" w:firstLine="0"/>
      </w:pPr>
      <w:rPr>
        <w:rFonts w:hint="default"/>
      </w:rPr>
    </w:lvl>
    <w:lvl w:ilvl="5">
      <w:start w:val="1"/>
      <w:numFmt w:val="decimal"/>
      <w:pStyle w:val="Ttulo6"/>
      <w:lvlText w:val="%1.%2.%3.%4.%5.%6"/>
      <w:lvlJc w:val="left"/>
      <w:pPr>
        <w:tabs>
          <w:tab w:val="num" w:pos="0"/>
        </w:tabs>
        <w:ind w:left="0" w:firstLine="0"/>
      </w:pPr>
      <w:rPr>
        <w:rFonts w:hint="default"/>
      </w:rPr>
    </w:lvl>
    <w:lvl w:ilvl="6">
      <w:start w:val="1"/>
      <w:numFmt w:val="decimal"/>
      <w:pStyle w:val="Ttulo7"/>
      <w:lvlText w:val="%1.%2.%3.%4.%5.%6.%7"/>
      <w:lvlJc w:val="left"/>
      <w:pPr>
        <w:tabs>
          <w:tab w:val="num" w:pos="0"/>
        </w:tabs>
        <w:ind w:left="0" w:firstLine="0"/>
      </w:pPr>
      <w:rPr>
        <w:rFonts w:hint="default"/>
      </w:rPr>
    </w:lvl>
    <w:lvl w:ilvl="7">
      <w:start w:val="1"/>
      <w:numFmt w:val="decimal"/>
      <w:pStyle w:val="Ttulo8"/>
      <w:lvlText w:val="%1.%2.%3.%4.%5.%6.%7.%8"/>
      <w:lvlJc w:val="left"/>
      <w:pPr>
        <w:tabs>
          <w:tab w:val="num" w:pos="0"/>
        </w:tabs>
        <w:ind w:left="0" w:firstLine="0"/>
      </w:pPr>
      <w:rPr>
        <w:rFonts w:hint="default"/>
      </w:rPr>
    </w:lvl>
    <w:lvl w:ilvl="8">
      <w:start w:val="1"/>
      <w:numFmt w:val="decimal"/>
      <w:pStyle w:val="Ttulo9"/>
      <w:lvlText w:val="%1.%2.%3.%4.%5.%6.%7.%8.%9"/>
      <w:lvlJc w:val="left"/>
      <w:pPr>
        <w:tabs>
          <w:tab w:val="num" w:pos="0"/>
        </w:tabs>
        <w:ind w:left="0" w:firstLine="0"/>
      </w:pPr>
      <w:rPr>
        <w:rFonts w:hint="default"/>
      </w:rPr>
    </w:lvl>
  </w:abstractNum>
  <w:num w:numId="1">
    <w:abstractNumId w:val="15"/>
  </w:num>
  <w:num w:numId="2">
    <w:abstractNumId w:val="3"/>
  </w:num>
  <w:num w:numId="3">
    <w:abstractNumId w:val="4"/>
  </w:num>
  <w:num w:numId="4">
    <w:abstractNumId w:val="7"/>
  </w:num>
  <w:num w:numId="5">
    <w:abstractNumId w:val="5"/>
  </w:num>
  <w:num w:numId="6">
    <w:abstractNumId w:val="9"/>
  </w:num>
  <w:num w:numId="7">
    <w:abstractNumId w:val="8"/>
  </w:num>
  <w:num w:numId="8">
    <w:abstractNumId w:val="12"/>
  </w:num>
  <w:num w:numId="9">
    <w:abstractNumId w:val="0"/>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0"/>
    <w:lvlOverride w:ilvl="0"/>
    <w:lvlOverride w:ilvl="1"/>
    <w:lvlOverride w:ilvl="2"/>
    <w:lvlOverride w:ilvl="3"/>
    <w:lvlOverride w:ilvl="4"/>
    <w:lvlOverride w:ilvl="5"/>
    <w:lvlOverride w:ilvl="6"/>
    <w:lvlOverride w:ilvl="7"/>
    <w:lvlOverride w:ilvl="8"/>
  </w:num>
  <w:num w:numId="13">
    <w:abstractNumId w:val="10"/>
  </w:num>
  <w:num w:numId="14">
    <w:abstractNumId w:val="13"/>
  </w:num>
  <w:num w:numId="15">
    <w:abstractNumId w:val="2"/>
  </w:num>
  <w:num w:numId="16">
    <w:abstractNumId w:val="6"/>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AAE"/>
    <w:rsid w:val="00024FCF"/>
    <w:rsid w:val="00030164"/>
    <w:rsid w:val="000A6FEC"/>
    <w:rsid w:val="00117B4A"/>
    <w:rsid w:val="001268FD"/>
    <w:rsid w:val="00255AC2"/>
    <w:rsid w:val="00362862"/>
    <w:rsid w:val="00375C6D"/>
    <w:rsid w:val="00480B8E"/>
    <w:rsid w:val="00486EE4"/>
    <w:rsid w:val="0049101A"/>
    <w:rsid w:val="004F5B76"/>
    <w:rsid w:val="006318A0"/>
    <w:rsid w:val="006B7E4C"/>
    <w:rsid w:val="006F0D32"/>
    <w:rsid w:val="00731F72"/>
    <w:rsid w:val="0079691D"/>
    <w:rsid w:val="008015A4"/>
    <w:rsid w:val="0083657B"/>
    <w:rsid w:val="00967AAE"/>
    <w:rsid w:val="009D198F"/>
    <w:rsid w:val="009E79BB"/>
    <w:rsid w:val="00A04EB8"/>
    <w:rsid w:val="00A063C3"/>
    <w:rsid w:val="00A170CF"/>
    <w:rsid w:val="00A553A9"/>
    <w:rsid w:val="00AF465E"/>
    <w:rsid w:val="00B775C9"/>
    <w:rsid w:val="00BD07B3"/>
    <w:rsid w:val="00C83A0A"/>
    <w:rsid w:val="00CD447F"/>
    <w:rsid w:val="00D202F4"/>
    <w:rsid w:val="00E41526"/>
    <w:rsid w:val="00E423D8"/>
    <w:rsid w:val="00E82655"/>
    <w:rsid w:val="00EB0268"/>
    <w:rsid w:val="00F12FA4"/>
    <w:rsid w:val="00FB17A4"/>
    <w:rsid w:val="00FE7FF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5:chartTrackingRefBased/>
  <w15:docId w15:val="{71536B2C-8EA7-4C65-9312-9F3D939AB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7AAE"/>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qFormat/>
    <w:rsid w:val="00967AAE"/>
    <w:pPr>
      <w:keepNext/>
      <w:numPr>
        <w:numId w:val="1"/>
      </w:numPr>
      <w:spacing w:before="240" w:after="60"/>
      <w:jc w:val="both"/>
      <w:outlineLvl w:val="0"/>
    </w:pPr>
    <w:rPr>
      <w:rFonts w:ascii="Arial" w:hAnsi="Arial"/>
      <w:b/>
      <w:kern w:val="28"/>
      <w:sz w:val="20"/>
      <w:szCs w:val="20"/>
      <w:lang w:val="es-ES_tradnl"/>
    </w:rPr>
  </w:style>
  <w:style w:type="paragraph" w:styleId="Ttulo2">
    <w:name w:val="heading 2"/>
    <w:basedOn w:val="Ttulo1"/>
    <w:next w:val="Normal"/>
    <w:link w:val="Ttulo2Car"/>
    <w:qFormat/>
    <w:rsid w:val="00967AAE"/>
    <w:pPr>
      <w:numPr>
        <w:ilvl w:val="1"/>
      </w:numPr>
      <w:tabs>
        <w:tab w:val="left" w:pos="851"/>
      </w:tabs>
      <w:spacing w:before="120"/>
      <w:outlineLvl w:val="1"/>
    </w:pPr>
    <w:rPr>
      <w:lang w:val="es-BO"/>
    </w:rPr>
  </w:style>
  <w:style w:type="paragraph" w:styleId="Ttulo3">
    <w:name w:val="heading 3"/>
    <w:basedOn w:val="Normal"/>
    <w:next w:val="Normal"/>
    <w:link w:val="Ttulo3Car"/>
    <w:qFormat/>
    <w:rsid w:val="00967AAE"/>
    <w:pPr>
      <w:keepNext/>
      <w:numPr>
        <w:ilvl w:val="2"/>
        <w:numId w:val="1"/>
      </w:numPr>
      <w:spacing w:before="60" w:after="60"/>
      <w:jc w:val="both"/>
      <w:outlineLvl w:val="2"/>
    </w:pPr>
    <w:rPr>
      <w:rFonts w:ascii="Arial" w:hAnsi="Arial"/>
      <w:szCs w:val="20"/>
      <w:lang w:val="es-ES_tradnl"/>
    </w:rPr>
  </w:style>
  <w:style w:type="paragraph" w:styleId="Ttulo4">
    <w:name w:val="heading 4"/>
    <w:basedOn w:val="Normal"/>
    <w:next w:val="Normal"/>
    <w:link w:val="Ttulo4Car"/>
    <w:qFormat/>
    <w:rsid w:val="00967AAE"/>
    <w:pPr>
      <w:keepNext/>
      <w:numPr>
        <w:ilvl w:val="3"/>
        <w:numId w:val="1"/>
      </w:numPr>
      <w:spacing w:before="240" w:after="60"/>
      <w:jc w:val="both"/>
      <w:outlineLvl w:val="3"/>
    </w:pPr>
    <w:rPr>
      <w:rFonts w:ascii="Arial" w:hAnsi="Arial"/>
      <w:b/>
      <w:szCs w:val="20"/>
      <w:lang w:val="es-ES_tradnl"/>
    </w:rPr>
  </w:style>
  <w:style w:type="paragraph" w:styleId="Ttulo5">
    <w:name w:val="heading 5"/>
    <w:basedOn w:val="Normal"/>
    <w:next w:val="Normal"/>
    <w:link w:val="Ttulo5Car"/>
    <w:qFormat/>
    <w:rsid w:val="00967AAE"/>
    <w:pPr>
      <w:numPr>
        <w:ilvl w:val="4"/>
        <w:numId w:val="1"/>
      </w:numPr>
      <w:spacing w:before="240" w:after="60"/>
      <w:jc w:val="both"/>
      <w:outlineLvl w:val="4"/>
    </w:pPr>
    <w:rPr>
      <w:rFonts w:ascii="Arial" w:hAnsi="Arial"/>
      <w:sz w:val="20"/>
      <w:szCs w:val="20"/>
      <w:lang w:val="es-ES_tradnl"/>
    </w:rPr>
  </w:style>
  <w:style w:type="paragraph" w:styleId="Ttulo6">
    <w:name w:val="heading 6"/>
    <w:basedOn w:val="Normal"/>
    <w:next w:val="Normal"/>
    <w:link w:val="Ttulo6Car"/>
    <w:qFormat/>
    <w:rsid w:val="00967AAE"/>
    <w:pPr>
      <w:numPr>
        <w:ilvl w:val="5"/>
        <w:numId w:val="1"/>
      </w:numPr>
      <w:spacing w:before="240" w:after="60"/>
      <w:jc w:val="both"/>
      <w:outlineLvl w:val="5"/>
    </w:pPr>
    <w:rPr>
      <w:rFonts w:ascii="Arial" w:hAnsi="Arial"/>
      <w:i/>
      <w:sz w:val="20"/>
      <w:szCs w:val="20"/>
      <w:lang w:val="es-ES_tradnl"/>
    </w:rPr>
  </w:style>
  <w:style w:type="paragraph" w:styleId="Ttulo7">
    <w:name w:val="heading 7"/>
    <w:basedOn w:val="Normal"/>
    <w:next w:val="Normal"/>
    <w:link w:val="Ttulo7Car"/>
    <w:qFormat/>
    <w:rsid w:val="00967AAE"/>
    <w:pPr>
      <w:numPr>
        <w:ilvl w:val="6"/>
        <w:numId w:val="1"/>
      </w:numPr>
      <w:spacing w:before="240" w:after="60"/>
      <w:jc w:val="both"/>
      <w:outlineLvl w:val="6"/>
    </w:pPr>
    <w:rPr>
      <w:rFonts w:ascii="Arial" w:hAnsi="Arial"/>
      <w:sz w:val="20"/>
      <w:szCs w:val="20"/>
      <w:lang w:val="es-ES_tradnl"/>
    </w:rPr>
  </w:style>
  <w:style w:type="paragraph" w:styleId="Ttulo8">
    <w:name w:val="heading 8"/>
    <w:basedOn w:val="Normal"/>
    <w:next w:val="Normal"/>
    <w:link w:val="Ttulo8Car"/>
    <w:qFormat/>
    <w:rsid w:val="00967AAE"/>
    <w:pPr>
      <w:numPr>
        <w:ilvl w:val="7"/>
        <w:numId w:val="1"/>
      </w:numPr>
      <w:spacing w:before="240" w:after="60"/>
      <w:jc w:val="both"/>
      <w:outlineLvl w:val="7"/>
    </w:pPr>
    <w:rPr>
      <w:rFonts w:ascii="Arial" w:hAnsi="Arial"/>
      <w:i/>
      <w:sz w:val="20"/>
      <w:szCs w:val="20"/>
      <w:lang w:val="es-ES_tradnl"/>
    </w:rPr>
  </w:style>
  <w:style w:type="paragraph" w:styleId="Ttulo9">
    <w:name w:val="heading 9"/>
    <w:basedOn w:val="Normal"/>
    <w:next w:val="Normal"/>
    <w:link w:val="Ttulo9Car"/>
    <w:qFormat/>
    <w:rsid w:val="00967AAE"/>
    <w:pPr>
      <w:numPr>
        <w:ilvl w:val="8"/>
        <w:numId w:val="1"/>
      </w:numPr>
      <w:spacing w:before="240" w:after="60"/>
      <w:jc w:val="both"/>
      <w:outlineLvl w:val="8"/>
    </w:pPr>
    <w:rPr>
      <w:rFonts w:ascii="Arial" w:hAnsi="Arial"/>
      <w:b/>
      <w:i/>
      <w:sz w:val="18"/>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ncabezado,Encabezado Linea 1"/>
    <w:basedOn w:val="Normal"/>
    <w:link w:val="EncabezadoCar"/>
    <w:rsid w:val="00967AAE"/>
    <w:pPr>
      <w:tabs>
        <w:tab w:val="center" w:pos="4252"/>
        <w:tab w:val="right" w:pos="8504"/>
      </w:tabs>
    </w:pPr>
  </w:style>
  <w:style w:type="character" w:customStyle="1" w:styleId="EncabezadoCar">
    <w:name w:val="Encabezado Car"/>
    <w:aliases w:val="encabezado Car,Encabezado Linea 1 Car"/>
    <w:basedOn w:val="Fuentedeprrafopredeter"/>
    <w:link w:val="Encabezado"/>
    <w:rsid w:val="00967AAE"/>
    <w:rPr>
      <w:rFonts w:ascii="Times New Roman" w:eastAsia="Times New Roman" w:hAnsi="Times New Roman" w:cs="Times New Roman"/>
      <w:sz w:val="24"/>
      <w:szCs w:val="24"/>
      <w:lang w:eastAsia="es-ES"/>
    </w:rPr>
  </w:style>
  <w:style w:type="paragraph" w:customStyle="1" w:styleId="PIEDEPAGINA">
    <w:name w:val="PIE DE PAGINA"/>
    <w:basedOn w:val="Encabezado"/>
    <w:link w:val="PIEDEPAGINACar"/>
    <w:qFormat/>
    <w:rsid w:val="00967AAE"/>
    <w:pPr>
      <w:jc w:val="center"/>
    </w:pPr>
    <w:rPr>
      <w:rFonts w:ascii="Calibri" w:eastAsia="Arial Unicode MS" w:hAnsi="Calibri" w:cs="Calibri"/>
      <w:b/>
      <w:sz w:val="16"/>
      <w:szCs w:val="16"/>
      <w:lang w:val="es-MX"/>
    </w:rPr>
  </w:style>
  <w:style w:type="character" w:customStyle="1" w:styleId="PIEDEPAGINACar">
    <w:name w:val="PIE DE PAGINA Car"/>
    <w:link w:val="PIEDEPAGINA"/>
    <w:rsid w:val="00967AAE"/>
    <w:rPr>
      <w:rFonts w:ascii="Calibri" w:eastAsia="Arial Unicode MS" w:hAnsi="Calibri" w:cs="Calibri"/>
      <w:b/>
      <w:sz w:val="16"/>
      <w:szCs w:val="16"/>
      <w:lang w:val="es-MX" w:eastAsia="es-ES"/>
    </w:rPr>
  </w:style>
  <w:style w:type="character" w:customStyle="1" w:styleId="Ttulo1Car">
    <w:name w:val="Título 1 Car"/>
    <w:basedOn w:val="Fuentedeprrafopredeter"/>
    <w:link w:val="Ttulo1"/>
    <w:rsid w:val="00967AAE"/>
    <w:rPr>
      <w:rFonts w:ascii="Arial" w:eastAsia="Times New Roman" w:hAnsi="Arial" w:cs="Times New Roman"/>
      <w:b/>
      <w:kern w:val="28"/>
      <w:sz w:val="20"/>
      <w:szCs w:val="20"/>
      <w:lang w:val="es-ES_tradnl" w:eastAsia="es-ES"/>
    </w:rPr>
  </w:style>
  <w:style w:type="character" w:customStyle="1" w:styleId="Ttulo2Car">
    <w:name w:val="Título 2 Car"/>
    <w:basedOn w:val="Fuentedeprrafopredeter"/>
    <w:link w:val="Ttulo2"/>
    <w:rsid w:val="00967AAE"/>
    <w:rPr>
      <w:rFonts w:ascii="Arial" w:eastAsia="Times New Roman" w:hAnsi="Arial" w:cs="Times New Roman"/>
      <w:b/>
      <w:kern w:val="28"/>
      <w:sz w:val="20"/>
      <w:szCs w:val="20"/>
      <w:lang w:val="es-BO" w:eastAsia="es-ES"/>
    </w:rPr>
  </w:style>
  <w:style w:type="character" w:customStyle="1" w:styleId="Ttulo3Car">
    <w:name w:val="Título 3 Car"/>
    <w:basedOn w:val="Fuentedeprrafopredeter"/>
    <w:link w:val="Ttulo3"/>
    <w:rsid w:val="00967AAE"/>
    <w:rPr>
      <w:rFonts w:ascii="Arial" w:eastAsia="Times New Roman" w:hAnsi="Arial" w:cs="Times New Roman"/>
      <w:sz w:val="24"/>
      <w:szCs w:val="20"/>
      <w:lang w:val="es-ES_tradnl" w:eastAsia="es-ES"/>
    </w:rPr>
  </w:style>
  <w:style w:type="character" w:customStyle="1" w:styleId="Ttulo4Car">
    <w:name w:val="Título 4 Car"/>
    <w:basedOn w:val="Fuentedeprrafopredeter"/>
    <w:link w:val="Ttulo4"/>
    <w:rsid w:val="00967AAE"/>
    <w:rPr>
      <w:rFonts w:ascii="Arial" w:eastAsia="Times New Roman" w:hAnsi="Arial" w:cs="Times New Roman"/>
      <w:b/>
      <w:sz w:val="24"/>
      <w:szCs w:val="20"/>
      <w:lang w:val="es-ES_tradnl" w:eastAsia="es-ES"/>
    </w:rPr>
  </w:style>
  <w:style w:type="character" w:customStyle="1" w:styleId="Ttulo5Car">
    <w:name w:val="Título 5 Car"/>
    <w:basedOn w:val="Fuentedeprrafopredeter"/>
    <w:link w:val="Ttulo5"/>
    <w:rsid w:val="00967AAE"/>
    <w:rPr>
      <w:rFonts w:ascii="Arial" w:eastAsia="Times New Roman" w:hAnsi="Arial" w:cs="Times New Roman"/>
      <w:sz w:val="20"/>
      <w:szCs w:val="20"/>
      <w:lang w:val="es-ES_tradnl" w:eastAsia="es-ES"/>
    </w:rPr>
  </w:style>
  <w:style w:type="character" w:customStyle="1" w:styleId="Ttulo6Car">
    <w:name w:val="Título 6 Car"/>
    <w:basedOn w:val="Fuentedeprrafopredeter"/>
    <w:link w:val="Ttulo6"/>
    <w:rsid w:val="00967AAE"/>
    <w:rPr>
      <w:rFonts w:ascii="Arial" w:eastAsia="Times New Roman" w:hAnsi="Arial" w:cs="Times New Roman"/>
      <w:i/>
      <w:sz w:val="20"/>
      <w:szCs w:val="20"/>
      <w:lang w:val="es-ES_tradnl" w:eastAsia="es-ES"/>
    </w:rPr>
  </w:style>
  <w:style w:type="character" w:customStyle="1" w:styleId="Ttulo7Car">
    <w:name w:val="Título 7 Car"/>
    <w:basedOn w:val="Fuentedeprrafopredeter"/>
    <w:link w:val="Ttulo7"/>
    <w:rsid w:val="00967AAE"/>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967AAE"/>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967AAE"/>
    <w:rPr>
      <w:rFonts w:ascii="Arial" w:eastAsia="Times New Roman" w:hAnsi="Arial" w:cs="Times New Roman"/>
      <w:b/>
      <w:i/>
      <w:sz w:val="18"/>
      <w:szCs w:val="20"/>
      <w:lang w:val="es-ES_tradnl" w:eastAsia="es-ES"/>
    </w:rPr>
  </w:style>
  <w:style w:type="paragraph" w:styleId="Prrafodelista">
    <w:name w:val="List Paragraph"/>
    <w:aliases w:val="본문1,titulo 5"/>
    <w:basedOn w:val="Normal"/>
    <w:link w:val="PrrafodelistaCar"/>
    <w:uiPriority w:val="34"/>
    <w:qFormat/>
    <w:rsid w:val="00967AAE"/>
    <w:pPr>
      <w:spacing w:before="60" w:after="60"/>
      <w:ind w:left="720"/>
      <w:contextualSpacing/>
      <w:jc w:val="both"/>
    </w:pPr>
    <w:rPr>
      <w:rFonts w:ascii="Arial" w:hAnsi="Arial"/>
      <w:sz w:val="20"/>
      <w:szCs w:val="20"/>
      <w:lang w:val="es-ES_tradnl"/>
    </w:rPr>
  </w:style>
  <w:style w:type="character" w:customStyle="1" w:styleId="PrrafodelistaCar">
    <w:name w:val="Párrafo de lista Car"/>
    <w:aliases w:val="본문1 Car,titulo 5 Car"/>
    <w:link w:val="Prrafodelista"/>
    <w:uiPriority w:val="34"/>
    <w:rsid w:val="00967AAE"/>
    <w:rPr>
      <w:rFonts w:ascii="Arial" w:eastAsia="Times New Roman" w:hAnsi="Arial" w:cs="Times New Roman"/>
      <w:sz w:val="20"/>
      <w:szCs w:val="20"/>
      <w:lang w:val="es-ES_tradnl" w:eastAsia="es-ES"/>
    </w:rPr>
  </w:style>
  <w:style w:type="paragraph" w:styleId="Piedepgina">
    <w:name w:val="footer"/>
    <w:basedOn w:val="Normal"/>
    <w:link w:val="PiedepginaCar"/>
    <w:uiPriority w:val="99"/>
    <w:unhideWhenUsed/>
    <w:rsid w:val="004F5B76"/>
    <w:pPr>
      <w:tabs>
        <w:tab w:val="center" w:pos="4252"/>
        <w:tab w:val="right" w:pos="8504"/>
      </w:tabs>
    </w:pPr>
  </w:style>
  <w:style w:type="character" w:customStyle="1" w:styleId="PiedepginaCar">
    <w:name w:val="Pie de página Car"/>
    <w:basedOn w:val="Fuentedeprrafopredeter"/>
    <w:link w:val="Piedepgina"/>
    <w:uiPriority w:val="99"/>
    <w:rsid w:val="004F5B76"/>
    <w:rPr>
      <w:rFonts w:ascii="Times New Roman" w:eastAsia="Times New Roman" w:hAnsi="Times New Roman" w:cs="Times New Roman"/>
      <w:sz w:val="24"/>
      <w:szCs w:val="24"/>
      <w:lang w:eastAsia="es-ES"/>
    </w:rPr>
  </w:style>
  <w:style w:type="character" w:styleId="nfasis">
    <w:name w:val="Emphasis"/>
    <w:uiPriority w:val="20"/>
    <w:qFormat/>
    <w:rsid w:val="00C83A0A"/>
    <w:rPr>
      <w:i/>
      <w:iCs/>
    </w:rPr>
  </w:style>
  <w:style w:type="paragraph" w:styleId="Textonotapie">
    <w:name w:val="footnote text"/>
    <w:basedOn w:val="Normal"/>
    <w:link w:val="TextonotapieCar"/>
    <w:uiPriority w:val="99"/>
    <w:rsid w:val="00C83A0A"/>
    <w:pPr>
      <w:spacing w:before="240" w:after="240"/>
      <w:ind w:right="113"/>
      <w:jc w:val="both"/>
    </w:pPr>
    <w:rPr>
      <w:rFonts w:ascii="Arial" w:hAnsi="Arial"/>
      <w:sz w:val="20"/>
      <w:szCs w:val="20"/>
      <w:lang w:val="es-AR" w:eastAsia="x-none"/>
    </w:rPr>
  </w:style>
  <w:style w:type="character" w:customStyle="1" w:styleId="TextonotapieCar">
    <w:name w:val="Texto nota pie Car"/>
    <w:basedOn w:val="Fuentedeprrafopredeter"/>
    <w:link w:val="Textonotapie"/>
    <w:uiPriority w:val="99"/>
    <w:rsid w:val="00C83A0A"/>
    <w:rPr>
      <w:rFonts w:ascii="Arial" w:eastAsia="Times New Roman" w:hAnsi="Arial" w:cs="Times New Roman"/>
      <w:sz w:val="20"/>
      <w:szCs w:val="20"/>
      <w:lang w:val="es-AR" w:eastAsia="x-none"/>
    </w:rPr>
  </w:style>
  <w:style w:type="character" w:styleId="Refdenotaalpie">
    <w:name w:val="footnote reference"/>
    <w:uiPriority w:val="99"/>
    <w:unhideWhenUsed/>
    <w:rsid w:val="00C83A0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243</TotalTime>
  <Pages>66</Pages>
  <Words>25642</Words>
  <Characters>141037</Characters>
  <Application>Microsoft Office Word</Application>
  <DocSecurity>0</DocSecurity>
  <Lines>1175</Lines>
  <Paragraphs>332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166347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dc:creator>
  <cp:keywords/>
  <dc:description/>
  <cp:lastModifiedBy>Edwin Rolando Flores Casas</cp:lastModifiedBy>
  <cp:revision>21</cp:revision>
  <dcterms:created xsi:type="dcterms:W3CDTF">2019-06-06T18:52:00Z</dcterms:created>
  <dcterms:modified xsi:type="dcterms:W3CDTF">2019-06-18T23:30:00Z</dcterms:modified>
</cp:coreProperties>
</file>