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865" w:type="dxa"/>
        <w:jc w:val="center"/>
        <w:tblLayout w:type="fixed"/>
        <w:tblCellMar>
          <w:left w:w="70" w:type="dxa"/>
          <w:right w:w="70" w:type="dxa"/>
        </w:tblCellMar>
        <w:tblLook w:val="04A0" w:firstRow="1" w:lastRow="0" w:firstColumn="1" w:lastColumn="0" w:noHBand="0" w:noVBand="1"/>
      </w:tblPr>
      <w:tblGrid>
        <w:gridCol w:w="2122"/>
        <w:gridCol w:w="5953"/>
        <w:gridCol w:w="2790"/>
      </w:tblGrid>
      <w:tr w:rsidR="00BB10F6" w:rsidRPr="000839B0" w:rsidTr="0021063B">
        <w:trPr>
          <w:trHeight w:val="1266"/>
          <w:jc w:val="center"/>
        </w:trPr>
        <w:tc>
          <w:tcPr>
            <w:tcW w:w="2122" w:type="dxa"/>
            <w:vAlign w:val="center"/>
          </w:tcPr>
          <w:p w:rsidR="00BB10F6" w:rsidRPr="000839B0" w:rsidRDefault="00BB10F6" w:rsidP="0021063B">
            <w:pPr>
              <w:spacing w:line="276" w:lineRule="auto"/>
              <w:ind w:left="708" w:hanging="708"/>
              <w:jc w:val="center"/>
              <w:rPr>
                <w:rFonts w:cstheme="minorHAnsi"/>
              </w:rPr>
            </w:pPr>
            <w:r w:rsidRPr="000839B0">
              <w:rPr>
                <w:rFonts w:cstheme="minorHAnsi"/>
                <w:noProof/>
                <w:lang w:val="es-BO" w:eastAsia="es-BO"/>
              </w:rPr>
              <w:drawing>
                <wp:anchor distT="0" distB="0" distL="114300" distR="114300" simplePos="0" relativeHeight="251659264" behindDoc="0" locked="0" layoutInCell="1" allowOverlap="1" wp14:anchorId="2A4CD0B8" wp14:editId="5FEFFCE8">
                  <wp:simplePos x="0" y="0"/>
                  <wp:positionH relativeFrom="column">
                    <wp:posOffset>-8255</wp:posOffset>
                  </wp:positionH>
                  <wp:positionV relativeFrom="paragraph">
                    <wp:posOffset>1270</wp:posOffset>
                  </wp:positionV>
                  <wp:extent cx="1257300" cy="775335"/>
                  <wp:effectExtent l="0" t="0" r="0" b="5715"/>
                  <wp:wrapNone/>
                  <wp:docPr id="27" name="Imagen 2" descr="yp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 name="Imagen 2" descr="ypf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77533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5953" w:type="dxa"/>
            <w:vAlign w:val="center"/>
          </w:tcPr>
          <w:p w:rsidR="00BB10F6" w:rsidRPr="000839B0" w:rsidRDefault="00BB10F6" w:rsidP="0021063B">
            <w:pPr>
              <w:spacing w:line="276" w:lineRule="auto"/>
              <w:jc w:val="center"/>
              <w:rPr>
                <w:rFonts w:cstheme="minorHAnsi"/>
                <w:b/>
              </w:rPr>
            </w:pPr>
            <w:r w:rsidRPr="000839B0">
              <w:rPr>
                <w:rFonts w:cstheme="minorHAnsi"/>
                <w:b/>
              </w:rPr>
              <w:t>ANEXO 4</w:t>
            </w:r>
          </w:p>
        </w:tc>
        <w:tc>
          <w:tcPr>
            <w:tcW w:w="2790" w:type="dxa"/>
            <w:vAlign w:val="center"/>
          </w:tcPr>
          <w:p w:rsidR="00BB10F6" w:rsidRPr="000839B0" w:rsidRDefault="00BB10F6" w:rsidP="0021063B">
            <w:pPr>
              <w:spacing w:line="276" w:lineRule="auto"/>
              <w:jc w:val="center"/>
              <w:rPr>
                <w:rFonts w:cstheme="minorHAnsi"/>
                <w:b/>
              </w:rPr>
            </w:pPr>
            <w:r w:rsidRPr="000839B0">
              <w:rPr>
                <w:rFonts w:cstheme="minorHAnsi"/>
                <w:b/>
              </w:rPr>
              <w:t xml:space="preserve"> GIPI                                  </w:t>
            </w:r>
            <w:r w:rsidRPr="000839B0">
              <w:rPr>
                <w:rFonts w:cstheme="minorHAnsi"/>
              </w:rPr>
              <w:t>GERENCIA DE INGENIERÍA, PROYECTOS E INFRAESTRUCTURA</w:t>
            </w:r>
          </w:p>
        </w:tc>
      </w:tr>
      <w:tr w:rsidR="00BB10F6" w:rsidRPr="000839B0" w:rsidTr="0021063B">
        <w:tblPrEx>
          <w:tblCellMar>
            <w:left w:w="108" w:type="dxa"/>
            <w:right w:w="108" w:type="dxa"/>
          </w:tblCellMar>
        </w:tblPrEx>
        <w:trPr>
          <w:trHeight w:val="414"/>
          <w:jc w:val="center"/>
        </w:trPr>
        <w:tc>
          <w:tcPr>
            <w:tcW w:w="2122" w:type="dxa"/>
            <w:vAlign w:val="center"/>
          </w:tcPr>
          <w:p w:rsidR="00BB10F6" w:rsidRPr="000839B0" w:rsidRDefault="00BB10F6" w:rsidP="0021063B">
            <w:pPr>
              <w:spacing w:line="276" w:lineRule="auto"/>
              <w:rPr>
                <w:rFonts w:cstheme="minorHAnsi"/>
              </w:rPr>
            </w:pPr>
            <w:r w:rsidRPr="000839B0">
              <w:rPr>
                <w:rFonts w:cstheme="minorHAnsi"/>
                <w:b/>
              </w:rPr>
              <w:t>EMPRESA</w:t>
            </w:r>
          </w:p>
        </w:tc>
        <w:tc>
          <w:tcPr>
            <w:tcW w:w="8743" w:type="dxa"/>
            <w:gridSpan w:val="2"/>
            <w:vAlign w:val="center"/>
          </w:tcPr>
          <w:p w:rsidR="00BB10F6" w:rsidRPr="000839B0" w:rsidRDefault="00BB10F6" w:rsidP="0021063B">
            <w:pPr>
              <w:spacing w:line="276" w:lineRule="auto"/>
              <w:rPr>
                <w:rFonts w:cstheme="minorHAnsi"/>
              </w:rPr>
            </w:pPr>
            <w:r w:rsidRPr="000839B0">
              <w:rPr>
                <w:rFonts w:cstheme="minorHAnsi"/>
              </w:rPr>
              <w:t>YACIMIENTOS PETROLIFEROS FISCALES BOLIVIANOS</w:t>
            </w:r>
          </w:p>
        </w:tc>
      </w:tr>
      <w:tr w:rsidR="00BB10F6" w:rsidRPr="000839B0" w:rsidTr="0021063B">
        <w:tblPrEx>
          <w:tblCellMar>
            <w:left w:w="108" w:type="dxa"/>
            <w:right w:w="108" w:type="dxa"/>
          </w:tblCellMar>
        </w:tblPrEx>
        <w:trPr>
          <w:trHeight w:val="420"/>
          <w:jc w:val="center"/>
        </w:trPr>
        <w:tc>
          <w:tcPr>
            <w:tcW w:w="2122" w:type="dxa"/>
            <w:vAlign w:val="center"/>
          </w:tcPr>
          <w:p w:rsidR="00BB10F6" w:rsidRPr="000839B0" w:rsidRDefault="00BB10F6" w:rsidP="0021063B">
            <w:pPr>
              <w:spacing w:line="276" w:lineRule="auto"/>
              <w:rPr>
                <w:rFonts w:cstheme="minorHAnsi"/>
                <w:b/>
              </w:rPr>
            </w:pPr>
            <w:r w:rsidRPr="000839B0">
              <w:rPr>
                <w:rFonts w:cstheme="minorHAnsi"/>
                <w:b/>
              </w:rPr>
              <w:t>PROYECTO</w:t>
            </w:r>
          </w:p>
        </w:tc>
        <w:tc>
          <w:tcPr>
            <w:tcW w:w="8743" w:type="dxa"/>
            <w:gridSpan w:val="2"/>
            <w:vAlign w:val="center"/>
          </w:tcPr>
          <w:p w:rsidR="00BB10F6" w:rsidRPr="000839B0" w:rsidRDefault="00BB10F6" w:rsidP="0021063B">
            <w:pPr>
              <w:spacing w:line="276" w:lineRule="auto"/>
              <w:rPr>
                <w:rFonts w:cstheme="minorHAnsi"/>
              </w:rPr>
            </w:pPr>
            <w:r w:rsidRPr="000839B0">
              <w:rPr>
                <w:rFonts w:cstheme="minorHAnsi"/>
              </w:rPr>
              <w:t>PLANTA DE UREA FORMALDEHIDO</w:t>
            </w:r>
          </w:p>
        </w:tc>
      </w:tr>
      <w:tr w:rsidR="00BB10F6" w:rsidRPr="000839B0" w:rsidTr="0021063B">
        <w:tblPrEx>
          <w:tblCellMar>
            <w:left w:w="108" w:type="dxa"/>
            <w:right w:w="108" w:type="dxa"/>
          </w:tblCellMar>
        </w:tblPrEx>
        <w:trPr>
          <w:trHeight w:val="396"/>
          <w:jc w:val="center"/>
        </w:trPr>
        <w:tc>
          <w:tcPr>
            <w:tcW w:w="2122" w:type="dxa"/>
            <w:vAlign w:val="center"/>
          </w:tcPr>
          <w:p w:rsidR="00BB10F6" w:rsidRPr="000839B0" w:rsidRDefault="00BB10F6" w:rsidP="0021063B">
            <w:pPr>
              <w:spacing w:line="276" w:lineRule="auto"/>
              <w:rPr>
                <w:rFonts w:cstheme="minorHAnsi"/>
                <w:b/>
              </w:rPr>
            </w:pPr>
            <w:r w:rsidRPr="000839B0">
              <w:rPr>
                <w:rFonts w:cstheme="minorHAnsi"/>
                <w:b/>
              </w:rPr>
              <w:t>LOCALIZACIÓN</w:t>
            </w:r>
          </w:p>
        </w:tc>
        <w:tc>
          <w:tcPr>
            <w:tcW w:w="8743" w:type="dxa"/>
            <w:gridSpan w:val="2"/>
            <w:vAlign w:val="center"/>
          </w:tcPr>
          <w:p w:rsidR="00BB10F6" w:rsidRPr="000839B0" w:rsidRDefault="00BB10F6" w:rsidP="0021063B">
            <w:pPr>
              <w:spacing w:line="276" w:lineRule="auto"/>
              <w:rPr>
                <w:rFonts w:cstheme="minorHAnsi"/>
              </w:rPr>
            </w:pPr>
            <w:r w:rsidRPr="000839B0">
              <w:rPr>
                <w:rFonts w:cstheme="minorHAnsi"/>
              </w:rPr>
              <w:t xml:space="preserve">PLANTA DE AMONIACO Y UREA, BULO </w:t>
            </w:r>
            <w:proofErr w:type="spellStart"/>
            <w:r w:rsidRPr="000839B0">
              <w:rPr>
                <w:rFonts w:cstheme="minorHAnsi"/>
              </w:rPr>
              <w:t>BULO</w:t>
            </w:r>
            <w:proofErr w:type="spellEnd"/>
            <w:r w:rsidRPr="000839B0">
              <w:rPr>
                <w:rFonts w:cstheme="minorHAnsi"/>
              </w:rPr>
              <w:t>, COCHABAMBA - BOLIVIA</w:t>
            </w:r>
          </w:p>
        </w:tc>
      </w:tr>
      <w:tr w:rsidR="00BB10F6" w:rsidRPr="000839B0" w:rsidTr="0021063B">
        <w:tblPrEx>
          <w:tblCellMar>
            <w:left w:w="108" w:type="dxa"/>
            <w:right w:w="108" w:type="dxa"/>
          </w:tblCellMar>
        </w:tblPrEx>
        <w:trPr>
          <w:trHeight w:val="124"/>
          <w:jc w:val="center"/>
        </w:trPr>
        <w:tc>
          <w:tcPr>
            <w:tcW w:w="10865" w:type="dxa"/>
            <w:gridSpan w:val="3"/>
            <w:vAlign w:val="center"/>
          </w:tcPr>
          <w:p w:rsidR="00BB10F6" w:rsidRPr="000839B0" w:rsidRDefault="00BB10F6" w:rsidP="0021063B">
            <w:pPr>
              <w:spacing w:line="276" w:lineRule="auto"/>
              <w:jc w:val="center"/>
              <w:rPr>
                <w:rFonts w:cstheme="minorHAnsi"/>
              </w:rPr>
            </w:pPr>
            <w:r w:rsidRPr="000839B0">
              <w:rPr>
                <w:rFonts w:cstheme="minorHAnsi"/>
                <w:b/>
              </w:rPr>
              <w:t xml:space="preserve">ANEXO </w:t>
            </w:r>
          </w:p>
        </w:tc>
      </w:tr>
      <w:tr w:rsidR="002C2AEC" w:rsidRPr="000839B0" w:rsidTr="00E45538">
        <w:tblPrEx>
          <w:tblCellMar>
            <w:left w:w="108" w:type="dxa"/>
            <w:right w:w="108" w:type="dxa"/>
          </w:tblCellMar>
        </w:tblPrEx>
        <w:trPr>
          <w:trHeight w:val="10680"/>
          <w:jc w:val="center"/>
        </w:trPr>
        <w:tc>
          <w:tcPr>
            <w:tcW w:w="10865" w:type="dxa"/>
            <w:gridSpan w:val="3"/>
            <w:tcBorders>
              <w:top w:val="nil"/>
            </w:tcBorders>
          </w:tcPr>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BB10F6">
            <w:pPr>
              <w:ind w:left="284"/>
              <w:jc w:val="center"/>
              <w:rPr>
                <w:rFonts w:cstheme="minorHAnsi"/>
                <w:b/>
                <w:u w:val="single"/>
                <w:lang w:val="es-BO" w:eastAsia="es-BO"/>
              </w:rPr>
            </w:pPr>
            <w:r w:rsidRPr="000839B0">
              <w:rPr>
                <w:rFonts w:cstheme="minorHAnsi"/>
                <w:b/>
              </w:rPr>
              <w:tab/>
            </w:r>
            <w:r w:rsidRPr="000839B0">
              <w:rPr>
                <w:rFonts w:cstheme="minorHAnsi"/>
                <w:b/>
                <w:u w:val="single"/>
                <w:lang w:val="es-BO" w:eastAsia="es-BO"/>
              </w:rPr>
              <w:t>ANEXO 4</w:t>
            </w:r>
          </w:p>
          <w:p w:rsidR="002C2AEC" w:rsidRPr="000839B0" w:rsidRDefault="002C2AEC" w:rsidP="00BB10F6">
            <w:pPr>
              <w:spacing w:after="120"/>
              <w:ind w:left="284"/>
              <w:jc w:val="center"/>
              <w:rPr>
                <w:rFonts w:cstheme="minorHAnsi"/>
                <w:b/>
                <w:u w:val="single"/>
                <w:lang w:val="es-BO" w:eastAsia="es-BO"/>
              </w:rPr>
            </w:pPr>
          </w:p>
          <w:p w:rsidR="002C2AEC" w:rsidRPr="000839B0" w:rsidRDefault="002C2AEC" w:rsidP="00BB10F6">
            <w:pPr>
              <w:spacing w:after="120"/>
              <w:ind w:left="284"/>
              <w:jc w:val="center"/>
              <w:rPr>
                <w:rFonts w:cstheme="minorHAnsi"/>
                <w:b/>
                <w:u w:val="single"/>
                <w:lang w:val="es-BO" w:eastAsia="es-BO"/>
              </w:rPr>
            </w:pPr>
            <w:r w:rsidRPr="000839B0">
              <w:rPr>
                <w:rFonts w:cstheme="minorHAnsi"/>
                <w:b/>
                <w:u w:val="single"/>
                <w:lang w:val="es-BO" w:eastAsia="es-BO"/>
              </w:rPr>
              <w:t>EVALUACION DE LA CAPACIDAD FINANCIERA</w:t>
            </w:r>
          </w:p>
          <w:p w:rsidR="002C2AEC" w:rsidRPr="000839B0" w:rsidRDefault="002C2AEC" w:rsidP="0021063B">
            <w:pPr>
              <w:spacing w:line="276" w:lineRule="auto"/>
              <w:ind w:right="-206"/>
              <w:jc w:val="center"/>
              <w:rPr>
                <w:rFonts w:cstheme="minorHAnsi"/>
                <w:b/>
                <w:lang w:val="es-BO"/>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jc w:val="center"/>
              <w:rPr>
                <w:rFonts w:cstheme="minorHAnsi"/>
                <w:b/>
              </w:rPr>
            </w:pPr>
          </w:p>
          <w:p w:rsidR="002C2AEC" w:rsidRPr="000839B0" w:rsidRDefault="002C2AEC" w:rsidP="0021063B">
            <w:pPr>
              <w:spacing w:line="276" w:lineRule="auto"/>
              <w:ind w:right="-206"/>
              <w:rPr>
                <w:rFonts w:cstheme="minorHAnsi"/>
                <w:b/>
              </w:rPr>
            </w:pPr>
          </w:p>
          <w:p w:rsidR="002C2AEC" w:rsidRPr="000839B0" w:rsidRDefault="002C2AEC" w:rsidP="0021063B">
            <w:pPr>
              <w:spacing w:line="276" w:lineRule="auto"/>
              <w:ind w:right="-206"/>
              <w:rPr>
                <w:rFonts w:cstheme="minorHAnsi"/>
                <w:b/>
              </w:rPr>
            </w:pPr>
          </w:p>
          <w:p w:rsidR="002C2AEC" w:rsidRPr="000839B0" w:rsidRDefault="002C2AEC" w:rsidP="0021063B">
            <w:pPr>
              <w:spacing w:line="276" w:lineRule="auto"/>
              <w:ind w:right="-206"/>
              <w:rPr>
                <w:rFonts w:cstheme="minorHAnsi"/>
                <w:b/>
              </w:rPr>
            </w:pPr>
          </w:p>
          <w:p w:rsidR="002C2AEC" w:rsidRPr="000839B0" w:rsidRDefault="002C2AEC" w:rsidP="0021063B">
            <w:pPr>
              <w:spacing w:line="276" w:lineRule="auto"/>
              <w:ind w:right="-206"/>
              <w:rPr>
                <w:rFonts w:cstheme="minorHAnsi"/>
                <w:b/>
              </w:rPr>
            </w:pPr>
          </w:p>
          <w:p w:rsidR="002C2AEC" w:rsidRPr="000839B0" w:rsidRDefault="002C2AEC" w:rsidP="0021063B">
            <w:pPr>
              <w:spacing w:line="276" w:lineRule="auto"/>
              <w:ind w:right="-206"/>
              <w:rPr>
                <w:rFonts w:cstheme="minorHAnsi"/>
                <w:b/>
              </w:rPr>
            </w:pPr>
            <w:bookmarkStart w:id="0" w:name="_GoBack"/>
            <w:bookmarkEnd w:id="0"/>
          </w:p>
        </w:tc>
      </w:tr>
    </w:tbl>
    <w:p w:rsidR="00BB10F6" w:rsidRPr="000839B0" w:rsidRDefault="00BB10F6" w:rsidP="00E624DF">
      <w:pPr>
        <w:spacing w:after="0"/>
        <w:ind w:left="284"/>
        <w:jc w:val="center"/>
        <w:rPr>
          <w:rFonts w:cstheme="minorHAnsi"/>
          <w:b/>
          <w:u w:val="single"/>
          <w:lang w:val="es-BO" w:eastAsia="es-BO"/>
        </w:rPr>
      </w:pPr>
    </w:p>
    <w:p w:rsidR="00E624DF" w:rsidRPr="000839B0" w:rsidRDefault="00E624DF" w:rsidP="00E624DF">
      <w:pPr>
        <w:spacing w:after="0"/>
        <w:ind w:left="284"/>
        <w:jc w:val="center"/>
        <w:rPr>
          <w:rFonts w:cstheme="minorHAnsi"/>
          <w:b/>
          <w:u w:val="single"/>
          <w:lang w:val="es-BO" w:eastAsia="es-BO"/>
        </w:rPr>
      </w:pPr>
      <w:r w:rsidRPr="000839B0">
        <w:rPr>
          <w:rFonts w:cstheme="minorHAnsi"/>
          <w:b/>
          <w:u w:val="single"/>
          <w:lang w:val="es-BO" w:eastAsia="es-BO"/>
        </w:rPr>
        <w:lastRenderedPageBreak/>
        <w:t>ANEXO 4</w:t>
      </w:r>
    </w:p>
    <w:p w:rsidR="004E3DB8" w:rsidRPr="000839B0" w:rsidRDefault="002A7F33" w:rsidP="00B65620">
      <w:pPr>
        <w:spacing w:after="120"/>
        <w:ind w:left="284"/>
        <w:jc w:val="center"/>
        <w:rPr>
          <w:rFonts w:cstheme="minorHAnsi"/>
          <w:b/>
          <w:u w:val="single"/>
          <w:lang w:val="es-BO" w:eastAsia="es-BO"/>
        </w:rPr>
      </w:pPr>
      <w:r w:rsidRPr="000839B0">
        <w:rPr>
          <w:rFonts w:cstheme="minorHAnsi"/>
          <w:b/>
          <w:u w:val="single"/>
          <w:lang w:val="es-BO" w:eastAsia="es-BO"/>
        </w:rPr>
        <w:t xml:space="preserve">EVALUACION DE LA </w:t>
      </w:r>
      <w:r w:rsidR="004E3DB8" w:rsidRPr="000839B0">
        <w:rPr>
          <w:rFonts w:cstheme="minorHAnsi"/>
          <w:b/>
          <w:u w:val="single"/>
          <w:lang w:val="es-BO" w:eastAsia="es-BO"/>
        </w:rPr>
        <w:t>CAPACIDAD FINANCIERA</w:t>
      </w:r>
    </w:p>
    <w:p w:rsidR="00E624DF" w:rsidRPr="000839B0" w:rsidRDefault="00E624DF" w:rsidP="00B65620">
      <w:pPr>
        <w:spacing w:after="120"/>
        <w:ind w:left="284"/>
        <w:jc w:val="center"/>
        <w:rPr>
          <w:rFonts w:cstheme="minorHAnsi"/>
          <w:b/>
          <w:u w:val="single"/>
          <w:lang w:val="es-BO" w:eastAsia="es-BO"/>
        </w:rPr>
      </w:pPr>
    </w:p>
    <w:p w:rsidR="00C21299" w:rsidRPr="000839B0" w:rsidRDefault="00C21299" w:rsidP="0042522B">
      <w:pPr>
        <w:numPr>
          <w:ilvl w:val="0"/>
          <w:numId w:val="1"/>
        </w:numPr>
        <w:spacing w:after="0" w:line="240" w:lineRule="auto"/>
        <w:ind w:hanging="720"/>
        <w:jc w:val="both"/>
        <w:rPr>
          <w:rFonts w:cstheme="minorHAnsi"/>
          <w:b/>
        </w:rPr>
      </w:pPr>
      <w:r w:rsidRPr="000839B0">
        <w:rPr>
          <w:rFonts w:cstheme="minorHAnsi"/>
          <w:b/>
        </w:rPr>
        <w:t>EVALUACION CAPACIDAD FINANCIERA</w:t>
      </w:r>
    </w:p>
    <w:p w:rsidR="00C21299" w:rsidRPr="000839B0" w:rsidRDefault="00C21299" w:rsidP="0042522B">
      <w:pPr>
        <w:autoSpaceDE w:val="0"/>
        <w:autoSpaceDN w:val="0"/>
        <w:adjustRightInd w:val="0"/>
        <w:spacing w:after="0"/>
        <w:ind w:left="720" w:hanging="12"/>
        <w:jc w:val="both"/>
        <w:rPr>
          <w:rFonts w:cstheme="minorHAnsi"/>
        </w:rPr>
      </w:pPr>
    </w:p>
    <w:p w:rsidR="00C21299" w:rsidRPr="000839B0" w:rsidRDefault="00C21299" w:rsidP="0042522B">
      <w:pPr>
        <w:autoSpaceDE w:val="0"/>
        <w:autoSpaceDN w:val="0"/>
        <w:adjustRightInd w:val="0"/>
        <w:spacing w:after="0"/>
        <w:ind w:left="720" w:hanging="12"/>
        <w:jc w:val="both"/>
        <w:rPr>
          <w:rFonts w:cstheme="minorHAnsi"/>
        </w:rPr>
      </w:pPr>
      <w:r w:rsidRPr="000839B0">
        <w:rPr>
          <w:rFonts w:cstheme="minorHAnsi"/>
        </w:rPr>
        <w:t xml:space="preserve">Los Proponentes serán calificados mediante evaluación de su capacidad financiera. El análisis se realizará sobre los </w:t>
      </w:r>
      <w:r w:rsidRPr="000839B0">
        <w:rPr>
          <w:rFonts w:cstheme="minorHAnsi"/>
          <w:u w:val="single"/>
        </w:rPr>
        <w:t>Estados Financieros de las últimas tres gestiones</w:t>
      </w:r>
      <w:r w:rsidRPr="000839B0">
        <w:rPr>
          <w:rFonts w:cstheme="minorHAnsi"/>
        </w:rPr>
        <w:t xml:space="preserve"> de acuerdo al cierre </w:t>
      </w:r>
      <w:r w:rsidR="001F165C" w:rsidRPr="000839B0">
        <w:rPr>
          <w:rFonts w:cstheme="minorHAnsi"/>
        </w:rPr>
        <w:t>de la gestión fiscal correspondiente</w:t>
      </w:r>
      <w:r w:rsidRPr="000839B0">
        <w:rPr>
          <w:rFonts w:cstheme="minorHAnsi"/>
        </w:rPr>
        <w:t>, es decir:</w:t>
      </w:r>
    </w:p>
    <w:p w:rsidR="00AF4407" w:rsidRPr="000839B0" w:rsidRDefault="00AF4407" w:rsidP="00B65620">
      <w:pPr>
        <w:autoSpaceDE w:val="0"/>
        <w:autoSpaceDN w:val="0"/>
        <w:adjustRightInd w:val="0"/>
        <w:spacing w:after="120"/>
        <w:ind w:left="720" w:hanging="12"/>
        <w:jc w:val="both"/>
        <w:rPr>
          <w:rFonts w:cstheme="minorHAnsi"/>
        </w:rPr>
      </w:pPr>
    </w:p>
    <w:p w:rsidR="00C21299" w:rsidRPr="000839B0" w:rsidRDefault="00C21299" w:rsidP="00B65620">
      <w:pPr>
        <w:numPr>
          <w:ilvl w:val="0"/>
          <w:numId w:val="7"/>
        </w:numPr>
        <w:autoSpaceDE w:val="0"/>
        <w:autoSpaceDN w:val="0"/>
        <w:adjustRightInd w:val="0"/>
        <w:spacing w:after="120"/>
        <w:jc w:val="both"/>
        <w:rPr>
          <w:rFonts w:cstheme="minorHAnsi"/>
        </w:rPr>
      </w:pPr>
      <w:r w:rsidRPr="000839B0">
        <w:rPr>
          <w:rFonts w:cstheme="minorHAnsi"/>
        </w:rPr>
        <w:t>Diciembre/201</w:t>
      </w:r>
      <w:r w:rsidR="00AF1332" w:rsidRPr="000839B0">
        <w:rPr>
          <w:rFonts w:cstheme="minorHAnsi"/>
        </w:rPr>
        <w:t>8</w:t>
      </w:r>
      <w:r w:rsidRPr="000839B0">
        <w:rPr>
          <w:rFonts w:cstheme="minorHAnsi"/>
        </w:rPr>
        <w:t>, Diciem</w:t>
      </w:r>
      <w:r w:rsidR="00AF1332" w:rsidRPr="000839B0">
        <w:rPr>
          <w:rFonts w:cstheme="minorHAnsi"/>
        </w:rPr>
        <w:t>bre/2017 y Diciembre/2016</w:t>
      </w:r>
      <w:r w:rsidRPr="000839B0">
        <w:rPr>
          <w:rFonts w:cstheme="minorHAnsi"/>
        </w:rPr>
        <w:t xml:space="preserve">, </w:t>
      </w:r>
      <w:r w:rsidR="001E3102" w:rsidRPr="000839B0">
        <w:rPr>
          <w:rFonts w:cstheme="minorHAnsi"/>
          <w:u w:val="single"/>
        </w:rPr>
        <w:t>o</w:t>
      </w:r>
      <w:r w:rsidRPr="000839B0">
        <w:rPr>
          <w:rFonts w:cstheme="minorHAnsi"/>
          <w:u w:val="single"/>
        </w:rPr>
        <w:t xml:space="preserve"> </w:t>
      </w:r>
    </w:p>
    <w:p w:rsidR="00C21299" w:rsidRPr="000839B0" w:rsidRDefault="00C21299" w:rsidP="00B65620">
      <w:pPr>
        <w:numPr>
          <w:ilvl w:val="0"/>
          <w:numId w:val="7"/>
        </w:numPr>
        <w:autoSpaceDE w:val="0"/>
        <w:autoSpaceDN w:val="0"/>
        <w:adjustRightInd w:val="0"/>
        <w:spacing w:after="120"/>
        <w:jc w:val="both"/>
        <w:rPr>
          <w:rFonts w:cstheme="minorHAnsi"/>
        </w:rPr>
      </w:pPr>
      <w:r w:rsidRPr="000839B0">
        <w:rPr>
          <w:rFonts w:cstheme="minorHAnsi"/>
        </w:rPr>
        <w:t>Marzo/</w:t>
      </w:r>
      <w:r w:rsidR="001E3102" w:rsidRPr="000839B0">
        <w:rPr>
          <w:rFonts w:cstheme="minorHAnsi"/>
        </w:rPr>
        <w:t>2018, Marzo/2017 y Marzo/2016.</w:t>
      </w:r>
    </w:p>
    <w:p w:rsidR="00BF4B2D" w:rsidRPr="000839B0" w:rsidRDefault="00BF4B2D" w:rsidP="00BF4B2D">
      <w:pPr>
        <w:autoSpaceDE w:val="0"/>
        <w:autoSpaceDN w:val="0"/>
        <w:adjustRightInd w:val="0"/>
        <w:spacing w:after="120"/>
        <w:ind w:left="720" w:hanging="12"/>
        <w:jc w:val="both"/>
        <w:rPr>
          <w:rFonts w:cstheme="minorHAnsi"/>
        </w:rPr>
      </w:pPr>
    </w:p>
    <w:p w:rsidR="00BF4B2D" w:rsidRPr="000839B0" w:rsidRDefault="00BF4B2D" w:rsidP="00BF4B2D">
      <w:pPr>
        <w:autoSpaceDE w:val="0"/>
        <w:autoSpaceDN w:val="0"/>
        <w:adjustRightInd w:val="0"/>
        <w:spacing w:after="120"/>
        <w:ind w:left="720" w:hanging="12"/>
        <w:jc w:val="both"/>
        <w:rPr>
          <w:rFonts w:cstheme="minorHAnsi"/>
        </w:rPr>
      </w:pPr>
      <w:r w:rsidRPr="000839B0">
        <w:rPr>
          <w:rFonts w:cstheme="minorHAnsi"/>
        </w:rPr>
        <w:t xml:space="preserve">El proponente debe remitir </w:t>
      </w:r>
      <w:r w:rsidRPr="000839B0">
        <w:rPr>
          <w:rFonts w:cstheme="minorHAnsi"/>
          <w:u w:val="single"/>
        </w:rPr>
        <w:t>copia simple de los Estados Financieros de las últimas tres gestiones presentados al Servicio de Impuestos Nacionales – SIN</w:t>
      </w:r>
      <w:r w:rsidRPr="000839B0">
        <w:rPr>
          <w:rFonts w:cstheme="minorHAnsi"/>
        </w:rPr>
        <w:t xml:space="preserve"> (debe contener el sello de la constancia de recepción física y/o electrónica del SIN), adjuntando </w:t>
      </w:r>
      <w:r w:rsidRPr="000839B0">
        <w:rPr>
          <w:rFonts w:cstheme="minorHAnsi"/>
          <w:u w:val="single"/>
        </w:rPr>
        <w:t xml:space="preserve">todos los anexos con el respectivo Dictamen </w:t>
      </w:r>
      <w:r w:rsidR="0042522B" w:rsidRPr="000839B0">
        <w:rPr>
          <w:rFonts w:cstheme="minorHAnsi"/>
          <w:u w:val="single"/>
        </w:rPr>
        <w:t xml:space="preserve">y notas </w:t>
      </w:r>
      <w:r w:rsidRPr="000839B0">
        <w:rPr>
          <w:rFonts w:cstheme="minorHAnsi"/>
          <w:u w:val="single"/>
        </w:rPr>
        <w:t xml:space="preserve">de </w:t>
      </w:r>
      <w:r w:rsidR="0042522B" w:rsidRPr="000839B0">
        <w:rPr>
          <w:rFonts w:cstheme="minorHAnsi"/>
          <w:u w:val="single"/>
        </w:rPr>
        <w:t xml:space="preserve">la </w:t>
      </w:r>
      <w:r w:rsidRPr="000839B0">
        <w:rPr>
          <w:rFonts w:cstheme="minorHAnsi"/>
          <w:u w:val="single"/>
        </w:rPr>
        <w:t>Auditoría Externa</w:t>
      </w:r>
      <w:r w:rsidRPr="000839B0">
        <w:rPr>
          <w:rFonts w:cstheme="minorHAnsi"/>
        </w:rPr>
        <w:t xml:space="preserve"> (Informe del Auditor Independiente).</w:t>
      </w:r>
    </w:p>
    <w:p w:rsidR="00BF4B2D" w:rsidRPr="000839B0" w:rsidRDefault="00BF4B2D" w:rsidP="00BF4B2D">
      <w:pPr>
        <w:autoSpaceDE w:val="0"/>
        <w:autoSpaceDN w:val="0"/>
        <w:adjustRightInd w:val="0"/>
        <w:spacing w:after="120"/>
        <w:ind w:left="720" w:hanging="12"/>
        <w:jc w:val="both"/>
        <w:rPr>
          <w:rFonts w:cstheme="minorHAnsi"/>
        </w:rPr>
      </w:pPr>
      <w:r w:rsidRPr="000839B0">
        <w:rPr>
          <w:rFonts w:cstheme="minorHAnsi"/>
        </w:rPr>
        <w:t xml:space="preserve">Al prevalecer en el presente proceso de contratación los aspectos técnicos, la presentación incompleta o ausencia de documentos a los aspectos arriba mencionados no significarán la descalificación de la propuesta de la empresa, </w:t>
      </w:r>
      <w:r w:rsidRPr="000839B0">
        <w:rPr>
          <w:rFonts w:cstheme="minorHAnsi"/>
          <w:u w:val="single"/>
        </w:rPr>
        <w:t>debiendo el Comité designado asignarle el puntaje de 0 (cero) puntos</w:t>
      </w:r>
      <w:r w:rsidRPr="000839B0">
        <w:rPr>
          <w:rFonts w:cstheme="minorHAnsi"/>
        </w:rPr>
        <w:t>.</w:t>
      </w:r>
    </w:p>
    <w:p w:rsidR="00AF4407" w:rsidRPr="000839B0" w:rsidRDefault="00AF4407" w:rsidP="00B65620">
      <w:pPr>
        <w:autoSpaceDE w:val="0"/>
        <w:autoSpaceDN w:val="0"/>
        <w:adjustRightInd w:val="0"/>
        <w:spacing w:after="120"/>
        <w:ind w:left="720" w:hanging="12"/>
        <w:jc w:val="both"/>
        <w:rPr>
          <w:rFonts w:cstheme="minorHAnsi"/>
        </w:rPr>
      </w:pPr>
    </w:p>
    <w:p w:rsidR="00C21299" w:rsidRPr="000839B0" w:rsidRDefault="00C21299" w:rsidP="00C21299">
      <w:pPr>
        <w:numPr>
          <w:ilvl w:val="0"/>
          <w:numId w:val="1"/>
        </w:numPr>
        <w:spacing w:after="0" w:line="240" w:lineRule="auto"/>
        <w:ind w:hanging="720"/>
        <w:jc w:val="both"/>
        <w:rPr>
          <w:rFonts w:cstheme="minorHAnsi"/>
          <w:b/>
        </w:rPr>
      </w:pPr>
      <w:r w:rsidRPr="000839B0">
        <w:rPr>
          <w:rFonts w:cstheme="minorHAnsi"/>
          <w:b/>
        </w:rPr>
        <w:t>INDICADORES DE EVALUACIÓN (5 Puntos)</w:t>
      </w:r>
    </w:p>
    <w:p w:rsidR="00AF4407" w:rsidRPr="000839B0" w:rsidRDefault="00AF4407" w:rsidP="00AF4407">
      <w:pPr>
        <w:spacing w:after="0" w:line="240" w:lineRule="auto"/>
        <w:ind w:left="720"/>
        <w:jc w:val="both"/>
        <w:rPr>
          <w:rFonts w:cstheme="minorHAnsi"/>
          <w:b/>
        </w:rPr>
      </w:pPr>
    </w:p>
    <w:p w:rsidR="00C21299" w:rsidRPr="000839B0" w:rsidRDefault="00C21299" w:rsidP="00C21299">
      <w:pPr>
        <w:autoSpaceDE w:val="0"/>
        <w:autoSpaceDN w:val="0"/>
        <w:adjustRightInd w:val="0"/>
        <w:spacing w:after="0"/>
        <w:ind w:left="720" w:hanging="12"/>
        <w:jc w:val="both"/>
        <w:rPr>
          <w:rFonts w:cstheme="minorHAnsi"/>
        </w:rPr>
      </w:pPr>
      <w:r w:rsidRPr="000839B0">
        <w:rPr>
          <w:rFonts w:cstheme="minorHAnsi"/>
        </w:rPr>
        <w:t>Se aplicaran los siguientes indicadores con la puntuación correspondiente:</w:t>
      </w:r>
    </w:p>
    <w:p w:rsidR="00AF4407" w:rsidRPr="000839B0" w:rsidRDefault="00AF4407" w:rsidP="00BF4B2D">
      <w:pPr>
        <w:autoSpaceDE w:val="0"/>
        <w:autoSpaceDN w:val="0"/>
        <w:adjustRightInd w:val="0"/>
        <w:contextualSpacing/>
        <w:jc w:val="both"/>
        <w:rPr>
          <w:rFonts w:cstheme="minorHAnsi"/>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5"/>
        <w:gridCol w:w="4300"/>
        <w:gridCol w:w="1904"/>
      </w:tblGrid>
      <w:tr w:rsidR="00C21299" w:rsidRPr="000839B0" w:rsidTr="0042522B">
        <w:trPr>
          <w:trHeight w:val="495"/>
          <w:jc w:val="center"/>
        </w:trPr>
        <w:tc>
          <w:tcPr>
            <w:tcW w:w="3005" w:type="dxa"/>
            <w:shd w:val="clear" w:color="auto" w:fill="D9D9D9"/>
            <w:vAlign w:val="center"/>
          </w:tcPr>
          <w:p w:rsidR="00C21299" w:rsidRPr="000839B0" w:rsidRDefault="00C21299" w:rsidP="00CD661E">
            <w:pPr>
              <w:autoSpaceDE w:val="0"/>
              <w:autoSpaceDN w:val="0"/>
              <w:adjustRightInd w:val="0"/>
              <w:spacing w:after="0"/>
              <w:jc w:val="center"/>
              <w:rPr>
                <w:rFonts w:cstheme="minorHAnsi"/>
                <w:b/>
              </w:rPr>
            </w:pPr>
            <w:r w:rsidRPr="000839B0">
              <w:rPr>
                <w:rFonts w:cstheme="minorHAnsi"/>
                <w:b/>
              </w:rPr>
              <w:t>INDICADORES</w:t>
            </w:r>
          </w:p>
        </w:tc>
        <w:tc>
          <w:tcPr>
            <w:tcW w:w="4300" w:type="dxa"/>
            <w:shd w:val="clear" w:color="auto" w:fill="D9D9D9"/>
            <w:vAlign w:val="center"/>
          </w:tcPr>
          <w:p w:rsidR="00C21299" w:rsidRPr="000839B0" w:rsidRDefault="00C21299" w:rsidP="00CD661E">
            <w:pPr>
              <w:autoSpaceDE w:val="0"/>
              <w:autoSpaceDN w:val="0"/>
              <w:adjustRightInd w:val="0"/>
              <w:spacing w:after="0"/>
              <w:jc w:val="center"/>
              <w:rPr>
                <w:rFonts w:cstheme="minorHAnsi"/>
                <w:b/>
              </w:rPr>
            </w:pPr>
            <w:r w:rsidRPr="000839B0">
              <w:rPr>
                <w:rFonts w:cstheme="minorHAnsi"/>
                <w:b/>
              </w:rPr>
              <w:t>FORMULAS</w:t>
            </w:r>
          </w:p>
        </w:tc>
        <w:tc>
          <w:tcPr>
            <w:tcW w:w="1904" w:type="dxa"/>
            <w:shd w:val="clear" w:color="auto" w:fill="D9D9D9"/>
            <w:vAlign w:val="center"/>
          </w:tcPr>
          <w:p w:rsidR="00C21299" w:rsidRPr="000839B0" w:rsidRDefault="0042522B" w:rsidP="00CD661E">
            <w:pPr>
              <w:autoSpaceDE w:val="0"/>
              <w:autoSpaceDN w:val="0"/>
              <w:adjustRightInd w:val="0"/>
              <w:spacing w:after="0"/>
              <w:jc w:val="center"/>
              <w:rPr>
                <w:rFonts w:cstheme="minorHAnsi"/>
                <w:b/>
              </w:rPr>
            </w:pPr>
            <w:r w:rsidRPr="000839B0">
              <w:rPr>
                <w:rFonts w:cstheme="minorHAnsi"/>
                <w:b/>
              </w:rPr>
              <w:t xml:space="preserve">Puntaje </w:t>
            </w:r>
            <w:r w:rsidR="00C21299" w:rsidRPr="000839B0">
              <w:rPr>
                <w:rFonts w:cstheme="minorHAnsi"/>
                <w:b/>
              </w:rPr>
              <w:t>Máx.</w:t>
            </w:r>
          </w:p>
        </w:tc>
      </w:tr>
      <w:tr w:rsidR="00C21299" w:rsidRPr="000839B0" w:rsidTr="0042522B">
        <w:trPr>
          <w:trHeight w:val="694"/>
          <w:jc w:val="center"/>
        </w:trPr>
        <w:tc>
          <w:tcPr>
            <w:tcW w:w="3005" w:type="dxa"/>
            <w:vAlign w:val="center"/>
          </w:tcPr>
          <w:p w:rsidR="00C21299" w:rsidRPr="000839B0" w:rsidRDefault="00C21299" w:rsidP="00CD661E">
            <w:pPr>
              <w:numPr>
                <w:ilvl w:val="0"/>
                <w:numId w:val="3"/>
              </w:numPr>
              <w:autoSpaceDE w:val="0"/>
              <w:autoSpaceDN w:val="0"/>
              <w:adjustRightInd w:val="0"/>
              <w:spacing w:after="0" w:line="240" w:lineRule="auto"/>
              <w:ind w:left="284" w:hanging="284"/>
              <w:rPr>
                <w:rFonts w:cstheme="minorHAnsi"/>
              </w:rPr>
            </w:pPr>
            <w:r w:rsidRPr="000839B0">
              <w:rPr>
                <w:rFonts w:cstheme="minorHAnsi"/>
              </w:rPr>
              <w:t>RENTABILIDAD SOBRE PATRIMONIO – ROE (%)</w:t>
            </w:r>
          </w:p>
        </w:tc>
        <w:tc>
          <w:tcPr>
            <w:tcW w:w="4300"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position w:val="-30"/>
              </w:rPr>
              <w:object w:dxaOrig="3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15pt;height:33.5pt" o:ole="">
                  <v:imagedata r:id="rId9" o:title=""/>
                </v:shape>
                <o:OLEObject Type="Embed" ProgID="Equation.3" ShapeID="_x0000_i1025" DrawAspect="Content" ObjectID="_1621868881" r:id="rId10"/>
              </w:object>
            </w:r>
          </w:p>
        </w:tc>
        <w:tc>
          <w:tcPr>
            <w:tcW w:w="1904"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rPr>
              <w:t>1</w:t>
            </w:r>
          </w:p>
        </w:tc>
      </w:tr>
      <w:tr w:rsidR="00C21299" w:rsidRPr="000839B0" w:rsidTr="0042522B">
        <w:trPr>
          <w:trHeight w:val="738"/>
          <w:jc w:val="center"/>
        </w:trPr>
        <w:tc>
          <w:tcPr>
            <w:tcW w:w="3005" w:type="dxa"/>
            <w:vAlign w:val="center"/>
          </w:tcPr>
          <w:p w:rsidR="00C21299" w:rsidRPr="000839B0" w:rsidRDefault="00C21299" w:rsidP="00CD661E">
            <w:pPr>
              <w:numPr>
                <w:ilvl w:val="0"/>
                <w:numId w:val="3"/>
              </w:numPr>
              <w:autoSpaceDE w:val="0"/>
              <w:autoSpaceDN w:val="0"/>
              <w:adjustRightInd w:val="0"/>
              <w:spacing w:after="0" w:line="240" w:lineRule="auto"/>
              <w:ind w:left="284" w:hanging="284"/>
              <w:rPr>
                <w:rFonts w:cstheme="minorHAnsi"/>
              </w:rPr>
            </w:pPr>
            <w:r w:rsidRPr="000839B0">
              <w:rPr>
                <w:rFonts w:cstheme="minorHAnsi"/>
              </w:rPr>
              <w:t>RENTABILIDAD SOBRE TOTAL ACTIVO – ROA(%)</w:t>
            </w:r>
          </w:p>
        </w:tc>
        <w:tc>
          <w:tcPr>
            <w:tcW w:w="4300" w:type="dxa"/>
            <w:vAlign w:val="center"/>
          </w:tcPr>
          <w:p w:rsidR="00C21299" w:rsidRPr="000839B0" w:rsidRDefault="00C21299" w:rsidP="00CD661E">
            <w:pPr>
              <w:autoSpaceDE w:val="0"/>
              <w:autoSpaceDN w:val="0"/>
              <w:adjustRightInd w:val="0"/>
              <w:spacing w:after="0"/>
              <w:jc w:val="center"/>
              <w:rPr>
                <w:rFonts w:cstheme="minorHAnsi"/>
                <w:position w:val="-30"/>
              </w:rPr>
            </w:pPr>
            <w:r w:rsidRPr="000839B0">
              <w:rPr>
                <w:rFonts w:cstheme="minorHAnsi"/>
                <w:position w:val="-30"/>
              </w:rPr>
              <w:object w:dxaOrig="3920" w:dyaOrig="680">
                <v:shape id="_x0000_i1026" type="#_x0000_t75" style="width:194.9pt;height:33.5pt" o:ole="">
                  <v:imagedata r:id="rId11" o:title=""/>
                </v:shape>
                <o:OLEObject Type="Embed" ProgID="Equation.3" ShapeID="_x0000_i1026" DrawAspect="Content" ObjectID="_1621868882" r:id="rId12"/>
              </w:object>
            </w:r>
          </w:p>
        </w:tc>
        <w:tc>
          <w:tcPr>
            <w:tcW w:w="1904"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rPr>
              <w:t>1</w:t>
            </w:r>
          </w:p>
        </w:tc>
      </w:tr>
      <w:tr w:rsidR="00C21299" w:rsidRPr="000839B0" w:rsidTr="0042522B">
        <w:trPr>
          <w:trHeight w:val="680"/>
          <w:jc w:val="center"/>
        </w:trPr>
        <w:tc>
          <w:tcPr>
            <w:tcW w:w="3005" w:type="dxa"/>
            <w:vAlign w:val="center"/>
          </w:tcPr>
          <w:p w:rsidR="00C21299" w:rsidRPr="000839B0" w:rsidRDefault="00C21299" w:rsidP="00CD661E">
            <w:pPr>
              <w:numPr>
                <w:ilvl w:val="0"/>
                <w:numId w:val="3"/>
              </w:numPr>
              <w:autoSpaceDE w:val="0"/>
              <w:autoSpaceDN w:val="0"/>
              <w:adjustRightInd w:val="0"/>
              <w:spacing w:after="0" w:line="240" w:lineRule="auto"/>
              <w:ind w:left="284" w:hanging="284"/>
              <w:rPr>
                <w:rFonts w:cstheme="minorHAnsi"/>
              </w:rPr>
            </w:pPr>
            <w:r w:rsidRPr="000839B0">
              <w:rPr>
                <w:rFonts w:cstheme="minorHAnsi"/>
              </w:rPr>
              <w:t>ÍNDICE LIQUIDEZ CORRIENTE - LC</w:t>
            </w:r>
          </w:p>
        </w:tc>
        <w:tc>
          <w:tcPr>
            <w:tcW w:w="4300"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position w:val="-30"/>
              </w:rPr>
              <w:object w:dxaOrig="2340" w:dyaOrig="680">
                <v:shape id="_x0000_i1027" type="#_x0000_t75" style="width:116.7pt;height:33.5pt" o:ole="">
                  <v:imagedata r:id="rId13" o:title=""/>
                </v:shape>
                <o:OLEObject Type="Embed" ProgID="Equation.3" ShapeID="_x0000_i1027" DrawAspect="Content" ObjectID="_1621868883" r:id="rId14"/>
              </w:object>
            </w:r>
          </w:p>
        </w:tc>
        <w:tc>
          <w:tcPr>
            <w:tcW w:w="1904"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rPr>
              <w:t>1</w:t>
            </w:r>
          </w:p>
        </w:tc>
      </w:tr>
      <w:tr w:rsidR="00C21299" w:rsidRPr="000839B0" w:rsidTr="0042522B">
        <w:trPr>
          <w:trHeight w:val="694"/>
          <w:jc w:val="center"/>
        </w:trPr>
        <w:tc>
          <w:tcPr>
            <w:tcW w:w="3005" w:type="dxa"/>
            <w:vAlign w:val="center"/>
          </w:tcPr>
          <w:p w:rsidR="00C21299" w:rsidRPr="000839B0" w:rsidRDefault="00C21299" w:rsidP="00CD661E">
            <w:pPr>
              <w:numPr>
                <w:ilvl w:val="0"/>
                <w:numId w:val="3"/>
              </w:numPr>
              <w:autoSpaceDE w:val="0"/>
              <w:autoSpaceDN w:val="0"/>
              <w:adjustRightInd w:val="0"/>
              <w:spacing w:after="0" w:line="240" w:lineRule="auto"/>
              <w:ind w:left="284" w:hanging="284"/>
              <w:rPr>
                <w:rFonts w:cstheme="minorHAnsi"/>
              </w:rPr>
            </w:pPr>
            <w:r w:rsidRPr="000839B0">
              <w:rPr>
                <w:rFonts w:cstheme="minorHAnsi"/>
              </w:rPr>
              <w:t>ÍNDICE DE ENDEUDAMIENTO - IE</w:t>
            </w:r>
          </w:p>
        </w:tc>
        <w:tc>
          <w:tcPr>
            <w:tcW w:w="4300"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position w:val="-30"/>
              </w:rPr>
              <w:object w:dxaOrig="1820" w:dyaOrig="680">
                <v:shape id="_x0000_i1028" type="#_x0000_t75" style="width:89.4pt;height:33.5pt" o:ole="">
                  <v:imagedata r:id="rId15" o:title=""/>
                </v:shape>
                <o:OLEObject Type="Embed" ProgID="Equation.3" ShapeID="_x0000_i1028" DrawAspect="Content" ObjectID="_1621868884" r:id="rId16"/>
              </w:object>
            </w:r>
          </w:p>
        </w:tc>
        <w:tc>
          <w:tcPr>
            <w:tcW w:w="1904"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rPr>
              <w:t>1</w:t>
            </w:r>
          </w:p>
        </w:tc>
      </w:tr>
      <w:tr w:rsidR="00C21299" w:rsidRPr="000839B0" w:rsidTr="0042522B">
        <w:trPr>
          <w:trHeight w:val="492"/>
          <w:jc w:val="center"/>
        </w:trPr>
        <w:tc>
          <w:tcPr>
            <w:tcW w:w="3005" w:type="dxa"/>
            <w:vAlign w:val="center"/>
          </w:tcPr>
          <w:p w:rsidR="00C21299" w:rsidRPr="000839B0" w:rsidRDefault="00C21299" w:rsidP="00CD661E">
            <w:pPr>
              <w:numPr>
                <w:ilvl w:val="0"/>
                <w:numId w:val="3"/>
              </w:numPr>
              <w:autoSpaceDE w:val="0"/>
              <w:autoSpaceDN w:val="0"/>
              <w:adjustRightInd w:val="0"/>
              <w:spacing w:after="0" w:line="240" w:lineRule="auto"/>
              <w:ind w:left="284" w:hanging="284"/>
              <w:rPr>
                <w:rFonts w:cstheme="minorHAnsi"/>
              </w:rPr>
            </w:pPr>
            <w:r w:rsidRPr="000839B0">
              <w:rPr>
                <w:rFonts w:cstheme="minorHAnsi"/>
              </w:rPr>
              <w:t>PATRIMONIO NETO - PN</w:t>
            </w:r>
          </w:p>
        </w:tc>
        <w:tc>
          <w:tcPr>
            <w:tcW w:w="4300"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position w:val="-6"/>
              </w:rPr>
              <w:object w:dxaOrig="3180" w:dyaOrig="279">
                <v:shape id="_x0000_i1029" type="#_x0000_t75" style="width:155.15pt;height:13.65pt" o:ole="">
                  <v:imagedata r:id="rId17" o:title=""/>
                </v:shape>
                <o:OLEObject Type="Embed" ProgID="Equation.3" ShapeID="_x0000_i1029" DrawAspect="Content" ObjectID="_1621868885" r:id="rId18"/>
              </w:object>
            </w:r>
          </w:p>
        </w:tc>
        <w:tc>
          <w:tcPr>
            <w:tcW w:w="1904" w:type="dxa"/>
            <w:vAlign w:val="center"/>
          </w:tcPr>
          <w:p w:rsidR="00C21299" w:rsidRPr="000839B0" w:rsidRDefault="00C21299" w:rsidP="00CD661E">
            <w:pPr>
              <w:autoSpaceDE w:val="0"/>
              <w:autoSpaceDN w:val="0"/>
              <w:adjustRightInd w:val="0"/>
              <w:spacing w:after="0"/>
              <w:jc w:val="center"/>
              <w:rPr>
                <w:rFonts w:cstheme="minorHAnsi"/>
              </w:rPr>
            </w:pPr>
            <w:r w:rsidRPr="000839B0">
              <w:rPr>
                <w:rFonts w:cstheme="minorHAnsi"/>
              </w:rPr>
              <w:t>1</w:t>
            </w:r>
          </w:p>
        </w:tc>
      </w:tr>
      <w:tr w:rsidR="00C21299" w:rsidRPr="000839B0" w:rsidTr="0042522B">
        <w:trPr>
          <w:trHeight w:val="274"/>
          <w:jc w:val="center"/>
        </w:trPr>
        <w:tc>
          <w:tcPr>
            <w:tcW w:w="3005" w:type="dxa"/>
            <w:shd w:val="pct12" w:color="auto" w:fill="auto"/>
            <w:vAlign w:val="center"/>
          </w:tcPr>
          <w:p w:rsidR="00C21299" w:rsidRPr="000839B0" w:rsidRDefault="00C21299" w:rsidP="00CD661E">
            <w:pPr>
              <w:autoSpaceDE w:val="0"/>
              <w:autoSpaceDN w:val="0"/>
              <w:adjustRightInd w:val="0"/>
              <w:spacing w:after="0"/>
              <w:jc w:val="center"/>
              <w:rPr>
                <w:rFonts w:cstheme="minorHAnsi"/>
              </w:rPr>
            </w:pPr>
          </w:p>
        </w:tc>
        <w:tc>
          <w:tcPr>
            <w:tcW w:w="4300" w:type="dxa"/>
            <w:shd w:val="pct12" w:color="auto" w:fill="auto"/>
            <w:vAlign w:val="center"/>
          </w:tcPr>
          <w:p w:rsidR="00C21299" w:rsidRPr="000839B0" w:rsidRDefault="00C21299" w:rsidP="00CD661E">
            <w:pPr>
              <w:autoSpaceDE w:val="0"/>
              <w:autoSpaceDN w:val="0"/>
              <w:adjustRightInd w:val="0"/>
              <w:spacing w:after="0"/>
              <w:jc w:val="center"/>
              <w:rPr>
                <w:rFonts w:cstheme="minorHAnsi"/>
                <w:b/>
              </w:rPr>
            </w:pPr>
            <w:r w:rsidRPr="000839B0">
              <w:rPr>
                <w:rFonts w:cstheme="minorHAnsi"/>
                <w:b/>
              </w:rPr>
              <w:t>TOTAL</w:t>
            </w:r>
          </w:p>
        </w:tc>
        <w:tc>
          <w:tcPr>
            <w:tcW w:w="1904" w:type="dxa"/>
            <w:shd w:val="pct12" w:color="auto" w:fill="auto"/>
            <w:vAlign w:val="center"/>
          </w:tcPr>
          <w:p w:rsidR="00C21299" w:rsidRPr="000839B0" w:rsidRDefault="00C21299" w:rsidP="00CD661E">
            <w:pPr>
              <w:autoSpaceDE w:val="0"/>
              <w:autoSpaceDN w:val="0"/>
              <w:adjustRightInd w:val="0"/>
              <w:spacing w:after="0"/>
              <w:jc w:val="center"/>
              <w:rPr>
                <w:rFonts w:cstheme="minorHAnsi"/>
                <w:b/>
              </w:rPr>
            </w:pPr>
            <w:r w:rsidRPr="000839B0">
              <w:rPr>
                <w:rFonts w:cstheme="minorHAnsi"/>
                <w:b/>
              </w:rPr>
              <w:t>5</w:t>
            </w:r>
          </w:p>
        </w:tc>
      </w:tr>
    </w:tbl>
    <w:p w:rsidR="00AF4407" w:rsidRPr="000839B0" w:rsidRDefault="00AF4407" w:rsidP="00B65620">
      <w:pPr>
        <w:autoSpaceDE w:val="0"/>
        <w:autoSpaceDN w:val="0"/>
        <w:adjustRightInd w:val="0"/>
        <w:spacing w:before="120" w:after="0"/>
        <w:jc w:val="both"/>
        <w:rPr>
          <w:rFonts w:cstheme="minorHAnsi"/>
        </w:rPr>
      </w:pPr>
    </w:p>
    <w:p w:rsidR="00C21299" w:rsidRPr="000839B0" w:rsidRDefault="00C21299" w:rsidP="00B65620">
      <w:pPr>
        <w:autoSpaceDE w:val="0"/>
        <w:autoSpaceDN w:val="0"/>
        <w:adjustRightInd w:val="0"/>
        <w:spacing w:before="120" w:after="0"/>
        <w:jc w:val="both"/>
        <w:rPr>
          <w:rFonts w:cstheme="minorHAnsi"/>
        </w:rPr>
      </w:pPr>
      <w:r w:rsidRPr="000839B0">
        <w:rPr>
          <w:rFonts w:cstheme="minorHAnsi"/>
        </w:rPr>
        <w:t xml:space="preserve">Los indicadores se detallan a continuación: </w:t>
      </w:r>
    </w:p>
    <w:p w:rsidR="00AF4407" w:rsidRPr="000839B0" w:rsidRDefault="00AF4407" w:rsidP="00B65620">
      <w:pPr>
        <w:autoSpaceDE w:val="0"/>
        <w:autoSpaceDN w:val="0"/>
        <w:adjustRightInd w:val="0"/>
        <w:spacing w:before="120" w:after="0"/>
        <w:jc w:val="both"/>
        <w:rPr>
          <w:rFonts w:cstheme="minorHAnsi"/>
        </w:rPr>
      </w:pPr>
    </w:p>
    <w:p w:rsidR="00C21299" w:rsidRPr="000839B0" w:rsidRDefault="00C21299" w:rsidP="00C21299">
      <w:pPr>
        <w:pStyle w:val="Prrafodelista"/>
        <w:numPr>
          <w:ilvl w:val="0"/>
          <w:numId w:val="4"/>
        </w:numPr>
        <w:autoSpaceDE w:val="0"/>
        <w:autoSpaceDN w:val="0"/>
        <w:adjustRightInd w:val="0"/>
        <w:jc w:val="both"/>
        <w:rPr>
          <w:rFonts w:asciiTheme="minorHAnsi" w:hAnsiTheme="minorHAnsi" w:cstheme="minorHAnsi"/>
          <w:b/>
          <w:sz w:val="22"/>
          <w:szCs w:val="22"/>
        </w:rPr>
      </w:pPr>
      <w:r w:rsidRPr="000839B0">
        <w:rPr>
          <w:rFonts w:asciiTheme="minorHAnsi" w:hAnsiTheme="minorHAnsi" w:cstheme="minorHAnsi"/>
          <w:b/>
          <w:sz w:val="22"/>
          <w:szCs w:val="22"/>
        </w:rPr>
        <w:t xml:space="preserve">Indicador de Rentabilidad sobre Patrimonio (ROE).- </w:t>
      </w:r>
      <w:r w:rsidRPr="000839B0">
        <w:rPr>
          <w:rFonts w:asciiTheme="minorHAnsi" w:hAnsiTheme="minorHAnsi" w:cstheme="minorHAnsi"/>
          <w:sz w:val="22"/>
          <w:szCs w:val="22"/>
        </w:rPr>
        <w:t>Mide la rentabilidad del patrimonio del Proponente. A mayor rentabilidad sobre el patrimonio, mayor es la rentabilidad de los accionistas y mejor rentabilidad del proponente.</w:t>
      </w:r>
    </w:p>
    <w:p w:rsidR="00C21299" w:rsidRPr="000839B0" w:rsidRDefault="00C21299" w:rsidP="00C21299">
      <w:pPr>
        <w:pStyle w:val="Prrafodelista"/>
        <w:autoSpaceDE w:val="0"/>
        <w:autoSpaceDN w:val="0"/>
        <w:adjustRightInd w:val="0"/>
        <w:ind w:left="1068"/>
        <w:jc w:val="both"/>
        <w:rPr>
          <w:rFonts w:asciiTheme="minorHAnsi" w:hAnsiTheme="minorHAnsi" w:cstheme="minorHAnsi"/>
          <w:b/>
          <w:sz w:val="22"/>
          <w:szCs w:val="22"/>
        </w:rPr>
      </w:pPr>
    </w:p>
    <w:p w:rsidR="00C21299" w:rsidRPr="000839B0" w:rsidRDefault="00C21299" w:rsidP="00C21299">
      <w:pPr>
        <w:numPr>
          <w:ilvl w:val="0"/>
          <w:numId w:val="4"/>
        </w:numPr>
        <w:autoSpaceDE w:val="0"/>
        <w:autoSpaceDN w:val="0"/>
        <w:adjustRightInd w:val="0"/>
        <w:spacing w:after="0" w:line="240" w:lineRule="auto"/>
        <w:jc w:val="both"/>
        <w:rPr>
          <w:rFonts w:cstheme="minorHAnsi"/>
          <w:b/>
        </w:rPr>
      </w:pPr>
      <w:r w:rsidRPr="000839B0">
        <w:rPr>
          <w:rFonts w:cstheme="minorHAnsi"/>
          <w:b/>
        </w:rPr>
        <w:t xml:space="preserve">Indicador de Rentabilidad sobre Activos (ROA).- </w:t>
      </w:r>
      <w:r w:rsidRPr="000839B0">
        <w:rPr>
          <w:rFonts w:cstheme="minorHAnsi"/>
        </w:rPr>
        <w:t>Mide la rentabilidad de los activos del Proponente. A mayor rentabilidad sobre activos, mayor es la rentabilidad generada por los activos del Proponente.</w:t>
      </w:r>
    </w:p>
    <w:p w:rsidR="00C21299" w:rsidRPr="000839B0" w:rsidRDefault="00C21299" w:rsidP="00C21299">
      <w:pPr>
        <w:autoSpaceDE w:val="0"/>
        <w:autoSpaceDN w:val="0"/>
        <w:adjustRightInd w:val="0"/>
        <w:spacing w:after="0"/>
        <w:ind w:left="1068" w:hanging="360"/>
        <w:jc w:val="both"/>
        <w:rPr>
          <w:rFonts w:cstheme="minorHAnsi"/>
          <w:b/>
        </w:rPr>
      </w:pPr>
    </w:p>
    <w:p w:rsidR="00C21299" w:rsidRPr="000839B0" w:rsidRDefault="00C21299" w:rsidP="00C21299">
      <w:pPr>
        <w:numPr>
          <w:ilvl w:val="0"/>
          <w:numId w:val="4"/>
        </w:numPr>
        <w:autoSpaceDE w:val="0"/>
        <w:autoSpaceDN w:val="0"/>
        <w:adjustRightInd w:val="0"/>
        <w:spacing w:after="0" w:line="240" w:lineRule="auto"/>
        <w:jc w:val="both"/>
        <w:rPr>
          <w:rFonts w:cstheme="minorHAnsi"/>
        </w:rPr>
      </w:pPr>
      <w:r w:rsidRPr="000839B0">
        <w:rPr>
          <w:rFonts w:cstheme="minorHAnsi"/>
          <w:b/>
        </w:rPr>
        <w:t xml:space="preserve">Índice de Liquidez Corriente (LC).- </w:t>
      </w:r>
      <w:r w:rsidRPr="000839B0">
        <w:rPr>
          <w:rFonts w:cstheme="minorHAnsi"/>
        </w:rPr>
        <w:t>Mide la capacidad que tiene un Proponente para cumplir con sus obligaciones de corto plazo. A mayor índice de liquidez, menor es la probabilidad de que el proponente incumpla sus obligaciones de corto plazo.</w:t>
      </w:r>
    </w:p>
    <w:p w:rsidR="00C21299" w:rsidRPr="000839B0" w:rsidRDefault="00C21299" w:rsidP="00C21299">
      <w:pPr>
        <w:autoSpaceDE w:val="0"/>
        <w:autoSpaceDN w:val="0"/>
        <w:adjustRightInd w:val="0"/>
        <w:spacing w:after="0" w:line="240" w:lineRule="auto"/>
        <w:ind w:left="1068" w:hanging="360"/>
        <w:rPr>
          <w:rFonts w:cstheme="minorHAnsi"/>
        </w:rPr>
      </w:pPr>
    </w:p>
    <w:p w:rsidR="00C21299" w:rsidRPr="000839B0" w:rsidRDefault="00C21299" w:rsidP="00C21299">
      <w:pPr>
        <w:numPr>
          <w:ilvl w:val="0"/>
          <w:numId w:val="4"/>
        </w:numPr>
        <w:autoSpaceDE w:val="0"/>
        <w:autoSpaceDN w:val="0"/>
        <w:adjustRightInd w:val="0"/>
        <w:spacing w:after="0" w:line="240" w:lineRule="auto"/>
        <w:jc w:val="both"/>
        <w:rPr>
          <w:rFonts w:cstheme="minorHAnsi"/>
          <w:b/>
        </w:rPr>
      </w:pPr>
      <w:r w:rsidRPr="000839B0">
        <w:rPr>
          <w:rFonts w:cstheme="minorHAnsi"/>
          <w:b/>
        </w:rPr>
        <w:t xml:space="preserve">Índice de Endeudamiento (IE).- </w:t>
      </w:r>
      <w:r w:rsidRPr="000839B0">
        <w:rPr>
          <w:rFonts w:cstheme="minorHAnsi"/>
        </w:rPr>
        <w:t>Mide el grado de endeudamiento en la estructura de financiación (pasivos y patrimonio) del proponente. A mayor índice de endeudamiento, mayor es la probabilidad del proponente de no poder cumplir con sus pasivos.</w:t>
      </w:r>
    </w:p>
    <w:p w:rsidR="00C21299" w:rsidRPr="000839B0" w:rsidRDefault="00C21299" w:rsidP="00C21299">
      <w:pPr>
        <w:autoSpaceDE w:val="0"/>
        <w:autoSpaceDN w:val="0"/>
        <w:adjustRightInd w:val="0"/>
        <w:spacing w:after="0"/>
        <w:ind w:left="1068" w:hanging="360"/>
        <w:jc w:val="both"/>
        <w:rPr>
          <w:rFonts w:cstheme="minorHAnsi"/>
          <w:b/>
        </w:rPr>
      </w:pPr>
    </w:p>
    <w:p w:rsidR="00C21299" w:rsidRPr="000839B0" w:rsidRDefault="00C21299" w:rsidP="00C21299">
      <w:pPr>
        <w:numPr>
          <w:ilvl w:val="0"/>
          <w:numId w:val="4"/>
        </w:numPr>
        <w:spacing w:after="0" w:line="240" w:lineRule="auto"/>
        <w:jc w:val="both"/>
        <w:rPr>
          <w:rFonts w:cstheme="minorHAnsi"/>
          <w:b/>
        </w:rPr>
      </w:pPr>
      <w:r w:rsidRPr="000839B0">
        <w:rPr>
          <w:rFonts w:cstheme="minorHAnsi"/>
          <w:b/>
        </w:rPr>
        <w:t xml:space="preserve">Patrimonio Neto (PN).- </w:t>
      </w:r>
      <w:r w:rsidRPr="000839B0">
        <w:rPr>
          <w:rFonts w:cstheme="minorHAnsi"/>
        </w:rPr>
        <w:t>Mide la cantidad de recursos propios del Proponente. YPFB requiere analizar la cantidad de estos recursos propios en términos absolutos para considerar la continuidad del proponente en el tiempo de vida del Proyecto.</w:t>
      </w:r>
    </w:p>
    <w:p w:rsidR="00AF4407" w:rsidRPr="000839B0" w:rsidRDefault="00AF4407" w:rsidP="00C21299">
      <w:pPr>
        <w:autoSpaceDE w:val="0"/>
        <w:autoSpaceDN w:val="0"/>
        <w:adjustRightInd w:val="0"/>
        <w:spacing w:after="0"/>
        <w:ind w:left="720" w:hanging="720"/>
        <w:jc w:val="both"/>
        <w:rPr>
          <w:rFonts w:cstheme="minorHAnsi"/>
        </w:rPr>
      </w:pPr>
    </w:p>
    <w:p w:rsidR="00C21299" w:rsidRPr="000839B0" w:rsidRDefault="00C21299" w:rsidP="00B65620">
      <w:pPr>
        <w:autoSpaceDE w:val="0"/>
        <w:autoSpaceDN w:val="0"/>
        <w:adjustRightInd w:val="0"/>
        <w:spacing w:after="120"/>
        <w:ind w:left="720" w:hanging="12"/>
        <w:jc w:val="both"/>
        <w:rPr>
          <w:rFonts w:cstheme="minorHAnsi"/>
          <w:b/>
          <w:u w:val="single"/>
        </w:rPr>
      </w:pPr>
      <w:r w:rsidRPr="000839B0">
        <w:rPr>
          <w:rFonts w:cstheme="minorHAnsi"/>
          <w:b/>
          <w:u w:val="single"/>
        </w:rPr>
        <w:t>Cuadro de Rangos de Puntuación de Indicadores Financieros</w:t>
      </w:r>
    </w:p>
    <w:p w:rsidR="00C21299" w:rsidRPr="000839B0" w:rsidRDefault="00C21299" w:rsidP="00B65620">
      <w:pPr>
        <w:autoSpaceDE w:val="0"/>
        <w:autoSpaceDN w:val="0"/>
        <w:adjustRightInd w:val="0"/>
        <w:spacing w:after="120"/>
        <w:ind w:left="720" w:hanging="12"/>
        <w:jc w:val="both"/>
        <w:rPr>
          <w:rFonts w:cstheme="minorHAnsi"/>
        </w:rPr>
      </w:pPr>
      <w:r w:rsidRPr="000839B0">
        <w:rPr>
          <w:rFonts w:cstheme="minorHAnsi"/>
        </w:rPr>
        <w:t xml:space="preserve">Para </w:t>
      </w:r>
      <w:r w:rsidRPr="000839B0">
        <w:rPr>
          <w:rFonts w:cstheme="minorHAnsi"/>
          <w:u w:val="single"/>
        </w:rPr>
        <w:t>cada gestión de las tres gestiones presentadas</w:t>
      </w:r>
      <w:r w:rsidRPr="000839B0">
        <w:rPr>
          <w:rFonts w:cstheme="minorHAnsi"/>
        </w:rPr>
        <w:t xml:space="preserve"> se deberán calcular los indicadores y serán punteados de la siguiente forma:</w:t>
      </w:r>
    </w:p>
    <w:tbl>
      <w:tblPr>
        <w:tblW w:w="10060" w:type="dxa"/>
        <w:jc w:val="center"/>
        <w:tblLayout w:type="fixed"/>
        <w:tblCellMar>
          <w:left w:w="70" w:type="dxa"/>
          <w:right w:w="70" w:type="dxa"/>
        </w:tblCellMar>
        <w:tblLook w:val="04A0" w:firstRow="1" w:lastRow="0" w:firstColumn="1" w:lastColumn="0" w:noHBand="0" w:noVBand="1"/>
      </w:tblPr>
      <w:tblGrid>
        <w:gridCol w:w="846"/>
        <w:gridCol w:w="1984"/>
        <w:gridCol w:w="1815"/>
        <w:gridCol w:w="1593"/>
        <w:gridCol w:w="1695"/>
        <w:gridCol w:w="2127"/>
      </w:tblGrid>
      <w:tr w:rsidR="00C21299" w:rsidRPr="000839B0" w:rsidTr="0042522B">
        <w:trPr>
          <w:trHeight w:val="380"/>
          <w:jc w:val="center"/>
        </w:trPr>
        <w:tc>
          <w:tcPr>
            <w:tcW w:w="846"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C21299" w:rsidRPr="000839B0" w:rsidRDefault="00C21299" w:rsidP="00CD661E">
            <w:pPr>
              <w:spacing w:after="0"/>
              <w:rPr>
                <w:rFonts w:cstheme="minorHAnsi"/>
                <w:b/>
                <w:bCs/>
                <w:lang w:val="es-BO" w:eastAsia="es-BO"/>
              </w:rPr>
            </w:pPr>
            <w:r w:rsidRPr="000839B0">
              <w:rPr>
                <w:rFonts w:cstheme="minorHAnsi"/>
                <w:b/>
                <w:bCs/>
                <w:lang w:val="es-BO" w:eastAsia="es-BO"/>
              </w:rPr>
              <w:t>Rango</w:t>
            </w:r>
          </w:p>
        </w:tc>
        <w:tc>
          <w:tcPr>
            <w:tcW w:w="1984" w:type="dxa"/>
            <w:tcBorders>
              <w:top w:val="single" w:sz="4" w:space="0" w:color="auto"/>
              <w:left w:val="nil"/>
              <w:bottom w:val="single" w:sz="4" w:space="0" w:color="auto"/>
              <w:right w:val="single" w:sz="4" w:space="0" w:color="auto"/>
            </w:tcBorders>
            <w:shd w:val="clear" w:color="auto" w:fill="DDD9C3"/>
            <w:noWrap/>
            <w:vAlign w:val="center"/>
            <w:hideMark/>
          </w:tcPr>
          <w:p w:rsidR="00C21299" w:rsidRPr="000839B0" w:rsidRDefault="00C21299" w:rsidP="00CD661E">
            <w:pPr>
              <w:spacing w:after="0"/>
              <w:jc w:val="center"/>
              <w:rPr>
                <w:rFonts w:cstheme="minorHAnsi"/>
                <w:b/>
                <w:bCs/>
                <w:lang w:val="es-BO" w:eastAsia="es-BO"/>
              </w:rPr>
            </w:pPr>
            <w:r w:rsidRPr="000839B0">
              <w:rPr>
                <w:rFonts w:cstheme="minorHAnsi"/>
                <w:b/>
                <w:bCs/>
                <w:lang w:val="es-BO" w:eastAsia="es-BO"/>
              </w:rPr>
              <w:t>ROE (%)</w:t>
            </w:r>
          </w:p>
        </w:tc>
        <w:tc>
          <w:tcPr>
            <w:tcW w:w="1815" w:type="dxa"/>
            <w:tcBorders>
              <w:top w:val="single" w:sz="4" w:space="0" w:color="auto"/>
              <w:left w:val="nil"/>
              <w:bottom w:val="single" w:sz="4" w:space="0" w:color="auto"/>
              <w:right w:val="single" w:sz="4" w:space="0" w:color="auto"/>
            </w:tcBorders>
            <w:shd w:val="clear" w:color="auto" w:fill="DDD9C3"/>
            <w:noWrap/>
            <w:vAlign w:val="center"/>
            <w:hideMark/>
          </w:tcPr>
          <w:p w:rsidR="00C21299" w:rsidRPr="000839B0" w:rsidRDefault="00C21299" w:rsidP="00CD661E">
            <w:pPr>
              <w:spacing w:after="0"/>
              <w:jc w:val="center"/>
              <w:rPr>
                <w:rFonts w:cstheme="minorHAnsi"/>
                <w:b/>
                <w:bCs/>
                <w:lang w:val="es-BO" w:eastAsia="es-BO"/>
              </w:rPr>
            </w:pPr>
            <w:r w:rsidRPr="000839B0">
              <w:rPr>
                <w:rFonts w:cstheme="minorHAnsi"/>
                <w:b/>
                <w:bCs/>
                <w:lang w:val="es-BO" w:eastAsia="es-BO"/>
              </w:rPr>
              <w:t>ROA (%)</w:t>
            </w:r>
          </w:p>
        </w:tc>
        <w:tc>
          <w:tcPr>
            <w:tcW w:w="1593" w:type="dxa"/>
            <w:tcBorders>
              <w:top w:val="single" w:sz="4" w:space="0" w:color="auto"/>
              <w:left w:val="nil"/>
              <w:bottom w:val="single" w:sz="4" w:space="0" w:color="auto"/>
              <w:right w:val="single" w:sz="4" w:space="0" w:color="auto"/>
            </w:tcBorders>
            <w:shd w:val="clear" w:color="auto" w:fill="DDD9C3"/>
            <w:vAlign w:val="center"/>
            <w:hideMark/>
          </w:tcPr>
          <w:p w:rsidR="00C21299" w:rsidRPr="000839B0" w:rsidRDefault="00C21299" w:rsidP="00CD661E">
            <w:pPr>
              <w:spacing w:after="0"/>
              <w:jc w:val="center"/>
              <w:rPr>
                <w:rFonts w:cstheme="minorHAnsi"/>
                <w:b/>
                <w:bCs/>
                <w:lang w:val="es-BO" w:eastAsia="es-BO"/>
              </w:rPr>
            </w:pPr>
            <w:r w:rsidRPr="000839B0">
              <w:rPr>
                <w:rFonts w:cstheme="minorHAnsi"/>
                <w:b/>
                <w:bCs/>
                <w:lang w:val="es-BO" w:eastAsia="es-BO"/>
              </w:rPr>
              <w:t xml:space="preserve">LIQUIDEZ CORRIENTE </w:t>
            </w:r>
          </w:p>
          <w:p w:rsidR="00C21299" w:rsidRPr="000839B0" w:rsidRDefault="00C21299" w:rsidP="00CD661E">
            <w:pPr>
              <w:spacing w:after="0"/>
              <w:jc w:val="center"/>
              <w:rPr>
                <w:rFonts w:cstheme="minorHAnsi"/>
                <w:b/>
                <w:bCs/>
                <w:lang w:val="es-BO" w:eastAsia="es-BO"/>
              </w:rPr>
            </w:pPr>
            <w:r w:rsidRPr="000839B0">
              <w:rPr>
                <w:rFonts w:cstheme="minorHAnsi"/>
                <w:b/>
                <w:bCs/>
                <w:lang w:val="es-BO" w:eastAsia="es-BO"/>
              </w:rPr>
              <w:t>(LC)</w:t>
            </w:r>
          </w:p>
        </w:tc>
        <w:tc>
          <w:tcPr>
            <w:tcW w:w="1695" w:type="dxa"/>
            <w:tcBorders>
              <w:top w:val="single" w:sz="4" w:space="0" w:color="auto"/>
              <w:left w:val="nil"/>
              <w:bottom w:val="single" w:sz="4" w:space="0" w:color="auto"/>
              <w:right w:val="single" w:sz="4" w:space="0" w:color="auto"/>
            </w:tcBorders>
            <w:shd w:val="clear" w:color="auto" w:fill="DDD9C3"/>
            <w:vAlign w:val="center"/>
            <w:hideMark/>
          </w:tcPr>
          <w:p w:rsidR="00C21299" w:rsidRPr="000839B0" w:rsidRDefault="00C21299" w:rsidP="00CD661E">
            <w:pPr>
              <w:spacing w:after="0"/>
              <w:jc w:val="center"/>
              <w:rPr>
                <w:rFonts w:cstheme="minorHAnsi"/>
                <w:b/>
                <w:bCs/>
                <w:lang w:val="es-BO" w:eastAsia="es-BO"/>
              </w:rPr>
            </w:pPr>
            <w:r w:rsidRPr="000839B0">
              <w:rPr>
                <w:rFonts w:cstheme="minorHAnsi"/>
                <w:b/>
              </w:rPr>
              <w:t>ÍNDICE DE ENDEUDAMIENTO (IE)</w:t>
            </w:r>
          </w:p>
        </w:tc>
        <w:tc>
          <w:tcPr>
            <w:tcW w:w="2127"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C21299" w:rsidRPr="000839B0" w:rsidRDefault="00C21299" w:rsidP="00CD661E">
            <w:pPr>
              <w:spacing w:after="0"/>
              <w:jc w:val="center"/>
              <w:rPr>
                <w:rFonts w:cstheme="minorHAnsi"/>
                <w:b/>
                <w:bCs/>
                <w:lang w:val="es-BO" w:eastAsia="es-BO"/>
              </w:rPr>
            </w:pPr>
            <w:r w:rsidRPr="000839B0">
              <w:rPr>
                <w:rFonts w:cstheme="minorHAnsi"/>
                <w:b/>
                <w:bCs/>
                <w:lang w:val="es-BO" w:eastAsia="es-BO"/>
              </w:rPr>
              <w:t xml:space="preserve">Patrimonio </w:t>
            </w:r>
            <w:r w:rsidR="0042522B" w:rsidRPr="000839B0">
              <w:rPr>
                <w:rFonts w:cstheme="minorHAnsi"/>
                <w:b/>
                <w:bCs/>
                <w:lang w:val="es-BO" w:eastAsia="es-BO"/>
              </w:rPr>
              <w:t xml:space="preserve">Neto </w:t>
            </w:r>
            <w:r w:rsidRPr="000839B0">
              <w:rPr>
                <w:rFonts w:cstheme="minorHAnsi"/>
                <w:b/>
                <w:bCs/>
                <w:lang w:val="es-BO" w:eastAsia="es-BO"/>
              </w:rPr>
              <w:t>(PN)</w:t>
            </w:r>
          </w:p>
          <w:p w:rsidR="00C21299" w:rsidRPr="000839B0" w:rsidRDefault="00C21299" w:rsidP="00CD661E">
            <w:pPr>
              <w:spacing w:after="0"/>
              <w:jc w:val="center"/>
              <w:rPr>
                <w:rFonts w:cstheme="minorHAnsi"/>
                <w:b/>
                <w:bCs/>
                <w:lang w:val="es-BO" w:eastAsia="es-BO"/>
              </w:rPr>
            </w:pPr>
            <w:r w:rsidRPr="000839B0">
              <w:rPr>
                <w:rFonts w:cstheme="minorHAnsi"/>
                <w:b/>
                <w:bCs/>
                <w:lang w:val="es-BO" w:eastAsia="es-BO"/>
              </w:rPr>
              <w:t>(En Millones de Bs)</w:t>
            </w:r>
          </w:p>
        </w:tc>
      </w:tr>
      <w:tr w:rsidR="00C21299" w:rsidRPr="000839B0" w:rsidTr="0042522B">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C21299" w:rsidRPr="000839B0" w:rsidRDefault="00C21299" w:rsidP="00CD661E">
            <w:pPr>
              <w:spacing w:after="0"/>
              <w:jc w:val="center"/>
              <w:rPr>
                <w:rFonts w:cstheme="minorHAnsi"/>
                <w:lang w:val="es-BO" w:eastAsia="es-BO"/>
              </w:rPr>
            </w:pPr>
            <w:r w:rsidRPr="000839B0">
              <w:rPr>
                <w:rFonts w:cstheme="minorHAnsi"/>
                <w:lang w:val="es-BO" w:eastAsia="es-BO"/>
              </w:rPr>
              <w:t>I</w:t>
            </w:r>
          </w:p>
        </w:tc>
        <w:tc>
          <w:tcPr>
            <w:tcW w:w="1984"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xml:space="preserve"> ≤ 0 =  0</w:t>
            </w:r>
          </w:p>
        </w:tc>
        <w:tc>
          <w:tcPr>
            <w:tcW w:w="1815"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xml:space="preserve"> ≤ 0 =  0</w:t>
            </w:r>
          </w:p>
        </w:tc>
        <w:tc>
          <w:tcPr>
            <w:tcW w:w="1593"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xml:space="preserve">0 – 0,99 = 0 </w:t>
            </w:r>
          </w:p>
        </w:tc>
        <w:tc>
          <w:tcPr>
            <w:tcW w:w="1695" w:type="dxa"/>
            <w:tcBorders>
              <w:top w:val="nil"/>
              <w:left w:val="nil"/>
              <w:bottom w:val="single" w:sz="4" w:space="0" w:color="auto"/>
              <w:right w:val="single" w:sz="4" w:space="0" w:color="auto"/>
            </w:tcBorders>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0,75 = 0</w:t>
            </w:r>
          </w:p>
        </w:tc>
        <w:tc>
          <w:tcPr>
            <w:tcW w:w="2127" w:type="dxa"/>
            <w:tcBorders>
              <w:top w:val="nil"/>
              <w:left w:val="single" w:sz="4" w:space="0" w:color="auto"/>
              <w:bottom w:val="single" w:sz="4" w:space="0" w:color="auto"/>
              <w:right w:val="single" w:sz="4" w:space="0" w:color="auto"/>
            </w:tcBorders>
            <w:shd w:val="clear" w:color="auto" w:fill="FFFFFF" w:themeFill="background1"/>
            <w:vAlign w:val="bottom"/>
            <w:hideMark/>
          </w:tcPr>
          <w:p w:rsidR="00C21299" w:rsidRPr="000839B0" w:rsidRDefault="00C21299" w:rsidP="003B64EA">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&lt; 1</w:t>
            </w:r>
            <w:r w:rsidR="003B64EA" w:rsidRPr="000839B0">
              <w:rPr>
                <w:rFonts w:cstheme="minorHAnsi"/>
                <w:lang w:val="es-BO" w:eastAsia="es-BO"/>
              </w:rPr>
              <w:t>2</w:t>
            </w:r>
            <w:r w:rsidRPr="000839B0">
              <w:rPr>
                <w:rFonts w:cstheme="minorHAnsi"/>
                <w:lang w:val="es-BO" w:eastAsia="es-BO"/>
              </w:rPr>
              <w:t>,3</w:t>
            </w:r>
            <w:r w:rsidR="003B64EA" w:rsidRPr="000839B0">
              <w:rPr>
                <w:rFonts w:cstheme="minorHAnsi"/>
                <w:lang w:val="es-BO" w:eastAsia="es-BO"/>
              </w:rPr>
              <w:t>8</w:t>
            </w:r>
            <w:r w:rsidRPr="000839B0">
              <w:rPr>
                <w:rFonts w:cstheme="minorHAnsi"/>
                <w:lang w:val="es-BO" w:eastAsia="es-BO"/>
              </w:rPr>
              <w:t xml:space="preserve"> = 0</w:t>
            </w:r>
          </w:p>
        </w:tc>
      </w:tr>
      <w:tr w:rsidR="00C21299" w:rsidRPr="000839B0" w:rsidTr="0042522B">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center"/>
              <w:rPr>
                <w:rFonts w:cstheme="minorHAnsi"/>
                <w:lang w:val="es-BO" w:eastAsia="es-BO"/>
              </w:rPr>
            </w:pPr>
            <w:r w:rsidRPr="000839B0">
              <w:rPr>
                <w:rFonts w:cstheme="minorHAnsi"/>
                <w:lang w:val="es-BO" w:eastAsia="es-BO"/>
              </w:rPr>
              <w:t>II</w:t>
            </w:r>
          </w:p>
        </w:tc>
        <w:tc>
          <w:tcPr>
            <w:tcW w:w="1984"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xml:space="preserve"> 0 – 2,59% =  0,3</w:t>
            </w:r>
          </w:p>
        </w:tc>
        <w:tc>
          <w:tcPr>
            <w:tcW w:w="1815"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xml:space="preserve"> 0 – 2,59% =  0,3</w:t>
            </w:r>
          </w:p>
        </w:tc>
        <w:tc>
          <w:tcPr>
            <w:tcW w:w="1593"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1,0 – 1,49 = 0,3</w:t>
            </w:r>
          </w:p>
        </w:tc>
        <w:tc>
          <w:tcPr>
            <w:tcW w:w="1695" w:type="dxa"/>
            <w:tcBorders>
              <w:top w:val="nil"/>
              <w:left w:val="nil"/>
              <w:bottom w:val="single" w:sz="4" w:space="0" w:color="auto"/>
              <w:right w:val="single" w:sz="4" w:space="0" w:color="auto"/>
            </w:tcBorders>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0,51 – 0,74 = 0,5</w:t>
            </w:r>
          </w:p>
        </w:tc>
        <w:tc>
          <w:tcPr>
            <w:tcW w:w="2127" w:type="dxa"/>
            <w:tcBorders>
              <w:top w:val="nil"/>
              <w:left w:val="single" w:sz="4" w:space="0" w:color="auto"/>
              <w:bottom w:val="single" w:sz="4" w:space="0" w:color="auto"/>
              <w:right w:val="single" w:sz="4" w:space="0" w:color="auto"/>
            </w:tcBorders>
            <w:shd w:val="clear" w:color="auto" w:fill="FFFFFF" w:themeFill="background1"/>
            <w:vAlign w:val="bottom"/>
            <w:hideMark/>
          </w:tcPr>
          <w:p w:rsidR="00C21299" w:rsidRPr="000839B0" w:rsidRDefault="003B64EA" w:rsidP="003B64EA">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shd w:val="clear" w:color="auto" w:fill="FFFFFF" w:themeFill="background1"/>
                <w:lang w:val="es-BO" w:eastAsia="es-BO"/>
              </w:rPr>
              <w:t>12</w:t>
            </w:r>
            <w:r w:rsidR="00C21299" w:rsidRPr="000839B0">
              <w:rPr>
                <w:rFonts w:cstheme="minorHAnsi"/>
                <w:shd w:val="clear" w:color="auto" w:fill="FFFFFF" w:themeFill="background1"/>
                <w:lang w:val="es-BO" w:eastAsia="es-BO"/>
              </w:rPr>
              <w:t>,3</w:t>
            </w:r>
            <w:r w:rsidRPr="000839B0">
              <w:rPr>
                <w:rFonts w:cstheme="minorHAnsi"/>
                <w:shd w:val="clear" w:color="auto" w:fill="FFFFFF" w:themeFill="background1"/>
                <w:lang w:val="es-BO" w:eastAsia="es-BO"/>
              </w:rPr>
              <w:t>9 – 24</w:t>
            </w:r>
            <w:r w:rsidR="00C21299" w:rsidRPr="000839B0">
              <w:rPr>
                <w:rFonts w:cstheme="minorHAnsi"/>
                <w:shd w:val="clear" w:color="auto" w:fill="FFFFFF" w:themeFill="background1"/>
                <w:lang w:val="es-BO" w:eastAsia="es-BO"/>
              </w:rPr>
              <w:t>,7</w:t>
            </w:r>
            <w:r w:rsidRPr="000839B0">
              <w:rPr>
                <w:rFonts w:cstheme="minorHAnsi"/>
                <w:shd w:val="clear" w:color="auto" w:fill="FFFFFF" w:themeFill="background1"/>
                <w:lang w:val="es-BO" w:eastAsia="es-BO"/>
              </w:rPr>
              <w:t>8</w:t>
            </w:r>
            <w:r w:rsidR="00C21299" w:rsidRPr="000839B0">
              <w:rPr>
                <w:rFonts w:cstheme="minorHAnsi"/>
                <w:shd w:val="clear" w:color="auto" w:fill="FFFFFF" w:themeFill="background1"/>
                <w:lang w:val="es-BO" w:eastAsia="es-BO"/>
              </w:rPr>
              <w:t xml:space="preserve"> =</w:t>
            </w:r>
            <w:r w:rsidR="00C21299" w:rsidRPr="000839B0">
              <w:rPr>
                <w:rFonts w:cstheme="minorHAnsi"/>
                <w:lang w:val="es-BO" w:eastAsia="es-BO"/>
              </w:rPr>
              <w:t xml:space="preserve"> 0,3</w:t>
            </w:r>
          </w:p>
        </w:tc>
      </w:tr>
      <w:tr w:rsidR="00C21299" w:rsidRPr="000839B0" w:rsidTr="0042522B">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center"/>
              <w:rPr>
                <w:rFonts w:cstheme="minorHAnsi"/>
                <w:lang w:val="es-BO" w:eastAsia="es-BO"/>
              </w:rPr>
            </w:pPr>
            <w:r w:rsidRPr="000839B0">
              <w:rPr>
                <w:rFonts w:cstheme="minorHAnsi"/>
                <w:lang w:val="es-BO" w:eastAsia="es-BO"/>
              </w:rPr>
              <w:t>III</w:t>
            </w:r>
          </w:p>
        </w:tc>
        <w:tc>
          <w:tcPr>
            <w:tcW w:w="1984"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2,60% - 6,00% =   0,5</w:t>
            </w:r>
          </w:p>
        </w:tc>
        <w:tc>
          <w:tcPr>
            <w:tcW w:w="1815"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2,6% - 6,00% =   0,5</w:t>
            </w:r>
          </w:p>
        </w:tc>
        <w:tc>
          <w:tcPr>
            <w:tcW w:w="1593" w:type="dxa"/>
            <w:tcBorders>
              <w:top w:val="nil"/>
              <w:left w:val="nil"/>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1,5 – 1,99 = 0,5</w:t>
            </w:r>
          </w:p>
        </w:tc>
        <w:tc>
          <w:tcPr>
            <w:tcW w:w="1695" w:type="dxa"/>
            <w:tcBorders>
              <w:top w:val="nil"/>
              <w:left w:val="nil"/>
              <w:bottom w:val="single" w:sz="4" w:space="0" w:color="auto"/>
              <w:right w:val="single" w:sz="4" w:space="0" w:color="auto"/>
            </w:tcBorders>
            <w:shd w:val="clear" w:color="auto" w:fill="BFBFBF"/>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0,50 = 1,0</w:t>
            </w:r>
          </w:p>
        </w:tc>
        <w:tc>
          <w:tcPr>
            <w:tcW w:w="2127" w:type="dxa"/>
            <w:tcBorders>
              <w:top w:val="nil"/>
              <w:left w:val="single" w:sz="4" w:space="0" w:color="auto"/>
              <w:bottom w:val="single" w:sz="4" w:space="0" w:color="auto"/>
              <w:right w:val="single" w:sz="4" w:space="0" w:color="auto"/>
            </w:tcBorders>
            <w:shd w:val="clear" w:color="auto" w:fill="FFFFFF" w:themeFill="background1"/>
            <w:vAlign w:val="bottom"/>
            <w:hideMark/>
          </w:tcPr>
          <w:p w:rsidR="00C21299" w:rsidRPr="000839B0" w:rsidRDefault="00C21299" w:rsidP="003B64EA">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xml:space="preserve"> </w:t>
            </w:r>
            <w:r w:rsidR="003B64EA" w:rsidRPr="000839B0">
              <w:rPr>
                <w:rFonts w:cstheme="minorHAnsi"/>
                <w:lang w:val="es-BO" w:eastAsia="es-BO"/>
              </w:rPr>
              <w:t>24,79 – 3</w:t>
            </w:r>
            <w:r w:rsidRPr="000839B0">
              <w:rPr>
                <w:rFonts w:cstheme="minorHAnsi"/>
                <w:lang w:val="es-BO" w:eastAsia="es-BO"/>
              </w:rPr>
              <w:t>7,</w:t>
            </w:r>
            <w:r w:rsidR="003B64EA" w:rsidRPr="000839B0">
              <w:rPr>
                <w:rFonts w:cstheme="minorHAnsi"/>
                <w:lang w:val="es-BO" w:eastAsia="es-BO"/>
              </w:rPr>
              <w:t>17</w:t>
            </w:r>
            <w:r w:rsidRPr="000839B0">
              <w:rPr>
                <w:rFonts w:cstheme="minorHAnsi"/>
                <w:lang w:val="es-BO" w:eastAsia="es-BO"/>
              </w:rPr>
              <w:t xml:space="preserve"> = 0,5</w:t>
            </w:r>
          </w:p>
        </w:tc>
      </w:tr>
      <w:tr w:rsidR="00C21299" w:rsidRPr="000839B0" w:rsidTr="0042522B">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center"/>
              <w:rPr>
                <w:rFonts w:cstheme="minorHAnsi"/>
                <w:lang w:val="es-BO" w:eastAsia="es-BO"/>
              </w:rPr>
            </w:pPr>
            <w:r w:rsidRPr="000839B0">
              <w:rPr>
                <w:rFonts w:cstheme="minorHAnsi"/>
                <w:lang w:val="es-BO" w:eastAsia="es-BO"/>
              </w:rPr>
              <w:t>IV</w:t>
            </w:r>
          </w:p>
        </w:tc>
        <w:tc>
          <w:tcPr>
            <w:tcW w:w="1984" w:type="dxa"/>
            <w:tcBorders>
              <w:top w:val="nil"/>
              <w:left w:val="nil"/>
              <w:bottom w:val="single" w:sz="4" w:space="0" w:color="auto"/>
              <w:right w:val="single" w:sz="4" w:space="0" w:color="auto"/>
            </w:tcBorders>
            <w:shd w:val="clear" w:color="auto" w:fill="BFBFBF"/>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6,10% =  1,0</w:t>
            </w:r>
          </w:p>
        </w:tc>
        <w:tc>
          <w:tcPr>
            <w:tcW w:w="1815" w:type="dxa"/>
            <w:tcBorders>
              <w:top w:val="nil"/>
              <w:left w:val="nil"/>
              <w:bottom w:val="single" w:sz="4" w:space="0" w:color="auto"/>
              <w:right w:val="single" w:sz="4" w:space="0" w:color="auto"/>
            </w:tcBorders>
            <w:shd w:val="clear" w:color="auto" w:fill="BFBFBF"/>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6,10% =  1,0</w:t>
            </w:r>
          </w:p>
        </w:tc>
        <w:tc>
          <w:tcPr>
            <w:tcW w:w="1593" w:type="dxa"/>
            <w:tcBorders>
              <w:top w:val="nil"/>
              <w:left w:val="nil"/>
              <w:bottom w:val="single" w:sz="4" w:space="0" w:color="auto"/>
              <w:right w:val="single" w:sz="4" w:space="0" w:color="auto"/>
            </w:tcBorders>
            <w:shd w:val="clear" w:color="auto" w:fill="BFBFBF"/>
            <w:noWrap/>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2,0 = 1,0</w:t>
            </w:r>
          </w:p>
        </w:tc>
        <w:tc>
          <w:tcPr>
            <w:tcW w:w="1695" w:type="dxa"/>
            <w:tcBorders>
              <w:top w:val="nil"/>
              <w:left w:val="nil"/>
              <w:bottom w:val="single" w:sz="4" w:space="0" w:color="auto"/>
              <w:right w:val="single" w:sz="4" w:space="0" w:color="auto"/>
            </w:tcBorders>
            <w:vAlign w:val="bottom"/>
            <w:hideMark/>
          </w:tcPr>
          <w:p w:rsidR="00C21299" w:rsidRPr="000839B0" w:rsidRDefault="00C21299" w:rsidP="00CD661E">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w:t>
            </w:r>
          </w:p>
        </w:tc>
        <w:tc>
          <w:tcPr>
            <w:tcW w:w="2127"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C21299" w:rsidRPr="000839B0" w:rsidRDefault="003B64EA" w:rsidP="003B64EA">
            <w:pPr>
              <w:pBdr>
                <w:top w:val="single" w:sz="4" w:space="0" w:color="auto"/>
                <w:left w:val="single" w:sz="8" w:space="0" w:color="auto"/>
                <w:bottom w:val="single" w:sz="4" w:space="0" w:color="auto"/>
              </w:pBdr>
              <w:spacing w:after="0"/>
              <w:jc w:val="right"/>
              <w:rPr>
                <w:rFonts w:cstheme="minorHAnsi"/>
                <w:lang w:val="es-BO" w:eastAsia="es-BO"/>
              </w:rPr>
            </w:pPr>
            <w:r w:rsidRPr="000839B0">
              <w:rPr>
                <w:rFonts w:cstheme="minorHAnsi"/>
                <w:lang w:val="es-BO" w:eastAsia="es-BO"/>
              </w:rPr>
              <w:t>≥ 3</w:t>
            </w:r>
            <w:r w:rsidR="00C21299" w:rsidRPr="000839B0">
              <w:rPr>
                <w:rFonts w:cstheme="minorHAnsi"/>
                <w:lang w:val="es-BO" w:eastAsia="es-BO"/>
              </w:rPr>
              <w:t>7,</w:t>
            </w:r>
            <w:r w:rsidRPr="000839B0">
              <w:rPr>
                <w:rFonts w:cstheme="minorHAnsi"/>
                <w:lang w:val="es-BO" w:eastAsia="es-BO"/>
              </w:rPr>
              <w:t>18</w:t>
            </w:r>
            <w:r w:rsidR="00C21299" w:rsidRPr="000839B0">
              <w:rPr>
                <w:rFonts w:cstheme="minorHAnsi"/>
                <w:lang w:val="es-BO" w:eastAsia="es-BO"/>
              </w:rPr>
              <w:t xml:space="preserve"> = 1,0</w:t>
            </w:r>
          </w:p>
        </w:tc>
      </w:tr>
    </w:tbl>
    <w:p w:rsidR="003B64EA" w:rsidRPr="000839B0" w:rsidRDefault="003B64EA" w:rsidP="00B65620">
      <w:pPr>
        <w:autoSpaceDE w:val="0"/>
        <w:autoSpaceDN w:val="0"/>
        <w:adjustRightInd w:val="0"/>
        <w:spacing w:after="120"/>
        <w:ind w:left="720" w:hanging="12"/>
        <w:jc w:val="both"/>
        <w:rPr>
          <w:rFonts w:cstheme="minorHAnsi"/>
          <w:b/>
        </w:rPr>
      </w:pPr>
    </w:p>
    <w:p w:rsidR="00C21299" w:rsidRPr="000839B0" w:rsidRDefault="00C21299" w:rsidP="003B64EA">
      <w:pPr>
        <w:autoSpaceDE w:val="0"/>
        <w:autoSpaceDN w:val="0"/>
        <w:adjustRightInd w:val="0"/>
        <w:spacing w:after="0"/>
        <w:ind w:left="720" w:hanging="11"/>
        <w:jc w:val="both"/>
        <w:rPr>
          <w:rFonts w:cstheme="minorHAnsi"/>
        </w:rPr>
      </w:pPr>
      <w:r w:rsidRPr="000839B0">
        <w:rPr>
          <w:rFonts w:cstheme="minorHAnsi"/>
          <w:b/>
        </w:rPr>
        <w:t>Nota:</w:t>
      </w:r>
      <w:r w:rsidRPr="000839B0">
        <w:rPr>
          <w:rFonts w:cstheme="minorHAnsi"/>
        </w:rPr>
        <w:t xml:space="preserve"> Los indicadores deben ser calculados con </w:t>
      </w:r>
      <w:r w:rsidR="003B64EA" w:rsidRPr="000839B0">
        <w:rPr>
          <w:rFonts w:cstheme="minorHAnsi"/>
        </w:rPr>
        <w:t xml:space="preserve">redondeo a </w:t>
      </w:r>
      <w:r w:rsidRPr="000839B0">
        <w:rPr>
          <w:rFonts w:cstheme="minorHAnsi"/>
        </w:rPr>
        <w:t>dos decimales.</w:t>
      </w:r>
    </w:p>
    <w:p w:rsidR="003B64EA" w:rsidRPr="000839B0" w:rsidRDefault="003B64EA" w:rsidP="003B64EA">
      <w:pPr>
        <w:autoSpaceDE w:val="0"/>
        <w:autoSpaceDN w:val="0"/>
        <w:adjustRightInd w:val="0"/>
        <w:spacing w:after="0"/>
        <w:ind w:left="720" w:hanging="11"/>
        <w:jc w:val="both"/>
        <w:rPr>
          <w:rFonts w:cstheme="minorHAnsi"/>
        </w:rPr>
      </w:pPr>
    </w:p>
    <w:p w:rsidR="00C21299" w:rsidRPr="000839B0" w:rsidRDefault="00C21299" w:rsidP="0042522B">
      <w:pPr>
        <w:pStyle w:val="Prrafodelista"/>
        <w:numPr>
          <w:ilvl w:val="0"/>
          <w:numId w:val="8"/>
        </w:numPr>
        <w:autoSpaceDE w:val="0"/>
        <w:autoSpaceDN w:val="0"/>
        <w:adjustRightInd w:val="0"/>
        <w:jc w:val="both"/>
        <w:rPr>
          <w:rFonts w:asciiTheme="minorHAnsi" w:hAnsiTheme="minorHAnsi" w:cstheme="minorHAnsi"/>
          <w:b/>
          <w:sz w:val="22"/>
          <w:szCs w:val="22"/>
          <w:u w:val="single"/>
        </w:rPr>
      </w:pPr>
      <w:r w:rsidRPr="000839B0">
        <w:rPr>
          <w:rFonts w:asciiTheme="minorHAnsi" w:hAnsiTheme="minorHAnsi" w:cstheme="minorHAnsi"/>
          <w:b/>
          <w:sz w:val="22"/>
          <w:szCs w:val="22"/>
          <w:u w:val="single"/>
        </w:rPr>
        <w:t>Indicadores finales ponderados por gestión:</w:t>
      </w:r>
    </w:p>
    <w:p w:rsidR="003B64EA" w:rsidRPr="000839B0" w:rsidRDefault="003B64EA" w:rsidP="003B64EA">
      <w:pPr>
        <w:autoSpaceDE w:val="0"/>
        <w:autoSpaceDN w:val="0"/>
        <w:adjustRightInd w:val="0"/>
        <w:spacing w:after="0"/>
        <w:ind w:left="720" w:hanging="11"/>
        <w:jc w:val="both"/>
        <w:rPr>
          <w:rFonts w:cstheme="minorHAnsi"/>
        </w:rPr>
      </w:pPr>
    </w:p>
    <w:p w:rsidR="00C21299" w:rsidRPr="000839B0" w:rsidRDefault="00C21299" w:rsidP="003B64EA">
      <w:pPr>
        <w:autoSpaceDE w:val="0"/>
        <w:autoSpaceDN w:val="0"/>
        <w:adjustRightInd w:val="0"/>
        <w:spacing w:after="0"/>
        <w:ind w:left="720" w:hanging="11"/>
        <w:jc w:val="both"/>
        <w:rPr>
          <w:rFonts w:cstheme="minorHAnsi"/>
        </w:rPr>
      </w:pPr>
      <w:r w:rsidRPr="000839B0">
        <w:rPr>
          <w:rFonts w:cstheme="minorHAnsi"/>
        </w:rPr>
        <w:t>Para obtener un solo puntaje por indicador financiero para cada proponente (i) se ponderará de la siguiente manera los indicadores financieros de las tres gestiones presentadas:</w:t>
      </w:r>
    </w:p>
    <w:p w:rsidR="0042522B" w:rsidRPr="000839B0" w:rsidRDefault="0042522B" w:rsidP="003B64EA">
      <w:pPr>
        <w:autoSpaceDE w:val="0"/>
        <w:autoSpaceDN w:val="0"/>
        <w:adjustRightInd w:val="0"/>
        <w:spacing w:after="0"/>
        <w:ind w:left="720" w:hanging="11"/>
        <w:jc w:val="both"/>
        <w:rPr>
          <w:rFonts w:cstheme="minorHAnsi"/>
        </w:rPr>
      </w:pPr>
    </w:p>
    <w:p w:rsidR="00C21299" w:rsidRPr="000839B0" w:rsidRDefault="00C21299" w:rsidP="00C21299">
      <w:pPr>
        <w:autoSpaceDE w:val="0"/>
        <w:autoSpaceDN w:val="0"/>
        <w:adjustRightInd w:val="0"/>
        <w:spacing w:after="0"/>
        <w:ind w:left="1068"/>
        <w:jc w:val="center"/>
        <w:rPr>
          <w:rFonts w:cstheme="minorHAnsi"/>
          <w:position w:val="-26"/>
        </w:rPr>
      </w:pPr>
      <w:r w:rsidRPr="000839B0">
        <w:rPr>
          <w:rFonts w:cstheme="minorHAnsi"/>
          <w:position w:val="-24"/>
        </w:rPr>
        <w:object w:dxaOrig="4780" w:dyaOrig="480">
          <v:shape id="_x0000_i1030" type="#_x0000_t75" style="width:240.85pt;height:23.6pt" o:ole="">
            <v:imagedata r:id="rId19" o:title=""/>
          </v:shape>
          <o:OLEObject Type="Embed" ProgID="Equation.3" ShapeID="_x0000_i1030" DrawAspect="Content" ObjectID="_1621868886" r:id="rId20"/>
        </w:object>
      </w:r>
    </w:p>
    <w:p w:rsidR="00C21299" w:rsidRPr="000839B0" w:rsidRDefault="00C21299" w:rsidP="00C21299">
      <w:pPr>
        <w:autoSpaceDE w:val="0"/>
        <w:autoSpaceDN w:val="0"/>
        <w:adjustRightInd w:val="0"/>
        <w:spacing w:after="0"/>
        <w:ind w:left="1068"/>
        <w:rPr>
          <w:rFonts w:cstheme="minorHAnsi"/>
        </w:rPr>
      </w:pPr>
      <w:r w:rsidRPr="000839B0">
        <w:rPr>
          <w:rFonts w:cstheme="minorHAnsi"/>
        </w:rPr>
        <w:tab/>
        <w:t xml:space="preserve">Dónde: </w:t>
      </w:r>
    </w:p>
    <w:p w:rsidR="00C21299" w:rsidRPr="000839B0" w:rsidRDefault="00C21299" w:rsidP="00C21299">
      <w:pPr>
        <w:autoSpaceDE w:val="0"/>
        <w:autoSpaceDN w:val="0"/>
        <w:adjustRightInd w:val="0"/>
        <w:spacing w:after="0"/>
        <w:ind w:left="1068"/>
        <w:contextualSpacing/>
        <w:jc w:val="both"/>
        <w:rPr>
          <w:rFonts w:cstheme="minorHAnsi"/>
        </w:rPr>
      </w:pPr>
      <w:r w:rsidRPr="000839B0">
        <w:rPr>
          <w:rFonts w:cstheme="minorHAnsi"/>
        </w:rPr>
        <w:tab/>
      </w:r>
      <w:r w:rsidRPr="000839B0">
        <w:rPr>
          <w:rFonts w:cstheme="minorHAnsi"/>
          <w:position w:val="-22"/>
        </w:rPr>
        <w:object w:dxaOrig="400" w:dyaOrig="460">
          <v:shape id="_x0000_i1031" type="#_x0000_t75" style="width:21.1pt;height:22.35pt" o:ole="">
            <v:imagedata r:id="rId21" o:title=""/>
          </v:shape>
          <o:OLEObject Type="Embed" ProgID="Equation.3" ShapeID="_x0000_i1031" DrawAspect="Content" ObjectID="_1621868887" r:id="rId22"/>
        </w:object>
      </w:r>
      <w:r w:rsidRPr="000839B0">
        <w:rPr>
          <w:rFonts w:cstheme="minorHAnsi"/>
        </w:rPr>
        <w:t xml:space="preserve">     = Indicador financiero en la última gestión </w:t>
      </w:r>
    </w:p>
    <w:p w:rsidR="00C21299" w:rsidRPr="000839B0" w:rsidRDefault="00C21299" w:rsidP="00C21299">
      <w:pPr>
        <w:autoSpaceDE w:val="0"/>
        <w:autoSpaceDN w:val="0"/>
        <w:adjustRightInd w:val="0"/>
        <w:spacing w:after="0"/>
        <w:ind w:left="1068"/>
        <w:contextualSpacing/>
        <w:jc w:val="both"/>
        <w:rPr>
          <w:rFonts w:cstheme="minorHAnsi"/>
        </w:rPr>
      </w:pPr>
      <w:r w:rsidRPr="000839B0">
        <w:rPr>
          <w:rFonts w:cstheme="minorHAnsi"/>
        </w:rPr>
        <w:tab/>
      </w:r>
      <w:r w:rsidRPr="000839B0">
        <w:rPr>
          <w:rFonts w:cstheme="minorHAnsi"/>
          <w:position w:val="-24"/>
        </w:rPr>
        <w:object w:dxaOrig="560" w:dyaOrig="480">
          <v:shape id="_x0000_i1032" type="#_x0000_t75" style="width:27.3pt;height:23.6pt" o:ole="">
            <v:imagedata r:id="rId23" o:title=""/>
          </v:shape>
          <o:OLEObject Type="Embed" ProgID="Equation.3" ShapeID="_x0000_i1032" DrawAspect="Content" ObjectID="_1621868888" r:id="rId24"/>
        </w:object>
      </w:r>
      <w:r w:rsidRPr="000839B0">
        <w:rPr>
          <w:rFonts w:cstheme="minorHAnsi"/>
        </w:rPr>
        <w:t xml:space="preserve">   = Indicador financiero en la penúltima gestión</w:t>
      </w:r>
    </w:p>
    <w:p w:rsidR="00C21299" w:rsidRPr="000839B0" w:rsidRDefault="00C21299" w:rsidP="00C21299">
      <w:pPr>
        <w:autoSpaceDE w:val="0"/>
        <w:autoSpaceDN w:val="0"/>
        <w:adjustRightInd w:val="0"/>
        <w:spacing w:after="0"/>
        <w:ind w:left="1633" w:hanging="217"/>
        <w:contextualSpacing/>
        <w:jc w:val="both"/>
        <w:rPr>
          <w:rFonts w:cstheme="minorHAnsi"/>
        </w:rPr>
      </w:pPr>
      <w:r w:rsidRPr="000839B0">
        <w:rPr>
          <w:rFonts w:cstheme="minorHAnsi"/>
          <w:position w:val="-24"/>
        </w:rPr>
        <w:object w:dxaOrig="600" w:dyaOrig="480">
          <v:shape id="_x0000_i1033" type="#_x0000_t75" style="width:29.8pt;height:23.6pt" o:ole="">
            <v:imagedata r:id="rId25" o:title=""/>
          </v:shape>
          <o:OLEObject Type="Embed" ProgID="Equation.3" ShapeID="_x0000_i1033" DrawAspect="Content" ObjectID="_1621868889" r:id="rId26"/>
        </w:object>
      </w:r>
      <w:r w:rsidRPr="000839B0">
        <w:rPr>
          <w:rFonts w:cstheme="minorHAnsi"/>
        </w:rPr>
        <w:t xml:space="preserve"> = Indicador financiero en </w:t>
      </w:r>
      <w:proofErr w:type="gramStart"/>
      <w:r w:rsidRPr="000839B0">
        <w:rPr>
          <w:rFonts w:cstheme="minorHAnsi"/>
        </w:rPr>
        <w:t>la ante</w:t>
      </w:r>
      <w:proofErr w:type="gramEnd"/>
      <w:r w:rsidRPr="000839B0">
        <w:rPr>
          <w:rFonts w:cstheme="minorHAnsi"/>
        </w:rPr>
        <w:t xml:space="preserve"> penúltima gestión.</w:t>
      </w:r>
    </w:p>
    <w:p w:rsidR="003B64EA" w:rsidRPr="000839B0" w:rsidRDefault="003B64EA" w:rsidP="00C21299">
      <w:pPr>
        <w:autoSpaceDE w:val="0"/>
        <w:autoSpaceDN w:val="0"/>
        <w:adjustRightInd w:val="0"/>
        <w:spacing w:after="0"/>
        <w:ind w:left="720" w:hanging="12"/>
        <w:jc w:val="both"/>
        <w:rPr>
          <w:rFonts w:cstheme="minorHAnsi"/>
          <w:b/>
          <w:u w:val="single"/>
        </w:rPr>
      </w:pPr>
    </w:p>
    <w:p w:rsidR="00C21299" w:rsidRPr="000839B0" w:rsidRDefault="00C21299" w:rsidP="00C21299">
      <w:pPr>
        <w:autoSpaceDE w:val="0"/>
        <w:autoSpaceDN w:val="0"/>
        <w:adjustRightInd w:val="0"/>
        <w:spacing w:after="0"/>
        <w:ind w:left="720" w:hanging="12"/>
        <w:jc w:val="both"/>
        <w:rPr>
          <w:rFonts w:cstheme="minorHAnsi"/>
          <w:b/>
          <w:u w:val="single"/>
        </w:rPr>
      </w:pPr>
      <w:r w:rsidRPr="000839B0">
        <w:rPr>
          <w:rFonts w:cstheme="minorHAnsi"/>
          <w:b/>
          <w:u w:val="single"/>
        </w:rPr>
        <w:t>Indicadores en caso de Consorcios:</w:t>
      </w:r>
    </w:p>
    <w:p w:rsidR="003B64EA" w:rsidRPr="000839B0" w:rsidRDefault="003B64EA" w:rsidP="00B65620">
      <w:pPr>
        <w:autoSpaceDE w:val="0"/>
        <w:autoSpaceDN w:val="0"/>
        <w:adjustRightInd w:val="0"/>
        <w:spacing w:after="120"/>
        <w:ind w:left="720" w:hanging="12"/>
        <w:jc w:val="both"/>
        <w:rPr>
          <w:rFonts w:cstheme="minorHAnsi"/>
        </w:rPr>
      </w:pPr>
    </w:p>
    <w:p w:rsidR="003B64EA" w:rsidRPr="000839B0" w:rsidRDefault="00C21299" w:rsidP="00BF4B2D">
      <w:pPr>
        <w:autoSpaceDE w:val="0"/>
        <w:autoSpaceDN w:val="0"/>
        <w:adjustRightInd w:val="0"/>
        <w:spacing w:after="120"/>
        <w:ind w:left="720" w:hanging="12"/>
        <w:jc w:val="both"/>
        <w:rPr>
          <w:rFonts w:cstheme="minorHAnsi"/>
        </w:rPr>
      </w:pPr>
      <w:r w:rsidRPr="000839B0">
        <w:rPr>
          <w:rFonts w:cstheme="minorHAnsi"/>
        </w:rPr>
        <w:t xml:space="preserve">En el caso de participación de </w:t>
      </w:r>
      <w:r w:rsidR="00BF4B2D" w:rsidRPr="000839B0">
        <w:rPr>
          <w:rFonts w:cstheme="minorHAnsi"/>
        </w:rPr>
        <w:t xml:space="preserve">proponentes constituidos </w:t>
      </w:r>
      <w:r w:rsidRPr="000839B0">
        <w:rPr>
          <w:rFonts w:cstheme="minorHAnsi"/>
        </w:rPr>
        <w:t>en forma de Consorcio o Asociación, la evaluación de los indicadores será realizada de forma individual sobre cada una de las empresas pertenecientes o asociadas al Consorcio o Asociación,</w:t>
      </w:r>
      <w:r w:rsidRPr="000839B0">
        <w:rPr>
          <w:rFonts w:cstheme="minorHAnsi"/>
          <w:u w:val="single"/>
        </w:rPr>
        <w:t xml:space="preserve"> siendo ponderados los valores contables o cuentas de acuerdo al porcentaje de participación de cada empresa del Consorcio o Asociación</w:t>
      </w:r>
      <w:r w:rsidRPr="000839B0">
        <w:rPr>
          <w:rFonts w:cstheme="minorHAnsi"/>
        </w:rPr>
        <w:t>, de acuerdo a lo establecido en el presente DBC, y los resultados obtenidos serán la calificación de este Consorcio o Asociación.</w:t>
      </w:r>
    </w:p>
    <w:p w:rsidR="00BF4B2D" w:rsidRPr="000839B0" w:rsidRDefault="00BF4B2D" w:rsidP="00BF4B2D">
      <w:pPr>
        <w:autoSpaceDE w:val="0"/>
        <w:autoSpaceDN w:val="0"/>
        <w:adjustRightInd w:val="0"/>
        <w:spacing w:after="120"/>
        <w:ind w:left="720" w:hanging="12"/>
        <w:jc w:val="both"/>
        <w:rPr>
          <w:rFonts w:cstheme="minorHAnsi"/>
        </w:rPr>
      </w:pPr>
    </w:p>
    <w:p w:rsidR="00C21299" w:rsidRPr="000839B0" w:rsidRDefault="00C21299" w:rsidP="00B65620">
      <w:pPr>
        <w:numPr>
          <w:ilvl w:val="0"/>
          <w:numId w:val="1"/>
        </w:numPr>
        <w:spacing w:after="120" w:line="240" w:lineRule="auto"/>
        <w:ind w:hanging="720"/>
        <w:jc w:val="both"/>
        <w:rPr>
          <w:rFonts w:cstheme="minorHAnsi"/>
          <w:b/>
        </w:rPr>
      </w:pPr>
      <w:r w:rsidRPr="000839B0">
        <w:rPr>
          <w:rFonts w:cstheme="minorHAnsi"/>
          <w:b/>
        </w:rPr>
        <w:t>PUNTUACIÓN FINAL (PF) EVALUACIÓN CAPACIDAD FINANCIERA</w:t>
      </w:r>
    </w:p>
    <w:p w:rsidR="00BF4B2D" w:rsidRPr="000839B0" w:rsidRDefault="00BF4B2D" w:rsidP="00B65620">
      <w:pPr>
        <w:autoSpaceDE w:val="0"/>
        <w:autoSpaceDN w:val="0"/>
        <w:adjustRightInd w:val="0"/>
        <w:spacing w:after="120"/>
        <w:ind w:left="720" w:hanging="12"/>
        <w:jc w:val="both"/>
        <w:rPr>
          <w:rFonts w:cstheme="minorHAnsi"/>
        </w:rPr>
      </w:pPr>
    </w:p>
    <w:p w:rsidR="00BF4B2D" w:rsidRPr="000839B0" w:rsidRDefault="00BF4B2D" w:rsidP="00BF4B2D">
      <w:pPr>
        <w:autoSpaceDE w:val="0"/>
        <w:autoSpaceDN w:val="0"/>
        <w:adjustRightInd w:val="0"/>
        <w:spacing w:after="0"/>
        <w:ind w:left="720" w:hanging="11"/>
        <w:jc w:val="both"/>
        <w:rPr>
          <w:rFonts w:cstheme="minorHAnsi"/>
        </w:rPr>
      </w:pPr>
      <w:r w:rsidRPr="000839B0">
        <w:rPr>
          <w:rFonts w:cstheme="minorHAnsi"/>
        </w:rPr>
        <w:t>La Puntuación Final es determinada mediante la suma de los Puntos obtenidos en la Evaluación de los Indicadores.</w:t>
      </w:r>
    </w:p>
    <w:p w:rsidR="00BF4B2D" w:rsidRPr="000839B0" w:rsidRDefault="00BF4B2D" w:rsidP="00BF4B2D">
      <w:pPr>
        <w:autoSpaceDE w:val="0"/>
        <w:autoSpaceDN w:val="0"/>
        <w:adjustRightInd w:val="0"/>
        <w:spacing w:after="0"/>
        <w:ind w:left="720" w:hanging="11"/>
        <w:jc w:val="both"/>
        <w:rPr>
          <w:rFonts w:cstheme="minorHAnsi"/>
        </w:rPr>
      </w:pPr>
    </w:p>
    <w:p w:rsidR="00BF4B2D" w:rsidRPr="000839B0" w:rsidRDefault="00BF4B2D" w:rsidP="00BF4B2D">
      <w:pPr>
        <w:autoSpaceDE w:val="0"/>
        <w:autoSpaceDN w:val="0"/>
        <w:adjustRightInd w:val="0"/>
        <w:spacing w:after="0"/>
        <w:ind w:left="720" w:hanging="11"/>
        <w:jc w:val="both"/>
        <w:rPr>
          <w:rFonts w:cstheme="minorHAnsi"/>
        </w:rPr>
      </w:pPr>
      <w:r w:rsidRPr="000839B0">
        <w:rPr>
          <w:rFonts w:cstheme="minorHAnsi"/>
        </w:rPr>
        <w:t xml:space="preserve">En el siguiente </w:t>
      </w:r>
      <w:r w:rsidRPr="000839B0">
        <w:rPr>
          <w:rFonts w:cstheme="minorHAnsi"/>
          <w:i/>
        </w:rPr>
        <w:t>Formulario de Capacidad Financiera</w:t>
      </w:r>
      <w:r w:rsidRPr="000839B0">
        <w:rPr>
          <w:rFonts w:cstheme="minorHAnsi"/>
        </w:rPr>
        <w:t xml:space="preserve">, el Proponente deberá incluir en su propuesta el cálculo de los indicadores de acuerdo a este documento </w:t>
      </w:r>
      <w:r w:rsidRPr="000839B0">
        <w:rPr>
          <w:rFonts w:cstheme="minorHAnsi"/>
          <w:u w:val="single"/>
        </w:rPr>
        <w:t xml:space="preserve">para cada gestión (es decir, cada proponente </w:t>
      </w:r>
      <w:r w:rsidRPr="000839B0">
        <w:rPr>
          <w:rFonts w:cstheme="minorHAnsi"/>
          <w:b/>
          <w:u w:val="single"/>
        </w:rPr>
        <w:t>deberá presentar tres Formularios de Capacidad Financiera,</w:t>
      </w:r>
      <w:r w:rsidRPr="000839B0">
        <w:rPr>
          <w:rFonts w:cstheme="minorHAnsi"/>
          <w:u w:val="single"/>
        </w:rPr>
        <w:t xml:space="preserve"> uno por cada gestión)</w:t>
      </w:r>
      <w:r w:rsidRPr="000839B0">
        <w:rPr>
          <w:rFonts w:cstheme="minorHAnsi"/>
        </w:rPr>
        <w:t xml:space="preserve">. </w:t>
      </w:r>
    </w:p>
    <w:p w:rsidR="00BF4B2D" w:rsidRPr="000839B0" w:rsidRDefault="00BF4B2D" w:rsidP="00BF4B2D">
      <w:pPr>
        <w:autoSpaceDE w:val="0"/>
        <w:autoSpaceDN w:val="0"/>
        <w:adjustRightInd w:val="0"/>
        <w:spacing w:after="0"/>
        <w:ind w:left="720" w:hanging="11"/>
        <w:jc w:val="both"/>
        <w:rPr>
          <w:rFonts w:cstheme="minorHAnsi"/>
        </w:rPr>
      </w:pPr>
    </w:p>
    <w:p w:rsidR="00BF4B2D" w:rsidRPr="000839B0" w:rsidRDefault="00BF4B2D" w:rsidP="00BF4B2D">
      <w:pPr>
        <w:autoSpaceDE w:val="0"/>
        <w:autoSpaceDN w:val="0"/>
        <w:adjustRightInd w:val="0"/>
        <w:spacing w:after="0"/>
        <w:ind w:left="720" w:hanging="11"/>
        <w:jc w:val="both"/>
        <w:rPr>
          <w:rFonts w:cstheme="minorHAnsi"/>
        </w:rPr>
      </w:pPr>
      <w:r w:rsidRPr="000839B0">
        <w:rPr>
          <w:rFonts w:cstheme="minorHAnsi"/>
        </w:rPr>
        <w:t xml:space="preserve">En el caso de participación de proponentes constituidos en forma de Consorcio o Asociación, se deberá llenar el </w:t>
      </w:r>
      <w:r w:rsidRPr="000839B0">
        <w:rPr>
          <w:rFonts w:cstheme="minorHAnsi"/>
          <w:i/>
        </w:rPr>
        <w:t>Formulario de Capacidad Financiera</w:t>
      </w:r>
      <w:r w:rsidRPr="000839B0">
        <w:rPr>
          <w:rFonts w:cstheme="minorHAnsi"/>
          <w:u w:val="single"/>
        </w:rPr>
        <w:t xml:space="preserve"> para cada gestión (es decir, cada Asociación o Consorcio </w:t>
      </w:r>
      <w:r w:rsidRPr="000839B0">
        <w:rPr>
          <w:rFonts w:cstheme="minorHAnsi"/>
          <w:b/>
          <w:u w:val="single"/>
        </w:rPr>
        <w:t>deberá presentar tres Formularios de Capacidad Financiera</w:t>
      </w:r>
      <w:r w:rsidRPr="000839B0">
        <w:rPr>
          <w:rFonts w:cstheme="minorHAnsi"/>
          <w:u w:val="single"/>
        </w:rPr>
        <w:t>, uno por cada gestión)</w:t>
      </w:r>
      <w:r w:rsidRPr="000839B0">
        <w:rPr>
          <w:rFonts w:cstheme="minorHAnsi"/>
        </w:rPr>
        <w:t xml:space="preserve">. </w:t>
      </w:r>
    </w:p>
    <w:p w:rsidR="00BF4B2D" w:rsidRPr="000839B0" w:rsidRDefault="00BF4B2D" w:rsidP="00BF4B2D">
      <w:pPr>
        <w:autoSpaceDE w:val="0"/>
        <w:autoSpaceDN w:val="0"/>
        <w:adjustRightInd w:val="0"/>
        <w:spacing w:after="0"/>
        <w:ind w:left="720" w:hanging="11"/>
        <w:jc w:val="both"/>
        <w:rPr>
          <w:rFonts w:cstheme="minorHAnsi"/>
        </w:rPr>
      </w:pPr>
    </w:p>
    <w:p w:rsidR="00BF4B2D" w:rsidRPr="000839B0" w:rsidRDefault="00BF4B2D" w:rsidP="00BF4B2D">
      <w:pPr>
        <w:autoSpaceDE w:val="0"/>
        <w:autoSpaceDN w:val="0"/>
        <w:adjustRightInd w:val="0"/>
        <w:spacing w:after="0"/>
        <w:ind w:left="720" w:hanging="11"/>
        <w:jc w:val="both"/>
        <w:rPr>
          <w:rFonts w:cstheme="minorHAnsi"/>
        </w:rPr>
      </w:pPr>
      <w:r w:rsidRPr="000839B0">
        <w:rPr>
          <w:rFonts w:cstheme="minorHAnsi"/>
        </w:rPr>
        <w:t xml:space="preserve">Al prevalecer en el presente proceso de contratación los aspectos técnicos, la presentación incompleta de la información solicitada o la ausencia de uno o más de los Formularios de Capacidad Financiera requeridos por gestión, no significará la descalificación del proponente, </w:t>
      </w:r>
      <w:r w:rsidRPr="000839B0">
        <w:rPr>
          <w:rFonts w:cstheme="minorHAnsi"/>
          <w:u w:val="single"/>
        </w:rPr>
        <w:t>debiendo el Comité designado asignarle el puntaje total a la capacidad financiera de 0 (cero) puntos</w:t>
      </w:r>
      <w:r w:rsidRPr="000839B0">
        <w:rPr>
          <w:rFonts w:cstheme="minorHAnsi"/>
        </w:rPr>
        <w:t>.</w:t>
      </w:r>
    </w:p>
    <w:p w:rsidR="00BF4B2D" w:rsidRPr="000839B0" w:rsidRDefault="00BF4B2D" w:rsidP="00BF4B2D">
      <w:pPr>
        <w:autoSpaceDE w:val="0"/>
        <w:autoSpaceDN w:val="0"/>
        <w:adjustRightInd w:val="0"/>
        <w:spacing w:after="0"/>
        <w:ind w:left="720" w:hanging="11"/>
        <w:jc w:val="both"/>
        <w:rPr>
          <w:rFonts w:cstheme="minorHAnsi"/>
        </w:rPr>
      </w:pPr>
    </w:p>
    <w:p w:rsidR="00BF4B2D" w:rsidRPr="000839B0" w:rsidRDefault="00BF4B2D" w:rsidP="00BF4B2D">
      <w:pPr>
        <w:autoSpaceDE w:val="0"/>
        <w:autoSpaceDN w:val="0"/>
        <w:adjustRightInd w:val="0"/>
        <w:spacing w:after="0"/>
        <w:ind w:left="720" w:hanging="11"/>
        <w:jc w:val="both"/>
        <w:rPr>
          <w:rFonts w:cstheme="minorHAnsi"/>
        </w:rPr>
      </w:pPr>
      <w:r w:rsidRPr="000839B0">
        <w:rPr>
          <w:rFonts w:cstheme="minorHAnsi"/>
        </w:rPr>
        <w:t>YPFB verificará y revisará los valores de los indicadores de capacidad financiera y podrá solicitar aclaraciones en caso de ser necesario.</w:t>
      </w:r>
    </w:p>
    <w:p w:rsidR="00BF4B2D" w:rsidRPr="000839B0" w:rsidRDefault="00BF4B2D" w:rsidP="00BF4B2D">
      <w:pPr>
        <w:autoSpaceDE w:val="0"/>
        <w:autoSpaceDN w:val="0"/>
        <w:adjustRightInd w:val="0"/>
        <w:spacing w:after="0"/>
        <w:ind w:left="720" w:hanging="11"/>
        <w:jc w:val="both"/>
        <w:rPr>
          <w:rFonts w:cstheme="minorHAnsi"/>
        </w:rPr>
      </w:pPr>
    </w:p>
    <w:p w:rsidR="00C21299" w:rsidRPr="000839B0" w:rsidRDefault="00C21299" w:rsidP="00C21299">
      <w:pPr>
        <w:spacing w:after="0"/>
        <w:jc w:val="center"/>
        <w:rPr>
          <w:rFonts w:cstheme="minorHAnsi"/>
          <w:b/>
        </w:rPr>
      </w:pPr>
      <w:r w:rsidRPr="000839B0">
        <w:rPr>
          <w:rFonts w:cstheme="minorHAnsi"/>
          <w:b/>
        </w:rPr>
        <w:t>FORMULARIO DE CAPACIDAD FINANCIERA</w:t>
      </w:r>
    </w:p>
    <w:p w:rsidR="00C21299" w:rsidRPr="000839B0" w:rsidRDefault="00C21299" w:rsidP="00C21299">
      <w:pPr>
        <w:spacing w:after="0"/>
        <w:jc w:val="center"/>
        <w:rPr>
          <w:rFonts w:cstheme="minorHAnsi"/>
        </w:rPr>
      </w:pPr>
      <w:r w:rsidRPr="000839B0">
        <w:rPr>
          <w:rFonts w:cstheme="minorHAnsi"/>
          <w:b/>
        </w:rPr>
        <w:t xml:space="preserve"> (</w:t>
      </w:r>
      <w:r w:rsidR="0042522B" w:rsidRPr="000839B0">
        <w:rPr>
          <w:rFonts w:cstheme="minorHAnsi"/>
          <w:b/>
        </w:rPr>
        <w:t>Para Proponentes - Empresas Individuales</w:t>
      </w:r>
      <w:r w:rsidRPr="000839B0">
        <w:rPr>
          <w:rFonts w:cstheme="minorHAnsi"/>
          <w:b/>
        </w:rPr>
        <w:t>)</w:t>
      </w:r>
    </w:p>
    <w:tbl>
      <w:tblPr>
        <w:tblW w:w="7656" w:type="dxa"/>
        <w:jc w:val="center"/>
        <w:tblLayout w:type="fixed"/>
        <w:tblCellMar>
          <w:left w:w="70" w:type="dxa"/>
          <w:right w:w="70" w:type="dxa"/>
        </w:tblCellMar>
        <w:tblLook w:val="04A0" w:firstRow="1" w:lastRow="0" w:firstColumn="1" w:lastColumn="0" w:noHBand="0" w:noVBand="1"/>
      </w:tblPr>
      <w:tblGrid>
        <w:gridCol w:w="3161"/>
        <w:gridCol w:w="2247"/>
        <w:gridCol w:w="2248"/>
      </w:tblGrid>
      <w:tr w:rsidR="003B64EA" w:rsidRPr="000839B0" w:rsidTr="0042522B">
        <w:trPr>
          <w:trHeight w:val="253"/>
          <w:jc w:val="center"/>
        </w:trPr>
        <w:tc>
          <w:tcPr>
            <w:tcW w:w="3161" w:type="dxa"/>
            <w:tcBorders>
              <w:top w:val="nil"/>
              <w:left w:val="nil"/>
              <w:bottom w:val="nil"/>
              <w:right w:val="nil"/>
            </w:tcBorders>
            <w:shd w:val="clear" w:color="auto" w:fill="auto"/>
            <w:noWrap/>
            <w:vAlign w:val="center"/>
            <w:hideMark/>
          </w:tcPr>
          <w:p w:rsidR="003B64EA" w:rsidRPr="000839B0" w:rsidRDefault="003B64EA" w:rsidP="00CD661E">
            <w:pPr>
              <w:spacing w:after="0"/>
              <w:rPr>
                <w:rFonts w:cstheme="minorHAnsi"/>
                <w:b/>
                <w:bCs/>
              </w:rPr>
            </w:pPr>
            <w:r w:rsidRPr="000839B0">
              <w:rPr>
                <w:rFonts w:cstheme="minorHAnsi"/>
                <w:b/>
                <w:bCs/>
              </w:rPr>
              <w:t>EMPRESA PROPONENTE</w:t>
            </w:r>
          </w:p>
        </w:tc>
        <w:tc>
          <w:tcPr>
            <w:tcW w:w="2247" w:type="dxa"/>
            <w:tcBorders>
              <w:top w:val="nil"/>
              <w:left w:val="nil"/>
              <w:bottom w:val="single" w:sz="4" w:space="0" w:color="auto"/>
              <w:right w:val="nil"/>
            </w:tcBorders>
            <w:shd w:val="clear" w:color="auto" w:fill="auto"/>
            <w:noWrap/>
            <w:vAlign w:val="center"/>
            <w:hideMark/>
          </w:tcPr>
          <w:p w:rsidR="003B64EA" w:rsidRPr="000839B0" w:rsidRDefault="003B64EA" w:rsidP="00CD661E">
            <w:pPr>
              <w:spacing w:after="0"/>
              <w:rPr>
                <w:rFonts w:cstheme="minorHAnsi"/>
                <w:b/>
                <w:bCs/>
              </w:rPr>
            </w:pPr>
            <w:r w:rsidRPr="000839B0">
              <w:rPr>
                <w:rFonts w:cstheme="minorHAnsi"/>
                <w:b/>
                <w:bCs/>
              </w:rPr>
              <w:t> </w:t>
            </w:r>
          </w:p>
        </w:tc>
        <w:tc>
          <w:tcPr>
            <w:tcW w:w="2248" w:type="dxa"/>
            <w:tcBorders>
              <w:top w:val="nil"/>
              <w:left w:val="nil"/>
              <w:bottom w:val="single" w:sz="4" w:space="0" w:color="auto"/>
              <w:right w:val="nil"/>
            </w:tcBorders>
            <w:shd w:val="clear" w:color="auto" w:fill="auto"/>
            <w:noWrap/>
            <w:vAlign w:val="center"/>
            <w:hideMark/>
          </w:tcPr>
          <w:p w:rsidR="003B64EA" w:rsidRPr="000839B0" w:rsidRDefault="003B64EA" w:rsidP="00CD661E">
            <w:pPr>
              <w:spacing w:after="0"/>
              <w:rPr>
                <w:rFonts w:cstheme="minorHAnsi"/>
              </w:rPr>
            </w:pPr>
            <w:r w:rsidRPr="000839B0">
              <w:rPr>
                <w:rFonts w:cstheme="minorHAnsi"/>
              </w:rPr>
              <w:t> </w:t>
            </w:r>
          </w:p>
        </w:tc>
      </w:tr>
      <w:tr w:rsidR="003B64EA" w:rsidRPr="000839B0" w:rsidTr="0042522B">
        <w:trPr>
          <w:trHeight w:val="253"/>
          <w:jc w:val="center"/>
        </w:trPr>
        <w:tc>
          <w:tcPr>
            <w:tcW w:w="3161" w:type="dxa"/>
            <w:tcBorders>
              <w:top w:val="nil"/>
              <w:left w:val="nil"/>
              <w:bottom w:val="nil"/>
              <w:right w:val="nil"/>
            </w:tcBorders>
            <w:shd w:val="clear" w:color="auto" w:fill="auto"/>
            <w:noWrap/>
            <w:vAlign w:val="center"/>
          </w:tcPr>
          <w:p w:rsidR="003B64EA" w:rsidRPr="000839B0" w:rsidRDefault="003B64EA" w:rsidP="00CD661E">
            <w:pPr>
              <w:spacing w:after="0"/>
              <w:rPr>
                <w:rFonts w:cstheme="minorHAnsi"/>
                <w:b/>
                <w:bCs/>
              </w:rPr>
            </w:pPr>
          </w:p>
        </w:tc>
        <w:tc>
          <w:tcPr>
            <w:tcW w:w="4495" w:type="dxa"/>
            <w:gridSpan w:val="2"/>
            <w:tcBorders>
              <w:top w:val="nil"/>
              <w:left w:val="nil"/>
              <w:bottom w:val="single" w:sz="4" w:space="0" w:color="auto"/>
              <w:right w:val="nil"/>
            </w:tcBorders>
            <w:shd w:val="clear" w:color="auto" w:fill="auto"/>
            <w:noWrap/>
            <w:vAlign w:val="center"/>
          </w:tcPr>
          <w:p w:rsidR="003B64EA" w:rsidRPr="000839B0" w:rsidRDefault="0042522B" w:rsidP="003B64EA">
            <w:pPr>
              <w:spacing w:after="0"/>
              <w:jc w:val="center"/>
              <w:rPr>
                <w:rFonts w:cstheme="minorHAnsi"/>
              </w:rPr>
            </w:pPr>
            <w:r w:rsidRPr="000839B0">
              <w:rPr>
                <w:rFonts w:cstheme="minorHAnsi"/>
              </w:rPr>
              <w:t>Gestión ….</w:t>
            </w:r>
          </w:p>
        </w:tc>
      </w:tr>
      <w:tr w:rsidR="003B64EA" w:rsidRPr="000839B0" w:rsidTr="0042522B">
        <w:trPr>
          <w:trHeight w:val="253"/>
          <w:jc w:val="center"/>
        </w:trPr>
        <w:tc>
          <w:tcPr>
            <w:tcW w:w="3161" w:type="dxa"/>
            <w:tcBorders>
              <w:top w:val="nil"/>
              <w:left w:val="nil"/>
              <w:bottom w:val="single" w:sz="4" w:space="0" w:color="auto"/>
              <w:right w:val="nil"/>
            </w:tcBorders>
            <w:shd w:val="clear" w:color="auto" w:fill="auto"/>
            <w:noWrap/>
            <w:vAlign w:val="center"/>
            <w:hideMark/>
          </w:tcPr>
          <w:p w:rsidR="003B64EA" w:rsidRPr="000839B0" w:rsidRDefault="003B64EA" w:rsidP="00CD661E">
            <w:pPr>
              <w:spacing w:after="0"/>
              <w:rPr>
                <w:rFonts w:cstheme="minorHAnsi"/>
              </w:rPr>
            </w:pPr>
          </w:p>
        </w:tc>
        <w:tc>
          <w:tcPr>
            <w:tcW w:w="2247" w:type="dxa"/>
            <w:tcBorders>
              <w:top w:val="nil"/>
              <w:left w:val="nil"/>
              <w:bottom w:val="nil"/>
              <w:right w:val="nil"/>
            </w:tcBorders>
            <w:shd w:val="clear" w:color="auto" w:fill="auto"/>
            <w:noWrap/>
            <w:vAlign w:val="center"/>
            <w:hideMark/>
          </w:tcPr>
          <w:p w:rsidR="003B64EA" w:rsidRPr="000839B0" w:rsidRDefault="003B64EA" w:rsidP="00CD661E">
            <w:pPr>
              <w:spacing w:after="0"/>
              <w:rPr>
                <w:rFonts w:cstheme="minorHAnsi"/>
              </w:rPr>
            </w:pPr>
          </w:p>
        </w:tc>
        <w:tc>
          <w:tcPr>
            <w:tcW w:w="2248" w:type="dxa"/>
            <w:tcBorders>
              <w:top w:val="nil"/>
              <w:left w:val="nil"/>
              <w:bottom w:val="nil"/>
              <w:right w:val="nil"/>
            </w:tcBorders>
            <w:shd w:val="clear" w:color="auto" w:fill="auto"/>
            <w:noWrap/>
            <w:vAlign w:val="center"/>
            <w:hideMark/>
          </w:tcPr>
          <w:p w:rsidR="003B64EA" w:rsidRPr="000839B0" w:rsidRDefault="003B64EA" w:rsidP="00CD661E">
            <w:pPr>
              <w:spacing w:after="0"/>
              <w:rPr>
                <w:rFonts w:cstheme="minorHAnsi"/>
              </w:rPr>
            </w:pPr>
          </w:p>
        </w:tc>
      </w:tr>
      <w:tr w:rsidR="003B64EA" w:rsidRPr="000839B0" w:rsidTr="0042522B">
        <w:trPr>
          <w:trHeight w:val="1121"/>
          <w:jc w:val="center"/>
        </w:trPr>
        <w:tc>
          <w:tcPr>
            <w:tcW w:w="316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rPr>
                <w:rFonts w:cstheme="minorHAnsi"/>
                <w:b/>
                <w:bCs/>
              </w:rPr>
            </w:pPr>
            <w:r w:rsidRPr="000839B0">
              <w:rPr>
                <w:rFonts w:cstheme="minorHAnsi"/>
                <w:b/>
                <w:bCs/>
              </w:rPr>
              <w:t>CRITERIOS EVALUADOS</w:t>
            </w:r>
          </w:p>
        </w:tc>
        <w:tc>
          <w:tcPr>
            <w:tcW w:w="2247" w:type="dxa"/>
            <w:tcBorders>
              <w:top w:val="single" w:sz="4" w:space="0" w:color="auto"/>
              <w:left w:val="nil"/>
              <w:bottom w:val="single" w:sz="4" w:space="0" w:color="auto"/>
              <w:right w:val="nil"/>
            </w:tcBorders>
            <w:shd w:val="clear" w:color="000000" w:fill="D8D8D8"/>
            <w:vAlign w:val="center"/>
            <w:hideMark/>
          </w:tcPr>
          <w:p w:rsidR="003B64EA" w:rsidRPr="000839B0" w:rsidRDefault="003B64EA" w:rsidP="00CD661E">
            <w:pPr>
              <w:spacing w:after="0"/>
              <w:jc w:val="center"/>
              <w:rPr>
                <w:rFonts w:cstheme="minorHAnsi"/>
                <w:b/>
                <w:bCs/>
              </w:rPr>
            </w:pPr>
            <w:r w:rsidRPr="000839B0">
              <w:rPr>
                <w:rFonts w:cstheme="minorHAnsi"/>
                <w:b/>
                <w:bCs/>
              </w:rPr>
              <w:t xml:space="preserve">ESTADOS FINANCIEROS al </w:t>
            </w:r>
            <w:proofErr w:type="spellStart"/>
            <w:r w:rsidRPr="000839B0">
              <w:rPr>
                <w:rFonts w:cstheme="minorHAnsi"/>
                <w:b/>
                <w:bCs/>
              </w:rPr>
              <w:t>dd</w:t>
            </w:r>
            <w:proofErr w:type="spellEnd"/>
            <w:r w:rsidRPr="000839B0">
              <w:rPr>
                <w:rFonts w:cstheme="minorHAnsi"/>
                <w:b/>
                <w:bCs/>
              </w:rPr>
              <w:t>/mm/</w:t>
            </w:r>
            <w:proofErr w:type="spellStart"/>
            <w:r w:rsidRPr="000839B0">
              <w:rPr>
                <w:rFonts w:cstheme="minorHAnsi"/>
                <w:b/>
                <w:bCs/>
              </w:rPr>
              <w:t>aa</w:t>
            </w:r>
            <w:proofErr w:type="spellEnd"/>
            <w:r w:rsidRPr="000839B0">
              <w:rPr>
                <w:rFonts w:cstheme="minorHAnsi"/>
                <w:b/>
                <w:bCs/>
              </w:rPr>
              <w:br/>
              <w:t>(En Bolivianos)</w:t>
            </w:r>
          </w:p>
        </w:tc>
        <w:tc>
          <w:tcPr>
            <w:tcW w:w="224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jc w:val="center"/>
              <w:rPr>
                <w:rFonts w:cstheme="minorHAnsi"/>
                <w:b/>
                <w:bCs/>
              </w:rPr>
            </w:pPr>
            <w:r w:rsidRPr="000839B0">
              <w:rPr>
                <w:rFonts w:cstheme="minorHAnsi"/>
                <w:b/>
                <w:bCs/>
              </w:rPr>
              <w:t xml:space="preserve">INFORMACIÓN OBTENIDA DE: </w:t>
            </w:r>
            <w:r w:rsidR="0042522B" w:rsidRPr="000839B0">
              <w:rPr>
                <w:rFonts w:cstheme="minorHAnsi"/>
                <w:b/>
                <w:bCs/>
              </w:rPr>
              <w:t>(indicar Página del Estado Financiero y/o Folio)</w:t>
            </w:r>
          </w:p>
        </w:tc>
      </w:tr>
      <w:tr w:rsidR="003B64EA" w:rsidRPr="000839B0" w:rsidTr="0042522B">
        <w:trPr>
          <w:trHeight w:val="253"/>
          <w:jc w:val="center"/>
        </w:trPr>
        <w:tc>
          <w:tcPr>
            <w:tcW w:w="3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Utilidad Líquida del Periodo</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Patrimonio</w:t>
            </w:r>
            <w:r w:rsidR="0042522B" w:rsidRPr="000839B0">
              <w:rPr>
                <w:rFonts w:cstheme="minorHAnsi"/>
              </w:rPr>
              <w:t xml:space="preserve"> Neto</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rPr>
                <w:rFonts w:cstheme="minorHAnsi"/>
                <w:b/>
                <w:bCs/>
              </w:rPr>
            </w:pPr>
            <w:r w:rsidRPr="000839B0">
              <w:rPr>
                <w:rFonts w:cstheme="minorHAnsi"/>
                <w:b/>
                <w:bCs/>
              </w:rPr>
              <w:t>RENTABILIDAD (ROE) %</w:t>
            </w:r>
          </w:p>
        </w:tc>
        <w:tc>
          <w:tcPr>
            <w:tcW w:w="2247"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Utilidad Líquida del Periodo</w:t>
            </w:r>
          </w:p>
        </w:tc>
        <w:tc>
          <w:tcPr>
            <w:tcW w:w="2247" w:type="dxa"/>
            <w:tcBorders>
              <w:top w:val="single" w:sz="4" w:space="0" w:color="auto"/>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Total Activo</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rPr>
                <w:rFonts w:cstheme="minorHAnsi"/>
                <w:b/>
                <w:bCs/>
              </w:rPr>
            </w:pPr>
            <w:r w:rsidRPr="000839B0">
              <w:rPr>
                <w:rFonts w:cstheme="minorHAnsi"/>
                <w:b/>
                <w:bCs/>
              </w:rPr>
              <w:t>RENTABILIDAD (ROA)%</w:t>
            </w:r>
          </w:p>
        </w:tc>
        <w:tc>
          <w:tcPr>
            <w:tcW w:w="2247"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Activo Corriente</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Pasivo Corriente</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rPr>
                <w:rFonts w:cstheme="minorHAnsi"/>
                <w:b/>
                <w:bCs/>
              </w:rPr>
            </w:pPr>
            <w:r w:rsidRPr="000839B0">
              <w:rPr>
                <w:rFonts w:cstheme="minorHAnsi"/>
                <w:b/>
              </w:rPr>
              <w:t xml:space="preserve">ÍNDICE </w:t>
            </w:r>
            <w:r w:rsidRPr="000839B0">
              <w:rPr>
                <w:rFonts w:cstheme="minorHAnsi"/>
                <w:b/>
                <w:bCs/>
              </w:rPr>
              <w:t>LIQUIDEZ CORRIENTE (LC)</w:t>
            </w:r>
          </w:p>
        </w:tc>
        <w:tc>
          <w:tcPr>
            <w:tcW w:w="2247"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 xml:space="preserve">Total Pasivo </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b/>
                <w:bCs/>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Total Activo</w:t>
            </w:r>
          </w:p>
        </w:tc>
        <w:tc>
          <w:tcPr>
            <w:tcW w:w="2247"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b/>
                <w:bCs/>
              </w:rPr>
            </w:pPr>
          </w:p>
        </w:tc>
      </w:tr>
      <w:tr w:rsidR="003B64EA" w:rsidRPr="000839B0" w:rsidTr="0042522B">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rPr>
                <w:rFonts w:cstheme="minorHAnsi"/>
                <w:b/>
                <w:bCs/>
              </w:rPr>
            </w:pPr>
            <w:r w:rsidRPr="000839B0">
              <w:rPr>
                <w:rFonts w:cstheme="minorHAnsi"/>
                <w:b/>
              </w:rPr>
              <w:t>ÍNDICE DE ENDEUDAMIENTO</w:t>
            </w:r>
          </w:p>
        </w:tc>
        <w:tc>
          <w:tcPr>
            <w:tcW w:w="2247" w:type="dxa"/>
            <w:tcBorders>
              <w:top w:val="nil"/>
              <w:left w:val="nil"/>
              <w:bottom w:val="single" w:sz="4" w:space="0" w:color="000000"/>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r>
      <w:tr w:rsidR="003B64EA" w:rsidRPr="000839B0" w:rsidTr="0042522B">
        <w:trPr>
          <w:trHeight w:val="247"/>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0839B0" w:rsidRDefault="003B64EA" w:rsidP="00CD661E">
            <w:pPr>
              <w:spacing w:after="0"/>
              <w:rPr>
                <w:rFonts w:cstheme="minorHAnsi"/>
              </w:rPr>
            </w:pPr>
            <w:r w:rsidRPr="000839B0">
              <w:rPr>
                <w:rFonts w:cstheme="minorHAnsi"/>
              </w:rPr>
              <w:t>Patrimonio Neto</w:t>
            </w:r>
          </w:p>
        </w:tc>
        <w:tc>
          <w:tcPr>
            <w:tcW w:w="2247" w:type="dxa"/>
            <w:tcBorders>
              <w:top w:val="single" w:sz="4" w:space="0" w:color="000000"/>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c>
          <w:tcPr>
            <w:tcW w:w="2248" w:type="dxa"/>
            <w:tcBorders>
              <w:top w:val="nil"/>
              <w:left w:val="nil"/>
              <w:bottom w:val="single" w:sz="4" w:space="0" w:color="auto"/>
              <w:right w:val="single" w:sz="4" w:space="0" w:color="auto"/>
            </w:tcBorders>
            <w:shd w:val="clear" w:color="auto" w:fill="auto"/>
            <w:vAlign w:val="center"/>
          </w:tcPr>
          <w:p w:rsidR="003B64EA" w:rsidRPr="000839B0" w:rsidRDefault="003B64EA" w:rsidP="00CD661E">
            <w:pPr>
              <w:spacing w:after="0"/>
              <w:jc w:val="center"/>
              <w:rPr>
                <w:rFonts w:cstheme="minorHAnsi"/>
              </w:rPr>
            </w:pPr>
          </w:p>
        </w:tc>
      </w:tr>
      <w:tr w:rsidR="003B64EA" w:rsidRPr="000839B0" w:rsidTr="0042522B">
        <w:trPr>
          <w:trHeight w:val="400"/>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0839B0" w:rsidRDefault="003B64EA" w:rsidP="00CD661E">
            <w:pPr>
              <w:spacing w:after="0"/>
              <w:rPr>
                <w:rFonts w:cstheme="minorHAnsi"/>
                <w:b/>
                <w:bCs/>
              </w:rPr>
            </w:pPr>
            <w:r w:rsidRPr="000839B0">
              <w:rPr>
                <w:rFonts w:cstheme="minorHAnsi"/>
                <w:b/>
                <w:bCs/>
              </w:rPr>
              <w:t>PATRIMONIO NETO (PN)</w:t>
            </w:r>
          </w:p>
        </w:tc>
        <w:tc>
          <w:tcPr>
            <w:tcW w:w="2247"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0839B0" w:rsidRDefault="003B64EA" w:rsidP="00CD661E">
            <w:pPr>
              <w:spacing w:after="0"/>
              <w:jc w:val="center"/>
              <w:rPr>
                <w:rFonts w:cstheme="minorHAnsi"/>
                <w:b/>
                <w:bCs/>
              </w:rPr>
            </w:pPr>
          </w:p>
        </w:tc>
      </w:tr>
      <w:tr w:rsidR="003B64EA" w:rsidRPr="000839B0" w:rsidTr="0042522B">
        <w:trPr>
          <w:trHeight w:val="253"/>
          <w:jc w:val="center"/>
        </w:trPr>
        <w:tc>
          <w:tcPr>
            <w:tcW w:w="3161" w:type="dxa"/>
            <w:tcBorders>
              <w:top w:val="nil"/>
              <w:left w:val="nil"/>
              <w:bottom w:val="nil"/>
              <w:right w:val="nil"/>
            </w:tcBorders>
            <w:shd w:val="clear" w:color="auto" w:fill="auto"/>
            <w:vAlign w:val="center"/>
            <w:hideMark/>
          </w:tcPr>
          <w:p w:rsidR="003B64EA" w:rsidRPr="000839B0" w:rsidRDefault="003B64EA" w:rsidP="00CD661E">
            <w:pPr>
              <w:spacing w:after="0"/>
              <w:rPr>
                <w:rFonts w:cstheme="minorHAnsi"/>
                <w:b/>
                <w:bCs/>
              </w:rPr>
            </w:pPr>
          </w:p>
          <w:p w:rsidR="003B64EA" w:rsidRPr="000839B0" w:rsidRDefault="003B64EA" w:rsidP="00CD661E">
            <w:pPr>
              <w:spacing w:after="0"/>
              <w:rPr>
                <w:rFonts w:cstheme="minorHAnsi"/>
                <w:b/>
                <w:bCs/>
              </w:rPr>
            </w:pPr>
            <w:r w:rsidRPr="000839B0">
              <w:rPr>
                <w:rFonts w:cstheme="minorHAnsi"/>
                <w:b/>
                <w:bCs/>
              </w:rPr>
              <w:t>EMPRESA AUDITORA:</w:t>
            </w:r>
          </w:p>
        </w:tc>
        <w:tc>
          <w:tcPr>
            <w:tcW w:w="2247" w:type="dxa"/>
            <w:tcBorders>
              <w:top w:val="nil"/>
              <w:left w:val="nil"/>
              <w:bottom w:val="single" w:sz="4" w:space="0" w:color="auto"/>
              <w:right w:val="nil"/>
            </w:tcBorders>
            <w:shd w:val="clear" w:color="auto" w:fill="auto"/>
            <w:vAlign w:val="center"/>
          </w:tcPr>
          <w:p w:rsidR="003B64EA" w:rsidRPr="000839B0" w:rsidRDefault="003B64EA" w:rsidP="00CD661E">
            <w:pPr>
              <w:spacing w:after="0"/>
              <w:rPr>
                <w:rFonts w:cstheme="minorHAnsi"/>
                <w:b/>
                <w:bCs/>
              </w:rPr>
            </w:pPr>
          </w:p>
        </w:tc>
        <w:tc>
          <w:tcPr>
            <w:tcW w:w="2248" w:type="dxa"/>
            <w:tcBorders>
              <w:top w:val="nil"/>
              <w:left w:val="nil"/>
              <w:bottom w:val="single" w:sz="4" w:space="0" w:color="auto"/>
              <w:right w:val="nil"/>
            </w:tcBorders>
            <w:shd w:val="clear" w:color="auto" w:fill="auto"/>
            <w:noWrap/>
            <w:vAlign w:val="center"/>
          </w:tcPr>
          <w:p w:rsidR="003B64EA" w:rsidRPr="000839B0" w:rsidRDefault="003B64EA" w:rsidP="00CD661E">
            <w:pPr>
              <w:spacing w:after="0"/>
              <w:rPr>
                <w:rFonts w:cstheme="minorHAnsi"/>
              </w:rPr>
            </w:pPr>
          </w:p>
        </w:tc>
      </w:tr>
    </w:tbl>
    <w:p w:rsidR="00C21299" w:rsidRPr="000839B0" w:rsidRDefault="00C21299" w:rsidP="00C21299">
      <w:pPr>
        <w:spacing w:after="0"/>
        <w:ind w:left="720" w:hanging="720"/>
        <w:rPr>
          <w:rFonts w:cstheme="minorHAnsi"/>
        </w:rPr>
      </w:pPr>
    </w:p>
    <w:p w:rsidR="00C21299" w:rsidRPr="000839B0" w:rsidRDefault="00C21299" w:rsidP="00C21299">
      <w:pPr>
        <w:spacing w:after="0"/>
        <w:ind w:left="720" w:hanging="12"/>
        <w:rPr>
          <w:rFonts w:cstheme="minorHAnsi"/>
        </w:rPr>
      </w:pPr>
      <w:r w:rsidRPr="000839B0">
        <w:rPr>
          <w:rFonts w:cstheme="minorHAnsi"/>
        </w:rPr>
        <w:t>(*) Este formulario debe ser llenado por cada proponente individualmente.</w:t>
      </w:r>
    </w:p>
    <w:p w:rsidR="003B64EA" w:rsidRPr="000839B0" w:rsidRDefault="003B64EA" w:rsidP="00C21299">
      <w:pPr>
        <w:spacing w:after="0"/>
        <w:ind w:left="720" w:hanging="12"/>
        <w:jc w:val="both"/>
        <w:rPr>
          <w:rFonts w:cstheme="minorHAnsi"/>
          <w:b/>
          <w:bCs/>
        </w:rPr>
      </w:pPr>
    </w:p>
    <w:p w:rsidR="00C21299" w:rsidRPr="000839B0" w:rsidRDefault="00C21299" w:rsidP="00C21299">
      <w:pPr>
        <w:spacing w:after="0"/>
        <w:ind w:left="720" w:hanging="12"/>
        <w:jc w:val="both"/>
        <w:rPr>
          <w:rFonts w:cstheme="minorHAnsi"/>
          <w:b/>
          <w:bCs/>
        </w:rPr>
      </w:pPr>
      <w:r w:rsidRPr="000839B0">
        <w:rPr>
          <w:rFonts w:cstheme="minorHAnsi"/>
          <w:b/>
          <w:bCs/>
        </w:rPr>
        <w:t xml:space="preserve">Toda la información contenida en este formulario es una </w:t>
      </w:r>
      <w:r w:rsidRPr="000839B0">
        <w:rPr>
          <w:rFonts w:cstheme="minorHAnsi"/>
          <w:b/>
          <w:bCs/>
          <w:u w:val="single"/>
        </w:rPr>
        <w:t>declaración jurada</w:t>
      </w:r>
      <w:r w:rsidRPr="000839B0">
        <w:rPr>
          <w:rFonts w:cstheme="minorHAnsi"/>
          <w:b/>
          <w:bCs/>
        </w:rPr>
        <w:t xml:space="preserve">. </w:t>
      </w:r>
    </w:p>
    <w:p w:rsidR="00C21299" w:rsidRPr="000839B0" w:rsidRDefault="00C21299" w:rsidP="00C21299">
      <w:pPr>
        <w:spacing w:after="0"/>
        <w:ind w:left="720" w:hanging="12"/>
        <w:jc w:val="both"/>
        <w:rPr>
          <w:rFonts w:cstheme="minorHAnsi"/>
          <w:b/>
          <w:bCs/>
        </w:rPr>
      </w:pPr>
    </w:p>
    <w:p w:rsidR="00C21299" w:rsidRPr="000839B0" w:rsidRDefault="00C21299" w:rsidP="00C21299">
      <w:pPr>
        <w:spacing w:after="0"/>
        <w:ind w:left="720" w:hanging="12"/>
        <w:jc w:val="both"/>
        <w:rPr>
          <w:rFonts w:cstheme="minorHAnsi"/>
          <w:b/>
        </w:rPr>
      </w:pPr>
      <w:r w:rsidRPr="000839B0">
        <w:rPr>
          <w:rFonts w:cstheme="minorHAnsi"/>
          <w:b/>
        </w:rPr>
        <w:t xml:space="preserve">NOTA IMPORTANTE: </w:t>
      </w:r>
    </w:p>
    <w:p w:rsidR="003B64EA" w:rsidRPr="000839B0" w:rsidRDefault="003B64EA" w:rsidP="00C21299">
      <w:pPr>
        <w:spacing w:after="0"/>
        <w:ind w:left="720" w:hanging="12"/>
        <w:jc w:val="both"/>
        <w:rPr>
          <w:rFonts w:cstheme="minorHAnsi"/>
          <w:b/>
        </w:rPr>
      </w:pPr>
    </w:p>
    <w:p w:rsidR="00C21299" w:rsidRPr="000839B0" w:rsidRDefault="00C21299" w:rsidP="00C21299">
      <w:pPr>
        <w:spacing w:after="0"/>
        <w:ind w:left="720" w:hanging="12"/>
        <w:jc w:val="both"/>
        <w:rPr>
          <w:rFonts w:cstheme="minorHAnsi"/>
          <w:b/>
        </w:rPr>
      </w:pPr>
      <w:r w:rsidRPr="000839B0">
        <w:rPr>
          <w:rFonts w:cstheme="minorHAnsi"/>
          <w:b/>
        </w:rPr>
        <w:t xml:space="preserve">Cada proponente debe llenar </w:t>
      </w:r>
      <w:r w:rsidRPr="000839B0">
        <w:rPr>
          <w:rFonts w:cstheme="minorHAnsi"/>
          <w:b/>
          <w:u w:val="single"/>
        </w:rPr>
        <w:t>para cada gestión este formulario (es decir, cada proponente deberá presentar tres Formularios de Capacidad Financiera</w:t>
      </w:r>
      <w:r w:rsidRPr="000839B0">
        <w:rPr>
          <w:rFonts w:cstheme="minorHAnsi"/>
          <w:b/>
        </w:rPr>
        <w:t>).</w:t>
      </w:r>
    </w:p>
    <w:p w:rsidR="00B65620" w:rsidRPr="000839B0" w:rsidRDefault="00B65620" w:rsidP="00C21299">
      <w:pPr>
        <w:spacing w:after="0" w:line="240" w:lineRule="auto"/>
        <w:jc w:val="center"/>
        <w:rPr>
          <w:rFonts w:cstheme="minorHAnsi"/>
          <w:b/>
        </w:rPr>
      </w:pPr>
    </w:p>
    <w:p w:rsidR="00B65620" w:rsidRPr="000839B0" w:rsidRDefault="00B65620" w:rsidP="00C21299">
      <w:pPr>
        <w:spacing w:after="0" w:line="240" w:lineRule="auto"/>
        <w:jc w:val="center"/>
        <w:rPr>
          <w:rFonts w:cstheme="minorHAnsi"/>
          <w:b/>
        </w:rPr>
      </w:pPr>
    </w:p>
    <w:p w:rsidR="003B64EA" w:rsidRPr="000839B0" w:rsidRDefault="003B64EA" w:rsidP="00C21299">
      <w:pPr>
        <w:spacing w:after="0" w:line="240" w:lineRule="auto"/>
        <w:jc w:val="center"/>
        <w:rPr>
          <w:rFonts w:cstheme="minorHAnsi"/>
          <w:b/>
        </w:rPr>
      </w:pPr>
    </w:p>
    <w:p w:rsidR="0042522B" w:rsidRPr="000839B0" w:rsidRDefault="0042522B" w:rsidP="00C21299">
      <w:pPr>
        <w:spacing w:after="0" w:line="240" w:lineRule="auto"/>
        <w:jc w:val="center"/>
        <w:rPr>
          <w:rFonts w:cstheme="minorHAnsi"/>
          <w:b/>
        </w:rPr>
      </w:pPr>
    </w:p>
    <w:p w:rsidR="0042522B" w:rsidRPr="000839B0" w:rsidRDefault="0042522B" w:rsidP="00C21299">
      <w:pPr>
        <w:spacing w:after="0" w:line="240" w:lineRule="auto"/>
        <w:jc w:val="center"/>
        <w:rPr>
          <w:rFonts w:cstheme="minorHAnsi"/>
          <w:b/>
        </w:rPr>
      </w:pPr>
    </w:p>
    <w:p w:rsidR="0042522B" w:rsidRPr="000839B0" w:rsidRDefault="0042522B" w:rsidP="00C21299">
      <w:pPr>
        <w:spacing w:after="0" w:line="240" w:lineRule="auto"/>
        <w:jc w:val="center"/>
        <w:rPr>
          <w:rFonts w:cstheme="minorHAnsi"/>
          <w:b/>
        </w:rPr>
      </w:pPr>
    </w:p>
    <w:p w:rsidR="0042522B" w:rsidRPr="000839B0" w:rsidRDefault="0042522B" w:rsidP="00C21299">
      <w:pPr>
        <w:spacing w:after="0" w:line="240" w:lineRule="auto"/>
        <w:jc w:val="center"/>
        <w:rPr>
          <w:rFonts w:cstheme="minorHAnsi"/>
          <w:b/>
        </w:rPr>
      </w:pPr>
    </w:p>
    <w:p w:rsidR="0042522B" w:rsidRPr="000839B0" w:rsidRDefault="0042522B" w:rsidP="0042522B">
      <w:pPr>
        <w:spacing w:after="0" w:line="240" w:lineRule="auto"/>
        <w:jc w:val="center"/>
        <w:rPr>
          <w:rFonts w:cstheme="minorHAnsi"/>
          <w:b/>
        </w:rPr>
      </w:pPr>
      <w:r w:rsidRPr="000839B0">
        <w:rPr>
          <w:rFonts w:cstheme="minorHAnsi"/>
          <w:b/>
        </w:rPr>
        <w:t>FORMULARIO DE CAPACIDAD FINANCIERA</w:t>
      </w:r>
    </w:p>
    <w:p w:rsidR="0042522B" w:rsidRPr="000839B0" w:rsidRDefault="0042522B" w:rsidP="0042522B">
      <w:pPr>
        <w:spacing w:after="0" w:line="240" w:lineRule="auto"/>
        <w:jc w:val="center"/>
        <w:rPr>
          <w:rFonts w:cstheme="minorHAnsi"/>
          <w:b/>
        </w:rPr>
      </w:pPr>
      <w:r w:rsidRPr="000839B0">
        <w:rPr>
          <w:rFonts w:cstheme="minorHAnsi"/>
          <w:b/>
        </w:rPr>
        <w:t>(Para Asociaciones o Consorcios)</w:t>
      </w:r>
    </w:p>
    <w:tbl>
      <w:tblPr>
        <w:tblW w:w="9944" w:type="dxa"/>
        <w:tblInd w:w="-721" w:type="dxa"/>
        <w:tblLayout w:type="fixed"/>
        <w:tblCellMar>
          <w:left w:w="70" w:type="dxa"/>
          <w:right w:w="70" w:type="dxa"/>
        </w:tblCellMar>
        <w:tblLook w:val="04A0" w:firstRow="1" w:lastRow="0" w:firstColumn="1" w:lastColumn="0" w:noHBand="0" w:noVBand="1"/>
      </w:tblPr>
      <w:tblGrid>
        <w:gridCol w:w="2084"/>
        <w:gridCol w:w="1751"/>
        <w:gridCol w:w="1289"/>
        <w:gridCol w:w="1656"/>
        <w:gridCol w:w="1596"/>
        <w:gridCol w:w="1568"/>
      </w:tblGrid>
      <w:tr w:rsidR="0042522B" w:rsidRPr="000839B0" w:rsidTr="00FB46A5">
        <w:trPr>
          <w:trHeight w:val="191"/>
        </w:trPr>
        <w:tc>
          <w:tcPr>
            <w:tcW w:w="2084" w:type="dxa"/>
            <w:tcBorders>
              <w:top w:val="nil"/>
              <w:left w:val="nil"/>
              <w:bottom w:val="nil"/>
              <w:right w:val="nil"/>
            </w:tcBorders>
            <w:shd w:val="clear" w:color="auto" w:fill="auto"/>
            <w:noWrap/>
            <w:vAlign w:val="center"/>
            <w:hideMark/>
          </w:tcPr>
          <w:p w:rsidR="0042522B" w:rsidRPr="000839B0" w:rsidRDefault="0042522B" w:rsidP="00FB46A5">
            <w:pPr>
              <w:spacing w:after="0" w:line="240" w:lineRule="auto"/>
              <w:contextualSpacing/>
              <w:rPr>
                <w:rFonts w:eastAsia="Times New Roman" w:cstheme="minorHAnsi"/>
                <w:b/>
                <w:bCs/>
                <w:color w:val="000000"/>
                <w:lang w:val="es-BO" w:eastAsia="es-BO"/>
              </w:rPr>
            </w:pPr>
            <w:r w:rsidRPr="000839B0">
              <w:rPr>
                <w:rFonts w:eastAsia="Times New Roman" w:cstheme="minorHAnsi"/>
                <w:b/>
                <w:bCs/>
                <w:color w:val="000000"/>
                <w:lang w:eastAsia="es-BO"/>
              </w:rPr>
              <w:t>ASOCIACIÓN O CONSORCIO</w:t>
            </w:r>
          </w:p>
        </w:tc>
        <w:tc>
          <w:tcPr>
            <w:tcW w:w="1751"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contextualSpacing/>
              <w:rPr>
                <w:rFonts w:eastAsia="Times New Roman" w:cstheme="minorHAnsi"/>
                <w:color w:val="000000"/>
                <w:lang w:val="es-BO" w:eastAsia="es-BO"/>
              </w:rPr>
            </w:pPr>
            <w:r w:rsidRPr="000839B0">
              <w:rPr>
                <w:rFonts w:eastAsia="Times New Roman" w:cstheme="minorHAnsi"/>
                <w:color w:val="000000"/>
                <w:lang w:val="es-BO" w:eastAsia="es-BO"/>
              </w:rPr>
              <w:t> </w:t>
            </w:r>
          </w:p>
        </w:tc>
        <w:tc>
          <w:tcPr>
            <w:tcW w:w="1289"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contextualSpacing/>
              <w:rPr>
                <w:rFonts w:eastAsia="Times New Roman" w:cstheme="minorHAnsi"/>
                <w:color w:val="000000"/>
                <w:lang w:val="es-BO" w:eastAsia="es-BO"/>
              </w:rPr>
            </w:pPr>
            <w:r w:rsidRPr="000839B0">
              <w:rPr>
                <w:rFonts w:eastAsia="Times New Roman" w:cstheme="minorHAnsi"/>
                <w:color w:val="000000"/>
                <w:lang w:val="es-BO" w:eastAsia="es-BO"/>
              </w:rPr>
              <w:t> </w:t>
            </w:r>
          </w:p>
        </w:tc>
        <w:tc>
          <w:tcPr>
            <w:tcW w:w="1656"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contextualSpacing/>
              <w:rPr>
                <w:rFonts w:eastAsia="Times New Roman" w:cstheme="minorHAnsi"/>
                <w:color w:val="000000"/>
                <w:lang w:val="es-BO" w:eastAsia="es-BO"/>
              </w:rPr>
            </w:pPr>
            <w:r w:rsidRPr="000839B0">
              <w:rPr>
                <w:rFonts w:eastAsia="Times New Roman" w:cstheme="minorHAnsi"/>
                <w:color w:val="000000"/>
                <w:lang w:val="es-BO" w:eastAsia="es-BO"/>
              </w:rPr>
              <w:t> </w:t>
            </w:r>
          </w:p>
        </w:tc>
        <w:tc>
          <w:tcPr>
            <w:tcW w:w="1596"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contextualSpacing/>
              <w:rPr>
                <w:rFonts w:eastAsia="Times New Roman" w:cstheme="minorHAnsi"/>
                <w:color w:val="000000"/>
                <w:lang w:val="es-BO" w:eastAsia="es-BO"/>
              </w:rPr>
            </w:pPr>
            <w:r w:rsidRPr="000839B0">
              <w:rPr>
                <w:rFonts w:eastAsia="Times New Roman" w:cstheme="minorHAnsi"/>
                <w:color w:val="000000"/>
                <w:lang w:val="es-BO" w:eastAsia="es-BO"/>
              </w:rPr>
              <w:t> </w:t>
            </w:r>
          </w:p>
        </w:tc>
        <w:tc>
          <w:tcPr>
            <w:tcW w:w="1568"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contextualSpacing/>
              <w:rPr>
                <w:rFonts w:eastAsia="Times New Roman" w:cstheme="minorHAnsi"/>
                <w:color w:val="000000"/>
                <w:lang w:val="es-BO" w:eastAsia="es-BO"/>
              </w:rPr>
            </w:pPr>
            <w:r w:rsidRPr="000839B0">
              <w:rPr>
                <w:rFonts w:eastAsia="Times New Roman" w:cstheme="minorHAnsi"/>
                <w:color w:val="000000"/>
                <w:lang w:val="es-BO" w:eastAsia="es-BO"/>
              </w:rPr>
              <w:t> </w:t>
            </w:r>
          </w:p>
        </w:tc>
      </w:tr>
      <w:tr w:rsidR="0042522B" w:rsidRPr="000839B0" w:rsidTr="00FB46A5">
        <w:trPr>
          <w:trHeight w:val="124"/>
        </w:trPr>
        <w:tc>
          <w:tcPr>
            <w:tcW w:w="2084" w:type="dxa"/>
            <w:tcBorders>
              <w:top w:val="nil"/>
              <w:left w:val="nil"/>
              <w:bottom w:val="nil"/>
              <w:right w:val="nil"/>
            </w:tcBorders>
            <w:shd w:val="clear" w:color="auto" w:fill="auto"/>
            <w:noWrap/>
            <w:vAlign w:val="bottom"/>
            <w:hideMark/>
          </w:tcPr>
          <w:p w:rsidR="0042522B" w:rsidRPr="000839B0" w:rsidRDefault="0042522B" w:rsidP="00FB46A5">
            <w:pPr>
              <w:spacing w:after="0" w:line="240" w:lineRule="auto"/>
              <w:contextualSpacing/>
              <w:rPr>
                <w:rFonts w:eastAsia="Times New Roman" w:cstheme="minorHAnsi"/>
                <w:color w:val="000000"/>
                <w:lang w:val="es-BO" w:eastAsia="es-BO"/>
              </w:rPr>
            </w:pPr>
          </w:p>
        </w:tc>
        <w:tc>
          <w:tcPr>
            <w:tcW w:w="7860" w:type="dxa"/>
            <w:gridSpan w:val="5"/>
            <w:vMerge w:val="restart"/>
            <w:tcBorders>
              <w:top w:val="single" w:sz="8" w:space="0" w:color="auto"/>
              <w:left w:val="nil"/>
              <w:bottom w:val="single" w:sz="8" w:space="0" w:color="000000"/>
              <w:right w:val="nil"/>
            </w:tcBorders>
            <w:shd w:val="clear" w:color="auto" w:fill="auto"/>
            <w:noWrap/>
            <w:vAlign w:val="center"/>
            <w:hideMark/>
          </w:tcPr>
          <w:p w:rsidR="0042522B" w:rsidRPr="000839B0" w:rsidRDefault="0042522B" w:rsidP="00FB46A5">
            <w:pPr>
              <w:spacing w:after="0" w:line="240" w:lineRule="auto"/>
              <w:contextualSpacing/>
              <w:jc w:val="center"/>
              <w:rPr>
                <w:rFonts w:eastAsia="Times New Roman" w:cstheme="minorHAnsi"/>
                <w:b/>
                <w:bCs/>
                <w:color w:val="000000"/>
                <w:lang w:val="es-BO" w:eastAsia="es-BO"/>
              </w:rPr>
            </w:pPr>
            <w:r w:rsidRPr="000839B0">
              <w:rPr>
                <w:rFonts w:eastAsia="Times New Roman" w:cstheme="minorHAnsi"/>
                <w:b/>
                <w:bCs/>
                <w:color w:val="000000"/>
                <w:lang w:eastAsia="es-BO"/>
              </w:rPr>
              <w:t>PARTICIPACIÓN</w:t>
            </w:r>
          </w:p>
        </w:tc>
      </w:tr>
      <w:tr w:rsidR="0042522B" w:rsidRPr="000839B0" w:rsidTr="00FB46A5">
        <w:trPr>
          <w:trHeight w:val="55"/>
        </w:trPr>
        <w:tc>
          <w:tcPr>
            <w:tcW w:w="2084" w:type="dxa"/>
            <w:tcBorders>
              <w:top w:val="nil"/>
              <w:left w:val="nil"/>
              <w:bottom w:val="nil"/>
              <w:right w:val="nil"/>
            </w:tcBorders>
            <w:shd w:val="clear" w:color="auto" w:fill="auto"/>
            <w:noWrap/>
            <w:vAlign w:val="center"/>
            <w:hideMark/>
          </w:tcPr>
          <w:p w:rsidR="0042522B" w:rsidRPr="000839B0" w:rsidRDefault="0042522B" w:rsidP="00FB46A5">
            <w:pPr>
              <w:spacing w:after="0" w:line="240" w:lineRule="auto"/>
              <w:contextualSpacing/>
              <w:rPr>
                <w:rFonts w:eastAsia="Times New Roman" w:cstheme="minorHAnsi"/>
                <w:b/>
                <w:bCs/>
                <w:color w:val="000000"/>
                <w:lang w:val="es-BO" w:eastAsia="es-BO"/>
              </w:rPr>
            </w:pPr>
          </w:p>
        </w:tc>
        <w:tc>
          <w:tcPr>
            <w:tcW w:w="7860" w:type="dxa"/>
            <w:gridSpan w:val="5"/>
            <w:vMerge/>
            <w:tcBorders>
              <w:top w:val="nil"/>
              <w:left w:val="nil"/>
              <w:bottom w:val="nil"/>
              <w:right w:val="nil"/>
            </w:tcBorders>
            <w:vAlign w:val="center"/>
            <w:hideMark/>
          </w:tcPr>
          <w:p w:rsidR="0042522B" w:rsidRPr="000839B0" w:rsidRDefault="0042522B" w:rsidP="00FB46A5">
            <w:pPr>
              <w:spacing w:after="0" w:line="240" w:lineRule="auto"/>
              <w:contextualSpacing/>
              <w:rPr>
                <w:rFonts w:eastAsia="Times New Roman" w:cstheme="minorHAnsi"/>
                <w:b/>
                <w:bCs/>
                <w:color w:val="000000"/>
                <w:lang w:val="es-BO" w:eastAsia="es-BO"/>
              </w:rPr>
            </w:pPr>
          </w:p>
        </w:tc>
      </w:tr>
      <w:tr w:rsidR="0042522B" w:rsidRPr="000839B0" w:rsidTr="00FB46A5">
        <w:trPr>
          <w:trHeight w:val="55"/>
        </w:trPr>
        <w:tc>
          <w:tcPr>
            <w:tcW w:w="2084" w:type="dxa"/>
            <w:tcBorders>
              <w:top w:val="nil"/>
              <w:left w:val="nil"/>
              <w:bottom w:val="nil"/>
              <w:right w:val="nil"/>
            </w:tcBorders>
            <w:shd w:val="clear" w:color="auto" w:fill="auto"/>
            <w:noWrap/>
            <w:vAlign w:val="center"/>
            <w:hideMark/>
          </w:tcPr>
          <w:p w:rsidR="0042522B" w:rsidRPr="000839B0" w:rsidRDefault="0042522B" w:rsidP="00FB46A5">
            <w:pPr>
              <w:spacing w:after="0" w:line="240" w:lineRule="auto"/>
              <w:contextualSpacing/>
              <w:rPr>
                <w:rFonts w:eastAsia="Times New Roman" w:cstheme="minorHAnsi"/>
                <w:b/>
                <w:bCs/>
                <w:color w:val="000000"/>
                <w:lang w:val="es-BO" w:eastAsia="es-BO"/>
              </w:rPr>
            </w:pPr>
            <w:r w:rsidRPr="000839B0">
              <w:rPr>
                <w:rFonts w:eastAsia="Times New Roman" w:cstheme="minorHAnsi"/>
                <w:b/>
                <w:bCs/>
                <w:color w:val="000000"/>
                <w:lang w:eastAsia="es-BO"/>
              </w:rPr>
              <w:t>EMPRESA "A"</w:t>
            </w:r>
          </w:p>
        </w:tc>
        <w:tc>
          <w:tcPr>
            <w:tcW w:w="7860" w:type="dxa"/>
            <w:gridSpan w:val="5"/>
            <w:tcBorders>
              <w:top w:val="single" w:sz="8" w:space="0" w:color="auto"/>
              <w:left w:val="nil"/>
              <w:bottom w:val="single" w:sz="4" w:space="0" w:color="auto"/>
              <w:right w:val="nil"/>
            </w:tcBorders>
            <w:shd w:val="clear" w:color="auto" w:fill="auto"/>
            <w:noWrap/>
            <w:vAlign w:val="center"/>
            <w:hideMark/>
          </w:tcPr>
          <w:p w:rsidR="0042522B" w:rsidRPr="000839B0" w:rsidRDefault="0042522B" w:rsidP="00FB46A5">
            <w:pPr>
              <w:spacing w:after="0" w:line="240" w:lineRule="auto"/>
              <w:contextualSpacing/>
              <w:jc w:val="center"/>
              <w:rPr>
                <w:rFonts w:eastAsia="Times New Roman" w:cstheme="minorHAnsi"/>
                <w:b/>
                <w:bCs/>
                <w:color w:val="000000"/>
                <w:lang w:val="es-BO" w:eastAsia="es-BO"/>
              </w:rPr>
            </w:pPr>
            <w:r w:rsidRPr="000839B0">
              <w:rPr>
                <w:rFonts w:eastAsia="Times New Roman" w:cstheme="minorHAnsi"/>
                <w:b/>
                <w:bCs/>
                <w:color w:val="000000"/>
                <w:lang w:eastAsia="es-BO"/>
              </w:rPr>
              <w:t>…%</w:t>
            </w:r>
          </w:p>
        </w:tc>
      </w:tr>
      <w:tr w:rsidR="0042522B" w:rsidRPr="000839B0" w:rsidTr="00FB46A5">
        <w:trPr>
          <w:trHeight w:val="126"/>
        </w:trPr>
        <w:tc>
          <w:tcPr>
            <w:tcW w:w="2084" w:type="dxa"/>
            <w:tcBorders>
              <w:top w:val="nil"/>
              <w:left w:val="nil"/>
              <w:bottom w:val="nil"/>
              <w:right w:val="nil"/>
            </w:tcBorders>
            <w:shd w:val="clear" w:color="auto" w:fill="auto"/>
            <w:noWrap/>
            <w:vAlign w:val="center"/>
            <w:hideMark/>
          </w:tcPr>
          <w:p w:rsidR="0042522B" w:rsidRPr="000839B0" w:rsidRDefault="0042522B" w:rsidP="00FB46A5">
            <w:pPr>
              <w:spacing w:after="0" w:line="240" w:lineRule="auto"/>
              <w:contextualSpacing/>
              <w:rPr>
                <w:rFonts w:eastAsia="Times New Roman" w:cstheme="minorHAnsi"/>
                <w:b/>
                <w:bCs/>
                <w:color w:val="000000"/>
                <w:lang w:val="es-BO" w:eastAsia="es-BO"/>
              </w:rPr>
            </w:pPr>
            <w:r w:rsidRPr="000839B0">
              <w:rPr>
                <w:rFonts w:eastAsia="Times New Roman" w:cstheme="minorHAnsi"/>
                <w:b/>
                <w:bCs/>
                <w:color w:val="000000"/>
                <w:lang w:val="es-BO" w:eastAsia="es-BO"/>
              </w:rPr>
              <w:t>EMPRESA  "B" (…)</w:t>
            </w:r>
          </w:p>
        </w:tc>
        <w:tc>
          <w:tcPr>
            <w:tcW w:w="7860" w:type="dxa"/>
            <w:gridSpan w:val="5"/>
            <w:tcBorders>
              <w:top w:val="nil"/>
              <w:left w:val="nil"/>
              <w:bottom w:val="single" w:sz="8" w:space="0" w:color="auto"/>
              <w:right w:val="nil"/>
            </w:tcBorders>
            <w:shd w:val="clear" w:color="auto" w:fill="auto"/>
            <w:noWrap/>
            <w:vAlign w:val="center"/>
            <w:hideMark/>
          </w:tcPr>
          <w:p w:rsidR="0042522B" w:rsidRPr="000839B0" w:rsidRDefault="0042522B" w:rsidP="00FB46A5">
            <w:pPr>
              <w:spacing w:after="0" w:line="240" w:lineRule="auto"/>
              <w:contextualSpacing/>
              <w:jc w:val="center"/>
              <w:rPr>
                <w:rFonts w:eastAsia="Times New Roman" w:cstheme="minorHAnsi"/>
                <w:b/>
                <w:bCs/>
                <w:color w:val="000000"/>
                <w:lang w:val="es-BO" w:eastAsia="es-BO"/>
              </w:rPr>
            </w:pPr>
            <w:r w:rsidRPr="000839B0">
              <w:rPr>
                <w:rFonts w:eastAsia="Times New Roman" w:cstheme="minorHAnsi"/>
                <w:b/>
                <w:bCs/>
                <w:color w:val="000000"/>
                <w:lang w:val="es-BO" w:eastAsia="es-BO"/>
              </w:rPr>
              <w:t>…%</w:t>
            </w:r>
          </w:p>
        </w:tc>
      </w:tr>
      <w:tr w:rsidR="0042522B" w:rsidRPr="000839B0" w:rsidTr="00FB46A5">
        <w:trPr>
          <w:trHeight w:val="137"/>
        </w:trPr>
        <w:tc>
          <w:tcPr>
            <w:tcW w:w="2084" w:type="dxa"/>
            <w:tcBorders>
              <w:top w:val="nil"/>
              <w:left w:val="nil"/>
              <w:bottom w:val="nil"/>
              <w:right w:val="nil"/>
            </w:tcBorders>
            <w:shd w:val="clear" w:color="auto" w:fill="auto"/>
            <w:noWrap/>
            <w:vAlign w:val="center"/>
            <w:hideMark/>
          </w:tcPr>
          <w:p w:rsidR="0042522B" w:rsidRPr="000839B0" w:rsidRDefault="0042522B" w:rsidP="00FB46A5">
            <w:pPr>
              <w:spacing w:after="0" w:line="240" w:lineRule="auto"/>
              <w:contextualSpacing/>
              <w:jc w:val="center"/>
              <w:rPr>
                <w:rFonts w:eastAsia="Times New Roman" w:cstheme="minorHAnsi"/>
                <w:b/>
                <w:bCs/>
                <w:color w:val="000000"/>
                <w:lang w:val="es-BO" w:eastAsia="es-BO"/>
              </w:rPr>
            </w:pPr>
          </w:p>
        </w:tc>
        <w:tc>
          <w:tcPr>
            <w:tcW w:w="7860" w:type="dxa"/>
            <w:gridSpan w:val="5"/>
            <w:tcBorders>
              <w:top w:val="single" w:sz="8" w:space="0" w:color="auto"/>
              <w:left w:val="nil"/>
              <w:bottom w:val="single" w:sz="8" w:space="0" w:color="auto"/>
              <w:right w:val="nil"/>
            </w:tcBorders>
            <w:shd w:val="clear" w:color="auto" w:fill="auto"/>
            <w:noWrap/>
            <w:vAlign w:val="center"/>
            <w:hideMark/>
          </w:tcPr>
          <w:p w:rsidR="0042522B" w:rsidRPr="000839B0" w:rsidRDefault="0042522B" w:rsidP="00FB46A5">
            <w:pPr>
              <w:spacing w:after="0" w:line="240" w:lineRule="auto"/>
              <w:contextualSpacing/>
              <w:jc w:val="center"/>
              <w:rPr>
                <w:rFonts w:eastAsia="Times New Roman" w:cstheme="minorHAnsi"/>
                <w:b/>
                <w:bCs/>
                <w:color w:val="000000"/>
                <w:lang w:val="es-BO" w:eastAsia="es-BO"/>
              </w:rPr>
            </w:pPr>
            <w:r w:rsidRPr="000839B0">
              <w:rPr>
                <w:rFonts w:eastAsia="Times New Roman" w:cstheme="minorHAnsi"/>
                <w:b/>
                <w:bCs/>
                <w:color w:val="000000"/>
                <w:lang w:val="es-BO" w:eastAsia="es-BO"/>
              </w:rPr>
              <w:t>100,00%</w:t>
            </w:r>
          </w:p>
        </w:tc>
      </w:tr>
      <w:tr w:rsidR="0042522B" w:rsidRPr="000839B0" w:rsidTr="00FB46A5">
        <w:trPr>
          <w:trHeight w:val="146"/>
        </w:trPr>
        <w:tc>
          <w:tcPr>
            <w:tcW w:w="2084" w:type="dxa"/>
            <w:tcBorders>
              <w:top w:val="nil"/>
              <w:left w:val="nil"/>
              <w:bottom w:val="single" w:sz="8" w:space="0" w:color="auto"/>
              <w:right w:val="nil"/>
            </w:tcBorders>
            <w:shd w:val="clear" w:color="auto" w:fill="auto"/>
            <w:noWrap/>
            <w:vAlign w:val="center"/>
            <w:hideMark/>
          </w:tcPr>
          <w:p w:rsidR="0042522B" w:rsidRPr="000839B0" w:rsidRDefault="0042522B" w:rsidP="00FB46A5">
            <w:pPr>
              <w:spacing w:after="0" w:line="240" w:lineRule="auto"/>
              <w:contextualSpacing/>
              <w:rPr>
                <w:rFonts w:eastAsia="Times New Roman" w:cstheme="minorHAnsi"/>
                <w:color w:val="000000"/>
                <w:lang w:val="es-BO" w:eastAsia="es-BO"/>
              </w:rPr>
            </w:pPr>
            <w:r w:rsidRPr="000839B0">
              <w:rPr>
                <w:rFonts w:eastAsia="Times New Roman" w:cstheme="minorHAnsi"/>
                <w:color w:val="000000"/>
                <w:lang w:val="es-BO" w:eastAsia="es-BO"/>
              </w:rPr>
              <w:t> </w:t>
            </w:r>
          </w:p>
        </w:tc>
        <w:tc>
          <w:tcPr>
            <w:tcW w:w="7860" w:type="dxa"/>
            <w:gridSpan w:val="5"/>
            <w:tcBorders>
              <w:top w:val="single" w:sz="8" w:space="0" w:color="auto"/>
              <w:left w:val="nil"/>
              <w:bottom w:val="single" w:sz="8" w:space="0" w:color="auto"/>
              <w:right w:val="nil"/>
            </w:tcBorders>
            <w:shd w:val="clear" w:color="auto" w:fill="auto"/>
            <w:noWrap/>
            <w:vAlign w:val="center"/>
            <w:hideMark/>
          </w:tcPr>
          <w:p w:rsidR="0042522B" w:rsidRPr="000839B0" w:rsidRDefault="0042522B" w:rsidP="00FB46A5">
            <w:pPr>
              <w:spacing w:after="0" w:line="240" w:lineRule="auto"/>
              <w:contextualSpacing/>
              <w:jc w:val="center"/>
              <w:rPr>
                <w:rFonts w:eastAsia="Times New Roman" w:cstheme="minorHAnsi"/>
                <w:b/>
                <w:bCs/>
                <w:color w:val="000000"/>
                <w:lang w:val="es-BO" w:eastAsia="es-BO"/>
              </w:rPr>
            </w:pPr>
            <w:r w:rsidRPr="000839B0">
              <w:rPr>
                <w:rFonts w:eastAsia="Times New Roman" w:cstheme="minorHAnsi"/>
                <w:b/>
                <w:bCs/>
                <w:color w:val="000000"/>
                <w:lang w:eastAsia="es-BO"/>
              </w:rPr>
              <w:t>Gestión …..</w:t>
            </w:r>
          </w:p>
        </w:tc>
      </w:tr>
      <w:tr w:rsidR="0042522B" w:rsidRPr="000839B0" w:rsidTr="00FB46A5">
        <w:trPr>
          <w:trHeight w:val="163"/>
        </w:trPr>
        <w:tc>
          <w:tcPr>
            <w:tcW w:w="2084"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CRITERIOS EVALUADOS</w:t>
            </w:r>
          </w:p>
        </w:tc>
        <w:tc>
          <w:tcPr>
            <w:tcW w:w="3040" w:type="dxa"/>
            <w:gridSpan w:val="2"/>
            <w:tcBorders>
              <w:top w:val="single" w:sz="8" w:space="0" w:color="auto"/>
              <w:left w:val="nil"/>
              <w:bottom w:val="single" w:sz="8" w:space="0" w:color="auto"/>
              <w:right w:val="single" w:sz="8" w:space="0" w:color="000000"/>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val="es-BO" w:eastAsia="es-BO"/>
              </w:rPr>
              <w:t>Empresa A</w:t>
            </w:r>
          </w:p>
        </w:tc>
        <w:tc>
          <w:tcPr>
            <w:tcW w:w="3252" w:type="dxa"/>
            <w:gridSpan w:val="2"/>
            <w:tcBorders>
              <w:top w:val="single" w:sz="8" w:space="0" w:color="auto"/>
              <w:left w:val="nil"/>
              <w:bottom w:val="single" w:sz="8" w:space="0" w:color="auto"/>
              <w:right w:val="single" w:sz="8" w:space="0" w:color="000000"/>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val="es-BO" w:eastAsia="es-BO"/>
              </w:rPr>
              <w:t>Empresa B (…)</w:t>
            </w:r>
          </w:p>
        </w:tc>
        <w:tc>
          <w:tcPr>
            <w:tcW w:w="1568"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eastAsia="es-BO"/>
              </w:rPr>
            </w:pPr>
            <w:r w:rsidRPr="000839B0">
              <w:rPr>
                <w:rFonts w:eastAsia="Times New Roman" w:cstheme="minorHAnsi"/>
                <w:b/>
                <w:bCs/>
                <w:color w:val="000000"/>
                <w:lang w:eastAsia="es-BO"/>
              </w:rPr>
              <w:t>Valor Contable Ponderado de la Asociación o Consorcio.</w:t>
            </w:r>
          </w:p>
          <w:p w:rsidR="0042522B" w:rsidRPr="000839B0" w:rsidRDefault="0042522B" w:rsidP="00FB46A5">
            <w:pPr>
              <w:pStyle w:val="Prrafodelista"/>
              <w:ind w:left="0"/>
              <w:jc w:val="center"/>
              <w:rPr>
                <w:rFonts w:asciiTheme="minorHAnsi" w:hAnsiTheme="minorHAnsi" w:cstheme="minorHAnsi"/>
                <w:b/>
                <w:bCs/>
                <w:color w:val="000000"/>
                <w:sz w:val="22"/>
                <w:szCs w:val="22"/>
                <w:lang w:val="es-BO" w:eastAsia="es-BO"/>
              </w:rPr>
            </w:pPr>
            <w:r w:rsidRPr="000839B0">
              <w:rPr>
                <w:rFonts w:asciiTheme="minorHAnsi" w:hAnsiTheme="minorHAnsi" w:cstheme="minorHAnsi"/>
                <w:b/>
                <w:bCs/>
                <w:color w:val="000000"/>
                <w:sz w:val="22"/>
                <w:szCs w:val="22"/>
                <w:lang w:val="es-BO" w:eastAsia="es-BO"/>
              </w:rPr>
              <w:t>(1)+(2)+…</w:t>
            </w:r>
          </w:p>
        </w:tc>
      </w:tr>
      <w:tr w:rsidR="0042522B" w:rsidRPr="000839B0" w:rsidTr="00FB46A5">
        <w:trPr>
          <w:trHeight w:val="485"/>
        </w:trPr>
        <w:tc>
          <w:tcPr>
            <w:tcW w:w="2084" w:type="dxa"/>
            <w:vMerge/>
            <w:tcBorders>
              <w:top w:val="nil"/>
              <w:left w:val="single" w:sz="8" w:space="0" w:color="auto"/>
              <w:bottom w:val="single" w:sz="8" w:space="0" w:color="000000"/>
              <w:right w:val="single" w:sz="8" w:space="0" w:color="auto"/>
            </w:tcBorders>
            <w:vAlign w:val="center"/>
            <w:hideMark/>
          </w:tcPr>
          <w:p w:rsidR="0042522B" w:rsidRPr="000839B0" w:rsidRDefault="0042522B" w:rsidP="00FB46A5">
            <w:pPr>
              <w:spacing w:after="0" w:line="240" w:lineRule="auto"/>
              <w:rPr>
                <w:rFonts w:eastAsia="Times New Roman" w:cstheme="minorHAnsi"/>
                <w:b/>
                <w:bCs/>
                <w:color w:val="000000"/>
                <w:lang w:val="es-BO" w:eastAsia="es-BO"/>
              </w:rPr>
            </w:pPr>
          </w:p>
        </w:tc>
        <w:tc>
          <w:tcPr>
            <w:tcW w:w="1751"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xml:space="preserve">ESTADOS FINANCIEROS al </w:t>
            </w:r>
            <w:proofErr w:type="spellStart"/>
            <w:r w:rsidRPr="000839B0">
              <w:rPr>
                <w:rFonts w:eastAsia="Times New Roman" w:cstheme="minorHAnsi"/>
                <w:b/>
                <w:bCs/>
                <w:color w:val="000000"/>
                <w:lang w:eastAsia="es-BO"/>
              </w:rPr>
              <w:t>dd</w:t>
            </w:r>
            <w:proofErr w:type="spellEnd"/>
            <w:r w:rsidRPr="000839B0">
              <w:rPr>
                <w:rFonts w:eastAsia="Times New Roman" w:cstheme="minorHAnsi"/>
                <w:b/>
                <w:bCs/>
                <w:color w:val="000000"/>
                <w:lang w:eastAsia="es-BO"/>
              </w:rPr>
              <w:t>/mm/</w:t>
            </w:r>
            <w:proofErr w:type="spellStart"/>
            <w:r w:rsidRPr="000839B0">
              <w:rPr>
                <w:rFonts w:eastAsia="Times New Roman" w:cstheme="minorHAnsi"/>
                <w:b/>
                <w:bCs/>
                <w:color w:val="000000"/>
                <w:lang w:eastAsia="es-BO"/>
              </w:rPr>
              <w:t>aa</w:t>
            </w:r>
            <w:proofErr w:type="spellEnd"/>
          </w:p>
        </w:tc>
        <w:tc>
          <w:tcPr>
            <w:tcW w:w="1289"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eastAsia="es-BO"/>
              </w:rPr>
            </w:pPr>
            <w:r w:rsidRPr="000839B0">
              <w:rPr>
                <w:rFonts w:eastAsia="Times New Roman" w:cstheme="minorHAnsi"/>
                <w:b/>
                <w:bCs/>
                <w:color w:val="000000"/>
                <w:lang w:eastAsia="es-BO"/>
              </w:rPr>
              <w:t>Valor Ponderado Empresa A</w:t>
            </w:r>
          </w:p>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(1)</w:t>
            </w:r>
          </w:p>
        </w:tc>
        <w:tc>
          <w:tcPr>
            <w:tcW w:w="165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xml:space="preserve">ESTADOS FINANCIEROS al </w:t>
            </w:r>
            <w:proofErr w:type="spellStart"/>
            <w:r w:rsidRPr="000839B0">
              <w:rPr>
                <w:rFonts w:eastAsia="Times New Roman" w:cstheme="minorHAnsi"/>
                <w:b/>
                <w:bCs/>
                <w:color w:val="000000"/>
                <w:lang w:eastAsia="es-BO"/>
              </w:rPr>
              <w:t>dd</w:t>
            </w:r>
            <w:proofErr w:type="spellEnd"/>
            <w:r w:rsidRPr="000839B0">
              <w:rPr>
                <w:rFonts w:eastAsia="Times New Roman" w:cstheme="minorHAnsi"/>
                <w:b/>
                <w:bCs/>
                <w:color w:val="000000"/>
                <w:lang w:eastAsia="es-BO"/>
              </w:rPr>
              <w:t>/mm/</w:t>
            </w:r>
            <w:proofErr w:type="spellStart"/>
            <w:r w:rsidRPr="000839B0">
              <w:rPr>
                <w:rFonts w:eastAsia="Times New Roman" w:cstheme="minorHAnsi"/>
                <w:b/>
                <w:bCs/>
                <w:color w:val="000000"/>
                <w:lang w:eastAsia="es-BO"/>
              </w:rPr>
              <w:t>aa</w:t>
            </w:r>
            <w:proofErr w:type="spellEnd"/>
          </w:p>
        </w:tc>
        <w:tc>
          <w:tcPr>
            <w:tcW w:w="159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eastAsia="es-BO"/>
              </w:rPr>
            </w:pPr>
            <w:r w:rsidRPr="000839B0">
              <w:rPr>
                <w:rFonts w:eastAsia="Times New Roman" w:cstheme="minorHAnsi"/>
                <w:b/>
                <w:bCs/>
                <w:color w:val="000000"/>
                <w:lang w:eastAsia="es-BO"/>
              </w:rPr>
              <w:t>Valor Ponderado Empresa B (…)</w:t>
            </w:r>
          </w:p>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xml:space="preserve">(2) </w:t>
            </w:r>
          </w:p>
        </w:tc>
        <w:tc>
          <w:tcPr>
            <w:tcW w:w="1568" w:type="dxa"/>
            <w:vMerge/>
            <w:tcBorders>
              <w:top w:val="nil"/>
              <w:left w:val="single" w:sz="8" w:space="0" w:color="auto"/>
              <w:bottom w:val="single" w:sz="8" w:space="0" w:color="000000"/>
              <w:right w:val="single" w:sz="8" w:space="0" w:color="auto"/>
            </w:tcBorders>
            <w:vAlign w:val="center"/>
            <w:hideMark/>
          </w:tcPr>
          <w:p w:rsidR="0042522B" w:rsidRPr="000839B0" w:rsidRDefault="0042522B" w:rsidP="00FB46A5">
            <w:pPr>
              <w:spacing w:after="0" w:line="240" w:lineRule="auto"/>
              <w:rPr>
                <w:rFonts w:eastAsia="Times New Roman" w:cstheme="minorHAnsi"/>
                <w:b/>
                <w:bCs/>
                <w:color w:val="000000"/>
                <w:lang w:val="es-BO" w:eastAsia="es-BO"/>
              </w:rPr>
            </w:pPr>
          </w:p>
        </w:tc>
      </w:tr>
      <w:tr w:rsidR="0042522B" w:rsidRPr="000839B0" w:rsidTr="00FB46A5">
        <w:trPr>
          <w:trHeight w:val="55"/>
        </w:trPr>
        <w:tc>
          <w:tcPr>
            <w:tcW w:w="2084" w:type="dxa"/>
            <w:vMerge/>
            <w:tcBorders>
              <w:top w:val="nil"/>
              <w:left w:val="single" w:sz="8" w:space="0" w:color="auto"/>
              <w:bottom w:val="single" w:sz="8" w:space="0" w:color="000000"/>
              <w:right w:val="single" w:sz="8" w:space="0" w:color="auto"/>
            </w:tcBorders>
            <w:vAlign w:val="center"/>
            <w:hideMark/>
          </w:tcPr>
          <w:p w:rsidR="0042522B" w:rsidRPr="000839B0" w:rsidRDefault="0042522B" w:rsidP="00FB46A5">
            <w:pPr>
              <w:spacing w:after="0" w:line="240" w:lineRule="auto"/>
              <w:rPr>
                <w:rFonts w:eastAsia="Times New Roman" w:cstheme="minorHAnsi"/>
                <w:b/>
                <w:bCs/>
                <w:color w:val="000000"/>
                <w:lang w:val="es-BO" w:eastAsia="es-BO"/>
              </w:rPr>
            </w:pPr>
          </w:p>
        </w:tc>
        <w:tc>
          <w:tcPr>
            <w:tcW w:w="1751" w:type="dxa"/>
            <w:tcBorders>
              <w:top w:val="nil"/>
              <w:left w:val="nil"/>
              <w:bottom w:val="single" w:sz="8" w:space="0" w:color="auto"/>
              <w:right w:val="nil"/>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val="es-BO" w:eastAsia="es-BO"/>
              </w:rPr>
              <w:t>(En Bolivianos)</w:t>
            </w:r>
          </w:p>
        </w:tc>
        <w:tc>
          <w:tcPr>
            <w:tcW w:w="1289" w:type="dxa"/>
            <w:vMerge/>
            <w:tcBorders>
              <w:top w:val="nil"/>
              <w:left w:val="single" w:sz="8" w:space="0" w:color="auto"/>
              <w:bottom w:val="single" w:sz="8" w:space="0" w:color="000000"/>
              <w:right w:val="single" w:sz="8" w:space="0" w:color="auto"/>
            </w:tcBorders>
            <w:vAlign w:val="center"/>
            <w:hideMark/>
          </w:tcPr>
          <w:p w:rsidR="0042522B" w:rsidRPr="000839B0" w:rsidRDefault="0042522B" w:rsidP="00FB46A5">
            <w:pPr>
              <w:spacing w:after="0" w:line="240" w:lineRule="auto"/>
              <w:rPr>
                <w:rFonts w:eastAsia="Times New Roman" w:cstheme="minorHAnsi"/>
                <w:b/>
                <w:bCs/>
                <w:color w:val="000000"/>
                <w:lang w:val="es-BO" w:eastAsia="es-BO"/>
              </w:rPr>
            </w:pPr>
          </w:p>
        </w:tc>
        <w:tc>
          <w:tcPr>
            <w:tcW w:w="1656" w:type="dxa"/>
            <w:tcBorders>
              <w:top w:val="nil"/>
              <w:left w:val="nil"/>
              <w:bottom w:val="single" w:sz="8" w:space="0" w:color="auto"/>
              <w:right w:val="nil"/>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val="es-BO" w:eastAsia="es-BO"/>
              </w:rPr>
              <w:t>(En Bolivianos)</w:t>
            </w:r>
          </w:p>
        </w:tc>
        <w:tc>
          <w:tcPr>
            <w:tcW w:w="1596" w:type="dxa"/>
            <w:vMerge/>
            <w:tcBorders>
              <w:top w:val="nil"/>
              <w:left w:val="single" w:sz="8" w:space="0" w:color="auto"/>
              <w:bottom w:val="single" w:sz="8" w:space="0" w:color="000000"/>
              <w:right w:val="single" w:sz="8" w:space="0" w:color="auto"/>
            </w:tcBorders>
            <w:vAlign w:val="center"/>
            <w:hideMark/>
          </w:tcPr>
          <w:p w:rsidR="0042522B" w:rsidRPr="000839B0" w:rsidRDefault="0042522B" w:rsidP="00FB46A5">
            <w:pPr>
              <w:spacing w:after="0" w:line="240" w:lineRule="auto"/>
              <w:rPr>
                <w:rFonts w:eastAsia="Times New Roman" w:cstheme="minorHAnsi"/>
                <w:b/>
                <w:bCs/>
                <w:color w:val="000000"/>
                <w:lang w:val="es-BO" w:eastAsia="es-BO"/>
              </w:rPr>
            </w:pPr>
          </w:p>
        </w:tc>
        <w:tc>
          <w:tcPr>
            <w:tcW w:w="1568" w:type="dxa"/>
            <w:vMerge/>
            <w:tcBorders>
              <w:top w:val="nil"/>
              <w:left w:val="single" w:sz="8" w:space="0" w:color="auto"/>
              <w:bottom w:val="single" w:sz="8" w:space="0" w:color="000000"/>
              <w:right w:val="single" w:sz="8" w:space="0" w:color="auto"/>
            </w:tcBorders>
            <w:vAlign w:val="center"/>
            <w:hideMark/>
          </w:tcPr>
          <w:p w:rsidR="0042522B" w:rsidRPr="000839B0" w:rsidRDefault="0042522B" w:rsidP="00FB46A5">
            <w:pPr>
              <w:spacing w:after="0" w:line="240" w:lineRule="auto"/>
              <w:rPr>
                <w:rFonts w:eastAsia="Times New Roman" w:cstheme="minorHAnsi"/>
                <w:b/>
                <w:bCs/>
                <w:color w:val="000000"/>
                <w:lang w:val="es-BO" w:eastAsia="es-BO"/>
              </w:rPr>
            </w:pP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Utilidad Líquida del Periodo</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val="es-BO"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Patrimonio Neto</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RENTABILIDAD (ROE)</w:t>
            </w:r>
          </w:p>
        </w:tc>
        <w:tc>
          <w:tcPr>
            <w:tcW w:w="1751"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Utilidad Líquida del Periodo</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Total Activo</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RENTABILIDAD (ROA)</w:t>
            </w:r>
          </w:p>
        </w:tc>
        <w:tc>
          <w:tcPr>
            <w:tcW w:w="1751"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Activo Corriente</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Pasivo Corriente</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ÍNDICE LIQUIDEZ CORRIENTE (LC)</w:t>
            </w:r>
          </w:p>
        </w:tc>
        <w:tc>
          <w:tcPr>
            <w:tcW w:w="1751"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 xml:space="preserve">Total Pasivo </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Total Activo</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ÍNDICE DE ENDEUDAMIENTO</w:t>
            </w:r>
          </w:p>
        </w:tc>
        <w:tc>
          <w:tcPr>
            <w:tcW w:w="1751" w:type="dxa"/>
            <w:tcBorders>
              <w:top w:val="nil"/>
              <w:left w:val="nil"/>
              <w:bottom w:val="single" w:sz="8" w:space="0" w:color="000000"/>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000000"/>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Patrimonio Neto</w:t>
            </w:r>
          </w:p>
        </w:tc>
        <w:tc>
          <w:tcPr>
            <w:tcW w:w="1751"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42522B" w:rsidRPr="000839B0" w:rsidRDefault="0042522B" w:rsidP="00FB46A5">
            <w:pPr>
              <w:spacing w:after="0" w:line="240" w:lineRule="auto"/>
              <w:jc w:val="center"/>
              <w:rPr>
                <w:rFonts w:eastAsia="Times New Roman" w:cstheme="minorHAnsi"/>
                <w:color w:val="000000"/>
                <w:lang w:val="es-BO" w:eastAsia="es-BO"/>
              </w:rPr>
            </w:pPr>
            <w:r w:rsidRPr="000839B0">
              <w:rPr>
                <w:rFonts w:eastAsia="Times New Roman" w:cstheme="minorHAnsi"/>
                <w:color w:val="000000"/>
                <w:lang w:eastAsia="es-BO"/>
              </w:rPr>
              <w:t> </w:t>
            </w:r>
          </w:p>
        </w:tc>
      </w:tr>
      <w:tr w:rsidR="0042522B" w:rsidRPr="000839B0" w:rsidTr="00FB46A5">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PATRIMONIO NETO (PN)</w:t>
            </w:r>
          </w:p>
        </w:tc>
        <w:tc>
          <w:tcPr>
            <w:tcW w:w="1751"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42522B" w:rsidRPr="000839B0" w:rsidRDefault="0042522B" w:rsidP="00FB46A5">
            <w:pPr>
              <w:spacing w:after="0" w:line="240" w:lineRule="auto"/>
              <w:jc w:val="center"/>
              <w:rPr>
                <w:rFonts w:eastAsia="Times New Roman" w:cstheme="minorHAnsi"/>
                <w:b/>
                <w:bCs/>
                <w:color w:val="000000"/>
                <w:lang w:val="es-BO" w:eastAsia="es-BO"/>
              </w:rPr>
            </w:pPr>
            <w:r w:rsidRPr="000839B0">
              <w:rPr>
                <w:rFonts w:eastAsia="Times New Roman" w:cstheme="minorHAnsi"/>
                <w:b/>
                <w:bCs/>
                <w:color w:val="000000"/>
                <w:lang w:eastAsia="es-BO"/>
              </w:rPr>
              <w:t> </w:t>
            </w:r>
          </w:p>
        </w:tc>
      </w:tr>
      <w:tr w:rsidR="0042522B" w:rsidRPr="000839B0" w:rsidTr="00FB46A5">
        <w:trPr>
          <w:trHeight w:val="98"/>
        </w:trPr>
        <w:tc>
          <w:tcPr>
            <w:tcW w:w="2084" w:type="dxa"/>
            <w:tcBorders>
              <w:top w:val="nil"/>
              <w:left w:val="nil"/>
              <w:bottom w:val="nil"/>
              <w:right w:val="nil"/>
            </w:tcBorders>
            <w:shd w:val="clear" w:color="auto" w:fill="auto"/>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751" w:type="dxa"/>
            <w:tcBorders>
              <w:top w:val="nil"/>
              <w:left w:val="nil"/>
              <w:bottom w:val="nil"/>
              <w:right w:val="nil"/>
            </w:tcBorders>
            <w:shd w:val="clear" w:color="auto" w:fill="auto"/>
            <w:vAlign w:val="center"/>
            <w:hideMark/>
          </w:tcPr>
          <w:p w:rsidR="0042522B" w:rsidRPr="000839B0" w:rsidRDefault="0042522B" w:rsidP="00FB46A5">
            <w:pPr>
              <w:spacing w:after="0" w:line="240" w:lineRule="auto"/>
              <w:rPr>
                <w:rFonts w:eastAsia="Times New Roman" w:cstheme="minorHAnsi"/>
                <w:b/>
                <w:bCs/>
                <w:color w:val="000000"/>
                <w:lang w:val="es-BO" w:eastAsia="es-BO"/>
              </w:rPr>
            </w:pPr>
            <w:r w:rsidRPr="000839B0">
              <w:rPr>
                <w:rFonts w:eastAsia="Times New Roman" w:cstheme="minorHAnsi"/>
                <w:b/>
                <w:bCs/>
                <w:color w:val="000000"/>
                <w:lang w:eastAsia="es-BO"/>
              </w:rPr>
              <w:t> </w:t>
            </w:r>
          </w:p>
        </w:tc>
        <w:tc>
          <w:tcPr>
            <w:tcW w:w="1289" w:type="dxa"/>
            <w:tcBorders>
              <w:top w:val="nil"/>
              <w:left w:val="nil"/>
              <w:bottom w:val="nil"/>
              <w:right w:val="nil"/>
            </w:tcBorders>
            <w:shd w:val="clear" w:color="auto" w:fill="auto"/>
            <w:noWrap/>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eastAsia="es-BO"/>
              </w:rPr>
              <w:t> </w:t>
            </w:r>
          </w:p>
        </w:tc>
        <w:tc>
          <w:tcPr>
            <w:tcW w:w="1656" w:type="dxa"/>
            <w:tcBorders>
              <w:top w:val="nil"/>
              <w:left w:val="nil"/>
              <w:bottom w:val="nil"/>
              <w:right w:val="nil"/>
            </w:tcBorders>
            <w:shd w:val="clear" w:color="auto" w:fill="auto"/>
            <w:noWrap/>
            <w:vAlign w:val="bottom"/>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c>
          <w:tcPr>
            <w:tcW w:w="1596" w:type="dxa"/>
            <w:tcBorders>
              <w:top w:val="nil"/>
              <w:left w:val="nil"/>
              <w:bottom w:val="nil"/>
              <w:right w:val="nil"/>
            </w:tcBorders>
            <w:shd w:val="clear" w:color="auto" w:fill="auto"/>
            <w:noWrap/>
            <w:vAlign w:val="bottom"/>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c>
          <w:tcPr>
            <w:tcW w:w="1568" w:type="dxa"/>
            <w:tcBorders>
              <w:top w:val="nil"/>
              <w:left w:val="nil"/>
              <w:bottom w:val="nil"/>
              <w:right w:val="nil"/>
            </w:tcBorders>
            <w:shd w:val="clear" w:color="auto" w:fill="auto"/>
            <w:noWrap/>
            <w:vAlign w:val="bottom"/>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r>
      <w:tr w:rsidR="0042522B" w:rsidRPr="000839B0" w:rsidTr="00FB46A5">
        <w:trPr>
          <w:trHeight w:val="107"/>
        </w:trPr>
        <w:tc>
          <w:tcPr>
            <w:tcW w:w="3835" w:type="dxa"/>
            <w:gridSpan w:val="2"/>
            <w:tcBorders>
              <w:top w:val="nil"/>
              <w:left w:val="nil"/>
              <w:bottom w:val="single" w:sz="8" w:space="0" w:color="auto"/>
              <w:right w:val="nil"/>
            </w:tcBorders>
            <w:shd w:val="clear" w:color="auto" w:fill="auto"/>
            <w:vAlign w:val="center"/>
            <w:hideMark/>
          </w:tcPr>
          <w:p w:rsidR="0042522B" w:rsidRPr="000839B0" w:rsidRDefault="0042522B" w:rsidP="00FB46A5">
            <w:pPr>
              <w:spacing w:after="0" w:line="240" w:lineRule="auto"/>
              <w:ind w:right="-267"/>
              <w:rPr>
                <w:rFonts w:eastAsia="Times New Roman" w:cstheme="minorHAnsi"/>
                <w:b/>
                <w:bCs/>
                <w:color w:val="000000"/>
                <w:lang w:val="es-BO" w:eastAsia="es-BO"/>
              </w:rPr>
            </w:pPr>
            <w:r w:rsidRPr="000839B0">
              <w:rPr>
                <w:rFonts w:eastAsia="Times New Roman" w:cstheme="minorHAnsi"/>
                <w:b/>
                <w:bCs/>
                <w:color w:val="000000"/>
                <w:lang w:eastAsia="es-BO"/>
              </w:rPr>
              <w:t>EMPRESA AUDITORA:</w:t>
            </w:r>
            <w:r w:rsidRPr="000839B0">
              <w:rPr>
                <w:rFonts w:eastAsia="Times New Roman" w:cstheme="minorHAnsi"/>
                <w:b/>
                <w:bCs/>
                <w:color w:val="000000"/>
                <w:lang w:val="es-BO" w:eastAsia="es-BO"/>
              </w:rPr>
              <w:t> </w:t>
            </w:r>
          </w:p>
        </w:tc>
        <w:tc>
          <w:tcPr>
            <w:tcW w:w="1289" w:type="dxa"/>
            <w:tcBorders>
              <w:top w:val="nil"/>
              <w:left w:val="nil"/>
              <w:bottom w:val="single" w:sz="8" w:space="0" w:color="auto"/>
              <w:right w:val="nil"/>
            </w:tcBorders>
            <w:shd w:val="clear" w:color="auto" w:fill="auto"/>
            <w:noWrap/>
            <w:vAlign w:val="center"/>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c>
          <w:tcPr>
            <w:tcW w:w="1656"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c>
          <w:tcPr>
            <w:tcW w:w="1596"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c>
          <w:tcPr>
            <w:tcW w:w="1568" w:type="dxa"/>
            <w:tcBorders>
              <w:top w:val="nil"/>
              <w:left w:val="nil"/>
              <w:bottom w:val="single" w:sz="8" w:space="0" w:color="auto"/>
              <w:right w:val="nil"/>
            </w:tcBorders>
            <w:shd w:val="clear" w:color="auto" w:fill="auto"/>
            <w:noWrap/>
            <w:vAlign w:val="bottom"/>
            <w:hideMark/>
          </w:tcPr>
          <w:p w:rsidR="0042522B" w:rsidRPr="000839B0" w:rsidRDefault="0042522B" w:rsidP="00FB46A5">
            <w:pPr>
              <w:spacing w:after="0" w:line="240" w:lineRule="auto"/>
              <w:rPr>
                <w:rFonts w:eastAsia="Times New Roman" w:cstheme="minorHAnsi"/>
                <w:color w:val="000000"/>
                <w:lang w:val="es-BO" w:eastAsia="es-BO"/>
              </w:rPr>
            </w:pPr>
            <w:r w:rsidRPr="000839B0">
              <w:rPr>
                <w:rFonts w:eastAsia="Times New Roman" w:cstheme="minorHAnsi"/>
                <w:color w:val="000000"/>
                <w:lang w:val="es-BO" w:eastAsia="es-BO"/>
              </w:rPr>
              <w:t> </w:t>
            </w:r>
          </w:p>
        </w:tc>
      </w:tr>
    </w:tbl>
    <w:p w:rsidR="0042522B" w:rsidRPr="000839B0" w:rsidRDefault="0042522B" w:rsidP="0042522B">
      <w:pPr>
        <w:spacing w:after="0"/>
        <w:jc w:val="both"/>
        <w:rPr>
          <w:rFonts w:cstheme="minorHAnsi"/>
        </w:rPr>
      </w:pPr>
    </w:p>
    <w:p w:rsidR="0042522B" w:rsidRPr="000839B0" w:rsidRDefault="0042522B" w:rsidP="0042522B">
      <w:pPr>
        <w:spacing w:after="0"/>
        <w:jc w:val="both"/>
        <w:rPr>
          <w:rFonts w:cstheme="minorHAnsi"/>
        </w:rPr>
      </w:pPr>
      <w:r w:rsidRPr="000839B0">
        <w:rPr>
          <w:rFonts w:cstheme="minorHAnsi"/>
        </w:rPr>
        <w:t>Este formulario debe ser llenado de la siguiente manera:</w:t>
      </w:r>
    </w:p>
    <w:p w:rsidR="0042522B" w:rsidRPr="000839B0" w:rsidRDefault="0042522B" w:rsidP="0042522B">
      <w:pPr>
        <w:pStyle w:val="Sinespaciado"/>
        <w:numPr>
          <w:ilvl w:val="0"/>
          <w:numId w:val="5"/>
        </w:numPr>
        <w:spacing w:after="80"/>
        <w:ind w:left="284" w:hanging="284"/>
        <w:jc w:val="both"/>
        <w:rPr>
          <w:rFonts w:asciiTheme="minorHAnsi" w:hAnsiTheme="minorHAnsi" w:cstheme="minorHAnsi"/>
          <w:lang w:eastAsia="es-ES"/>
        </w:rPr>
      </w:pPr>
      <w:r w:rsidRPr="000839B0">
        <w:rPr>
          <w:rFonts w:asciiTheme="minorHAnsi" w:hAnsiTheme="minorHAnsi" w:cstheme="minorHAnsi"/>
          <w:lang w:eastAsia="es-ES"/>
        </w:rPr>
        <w:t>El Valor Contable Ponderado de la Empresa A es el producto del valor de la cuenta de los Estados Financieros multiplicado por el Porcentaje (…%) de Participación de la Empresa A en la Asociación o Consorcio.</w:t>
      </w:r>
    </w:p>
    <w:p w:rsidR="0042522B" w:rsidRPr="000839B0" w:rsidRDefault="0042522B" w:rsidP="0042522B">
      <w:pPr>
        <w:pStyle w:val="Sinespaciado"/>
        <w:numPr>
          <w:ilvl w:val="0"/>
          <w:numId w:val="5"/>
        </w:numPr>
        <w:spacing w:after="80"/>
        <w:ind w:left="284" w:hanging="284"/>
        <w:jc w:val="both"/>
        <w:rPr>
          <w:rFonts w:asciiTheme="minorHAnsi" w:hAnsiTheme="minorHAnsi" w:cstheme="minorHAnsi"/>
          <w:lang w:eastAsia="es-ES"/>
        </w:rPr>
      </w:pPr>
      <w:r w:rsidRPr="000839B0">
        <w:rPr>
          <w:rFonts w:asciiTheme="minorHAnsi" w:hAnsiTheme="minorHAnsi" w:cstheme="minorHAnsi"/>
          <w:lang w:eastAsia="es-ES"/>
        </w:rPr>
        <w:t>El Valor Contable Ponderado de la Empresa B es el producto del valor de la cuenta de los Estados Financieros multiplicado por el Porcentaje (…%) de Participación de la Empresa B (…) en la Asociación o Consorcio.</w:t>
      </w:r>
    </w:p>
    <w:p w:rsidR="0042522B" w:rsidRPr="000839B0" w:rsidRDefault="0042522B" w:rsidP="0042522B">
      <w:pPr>
        <w:pStyle w:val="Sinespaciado"/>
        <w:numPr>
          <w:ilvl w:val="0"/>
          <w:numId w:val="5"/>
        </w:numPr>
        <w:spacing w:after="80"/>
        <w:ind w:left="284" w:hanging="284"/>
        <w:jc w:val="both"/>
        <w:rPr>
          <w:rFonts w:asciiTheme="minorHAnsi" w:hAnsiTheme="minorHAnsi" w:cstheme="minorHAnsi"/>
          <w:lang w:eastAsia="es-ES"/>
        </w:rPr>
      </w:pPr>
      <w:r w:rsidRPr="000839B0">
        <w:rPr>
          <w:rFonts w:asciiTheme="minorHAnsi" w:hAnsiTheme="minorHAnsi" w:cstheme="minorHAnsi"/>
          <w:lang w:eastAsia="es-ES"/>
        </w:rPr>
        <w:t>El Valor Contable Ponderado de la Asociación o Consorcio es la suma del Valor Contable Ponderado de la Empresa A más el Valor Contable Ponderado de la Empresa B (…).</w:t>
      </w:r>
    </w:p>
    <w:p w:rsidR="0042522B" w:rsidRPr="000839B0" w:rsidRDefault="0042522B" w:rsidP="0042522B">
      <w:pPr>
        <w:pStyle w:val="Sinespaciado"/>
        <w:numPr>
          <w:ilvl w:val="0"/>
          <w:numId w:val="5"/>
        </w:numPr>
        <w:spacing w:after="80"/>
        <w:ind w:left="284" w:hanging="284"/>
        <w:jc w:val="both"/>
        <w:rPr>
          <w:rFonts w:asciiTheme="minorHAnsi" w:hAnsiTheme="minorHAnsi" w:cstheme="minorHAnsi"/>
          <w:lang w:eastAsia="es-ES"/>
        </w:rPr>
      </w:pPr>
      <w:r w:rsidRPr="000839B0">
        <w:rPr>
          <w:rFonts w:asciiTheme="minorHAnsi" w:hAnsiTheme="minorHAnsi" w:cstheme="minorHAnsi"/>
          <w:lang w:eastAsia="es-ES"/>
        </w:rPr>
        <w:t>Cada uno de los Indicadores deberá ser calculado sobre el Valor Contable Ponderado de la Asociación o Consorcio</w:t>
      </w:r>
    </w:p>
    <w:p w:rsidR="0042522B" w:rsidRPr="000839B0" w:rsidRDefault="0042522B" w:rsidP="0042522B">
      <w:pPr>
        <w:pStyle w:val="Sinespaciado"/>
        <w:spacing w:after="80"/>
        <w:ind w:left="284" w:hanging="284"/>
        <w:jc w:val="both"/>
        <w:rPr>
          <w:rFonts w:asciiTheme="minorHAnsi" w:hAnsiTheme="minorHAnsi" w:cstheme="minorHAnsi"/>
          <w:lang w:eastAsia="es-ES"/>
        </w:rPr>
      </w:pPr>
      <w:r w:rsidRPr="000839B0">
        <w:rPr>
          <w:rFonts w:asciiTheme="minorHAnsi" w:hAnsiTheme="minorHAnsi" w:cstheme="minorHAnsi"/>
          <w:b/>
          <w:bCs/>
        </w:rPr>
        <w:t xml:space="preserve">Toda la información contenida en este formulario es una </w:t>
      </w:r>
      <w:r w:rsidRPr="000839B0">
        <w:rPr>
          <w:rFonts w:asciiTheme="minorHAnsi" w:hAnsiTheme="minorHAnsi" w:cstheme="minorHAnsi"/>
          <w:b/>
          <w:bCs/>
          <w:u w:val="single"/>
        </w:rPr>
        <w:t>declaración jurada</w:t>
      </w:r>
      <w:r w:rsidRPr="000839B0">
        <w:rPr>
          <w:rFonts w:asciiTheme="minorHAnsi" w:hAnsiTheme="minorHAnsi" w:cstheme="minorHAnsi"/>
          <w:b/>
          <w:bCs/>
        </w:rPr>
        <w:t xml:space="preserve">. </w:t>
      </w:r>
    </w:p>
    <w:p w:rsidR="0042522B" w:rsidRPr="000839B0" w:rsidRDefault="0042522B" w:rsidP="0042522B">
      <w:pPr>
        <w:spacing w:after="80" w:line="240" w:lineRule="auto"/>
        <w:ind w:left="284" w:hanging="284"/>
        <w:jc w:val="both"/>
        <w:rPr>
          <w:rFonts w:cstheme="minorHAnsi"/>
          <w:b/>
        </w:rPr>
      </w:pPr>
      <w:r w:rsidRPr="000839B0">
        <w:rPr>
          <w:rFonts w:cstheme="minorHAnsi"/>
          <w:b/>
        </w:rPr>
        <w:t xml:space="preserve">NOTA IMPORTANTE: </w:t>
      </w:r>
    </w:p>
    <w:p w:rsidR="0042522B" w:rsidRPr="000839B0" w:rsidRDefault="0042522B" w:rsidP="0042522B">
      <w:pPr>
        <w:spacing w:after="80" w:line="240" w:lineRule="auto"/>
        <w:ind w:left="284"/>
        <w:jc w:val="both"/>
        <w:rPr>
          <w:rFonts w:cstheme="minorHAnsi"/>
        </w:rPr>
      </w:pPr>
      <w:r w:rsidRPr="000839B0">
        <w:rPr>
          <w:rFonts w:cstheme="minorHAnsi"/>
          <w:b/>
        </w:rPr>
        <w:t xml:space="preserve">Cada </w:t>
      </w:r>
      <w:r w:rsidRPr="000839B0">
        <w:rPr>
          <w:rFonts w:cstheme="minorHAnsi"/>
          <w:b/>
          <w:u w:val="single"/>
        </w:rPr>
        <w:t>Asociación o Consorcio debe llenar para cada gestión este formulario (es decir, cada Asociación o Consorcio deberá presentar tres Formularios de Capacidad Financiera</w:t>
      </w:r>
      <w:r w:rsidRPr="000839B0">
        <w:rPr>
          <w:rFonts w:cstheme="minorHAnsi"/>
          <w:b/>
        </w:rPr>
        <w:t xml:space="preserve"> </w:t>
      </w:r>
      <w:r w:rsidRPr="000839B0">
        <w:rPr>
          <w:rFonts w:cstheme="minorHAnsi"/>
          <w:b/>
          <w:u w:val="single"/>
        </w:rPr>
        <w:t>uno por cada gestión).</w:t>
      </w:r>
    </w:p>
    <w:p w:rsidR="0042522B" w:rsidRPr="000839B0" w:rsidRDefault="0042522B" w:rsidP="00C21299">
      <w:pPr>
        <w:spacing w:after="0" w:line="240" w:lineRule="auto"/>
        <w:jc w:val="center"/>
        <w:rPr>
          <w:rFonts w:cstheme="minorHAnsi"/>
          <w:b/>
        </w:rPr>
      </w:pPr>
    </w:p>
    <w:sectPr w:rsidR="0042522B" w:rsidRPr="000839B0" w:rsidSect="00BB10F6">
      <w:headerReference w:type="default" r:id="rId27"/>
      <w:pgSz w:w="12240" w:h="15840" w:code="1"/>
      <w:pgMar w:top="1134" w:right="1134" w:bottom="851"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41A" w:rsidRDefault="0017541A" w:rsidP="006378F3">
      <w:pPr>
        <w:spacing w:after="0" w:line="240" w:lineRule="auto"/>
      </w:pPr>
      <w:r>
        <w:separator/>
      </w:r>
    </w:p>
  </w:endnote>
  <w:endnote w:type="continuationSeparator" w:id="0">
    <w:p w:rsidR="0017541A" w:rsidRDefault="0017541A" w:rsidP="0063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Bright">
    <w:charset w:val="00"/>
    <w:family w:val="roman"/>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41A" w:rsidRDefault="0017541A" w:rsidP="006378F3">
      <w:pPr>
        <w:spacing w:after="0" w:line="240" w:lineRule="auto"/>
      </w:pPr>
      <w:r>
        <w:separator/>
      </w:r>
    </w:p>
  </w:footnote>
  <w:footnote w:type="continuationSeparator" w:id="0">
    <w:p w:rsidR="0017541A" w:rsidRDefault="0017541A" w:rsidP="00637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4117"/>
      <w:gridCol w:w="1553"/>
      <w:gridCol w:w="2841"/>
    </w:tblGrid>
    <w:tr w:rsidR="00BB10F6" w:rsidRPr="00823445" w:rsidTr="0021063B">
      <w:trPr>
        <w:trHeight w:val="977"/>
        <w:jc w:val="center"/>
      </w:trPr>
      <w:tc>
        <w:tcPr>
          <w:tcW w:w="1696" w:type="dxa"/>
          <w:vMerge w:val="restart"/>
          <w:vAlign w:val="center"/>
        </w:tcPr>
        <w:p w:rsidR="00BB10F6" w:rsidRPr="00823445" w:rsidRDefault="00BB10F6" w:rsidP="00BB10F6">
          <w:pPr>
            <w:tabs>
              <w:tab w:val="right" w:pos="2129"/>
              <w:tab w:val="center" w:pos="4419"/>
              <w:tab w:val="right" w:pos="8838"/>
            </w:tabs>
            <w:spacing w:after="0" w:line="240" w:lineRule="auto"/>
            <w:jc w:val="center"/>
            <w:rPr>
              <w:rFonts w:cstheme="minorHAnsi"/>
              <w:lang w:eastAsia="es-ES"/>
            </w:rPr>
          </w:pPr>
          <w:bookmarkStart w:id="1" w:name="OLE_LINK1"/>
          <w:r w:rsidRPr="00823445">
            <w:rPr>
              <w:rFonts w:cstheme="minorHAnsi"/>
              <w:noProof/>
              <w:lang w:val="es-BO" w:eastAsia="es-BO"/>
            </w:rPr>
            <w:drawing>
              <wp:anchor distT="0" distB="0" distL="114300" distR="114300" simplePos="0" relativeHeight="251659264" behindDoc="0" locked="0" layoutInCell="1" allowOverlap="1" wp14:anchorId="057FCEF0" wp14:editId="13327414">
                <wp:simplePos x="0" y="0"/>
                <wp:positionH relativeFrom="column">
                  <wp:posOffset>-29210</wp:posOffset>
                </wp:positionH>
                <wp:positionV relativeFrom="paragraph">
                  <wp:posOffset>33020</wp:posOffset>
                </wp:positionV>
                <wp:extent cx="1016635" cy="733425"/>
                <wp:effectExtent l="0" t="0" r="0" b="9525"/>
                <wp:wrapNone/>
                <wp:docPr id="2" name="Imagen 1" descr="C:\Users\lchura\AppData\Local\Microsoft\Windows\Temporary Internet Files\Content.Outlook\6U3PF56W\LogoYPF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lchura\AppData\Local\Microsoft\Windows\Temporary Internet Files\Content.Outlook\6U3PF56W\LogoYPF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63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gridSpan w:val="2"/>
          <w:vAlign w:val="center"/>
        </w:tcPr>
        <w:p w:rsidR="00BB10F6" w:rsidRPr="00BB10F6" w:rsidRDefault="00BB10F6" w:rsidP="00BB10F6">
          <w:pPr>
            <w:spacing w:after="120"/>
            <w:ind w:left="284"/>
            <w:jc w:val="center"/>
            <w:rPr>
              <w:rFonts w:cstheme="minorHAnsi"/>
              <w:b/>
              <w:u w:val="single"/>
              <w:lang w:val="es-BO" w:eastAsia="es-BO"/>
            </w:rPr>
          </w:pPr>
          <w:r w:rsidRPr="00BB10F6">
            <w:rPr>
              <w:rFonts w:cstheme="minorHAnsi"/>
              <w:b/>
              <w:u w:val="single"/>
              <w:lang w:val="es-BO" w:eastAsia="es-BO"/>
            </w:rPr>
            <w:t>EVALUACION DE LA CAPACIDAD FINANCIERA</w:t>
          </w:r>
        </w:p>
      </w:tc>
      <w:tc>
        <w:tcPr>
          <w:tcW w:w="2841" w:type="dxa"/>
          <w:vMerge w:val="restart"/>
          <w:vAlign w:val="center"/>
        </w:tcPr>
        <w:p w:rsidR="00BB10F6" w:rsidRPr="00823445" w:rsidRDefault="00BB10F6" w:rsidP="00BB10F6">
          <w:pPr>
            <w:spacing w:after="0"/>
            <w:jc w:val="center"/>
            <w:rPr>
              <w:rFonts w:cstheme="minorHAnsi"/>
              <w:b/>
              <w:sz w:val="24"/>
              <w:szCs w:val="24"/>
              <w:lang w:eastAsia="es-ES"/>
            </w:rPr>
          </w:pPr>
          <w:r w:rsidRPr="00823445">
            <w:rPr>
              <w:rFonts w:cstheme="minorHAnsi"/>
              <w:b/>
              <w:sz w:val="24"/>
              <w:szCs w:val="24"/>
              <w:lang w:eastAsia="es-ES"/>
            </w:rPr>
            <w:t>GIPI</w:t>
          </w:r>
        </w:p>
        <w:p w:rsidR="00BB10F6" w:rsidRPr="00823445" w:rsidRDefault="00BB10F6" w:rsidP="00BB10F6">
          <w:pPr>
            <w:spacing w:after="0"/>
            <w:jc w:val="center"/>
            <w:rPr>
              <w:rFonts w:cstheme="minorHAnsi"/>
              <w:sz w:val="16"/>
              <w:szCs w:val="16"/>
              <w:lang w:eastAsia="es-ES"/>
            </w:rPr>
          </w:pPr>
          <w:r w:rsidRPr="00823445">
            <w:rPr>
              <w:rFonts w:cstheme="minorHAnsi"/>
              <w:sz w:val="18"/>
              <w:szCs w:val="20"/>
              <w:lang w:eastAsia="es-ES"/>
            </w:rPr>
            <w:t>GERENCIA DE INGENIERÍA, PROYECTOS E INFRAESTRUCTURA</w:t>
          </w:r>
        </w:p>
      </w:tc>
    </w:tr>
    <w:tr w:rsidR="00BB10F6" w:rsidRPr="00823445" w:rsidTr="0021063B">
      <w:trPr>
        <w:trHeight w:val="423"/>
        <w:jc w:val="center"/>
      </w:trPr>
      <w:tc>
        <w:tcPr>
          <w:tcW w:w="1696" w:type="dxa"/>
          <w:vMerge/>
        </w:tcPr>
        <w:p w:rsidR="00BB10F6" w:rsidRPr="00823445" w:rsidRDefault="00BB10F6" w:rsidP="00BB10F6">
          <w:pPr>
            <w:tabs>
              <w:tab w:val="center" w:pos="4419"/>
              <w:tab w:val="right" w:pos="8838"/>
            </w:tabs>
            <w:spacing w:after="0" w:line="240" w:lineRule="auto"/>
            <w:jc w:val="both"/>
            <w:rPr>
              <w:rFonts w:cstheme="minorHAnsi"/>
              <w:lang w:eastAsia="es-ES"/>
            </w:rPr>
          </w:pPr>
        </w:p>
      </w:tc>
      <w:tc>
        <w:tcPr>
          <w:tcW w:w="4117" w:type="dxa"/>
          <w:vAlign w:val="center"/>
        </w:tcPr>
        <w:p w:rsidR="00BB10F6" w:rsidRPr="00823445" w:rsidRDefault="00BB10F6" w:rsidP="00BB10F6">
          <w:pPr>
            <w:spacing w:after="0"/>
            <w:jc w:val="center"/>
            <w:rPr>
              <w:rFonts w:eastAsia="Times New Roman" w:cstheme="minorHAnsi"/>
              <w:b/>
              <w:sz w:val="20"/>
              <w:szCs w:val="20"/>
              <w:lang w:eastAsia="es-ES"/>
            </w:rPr>
          </w:pPr>
          <w:r w:rsidRPr="00823445">
            <w:rPr>
              <w:rFonts w:eastAsia="Times New Roman" w:cstheme="minorHAnsi"/>
              <w:b/>
              <w:sz w:val="20"/>
              <w:szCs w:val="20"/>
              <w:lang w:eastAsia="es-ES"/>
            </w:rPr>
            <w:t xml:space="preserve">ANEXO </w:t>
          </w:r>
          <w:r>
            <w:rPr>
              <w:rFonts w:eastAsia="Times New Roman" w:cstheme="minorHAnsi"/>
              <w:b/>
              <w:sz w:val="20"/>
              <w:szCs w:val="20"/>
              <w:lang w:eastAsia="es-ES"/>
            </w:rPr>
            <w:t>4</w:t>
          </w:r>
        </w:p>
      </w:tc>
      <w:tc>
        <w:tcPr>
          <w:tcW w:w="1553" w:type="dxa"/>
          <w:vAlign w:val="center"/>
        </w:tcPr>
        <w:p w:rsidR="00BB10F6" w:rsidRPr="00823445" w:rsidRDefault="00BB10F6" w:rsidP="00BB10F6">
          <w:pPr>
            <w:spacing w:before="120" w:after="120"/>
            <w:jc w:val="center"/>
            <w:rPr>
              <w:rFonts w:cstheme="minorHAnsi"/>
              <w:b/>
              <w:sz w:val="20"/>
              <w:szCs w:val="20"/>
              <w:lang w:val="pt-BR" w:eastAsia="es-ES"/>
            </w:rPr>
          </w:pPr>
          <w:r>
            <w:rPr>
              <w:rFonts w:cstheme="minorHAnsi"/>
              <w:b/>
              <w:sz w:val="20"/>
              <w:szCs w:val="20"/>
              <w:lang w:val="pt-BR" w:eastAsia="es-ES"/>
            </w:rPr>
            <w:t>Pag</w:t>
          </w:r>
          <w:r w:rsidRPr="00823445">
            <w:rPr>
              <w:rFonts w:cstheme="minorHAnsi"/>
              <w:b/>
              <w:sz w:val="20"/>
              <w:szCs w:val="20"/>
              <w:lang w:val="pt-BR" w:eastAsia="es-ES"/>
            </w:rPr>
            <w:t xml:space="preserve">. </w:t>
          </w:r>
          <w:r w:rsidRPr="00823445">
            <w:rPr>
              <w:rFonts w:cstheme="minorHAnsi"/>
              <w:b/>
              <w:bCs/>
              <w:sz w:val="20"/>
              <w:szCs w:val="20"/>
              <w:lang w:eastAsia="es-ES"/>
            </w:rPr>
            <w:fldChar w:fldCharType="begin"/>
          </w:r>
          <w:r w:rsidRPr="00823445">
            <w:rPr>
              <w:rFonts w:cstheme="minorHAnsi"/>
              <w:b/>
              <w:bCs/>
              <w:sz w:val="20"/>
              <w:szCs w:val="20"/>
              <w:lang w:eastAsia="es-ES"/>
            </w:rPr>
            <w:instrText>PAGE</w:instrText>
          </w:r>
          <w:r w:rsidRPr="00823445">
            <w:rPr>
              <w:rFonts w:cstheme="minorHAnsi"/>
              <w:b/>
              <w:bCs/>
              <w:sz w:val="20"/>
              <w:szCs w:val="20"/>
              <w:lang w:eastAsia="es-ES"/>
            </w:rPr>
            <w:fldChar w:fldCharType="separate"/>
          </w:r>
          <w:r w:rsidR="002C2AEC">
            <w:rPr>
              <w:rFonts w:cstheme="minorHAnsi"/>
              <w:b/>
              <w:bCs/>
              <w:noProof/>
              <w:sz w:val="20"/>
              <w:szCs w:val="20"/>
              <w:lang w:eastAsia="es-ES"/>
            </w:rPr>
            <w:t>7</w:t>
          </w:r>
          <w:r w:rsidRPr="00823445">
            <w:rPr>
              <w:rFonts w:cstheme="minorHAnsi"/>
              <w:b/>
              <w:bCs/>
              <w:sz w:val="20"/>
              <w:szCs w:val="20"/>
              <w:lang w:eastAsia="es-ES"/>
            </w:rPr>
            <w:fldChar w:fldCharType="end"/>
          </w:r>
          <w:r w:rsidRPr="00823445">
            <w:rPr>
              <w:rFonts w:cstheme="minorHAnsi"/>
              <w:b/>
              <w:sz w:val="20"/>
              <w:szCs w:val="20"/>
              <w:lang w:val="pt-BR" w:eastAsia="es-ES"/>
            </w:rPr>
            <w:t xml:space="preserve"> de </w:t>
          </w:r>
          <w:r w:rsidRPr="00823445">
            <w:rPr>
              <w:rFonts w:cstheme="minorHAnsi"/>
              <w:b/>
              <w:bCs/>
              <w:sz w:val="20"/>
              <w:szCs w:val="20"/>
              <w:lang w:eastAsia="es-ES"/>
            </w:rPr>
            <w:fldChar w:fldCharType="begin"/>
          </w:r>
          <w:r w:rsidRPr="00823445">
            <w:rPr>
              <w:rFonts w:cstheme="minorHAnsi"/>
              <w:b/>
              <w:bCs/>
              <w:sz w:val="20"/>
              <w:szCs w:val="20"/>
              <w:lang w:eastAsia="es-ES"/>
            </w:rPr>
            <w:instrText>NUMPAGES</w:instrText>
          </w:r>
          <w:r w:rsidRPr="00823445">
            <w:rPr>
              <w:rFonts w:cstheme="minorHAnsi"/>
              <w:b/>
              <w:bCs/>
              <w:sz w:val="20"/>
              <w:szCs w:val="20"/>
              <w:lang w:eastAsia="es-ES"/>
            </w:rPr>
            <w:fldChar w:fldCharType="separate"/>
          </w:r>
          <w:r w:rsidR="002C2AEC">
            <w:rPr>
              <w:rFonts w:cstheme="minorHAnsi"/>
              <w:b/>
              <w:bCs/>
              <w:noProof/>
              <w:sz w:val="20"/>
              <w:szCs w:val="20"/>
              <w:lang w:eastAsia="es-ES"/>
            </w:rPr>
            <w:t>7</w:t>
          </w:r>
          <w:r w:rsidRPr="00823445">
            <w:rPr>
              <w:rFonts w:cstheme="minorHAnsi"/>
              <w:b/>
              <w:bCs/>
              <w:sz w:val="20"/>
              <w:szCs w:val="20"/>
              <w:lang w:eastAsia="es-ES"/>
            </w:rPr>
            <w:fldChar w:fldCharType="end"/>
          </w:r>
        </w:p>
      </w:tc>
      <w:tc>
        <w:tcPr>
          <w:tcW w:w="2841" w:type="dxa"/>
          <w:vMerge/>
        </w:tcPr>
        <w:p w:rsidR="00BB10F6" w:rsidRPr="00823445" w:rsidRDefault="00BB10F6" w:rsidP="00BB10F6">
          <w:pPr>
            <w:spacing w:before="120" w:after="120"/>
            <w:rPr>
              <w:rFonts w:cstheme="minorHAnsi"/>
              <w:b/>
              <w:sz w:val="20"/>
              <w:szCs w:val="20"/>
              <w:lang w:val="en-US" w:eastAsia="es-ES"/>
            </w:rPr>
          </w:pPr>
        </w:p>
      </w:tc>
    </w:tr>
    <w:bookmarkEnd w:id="1"/>
  </w:tbl>
  <w:p w:rsidR="006378F3" w:rsidRDefault="006378F3" w:rsidP="00B656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FF1"/>
    <w:multiLevelType w:val="hybridMultilevel"/>
    <w:tmpl w:val="23EEA79C"/>
    <w:lvl w:ilvl="0" w:tplc="3998F95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39171D"/>
    <w:multiLevelType w:val="hybridMultilevel"/>
    <w:tmpl w:val="C6FAD76A"/>
    <w:lvl w:ilvl="0" w:tplc="858EFF42">
      <w:numFmt w:val="bullet"/>
      <w:lvlText w:val="-"/>
      <w:lvlJc w:val="left"/>
      <w:pPr>
        <w:ind w:left="1500" w:hanging="360"/>
      </w:pPr>
      <w:rPr>
        <w:rFonts w:ascii="Lucida Bright" w:eastAsia="Calibri" w:hAnsi="Lucida Bright" w:cs="Aria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2" w15:restartNumberingAfterBreak="0">
    <w:nsid w:val="179C77D0"/>
    <w:multiLevelType w:val="hybridMultilevel"/>
    <w:tmpl w:val="66762A86"/>
    <w:lvl w:ilvl="0" w:tplc="AEEACC60">
      <w:start w:val="1"/>
      <w:numFmt w:val="bullet"/>
      <w:lvlText w:val="­"/>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8F22E7E"/>
    <w:multiLevelType w:val="hybridMultilevel"/>
    <w:tmpl w:val="628631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78A052B"/>
    <w:multiLevelType w:val="hybridMultilevel"/>
    <w:tmpl w:val="9D14B0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BFC6457"/>
    <w:multiLevelType w:val="hybridMultilevel"/>
    <w:tmpl w:val="658E5AEC"/>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6" w15:restartNumberingAfterBreak="0">
    <w:nsid w:val="784B3A53"/>
    <w:multiLevelType w:val="hybridMultilevel"/>
    <w:tmpl w:val="8D543F1E"/>
    <w:lvl w:ilvl="0" w:tplc="EB26BD2E">
      <w:numFmt w:val="bullet"/>
      <w:lvlText w:val="-"/>
      <w:lvlJc w:val="left"/>
      <w:pPr>
        <w:ind w:left="1068" w:hanging="360"/>
      </w:pPr>
      <w:rPr>
        <w:rFonts w:ascii="Arial" w:eastAsia="Calibri" w:hAnsi="Arial" w:cs="Arial" w:hint="default"/>
        <w:b/>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798C48BE"/>
    <w:multiLevelType w:val="hybridMultilevel"/>
    <w:tmpl w:val="FD182BA4"/>
    <w:lvl w:ilvl="0" w:tplc="830037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pt-BR" w:vendorID="64" w:dllVersion="131078" w:nlCheck="1" w:checkStyle="0"/>
  <w:activeWritingStyle w:appName="MSWord" w:lang="en-US" w:vendorID="64" w:dllVersion="131078" w:nlCheck="1" w:checkStyle="1"/>
  <w:activeWritingStyle w:appName="MSWord" w:lang="es-BO"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B8"/>
    <w:rsid w:val="0002294C"/>
    <w:rsid w:val="00022BD7"/>
    <w:rsid w:val="00040B5C"/>
    <w:rsid w:val="000839B0"/>
    <w:rsid w:val="000D635A"/>
    <w:rsid w:val="000F783E"/>
    <w:rsid w:val="00122CAF"/>
    <w:rsid w:val="0017541A"/>
    <w:rsid w:val="001E3102"/>
    <w:rsid w:val="001E7A04"/>
    <w:rsid w:val="001F0AB5"/>
    <w:rsid w:val="001F165C"/>
    <w:rsid w:val="001F5E34"/>
    <w:rsid w:val="00202E29"/>
    <w:rsid w:val="00211674"/>
    <w:rsid w:val="002543B1"/>
    <w:rsid w:val="00260FCC"/>
    <w:rsid w:val="002A36F9"/>
    <w:rsid w:val="002A7F33"/>
    <w:rsid w:val="002C256F"/>
    <w:rsid w:val="002C2AEC"/>
    <w:rsid w:val="003427FF"/>
    <w:rsid w:val="003A68E3"/>
    <w:rsid w:val="003B1C9E"/>
    <w:rsid w:val="003B64EA"/>
    <w:rsid w:val="003E0010"/>
    <w:rsid w:val="0042522B"/>
    <w:rsid w:val="00483004"/>
    <w:rsid w:val="004E3DB8"/>
    <w:rsid w:val="00562900"/>
    <w:rsid w:val="0057447B"/>
    <w:rsid w:val="0057629E"/>
    <w:rsid w:val="005A2B30"/>
    <w:rsid w:val="005B000E"/>
    <w:rsid w:val="005C7AE3"/>
    <w:rsid w:val="005D0109"/>
    <w:rsid w:val="005E232B"/>
    <w:rsid w:val="005F5CB4"/>
    <w:rsid w:val="00620AE2"/>
    <w:rsid w:val="00622EBB"/>
    <w:rsid w:val="006378F3"/>
    <w:rsid w:val="006A1994"/>
    <w:rsid w:val="006E724D"/>
    <w:rsid w:val="0071217C"/>
    <w:rsid w:val="00727C9F"/>
    <w:rsid w:val="00727DC4"/>
    <w:rsid w:val="00731462"/>
    <w:rsid w:val="00734EBB"/>
    <w:rsid w:val="00736FB6"/>
    <w:rsid w:val="007A6841"/>
    <w:rsid w:val="008045F6"/>
    <w:rsid w:val="0082577F"/>
    <w:rsid w:val="00825CFC"/>
    <w:rsid w:val="00840EEF"/>
    <w:rsid w:val="008A22B2"/>
    <w:rsid w:val="0093281C"/>
    <w:rsid w:val="0094555B"/>
    <w:rsid w:val="0099379D"/>
    <w:rsid w:val="009C287E"/>
    <w:rsid w:val="009D4ACF"/>
    <w:rsid w:val="00A06168"/>
    <w:rsid w:val="00A41668"/>
    <w:rsid w:val="00A45049"/>
    <w:rsid w:val="00A6390D"/>
    <w:rsid w:val="00AB7081"/>
    <w:rsid w:val="00AF1332"/>
    <w:rsid w:val="00AF4407"/>
    <w:rsid w:val="00B6549F"/>
    <w:rsid w:val="00B65620"/>
    <w:rsid w:val="00B70FA1"/>
    <w:rsid w:val="00B72343"/>
    <w:rsid w:val="00B84E24"/>
    <w:rsid w:val="00BB10F6"/>
    <w:rsid w:val="00BF4B2D"/>
    <w:rsid w:val="00C1342D"/>
    <w:rsid w:val="00C20D98"/>
    <w:rsid w:val="00C21299"/>
    <w:rsid w:val="00C3265F"/>
    <w:rsid w:val="00C32F9C"/>
    <w:rsid w:val="00C6386B"/>
    <w:rsid w:val="00C7127A"/>
    <w:rsid w:val="00C82054"/>
    <w:rsid w:val="00CF6B52"/>
    <w:rsid w:val="00D4574B"/>
    <w:rsid w:val="00D6794E"/>
    <w:rsid w:val="00DB3495"/>
    <w:rsid w:val="00DC3389"/>
    <w:rsid w:val="00E624DF"/>
    <w:rsid w:val="00E66136"/>
    <w:rsid w:val="00E9311F"/>
    <w:rsid w:val="00EA1EDB"/>
    <w:rsid w:val="00EF47A8"/>
    <w:rsid w:val="00F56054"/>
    <w:rsid w:val="00F715A3"/>
    <w:rsid w:val="00F804FE"/>
    <w:rsid w:val="00F85726"/>
    <w:rsid w:val="00FE0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82B620A-0814-49BB-87AB-67D5929A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E3DB8"/>
    <w:pPr>
      <w:spacing w:after="0" w:line="240" w:lineRule="auto"/>
      <w:ind w:left="708"/>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E3DB8"/>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4E3DB8"/>
    <w:rPr>
      <w:rFonts w:ascii="Calibri" w:eastAsia="Times New Roman" w:hAnsi="Calibri" w:cs="Times New Roman"/>
    </w:rPr>
  </w:style>
  <w:style w:type="character" w:customStyle="1" w:styleId="PrrafodelistaCar">
    <w:name w:val="Párrafo de lista Car"/>
    <w:link w:val="Prrafodelista"/>
    <w:uiPriority w:val="34"/>
    <w:locked/>
    <w:rsid w:val="004E3DB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E3DB8"/>
    <w:rPr>
      <w:sz w:val="16"/>
      <w:szCs w:val="16"/>
    </w:rPr>
  </w:style>
  <w:style w:type="paragraph" w:styleId="Textocomentario">
    <w:name w:val="annotation text"/>
    <w:basedOn w:val="Normal"/>
    <w:link w:val="TextocomentarioCar"/>
    <w:uiPriority w:val="99"/>
    <w:semiHidden/>
    <w:unhideWhenUsed/>
    <w:rsid w:val="004E3D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DB8"/>
    <w:rPr>
      <w:sz w:val="20"/>
      <w:szCs w:val="20"/>
    </w:rPr>
  </w:style>
  <w:style w:type="paragraph" w:styleId="Asuntodelcomentario">
    <w:name w:val="annotation subject"/>
    <w:basedOn w:val="Textocomentario"/>
    <w:next w:val="Textocomentario"/>
    <w:link w:val="AsuntodelcomentarioCar"/>
    <w:uiPriority w:val="99"/>
    <w:semiHidden/>
    <w:unhideWhenUsed/>
    <w:rsid w:val="004E3DB8"/>
    <w:rPr>
      <w:b/>
      <w:bCs/>
    </w:rPr>
  </w:style>
  <w:style w:type="character" w:customStyle="1" w:styleId="AsuntodelcomentarioCar">
    <w:name w:val="Asunto del comentario Car"/>
    <w:basedOn w:val="TextocomentarioCar"/>
    <w:link w:val="Asuntodelcomentario"/>
    <w:uiPriority w:val="99"/>
    <w:semiHidden/>
    <w:rsid w:val="004E3DB8"/>
    <w:rPr>
      <w:b/>
      <w:bCs/>
      <w:sz w:val="20"/>
      <w:szCs w:val="20"/>
    </w:rPr>
  </w:style>
  <w:style w:type="paragraph" w:styleId="Textodeglobo">
    <w:name w:val="Balloon Text"/>
    <w:basedOn w:val="Normal"/>
    <w:link w:val="TextodegloboCar"/>
    <w:uiPriority w:val="99"/>
    <w:semiHidden/>
    <w:unhideWhenUsed/>
    <w:rsid w:val="004E3D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DB8"/>
    <w:rPr>
      <w:rFonts w:ascii="Tahoma" w:hAnsi="Tahoma" w:cs="Tahoma"/>
      <w:sz w:val="16"/>
      <w:szCs w:val="16"/>
    </w:rPr>
  </w:style>
  <w:style w:type="paragraph" w:styleId="Encabezado">
    <w:name w:val="header"/>
    <w:aliases w:val="encabezado,Encabezado Linea 1"/>
    <w:basedOn w:val="Normal"/>
    <w:link w:val="EncabezadoCar"/>
    <w:uiPriority w:val="99"/>
    <w:rsid w:val="00D4574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aliases w:val="encabezado Car,Encabezado Linea 1 Car"/>
    <w:basedOn w:val="Fuentedeprrafopredeter"/>
    <w:link w:val="Encabezado"/>
    <w:uiPriority w:val="99"/>
    <w:rsid w:val="00D4574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378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8F3"/>
  </w:style>
  <w:style w:type="table" w:customStyle="1" w:styleId="Tablaconcuadrcula1">
    <w:name w:val="Tabla con cuadrícula1"/>
    <w:basedOn w:val="Tablanormal"/>
    <w:next w:val="Tablaconcuadrcula"/>
    <w:uiPriority w:val="39"/>
    <w:rsid w:val="006378F3"/>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3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57398">
      <w:bodyDiv w:val="1"/>
      <w:marLeft w:val="0"/>
      <w:marRight w:val="0"/>
      <w:marTop w:val="0"/>
      <w:marBottom w:val="0"/>
      <w:divBdr>
        <w:top w:val="none" w:sz="0" w:space="0" w:color="auto"/>
        <w:left w:val="none" w:sz="0" w:space="0" w:color="auto"/>
        <w:bottom w:val="none" w:sz="0" w:space="0" w:color="auto"/>
        <w:right w:val="none" w:sz="0" w:space="0" w:color="auto"/>
      </w:divBdr>
    </w:div>
    <w:div w:id="19363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0426-D5A9-4B7C-9BBA-2EF039B8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1380</Words>
  <Characters>7592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Lorena Rodrigo Vargas</dc:creator>
  <cp:lastModifiedBy>Cesar Reynaldo Duran Koo</cp:lastModifiedBy>
  <cp:revision>2</cp:revision>
  <cp:lastPrinted>2019-06-10T14:02:00Z</cp:lastPrinted>
  <dcterms:created xsi:type="dcterms:W3CDTF">2019-06-12T22:22:00Z</dcterms:created>
  <dcterms:modified xsi:type="dcterms:W3CDTF">2019-06-12T22:22:00Z</dcterms:modified>
</cp:coreProperties>
</file>