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506031"/>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50603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07F23" w:rsidRDefault="00507F23" w:rsidP="00B8304E">
                            <w:pPr>
                              <w:pStyle w:val="Ttulo1"/>
                              <w:ind w:left="142"/>
                              <w:jc w:val="center"/>
                              <w:rPr>
                                <w:rFonts w:ascii="Century Gothic" w:hAnsi="Century Gothic"/>
                                <w:szCs w:val="28"/>
                              </w:rPr>
                            </w:pPr>
                          </w:p>
                          <w:p w:rsidR="00507F23" w:rsidRDefault="00507F23" w:rsidP="00B8304E">
                            <w:pPr>
                              <w:pStyle w:val="Ttulo1"/>
                              <w:ind w:left="142"/>
                              <w:jc w:val="center"/>
                              <w:rPr>
                                <w:rFonts w:ascii="Century Gothic" w:hAnsi="Century Gothic"/>
                                <w:szCs w:val="28"/>
                              </w:rPr>
                            </w:pPr>
                          </w:p>
                          <w:p w:rsidR="006E44DD" w:rsidRDefault="006E4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4DD" w:rsidRDefault="006E44DD" w:rsidP="00B8304E">
                            <w:pPr>
                              <w:ind w:left="142"/>
                              <w:jc w:val="center"/>
                              <w:rPr>
                                <w:rFonts w:ascii="Verdana" w:hAnsi="Verdana"/>
                                <w:b/>
                              </w:rPr>
                            </w:pPr>
                          </w:p>
                          <w:p w:rsidR="006E44DD" w:rsidRDefault="006E4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4DD" w:rsidRPr="00103622" w:rsidRDefault="006E44DD" w:rsidP="00B8304E">
                            <w:pPr>
                              <w:ind w:left="142"/>
                              <w:jc w:val="center"/>
                              <w:rPr>
                                <w:rFonts w:ascii="Century Gothic" w:hAnsi="Century Gothic" w:cs="Arial"/>
                                <w:b/>
                                <w:sz w:val="32"/>
                                <w:szCs w:val="32"/>
                                <w:lang w:val="es-MX"/>
                              </w:rPr>
                            </w:pPr>
                          </w:p>
                          <w:p w:rsidR="00507F23" w:rsidRDefault="00507F23" w:rsidP="00B8304E">
                            <w:pPr>
                              <w:ind w:left="142"/>
                              <w:jc w:val="center"/>
                              <w:rPr>
                                <w:rFonts w:ascii="Century Gothic" w:hAnsi="Century Gothic" w:cs="Arial"/>
                                <w:b/>
                                <w:sz w:val="32"/>
                                <w:szCs w:val="32"/>
                                <w:lang w:val="es-MX"/>
                              </w:rPr>
                            </w:pPr>
                          </w:p>
                          <w:p w:rsidR="006E44DD" w:rsidRPr="00103622" w:rsidRDefault="006E4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44DD" w:rsidRDefault="006E4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E44DD" w:rsidRDefault="006E44DD" w:rsidP="00B8304E">
                            <w:pPr>
                              <w:jc w:val="center"/>
                              <w:rPr>
                                <w:rFonts w:ascii="Century Gothic" w:hAnsi="Century Gothic" w:cs="Arial"/>
                                <w:b/>
                                <w:sz w:val="28"/>
                                <w:szCs w:val="32"/>
                              </w:rPr>
                            </w:pPr>
                          </w:p>
                          <w:p w:rsidR="006E44DD" w:rsidRDefault="006E44DD" w:rsidP="00B8304E">
                            <w:pPr>
                              <w:jc w:val="center"/>
                              <w:rPr>
                                <w:rFonts w:ascii="Century Gothic" w:hAnsi="Century Gothic" w:cs="Arial"/>
                                <w:b/>
                                <w:sz w:val="28"/>
                                <w:szCs w:val="32"/>
                              </w:rPr>
                            </w:pP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E44DD" w:rsidRPr="00F40D69" w:rsidRDefault="006E44DD" w:rsidP="00B8304E">
                            <w:pPr>
                              <w:ind w:left="142"/>
                              <w:jc w:val="center"/>
                              <w:rPr>
                                <w:rFonts w:ascii="Century Gothic" w:hAnsi="Century Gothic" w:cs="Arial"/>
                                <w:b/>
                                <w:sz w:val="28"/>
                                <w:szCs w:val="28"/>
                              </w:rPr>
                            </w:pPr>
                          </w:p>
                          <w:p w:rsidR="006E44DD" w:rsidRPr="00103622" w:rsidRDefault="006E4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4DD" w:rsidRPr="005F6C94" w:rsidRDefault="006E44DD" w:rsidP="00B8304E">
                            <w:pPr>
                              <w:ind w:left="142"/>
                              <w:rPr>
                                <w:rFonts w:ascii="Century Gothic" w:hAnsi="Century Gothic"/>
                                <w:b/>
                                <w:sz w:val="28"/>
                                <w:szCs w:val="28"/>
                                <w:lang w:val="es-MX"/>
                              </w:rPr>
                            </w:pPr>
                          </w:p>
                          <w:p w:rsidR="006E44DD" w:rsidRPr="00D94CE2" w:rsidRDefault="006E44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p>
                          <w:p w:rsidR="006E44DD" w:rsidRPr="00D94CE2" w:rsidRDefault="006E44DD" w:rsidP="00B8304E">
                            <w:pPr>
                              <w:jc w:val="center"/>
                              <w:rPr>
                                <w:rFonts w:ascii="Century Gothic" w:hAnsi="Century Gothic" w:cs="Century Gothic"/>
                                <w:b/>
                                <w:bCs/>
                                <w:color w:val="FF0000"/>
                                <w:sz w:val="28"/>
                                <w:szCs w:val="28"/>
                              </w:rPr>
                            </w:pPr>
                          </w:p>
                          <w:p w:rsidR="006E44DD" w:rsidRPr="00D94CE2" w:rsidRDefault="006E44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6E44DD" w:rsidRPr="00D94CE2" w:rsidRDefault="006E44DD" w:rsidP="002D750A">
                            <w:pPr>
                              <w:jc w:val="center"/>
                              <w:rPr>
                                <w:rFonts w:ascii="Century Gothic" w:hAnsi="Century Gothic" w:cs="Century Gothic"/>
                                <w:b/>
                                <w:bCs/>
                                <w:color w:val="FF0000"/>
                                <w:sz w:val="28"/>
                                <w:szCs w:val="28"/>
                              </w:rPr>
                            </w:pPr>
                          </w:p>
                          <w:p w:rsidR="006E44DD" w:rsidRPr="00D94CE2" w:rsidRDefault="006E44DD"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E44DD" w:rsidRPr="00103622" w:rsidRDefault="006E44DD" w:rsidP="00B8304E">
                            <w:pPr>
                              <w:ind w:right="930"/>
                              <w:jc w:val="center"/>
                              <w:rPr>
                                <w:rFonts w:ascii="Century Gothic" w:hAnsi="Century Gothic"/>
                                <w:sz w:val="32"/>
                                <w:szCs w:val="32"/>
                                <w:lang w:val="es-ES_tradnl"/>
                              </w:rPr>
                            </w:pPr>
                          </w:p>
                          <w:p w:rsidR="006E44DD" w:rsidRPr="00103622" w:rsidRDefault="006E44DD" w:rsidP="00B8304E">
                            <w:pPr>
                              <w:ind w:right="930"/>
                              <w:jc w:val="center"/>
                              <w:rPr>
                                <w:rFonts w:ascii="Century Gothic" w:hAnsi="Century Gothic"/>
                                <w:sz w:val="32"/>
                                <w:szCs w:val="32"/>
                                <w:lang w:val="es-ES_tradnl"/>
                              </w:rPr>
                            </w:pPr>
                          </w:p>
                          <w:p w:rsidR="006E44DD" w:rsidRDefault="006E44DD" w:rsidP="00B8304E">
                            <w:pPr>
                              <w:ind w:right="930"/>
                              <w:jc w:val="center"/>
                              <w:rPr>
                                <w:rFonts w:ascii="Century Gothic" w:hAnsi="Century Gothic"/>
                                <w:lang w:val="es-ES_tradnl"/>
                              </w:rPr>
                            </w:pPr>
                          </w:p>
                          <w:p w:rsidR="006E44DD" w:rsidRPr="009C5A35" w:rsidRDefault="006E44D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91.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CG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">
                <v:shadow on="t" color="#333" offset="6pt,6pt"/>
                <v:textbox>
                  <w:txbxContent>
                    <w:p w:rsidR="00507F23" w:rsidRDefault="00507F23" w:rsidP="00B8304E">
                      <w:pPr>
                        <w:pStyle w:val="Ttulo1"/>
                        <w:ind w:left="142"/>
                        <w:jc w:val="center"/>
                        <w:rPr>
                          <w:rFonts w:ascii="Century Gothic" w:hAnsi="Century Gothic"/>
                          <w:szCs w:val="28"/>
                        </w:rPr>
                      </w:pPr>
                    </w:p>
                    <w:p w:rsidR="00507F23" w:rsidRDefault="00507F23" w:rsidP="00B8304E">
                      <w:pPr>
                        <w:pStyle w:val="Ttulo1"/>
                        <w:ind w:left="142"/>
                        <w:jc w:val="center"/>
                        <w:rPr>
                          <w:rFonts w:ascii="Century Gothic" w:hAnsi="Century Gothic"/>
                          <w:szCs w:val="28"/>
                        </w:rPr>
                      </w:pPr>
                    </w:p>
                    <w:p w:rsidR="006E44DD" w:rsidRDefault="006E44D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E44DD" w:rsidRDefault="006E44DD" w:rsidP="00B8304E">
                      <w:pPr>
                        <w:ind w:left="142"/>
                        <w:jc w:val="center"/>
                        <w:rPr>
                          <w:rFonts w:ascii="Verdana" w:hAnsi="Verdana"/>
                          <w:b/>
                        </w:rPr>
                      </w:pPr>
                    </w:p>
                    <w:p w:rsidR="006E44DD" w:rsidRDefault="006E44D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E44DD" w:rsidRPr="00103622" w:rsidRDefault="006E44DD" w:rsidP="00B8304E">
                      <w:pPr>
                        <w:ind w:left="142"/>
                        <w:jc w:val="center"/>
                        <w:rPr>
                          <w:rFonts w:ascii="Century Gothic" w:hAnsi="Century Gothic" w:cs="Arial"/>
                          <w:b/>
                          <w:sz w:val="32"/>
                          <w:szCs w:val="32"/>
                          <w:lang w:val="es-MX"/>
                        </w:rPr>
                      </w:pPr>
                    </w:p>
                    <w:p w:rsidR="00507F23" w:rsidRDefault="00507F23" w:rsidP="00B8304E">
                      <w:pPr>
                        <w:ind w:left="142"/>
                        <w:jc w:val="center"/>
                        <w:rPr>
                          <w:rFonts w:ascii="Century Gothic" w:hAnsi="Century Gothic" w:cs="Arial"/>
                          <w:b/>
                          <w:sz w:val="32"/>
                          <w:szCs w:val="32"/>
                          <w:lang w:val="es-MX"/>
                        </w:rPr>
                      </w:pPr>
                    </w:p>
                    <w:p w:rsidR="006E44DD" w:rsidRPr="00103622" w:rsidRDefault="006E44D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E44DD" w:rsidRDefault="006E44D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E44DD" w:rsidRDefault="006E44DD" w:rsidP="00B8304E">
                      <w:pPr>
                        <w:jc w:val="center"/>
                        <w:rPr>
                          <w:rFonts w:ascii="Century Gothic" w:hAnsi="Century Gothic" w:cs="Arial"/>
                          <w:b/>
                          <w:sz w:val="28"/>
                          <w:szCs w:val="32"/>
                        </w:rPr>
                      </w:pPr>
                    </w:p>
                    <w:p w:rsidR="006E44DD" w:rsidRDefault="006E44DD" w:rsidP="00B8304E">
                      <w:pPr>
                        <w:jc w:val="center"/>
                        <w:rPr>
                          <w:rFonts w:ascii="Century Gothic" w:hAnsi="Century Gothic" w:cs="Arial"/>
                          <w:b/>
                          <w:sz w:val="28"/>
                          <w:szCs w:val="32"/>
                        </w:rPr>
                      </w:pP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E44DD" w:rsidRPr="00D94CE2" w:rsidRDefault="006E44D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E44DD" w:rsidRPr="00F40D69" w:rsidRDefault="006E44DD" w:rsidP="00B8304E">
                      <w:pPr>
                        <w:ind w:left="142"/>
                        <w:jc w:val="center"/>
                        <w:rPr>
                          <w:rFonts w:ascii="Century Gothic" w:hAnsi="Century Gothic" w:cs="Arial"/>
                          <w:b/>
                          <w:sz w:val="28"/>
                          <w:szCs w:val="28"/>
                        </w:rPr>
                      </w:pPr>
                    </w:p>
                    <w:p w:rsidR="006E44DD" w:rsidRPr="00103622" w:rsidRDefault="006E44D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E44DD" w:rsidRPr="005F6C94" w:rsidRDefault="006E44DD" w:rsidP="00B8304E">
                      <w:pPr>
                        <w:ind w:left="142"/>
                        <w:rPr>
                          <w:rFonts w:ascii="Century Gothic" w:hAnsi="Century Gothic"/>
                          <w:b/>
                          <w:sz w:val="28"/>
                          <w:szCs w:val="28"/>
                          <w:lang w:val="es-MX"/>
                        </w:rPr>
                      </w:pPr>
                    </w:p>
                    <w:p w:rsidR="006E44DD" w:rsidRPr="00D94CE2" w:rsidRDefault="006E44D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3B2F">
                        <w:rPr>
                          <w:rFonts w:ascii="Century Gothic" w:hAnsi="Century Gothic" w:cs="Century Gothic"/>
                          <w:b/>
                          <w:bCs/>
                          <w:color w:val="FF0000"/>
                          <w:sz w:val="28"/>
                          <w:szCs w:val="28"/>
                        </w:rPr>
                        <w:t>SERVICIO DE MANTENIMIENTO COMPRESOR EESS OSTRIA GUTIERREZ 15.000 HORAS</w:t>
                      </w:r>
                      <w:r w:rsidRPr="00B03B2F">
                        <w:rPr>
                          <w:rFonts w:ascii="Century Gothic" w:hAnsi="Century Gothic" w:cs="Century Gothic"/>
                          <w:b/>
                          <w:bCs/>
                          <w:color w:val="FF0000"/>
                          <w:sz w:val="28"/>
                          <w:szCs w:val="28"/>
                        </w:rPr>
                        <w:tab/>
                      </w:r>
                    </w:p>
                    <w:p w:rsidR="006E44DD" w:rsidRPr="00D94CE2" w:rsidRDefault="006E44DD" w:rsidP="00B8304E">
                      <w:pPr>
                        <w:jc w:val="center"/>
                        <w:rPr>
                          <w:rFonts w:ascii="Century Gothic" w:hAnsi="Century Gothic" w:cs="Century Gothic"/>
                          <w:b/>
                          <w:bCs/>
                          <w:color w:val="FF0000"/>
                          <w:sz w:val="28"/>
                          <w:szCs w:val="28"/>
                        </w:rPr>
                      </w:pPr>
                    </w:p>
                    <w:p w:rsidR="006E44DD" w:rsidRPr="00D94CE2" w:rsidRDefault="006E44D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33975">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7</w:t>
                      </w:r>
                      <w:r w:rsidRPr="00333975">
                        <w:rPr>
                          <w:rFonts w:ascii="Century Gothic" w:hAnsi="Century Gothic" w:cs="Century Gothic"/>
                          <w:b/>
                          <w:bCs/>
                          <w:color w:val="FF0000"/>
                          <w:sz w:val="28"/>
                          <w:szCs w:val="28"/>
                        </w:rPr>
                        <w:t>-19</w:t>
                      </w:r>
                    </w:p>
                    <w:p w:rsidR="006E44DD" w:rsidRPr="00D94CE2" w:rsidRDefault="006E44DD" w:rsidP="002D750A">
                      <w:pPr>
                        <w:jc w:val="center"/>
                        <w:rPr>
                          <w:rFonts w:ascii="Century Gothic" w:hAnsi="Century Gothic" w:cs="Century Gothic"/>
                          <w:b/>
                          <w:bCs/>
                          <w:color w:val="FF0000"/>
                          <w:sz w:val="28"/>
                          <w:szCs w:val="28"/>
                        </w:rPr>
                      </w:pPr>
                    </w:p>
                    <w:p w:rsidR="006E44DD" w:rsidRPr="00D94CE2" w:rsidRDefault="006E44DD" w:rsidP="002D750A">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E44DD" w:rsidRPr="00103622" w:rsidRDefault="006E44DD" w:rsidP="00B8304E">
                      <w:pPr>
                        <w:ind w:right="930"/>
                        <w:jc w:val="center"/>
                        <w:rPr>
                          <w:rFonts w:ascii="Century Gothic" w:hAnsi="Century Gothic"/>
                          <w:sz w:val="32"/>
                          <w:szCs w:val="32"/>
                          <w:lang w:val="es-ES_tradnl"/>
                        </w:rPr>
                      </w:pPr>
                    </w:p>
                    <w:p w:rsidR="006E44DD" w:rsidRPr="00103622" w:rsidRDefault="006E44DD" w:rsidP="00B8304E">
                      <w:pPr>
                        <w:ind w:right="930"/>
                        <w:jc w:val="center"/>
                        <w:rPr>
                          <w:rFonts w:ascii="Century Gothic" w:hAnsi="Century Gothic"/>
                          <w:sz w:val="32"/>
                          <w:szCs w:val="32"/>
                          <w:lang w:val="es-ES_tradnl"/>
                        </w:rPr>
                      </w:pPr>
                    </w:p>
                    <w:p w:rsidR="006E44DD" w:rsidRDefault="006E44DD" w:rsidP="00B8304E">
                      <w:pPr>
                        <w:ind w:right="930"/>
                        <w:jc w:val="center"/>
                        <w:rPr>
                          <w:rFonts w:ascii="Century Gothic" w:hAnsi="Century Gothic"/>
                          <w:lang w:val="es-ES_tradnl"/>
                        </w:rPr>
                      </w:pPr>
                    </w:p>
                    <w:p w:rsidR="006E44DD" w:rsidRPr="009C5A35" w:rsidRDefault="006E44D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E44DD" w:rsidRPr="00AD6AF2" w:rsidRDefault="006E44DD" w:rsidP="00B26F20">
                            <w:pPr>
                              <w:ind w:right="930"/>
                              <w:jc w:val="center"/>
                              <w:rPr>
                                <w:rFonts w:ascii="Century Gothic" w:hAnsi="Century Gothic"/>
                                <w:sz w:val="14"/>
                                <w:lang w:val="es-ES_tradnl"/>
                              </w:rPr>
                            </w:pPr>
                          </w:p>
                          <w:p w:rsidR="006E44DD" w:rsidRDefault="006E4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E44DD" w:rsidRPr="00AD6AF2" w:rsidRDefault="006E4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E44DD" w:rsidRPr="00AD6AF2" w:rsidRDefault="006E44DD" w:rsidP="00B26F20">
                      <w:pPr>
                        <w:ind w:right="930"/>
                        <w:jc w:val="center"/>
                        <w:rPr>
                          <w:rFonts w:ascii="Century Gothic" w:hAnsi="Century Gothic"/>
                          <w:sz w:val="14"/>
                          <w:lang w:val="es-ES_tradnl"/>
                        </w:rPr>
                      </w:pPr>
                    </w:p>
                    <w:p w:rsidR="006E44DD" w:rsidRDefault="006E44D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E44DD" w:rsidRPr="00AD6AF2" w:rsidRDefault="006E44D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507F23" w:rsidRDefault="00507F23" w:rsidP="00EE7C79">
      <w:pPr>
        <w:pStyle w:val="Norma"/>
        <w:tabs>
          <w:tab w:val="center" w:pos="4561"/>
          <w:tab w:val="right" w:pos="9123"/>
        </w:tabs>
        <w:spacing w:after="0" w:line="240" w:lineRule="auto"/>
        <w:rPr>
          <w:rFonts w:asciiTheme="minorHAnsi" w:hAnsiTheme="minorHAnsi" w:cstheme="minorHAnsi"/>
          <w:lang w:val="es-ES"/>
        </w:rPr>
      </w:pPr>
    </w:p>
    <w:p w:rsidR="00333975" w:rsidRPr="00EE7C79" w:rsidRDefault="00333975"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536B8">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Pr>
                <w:rFonts w:ascii="Calibri" w:eastAsia="Calibri" w:hAnsi="Calibri" w:cs="Calibri"/>
                <w:b/>
                <w:i/>
                <w:color w:val="FF0000"/>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B3343" w:rsidP="005029F9">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B3343" w:rsidP="00480436">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B3343">
        <w:trPr>
          <w:trHeight w:val="410"/>
        </w:trPr>
        <w:tc>
          <w:tcPr>
            <w:tcW w:w="433" w:type="dxa"/>
            <w:shd w:val="clear" w:color="auto" w:fill="D9D9D9"/>
            <w:vAlign w:val="center"/>
          </w:tcPr>
          <w:p w:rsidR="00EE7C79" w:rsidRPr="003536B8" w:rsidRDefault="00EE7C79" w:rsidP="00F77699">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EE7C79" w:rsidRPr="003536B8" w:rsidRDefault="00EE7C79" w:rsidP="00EE7C79">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EE7C79" w:rsidRPr="003536B8" w:rsidRDefault="00EE7C79" w:rsidP="00F77699">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EE7C79" w:rsidRPr="00552079" w:rsidTr="00CB3343">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CB3343" w:rsidRPr="00365997" w:rsidRDefault="00EE7C79" w:rsidP="006E44DD">
            <w:pPr>
              <w:rPr>
                <w:rFonts w:asciiTheme="minorHAnsi" w:hAnsiTheme="minorHAnsi" w:cstheme="minorHAnsi"/>
                <w:sz w:val="22"/>
                <w:szCs w:val="22"/>
              </w:rPr>
            </w:pPr>
            <w:r w:rsidRPr="00276B80">
              <w:rPr>
                <w:rFonts w:asciiTheme="minorHAnsi" w:hAnsiTheme="minorHAnsi" w:cstheme="minorHAnsi"/>
                <w:sz w:val="22"/>
                <w:szCs w:val="22"/>
              </w:rPr>
              <w:t>Fecha:</w:t>
            </w:r>
            <w:r w:rsidR="006E44DD">
              <w:rPr>
                <w:rFonts w:asciiTheme="minorHAnsi" w:hAnsiTheme="minorHAnsi" w:cstheme="minorHAnsi"/>
                <w:sz w:val="22"/>
                <w:szCs w:val="22"/>
              </w:rPr>
              <w:t>28</w:t>
            </w:r>
            <w:r w:rsidR="00CB3343">
              <w:rPr>
                <w:rFonts w:asciiTheme="minorHAnsi" w:hAnsiTheme="minorHAnsi" w:cstheme="minorHAnsi"/>
                <w:sz w:val="22"/>
                <w:szCs w:val="22"/>
              </w:rPr>
              <w:t>/</w:t>
            </w:r>
            <w:r w:rsidR="006E44DD">
              <w:rPr>
                <w:rFonts w:asciiTheme="minorHAnsi" w:hAnsiTheme="minorHAnsi" w:cstheme="minorHAnsi"/>
                <w:sz w:val="22"/>
                <w:szCs w:val="22"/>
              </w:rPr>
              <w:t>6</w:t>
            </w:r>
            <w:r w:rsidR="00CB3343">
              <w:rPr>
                <w:rFonts w:asciiTheme="minorHAnsi" w:hAnsiTheme="minorHAnsi" w:cstheme="minorHAnsi"/>
                <w:sz w:val="22"/>
                <w:szCs w:val="22"/>
              </w:rPr>
              <w:t>/2019</w:t>
            </w:r>
          </w:p>
        </w:tc>
      </w:tr>
      <w:tr w:rsidR="00EE7C79" w:rsidRPr="00552079" w:rsidTr="00CB3343">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B3343" w:rsidRPr="00552079" w:rsidTr="003536B8">
        <w:trPr>
          <w:trHeight w:val="312"/>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3536B8" w:rsidRDefault="00CB3343" w:rsidP="003536B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433"/>
        </w:trPr>
        <w:tc>
          <w:tcPr>
            <w:tcW w:w="433" w:type="dxa"/>
            <w:shd w:val="clear" w:color="auto" w:fill="auto"/>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B3343" w:rsidRPr="00470DAA" w:rsidRDefault="00CB3343" w:rsidP="00CB3343">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CB3343" w:rsidRPr="00CA04A3" w:rsidRDefault="00CB3343" w:rsidP="00CB3343">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CB3343" w:rsidRPr="00CA04A3" w:rsidRDefault="00CB3343" w:rsidP="003536B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B3343" w:rsidRPr="00552079" w:rsidTr="00CB3343">
        <w:trPr>
          <w:trHeight w:val="370"/>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B3343" w:rsidRPr="00CA04A3" w:rsidRDefault="00CB3343" w:rsidP="00CB3343">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CB3343" w:rsidRPr="00241AE7" w:rsidRDefault="00CB3343" w:rsidP="00CB3343">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CB3343" w:rsidRPr="00241AE7" w:rsidRDefault="00CB3343" w:rsidP="003536B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CB3343" w:rsidRPr="00BD71B5" w:rsidRDefault="00CB3343" w:rsidP="00CB3343">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CB3343">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E44DD" w:rsidP="006E44DD">
            <w:pPr>
              <w:rPr>
                <w:rFonts w:asciiTheme="minorHAnsi" w:hAnsiTheme="minorHAnsi" w:cstheme="minorHAnsi"/>
                <w:sz w:val="22"/>
                <w:szCs w:val="22"/>
              </w:rPr>
            </w:pPr>
            <w:r>
              <w:rPr>
                <w:rFonts w:asciiTheme="minorHAnsi" w:hAnsiTheme="minorHAnsi" w:cstheme="minorHAnsi"/>
                <w:sz w:val="22"/>
                <w:szCs w:val="22"/>
              </w:rPr>
              <w:t>08</w:t>
            </w:r>
            <w:r w:rsidR="00CB3343">
              <w:rPr>
                <w:rFonts w:asciiTheme="minorHAnsi" w:hAnsiTheme="minorHAnsi" w:cstheme="minorHAnsi"/>
                <w:sz w:val="22"/>
                <w:szCs w:val="22"/>
              </w:rPr>
              <w:t>/</w:t>
            </w:r>
            <w:r w:rsidR="002D750A">
              <w:rPr>
                <w:rFonts w:asciiTheme="minorHAnsi" w:hAnsiTheme="minorHAnsi" w:cstheme="minorHAnsi"/>
                <w:sz w:val="22"/>
                <w:szCs w:val="22"/>
              </w:rPr>
              <w:t>0</w:t>
            </w:r>
            <w:r>
              <w:rPr>
                <w:rFonts w:asciiTheme="minorHAnsi" w:hAnsiTheme="minorHAnsi" w:cstheme="minorHAnsi"/>
                <w:sz w:val="22"/>
                <w:szCs w:val="22"/>
              </w:rPr>
              <w:t>7</w:t>
            </w:r>
            <w:r w:rsidR="00CB3343">
              <w:rPr>
                <w:rFonts w:asciiTheme="minorHAnsi" w:hAnsiTheme="minorHAnsi" w:cstheme="minorHAnsi"/>
                <w:sz w:val="22"/>
                <w:szCs w:val="22"/>
              </w:rPr>
              <w:t>/2019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B3343" w:rsidP="00F77699">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E7B5F" w:rsidRPr="001B5615" w:rsidRDefault="00CB3343" w:rsidP="00CB3343">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CB3343" w:rsidRPr="00552079" w:rsidTr="00CB3343">
        <w:trPr>
          <w:trHeight w:val="601"/>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CB3343" w:rsidRPr="00552079" w:rsidRDefault="00CB3343" w:rsidP="00CB334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B3343" w:rsidRPr="00552079" w:rsidRDefault="00CB3343" w:rsidP="00CB3343">
            <w:pPr>
              <w:rPr>
                <w:rFonts w:asciiTheme="minorHAnsi" w:hAnsiTheme="minorHAnsi" w:cstheme="minorHAnsi"/>
                <w:sz w:val="22"/>
                <w:szCs w:val="22"/>
              </w:rPr>
            </w:pPr>
            <w:r w:rsidRPr="00552079">
              <w:rPr>
                <w:rFonts w:asciiTheme="minorHAnsi" w:hAnsiTheme="minorHAnsi" w:cstheme="minorHAnsi"/>
                <w:sz w:val="22"/>
                <w:szCs w:val="22"/>
              </w:rPr>
              <w:t>Fecha:</w:t>
            </w:r>
          </w:p>
          <w:p w:rsidR="00CB3343" w:rsidRPr="00552079" w:rsidRDefault="006E44DD" w:rsidP="006E44DD">
            <w:pPr>
              <w:rPr>
                <w:rFonts w:asciiTheme="minorHAnsi" w:hAnsiTheme="minorHAnsi" w:cstheme="minorHAnsi"/>
                <w:sz w:val="22"/>
                <w:szCs w:val="22"/>
              </w:rPr>
            </w:pPr>
            <w:r>
              <w:rPr>
                <w:rFonts w:asciiTheme="minorHAnsi" w:hAnsiTheme="minorHAnsi" w:cstheme="minorHAnsi"/>
                <w:sz w:val="22"/>
                <w:szCs w:val="22"/>
              </w:rPr>
              <w:t>08</w:t>
            </w:r>
            <w:r w:rsidR="002D750A">
              <w:rPr>
                <w:rFonts w:asciiTheme="minorHAnsi" w:hAnsiTheme="minorHAnsi" w:cstheme="minorHAnsi"/>
                <w:sz w:val="22"/>
                <w:szCs w:val="22"/>
              </w:rPr>
              <w:t>/0</w:t>
            </w:r>
            <w:r>
              <w:rPr>
                <w:rFonts w:asciiTheme="minorHAnsi" w:hAnsiTheme="minorHAnsi" w:cstheme="minorHAnsi"/>
                <w:sz w:val="22"/>
                <w:szCs w:val="22"/>
              </w:rPr>
              <w:t>7</w:t>
            </w:r>
            <w:r w:rsidR="002D750A">
              <w:rPr>
                <w:rFonts w:asciiTheme="minorHAnsi" w:hAnsiTheme="minorHAnsi" w:cstheme="minorHAnsi"/>
                <w:sz w:val="22"/>
                <w:szCs w:val="22"/>
              </w:rPr>
              <w:t>/2019</w:t>
            </w:r>
          </w:p>
        </w:tc>
        <w:tc>
          <w:tcPr>
            <w:tcW w:w="1076" w:type="dxa"/>
            <w:gridSpan w:val="2"/>
            <w:vAlign w:val="center"/>
          </w:tcPr>
          <w:p w:rsidR="00CB3343" w:rsidRPr="00552079" w:rsidRDefault="00CB3343" w:rsidP="00CB33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B3343" w:rsidRPr="00552079" w:rsidRDefault="00CB3343" w:rsidP="00CB3343">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CB3343" w:rsidRPr="00575DDD" w:rsidRDefault="00CB3343" w:rsidP="00CB3343">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B3343" w:rsidRPr="001B5615" w:rsidRDefault="00CB3343" w:rsidP="00CB3343">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CB3343">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B3343" w:rsidRPr="00552079" w:rsidTr="00CB3343">
        <w:trPr>
          <w:trHeight w:val="246"/>
        </w:trPr>
        <w:tc>
          <w:tcPr>
            <w:tcW w:w="433" w:type="dxa"/>
            <w:vAlign w:val="center"/>
          </w:tcPr>
          <w:p w:rsidR="00CB3343" w:rsidRPr="00552079" w:rsidRDefault="00CB3343" w:rsidP="00CB3343">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B3343" w:rsidRPr="002D60EE" w:rsidRDefault="00CB3343" w:rsidP="00CB334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CB3343" w:rsidRPr="00CA04A3" w:rsidRDefault="00CB3343" w:rsidP="00CB3343">
            <w:pPr>
              <w:jc w:val="both"/>
              <w:rPr>
                <w:rFonts w:ascii="Calibri" w:hAnsi="Calibri" w:cs="Calibri"/>
                <w:szCs w:val="22"/>
              </w:rPr>
            </w:pPr>
            <w:r w:rsidRPr="00CA04A3">
              <w:rPr>
                <w:rFonts w:ascii="Calibri" w:hAnsi="Calibri" w:cs="Calibri"/>
                <w:szCs w:val="22"/>
              </w:rPr>
              <w:t xml:space="preserve">Fecha Estimada: </w:t>
            </w:r>
          </w:p>
          <w:p w:rsidR="00CB3343" w:rsidRPr="00CA04A3" w:rsidRDefault="006E44DD" w:rsidP="006E44DD">
            <w:pPr>
              <w:jc w:val="both"/>
              <w:rPr>
                <w:rFonts w:ascii="Calibri" w:hAnsi="Calibri" w:cs="Calibri"/>
                <w:szCs w:val="22"/>
              </w:rPr>
            </w:pPr>
            <w:r>
              <w:rPr>
                <w:rFonts w:ascii="Calibri" w:hAnsi="Calibri" w:cs="Calibri"/>
                <w:i/>
                <w:color w:val="FF0000"/>
                <w:szCs w:val="22"/>
              </w:rPr>
              <w:t>17</w:t>
            </w:r>
            <w:r w:rsidR="00CB3343">
              <w:rPr>
                <w:rFonts w:ascii="Calibri" w:hAnsi="Calibri" w:cs="Calibri"/>
                <w:i/>
                <w:color w:val="FF0000"/>
                <w:szCs w:val="22"/>
              </w:rPr>
              <w:t>/</w:t>
            </w:r>
            <w:r>
              <w:rPr>
                <w:rFonts w:ascii="Calibri" w:hAnsi="Calibri" w:cs="Calibri"/>
                <w:i/>
                <w:color w:val="FF0000"/>
                <w:szCs w:val="22"/>
              </w:rPr>
              <w:t>07</w:t>
            </w:r>
            <w:r w:rsidR="00CB3343">
              <w:rPr>
                <w:rFonts w:ascii="Calibri" w:hAnsi="Calibri" w:cs="Calibri"/>
                <w:i/>
                <w:color w:val="FF0000"/>
                <w:szCs w:val="22"/>
              </w:rPr>
              <w:t>/2019</w:t>
            </w:r>
          </w:p>
        </w:tc>
        <w:tc>
          <w:tcPr>
            <w:tcW w:w="3267" w:type="dxa"/>
            <w:vAlign w:val="center"/>
          </w:tcPr>
          <w:p w:rsidR="00CB3343" w:rsidRPr="00CA04A3" w:rsidRDefault="00CB3343" w:rsidP="00CB334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E7B5F" w:rsidRPr="00552079" w:rsidTr="00CB3343">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B3343">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6E44DD" w:rsidP="006E44DD">
            <w:pPr>
              <w:rPr>
                <w:rFonts w:asciiTheme="minorHAnsi" w:hAnsiTheme="minorHAnsi" w:cstheme="minorHAnsi"/>
                <w:color w:val="000000"/>
                <w:sz w:val="22"/>
                <w:szCs w:val="22"/>
                <w:lang w:val="es-BO"/>
              </w:rPr>
            </w:pPr>
            <w:r>
              <w:rPr>
                <w:rFonts w:asciiTheme="minorHAnsi" w:hAnsiTheme="minorHAnsi" w:cstheme="minorHAnsi"/>
                <w:i/>
                <w:color w:val="FF0000"/>
                <w:szCs w:val="22"/>
              </w:rPr>
              <w:t>12</w:t>
            </w:r>
            <w:r w:rsidR="00CB3343">
              <w:rPr>
                <w:rFonts w:asciiTheme="minorHAnsi" w:hAnsiTheme="minorHAnsi" w:cstheme="minorHAnsi"/>
                <w:i/>
                <w:color w:val="FF0000"/>
                <w:szCs w:val="22"/>
              </w:rPr>
              <w:t>/</w:t>
            </w:r>
            <w:r>
              <w:rPr>
                <w:rFonts w:asciiTheme="minorHAnsi" w:hAnsiTheme="minorHAnsi" w:cstheme="minorHAnsi"/>
                <w:i/>
                <w:color w:val="FF0000"/>
                <w:szCs w:val="22"/>
              </w:rPr>
              <w:t>08</w:t>
            </w:r>
            <w:r w:rsidR="00CB3343">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536B8" w:rsidRDefault="003536B8" w:rsidP="00CD7DE0">
      <w:pPr>
        <w:tabs>
          <w:tab w:val="left" w:pos="5691"/>
        </w:tabs>
        <w:rPr>
          <w:rFonts w:asciiTheme="minorHAnsi" w:hAnsiTheme="minorHAnsi" w:cstheme="minorHAnsi"/>
          <w:b/>
          <w:sz w:val="22"/>
          <w:szCs w:val="22"/>
        </w:rPr>
      </w:pPr>
    </w:p>
    <w:tbl>
      <w:tblPr>
        <w:tblW w:w="9147" w:type="dxa"/>
        <w:tblCellMar>
          <w:left w:w="70" w:type="dxa"/>
          <w:right w:w="70" w:type="dxa"/>
        </w:tblCellMar>
        <w:tblLook w:val="04A0" w:firstRow="1" w:lastRow="0" w:firstColumn="1" w:lastColumn="0" w:noHBand="0" w:noVBand="1"/>
      </w:tblPr>
      <w:tblGrid>
        <w:gridCol w:w="416"/>
        <w:gridCol w:w="3975"/>
        <w:gridCol w:w="1269"/>
        <w:gridCol w:w="1701"/>
        <w:gridCol w:w="1786"/>
      </w:tblGrid>
      <w:tr w:rsidR="00C23EBD" w:rsidRPr="00552079" w:rsidTr="00C23EBD">
        <w:trPr>
          <w:trHeight w:val="391"/>
        </w:trPr>
        <w:tc>
          <w:tcPr>
            <w:tcW w:w="914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23EBD" w:rsidRPr="00365997" w:rsidRDefault="00C23EBD" w:rsidP="003536B8">
            <w:pPr>
              <w:jc w:val="center"/>
              <w:rPr>
                <w:rFonts w:asciiTheme="minorHAnsi" w:hAnsiTheme="minorHAnsi" w:cstheme="minorHAnsi"/>
                <w:b/>
                <w:sz w:val="22"/>
                <w:szCs w:val="22"/>
              </w:rPr>
            </w:pPr>
            <w:r w:rsidRPr="003536B8">
              <w:rPr>
                <w:rFonts w:asciiTheme="minorHAnsi" w:hAnsiTheme="minorHAnsi" w:cstheme="minorHAnsi"/>
                <w:b/>
                <w:szCs w:val="22"/>
              </w:rPr>
              <w:t>PRECIO REFERENCIAL DE ACUERDO A LA MONEDA ESTABLECIDA EN EL PROCESO DE CONTRATACIÓN</w:t>
            </w:r>
          </w:p>
        </w:tc>
      </w:tr>
      <w:tr w:rsidR="003536B8" w:rsidRPr="00552079" w:rsidTr="003536B8">
        <w:trPr>
          <w:trHeight w:val="462"/>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Nº</w:t>
            </w:r>
          </w:p>
        </w:tc>
        <w:tc>
          <w:tcPr>
            <w:tcW w:w="397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DESCRIPCIÓN DEL SERVICIO</w:t>
            </w:r>
          </w:p>
        </w:tc>
        <w:tc>
          <w:tcPr>
            <w:tcW w:w="126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 xml:space="preserve">PRECIO UNITARIO </w:t>
            </w:r>
          </w:p>
        </w:tc>
        <w:tc>
          <w:tcPr>
            <w:tcW w:w="178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536B8" w:rsidRPr="003536B8" w:rsidRDefault="003536B8" w:rsidP="00C23EBD">
            <w:pPr>
              <w:jc w:val="center"/>
              <w:rPr>
                <w:rFonts w:asciiTheme="minorHAnsi" w:hAnsiTheme="minorHAnsi" w:cstheme="minorHAnsi"/>
                <w:b/>
                <w:bCs/>
                <w:color w:val="000000"/>
                <w:szCs w:val="22"/>
                <w:lang w:val="es-BO" w:eastAsia="es-BO"/>
              </w:rPr>
            </w:pPr>
            <w:r w:rsidRPr="003536B8">
              <w:rPr>
                <w:rFonts w:asciiTheme="minorHAnsi" w:hAnsiTheme="minorHAnsi" w:cstheme="minorHAnsi"/>
                <w:b/>
                <w:bCs/>
                <w:color w:val="000000"/>
                <w:szCs w:val="22"/>
                <w:lang w:val="es-BO" w:eastAsia="es-BO"/>
              </w:rPr>
              <w:t>PRECIO TOTAL</w:t>
            </w:r>
          </w:p>
        </w:tc>
      </w:tr>
      <w:tr w:rsidR="002D750A" w:rsidRPr="00552079" w:rsidTr="003536B8">
        <w:trPr>
          <w:trHeight w:val="288"/>
        </w:trPr>
        <w:tc>
          <w:tcPr>
            <w:tcW w:w="416" w:type="dxa"/>
            <w:tcBorders>
              <w:top w:val="nil"/>
              <w:left w:val="single" w:sz="8" w:space="0" w:color="auto"/>
              <w:bottom w:val="single" w:sz="8" w:space="0" w:color="auto"/>
              <w:right w:val="single" w:sz="8" w:space="0" w:color="auto"/>
            </w:tcBorders>
            <w:shd w:val="clear" w:color="auto" w:fill="auto"/>
            <w:noWrap/>
            <w:vAlign w:val="center"/>
          </w:tcPr>
          <w:p w:rsidR="002D750A" w:rsidRPr="0045389F" w:rsidRDefault="002D750A" w:rsidP="002D750A">
            <w:pPr>
              <w:jc w:val="center"/>
              <w:rPr>
                <w:rFonts w:ascii="Calibri Light" w:hAnsi="Calibri Light" w:cs="Calibri"/>
                <w:sz w:val="16"/>
                <w:szCs w:val="16"/>
              </w:rPr>
            </w:pPr>
            <w:r>
              <w:rPr>
                <w:rFonts w:ascii="Calibri Light" w:hAnsi="Calibri Light" w:cs="Calibri"/>
                <w:sz w:val="16"/>
                <w:szCs w:val="16"/>
              </w:rPr>
              <w:t>1</w:t>
            </w:r>
          </w:p>
        </w:tc>
        <w:tc>
          <w:tcPr>
            <w:tcW w:w="3975" w:type="dxa"/>
            <w:tcBorders>
              <w:top w:val="nil"/>
              <w:left w:val="nil"/>
              <w:bottom w:val="single" w:sz="8" w:space="0" w:color="auto"/>
              <w:right w:val="single" w:sz="4" w:space="0" w:color="auto"/>
            </w:tcBorders>
            <w:shd w:val="clear" w:color="000000" w:fill="FFFFFF"/>
            <w:vAlign w:val="center"/>
          </w:tcPr>
          <w:p w:rsidR="002D750A" w:rsidRPr="00E859C9" w:rsidRDefault="002D750A" w:rsidP="002D750A">
            <w:pPr>
              <w:jc w:val="both"/>
              <w:rPr>
                <w:rFonts w:asciiTheme="majorHAnsi" w:hAnsiTheme="majorHAnsi" w:cstheme="majorHAnsi"/>
              </w:rPr>
            </w:pPr>
            <w:r w:rsidRPr="003536B8">
              <w:rPr>
                <w:rFonts w:ascii="Calibri Light" w:hAnsi="Calibri Light" w:cs="Calibri"/>
                <w:sz w:val="18"/>
                <w:szCs w:val="16"/>
              </w:rPr>
              <w:t>SERVICIO PARA MANTENIMIENTO DEL COMPRESO</w:t>
            </w:r>
            <w:r>
              <w:rPr>
                <w:rFonts w:ascii="Calibri Light" w:hAnsi="Calibri Light" w:cs="Calibri"/>
                <w:sz w:val="18"/>
                <w:szCs w:val="16"/>
              </w:rPr>
              <w:t>R DE GNV-ASPRO IODM 115-3-19 (15</w:t>
            </w:r>
            <w:r w:rsidRPr="003536B8">
              <w:rPr>
                <w:rFonts w:ascii="Calibri Light" w:hAnsi="Calibri Light" w:cs="Calibri"/>
                <w:sz w:val="18"/>
                <w:szCs w:val="16"/>
              </w:rPr>
              <w:t xml:space="preserve">.000 HORAS DE OPERACIÓN), CON PROVISIÓN DE REPUESTOS Y MANO DE OBRA PARA LA ESTACIÓN DE SERVICIO </w:t>
            </w:r>
            <w:r>
              <w:rPr>
                <w:rFonts w:ascii="Calibri Light" w:hAnsi="Calibri Light" w:cs="Calibri"/>
                <w:sz w:val="18"/>
                <w:szCs w:val="16"/>
              </w:rPr>
              <w:t>OSTRIA GUTIERREZ</w:t>
            </w:r>
          </w:p>
        </w:tc>
        <w:tc>
          <w:tcPr>
            <w:tcW w:w="1269" w:type="dxa"/>
            <w:tcBorders>
              <w:top w:val="nil"/>
              <w:left w:val="single" w:sz="4" w:space="0" w:color="auto"/>
              <w:bottom w:val="single" w:sz="8" w:space="0" w:color="auto"/>
              <w:right w:val="single" w:sz="8" w:space="0" w:color="auto"/>
            </w:tcBorders>
            <w:shd w:val="clear" w:color="000000" w:fill="FFFFFF"/>
            <w:vAlign w:val="center"/>
          </w:tcPr>
          <w:p w:rsidR="002D750A" w:rsidRPr="003536B8" w:rsidRDefault="002D750A" w:rsidP="002D750A">
            <w:pPr>
              <w:jc w:val="center"/>
              <w:rPr>
                <w:rFonts w:ascii="Calibri Light" w:hAnsi="Calibri Light" w:cs="Calibri"/>
                <w:szCs w:val="16"/>
              </w:rPr>
            </w:pPr>
            <w:r w:rsidRPr="003536B8">
              <w:rPr>
                <w:rFonts w:ascii="Calibri Light" w:hAnsi="Calibri Light" w:cs="Calibri"/>
                <w:szCs w:val="16"/>
              </w:rPr>
              <w:t>1</w:t>
            </w:r>
          </w:p>
        </w:tc>
        <w:tc>
          <w:tcPr>
            <w:tcW w:w="1701" w:type="dxa"/>
            <w:tcBorders>
              <w:top w:val="nil"/>
              <w:left w:val="nil"/>
              <w:bottom w:val="single" w:sz="8" w:space="0" w:color="auto"/>
              <w:right w:val="single" w:sz="8" w:space="0" w:color="auto"/>
            </w:tcBorders>
            <w:shd w:val="clear" w:color="auto" w:fill="auto"/>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c>
          <w:tcPr>
            <w:tcW w:w="1786" w:type="dxa"/>
            <w:tcBorders>
              <w:top w:val="nil"/>
              <w:left w:val="nil"/>
              <w:bottom w:val="single" w:sz="8" w:space="0" w:color="auto"/>
              <w:right w:val="single" w:sz="8" w:space="0" w:color="auto"/>
            </w:tcBorders>
            <w:vAlign w:val="center"/>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r w:rsidR="002D750A" w:rsidRPr="00552079" w:rsidTr="003536B8">
        <w:trPr>
          <w:trHeight w:val="288"/>
        </w:trPr>
        <w:tc>
          <w:tcPr>
            <w:tcW w:w="7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D750A" w:rsidRPr="00552079" w:rsidRDefault="002D750A" w:rsidP="002D750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86" w:type="dxa"/>
            <w:tcBorders>
              <w:top w:val="nil"/>
              <w:left w:val="nil"/>
              <w:bottom w:val="single" w:sz="8" w:space="0" w:color="auto"/>
              <w:right w:val="single" w:sz="8" w:space="0" w:color="auto"/>
            </w:tcBorders>
            <w:shd w:val="clear" w:color="auto" w:fill="auto"/>
            <w:noWrap/>
            <w:vAlign w:val="center"/>
            <w:hideMark/>
          </w:tcPr>
          <w:p w:rsidR="002D750A" w:rsidRPr="003536B8" w:rsidRDefault="002D750A" w:rsidP="002D750A">
            <w:pPr>
              <w:jc w:val="center"/>
              <w:rPr>
                <w:rFonts w:ascii="Calibri Light" w:hAnsi="Calibri Light" w:cs="Calibri"/>
                <w:szCs w:val="16"/>
              </w:rPr>
            </w:pPr>
            <w:r>
              <w:rPr>
                <w:rFonts w:ascii="Calibri Light" w:hAnsi="Calibri Light" w:cs="Calibri"/>
                <w:szCs w:val="16"/>
              </w:rPr>
              <w:t>34.508</w:t>
            </w:r>
            <w:r w:rsidRPr="003536B8">
              <w:rPr>
                <w:rFonts w:ascii="Calibri Light" w:hAnsi="Calibri Light" w:cs="Calibri"/>
                <w:szCs w:val="16"/>
              </w:rPr>
              <w:t>,</w:t>
            </w:r>
            <w:r>
              <w:rPr>
                <w:rFonts w:ascii="Calibri Light" w:hAnsi="Calibri Light" w:cs="Calibri"/>
                <w:szCs w:val="16"/>
              </w:rPr>
              <w:t>56</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F657BC" w:rsidP="004821FF">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F657BC" w:rsidRPr="007B6546" w:rsidRDefault="00F657BC"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2E6BB9">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2E6BB9">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2E6BB9">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2E6BB9">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6BB9">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2E6BB9">
      <w:pPr>
        <w:pStyle w:val="Sinespaciado4"/>
        <w:numPr>
          <w:ilvl w:val="0"/>
          <w:numId w:val="19"/>
        </w:numPr>
        <w:ind w:left="851"/>
        <w:jc w:val="both"/>
      </w:pPr>
      <w:r w:rsidRPr="008842A3">
        <w:t>Que tengan sentencia ejecutoriada, con impedimento para ejercer el comercio.</w:t>
      </w:r>
    </w:p>
    <w:p w:rsidR="00983825" w:rsidRDefault="00983825" w:rsidP="002E6BB9">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2E6BB9">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2E6BB9">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2E6BB9">
      <w:pPr>
        <w:pStyle w:val="Sinespaciado4"/>
        <w:numPr>
          <w:ilvl w:val="0"/>
          <w:numId w:val="19"/>
        </w:numPr>
        <w:ind w:left="851"/>
        <w:jc w:val="both"/>
      </w:pPr>
      <w:r w:rsidRPr="00747E3C">
        <w:t>Que hubiesen declarado su disolución o quiebra.</w:t>
      </w:r>
    </w:p>
    <w:p w:rsidR="00983825" w:rsidRDefault="00983825" w:rsidP="002E6BB9">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6BB9">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2E6BB9">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2E6BB9">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6BB9">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6BB9">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6BB9">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6BB9">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6BB9">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3536B8" w:rsidRDefault="003536B8"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2E6BB9">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6BB9">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6BB9">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3536B8" w:rsidRDefault="003536B8"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6BB9">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6BB9">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6BB9">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F657BC" w:rsidRDefault="00F657BC" w:rsidP="000C146F">
      <w:pPr>
        <w:ind w:left="426"/>
        <w:jc w:val="both"/>
        <w:rPr>
          <w:rFonts w:asciiTheme="minorHAnsi" w:hAnsiTheme="minorHAnsi" w:cstheme="minorHAnsi"/>
          <w:b/>
          <w:bCs/>
          <w:i/>
          <w:iCs/>
          <w:color w:val="FF0000"/>
          <w:lang w:eastAsia="es-BO"/>
        </w:rPr>
      </w:pPr>
    </w:p>
    <w:p w:rsidR="000C146F" w:rsidRPr="00365997" w:rsidRDefault="00F657BC" w:rsidP="000C146F">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000C146F" w:rsidRPr="00365997">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657BC" w:rsidRDefault="00F657BC" w:rsidP="00F657BC">
      <w:pPr>
        <w:pStyle w:val="Prrafodelista"/>
        <w:ind w:left="502"/>
        <w:jc w:val="both"/>
        <w:rPr>
          <w:rFonts w:asciiTheme="minorHAnsi" w:hAnsiTheme="minorHAnsi" w:cstheme="minorHAnsi"/>
          <w:b/>
          <w:bCs/>
          <w:i/>
          <w:iCs/>
          <w:color w:val="FF0000"/>
          <w:lang w:eastAsia="es-BO"/>
        </w:rPr>
      </w:pPr>
    </w:p>
    <w:p w:rsidR="00F657BC" w:rsidRPr="00F657BC" w:rsidRDefault="00F657BC" w:rsidP="00F657BC">
      <w:pPr>
        <w:pStyle w:val="Prrafodelista"/>
        <w:ind w:left="502"/>
        <w:jc w:val="both"/>
        <w:rPr>
          <w:rFonts w:asciiTheme="minorHAnsi" w:hAnsiTheme="minorHAnsi" w:cstheme="minorHAnsi"/>
          <w:sz w:val="22"/>
          <w:szCs w:val="22"/>
          <w:lang w:val="es-ES_tradnl"/>
        </w:rPr>
      </w:pPr>
      <w:r w:rsidRPr="00F657BC">
        <w:rPr>
          <w:rFonts w:asciiTheme="minorHAnsi" w:hAnsiTheme="minorHAnsi" w:cstheme="minorHAnsi"/>
          <w:b/>
          <w:bCs/>
          <w:i/>
          <w:iCs/>
          <w:color w:val="FF0000"/>
          <w:lang w:eastAsia="es-BO"/>
        </w:rPr>
        <w:t>“No corresponde”</w:t>
      </w:r>
      <w:r w:rsidRPr="00F657BC">
        <w:rPr>
          <w:rFonts w:asciiTheme="minorHAnsi" w:hAnsiTheme="minorHAnsi" w:cstheme="minorHAnsi"/>
          <w:sz w:val="22"/>
          <w:szCs w:val="22"/>
          <w:lang w:val="es-ES_tradnl"/>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6BB9">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657BC" w:rsidRDefault="00F657BC"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D55300" w:rsidRDefault="00D55300"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FF4678" w:rsidRDefault="00FF467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2E6BB9">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D55300" w:rsidRDefault="00D55300"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F4678" w:rsidRDefault="00FF4678"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6BB9">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6BB9">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6BB9">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6BB9">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6BB9">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2E6BB9">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6BB9">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2E6BB9">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2E6BB9">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2E6BB9">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2E6BB9">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2E6BB9">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6BB9">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2E6BB9">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2E6BB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2E6BB9">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2E6BB9">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6BB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657BC">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p w:rsidR="003536B8" w:rsidRDefault="003536B8" w:rsidP="00FA78A9">
      <w:pPr>
        <w:jc w:val="center"/>
        <w:rPr>
          <w:rFonts w:asciiTheme="minorHAnsi" w:hAnsiTheme="minorHAnsi" w:cstheme="minorHAnsi"/>
          <w:b/>
          <w:sz w:val="22"/>
          <w:szCs w:val="22"/>
          <w:lang w:val="es-BO"/>
        </w:rPr>
      </w:pPr>
    </w:p>
    <w:p w:rsidR="003536B8" w:rsidRPr="00552079" w:rsidRDefault="003536B8" w:rsidP="00FA78A9">
      <w:pPr>
        <w:jc w:val="center"/>
        <w:rPr>
          <w:rFonts w:asciiTheme="minorHAnsi" w:hAnsiTheme="minorHAnsi" w:cstheme="minorHAnsi"/>
          <w:b/>
          <w:sz w:val="22"/>
          <w:szCs w:val="22"/>
          <w:lang w:val="es-BO"/>
        </w:rPr>
      </w:pPr>
    </w:p>
    <w:tbl>
      <w:tblPr>
        <w:tblW w:w="103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5"/>
        <w:gridCol w:w="1701"/>
        <w:gridCol w:w="2659"/>
        <w:gridCol w:w="1701"/>
        <w:gridCol w:w="1843"/>
        <w:gridCol w:w="1999"/>
      </w:tblGrid>
      <w:tr w:rsidR="003536B8" w:rsidRPr="00552079" w:rsidTr="003536B8">
        <w:trPr>
          <w:trHeight w:val="257"/>
          <w:jc w:val="center"/>
        </w:trPr>
        <w:tc>
          <w:tcPr>
            <w:tcW w:w="44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999" w:type="dxa"/>
            <w:tcBorders>
              <w:top w:val="single" w:sz="12" w:space="0" w:color="auto"/>
              <w:left w:val="single" w:sz="4" w:space="0" w:color="auto"/>
              <w:bottom w:val="single" w:sz="12" w:space="0" w:color="auto"/>
            </w:tcBorders>
            <w:shd w:val="clear" w:color="auto" w:fill="D9D9D9" w:themeFill="background1" w:themeFillShade="D9"/>
            <w:vAlign w:val="center"/>
          </w:tcPr>
          <w:p w:rsidR="003536B8" w:rsidRPr="00552079" w:rsidRDefault="003536B8"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36B8" w:rsidRPr="00552079" w:rsidTr="003536B8">
        <w:trPr>
          <w:trHeight w:val="1040"/>
          <w:jc w:val="center"/>
        </w:trPr>
        <w:tc>
          <w:tcPr>
            <w:tcW w:w="44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36B8" w:rsidRPr="00552079" w:rsidRDefault="003536B8" w:rsidP="00C111B4">
            <w:pPr>
              <w:jc w:val="center"/>
              <w:rPr>
                <w:rFonts w:asciiTheme="minorHAnsi" w:hAnsiTheme="minorHAnsi" w:cstheme="minorHAnsi"/>
                <w:sz w:val="22"/>
                <w:szCs w:val="22"/>
                <w:lang w:val="es-BO"/>
              </w:rPr>
            </w:pPr>
          </w:p>
        </w:tc>
        <w:tc>
          <w:tcPr>
            <w:tcW w:w="43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c>
          <w:tcPr>
            <w:tcW w:w="1999" w:type="dxa"/>
            <w:tcBorders>
              <w:top w:val="single" w:sz="4" w:space="0" w:color="auto"/>
              <w:left w:val="single" w:sz="4" w:space="0" w:color="auto"/>
              <w:bottom w:val="single" w:sz="4" w:space="0" w:color="auto"/>
            </w:tcBorders>
            <w:shd w:val="clear" w:color="auto" w:fill="FFFFFF"/>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3536B8">
        <w:trPr>
          <w:trHeight w:val="254"/>
          <w:jc w:val="center"/>
        </w:trPr>
        <w:tc>
          <w:tcPr>
            <w:tcW w:w="8349" w:type="dxa"/>
            <w:gridSpan w:val="5"/>
            <w:tcBorders>
              <w:top w:val="single" w:sz="4" w:space="0" w:color="auto"/>
              <w:left w:val="single" w:sz="12" w:space="0" w:color="auto"/>
              <w:bottom w:val="single" w:sz="4" w:space="0" w:color="auto"/>
            </w:tcBorders>
          </w:tcPr>
          <w:p w:rsidR="003536B8" w:rsidRPr="00552079" w:rsidRDefault="003536B8"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999" w:type="dxa"/>
            <w:tcBorders>
              <w:top w:val="single" w:sz="4" w:space="0" w:color="auto"/>
              <w:left w:val="single" w:sz="4" w:space="0" w:color="auto"/>
              <w:bottom w:val="single" w:sz="4" w:space="0" w:color="auto"/>
            </w:tcBorders>
            <w:shd w:val="clear" w:color="auto" w:fill="auto"/>
            <w:vAlign w:val="center"/>
          </w:tcPr>
          <w:p w:rsidR="003536B8" w:rsidRPr="00552079" w:rsidRDefault="003536B8" w:rsidP="00C111B4">
            <w:pPr>
              <w:jc w:val="center"/>
              <w:rPr>
                <w:rFonts w:asciiTheme="minorHAnsi" w:hAnsiTheme="minorHAnsi" w:cstheme="minorHAnsi"/>
                <w:sz w:val="22"/>
                <w:szCs w:val="22"/>
                <w:lang w:val="es-BO"/>
              </w:rPr>
            </w:pPr>
          </w:p>
        </w:tc>
      </w:tr>
      <w:tr w:rsidR="003536B8" w:rsidRPr="00552079" w:rsidTr="002D750A">
        <w:trPr>
          <w:trHeight w:val="254"/>
          <w:jc w:val="center"/>
        </w:trPr>
        <w:tc>
          <w:tcPr>
            <w:tcW w:w="214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36B8" w:rsidRPr="00552079" w:rsidRDefault="003536B8"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202" w:type="dxa"/>
            <w:gridSpan w:val="4"/>
            <w:tcBorders>
              <w:top w:val="single" w:sz="4" w:space="0" w:color="auto"/>
              <w:left w:val="single" w:sz="4" w:space="0" w:color="auto"/>
              <w:bottom w:val="single" w:sz="4" w:space="0" w:color="auto"/>
            </w:tcBorders>
          </w:tcPr>
          <w:p w:rsidR="003536B8" w:rsidRPr="00552079" w:rsidRDefault="003536B8" w:rsidP="00C111B4">
            <w:pPr>
              <w:jc w:val="center"/>
              <w:rPr>
                <w:rFonts w:asciiTheme="minorHAnsi" w:hAnsiTheme="minorHAnsi" w:cstheme="minorHAnsi"/>
                <w:sz w:val="22"/>
                <w:szCs w:val="22"/>
                <w:lang w:val="es-BO"/>
              </w:rPr>
            </w:pPr>
          </w:p>
        </w:tc>
      </w:tr>
    </w:tbl>
    <w:p w:rsidR="00FF4678" w:rsidRDefault="00FF4678" w:rsidP="00FF4678">
      <w:pPr>
        <w:ind w:left="-851" w:firstLine="851"/>
        <w:rPr>
          <w:rFonts w:asciiTheme="minorHAnsi" w:hAnsiTheme="minorHAnsi" w:cstheme="minorHAnsi"/>
          <w:b/>
          <w:sz w:val="22"/>
          <w:szCs w:val="22"/>
        </w:rPr>
      </w:pPr>
    </w:p>
    <w:p w:rsidR="00FA78A9" w:rsidRPr="00552079" w:rsidRDefault="00FA78A9" w:rsidP="00FF4678">
      <w:pPr>
        <w:ind w:left="-851" w:firstLine="851"/>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FF4678" w:rsidRDefault="00FF4678"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BF66A0" w:rsidRPr="008842A3" w:rsidTr="00FF4678">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F4678">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8842A3" w:rsidRDefault="00FF4678" w:rsidP="00822B2E">
            <w:pPr>
              <w:rPr>
                <w:rFonts w:ascii="Calibri" w:hAnsi="Calibri" w:cs="Calibri"/>
                <w:b/>
                <w:sz w:val="18"/>
                <w:szCs w:val="18"/>
              </w:rPr>
            </w:pPr>
            <w:r w:rsidRPr="003F2292">
              <w:rPr>
                <w:rFonts w:ascii="Verdana" w:hAnsi="Verdana" w:cs="Calibri"/>
                <w:b/>
                <w:bCs/>
                <w:sz w:val="18"/>
                <w:szCs w:val="18"/>
              </w:rPr>
              <w:t>DESCRIPCIÓN DEL SERVICIO</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2D750A" w:rsidRDefault="002D750A" w:rsidP="002D750A">
            <w:pPr>
              <w:jc w:val="both"/>
              <w:rPr>
                <w:rFonts w:ascii="Calibri" w:hAnsi="Calibri" w:cs="Arial"/>
              </w:rPr>
            </w:pPr>
            <w:r>
              <w:rPr>
                <w:rFonts w:ascii="Calibri" w:hAnsi="Calibri" w:cs="Arial"/>
              </w:rPr>
              <w:t xml:space="preserve">El servicio de mantenimiento de 15.000 horas debe ser realizado para el compresor de GNV marca </w:t>
            </w:r>
            <w:r>
              <w:rPr>
                <w:rFonts w:ascii="Calibri" w:hAnsi="Calibri" w:cs="Arial"/>
                <w:b/>
              </w:rPr>
              <w:t xml:space="preserve">ASPRO modelo IODM 115-3-19 de las Estaciones de Servicio  OSTRIA GUTIERREZ, </w:t>
            </w:r>
            <w:r>
              <w:rPr>
                <w:rFonts w:ascii="Calibri" w:hAnsi="Calibri" w:cs="Arial"/>
              </w:rPr>
              <w:t>efectuando el cambio de piezas, mantenimiento y/o reparación de la maquina en estricta sujeción a manuales de operación y el programa de mantenimiento preventivo.</w:t>
            </w:r>
          </w:p>
          <w:p w:rsidR="002D750A" w:rsidRDefault="002D750A" w:rsidP="002D750A">
            <w:pPr>
              <w:spacing w:before="60" w:after="60"/>
              <w:rPr>
                <w:rFonts w:ascii="Verdana" w:hAnsi="Verdana" w:cs="Calibri"/>
                <w:sz w:val="18"/>
                <w:szCs w:val="18"/>
                <w:lang w:val="es-BO"/>
              </w:rPr>
            </w:pPr>
          </w:p>
          <w:p w:rsidR="002D750A" w:rsidRPr="00BF4FFA" w:rsidRDefault="002D750A" w:rsidP="002D750A">
            <w:pPr>
              <w:spacing w:before="60" w:after="60"/>
              <w:rPr>
                <w:rFonts w:ascii="Verdana" w:hAnsi="Verdana" w:cs="Calibri"/>
                <w:sz w:val="18"/>
                <w:szCs w:val="18"/>
                <w:lang w:val="es-BO"/>
              </w:rPr>
            </w:pPr>
            <w:r>
              <w:rPr>
                <w:rFonts w:ascii="Verdana" w:hAnsi="Verdana" w:cs="Calibri"/>
                <w:sz w:val="18"/>
                <w:szCs w:val="18"/>
                <w:lang w:val="es-BO"/>
              </w:rPr>
              <w:t>El Compresor</w:t>
            </w:r>
            <w:r w:rsidRPr="00BF4FFA">
              <w:rPr>
                <w:rFonts w:ascii="Verdana" w:hAnsi="Verdana" w:cs="Calibri"/>
                <w:sz w:val="18"/>
                <w:szCs w:val="18"/>
                <w:lang w:val="es-BO"/>
              </w:rPr>
              <w:t xml:space="preserve"> </w:t>
            </w:r>
            <w:r>
              <w:rPr>
                <w:rFonts w:ascii="Verdana" w:hAnsi="Verdana" w:cs="Calibri"/>
                <w:sz w:val="18"/>
                <w:szCs w:val="18"/>
                <w:lang w:val="es-BO"/>
              </w:rPr>
              <w:t xml:space="preserve">es </w:t>
            </w:r>
            <w:r w:rsidRPr="00BF4FFA">
              <w:rPr>
                <w:rFonts w:ascii="Verdana" w:hAnsi="Verdana" w:cs="Calibri"/>
                <w:sz w:val="18"/>
                <w:szCs w:val="18"/>
                <w:lang w:val="es-BO"/>
              </w:rPr>
              <w:t xml:space="preserve">Marca: ASPRO, Modelo: IODM 115-3-19; Industria: Argentina, tipo horizontal contrapuesto de 2, 3, 4 o 5 etapas, presión de aspiración 0,2 a 45 bar.  Refrigerado por aire con sistema de lubricación, separador de condensados por cada etapa de compresión. Para </w:t>
            </w:r>
            <w:r>
              <w:rPr>
                <w:rFonts w:ascii="Verdana" w:hAnsi="Verdana" w:cs="Calibri"/>
                <w:sz w:val="18"/>
                <w:szCs w:val="18"/>
                <w:lang w:val="es-BO"/>
              </w:rPr>
              <w:t xml:space="preserve">este mantenimiento los </w:t>
            </w:r>
            <w:r w:rsidRPr="00BF4FFA">
              <w:rPr>
                <w:rFonts w:ascii="Verdana" w:hAnsi="Verdana" w:cs="Calibri"/>
                <w:sz w:val="18"/>
                <w:szCs w:val="18"/>
                <w:lang w:val="es-BO"/>
              </w:rPr>
              <w:t>repuestos necesariamente deben ser originales de la marca ASPRO</w:t>
            </w:r>
            <w:r>
              <w:rPr>
                <w:rFonts w:ascii="Verdana" w:hAnsi="Verdana" w:cs="Calibri"/>
                <w:sz w:val="18"/>
                <w:szCs w:val="18"/>
                <w:lang w:val="es-BO"/>
              </w:rPr>
              <w:t>.</w:t>
            </w:r>
          </w:p>
          <w:p w:rsidR="002D750A" w:rsidRPr="00BF4FFA" w:rsidRDefault="002D750A" w:rsidP="002D750A">
            <w:pPr>
              <w:spacing w:before="60" w:after="60"/>
              <w:rPr>
                <w:rFonts w:ascii="Verdana" w:hAnsi="Verdana" w:cs="Calibri"/>
                <w:sz w:val="18"/>
                <w:szCs w:val="18"/>
                <w:lang w:val="es-BO"/>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lang w:val="es-BO"/>
              </w:rPr>
              <w:t xml:space="preserve">Para los </w:t>
            </w:r>
            <w:proofErr w:type="spellStart"/>
            <w:r w:rsidRPr="00BF4FFA">
              <w:rPr>
                <w:rFonts w:ascii="Verdana" w:hAnsi="Verdana" w:cs="Calibri"/>
                <w:sz w:val="18"/>
                <w:szCs w:val="18"/>
                <w:lang w:val="es-BO"/>
              </w:rPr>
              <w:t>Dispensers</w:t>
            </w:r>
            <w:proofErr w:type="spellEnd"/>
            <w:r w:rsidRPr="00BF4FFA">
              <w:rPr>
                <w:rFonts w:ascii="Verdana" w:hAnsi="Verdana" w:cs="Calibri"/>
                <w:sz w:val="18"/>
                <w:szCs w:val="18"/>
                <w:lang w:val="es-BO"/>
              </w:rPr>
              <w:t xml:space="preserve"> de GNV Marca: ASPRO; Modelo AS 120 G; Industria Argentina</w:t>
            </w:r>
            <w:r>
              <w:rPr>
                <w:rFonts w:ascii="Verdana" w:hAnsi="Verdana" w:cs="Calibri"/>
                <w:sz w:val="18"/>
                <w:szCs w:val="18"/>
                <w:lang w:val="es-BO"/>
              </w:rPr>
              <w:t xml:space="preserve">, </w:t>
            </w:r>
            <w:r w:rsidRPr="00BF4FFA">
              <w:rPr>
                <w:rFonts w:ascii="Verdana" w:hAnsi="Verdana" w:cs="Calibri"/>
                <w:sz w:val="18"/>
                <w:szCs w:val="18"/>
                <w:lang w:val="es-BO"/>
              </w:rPr>
              <w:t>se pueden usar partes, repuestos y accesorios de líneas reconocidas de industria Argentina o U.S.A.</w:t>
            </w:r>
          </w:p>
          <w:p w:rsidR="002D750A" w:rsidRDefault="002D750A" w:rsidP="002D750A">
            <w:pPr>
              <w:autoSpaceDE w:val="0"/>
              <w:autoSpaceDN w:val="0"/>
              <w:adjustRightInd w:val="0"/>
              <w:jc w:val="both"/>
              <w:rPr>
                <w:rFonts w:ascii="Verdana" w:hAnsi="Verdana" w:cs="Calibri"/>
                <w:sz w:val="18"/>
                <w:szCs w:val="18"/>
              </w:rPr>
            </w:pPr>
          </w:p>
          <w:p w:rsidR="002D750A" w:rsidRDefault="002D750A" w:rsidP="002D750A">
            <w:pPr>
              <w:autoSpaceDE w:val="0"/>
              <w:autoSpaceDN w:val="0"/>
              <w:adjustRightInd w:val="0"/>
              <w:jc w:val="both"/>
              <w:rPr>
                <w:rFonts w:ascii="Verdana" w:hAnsi="Verdana" w:cs="Calibri"/>
                <w:sz w:val="18"/>
                <w:szCs w:val="18"/>
              </w:rPr>
            </w:pPr>
            <w:r>
              <w:rPr>
                <w:rFonts w:ascii="Verdana" w:hAnsi="Verdana" w:cs="Calibri"/>
                <w:sz w:val="18"/>
                <w:szCs w:val="18"/>
              </w:rPr>
              <w:t>Para la ejecución de dicho mantenimiento se requiere en detalle la revisión y cambio de los siguientes componentes.</w:t>
            </w:r>
          </w:p>
          <w:p w:rsidR="00BF66A0" w:rsidRPr="008842A3" w:rsidRDefault="00BF66A0" w:rsidP="00822B2E">
            <w:pPr>
              <w:autoSpaceDE w:val="0"/>
              <w:autoSpaceDN w:val="0"/>
              <w:adjustRightInd w:val="0"/>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FF4678" w:rsidP="006E44DD">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w:t>
            </w:r>
            <w:r w:rsidR="006E44DD">
              <w:rPr>
                <w:rFonts w:ascii="Calibri" w:hAnsi="Calibri" w:cs="Arial"/>
                <w:b/>
                <w:u w:val="single"/>
              </w:rPr>
              <w:t>15</w:t>
            </w:r>
            <w:r>
              <w:rPr>
                <w:rFonts w:ascii="Calibri" w:hAnsi="Calibri" w:cs="Arial"/>
                <w:b/>
                <w:u w:val="single"/>
              </w:rPr>
              <w:t xml:space="preserve">.000 HORAS </w:t>
            </w:r>
            <w:r w:rsidRPr="007A6FE2">
              <w:rPr>
                <w:rFonts w:ascii="Calibri" w:hAnsi="Calibri" w:cs="Arial"/>
                <w:b/>
                <w:u w:val="single"/>
              </w:rPr>
              <w:t>COMPRESORAS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6F0CE7" w:rsidRDefault="006F0CE7" w:rsidP="006F0CE7">
            <w:pPr>
              <w:jc w:val="both"/>
              <w:rPr>
                <w:rFonts w:ascii="Calibri" w:hAnsi="Calibri" w:cs="Arial"/>
                <w:b/>
              </w:rPr>
            </w:pPr>
            <w:r>
              <w:rPr>
                <w:rFonts w:ascii="Calibri" w:hAnsi="Calibri" w:cs="Arial"/>
                <w:b/>
              </w:rPr>
              <w:t xml:space="preserve">Procedimiento: </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Se debe cambiar todas las válvulas de admisión y escape de 1ra, 2da y 3ra completas; al mismo tiempo se deben cambiar filtro de aceite, filtro coalescente y elemento</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El traslado, alimentación y hospedaje corre a cuenta de la empresa que realiza el mantenimiento.</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 xml:space="preserve">La empresa que hace el servicio contara con todas sus herramientas calibradas y certificadas como ser </w:t>
            </w:r>
            <w:proofErr w:type="spellStart"/>
            <w:r w:rsidRPr="00733C0D">
              <w:rPr>
                <w:rFonts w:ascii="Calibri" w:hAnsi="Calibri" w:cs="Calibri"/>
                <w:sz w:val="18"/>
                <w:szCs w:val="18"/>
              </w:rPr>
              <w:t>torcometros</w:t>
            </w:r>
            <w:proofErr w:type="spellEnd"/>
            <w:r w:rsidRPr="00733C0D">
              <w:rPr>
                <w:rFonts w:ascii="Calibri" w:hAnsi="Calibri" w:cs="Calibri"/>
                <w:sz w:val="18"/>
                <w:szCs w:val="18"/>
              </w:rPr>
              <w:t xml:space="preserve"> y otros.</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El alcance y tiempo del servicio aproximado es de 3 a 6 horas más el lavado del compresor.</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El aceite a ocupar corre por cuenta de la entidad contratante.</w:t>
            </w:r>
          </w:p>
          <w:p w:rsidR="006F0CE7" w:rsidRPr="00733C0D" w:rsidRDefault="006F0CE7" w:rsidP="006F0CE7">
            <w:pPr>
              <w:numPr>
                <w:ilvl w:val="0"/>
                <w:numId w:val="34"/>
              </w:numPr>
              <w:jc w:val="both"/>
              <w:rPr>
                <w:rFonts w:ascii="Calibri" w:hAnsi="Calibri" w:cs="Calibri"/>
                <w:sz w:val="18"/>
                <w:szCs w:val="18"/>
              </w:rPr>
            </w:pPr>
            <w:r w:rsidRPr="00733C0D">
              <w:rPr>
                <w:rFonts w:ascii="Calibri" w:hAnsi="Calibri" w:cs="Calibri"/>
                <w:sz w:val="18"/>
                <w:szCs w:val="18"/>
              </w:rPr>
              <w:t>El tiempo de ejecución del servicio contempla tiempo para la importación de repuestos necesarios si corresponde.</w:t>
            </w:r>
          </w:p>
          <w:p w:rsidR="00BF66A0" w:rsidRPr="008842A3" w:rsidRDefault="00BF66A0" w:rsidP="00822B2E">
            <w:pPr>
              <w:ind w:right="141"/>
              <w:jc w:val="both"/>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FF4678">
        <w:trPr>
          <w:trHeight w:val="233"/>
          <w:jc w:val="center"/>
        </w:trPr>
        <w:tc>
          <w:tcPr>
            <w:tcW w:w="5230" w:type="dxa"/>
            <w:shd w:val="clear" w:color="auto" w:fill="DAEEF3" w:themeFill="accent5" w:themeFillTint="33"/>
            <w:vAlign w:val="center"/>
          </w:tcPr>
          <w:p w:rsidR="00BF66A0" w:rsidRPr="00FF4678" w:rsidRDefault="00CD4E04" w:rsidP="00FF4678">
            <w:pPr>
              <w:jc w:val="both"/>
              <w:rPr>
                <w:rFonts w:ascii="Calibri" w:hAnsi="Calibri" w:cs="Arial"/>
                <w:b/>
              </w:rPr>
            </w:pPr>
            <w:r w:rsidRPr="00CD4E04">
              <w:rPr>
                <w:rFonts w:ascii="Calibri" w:hAnsi="Calibri" w:cs="Arial"/>
                <w:b/>
              </w:rPr>
              <w:t xml:space="preserve">PROVISIÓN DE REPUESTOS (NUEVOS Y ORIGINALES) POR COMPRESOR (EE.SS.  OSTRIA GUTIERREZ ) PARA EL </w:t>
            </w:r>
            <w:r w:rsidRPr="00CD4E04">
              <w:rPr>
                <w:rFonts w:ascii="Calibri" w:hAnsi="Calibri" w:cs="Arial"/>
                <w:b/>
              </w:rPr>
              <w:lastRenderedPageBreak/>
              <w:t xml:space="preserve">MANTENIMIENTO 15.000 </w:t>
            </w:r>
            <w:proofErr w:type="spellStart"/>
            <w:r w:rsidRPr="00CD4E04">
              <w:rPr>
                <w:rFonts w:ascii="Calibri" w:hAnsi="Calibri" w:cs="Arial"/>
                <w:b/>
              </w:rPr>
              <w:t>Hrs</w:t>
            </w:r>
            <w:proofErr w:type="spellEnd"/>
            <w:r w:rsidRPr="00CD4E04">
              <w:rPr>
                <w:rFonts w:ascii="Calibri" w:hAnsi="Calibri" w:cs="Arial"/>
                <w:b/>
              </w:rPr>
              <w:t>. COMPRESORES DE GNV MARCA ASPRO MODELO IODM 115-3-19</w:t>
            </w:r>
          </w:p>
        </w:tc>
        <w:tc>
          <w:tcPr>
            <w:tcW w:w="4051" w:type="dxa"/>
            <w:shd w:val="clear" w:color="auto" w:fill="DAEEF3" w:themeFill="accent5" w:themeFillTint="33"/>
            <w:vAlign w:val="center"/>
          </w:tcPr>
          <w:p w:rsidR="00BF66A0" w:rsidRPr="008842A3" w:rsidRDefault="00BF66A0" w:rsidP="00822B2E">
            <w:pPr>
              <w:rPr>
                <w:rFonts w:ascii="Calibri" w:hAnsi="Calibri" w:cs="Calibri"/>
                <w:b/>
                <w:sz w:val="18"/>
                <w:szCs w:val="18"/>
              </w:rPr>
            </w:pPr>
          </w:p>
        </w:tc>
      </w:tr>
      <w:tr w:rsidR="00BF66A0" w:rsidRPr="008842A3" w:rsidTr="00FF4678">
        <w:trPr>
          <w:trHeight w:val="215"/>
          <w:jc w:val="center"/>
        </w:trPr>
        <w:tc>
          <w:tcPr>
            <w:tcW w:w="5230" w:type="dxa"/>
            <w:vAlign w:val="center"/>
          </w:tcPr>
          <w:p w:rsidR="00BF66A0" w:rsidRDefault="00BF66A0" w:rsidP="00822B2E">
            <w:pPr>
              <w:ind w:right="141"/>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700"/>
              <w:gridCol w:w="1066"/>
              <w:gridCol w:w="987"/>
            </w:tblGrid>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b/>
                      <w:sz w:val="18"/>
                      <w:szCs w:val="22"/>
                    </w:rPr>
                  </w:pPr>
                  <w:r w:rsidRPr="006F0CE7">
                    <w:rPr>
                      <w:rFonts w:ascii="Calibri" w:hAnsi="Calibri" w:cs="Calibri"/>
                      <w:b/>
                      <w:sz w:val="18"/>
                      <w:szCs w:val="22"/>
                    </w:rPr>
                    <w:t>N°</w:t>
                  </w:r>
                </w:p>
              </w:tc>
              <w:tc>
                <w:tcPr>
                  <w:tcW w:w="5885" w:type="dxa"/>
                  <w:shd w:val="clear" w:color="auto" w:fill="auto"/>
                  <w:vAlign w:val="center"/>
                </w:tcPr>
                <w:p w:rsidR="006F0CE7" w:rsidRPr="006F0CE7" w:rsidRDefault="006F0CE7" w:rsidP="006F0CE7">
                  <w:pPr>
                    <w:jc w:val="center"/>
                    <w:rPr>
                      <w:rFonts w:ascii="Calibri" w:hAnsi="Calibri" w:cs="Calibri"/>
                      <w:b/>
                      <w:sz w:val="18"/>
                      <w:szCs w:val="22"/>
                    </w:rPr>
                  </w:pPr>
                  <w:r w:rsidRPr="006F0CE7">
                    <w:rPr>
                      <w:rFonts w:ascii="Calibri" w:hAnsi="Calibri" w:cs="Calibri"/>
                      <w:b/>
                      <w:sz w:val="18"/>
                      <w:szCs w:val="22"/>
                    </w:rPr>
                    <w:t>DESCRIPCION DEL SERVICIO</w:t>
                  </w:r>
                </w:p>
              </w:tc>
              <w:tc>
                <w:tcPr>
                  <w:tcW w:w="1189" w:type="dxa"/>
                  <w:shd w:val="clear" w:color="auto" w:fill="auto"/>
                  <w:vAlign w:val="center"/>
                </w:tcPr>
                <w:p w:rsidR="006F0CE7" w:rsidRPr="006F0CE7" w:rsidRDefault="006F0CE7" w:rsidP="006F0CE7">
                  <w:pPr>
                    <w:jc w:val="center"/>
                    <w:rPr>
                      <w:rFonts w:ascii="Calibri" w:hAnsi="Calibri" w:cs="Calibri"/>
                      <w:b/>
                      <w:sz w:val="18"/>
                      <w:szCs w:val="22"/>
                    </w:rPr>
                  </w:pPr>
                  <w:r w:rsidRPr="006F0CE7">
                    <w:rPr>
                      <w:rFonts w:ascii="Calibri" w:hAnsi="Calibri" w:cs="Calibri"/>
                      <w:b/>
                      <w:sz w:val="18"/>
                      <w:szCs w:val="22"/>
                    </w:rPr>
                    <w:t>CANTIDAD</w:t>
                  </w:r>
                </w:p>
              </w:tc>
              <w:tc>
                <w:tcPr>
                  <w:tcW w:w="1316" w:type="dxa"/>
                  <w:shd w:val="clear" w:color="auto" w:fill="auto"/>
                  <w:vAlign w:val="center"/>
                </w:tcPr>
                <w:p w:rsidR="006F0CE7" w:rsidRPr="006F0CE7" w:rsidRDefault="006F0CE7" w:rsidP="006F0CE7">
                  <w:pPr>
                    <w:jc w:val="center"/>
                    <w:rPr>
                      <w:rFonts w:ascii="Calibri" w:hAnsi="Calibri" w:cs="Calibri"/>
                      <w:b/>
                      <w:sz w:val="18"/>
                      <w:szCs w:val="22"/>
                    </w:rPr>
                  </w:pPr>
                  <w:r w:rsidRPr="006F0CE7">
                    <w:rPr>
                      <w:rFonts w:ascii="Calibri" w:hAnsi="Calibri" w:cs="Calibri"/>
                      <w:b/>
                      <w:sz w:val="18"/>
                      <w:szCs w:val="22"/>
                    </w:rPr>
                    <w:t>UNIDAD DE MEDIDA</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w:t>
                  </w:r>
                </w:p>
              </w:tc>
              <w:tc>
                <w:tcPr>
                  <w:tcW w:w="5885" w:type="dxa"/>
                  <w:shd w:val="clear" w:color="auto" w:fill="auto"/>
                </w:tcPr>
                <w:p w:rsidR="006F0CE7" w:rsidRPr="006F0CE7" w:rsidRDefault="006F0CE7" w:rsidP="006F0CE7">
                  <w:pPr>
                    <w:jc w:val="both"/>
                    <w:rPr>
                      <w:rFonts w:ascii="Calibri" w:hAnsi="Calibri" w:cs="Calibri"/>
                      <w:sz w:val="18"/>
                      <w:szCs w:val="22"/>
                    </w:rPr>
                  </w:pPr>
                  <w:r w:rsidRPr="006F0CE7">
                    <w:rPr>
                      <w:rFonts w:ascii="Calibri" w:hAnsi="Calibri" w:cs="Calibri"/>
                      <w:sz w:val="18"/>
                      <w:szCs w:val="22"/>
                    </w:rPr>
                    <w:t>Válvulas de admisión de 1ra etapa</w:t>
                  </w:r>
                </w:p>
              </w:tc>
              <w:tc>
                <w:tcPr>
                  <w:tcW w:w="1189" w:type="dxa"/>
                  <w:shd w:val="clear" w:color="auto" w:fill="auto"/>
                  <w:vAlign w:val="center"/>
                </w:tcPr>
                <w:p w:rsidR="006F0CE7" w:rsidRPr="006F0CE7" w:rsidRDefault="006F0CE7" w:rsidP="006F0CE7">
                  <w:pPr>
                    <w:jc w:val="center"/>
                    <w:rPr>
                      <w:rFonts w:ascii="Calibri" w:hAnsi="Calibri" w:cs="Calibri"/>
                      <w:sz w:val="18"/>
                      <w:szCs w:val="22"/>
                      <w:highlight w:val="yellow"/>
                    </w:rPr>
                  </w:pPr>
                  <w:r w:rsidRPr="006F0CE7">
                    <w:rPr>
                      <w:rFonts w:ascii="Calibri" w:hAnsi="Calibri" w:cs="Calibri"/>
                      <w:sz w:val="18"/>
                      <w:szCs w:val="22"/>
                      <w:highlight w:val="yellow"/>
                    </w:rPr>
                    <w:t>2</w:t>
                  </w:r>
                </w:p>
              </w:tc>
              <w:tc>
                <w:tcPr>
                  <w:tcW w:w="1316" w:type="dxa"/>
                  <w:shd w:val="clear" w:color="auto" w:fill="auto"/>
                  <w:vAlign w:val="center"/>
                </w:tcPr>
                <w:p w:rsidR="006F0CE7" w:rsidRPr="006F0CE7" w:rsidRDefault="006F0CE7" w:rsidP="006F0CE7">
                  <w:pPr>
                    <w:jc w:val="center"/>
                    <w:rPr>
                      <w:rFonts w:ascii="Calibri" w:hAnsi="Calibri" w:cs="Calibri"/>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2</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Válvulas de escape de 1ra etapa</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2</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3</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 de admisión de 2da etapa</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4</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 de escape de 2da etapa</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5</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 de admisión de 3ra etapa</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6</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 de escape de 3ra etapa</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7</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Válvula anti retorno a platillos</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8</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Filtro de aceite PH- 20</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9</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 xml:space="preserve">Kit de o ‘ring para </w:t>
                  </w:r>
                  <w:proofErr w:type="spellStart"/>
                  <w:r w:rsidRPr="006F0CE7">
                    <w:rPr>
                      <w:rFonts w:ascii="Calibri" w:hAnsi="Calibri" w:cs="Calibri"/>
                      <w:color w:val="000000"/>
                      <w:sz w:val="18"/>
                      <w:szCs w:val="22"/>
                    </w:rPr>
                    <w:t>mto</w:t>
                  </w:r>
                  <w:proofErr w:type="spellEnd"/>
                  <w:r w:rsidRPr="006F0CE7">
                    <w:rPr>
                      <w:rFonts w:ascii="Calibri" w:hAnsi="Calibri" w:cs="Calibri"/>
                      <w:color w:val="000000"/>
                      <w:sz w:val="18"/>
                      <w:szCs w:val="22"/>
                    </w:rPr>
                    <w:t xml:space="preserve">. De 5.000 </w:t>
                  </w:r>
                  <w:proofErr w:type="spellStart"/>
                  <w:r w:rsidRPr="006F0CE7">
                    <w:rPr>
                      <w:rFonts w:ascii="Calibri" w:hAnsi="Calibri" w:cs="Calibri"/>
                      <w:color w:val="000000"/>
                      <w:sz w:val="18"/>
                      <w:szCs w:val="22"/>
                    </w:rPr>
                    <w:t>Hrs</w:t>
                  </w:r>
                  <w:proofErr w:type="spellEnd"/>
                  <w:r w:rsidRPr="006F0CE7">
                    <w:rPr>
                      <w:rFonts w:ascii="Calibri" w:hAnsi="Calibri" w:cs="Calibri"/>
                      <w:color w:val="000000"/>
                      <w:sz w:val="18"/>
                      <w:szCs w:val="22"/>
                    </w:rPr>
                    <w:t>.</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KIT</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10</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 xml:space="preserve">Kit de arandelas de cobre para </w:t>
                  </w:r>
                  <w:proofErr w:type="spellStart"/>
                  <w:r w:rsidRPr="006F0CE7">
                    <w:rPr>
                      <w:rFonts w:ascii="Calibri" w:hAnsi="Calibri" w:cs="Calibri"/>
                      <w:color w:val="000000"/>
                      <w:sz w:val="18"/>
                      <w:szCs w:val="22"/>
                    </w:rPr>
                    <w:t>Mto</w:t>
                  </w:r>
                  <w:proofErr w:type="spellEnd"/>
                  <w:r w:rsidRPr="006F0CE7">
                    <w:rPr>
                      <w:rFonts w:ascii="Calibri" w:hAnsi="Calibri" w:cs="Calibri"/>
                      <w:color w:val="000000"/>
                      <w:sz w:val="18"/>
                      <w:szCs w:val="22"/>
                    </w:rPr>
                    <w:t xml:space="preserve">. 5.000 </w:t>
                  </w:r>
                  <w:proofErr w:type="spellStart"/>
                  <w:r w:rsidRPr="006F0CE7">
                    <w:rPr>
                      <w:rFonts w:ascii="Calibri" w:hAnsi="Calibri" w:cs="Calibri"/>
                      <w:color w:val="000000"/>
                      <w:sz w:val="18"/>
                      <w:szCs w:val="22"/>
                    </w:rPr>
                    <w:t>Hrs</w:t>
                  </w:r>
                  <w:proofErr w:type="spellEnd"/>
                  <w:r w:rsidRPr="006F0CE7">
                    <w:rPr>
                      <w:rFonts w:ascii="Calibri" w:hAnsi="Calibri" w:cs="Calibri"/>
                      <w:color w:val="000000"/>
                      <w:sz w:val="18"/>
                      <w:szCs w:val="22"/>
                    </w:rPr>
                    <w:t>.</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KIT</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11</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Diafragma de válvula de despresurizado REMARCO</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Kit</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12</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Filtro coalescente de compresor</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13</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Elemento filtrante sinterizado</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vAlign w:val="bottom"/>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14</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o ring 2-243</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tcPr>
                <w:p w:rsidR="006F0CE7" w:rsidRPr="006F0CE7" w:rsidRDefault="006F0CE7" w:rsidP="006F0CE7">
                  <w:pPr>
                    <w:jc w:val="center"/>
                    <w:rPr>
                      <w:sz w:val="18"/>
                    </w:rPr>
                  </w:pPr>
                  <w:r w:rsidRPr="006F0CE7">
                    <w:rPr>
                      <w:rFonts w:ascii="Calibri" w:hAnsi="Calibri" w:cs="Calibri"/>
                      <w:color w:val="000000"/>
                      <w:sz w:val="18"/>
                      <w:szCs w:val="22"/>
                    </w:rPr>
                    <w:t>Piezas</w:t>
                  </w:r>
                </w:p>
              </w:tc>
            </w:tr>
            <w:tr w:rsidR="006F0CE7" w:rsidRPr="006F0CE7" w:rsidTr="00BC402B">
              <w:trPr>
                <w:jc w:val="center"/>
              </w:trPr>
              <w:tc>
                <w:tcPr>
                  <w:tcW w:w="440" w:type="dxa"/>
                  <w:vAlign w:val="center"/>
                </w:tcPr>
                <w:p w:rsidR="006F0CE7" w:rsidRPr="006F0CE7" w:rsidRDefault="006F0CE7" w:rsidP="006F0CE7">
                  <w:pPr>
                    <w:jc w:val="center"/>
                    <w:rPr>
                      <w:rFonts w:ascii="Calibri" w:hAnsi="Calibri" w:cs="Calibri"/>
                      <w:sz w:val="18"/>
                      <w:szCs w:val="22"/>
                    </w:rPr>
                  </w:pPr>
                  <w:r w:rsidRPr="006F0CE7">
                    <w:rPr>
                      <w:rFonts w:ascii="Calibri" w:hAnsi="Calibri" w:cs="Calibri"/>
                      <w:sz w:val="18"/>
                      <w:szCs w:val="22"/>
                    </w:rPr>
                    <w:t>15</w:t>
                  </w:r>
                </w:p>
              </w:tc>
              <w:tc>
                <w:tcPr>
                  <w:tcW w:w="5885" w:type="dxa"/>
                  <w:shd w:val="clear" w:color="auto" w:fill="auto"/>
                  <w:vAlign w:val="bottom"/>
                </w:tcPr>
                <w:p w:rsidR="006F0CE7" w:rsidRPr="006F0CE7" w:rsidRDefault="006F0CE7" w:rsidP="006F0CE7">
                  <w:pPr>
                    <w:rPr>
                      <w:rFonts w:ascii="Calibri" w:hAnsi="Calibri" w:cs="Calibri"/>
                      <w:color w:val="000000"/>
                      <w:sz w:val="18"/>
                      <w:szCs w:val="22"/>
                    </w:rPr>
                  </w:pPr>
                  <w:r w:rsidRPr="006F0CE7">
                    <w:rPr>
                      <w:rFonts w:ascii="Calibri" w:hAnsi="Calibri" w:cs="Calibri"/>
                      <w:color w:val="000000"/>
                      <w:sz w:val="18"/>
                      <w:szCs w:val="22"/>
                    </w:rPr>
                    <w:t>o ring 2-129v</w:t>
                  </w:r>
                </w:p>
              </w:tc>
              <w:tc>
                <w:tcPr>
                  <w:tcW w:w="1189" w:type="dxa"/>
                  <w:shd w:val="clear" w:color="auto" w:fill="auto"/>
                  <w:vAlign w:val="center"/>
                </w:tcPr>
                <w:p w:rsidR="006F0CE7" w:rsidRPr="006F0CE7" w:rsidRDefault="006F0CE7" w:rsidP="006F0CE7">
                  <w:pPr>
                    <w:jc w:val="center"/>
                    <w:rPr>
                      <w:rFonts w:ascii="Calibri" w:hAnsi="Calibri" w:cs="Calibri"/>
                      <w:color w:val="000000"/>
                      <w:sz w:val="18"/>
                      <w:szCs w:val="22"/>
                    </w:rPr>
                  </w:pPr>
                  <w:r w:rsidRPr="006F0CE7">
                    <w:rPr>
                      <w:rFonts w:ascii="Calibri" w:hAnsi="Calibri" w:cs="Calibri"/>
                      <w:color w:val="000000"/>
                      <w:sz w:val="18"/>
                      <w:szCs w:val="22"/>
                    </w:rPr>
                    <w:t>1</w:t>
                  </w:r>
                </w:p>
              </w:tc>
              <w:tc>
                <w:tcPr>
                  <w:tcW w:w="1316" w:type="dxa"/>
                  <w:shd w:val="clear" w:color="auto" w:fill="auto"/>
                </w:tcPr>
                <w:p w:rsidR="006F0CE7" w:rsidRPr="006F0CE7" w:rsidRDefault="006F0CE7" w:rsidP="006F0CE7">
                  <w:pPr>
                    <w:jc w:val="center"/>
                    <w:rPr>
                      <w:sz w:val="18"/>
                    </w:rPr>
                  </w:pPr>
                  <w:r w:rsidRPr="006F0CE7">
                    <w:rPr>
                      <w:rFonts w:ascii="Calibri" w:hAnsi="Calibri" w:cs="Calibri"/>
                      <w:color w:val="000000"/>
                      <w:sz w:val="18"/>
                      <w:szCs w:val="22"/>
                    </w:rPr>
                    <w:t>Piezas</w:t>
                  </w:r>
                </w:p>
              </w:tc>
            </w:tr>
          </w:tbl>
          <w:p w:rsidR="00FF4678" w:rsidRDefault="00FF4678" w:rsidP="00822B2E">
            <w:pPr>
              <w:ind w:right="141"/>
              <w:jc w:val="both"/>
              <w:rPr>
                <w:rFonts w:ascii="Calibri" w:hAnsi="Calibri" w:cs="Calibri"/>
                <w:sz w:val="18"/>
                <w:szCs w:val="18"/>
              </w:rPr>
            </w:pPr>
          </w:p>
          <w:p w:rsidR="006F0CE7" w:rsidRDefault="006F0CE7" w:rsidP="00822B2E">
            <w:pPr>
              <w:ind w:right="141"/>
              <w:jc w:val="both"/>
              <w:rPr>
                <w:rFonts w:ascii="Calibri" w:hAnsi="Calibri" w:cs="Calibri"/>
                <w:sz w:val="18"/>
                <w:szCs w:val="18"/>
              </w:rPr>
            </w:pPr>
          </w:p>
          <w:p w:rsidR="00FF4678" w:rsidRPr="008842A3" w:rsidRDefault="002D750A" w:rsidP="00822B2E">
            <w:pPr>
              <w:ind w:right="141"/>
              <w:jc w:val="both"/>
              <w:rPr>
                <w:rFonts w:ascii="Calibri" w:hAnsi="Calibri" w:cs="Calibri"/>
                <w:sz w:val="18"/>
                <w:szCs w:val="18"/>
              </w:rPr>
            </w:pPr>
            <w:r w:rsidRPr="002D750A">
              <w:rPr>
                <w:rFonts w:ascii="Calibri" w:hAnsi="Calibri" w:cs="Calibri"/>
                <w:sz w:val="18"/>
                <w:szCs w:val="18"/>
              </w:rPr>
              <w:t xml:space="preserve">El servicio requerido contempla el mantenimiento de un compresor de GNV </w:t>
            </w:r>
            <w:proofErr w:type="gramStart"/>
            <w:r w:rsidRPr="002D750A">
              <w:rPr>
                <w:rFonts w:ascii="Calibri" w:hAnsi="Calibri" w:cs="Calibri"/>
                <w:sz w:val="18"/>
                <w:szCs w:val="18"/>
              </w:rPr>
              <w:t>( EE.SS</w:t>
            </w:r>
            <w:proofErr w:type="gramEnd"/>
            <w:r w:rsidRPr="002D750A">
              <w:rPr>
                <w:rFonts w:ascii="Calibri" w:hAnsi="Calibri" w:cs="Calibri"/>
                <w:sz w:val="18"/>
                <w:szCs w:val="18"/>
              </w:rPr>
              <w:t>.  OSTRIA GUTIERREZ ), cambio y reposición de repuestos  y kit de reparo según el detalle expuesto en la provisión de repuestos para el mantenimiento de 15.000 horas de funcionamiento del compresor.</w:t>
            </w:r>
          </w:p>
        </w:tc>
        <w:tc>
          <w:tcPr>
            <w:tcW w:w="4051" w:type="dxa"/>
            <w:vAlign w:val="center"/>
          </w:tcPr>
          <w:p w:rsidR="00BF66A0" w:rsidRPr="008842A3" w:rsidRDefault="00BF66A0" w:rsidP="00822B2E">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F2292" w:rsidRDefault="00FF4678" w:rsidP="00FF4678">
            <w:pPr>
              <w:autoSpaceDE w:val="0"/>
              <w:autoSpaceDN w:val="0"/>
              <w:adjustRightInd w:val="0"/>
              <w:jc w:val="both"/>
              <w:rPr>
                <w:rFonts w:ascii="Verdana" w:hAnsi="Verdana" w:cs="Calibri"/>
                <w:sz w:val="18"/>
                <w:szCs w:val="18"/>
              </w:rPr>
            </w:pPr>
            <w:r w:rsidRPr="0052051C">
              <w:rPr>
                <w:rFonts w:ascii="Verdana" w:hAnsi="Verdana" w:cs="Calibri"/>
                <w:sz w:val="18"/>
                <w:szCs w:val="18"/>
              </w:rPr>
              <w:t>El adjudicado proporcionará todos los materiales, herramientas y equipo necesarios para la ejecución del servicio; en coordinación con el FISCAL DEL SERVICIO para el uso de estos materiales y equipos.</w:t>
            </w:r>
          </w:p>
        </w:tc>
        <w:tc>
          <w:tcPr>
            <w:tcW w:w="4051" w:type="dxa"/>
            <w:vAlign w:val="center"/>
          </w:tcPr>
          <w:p w:rsidR="00FF4678" w:rsidRPr="008842A3" w:rsidRDefault="00FF4678" w:rsidP="00FF4678">
            <w:pPr>
              <w:rPr>
                <w:rFonts w:ascii="Calibri" w:hAnsi="Calibri" w:cs="Calibri"/>
                <w:b/>
                <w:sz w:val="18"/>
                <w:szCs w:val="18"/>
              </w:rPr>
            </w:pPr>
          </w:p>
        </w:tc>
      </w:tr>
      <w:tr w:rsidR="00FF4678" w:rsidRPr="008842A3" w:rsidTr="00FF4678">
        <w:trPr>
          <w:trHeight w:val="215"/>
          <w:jc w:val="center"/>
        </w:trPr>
        <w:tc>
          <w:tcPr>
            <w:tcW w:w="5230" w:type="dxa"/>
            <w:shd w:val="clear" w:color="auto" w:fill="DAEEF3" w:themeFill="accent5" w:themeFillTint="33"/>
            <w:vAlign w:val="center"/>
          </w:tcPr>
          <w:p w:rsidR="00FF4678" w:rsidRPr="003F2292" w:rsidRDefault="00FF4678" w:rsidP="00FF4678">
            <w:pPr>
              <w:rPr>
                <w:rFonts w:ascii="Verdana" w:hAnsi="Verdana" w:cs="Calibri"/>
                <w:sz w:val="18"/>
                <w:szCs w:val="18"/>
              </w:rPr>
            </w:pPr>
            <w:r w:rsidRPr="003F2292">
              <w:rPr>
                <w:rFonts w:ascii="Verdana" w:hAnsi="Verdana" w:cs="Calibri"/>
                <w:b/>
                <w:bCs/>
                <w:sz w:val="18"/>
                <w:szCs w:val="18"/>
              </w:rPr>
              <w:t xml:space="preserve">PLAZO DEL SERVICIO </w:t>
            </w:r>
          </w:p>
        </w:tc>
        <w:tc>
          <w:tcPr>
            <w:tcW w:w="4051" w:type="dxa"/>
            <w:shd w:val="clear" w:color="auto" w:fill="DAEEF3" w:themeFill="accent5" w:themeFillTint="33"/>
            <w:vAlign w:val="center"/>
          </w:tcPr>
          <w:p w:rsidR="00FF4678" w:rsidRPr="008842A3" w:rsidRDefault="00FF4678" w:rsidP="00FF4678">
            <w:pPr>
              <w:rPr>
                <w:rFonts w:ascii="Calibri" w:hAnsi="Calibri" w:cs="Calibri"/>
                <w:b/>
                <w:sz w:val="18"/>
                <w:szCs w:val="18"/>
              </w:rPr>
            </w:pPr>
          </w:p>
        </w:tc>
      </w:tr>
      <w:tr w:rsidR="00FF4678" w:rsidRPr="008842A3" w:rsidTr="00FF4678">
        <w:trPr>
          <w:trHeight w:val="233"/>
          <w:jc w:val="center"/>
        </w:trPr>
        <w:tc>
          <w:tcPr>
            <w:tcW w:w="5230" w:type="dxa"/>
            <w:vAlign w:val="center"/>
          </w:tcPr>
          <w:p w:rsidR="00FF4678" w:rsidRPr="003C7952" w:rsidRDefault="002D750A" w:rsidP="00FF4678">
            <w:pPr>
              <w:autoSpaceDE w:val="0"/>
              <w:autoSpaceDN w:val="0"/>
              <w:adjustRightInd w:val="0"/>
              <w:jc w:val="both"/>
              <w:rPr>
                <w:rFonts w:ascii="Verdana" w:hAnsi="Verdana" w:cs="Calibri"/>
                <w:color w:val="FF0000"/>
                <w:sz w:val="18"/>
                <w:szCs w:val="18"/>
              </w:rPr>
            </w:pPr>
            <w:r w:rsidRPr="002D750A">
              <w:rPr>
                <w:rFonts w:ascii="Verdana" w:hAnsi="Verdana" w:cs="Calibri"/>
                <w:sz w:val="18"/>
                <w:szCs w:val="18"/>
              </w:rPr>
              <w:t>La ejecución del servicio de mantenimiento 15.000 horas, deberá efectuarse en un plazo no mayor a 20 días calendario previa coordinación - autorización con el(los) fiscal (les) de servicio(s) por parte de YPFB.</w:t>
            </w:r>
          </w:p>
        </w:tc>
        <w:tc>
          <w:tcPr>
            <w:tcW w:w="4051" w:type="dxa"/>
            <w:vAlign w:val="center"/>
          </w:tcPr>
          <w:p w:rsidR="00FF4678" w:rsidRPr="008842A3" w:rsidRDefault="00FF4678" w:rsidP="00FF467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F0CE7" w:rsidRDefault="006F0CE7"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6BB9">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Default="002F0F30" w:rsidP="00F44111">
      <w:pPr>
        <w:pStyle w:val="Sinespaciado"/>
        <w:ind w:left="709"/>
        <w:jc w:val="both"/>
        <w:rPr>
          <w:rFonts w:asciiTheme="minorHAnsi" w:hAnsiTheme="minorHAnsi" w:cstheme="minorHAnsi"/>
        </w:rPr>
      </w:pPr>
    </w:p>
    <w:p w:rsidR="002F0F30" w:rsidRPr="00365997" w:rsidRDefault="002F0F30" w:rsidP="00F44111">
      <w:pPr>
        <w:pStyle w:val="Sinespaciado"/>
        <w:ind w:left="709"/>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2E6BB9">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6641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6BB9">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6BB9">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2F0F3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F0F30" w:rsidRDefault="002F0F30" w:rsidP="002F0F30">
      <w:pPr>
        <w:jc w:val="center"/>
        <w:rPr>
          <w:rFonts w:ascii="Calibri" w:eastAsia="Arial Unicode MS" w:hAnsi="Calibri" w:cs="Calibri"/>
          <w:b/>
          <w:color w:val="FF0000"/>
          <w:sz w:val="22"/>
          <w:szCs w:val="18"/>
          <w:lang w:val="es-MX"/>
        </w:rPr>
      </w:pPr>
    </w:p>
    <w:p w:rsidR="002F0F30" w:rsidRDefault="002F0F30" w:rsidP="002F0F30">
      <w:pPr>
        <w:jc w:val="center"/>
        <w:rPr>
          <w:rFonts w:ascii="Calibri" w:eastAsia="Arial Unicode MS" w:hAnsi="Calibri" w:cs="Calibri"/>
          <w:b/>
          <w:color w:val="FF0000"/>
          <w:sz w:val="22"/>
          <w:szCs w:val="18"/>
          <w:lang w:val="es-MX"/>
        </w:rPr>
      </w:pPr>
    </w:p>
    <w:p w:rsidR="002F0F30" w:rsidRDefault="006F0CE7" w:rsidP="006F0CE7">
      <w:pPr>
        <w:jc w:val="center"/>
        <w:rPr>
          <w:rFonts w:ascii="Calibri" w:eastAsia="Arial Unicode MS" w:hAnsi="Calibri" w:cs="Calibri"/>
          <w:b/>
          <w:color w:val="FF0000"/>
          <w:sz w:val="22"/>
          <w:szCs w:val="18"/>
          <w:lang w:val="es-MX"/>
        </w:rPr>
      </w:pPr>
      <w:r w:rsidRPr="006F0CE7">
        <w:rPr>
          <w:rFonts w:ascii="Calibri" w:eastAsia="Arial Unicode MS" w:hAnsi="Calibri" w:cs="Calibri"/>
          <w:b/>
          <w:color w:val="FF0000"/>
          <w:sz w:val="22"/>
          <w:szCs w:val="18"/>
          <w:lang w:val="es-MX"/>
        </w:rPr>
        <w:t>SERVICIO DE MANTENIMIENTO COMPRESOR EESS OSTRIA GUTIERREZ 15.000 HORAS</w:t>
      </w:r>
    </w:p>
    <w:p w:rsidR="006F0CE7" w:rsidRPr="00FD291B" w:rsidRDefault="006F0CE7" w:rsidP="002F0F30">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F0F30" w:rsidRPr="00FD291B" w:rsidTr="002D750A">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F0F30" w:rsidRPr="00FD291B" w:rsidRDefault="002F0F30" w:rsidP="002D750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F0F30" w:rsidRPr="00FD291B" w:rsidTr="002D750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F0F30" w:rsidRPr="00FD291B" w:rsidRDefault="002F0F30" w:rsidP="002D750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F0F30" w:rsidRPr="00754532" w:rsidRDefault="00CD4E04" w:rsidP="002D750A">
            <w:pPr>
              <w:spacing w:before="60" w:after="60"/>
              <w:rPr>
                <w:rFonts w:ascii="Calibri" w:hAnsi="Calibri" w:cs="Calibri"/>
                <w:color w:val="000000"/>
                <w:sz w:val="24"/>
                <w:szCs w:val="22"/>
              </w:rPr>
            </w:pPr>
            <w:r w:rsidRPr="00CD4E04">
              <w:rPr>
                <w:rFonts w:ascii="Calibri" w:hAnsi="Calibri" w:cs="Calibri"/>
                <w:color w:val="000000"/>
                <w:szCs w:val="22"/>
              </w:rPr>
              <w:t xml:space="preserve">Servicio de mantenimiento de dos compresores GNV-ASPRO IODM 115-3-19 (15.000 Horas de operación), con provisión de Repuestos y Mano de Obra para la Estación de Servicio  </w:t>
            </w:r>
            <w:proofErr w:type="spellStart"/>
            <w:r w:rsidRPr="00CD4E04">
              <w:rPr>
                <w:rFonts w:ascii="Calibri" w:hAnsi="Calibri" w:cs="Calibri"/>
                <w:color w:val="000000"/>
                <w:szCs w:val="22"/>
              </w:rPr>
              <w:t>Ostria</w:t>
            </w:r>
            <w:proofErr w:type="spellEnd"/>
            <w:r w:rsidRPr="00CD4E04">
              <w:rPr>
                <w:rFonts w:ascii="Calibri" w:hAnsi="Calibri" w:cs="Calibri"/>
                <w:color w:val="000000"/>
                <w:szCs w:val="22"/>
              </w:rPr>
              <w:t xml:space="preserve"> Gutierrez .</w:t>
            </w:r>
          </w:p>
        </w:tc>
      </w:tr>
    </w:tbl>
    <w:p w:rsidR="002F0F30" w:rsidRPr="00FD291B" w:rsidRDefault="002F0F30" w:rsidP="002F0F30">
      <w:pPr>
        <w:rPr>
          <w:rFonts w:ascii="Verdana" w:hAnsi="Verdana" w:cs="Calibri"/>
          <w:b/>
          <w:sz w:val="18"/>
          <w:szCs w:val="18"/>
        </w:rPr>
      </w:pPr>
    </w:p>
    <w:p w:rsidR="002F0F30" w:rsidRPr="003F2292" w:rsidRDefault="002F0F30" w:rsidP="002F0F30">
      <w:pPr>
        <w:jc w:val="both"/>
        <w:rPr>
          <w:rFonts w:ascii="Verdana" w:hAnsi="Verdana" w:cs="Verdana"/>
          <w:bCs/>
          <w:color w:val="000000"/>
          <w:sz w:val="18"/>
          <w:szCs w:val="18"/>
        </w:rPr>
      </w:pPr>
    </w:p>
    <w:p w:rsidR="002F0F30" w:rsidRPr="00BF4FFA" w:rsidRDefault="002F0F30" w:rsidP="002E6BB9">
      <w:pPr>
        <w:pStyle w:val="Prrafodelista"/>
        <w:numPr>
          <w:ilvl w:val="0"/>
          <w:numId w:val="35"/>
        </w:numPr>
        <w:autoSpaceDE w:val="0"/>
        <w:autoSpaceDN w:val="0"/>
        <w:adjustRightInd w:val="0"/>
        <w:ind w:left="567" w:hanging="567"/>
        <w:contextualSpacing/>
        <w:jc w:val="both"/>
        <w:rPr>
          <w:rFonts w:ascii="Verdana" w:hAnsi="Verdana" w:cs="Calibri"/>
          <w:sz w:val="18"/>
          <w:szCs w:val="18"/>
        </w:rPr>
      </w:pPr>
      <w:r w:rsidRPr="00BF4FFA">
        <w:rPr>
          <w:rFonts w:ascii="Verdana" w:hAnsi="Verdana" w:cs="Calibri"/>
          <w:b/>
          <w:bCs/>
          <w:sz w:val="18"/>
          <w:szCs w:val="18"/>
          <w:lang w:eastAsia="es-BO"/>
        </w:rPr>
        <w:t xml:space="preserve">CARACTERÍSTICAS DEL SERVICIO </w:t>
      </w:r>
    </w:p>
    <w:p w:rsidR="002F0F30" w:rsidRPr="00BF4FFA" w:rsidRDefault="002F0F30" w:rsidP="002F0F30">
      <w:pPr>
        <w:pStyle w:val="Prrafodelista"/>
        <w:autoSpaceDE w:val="0"/>
        <w:autoSpaceDN w:val="0"/>
        <w:adjustRightInd w:val="0"/>
        <w:ind w:left="567"/>
        <w:contextualSpacing/>
        <w:jc w:val="both"/>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0F30" w:rsidRPr="0090705E" w:rsidTr="002D750A">
        <w:trPr>
          <w:trHeight w:val="388"/>
        </w:trPr>
        <w:tc>
          <w:tcPr>
            <w:tcW w:w="9322" w:type="dxa"/>
            <w:shd w:val="clear" w:color="auto" w:fill="8DB3E2"/>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t xml:space="preserve">DESCRIPCIÓN DEL SERVICIO </w:t>
            </w:r>
          </w:p>
        </w:tc>
      </w:tr>
      <w:tr w:rsidR="002F0F30" w:rsidRPr="0090705E" w:rsidTr="002D750A">
        <w:trPr>
          <w:trHeight w:val="2250"/>
        </w:trPr>
        <w:tc>
          <w:tcPr>
            <w:tcW w:w="9322" w:type="dxa"/>
            <w:shd w:val="clear" w:color="auto" w:fill="auto"/>
            <w:vAlign w:val="center"/>
          </w:tcPr>
          <w:p w:rsidR="006F0CE7" w:rsidRPr="00015065" w:rsidRDefault="006F0CE7" w:rsidP="006F0CE7">
            <w:pPr>
              <w:autoSpaceDE w:val="0"/>
              <w:autoSpaceDN w:val="0"/>
              <w:adjustRightInd w:val="0"/>
              <w:jc w:val="both"/>
              <w:rPr>
                <w:rFonts w:ascii="Calibri" w:hAnsi="Calibri" w:cs="Calibri"/>
                <w:sz w:val="18"/>
                <w:szCs w:val="18"/>
              </w:rPr>
            </w:pPr>
          </w:p>
          <w:p w:rsidR="006F0CE7" w:rsidRPr="00015065" w:rsidRDefault="006F0CE7" w:rsidP="006F0CE7">
            <w:pPr>
              <w:jc w:val="both"/>
              <w:rPr>
                <w:rFonts w:ascii="Calibri" w:hAnsi="Calibri" w:cs="Calibri"/>
                <w:sz w:val="18"/>
                <w:szCs w:val="18"/>
              </w:rPr>
            </w:pPr>
            <w:r w:rsidRPr="00015065">
              <w:rPr>
                <w:rFonts w:ascii="Calibri" w:hAnsi="Calibri" w:cs="Calibri"/>
                <w:sz w:val="18"/>
                <w:szCs w:val="18"/>
              </w:rPr>
              <w:t xml:space="preserve">El servicio de mantenimiento de 15.000 horas debe ser realizado para el compresor de GNV marca </w:t>
            </w:r>
            <w:r w:rsidRPr="00015065">
              <w:rPr>
                <w:rFonts w:ascii="Calibri" w:hAnsi="Calibri" w:cs="Calibri"/>
                <w:b/>
                <w:sz w:val="18"/>
                <w:szCs w:val="18"/>
              </w:rPr>
              <w:t xml:space="preserve">ASPRO modelo IODM 115-3-19 de las Estaciones de Servicio  OSTRIA </w:t>
            </w:r>
            <w:proofErr w:type="gramStart"/>
            <w:r w:rsidRPr="00015065">
              <w:rPr>
                <w:rFonts w:ascii="Calibri" w:hAnsi="Calibri" w:cs="Calibri"/>
                <w:b/>
                <w:sz w:val="18"/>
                <w:szCs w:val="18"/>
              </w:rPr>
              <w:t>GUTIERREZ ,</w:t>
            </w:r>
            <w:proofErr w:type="gramEnd"/>
            <w:r w:rsidRPr="00015065">
              <w:rPr>
                <w:rFonts w:ascii="Calibri" w:hAnsi="Calibri" w:cs="Calibri"/>
                <w:b/>
                <w:sz w:val="18"/>
                <w:szCs w:val="18"/>
              </w:rPr>
              <w:t xml:space="preserve"> </w:t>
            </w:r>
            <w:r w:rsidRPr="00015065">
              <w:rPr>
                <w:rFonts w:ascii="Calibri" w:hAnsi="Calibri" w:cs="Calibri"/>
                <w:sz w:val="18"/>
                <w:szCs w:val="18"/>
              </w:rPr>
              <w:t>efectuando el cambio de piezas, mantenimiento y/o reparación de la maquina en estricta sujeción a manuales de operación y el programa de mantenimiento preventivo.</w:t>
            </w:r>
          </w:p>
          <w:p w:rsidR="006F0CE7" w:rsidRPr="00015065" w:rsidRDefault="006F0CE7" w:rsidP="006F0CE7">
            <w:pPr>
              <w:spacing w:before="60" w:after="60"/>
              <w:rPr>
                <w:rFonts w:ascii="Calibri" w:hAnsi="Calibri" w:cs="Calibri"/>
                <w:sz w:val="18"/>
                <w:szCs w:val="18"/>
                <w:lang w:val="es-BO"/>
              </w:rPr>
            </w:pPr>
          </w:p>
          <w:p w:rsidR="006F0CE7" w:rsidRPr="00015065" w:rsidRDefault="006F0CE7" w:rsidP="006F0CE7">
            <w:pPr>
              <w:spacing w:before="60" w:after="60"/>
              <w:rPr>
                <w:rFonts w:ascii="Calibri" w:hAnsi="Calibri" w:cs="Calibri"/>
                <w:sz w:val="18"/>
                <w:szCs w:val="18"/>
                <w:lang w:val="es-BO"/>
              </w:rPr>
            </w:pPr>
            <w:r w:rsidRPr="00015065">
              <w:rPr>
                <w:rFonts w:ascii="Calibri" w:hAnsi="Calibri" w:cs="Calibri"/>
                <w:sz w:val="18"/>
                <w:szCs w:val="18"/>
                <w:lang w:val="es-BO"/>
              </w:rPr>
              <w:t>El Compresor es Marca: ASPRO, Modelo: IODM 115-3-19; Industria: Argentina, tipo horizontal contrapuesto de 2, 3, 4 o 5 etapas, presión de aspiración 0,2 a 45 bar.  Refrigerado por aire con sistema de lubricación, separador de condensados por cada etapa de compresión. Para este mantenimiento los repuestos necesariamente deben ser originales de la marca ASPRO.</w:t>
            </w:r>
          </w:p>
          <w:p w:rsidR="006F0CE7" w:rsidRPr="00015065" w:rsidRDefault="006F0CE7" w:rsidP="006F0CE7">
            <w:pPr>
              <w:spacing w:before="60" w:after="60"/>
              <w:rPr>
                <w:rFonts w:ascii="Calibri" w:hAnsi="Calibri" w:cs="Calibri"/>
                <w:sz w:val="18"/>
                <w:szCs w:val="18"/>
                <w:lang w:val="es-BO"/>
              </w:rPr>
            </w:pPr>
          </w:p>
          <w:p w:rsidR="006F0CE7" w:rsidRPr="00015065" w:rsidRDefault="006F0CE7" w:rsidP="006F0CE7">
            <w:pPr>
              <w:autoSpaceDE w:val="0"/>
              <w:autoSpaceDN w:val="0"/>
              <w:adjustRightInd w:val="0"/>
              <w:jc w:val="both"/>
              <w:rPr>
                <w:rFonts w:ascii="Calibri" w:hAnsi="Calibri" w:cs="Calibri"/>
                <w:sz w:val="18"/>
                <w:szCs w:val="18"/>
              </w:rPr>
            </w:pPr>
            <w:r w:rsidRPr="00015065">
              <w:rPr>
                <w:rFonts w:ascii="Calibri" w:hAnsi="Calibri" w:cs="Calibri"/>
                <w:sz w:val="18"/>
                <w:szCs w:val="18"/>
                <w:lang w:val="es-BO"/>
              </w:rPr>
              <w:t xml:space="preserve">Para los </w:t>
            </w:r>
            <w:proofErr w:type="spellStart"/>
            <w:r w:rsidRPr="00015065">
              <w:rPr>
                <w:rFonts w:ascii="Calibri" w:hAnsi="Calibri" w:cs="Calibri"/>
                <w:sz w:val="18"/>
                <w:szCs w:val="18"/>
                <w:lang w:val="es-BO"/>
              </w:rPr>
              <w:t>Dispensers</w:t>
            </w:r>
            <w:proofErr w:type="spellEnd"/>
            <w:r w:rsidRPr="00015065">
              <w:rPr>
                <w:rFonts w:ascii="Calibri" w:hAnsi="Calibri" w:cs="Calibri"/>
                <w:sz w:val="18"/>
                <w:szCs w:val="18"/>
                <w:lang w:val="es-BO"/>
              </w:rPr>
              <w:t xml:space="preserve"> de GNV Marca: ASPRO; Modelo AS 120 G; Industria Argentina, se pueden usar partes, repuestos y accesorios de líneas reconocidas de industria Argentina o U.S.A.</w:t>
            </w:r>
          </w:p>
          <w:p w:rsidR="006F0CE7" w:rsidRPr="00015065" w:rsidRDefault="006F0CE7" w:rsidP="006F0CE7">
            <w:pPr>
              <w:autoSpaceDE w:val="0"/>
              <w:autoSpaceDN w:val="0"/>
              <w:adjustRightInd w:val="0"/>
              <w:jc w:val="both"/>
              <w:rPr>
                <w:rFonts w:ascii="Calibri" w:hAnsi="Calibri" w:cs="Calibri"/>
                <w:sz w:val="18"/>
                <w:szCs w:val="18"/>
              </w:rPr>
            </w:pPr>
          </w:p>
          <w:p w:rsidR="006F0CE7" w:rsidRPr="00015065" w:rsidRDefault="006F0CE7" w:rsidP="006F0CE7">
            <w:pPr>
              <w:autoSpaceDE w:val="0"/>
              <w:autoSpaceDN w:val="0"/>
              <w:adjustRightInd w:val="0"/>
              <w:jc w:val="both"/>
              <w:rPr>
                <w:rFonts w:ascii="Calibri" w:hAnsi="Calibri" w:cs="Calibri"/>
                <w:sz w:val="18"/>
                <w:szCs w:val="18"/>
              </w:rPr>
            </w:pPr>
            <w:r w:rsidRPr="00015065">
              <w:rPr>
                <w:rFonts w:ascii="Calibri" w:hAnsi="Calibri" w:cs="Calibri"/>
                <w:sz w:val="18"/>
                <w:szCs w:val="18"/>
              </w:rPr>
              <w:t>Para la ejecución de dicho mantenimiento se requiere en detalle la revisión y cambio de los siguientes componentes.</w:t>
            </w:r>
          </w:p>
          <w:p w:rsidR="006F0CE7" w:rsidRPr="00015065" w:rsidRDefault="006F0CE7" w:rsidP="006F0CE7">
            <w:pPr>
              <w:autoSpaceDE w:val="0"/>
              <w:autoSpaceDN w:val="0"/>
              <w:adjustRightInd w:val="0"/>
              <w:jc w:val="both"/>
              <w:rPr>
                <w:rFonts w:ascii="Calibri" w:hAnsi="Calibri" w:cs="Calibri"/>
                <w:sz w:val="18"/>
                <w:szCs w:val="18"/>
              </w:rPr>
            </w:pPr>
          </w:p>
          <w:p w:rsidR="006F0CE7" w:rsidRPr="00015065" w:rsidRDefault="006F0CE7" w:rsidP="006F0CE7">
            <w:pPr>
              <w:spacing w:after="120" w:line="276" w:lineRule="auto"/>
              <w:contextualSpacing/>
              <w:jc w:val="both"/>
              <w:rPr>
                <w:rFonts w:ascii="Calibri" w:hAnsi="Calibri" w:cs="Calibri"/>
                <w:b/>
                <w:sz w:val="18"/>
                <w:szCs w:val="18"/>
                <w:u w:val="single"/>
              </w:rPr>
            </w:pPr>
            <w:r w:rsidRPr="00015065">
              <w:rPr>
                <w:rFonts w:ascii="Calibri" w:hAnsi="Calibri" w:cs="Calibri"/>
                <w:b/>
                <w:sz w:val="18"/>
                <w:szCs w:val="18"/>
                <w:u w:val="single"/>
              </w:rPr>
              <w:t>MANO DE OBRA SERVICIO MANTENIMIENTO 15.000 HORAS COMPRESORAS DE GNV MARCA ASPRO MODELO IODM 115-3-19</w:t>
            </w:r>
          </w:p>
          <w:p w:rsidR="006F0CE7" w:rsidRPr="00015065" w:rsidRDefault="006F0CE7" w:rsidP="006F0CE7">
            <w:pPr>
              <w:jc w:val="both"/>
              <w:rPr>
                <w:rFonts w:ascii="Calibri" w:hAnsi="Calibri" w:cs="Calibri"/>
                <w:b/>
                <w:sz w:val="18"/>
                <w:szCs w:val="18"/>
              </w:rPr>
            </w:pPr>
            <w:r w:rsidRPr="00015065">
              <w:rPr>
                <w:rFonts w:ascii="Calibri" w:hAnsi="Calibri" w:cs="Calibri"/>
                <w:b/>
                <w:sz w:val="18"/>
                <w:szCs w:val="18"/>
              </w:rPr>
              <w:t xml:space="preserve">Procedimiento: </w:t>
            </w:r>
          </w:p>
          <w:p w:rsidR="006F0CE7" w:rsidRPr="00015065" w:rsidRDefault="006F0CE7" w:rsidP="006F0CE7">
            <w:pPr>
              <w:numPr>
                <w:ilvl w:val="0"/>
                <w:numId w:val="34"/>
              </w:numPr>
              <w:jc w:val="both"/>
              <w:rPr>
                <w:rFonts w:ascii="Calibri" w:hAnsi="Calibri" w:cs="Calibri"/>
                <w:sz w:val="18"/>
                <w:szCs w:val="18"/>
              </w:rPr>
            </w:pPr>
            <w:r w:rsidRPr="00015065">
              <w:rPr>
                <w:rFonts w:ascii="Calibri" w:hAnsi="Calibri" w:cs="Calibri"/>
                <w:sz w:val="18"/>
                <w:szCs w:val="18"/>
              </w:rPr>
              <w:t>Se debe cambiar todas las válvulas de admisión y escape de 1ra, 2da y 3ra completas; al mismo tiempo se deben cambiar filtro de aceite, filtro coalescente y elemento</w:t>
            </w:r>
          </w:p>
          <w:p w:rsidR="006F0CE7" w:rsidRPr="00015065" w:rsidRDefault="006F0CE7" w:rsidP="006F0CE7">
            <w:pPr>
              <w:numPr>
                <w:ilvl w:val="0"/>
                <w:numId w:val="34"/>
              </w:numPr>
              <w:jc w:val="both"/>
              <w:rPr>
                <w:rFonts w:ascii="Calibri" w:hAnsi="Calibri" w:cs="Calibri"/>
                <w:sz w:val="18"/>
                <w:szCs w:val="18"/>
              </w:rPr>
            </w:pPr>
            <w:r w:rsidRPr="00015065">
              <w:rPr>
                <w:rFonts w:ascii="Calibri" w:hAnsi="Calibri" w:cs="Calibri"/>
                <w:sz w:val="18"/>
                <w:szCs w:val="18"/>
              </w:rPr>
              <w:t>El traslado, alimentación y hospedaje corre a cuenta de la empresa que realiza el mantenimiento.</w:t>
            </w:r>
          </w:p>
          <w:p w:rsidR="006F0CE7" w:rsidRPr="00015065" w:rsidRDefault="006F0CE7" w:rsidP="006F0CE7">
            <w:pPr>
              <w:numPr>
                <w:ilvl w:val="0"/>
                <w:numId w:val="34"/>
              </w:numPr>
              <w:jc w:val="both"/>
              <w:rPr>
                <w:rFonts w:ascii="Calibri" w:hAnsi="Calibri" w:cs="Calibri"/>
                <w:sz w:val="18"/>
                <w:szCs w:val="18"/>
              </w:rPr>
            </w:pPr>
            <w:r w:rsidRPr="00015065">
              <w:rPr>
                <w:rFonts w:ascii="Calibri" w:hAnsi="Calibri" w:cs="Calibri"/>
                <w:sz w:val="18"/>
                <w:szCs w:val="18"/>
              </w:rPr>
              <w:t xml:space="preserve">La empresa que hace el servicio contara con todas sus herramientas calibradas y certificadas como ser </w:t>
            </w:r>
            <w:proofErr w:type="spellStart"/>
            <w:r w:rsidRPr="00015065">
              <w:rPr>
                <w:rFonts w:ascii="Calibri" w:hAnsi="Calibri" w:cs="Calibri"/>
                <w:sz w:val="18"/>
                <w:szCs w:val="18"/>
              </w:rPr>
              <w:t>torcometros</w:t>
            </w:r>
            <w:proofErr w:type="spellEnd"/>
            <w:r w:rsidRPr="00015065">
              <w:rPr>
                <w:rFonts w:ascii="Calibri" w:hAnsi="Calibri" w:cs="Calibri"/>
                <w:sz w:val="18"/>
                <w:szCs w:val="18"/>
              </w:rPr>
              <w:t xml:space="preserve"> y otros.</w:t>
            </w:r>
          </w:p>
          <w:p w:rsidR="006F0CE7" w:rsidRPr="00015065" w:rsidRDefault="006F0CE7" w:rsidP="006F0CE7">
            <w:pPr>
              <w:numPr>
                <w:ilvl w:val="0"/>
                <w:numId w:val="34"/>
              </w:numPr>
              <w:jc w:val="both"/>
              <w:rPr>
                <w:rFonts w:ascii="Calibri" w:hAnsi="Calibri" w:cs="Calibri"/>
                <w:sz w:val="18"/>
                <w:szCs w:val="18"/>
              </w:rPr>
            </w:pPr>
            <w:r w:rsidRPr="00015065">
              <w:rPr>
                <w:rFonts w:ascii="Calibri" w:hAnsi="Calibri" w:cs="Calibri"/>
                <w:sz w:val="18"/>
                <w:szCs w:val="18"/>
              </w:rPr>
              <w:t>El alcance y tiempo del servicio aproximado es de 3 a 6 horas más el lavado del compresor.</w:t>
            </w:r>
          </w:p>
          <w:p w:rsidR="006F0CE7" w:rsidRDefault="006F0CE7" w:rsidP="006F0CE7">
            <w:pPr>
              <w:numPr>
                <w:ilvl w:val="0"/>
                <w:numId w:val="34"/>
              </w:numPr>
              <w:jc w:val="both"/>
              <w:rPr>
                <w:rFonts w:ascii="Calibri" w:hAnsi="Calibri" w:cs="Calibri"/>
                <w:sz w:val="18"/>
                <w:szCs w:val="18"/>
              </w:rPr>
            </w:pPr>
            <w:r w:rsidRPr="00015065">
              <w:rPr>
                <w:rFonts w:ascii="Calibri" w:hAnsi="Calibri" w:cs="Calibri"/>
                <w:sz w:val="18"/>
                <w:szCs w:val="18"/>
              </w:rPr>
              <w:t>El aceite a ocupar corre por cuenta de la entidad contratante.</w:t>
            </w:r>
          </w:p>
          <w:p w:rsidR="006F0CE7" w:rsidRPr="00015065" w:rsidRDefault="006F0CE7" w:rsidP="006F0CE7">
            <w:pPr>
              <w:numPr>
                <w:ilvl w:val="0"/>
                <w:numId w:val="34"/>
              </w:numPr>
              <w:jc w:val="both"/>
              <w:rPr>
                <w:rFonts w:ascii="Calibri" w:hAnsi="Calibri" w:cs="Calibri"/>
                <w:sz w:val="18"/>
                <w:szCs w:val="18"/>
              </w:rPr>
            </w:pPr>
            <w:r>
              <w:rPr>
                <w:rFonts w:ascii="Calibri" w:hAnsi="Calibri" w:cs="Calibri"/>
                <w:sz w:val="18"/>
                <w:szCs w:val="18"/>
              </w:rPr>
              <w:t>El tiempo de ejecución del servicio contempla tiempo para la importación de repuestos necesarios si corresponde.</w:t>
            </w:r>
          </w:p>
          <w:p w:rsidR="006F0CE7" w:rsidRPr="00015065" w:rsidRDefault="006F0CE7" w:rsidP="006F0CE7">
            <w:pPr>
              <w:ind w:left="720"/>
              <w:jc w:val="both"/>
              <w:rPr>
                <w:rFonts w:ascii="Calibri" w:hAnsi="Calibri" w:cs="Calibri"/>
                <w:sz w:val="18"/>
                <w:szCs w:val="18"/>
              </w:rPr>
            </w:pPr>
          </w:p>
          <w:p w:rsidR="006F0CE7" w:rsidRPr="00015065" w:rsidRDefault="006F0CE7" w:rsidP="006F0CE7">
            <w:pPr>
              <w:jc w:val="both"/>
              <w:rPr>
                <w:rFonts w:ascii="Calibri" w:hAnsi="Calibri" w:cs="Calibri"/>
                <w:b/>
                <w:sz w:val="18"/>
                <w:szCs w:val="18"/>
              </w:rPr>
            </w:pPr>
            <w:r w:rsidRPr="00015065">
              <w:rPr>
                <w:rFonts w:ascii="Calibri" w:hAnsi="Calibri" w:cs="Calibri"/>
                <w:b/>
                <w:sz w:val="18"/>
                <w:szCs w:val="18"/>
              </w:rPr>
              <w:t xml:space="preserve">PROVISIÓN DE REPUESTOS (NUEVOS Y ORIGINALES) </w:t>
            </w:r>
            <w:r w:rsidRPr="00015065">
              <w:rPr>
                <w:rFonts w:ascii="Calibri" w:hAnsi="Calibri" w:cs="Calibri"/>
                <w:b/>
                <w:sz w:val="18"/>
                <w:szCs w:val="18"/>
                <w:u w:val="single"/>
              </w:rPr>
              <w:t>POR COMPRESOR</w:t>
            </w:r>
            <w:r w:rsidRPr="00015065">
              <w:rPr>
                <w:rFonts w:ascii="Calibri" w:hAnsi="Calibri" w:cs="Calibri"/>
                <w:b/>
                <w:sz w:val="18"/>
                <w:szCs w:val="18"/>
              </w:rPr>
              <w:t xml:space="preserve"> (EE.SS.  OSTRIA GUTIERREZ ) PARA EL MANTENIMIENTO 15.000 </w:t>
            </w:r>
            <w:proofErr w:type="spellStart"/>
            <w:r w:rsidRPr="00015065">
              <w:rPr>
                <w:rFonts w:ascii="Calibri" w:hAnsi="Calibri" w:cs="Calibri"/>
                <w:b/>
                <w:sz w:val="18"/>
                <w:szCs w:val="18"/>
              </w:rPr>
              <w:t>Hrs</w:t>
            </w:r>
            <w:proofErr w:type="spellEnd"/>
            <w:r w:rsidRPr="00015065">
              <w:rPr>
                <w:rFonts w:ascii="Calibri" w:hAnsi="Calibri" w:cs="Calibri"/>
                <w:b/>
                <w:sz w:val="18"/>
                <w:szCs w:val="18"/>
              </w:rPr>
              <w:t>. COMPRESORES DE GNV MARCA ASPRO MODELO IODM 115-3-19</w:t>
            </w:r>
          </w:p>
          <w:p w:rsidR="006F0CE7" w:rsidRPr="00015065" w:rsidRDefault="006F0CE7" w:rsidP="006F0CE7">
            <w:pPr>
              <w:autoSpaceDE w:val="0"/>
              <w:autoSpaceDN w:val="0"/>
              <w:adjustRightInd w:val="0"/>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5885"/>
              <w:gridCol w:w="1189"/>
              <w:gridCol w:w="1316"/>
            </w:tblGrid>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b/>
                      <w:sz w:val="22"/>
                      <w:szCs w:val="22"/>
                    </w:rPr>
                  </w:pPr>
                  <w:r w:rsidRPr="00C25260">
                    <w:rPr>
                      <w:rFonts w:ascii="Calibri" w:hAnsi="Calibri" w:cs="Calibri"/>
                      <w:b/>
                      <w:sz w:val="22"/>
                      <w:szCs w:val="22"/>
                    </w:rPr>
                    <w:t>N°</w:t>
                  </w:r>
                </w:p>
              </w:tc>
              <w:tc>
                <w:tcPr>
                  <w:tcW w:w="5885" w:type="dxa"/>
                  <w:shd w:val="clear" w:color="auto" w:fill="auto"/>
                  <w:vAlign w:val="center"/>
                </w:tcPr>
                <w:p w:rsidR="006F0CE7" w:rsidRPr="00C25260" w:rsidRDefault="006F0CE7" w:rsidP="006F0CE7">
                  <w:pPr>
                    <w:jc w:val="center"/>
                    <w:rPr>
                      <w:rFonts w:ascii="Calibri" w:hAnsi="Calibri" w:cs="Calibri"/>
                      <w:b/>
                      <w:sz w:val="22"/>
                      <w:szCs w:val="22"/>
                    </w:rPr>
                  </w:pPr>
                  <w:r w:rsidRPr="00C25260">
                    <w:rPr>
                      <w:rFonts w:ascii="Calibri" w:hAnsi="Calibri" w:cs="Calibri"/>
                      <w:b/>
                      <w:sz w:val="22"/>
                      <w:szCs w:val="22"/>
                    </w:rPr>
                    <w:t>DESCRIPCION DEL SERVICIO</w:t>
                  </w:r>
                </w:p>
              </w:tc>
              <w:tc>
                <w:tcPr>
                  <w:tcW w:w="1189" w:type="dxa"/>
                  <w:shd w:val="clear" w:color="auto" w:fill="auto"/>
                  <w:vAlign w:val="center"/>
                </w:tcPr>
                <w:p w:rsidR="006F0CE7" w:rsidRPr="00C25260" w:rsidRDefault="006F0CE7" w:rsidP="006F0CE7">
                  <w:pPr>
                    <w:jc w:val="center"/>
                    <w:rPr>
                      <w:rFonts w:ascii="Calibri" w:hAnsi="Calibri" w:cs="Calibri"/>
                      <w:b/>
                      <w:sz w:val="22"/>
                      <w:szCs w:val="22"/>
                    </w:rPr>
                  </w:pPr>
                  <w:r w:rsidRPr="00C25260">
                    <w:rPr>
                      <w:rFonts w:ascii="Calibri" w:hAnsi="Calibri" w:cs="Calibri"/>
                      <w:b/>
                      <w:sz w:val="22"/>
                      <w:szCs w:val="22"/>
                    </w:rPr>
                    <w:t>CANTIDAD</w:t>
                  </w:r>
                </w:p>
              </w:tc>
              <w:tc>
                <w:tcPr>
                  <w:tcW w:w="1316" w:type="dxa"/>
                  <w:shd w:val="clear" w:color="auto" w:fill="auto"/>
                  <w:vAlign w:val="center"/>
                </w:tcPr>
                <w:p w:rsidR="006F0CE7" w:rsidRPr="00C25260" w:rsidRDefault="006F0CE7" w:rsidP="006F0CE7">
                  <w:pPr>
                    <w:jc w:val="center"/>
                    <w:rPr>
                      <w:rFonts w:ascii="Calibri" w:hAnsi="Calibri" w:cs="Calibri"/>
                      <w:b/>
                      <w:sz w:val="22"/>
                      <w:szCs w:val="22"/>
                    </w:rPr>
                  </w:pPr>
                  <w:r w:rsidRPr="00C25260">
                    <w:rPr>
                      <w:rFonts w:ascii="Calibri" w:hAnsi="Calibri" w:cs="Calibri"/>
                      <w:b/>
                      <w:sz w:val="22"/>
                      <w:szCs w:val="22"/>
                    </w:rPr>
                    <w:t>UNIDAD DE MEDIDA</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1</w:t>
                  </w:r>
                </w:p>
              </w:tc>
              <w:tc>
                <w:tcPr>
                  <w:tcW w:w="5885" w:type="dxa"/>
                  <w:shd w:val="clear" w:color="auto" w:fill="auto"/>
                </w:tcPr>
                <w:p w:rsidR="006F0CE7" w:rsidRPr="00C25260" w:rsidRDefault="006F0CE7" w:rsidP="006F0CE7">
                  <w:pPr>
                    <w:jc w:val="both"/>
                    <w:rPr>
                      <w:rFonts w:ascii="Calibri" w:hAnsi="Calibri" w:cs="Calibri"/>
                      <w:sz w:val="22"/>
                      <w:szCs w:val="22"/>
                    </w:rPr>
                  </w:pPr>
                  <w:r w:rsidRPr="00254C10">
                    <w:rPr>
                      <w:rFonts w:ascii="Calibri" w:hAnsi="Calibri" w:cs="Calibri"/>
                      <w:sz w:val="22"/>
                      <w:szCs w:val="22"/>
                    </w:rPr>
                    <w:t>Válvulas de admisión de 1ra etapa</w:t>
                  </w:r>
                </w:p>
              </w:tc>
              <w:tc>
                <w:tcPr>
                  <w:tcW w:w="1189" w:type="dxa"/>
                  <w:shd w:val="clear" w:color="auto" w:fill="auto"/>
                  <w:vAlign w:val="center"/>
                </w:tcPr>
                <w:p w:rsidR="006F0CE7" w:rsidRPr="00C25260" w:rsidRDefault="006F0CE7" w:rsidP="006F0CE7">
                  <w:pPr>
                    <w:jc w:val="center"/>
                    <w:rPr>
                      <w:rFonts w:ascii="Calibri" w:hAnsi="Calibri" w:cs="Calibri"/>
                      <w:sz w:val="22"/>
                      <w:szCs w:val="22"/>
                      <w:highlight w:val="yellow"/>
                    </w:rPr>
                  </w:pPr>
                  <w:r>
                    <w:rPr>
                      <w:rFonts w:ascii="Calibri" w:hAnsi="Calibri" w:cs="Calibri"/>
                      <w:sz w:val="22"/>
                      <w:szCs w:val="22"/>
                      <w:highlight w:val="yellow"/>
                    </w:rPr>
                    <w:t>2</w:t>
                  </w:r>
                </w:p>
              </w:tc>
              <w:tc>
                <w:tcPr>
                  <w:tcW w:w="1316" w:type="dxa"/>
                  <w:shd w:val="clear" w:color="auto" w:fill="auto"/>
                  <w:vAlign w:val="center"/>
                </w:tcPr>
                <w:p w:rsidR="006F0CE7" w:rsidRPr="00C25260" w:rsidRDefault="006F0CE7" w:rsidP="006F0CE7">
                  <w:pPr>
                    <w:jc w:val="center"/>
                    <w:rPr>
                      <w:rFonts w:ascii="Calibri" w:hAnsi="Calibri" w:cs="Calibri"/>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2</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Válvulas de escape de 1ra etapa</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2</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lastRenderedPageBreak/>
                    <w:t>3</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 de admisión de 2da etapa</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4</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 de escape de 2da etapa</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5</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 de admisión de 3ra etapa</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6</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 de escape de 3ra etapa</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7</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Válvula anti retorno a platillos</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8</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Filtro de aceite PH- 20</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9</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 xml:space="preserve">Kit de o ‘ring para </w:t>
                  </w:r>
                  <w:proofErr w:type="spellStart"/>
                  <w:r w:rsidRPr="00254C10">
                    <w:rPr>
                      <w:rFonts w:ascii="Calibri" w:hAnsi="Calibri" w:cs="Calibri"/>
                      <w:color w:val="000000"/>
                      <w:sz w:val="22"/>
                      <w:szCs w:val="22"/>
                    </w:rPr>
                    <w:t>mto</w:t>
                  </w:r>
                  <w:proofErr w:type="spellEnd"/>
                  <w:r w:rsidRPr="00254C10">
                    <w:rPr>
                      <w:rFonts w:ascii="Calibri" w:hAnsi="Calibri" w:cs="Calibri"/>
                      <w:color w:val="000000"/>
                      <w:sz w:val="22"/>
                      <w:szCs w:val="22"/>
                    </w:rPr>
                    <w:t xml:space="preserve">. De </w:t>
                  </w:r>
                  <w:r>
                    <w:rPr>
                      <w:rFonts w:ascii="Calibri" w:hAnsi="Calibri" w:cs="Calibri"/>
                      <w:color w:val="000000"/>
                      <w:sz w:val="22"/>
                      <w:szCs w:val="22"/>
                    </w:rPr>
                    <w:t>5</w:t>
                  </w:r>
                  <w:r w:rsidRPr="00254C10">
                    <w:rPr>
                      <w:rFonts w:ascii="Calibri" w:hAnsi="Calibri" w:cs="Calibri"/>
                      <w:color w:val="000000"/>
                      <w:sz w:val="22"/>
                      <w:szCs w:val="22"/>
                    </w:rPr>
                    <w:t xml:space="preserve">.000 </w:t>
                  </w:r>
                  <w:proofErr w:type="spellStart"/>
                  <w:r w:rsidRPr="00254C10">
                    <w:rPr>
                      <w:rFonts w:ascii="Calibri" w:hAnsi="Calibri" w:cs="Calibri"/>
                      <w:color w:val="000000"/>
                      <w:sz w:val="22"/>
                      <w:szCs w:val="22"/>
                    </w:rPr>
                    <w:t>Hrs</w:t>
                  </w:r>
                  <w:proofErr w:type="spellEnd"/>
                  <w:r w:rsidRPr="00254C10">
                    <w:rPr>
                      <w:rFonts w:ascii="Calibri" w:hAnsi="Calibri" w:cs="Calibri"/>
                      <w:color w:val="000000"/>
                      <w:sz w:val="22"/>
                      <w:szCs w:val="22"/>
                    </w:rPr>
                    <w:t>.</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KIT</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10</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 xml:space="preserve">Kit de arandelas de cobre para </w:t>
                  </w:r>
                  <w:proofErr w:type="spellStart"/>
                  <w:r w:rsidRPr="00254C10">
                    <w:rPr>
                      <w:rFonts w:ascii="Calibri" w:hAnsi="Calibri" w:cs="Calibri"/>
                      <w:color w:val="000000"/>
                      <w:sz w:val="22"/>
                      <w:szCs w:val="22"/>
                    </w:rPr>
                    <w:t>Mto</w:t>
                  </w:r>
                  <w:proofErr w:type="spellEnd"/>
                  <w:r w:rsidRPr="00254C10">
                    <w:rPr>
                      <w:rFonts w:ascii="Calibri" w:hAnsi="Calibri" w:cs="Calibri"/>
                      <w:color w:val="000000"/>
                      <w:sz w:val="22"/>
                      <w:szCs w:val="22"/>
                    </w:rPr>
                    <w:t xml:space="preserve">. </w:t>
                  </w:r>
                  <w:r>
                    <w:rPr>
                      <w:rFonts w:ascii="Calibri" w:hAnsi="Calibri" w:cs="Calibri"/>
                      <w:color w:val="000000"/>
                      <w:sz w:val="22"/>
                      <w:szCs w:val="22"/>
                    </w:rPr>
                    <w:t>5</w:t>
                  </w:r>
                  <w:r w:rsidRPr="00254C10">
                    <w:rPr>
                      <w:rFonts w:ascii="Calibri" w:hAnsi="Calibri" w:cs="Calibri"/>
                      <w:color w:val="000000"/>
                      <w:sz w:val="22"/>
                      <w:szCs w:val="22"/>
                    </w:rPr>
                    <w:t xml:space="preserve">.000 </w:t>
                  </w:r>
                  <w:proofErr w:type="spellStart"/>
                  <w:r w:rsidRPr="00254C10">
                    <w:rPr>
                      <w:rFonts w:ascii="Calibri" w:hAnsi="Calibri" w:cs="Calibri"/>
                      <w:color w:val="000000"/>
                      <w:sz w:val="22"/>
                      <w:szCs w:val="22"/>
                    </w:rPr>
                    <w:t>Hrs</w:t>
                  </w:r>
                  <w:proofErr w:type="spellEnd"/>
                  <w:r w:rsidRPr="00254C10">
                    <w:rPr>
                      <w:rFonts w:ascii="Calibri" w:hAnsi="Calibri" w:cs="Calibri"/>
                      <w:color w:val="000000"/>
                      <w:sz w:val="22"/>
                      <w:szCs w:val="22"/>
                    </w:rPr>
                    <w:t>.</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KIT</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11</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Diafragma de válvula de despresurizado REMARCO</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Kit</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sidRPr="00C25260">
                    <w:rPr>
                      <w:rFonts w:ascii="Calibri" w:hAnsi="Calibri" w:cs="Calibri"/>
                      <w:sz w:val="22"/>
                      <w:szCs w:val="22"/>
                    </w:rPr>
                    <w:t>12</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254C10">
                    <w:rPr>
                      <w:rFonts w:ascii="Calibri" w:hAnsi="Calibri" w:cs="Calibri"/>
                      <w:color w:val="000000"/>
                      <w:sz w:val="22"/>
                      <w:szCs w:val="22"/>
                    </w:rPr>
                    <w:t>Filtro coalescente de compresor</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Pr="00C25260" w:rsidRDefault="006F0CE7" w:rsidP="006F0CE7">
                  <w:pPr>
                    <w:jc w:val="center"/>
                    <w:rPr>
                      <w:rFonts w:ascii="Calibri" w:hAnsi="Calibri" w:cs="Calibri"/>
                      <w:sz w:val="22"/>
                      <w:szCs w:val="22"/>
                    </w:rPr>
                  </w:pPr>
                  <w:r>
                    <w:rPr>
                      <w:rFonts w:ascii="Calibri" w:hAnsi="Calibri" w:cs="Calibri"/>
                      <w:sz w:val="22"/>
                      <w:szCs w:val="22"/>
                    </w:rPr>
                    <w:t>13</w:t>
                  </w:r>
                </w:p>
              </w:tc>
              <w:tc>
                <w:tcPr>
                  <w:tcW w:w="5885" w:type="dxa"/>
                  <w:shd w:val="clear" w:color="auto" w:fill="auto"/>
                  <w:vAlign w:val="bottom"/>
                </w:tcPr>
                <w:p w:rsidR="006F0CE7" w:rsidRPr="00254C10" w:rsidRDefault="006F0CE7" w:rsidP="006F0CE7">
                  <w:pPr>
                    <w:rPr>
                      <w:rFonts w:ascii="Calibri" w:hAnsi="Calibri" w:cs="Calibri"/>
                      <w:color w:val="000000"/>
                      <w:sz w:val="22"/>
                      <w:szCs w:val="22"/>
                    </w:rPr>
                  </w:pPr>
                  <w:r>
                    <w:rPr>
                      <w:rFonts w:ascii="Calibri" w:hAnsi="Calibri" w:cs="Calibri"/>
                      <w:color w:val="000000"/>
                      <w:sz w:val="22"/>
                      <w:szCs w:val="22"/>
                    </w:rPr>
                    <w:t>Elemento filtrante sinterizado</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1</w:t>
                  </w:r>
                </w:p>
              </w:tc>
              <w:tc>
                <w:tcPr>
                  <w:tcW w:w="1316" w:type="dxa"/>
                  <w:shd w:val="clear" w:color="auto" w:fill="auto"/>
                  <w:vAlign w:val="bottom"/>
                </w:tcPr>
                <w:p w:rsidR="006F0CE7" w:rsidRPr="00C25260" w:rsidRDefault="006F0CE7" w:rsidP="006F0CE7">
                  <w:pPr>
                    <w:jc w:val="center"/>
                    <w:rPr>
                      <w:rFonts w:ascii="Calibri" w:hAnsi="Calibri" w:cs="Calibri"/>
                      <w:color w:val="000000"/>
                      <w:sz w:val="22"/>
                      <w:szCs w:val="22"/>
                    </w:rPr>
                  </w:pPr>
                  <w:r w:rsidRPr="00C25260">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Default="006F0CE7" w:rsidP="006F0CE7">
                  <w:pPr>
                    <w:jc w:val="center"/>
                    <w:rPr>
                      <w:rFonts w:ascii="Calibri" w:hAnsi="Calibri" w:cs="Calibri"/>
                      <w:sz w:val="22"/>
                      <w:szCs w:val="22"/>
                    </w:rPr>
                  </w:pPr>
                  <w:r>
                    <w:rPr>
                      <w:rFonts w:ascii="Calibri" w:hAnsi="Calibri" w:cs="Calibri"/>
                      <w:sz w:val="22"/>
                      <w:szCs w:val="22"/>
                    </w:rPr>
                    <w:t>14</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E4355E">
                    <w:rPr>
                      <w:rFonts w:ascii="Calibri" w:hAnsi="Calibri" w:cs="Calibri"/>
                      <w:color w:val="000000"/>
                      <w:sz w:val="22"/>
                      <w:szCs w:val="22"/>
                    </w:rPr>
                    <w:t>o ring 2-243</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1</w:t>
                  </w:r>
                </w:p>
              </w:tc>
              <w:tc>
                <w:tcPr>
                  <w:tcW w:w="1316" w:type="dxa"/>
                  <w:shd w:val="clear" w:color="auto" w:fill="auto"/>
                </w:tcPr>
                <w:p w:rsidR="006F0CE7" w:rsidRDefault="006F0CE7" w:rsidP="006F0CE7">
                  <w:pPr>
                    <w:jc w:val="center"/>
                  </w:pPr>
                  <w:r w:rsidRPr="00EC39FC">
                    <w:rPr>
                      <w:rFonts w:ascii="Calibri" w:hAnsi="Calibri" w:cs="Calibri"/>
                      <w:color w:val="000000"/>
                      <w:sz w:val="22"/>
                      <w:szCs w:val="22"/>
                    </w:rPr>
                    <w:t>Piezas</w:t>
                  </w:r>
                </w:p>
              </w:tc>
            </w:tr>
            <w:tr w:rsidR="006F0CE7" w:rsidRPr="00C25260" w:rsidTr="00BC402B">
              <w:trPr>
                <w:jc w:val="center"/>
              </w:trPr>
              <w:tc>
                <w:tcPr>
                  <w:tcW w:w="440" w:type="dxa"/>
                  <w:vAlign w:val="center"/>
                </w:tcPr>
                <w:p w:rsidR="006F0CE7" w:rsidRDefault="006F0CE7" w:rsidP="006F0CE7">
                  <w:pPr>
                    <w:jc w:val="center"/>
                    <w:rPr>
                      <w:rFonts w:ascii="Calibri" w:hAnsi="Calibri" w:cs="Calibri"/>
                      <w:sz w:val="22"/>
                      <w:szCs w:val="22"/>
                    </w:rPr>
                  </w:pPr>
                  <w:r>
                    <w:rPr>
                      <w:rFonts w:ascii="Calibri" w:hAnsi="Calibri" w:cs="Calibri"/>
                      <w:sz w:val="22"/>
                      <w:szCs w:val="22"/>
                    </w:rPr>
                    <w:t>15</w:t>
                  </w:r>
                </w:p>
              </w:tc>
              <w:tc>
                <w:tcPr>
                  <w:tcW w:w="5885" w:type="dxa"/>
                  <w:shd w:val="clear" w:color="auto" w:fill="auto"/>
                  <w:vAlign w:val="bottom"/>
                </w:tcPr>
                <w:p w:rsidR="006F0CE7" w:rsidRPr="00C25260" w:rsidRDefault="006F0CE7" w:rsidP="006F0CE7">
                  <w:pPr>
                    <w:rPr>
                      <w:rFonts w:ascii="Calibri" w:hAnsi="Calibri" w:cs="Calibri"/>
                      <w:color w:val="000000"/>
                      <w:sz w:val="22"/>
                      <w:szCs w:val="22"/>
                    </w:rPr>
                  </w:pPr>
                  <w:r w:rsidRPr="00E4355E">
                    <w:rPr>
                      <w:rFonts w:ascii="Calibri" w:hAnsi="Calibri" w:cs="Calibri"/>
                      <w:color w:val="000000"/>
                      <w:sz w:val="22"/>
                      <w:szCs w:val="22"/>
                    </w:rPr>
                    <w:t>o ring 2-129v</w:t>
                  </w:r>
                </w:p>
              </w:tc>
              <w:tc>
                <w:tcPr>
                  <w:tcW w:w="1189" w:type="dxa"/>
                  <w:shd w:val="clear" w:color="auto" w:fill="auto"/>
                  <w:vAlign w:val="center"/>
                </w:tcPr>
                <w:p w:rsidR="006F0CE7" w:rsidRPr="00C25260" w:rsidRDefault="006F0CE7" w:rsidP="006F0CE7">
                  <w:pPr>
                    <w:jc w:val="center"/>
                    <w:rPr>
                      <w:rFonts w:ascii="Calibri" w:hAnsi="Calibri" w:cs="Calibri"/>
                      <w:color w:val="000000"/>
                      <w:sz w:val="22"/>
                      <w:szCs w:val="22"/>
                    </w:rPr>
                  </w:pPr>
                  <w:r>
                    <w:rPr>
                      <w:rFonts w:ascii="Calibri" w:hAnsi="Calibri" w:cs="Calibri"/>
                      <w:color w:val="000000"/>
                      <w:sz w:val="22"/>
                      <w:szCs w:val="22"/>
                    </w:rPr>
                    <w:t>1</w:t>
                  </w:r>
                </w:p>
              </w:tc>
              <w:tc>
                <w:tcPr>
                  <w:tcW w:w="1316" w:type="dxa"/>
                  <w:shd w:val="clear" w:color="auto" w:fill="auto"/>
                </w:tcPr>
                <w:p w:rsidR="006F0CE7" w:rsidRDefault="006F0CE7" w:rsidP="006F0CE7">
                  <w:pPr>
                    <w:jc w:val="center"/>
                  </w:pPr>
                  <w:r w:rsidRPr="00EC39FC">
                    <w:rPr>
                      <w:rFonts w:ascii="Calibri" w:hAnsi="Calibri" w:cs="Calibri"/>
                      <w:color w:val="000000"/>
                      <w:sz w:val="22"/>
                      <w:szCs w:val="22"/>
                    </w:rPr>
                    <w:t>Piezas</w:t>
                  </w:r>
                </w:p>
              </w:tc>
            </w:tr>
          </w:tbl>
          <w:p w:rsidR="006F0CE7" w:rsidRPr="00015065" w:rsidRDefault="006F0CE7" w:rsidP="006F0CE7">
            <w:pPr>
              <w:autoSpaceDE w:val="0"/>
              <w:autoSpaceDN w:val="0"/>
              <w:adjustRightInd w:val="0"/>
              <w:jc w:val="both"/>
              <w:rPr>
                <w:rFonts w:ascii="Calibri" w:hAnsi="Calibri" w:cs="Calibri"/>
                <w:sz w:val="18"/>
                <w:szCs w:val="18"/>
              </w:rPr>
            </w:pPr>
          </w:p>
          <w:p w:rsidR="006F0CE7" w:rsidRPr="00015065" w:rsidRDefault="006F0CE7" w:rsidP="006F0CE7">
            <w:pPr>
              <w:autoSpaceDE w:val="0"/>
              <w:autoSpaceDN w:val="0"/>
              <w:adjustRightInd w:val="0"/>
              <w:jc w:val="both"/>
              <w:rPr>
                <w:rFonts w:ascii="Calibri" w:hAnsi="Calibri" w:cs="Calibri"/>
                <w:color w:val="FF0000"/>
                <w:sz w:val="18"/>
                <w:szCs w:val="18"/>
              </w:rPr>
            </w:pPr>
            <w:r w:rsidRPr="00015065">
              <w:rPr>
                <w:rFonts w:ascii="Calibri" w:hAnsi="Calibri" w:cs="Calibri"/>
                <w:b/>
                <w:color w:val="FF0000"/>
                <w:sz w:val="18"/>
                <w:szCs w:val="18"/>
              </w:rPr>
              <w:t xml:space="preserve">El servicio requerido contempla el mantenimiento de un compresor de GNV </w:t>
            </w:r>
            <w:proofErr w:type="gramStart"/>
            <w:r w:rsidRPr="00015065">
              <w:rPr>
                <w:rFonts w:ascii="Calibri" w:hAnsi="Calibri" w:cs="Calibri"/>
                <w:b/>
                <w:color w:val="FF0000"/>
                <w:sz w:val="18"/>
                <w:szCs w:val="18"/>
              </w:rPr>
              <w:t>(</w:t>
            </w:r>
            <w:r w:rsidRPr="00015065">
              <w:rPr>
                <w:rFonts w:ascii="Calibri" w:hAnsi="Calibri" w:cs="Calibri"/>
                <w:sz w:val="18"/>
                <w:szCs w:val="18"/>
              </w:rPr>
              <w:t xml:space="preserve"> </w:t>
            </w:r>
            <w:r w:rsidRPr="00015065">
              <w:rPr>
                <w:rFonts w:ascii="Calibri" w:hAnsi="Calibri" w:cs="Calibri"/>
                <w:b/>
                <w:color w:val="FF0000"/>
                <w:sz w:val="18"/>
                <w:szCs w:val="18"/>
              </w:rPr>
              <w:t>EE.SS</w:t>
            </w:r>
            <w:proofErr w:type="gramEnd"/>
            <w:r w:rsidRPr="00015065">
              <w:rPr>
                <w:rFonts w:ascii="Calibri" w:hAnsi="Calibri" w:cs="Calibri"/>
                <w:b/>
                <w:color w:val="FF0000"/>
                <w:sz w:val="18"/>
                <w:szCs w:val="18"/>
              </w:rPr>
              <w:t xml:space="preserve">.  OSTRIA </w:t>
            </w:r>
            <w:proofErr w:type="gramStart"/>
            <w:r w:rsidRPr="00015065">
              <w:rPr>
                <w:rFonts w:ascii="Calibri" w:hAnsi="Calibri" w:cs="Calibri"/>
                <w:b/>
                <w:color w:val="FF0000"/>
                <w:sz w:val="18"/>
                <w:szCs w:val="18"/>
              </w:rPr>
              <w:t>GUTIERREZ )</w:t>
            </w:r>
            <w:proofErr w:type="gramEnd"/>
            <w:r w:rsidRPr="00015065">
              <w:rPr>
                <w:rFonts w:ascii="Calibri" w:hAnsi="Calibri" w:cs="Calibri"/>
                <w:b/>
                <w:color w:val="FF0000"/>
                <w:sz w:val="18"/>
                <w:szCs w:val="18"/>
              </w:rPr>
              <w:t>, cambio y reposición de repuestos  y kit de reparo según el detalle expuesto en la provisión de repuestos para el mantenimiento de 15.000 horas de funcionamiento del compresor.</w:t>
            </w:r>
          </w:p>
          <w:p w:rsidR="006F0CE7" w:rsidRPr="00015065" w:rsidRDefault="006F0CE7" w:rsidP="006F0CE7">
            <w:pPr>
              <w:autoSpaceDE w:val="0"/>
              <w:autoSpaceDN w:val="0"/>
              <w:adjustRightInd w:val="0"/>
              <w:jc w:val="both"/>
              <w:rPr>
                <w:rFonts w:ascii="Calibri" w:hAnsi="Calibri" w:cs="Calibri"/>
                <w:sz w:val="18"/>
                <w:szCs w:val="18"/>
              </w:rPr>
            </w:pPr>
          </w:p>
          <w:p w:rsidR="006F0CE7" w:rsidRPr="00015065" w:rsidRDefault="006F0CE7" w:rsidP="006F0CE7">
            <w:pPr>
              <w:autoSpaceDE w:val="0"/>
              <w:autoSpaceDN w:val="0"/>
              <w:adjustRightInd w:val="0"/>
              <w:jc w:val="both"/>
              <w:rPr>
                <w:rFonts w:ascii="Calibri" w:hAnsi="Calibri" w:cs="Calibri"/>
                <w:sz w:val="18"/>
                <w:szCs w:val="18"/>
              </w:rPr>
            </w:pPr>
            <w:r w:rsidRPr="00015065">
              <w:rPr>
                <w:rFonts w:ascii="Calibri" w:hAnsi="Calibri" w:cs="Calibri"/>
                <w:sz w:val="18"/>
                <w:szCs w:val="18"/>
              </w:rPr>
              <w:t>Se adjunta una foto exacta del compresor a realizar el mantenimiento:</w:t>
            </w:r>
          </w:p>
          <w:p w:rsidR="006F0CE7" w:rsidRPr="00015065" w:rsidRDefault="006F0CE7" w:rsidP="006F0CE7">
            <w:pPr>
              <w:autoSpaceDE w:val="0"/>
              <w:autoSpaceDN w:val="0"/>
              <w:adjustRightInd w:val="0"/>
              <w:jc w:val="both"/>
              <w:rPr>
                <w:rFonts w:ascii="Calibri" w:hAnsi="Calibri" w:cs="Calibri"/>
                <w:sz w:val="18"/>
                <w:szCs w:val="18"/>
              </w:rPr>
            </w:pPr>
          </w:p>
          <w:p w:rsidR="002F0F30" w:rsidRPr="0090705E" w:rsidRDefault="006F0CE7" w:rsidP="006F0CE7">
            <w:pPr>
              <w:autoSpaceDE w:val="0"/>
              <w:autoSpaceDN w:val="0"/>
              <w:adjustRightInd w:val="0"/>
              <w:jc w:val="both"/>
              <w:rPr>
                <w:rFonts w:asciiTheme="minorHAnsi" w:hAnsiTheme="minorHAnsi" w:cstheme="minorHAnsi"/>
                <w:sz w:val="18"/>
                <w:szCs w:val="18"/>
              </w:rPr>
            </w:pPr>
            <w:r w:rsidRPr="00015065">
              <w:rPr>
                <w:rFonts w:ascii="Calibri" w:hAnsi="Calibri" w:cs="Calibri"/>
                <w:noProof/>
                <w:sz w:val="18"/>
                <w:szCs w:val="18"/>
                <w:lang w:val="es-BO" w:eastAsia="es-BO"/>
              </w:rPr>
              <w:drawing>
                <wp:inline distT="0" distB="0" distL="0" distR="0">
                  <wp:extent cx="5467350" cy="1571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7350" cy="1571625"/>
                          </a:xfrm>
                          <a:prstGeom prst="rect">
                            <a:avLst/>
                          </a:prstGeom>
                          <a:noFill/>
                          <a:ln>
                            <a:noFill/>
                          </a:ln>
                        </pic:spPr>
                      </pic:pic>
                    </a:graphicData>
                  </a:graphic>
                </wp:inline>
              </w:drawing>
            </w:r>
          </w:p>
          <w:p w:rsidR="002F0F30" w:rsidRPr="0090705E" w:rsidRDefault="002F0F30" w:rsidP="002D750A">
            <w:pPr>
              <w:autoSpaceDE w:val="0"/>
              <w:autoSpaceDN w:val="0"/>
              <w:adjustRightInd w:val="0"/>
              <w:jc w:val="both"/>
              <w:rPr>
                <w:rFonts w:asciiTheme="minorHAnsi" w:hAnsiTheme="minorHAnsi" w:cstheme="minorHAnsi"/>
                <w:sz w:val="18"/>
                <w:szCs w:val="18"/>
              </w:rPr>
            </w:pPr>
          </w:p>
        </w:tc>
      </w:tr>
      <w:tr w:rsidR="002F0F30" w:rsidRPr="0090705E" w:rsidTr="002D750A">
        <w:trPr>
          <w:trHeight w:val="416"/>
        </w:trPr>
        <w:tc>
          <w:tcPr>
            <w:tcW w:w="9322" w:type="dxa"/>
            <w:shd w:val="clear" w:color="auto" w:fill="8DB3E2"/>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lastRenderedPageBreak/>
              <w:t>MATERIALES</w:t>
            </w:r>
            <w:r w:rsidRPr="0090705E">
              <w:rPr>
                <w:rFonts w:asciiTheme="minorHAnsi" w:hAnsiTheme="minorHAnsi" w:cstheme="minorHAnsi"/>
                <w:sz w:val="18"/>
                <w:szCs w:val="18"/>
              </w:rPr>
              <w:t xml:space="preserve">, </w:t>
            </w:r>
            <w:r w:rsidRPr="0090705E">
              <w:rPr>
                <w:rFonts w:asciiTheme="minorHAnsi" w:hAnsiTheme="minorHAnsi" w:cstheme="minorHAnsi"/>
                <w:b/>
                <w:bCs/>
                <w:sz w:val="18"/>
                <w:szCs w:val="18"/>
              </w:rPr>
              <w:t>HERRAMIENTAS Y</w:t>
            </w:r>
            <w:r w:rsidRPr="0090705E">
              <w:rPr>
                <w:rFonts w:asciiTheme="minorHAnsi" w:hAnsiTheme="minorHAnsi" w:cstheme="minorHAnsi"/>
                <w:sz w:val="18"/>
                <w:szCs w:val="18"/>
              </w:rPr>
              <w:t xml:space="preserve"> </w:t>
            </w:r>
            <w:r w:rsidRPr="0090705E">
              <w:rPr>
                <w:rFonts w:asciiTheme="minorHAnsi" w:hAnsiTheme="minorHAnsi" w:cstheme="minorHAnsi"/>
                <w:b/>
                <w:bCs/>
                <w:sz w:val="18"/>
                <w:szCs w:val="18"/>
              </w:rPr>
              <w:t xml:space="preserve">EQUIPOS </w:t>
            </w:r>
          </w:p>
        </w:tc>
      </w:tr>
      <w:tr w:rsidR="002F0F30" w:rsidRPr="0090705E" w:rsidTr="002D750A">
        <w:trPr>
          <w:trHeight w:val="831"/>
        </w:trPr>
        <w:tc>
          <w:tcPr>
            <w:tcW w:w="9322" w:type="dxa"/>
            <w:shd w:val="clear" w:color="auto" w:fill="auto"/>
            <w:vAlign w:val="center"/>
          </w:tcPr>
          <w:p w:rsidR="002F0F30" w:rsidRPr="0090705E" w:rsidRDefault="00CD4E04"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ejecución del servicio de mantenimiento 15.000 horas, deberá efectuarse en un plazo no mayor a 20 días calendario previa coordinación - autorización con el(los) fiscal (les) de servicio(s) por parte de YPFB.</w:t>
            </w:r>
          </w:p>
        </w:tc>
      </w:tr>
      <w:tr w:rsidR="002F0F30" w:rsidRPr="0090705E" w:rsidTr="002D750A">
        <w:trPr>
          <w:trHeight w:val="391"/>
        </w:trPr>
        <w:tc>
          <w:tcPr>
            <w:tcW w:w="9322" w:type="dxa"/>
            <w:shd w:val="clear" w:color="auto" w:fill="8DB3E2"/>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PLAZO DEL SERVICIO </w:t>
            </w:r>
          </w:p>
        </w:tc>
      </w:tr>
      <w:tr w:rsidR="002F0F30" w:rsidRPr="0090705E" w:rsidTr="002D750A">
        <w:trPr>
          <w:trHeight w:val="803"/>
        </w:trPr>
        <w:tc>
          <w:tcPr>
            <w:tcW w:w="9322" w:type="dxa"/>
            <w:shd w:val="clear" w:color="auto" w:fill="auto"/>
            <w:vAlign w:val="center"/>
          </w:tcPr>
          <w:p w:rsidR="002F0F30" w:rsidRPr="0090705E" w:rsidRDefault="002F0F30" w:rsidP="006E44DD">
            <w:pPr>
              <w:autoSpaceDE w:val="0"/>
              <w:autoSpaceDN w:val="0"/>
              <w:adjustRightInd w:val="0"/>
              <w:jc w:val="both"/>
              <w:rPr>
                <w:rFonts w:asciiTheme="minorHAnsi" w:hAnsiTheme="minorHAnsi" w:cstheme="minorHAnsi"/>
                <w:color w:val="FF0000"/>
                <w:sz w:val="18"/>
                <w:szCs w:val="18"/>
              </w:rPr>
            </w:pPr>
            <w:r w:rsidRPr="0090705E">
              <w:rPr>
                <w:rFonts w:asciiTheme="minorHAnsi" w:hAnsiTheme="minorHAnsi" w:cstheme="minorHAnsi"/>
                <w:sz w:val="18"/>
                <w:szCs w:val="18"/>
              </w:rPr>
              <w:t xml:space="preserve">La ejecución del servicio de mantenimiento </w:t>
            </w:r>
            <w:r w:rsidR="006E44DD" w:rsidRPr="0090705E">
              <w:rPr>
                <w:rFonts w:asciiTheme="minorHAnsi" w:hAnsiTheme="minorHAnsi" w:cstheme="minorHAnsi"/>
                <w:sz w:val="18"/>
                <w:szCs w:val="18"/>
              </w:rPr>
              <w:t>15</w:t>
            </w:r>
            <w:r w:rsidRPr="0090705E">
              <w:rPr>
                <w:rFonts w:asciiTheme="minorHAnsi" w:hAnsiTheme="minorHAnsi" w:cstheme="minorHAnsi"/>
                <w:sz w:val="18"/>
                <w:szCs w:val="18"/>
              </w:rPr>
              <w:t>.000 horas, deberá efectuarse en un plazo no mayor a 20 días calendario previa coordinación - autorización con el(los) fiscal (les) de servicio(s) por parte de YPFB.</w:t>
            </w:r>
          </w:p>
        </w:tc>
      </w:tr>
    </w:tbl>
    <w:p w:rsidR="002F0F30" w:rsidRDefault="002F0F30"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6F0CE7" w:rsidRDefault="006F0CE7" w:rsidP="002F0F30">
      <w:pPr>
        <w:rPr>
          <w:rFonts w:ascii="Calibri" w:hAnsi="Calibri" w:cs="Calibri"/>
          <w:sz w:val="22"/>
          <w:szCs w:val="22"/>
        </w:rPr>
      </w:pPr>
    </w:p>
    <w:p w:rsidR="002F0F30" w:rsidRDefault="002F0F30" w:rsidP="002E6BB9">
      <w:pPr>
        <w:pStyle w:val="Prrafodelista"/>
        <w:numPr>
          <w:ilvl w:val="0"/>
          <w:numId w:val="35"/>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2F0F30" w:rsidRDefault="002F0F30" w:rsidP="002F0F30">
      <w:pPr>
        <w:pStyle w:val="Prrafodelista"/>
        <w:jc w:val="both"/>
        <w:rPr>
          <w:rFonts w:ascii="Verdana" w:hAnsi="Verdana" w:cs="Calibri"/>
          <w:b/>
          <w:bCs/>
          <w:sz w:val="18"/>
          <w:szCs w:val="18"/>
          <w:lang w:eastAsia="es-BO"/>
        </w:rPr>
      </w:pPr>
    </w:p>
    <w:p w:rsidR="002F0F30" w:rsidRPr="00107547" w:rsidRDefault="002F0F30" w:rsidP="002F0F3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gridCol w:w="28"/>
      </w:tblGrid>
      <w:tr w:rsidR="002F0F30" w:rsidRPr="0090705E" w:rsidTr="002F0F30">
        <w:trPr>
          <w:trHeight w:val="398"/>
        </w:trPr>
        <w:tc>
          <w:tcPr>
            <w:tcW w:w="9322" w:type="dxa"/>
            <w:gridSpan w:val="2"/>
            <w:shd w:val="clear" w:color="auto" w:fill="8DB3E2"/>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FORMA DE PAGO  </w:t>
            </w:r>
          </w:p>
        </w:tc>
      </w:tr>
      <w:tr w:rsidR="002F0F30" w:rsidRPr="0090705E" w:rsidTr="002D750A">
        <w:trPr>
          <w:trHeight w:val="859"/>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Deberá determinarse si se efectuarán pagos parciales o un pago único.</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Se establecerá como condición previa al pago la conformidad del servicio por parte del FISCAL DEL SERVICIO.</w:t>
            </w:r>
          </w:p>
        </w:tc>
      </w:tr>
      <w:tr w:rsidR="002F0F30" w:rsidRPr="0090705E" w:rsidTr="002F0F30">
        <w:trPr>
          <w:trHeight w:val="417"/>
        </w:trPr>
        <w:tc>
          <w:tcPr>
            <w:tcW w:w="9322" w:type="dxa"/>
            <w:gridSpan w:val="2"/>
            <w:shd w:val="clear" w:color="auto" w:fill="8DB3E2" w:themeFill="text2" w:themeFillTint="66"/>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b/>
                <w:bCs/>
                <w:sz w:val="18"/>
                <w:szCs w:val="18"/>
              </w:rPr>
              <w:t xml:space="preserve">LUGAR DE PRESTACIÓN DEL SERVICIO </w:t>
            </w:r>
          </w:p>
        </w:tc>
      </w:tr>
      <w:tr w:rsidR="002F0F30" w:rsidRPr="0090705E" w:rsidTr="002D750A">
        <w:trPr>
          <w:trHeight w:val="424"/>
        </w:trPr>
        <w:tc>
          <w:tcPr>
            <w:tcW w:w="9322" w:type="dxa"/>
            <w:gridSpan w:val="2"/>
            <w:shd w:val="clear" w:color="auto" w:fill="auto"/>
            <w:vAlign w:val="center"/>
          </w:tcPr>
          <w:p w:rsidR="002F0F30" w:rsidRPr="0090705E" w:rsidRDefault="00CD4E04"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 xml:space="preserve">El servicio deberá ser ejecutado en la Estación de Servicio  </w:t>
            </w:r>
            <w:proofErr w:type="spellStart"/>
            <w:r w:rsidRPr="0090705E">
              <w:rPr>
                <w:rFonts w:asciiTheme="minorHAnsi" w:hAnsiTheme="minorHAnsi" w:cstheme="minorHAnsi"/>
                <w:sz w:val="18"/>
                <w:szCs w:val="18"/>
              </w:rPr>
              <w:t>Ostria</w:t>
            </w:r>
            <w:proofErr w:type="spellEnd"/>
            <w:r w:rsidRPr="0090705E">
              <w:rPr>
                <w:rFonts w:asciiTheme="minorHAnsi" w:hAnsiTheme="minorHAnsi" w:cstheme="minorHAnsi"/>
                <w:sz w:val="18"/>
                <w:szCs w:val="18"/>
              </w:rPr>
              <w:t xml:space="preserve"> Gutierrez , ubicado en Av. OSTRIA GUTIERREZ ESQUINA NATANIEL AGUIRRE   de la ciudad de Sucre.</w:t>
            </w:r>
          </w:p>
        </w:tc>
      </w:tr>
      <w:tr w:rsidR="002F0F30" w:rsidRPr="0090705E" w:rsidTr="002D750A">
        <w:trPr>
          <w:trHeight w:val="416"/>
        </w:trPr>
        <w:tc>
          <w:tcPr>
            <w:tcW w:w="9322" w:type="dxa"/>
            <w:gridSpan w:val="2"/>
            <w:shd w:val="clear" w:color="auto" w:fill="9CC2E5"/>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b/>
                <w:bCs/>
                <w:sz w:val="18"/>
                <w:szCs w:val="18"/>
              </w:rPr>
              <w:t xml:space="preserve">FISCAL DEL SERVICIO </w:t>
            </w:r>
          </w:p>
        </w:tc>
      </w:tr>
      <w:tr w:rsidR="002F0F30" w:rsidRPr="0090705E" w:rsidTr="002D750A">
        <w:trPr>
          <w:trHeight w:val="682"/>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Yacimientos Petrolíferos Fiscales Bolivianos designará uno o varios funcionarios dependiente de la Unidad de Mantenimiento – DCOR, que ejercerá las funciones del Fiscal del Servicio, que tendrá las siguientes responsabilidades:</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Verificar que el trabajo a realizar sea acorde a lo solicitado.</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Verificar que los repuestos a cambiar estén en condición nueva.</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bCs/>
                <w:sz w:val="18"/>
                <w:szCs w:val="18"/>
              </w:rPr>
              <w:t>En cualquier momento del mantenimiento y reparación, el Fiscal podrá ingresar a la sala de compresores con el fin de observar y controlar la realización del servicio, herramientas utilizadas y tratamiento al compresor de GNV.</w:t>
            </w:r>
          </w:p>
          <w:p w:rsidR="002F0F30" w:rsidRPr="0090705E" w:rsidRDefault="002F0F30" w:rsidP="002E6BB9">
            <w:pPr>
              <w:numPr>
                <w:ilvl w:val="0"/>
                <w:numId w:val="49"/>
              </w:numPr>
              <w:autoSpaceDE w:val="0"/>
              <w:autoSpaceDN w:val="0"/>
              <w:adjustRightInd w:val="0"/>
              <w:jc w:val="both"/>
              <w:rPr>
                <w:rFonts w:asciiTheme="minorHAnsi" w:hAnsiTheme="minorHAnsi" w:cstheme="minorHAnsi"/>
                <w:b/>
                <w:sz w:val="18"/>
                <w:szCs w:val="18"/>
              </w:rPr>
            </w:pPr>
            <w:r w:rsidRPr="0090705E">
              <w:rPr>
                <w:rFonts w:asciiTheme="minorHAnsi" w:hAnsiTheme="minorHAnsi" w:cstheme="minorHAnsi"/>
                <w:sz w:val="18"/>
                <w:szCs w:val="18"/>
              </w:rPr>
              <w:t>Realizar el seguimiento y verificación del cumplimiento de la ORDEN DE SERVICIO.</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Exigir y verificar que los repuestos cambiados sean devueltos a la empresa con los envases de los repuestos cambiados.</w:t>
            </w:r>
          </w:p>
        </w:tc>
      </w:tr>
      <w:tr w:rsidR="002F0F30" w:rsidRPr="0090705E" w:rsidTr="002D750A">
        <w:trPr>
          <w:trHeight w:val="406"/>
        </w:trPr>
        <w:tc>
          <w:tcPr>
            <w:tcW w:w="9322" w:type="dxa"/>
            <w:gridSpan w:val="2"/>
            <w:shd w:val="clear" w:color="auto" w:fill="9CC2E5"/>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MEDIOS DE TRANSPORTE  </w:t>
            </w:r>
          </w:p>
        </w:tc>
      </w:tr>
      <w:tr w:rsidR="002F0F30" w:rsidRPr="0090705E" w:rsidTr="002D750A">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El proveedor deberá correr con todos los gastos de transporte que se requiera para el traslado de materiales u otros implementos que se requiera para el cumplimiento del objetivo.</w:t>
            </w:r>
          </w:p>
        </w:tc>
      </w:tr>
      <w:tr w:rsidR="002F0F30" w:rsidRPr="0090705E" w:rsidTr="002D750A">
        <w:trPr>
          <w:trHeight w:val="391"/>
        </w:trPr>
        <w:tc>
          <w:tcPr>
            <w:tcW w:w="9322" w:type="dxa"/>
            <w:gridSpan w:val="2"/>
            <w:shd w:val="clear" w:color="auto" w:fill="9CC2E5"/>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PROVISION DE REPUESTOS</w:t>
            </w:r>
          </w:p>
        </w:tc>
      </w:tr>
      <w:tr w:rsidR="002F0F30" w:rsidRPr="0090705E" w:rsidTr="002D750A">
        <w:trPr>
          <w:trHeight w:val="553"/>
        </w:trPr>
        <w:tc>
          <w:tcPr>
            <w:tcW w:w="9322" w:type="dxa"/>
            <w:gridSpan w:val="2"/>
            <w:shd w:val="clear" w:color="auto" w:fill="auto"/>
            <w:vAlign w:val="center"/>
          </w:tcPr>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El proponente deberá contar con el stock necesario para el cambio y remplazo inmediato de los repuestos solicitados.</w:t>
            </w: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adjudicada deberá presentar previamente los repuestos o kit de reparo para su verificación por parte del (os) fiscal(es) de YPFB.</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CD4E04"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contratada debe presentar una carta notariada garantizando que los repuestos a ser utilizados en el mantenimiento son nuevos y originales de igual o mejores características técnicas y que son utilizados en los compresores de GNV ASPRO modelo IODM 115-3-19 para las 15.000 horas de operación de la Estación de Servicio.</w:t>
            </w:r>
          </w:p>
          <w:p w:rsidR="00CD4E04" w:rsidRPr="0090705E" w:rsidRDefault="00CD4E04" w:rsidP="00CD4E04">
            <w:pPr>
              <w:autoSpaceDE w:val="0"/>
              <w:autoSpaceDN w:val="0"/>
              <w:adjustRightInd w:val="0"/>
              <w:jc w:val="both"/>
              <w:rPr>
                <w:rFonts w:asciiTheme="minorHAnsi" w:hAnsiTheme="minorHAnsi" w:cstheme="minorHAnsi"/>
                <w:sz w:val="18"/>
                <w:szCs w:val="18"/>
              </w:rPr>
            </w:pPr>
          </w:p>
          <w:p w:rsidR="002F0F30" w:rsidRPr="0090705E" w:rsidRDefault="00CD4E04" w:rsidP="00CD4E04">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empresa prestadora del servicio, deberá efectuar la devolución y entrega de los repuestos cambiados-reemplazados, al(los) fiscal (les) del servicio por YPFB, mediante un Acta listando e identificando los mismos al compresor que pertenecen.</w:t>
            </w:r>
          </w:p>
        </w:tc>
      </w:tr>
      <w:tr w:rsidR="002F0F30" w:rsidRPr="0090705E" w:rsidTr="002F0F30">
        <w:trPr>
          <w:trHeight w:val="420"/>
        </w:trPr>
        <w:tc>
          <w:tcPr>
            <w:tcW w:w="9322" w:type="dxa"/>
            <w:gridSpan w:val="2"/>
            <w:shd w:val="clear" w:color="auto" w:fill="8DB3E2" w:themeFill="text2" w:themeFillTint="66"/>
            <w:vAlign w:val="center"/>
          </w:tcPr>
          <w:p w:rsidR="002F0F30" w:rsidRPr="0090705E" w:rsidRDefault="002F0F30"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b/>
                <w:bCs/>
                <w:sz w:val="18"/>
                <w:szCs w:val="18"/>
              </w:rPr>
              <w:t xml:space="preserve">INSPECCIÓN Y PRUEBAS </w:t>
            </w:r>
          </w:p>
        </w:tc>
      </w:tr>
      <w:tr w:rsidR="002F0F30" w:rsidRPr="0090705E" w:rsidTr="002D750A">
        <w:trPr>
          <w:trHeight w:val="412"/>
        </w:trPr>
        <w:tc>
          <w:tcPr>
            <w:tcW w:w="9322" w:type="dxa"/>
            <w:gridSpan w:val="2"/>
            <w:shd w:val="clear" w:color="auto" w:fill="auto"/>
            <w:vAlign w:val="center"/>
          </w:tcPr>
          <w:p w:rsidR="002F0F30" w:rsidRPr="0090705E" w:rsidRDefault="00CD4E04" w:rsidP="002D750A">
            <w:pPr>
              <w:autoSpaceDE w:val="0"/>
              <w:autoSpaceDN w:val="0"/>
              <w:adjustRightInd w:val="0"/>
              <w:rPr>
                <w:rFonts w:asciiTheme="minorHAnsi" w:hAnsiTheme="minorHAnsi" w:cstheme="minorHAnsi"/>
                <w:sz w:val="18"/>
                <w:szCs w:val="18"/>
              </w:rPr>
            </w:pPr>
            <w:r w:rsidRPr="0090705E">
              <w:rPr>
                <w:rFonts w:asciiTheme="minorHAnsi" w:hAnsiTheme="minorHAnsi" w:cstheme="minorHAnsi"/>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tc>
      </w:tr>
      <w:tr w:rsidR="002F0F30" w:rsidRPr="0090705E" w:rsidTr="002F0F30">
        <w:trPr>
          <w:trHeight w:val="417"/>
        </w:trPr>
        <w:tc>
          <w:tcPr>
            <w:tcW w:w="9322" w:type="dxa"/>
            <w:gridSpan w:val="2"/>
            <w:shd w:val="clear" w:color="auto" w:fill="8DB3E2" w:themeFill="text2" w:themeFillTint="66"/>
            <w:vAlign w:val="center"/>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bCs/>
                <w:sz w:val="18"/>
                <w:szCs w:val="18"/>
              </w:rPr>
              <w:t xml:space="preserve">GARANTÍAS TÉCNICAS </w:t>
            </w:r>
          </w:p>
        </w:tc>
      </w:tr>
      <w:tr w:rsidR="002F0F30" w:rsidRPr="0090705E" w:rsidTr="002D750A">
        <w:trPr>
          <w:trHeight w:val="691"/>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PERÍODO DE GARANTÍA: La empresa adjudicada deberá presentar por escrito una garantía de los bienes ofertados por un tiempo de 1 año como mínimo, atribuibles a fallas de fábrica y no a imprevistos.</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w:t>
            </w:r>
            <w:r w:rsidRPr="0090705E">
              <w:rPr>
                <w:rFonts w:asciiTheme="minorHAnsi" w:hAnsiTheme="minorHAnsi" w:cstheme="minorHAnsi"/>
                <w:sz w:val="18"/>
                <w:szCs w:val="18"/>
              </w:rPr>
              <w:tab/>
              <w:t>INICIO DEL CÓMPUTO DEL PERÍODO DE GARANTÍA: Se computará a partir de la conformidad, mediante informe de recepción de los bienes por parte del comité de recepción.</w:t>
            </w:r>
          </w:p>
        </w:tc>
      </w:tr>
      <w:tr w:rsidR="002F0F30" w:rsidRPr="0090705E" w:rsidTr="002D750A">
        <w:trPr>
          <w:trHeight w:val="420"/>
        </w:trPr>
        <w:tc>
          <w:tcPr>
            <w:tcW w:w="9322" w:type="dxa"/>
            <w:gridSpan w:val="2"/>
            <w:shd w:val="clear" w:color="auto" w:fill="B4C6E7"/>
            <w:vAlign w:val="center"/>
          </w:tcPr>
          <w:p w:rsidR="002F0F30" w:rsidRPr="0090705E" w:rsidRDefault="002F0F30" w:rsidP="002D750A">
            <w:pPr>
              <w:autoSpaceDE w:val="0"/>
              <w:autoSpaceDN w:val="0"/>
              <w:adjustRightInd w:val="0"/>
              <w:rPr>
                <w:rFonts w:asciiTheme="minorHAnsi" w:hAnsiTheme="minorHAnsi" w:cstheme="minorHAnsi"/>
                <w:b/>
                <w:sz w:val="18"/>
                <w:szCs w:val="18"/>
              </w:rPr>
            </w:pPr>
            <w:r w:rsidRPr="0090705E">
              <w:rPr>
                <w:rFonts w:asciiTheme="minorHAnsi" w:hAnsiTheme="minorHAnsi" w:cstheme="minorHAnsi"/>
                <w:b/>
                <w:sz w:val="18"/>
                <w:szCs w:val="18"/>
              </w:rPr>
              <w:t xml:space="preserve">MULTAS </w:t>
            </w:r>
          </w:p>
        </w:tc>
      </w:tr>
      <w:tr w:rsidR="002F0F30" w:rsidRPr="0090705E" w:rsidTr="002D750A">
        <w:trPr>
          <w:trHeight w:val="554"/>
        </w:trPr>
        <w:tc>
          <w:tcPr>
            <w:tcW w:w="9322" w:type="dxa"/>
            <w:gridSpan w:val="2"/>
            <w:shd w:val="clear" w:color="auto" w:fill="auto"/>
            <w:vAlign w:val="center"/>
          </w:tcPr>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lastRenderedPageBreak/>
              <w:t xml:space="preserve">En caso de que el adjudicado se retrasase en ejecutar el servicio se aplicara una multa del 1% del valor total adjudicado por día, en caso de atrasarse en el servicio más de 10 días calendario se rescindirá el contrato . </w:t>
            </w:r>
          </w:p>
          <w:p w:rsidR="002F0F30" w:rsidRPr="0090705E" w:rsidRDefault="002F0F30" w:rsidP="002D750A">
            <w:pPr>
              <w:autoSpaceDE w:val="0"/>
              <w:autoSpaceDN w:val="0"/>
              <w:adjustRightInd w:val="0"/>
              <w:jc w:val="both"/>
              <w:rPr>
                <w:rFonts w:asciiTheme="minorHAnsi" w:hAnsiTheme="minorHAnsi" w:cstheme="minorHAnsi"/>
                <w:sz w:val="18"/>
                <w:szCs w:val="18"/>
              </w:rPr>
            </w:pPr>
            <w:r w:rsidRPr="0090705E">
              <w:rPr>
                <w:rFonts w:asciiTheme="minorHAnsi" w:hAnsiTheme="minorHAnsi" w:cstheme="minorHAnsi"/>
                <w:sz w:val="18"/>
                <w:szCs w:val="18"/>
              </w:rPr>
              <w:t>La suma de las multas no podrá exceder en ningún caso el 20 % (veinte por ciento), motivo por el cual se anulara.</w:t>
            </w:r>
          </w:p>
        </w:tc>
      </w:tr>
      <w:tr w:rsidR="002F0F30" w:rsidRPr="0090705E" w:rsidTr="002F0F30">
        <w:trPr>
          <w:gridAfter w:val="1"/>
          <w:wAfter w:w="61" w:type="dxa"/>
          <w:trHeight w:val="446"/>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90705E" w:rsidRDefault="002F0F30" w:rsidP="002F0F30">
            <w:pPr>
              <w:rPr>
                <w:rFonts w:asciiTheme="minorHAnsi" w:hAnsiTheme="minorHAnsi" w:cstheme="minorHAnsi"/>
                <w:b/>
                <w:bCs/>
                <w:sz w:val="18"/>
                <w:szCs w:val="18"/>
              </w:rPr>
            </w:pPr>
            <w:r w:rsidRPr="0090705E">
              <w:rPr>
                <w:rFonts w:asciiTheme="minorHAnsi" w:hAnsiTheme="minorHAnsi" w:cstheme="minorHAnsi"/>
                <w:b/>
                <w:bCs/>
                <w:sz w:val="18"/>
                <w:szCs w:val="18"/>
              </w:rPr>
              <w:t>FACTURACIÓN</w:t>
            </w:r>
          </w:p>
        </w:tc>
      </w:tr>
      <w:tr w:rsidR="002F0F30" w:rsidRPr="0090705E"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hideMark/>
          </w:tcPr>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 xml:space="preserve">La factura debe ser emitida de acuerdo a normativa vigente a nombre de Yacimientos Petrolíferos Fiscales Bolivianos consignando el Número de Identificación Tributaria (NIT) 1020269020. </w:t>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p w:rsidR="002F0F30" w:rsidRPr="0090705E" w:rsidRDefault="002F0F30" w:rsidP="002D750A">
            <w:pPr>
              <w:jc w:val="both"/>
              <w:rPr>
                <w:rFonts w:asciiTheme="minorHAnsi" w:hAnsiTheme="minorHAnsi" w:cstheme="minorHAnsi"/>
                <w:b/>
                <w:bCs/>
                <w:sz w:val="18"/>
                <w:szCs w:val="18"/>
              </w:rPr>
            </w:pPr>
            <w:r w:rsidRPr="0090705E">
              <w:rPr>
                <w:rFonts w:asciiTheme="minorHAnsi" w:hAnsiTheme="minorHAnsi" w:cstheme="minorHAns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r w:rsidRPr="0090705E">
              <w:rPr>
                <w:rFonts w:asciiTheme="minorHAnsi" w:hAnsiTheme="minorHAnsi" w:cstheme="minorHAnsi"/>
                <w:b/>
                <w:bCs/>
                <w:sz w:val="18"/>
                <w:szCs w:val="18"/>
              </w:rPr>
              <w:tab/>
            </w:r>
          </w:p>
        </w:tc>
      </w:tr>
      <w:tr w:rsidR="002F0F30" w:rsidRPr="0090705E" w:rsidTr="002F0F30">
        <w:trPr>
          <w:gridAfter w:val="1"/>
          <w:wAfter w:w="61" w:type="dxa"/>
          <w:trHeight w:val="314"/>
        </w:trPr>
        <w:tc>
          <w:tcPr>
            <w:tcW w:w="926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90705E" w:rsidRDefault="002F0F30" w:rsidP="002D750A">
            <w:pPr>
              <w:jc w:val="both"/>
              <w:rPr>
                <w:rFonts w:asciiTheme="minorHAnsi" w:hAnsiTheme="minorHAnsi" w:cstheme="minorHAnsi"/>
                <w:b/>
                <w:bCs/>
                <w:sz w:val="18"/>
                <w:szCs w:val="18"/>
              </w:rPr>
            </w:pPr>
            <w:r w:rsidRPr="0090705E">
              <w:rPr>
                <w:rFonts w:asciiTheme="minorHAnsi" w:hAnsiTheme="minorHAnsi" w:cstheme="minorHAnsi"/>
                <w:b/>
                <w:bCs/>
                <w:sz w:val="18"/>
                <w:szCs w:val="18"/>
              </w:rPr>
              <w:t>TRIBUTOS</w:t>
            </w:r>
          </w:p>
        </w:tc>
      </w:tr>
      <w:tr w:rsidR="002F0F30" w:rsidRPr="0090705E" w:rsidTr="002D750A">
        <w:trPr>
          <w:gridAfter w:val="1"/>
          <w:wAfter w:w="61" w:type="dxa"/>
          <w:trHeight w:val="590"/>
        </w:trPr>
        <w:tc>
          <w:tcPr>
            <w:tcW w:w="9261" w:type="dxa"/>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D750A">
            <w:pPr>
              <w:jc w:val="both"/>
              <w:rPr>
                <w:rFonts w:asciiTheme="minorHAnsi" w:hAnsiTheme="minorHAnsi" w:cstheme="minorHAnsi"/>
                <w:bCs/>
                <w:sz w:val="18"/>
                <w:szCs w:val="18"/>
              </w:rPr>
            </w:pPr>
            <w:r w:rsidRPr="0090705E">
              <w:rPr>
                <w:rFonts w:asciiTheme="minorHAnsi" w:hAnsiTheme="minorHAnsi" w:cstheme="minorHAnsi"/>
                <w:bCs/>
                <w:sz w:val="18"/>
                <w:szCs w:val="18"/>
              </w:rPr>
              <w:t>El adjudicado declara que todos los tributos vigentes a la fecha y que puedan originarse directa o indirectamente en aplicación del contrato, son de su responsabilidad, no correspondiendo ningún reclamo posterior.</w:t>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r w:rsidRPr="0090705E">
              <w:rPr>
                <w:rFonts w:asciiTheme="minorHAnsi" w:hAnsiTheme="minorHAnsi" w:cstheme="minorHAnsi"/>
                <w:bCs/>
                <w:sz w:val="18"/>
                <w:szCs w:val="18"/>
              </w:rPr>
              <w:tab/>
            </w:r>
          </w:p>
        </w:tc>
      </w:tr>
      <w:tr w:rsidR="002F0F30" w:rsidRPr="0090705E" w:rsidTr="002F0F30">
        <w:trPr>
          <w:trHeight w:val="416"/>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2F0F30" w:rsidRPr="0090705E" w:rsidRDefault="002F0F30" w:rsidP="002F0F30">
            <w:pPr>
              <w:autoSpaceDE w:val="0"/>
              <w:autoSpaceDN w:val="0"/>
              <w:adjustRightInd w:val="0"/>
              <w:rPr>
                <w:rFonts w:asciiTheme="minorHAnsi" w:hAnsiTheme="minorHAnsi" w:cstheme="minorHAnsi"/>
                <w:b/>
                <w:sz w:val="18"/>
                <w:szCs w:val="18"/>
              </w:rPr>
            </w:pPr>
            <w:r w:rsidRPr="0090705E">
              <w:rPr>
                <w:rFonts w:asciiTheme="minorHAnsi" w:hAnsiTheme="minorHAnsi" w:cstheme="minorHAnsi"/>
                <w:b/>
                <w:sz w:val="18"/>
                <w:szCs w:val="18"/>
              </w:rPr>
              <w:t>SEGUROS</w:t>
            </w:r>
          </w:p>
        </w:tc>
      </w:tr>
      <w:tr w:rsidR="002F0F30" w:rsidRPr="0090705E" w:rsidTr="002D750A">
        <w:trPr>
          <w:trHeight w:val="554"/>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E6BB9">
            <w:pPr>
              <w:numPr>
                <w:ilvl w:val="0"/>
                <w:numId w:val="36"/>
              </w:numPr>
              <w:shd w:val="clear" w:color="auto" w:fill="FFFFFF"/>
              <w:jc w:val="both"/>
              <w:rPr>
                <w:rFonts w:asciiTheme="minorHAnsi" w:hAnsiTheme="minorHAnsi" w:cstheme="minorHAnsi"/>
                <w:sz w:val="18"/>
                <w:szCs w:val="18"/>
                <w:lang w:val="es-BO" w:eastAsia="es-BO"/>
              </w:rPr>
            </w:pPr>
            <w:r w:rsidRPr="0090705E">
              <w:rPr>
                <w:rFonts w:asciiTheme="minorHAnsi" w:hAnsiTheme="minorHAnsi" w:cstheme="minorHAnsi"/>
                <w:b/>
                <w:bCs/>
                <w:iCs/>
                <w:sz w:val="18"/>
                <w:szCs w:val="18"/>
              </w:rPr>
              <w:t>CLAUSULA DE SEGUROS</w:t>
            </w:r>
          </w:p>
          <w:p w:rsidR="002F0F30" w:rsidRPr="0090705E" w:rsidRDefault="002F0F30" w:rsidP="002D750A">
            <w:pPr>
              <w:shd w:val="clear" w:color="auto" w:fill="FFFFFF"/>
              <w:ind w:left="720"/>
              <w:jc w:val="both"/>
              <w:rPr>
                <w:rFonts w:asciiTheme="minorHAnsi" w:hAnsiTheme="minorHAnsi" w:cstheme="minorHAnsi"/>
                <w:sz w:val="18"/>
                <w:szCs w:val="18"/>
                <w:lang w:val="es-BO" w:eastAsia="es-BO"/>
              </w:rPr>
            </w:pP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La empresa adjudicada, deberá presentar y mantener vigente de forma ininterrumpida durante la vigencia del contrato  las Pólizas de Seguros especificadas a continuación:</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sz w:val="18"/>
                <w:szCs w:val="18"/>
              </w:rPr>
              <w:t> </w:t>
            </w: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SEGURO DE RESPONSABILIDAD CIVIL</w:t>
            </w:r>
          </w:p>
          <w:p w:rsidR="002F0F30" w:rsidRPr="0090705E" w:rsidRDefault="002F0F30" w:rsidP="002D750A">
            <w:pPr>
              <w:shd w:val="clear" w:color="auto" w:fill="FFFFFF"/>
              <w:ind w:left="720"/>
              <w:jc w:val="both"/>
              <w:rPr>
                <w:rFonts w:asciiTheme="minorHAnsi" w:hAnsiTheme="minorHAnsi" w:cstheme="minorHAnsi"/>
                <w:iCs/>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0705E">
              <w:rPr>
                <w:rStyle w:val="apple-converted-space"/>
                <w:rFonts w:asciiTheme="minorHAnsi" w:hAnsiTheme="minorHAnsi" w:cstheme="minorHAnsi"/>
                <w:iCs/>
                <w:sz w:val="18"/>
                <w:szCs w:val="18"/>
              </w:rPr>
              <w:t> </w:t>
            </w:r>
            <w:r w:rsidRPr="0090705E">
              <w:rPr>
                <w:rFonts w:asciiTheme="minorHAnsi" w:hAnsiTheme="minorHAnsi" w:cstheme="minorHAnsi"/>
                <w:b/>
                <w:bCs/>
                <w:iCs/>
                <w:sz w:val="18"/>
                <w:szCs w:val="18"/>
              </w:rPr>
              <w:t>En esta póliza YPFB deberá figurar como un tercero.</w:t>
            </w:r>
          </w:p>
          <w:p w:rsidR="002F0F30" w:rsidRPr="0090705E" w:rsidRDefault="002F0F30" w:rsidP="002D750A">
            <w:pPr>
              <w:shd w:val="clear" w:color="auto" w:fill="FFFFFF"/>
              <w:ind w:firstLine="45"/>
              <w:jc w:val="both"/>
              <w:rPr>
                <w:rFonts w:asciiTheme="minorHAnsi" w:hAnsiTheme="minorHAnsi" w:cstheme="minorHAnsi"/>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El límite de indemnización por evento y/o reclamos deberá ser por $</w:t>
            </w:r>
            <w:proofErr w:type="spellStart"/>
            <w:r w:rsidRPr="0090705E">
              <w:rPr>
                <w:rFonts w:asciiTheme="minorHAnsi" w:hAnsiTheme="minorHAnsi" w:cstheme="minorHAnsi"/>
                <w:iCs/>
                <w:sz w:val="18"/>
                <w:szCs w:val="18"/>
              </w:rPr>
              <w:t>us</w:t>
            </w:r>
            <w:proofErr w:type="spellEnd"/>
            <w:r w:rsidRPr="0090705E">
              <w:rPr>
                <w:rFonts w:asciiTheme="minorHAnsi" w:hAnsiTheme="minorHAnsi" w:cstheme="minorHAnsi"/>
                <w:iCs/>
                <w:sz w:val="18"/>
                <w:szCs w:val="18"/>
              </w:rPr>
              <w:t>. 50.000.-</w:t>
            </w:r>
          </w:p>
          <w:p w:rsidR="002F0F30" w:rsidRPr="0090705E" w:rsidRDefault="002F0F30" w:rsidP="002D750A">
            <w:pPr>
              <w:shd w:val="clear" w:color="auto" w:fill="FFFFFF"/>
              <w:ind w:firstLine="45"/>
              <w:jc w:val="both"/>
              <w:rPr>
                <w:rFonts w:asciiTheme="minorHAnsi" w:hAnsiTheme="minorHAnsi" w:cstheme="minorHAnsi"/>
                <w:sz w:val="18"/>
                <w:szCs w:val="18"/>
              </w:rPr>
            </w:pP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PÓLIZA DE ACCIDENTES PERSONALES</w:t>
            </w:r>
          </w:p>
          <w:p w:rsidR="002F0F30" w:rsidRPr="0090705E" w:rsidRDefault="002F0F30" w:rsidP="002D750A">
            <w:pPr>
              <w:pStyle w:val="Prrafodelista"/>
              <w:rPr>
                <w:rFonts w:asciiTheme="minorHAnsi" w:hAnsiTheme="minorHAnsi" w:cstheme="minorHAnsi"/>
                <w:sz w:val="18"/>
                <w:szCs w:val="18"/>
              </w:rPr>
            </w:pPr>
          </w:p>
          <w:p w:rsidR="002F0F30" w:rsidRPr="0090705E" w:rsidRDefault="002F0F30" w:rsidP="002D750A">
            <w:pPr>
              <w:shd w:val="clear" w:color="auto" w:fill="FFFFFF"/>
              <w:ind w:left="720"/>
              <w:jc w:val="both"/>
              <w:rPr>
                <w:rFonts w:asciiTheme="minorHAnsi" w:hAnsiTheme="minorHAnsi" w:cstheme="minorHAnsi"/>
                <w:sz w:val="18"/>
                <w:szCs w:val="18"/>
              </w:rPr>
            </w:pPr>
            <w:r w:rsidRPr="0090705E">
              <w:rPr>
                <w:rFonts w:asciiTheme="minorHAnsi" w:hAnsiTheme="minorHAnsi" w:cstheme="minorHAnsi"/>
                <w:iCs/>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 </w:t>
            </w:r>
          </w:p>
          <w:p w:rsidR="002F0F30" w:rsidRPr="0090705E" w:rsidRDefault="002F0F30" w:rsidP="002E6BB9">
            <w:pPr>
              <w:numPr>
                <w:ilvl w:val="0"/>
                <w:numId w:val="38"/>
              </w:num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CONDICIONES ADICIONALES</w:t>
            </w:r>
          </w:p>
          <w:p w:rsidR="002F0F30" w:rsidRPr="0090705E" w:rsidRDefault="002F0F30" w:rsidP="002D750A">
            <w:pPr>
              <w:shd w:val="clear" w:color="auto" w:fill="FFFFFF"/>
              <w:jc w:val="both"/>
              <w:rPr>
                <w:rFonts w:asciiTheme="minorHAnsi" w:hAnsiTheme="minorHAnsi" w:cstheme="minorHAnsi"/>
                <w:sz w:val="18"/>
                <w:szCs w:val="18"/>
              </w:rPr>
            </w:pPr>
            <w:r w:rsidRPr="0090705E">
              <w:rPr>
                <w:rFonts w:asciiTheme="minorHAnsi" w:hAnsiTheme="minorHAnsi" w:cstheme="minorHAnsi"/>
                <w:b/>
                <w:bCs/>
                <w:iCs/>
                <w:sz w:val="18"/>
                <w:szCs w:val="18"/>
              </w:rPr>
              <w:t> </w:t>
            </w:r>
          </w:p>
          <w:p w:rsidR="002F0F30" w:rsidRPr="0090705E" w:rsidRDefault="002F0F30" w:rsidP="002E6BB9">
            <w:pPr>
              <w:numPr>
                <w:ilvl w:val="0"/>
                <w:numId w:val="37"/>
              </w:num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0F30" w:rsidRPr="0090705E" w:rsidRDefault="002F0F30" w:rsidP="002E6BB9">
            <w:pPr>
              <w:numPr>
                <w:ilvl w:val="0"/>
                <w:numId w:val="39"/>
              </w:numPr>
              <w:shd w:val="clear" w:color="auto" w:fill="FFFFFF"/>
              <w:jc w:val="both"/>
              <w:rPr>
                <w:rFonts w:asciiTheme="minorHAnsi" w:hAnsiTheme="minorHAnsi" w:cstheme="minorHAnsi"/>
                <w:sz w:val="18"/>
                <w:szCs w:val="18"/>
              </w:rPr>
            </w:pPr>
            <w:r w:rsidRPr="0090705E">
              <w:rPr>
                <w:rFonts w:asciiTheme="minorHAnsi" w:hAnsiTheme="minorHAnsi" w:cstheme="minorHAnsi"/>
                <w:iCs/>
                <w:sz w:val="18"/>
                <w:szCs w:val="18"/>
              </w:rPr>
              <w:t>El adjudicado (a), deberá entregar una copia de la citada póliza a YPFB antes de la suscripción del contrato.</w:t>
            </w:r>
          </w:p>
          <w:p w:rsidR="002F0F30" w:rsidRPr="0090705E" w:rsidRDefault="002F0F30" w:rsidP="002D750A">
            <w:pPr>
              <w:autoSpaceDE w:val="0"/>
              <w:autoSpaceDN w:val="0"/>
              <w:adjustRightInd w:val="0"/>
              <w:jc w:val="center"/>
              <w:rPr>
                <w:rFonts w:asciiTheme="minorHAnsi" w:hAnsiTheme="minorHAnsi" w:cstheme="minorHAnsi"/>
                <w:b/>
                <w:sz w:val="18"/>
                <w:szCs w:val="18"/>
              </w:rPr>
            </w:pPr>
          </w:p>
        </w:tc>
      </w:tr>
      <w:tr w:rsidR="002F0F30" w:rsidRPr="0090705E" w:rsidTr="002F0F30">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2F0F30" w:rsidRPr="0090705E" w:rsidRDefault="002F0F30" w:rsidP="002F0F30">
            <w:pPr>
              <w:rPr>
                <w:rFonts w:asciiTheme="minorHAnsi" w:hAnsiTheme="minorHAnsi" w:cstheme="minorHAnsi"/>
                <w:b/>
                <w:sz w:val="18"/>
                <w:szCs w:val="18"/>
              </w:rPr>
            </w:pPr>
            <w:r w:rsidRPr="0090705E">
              <w:rPr>
                <w:rFonts w:asciiTheme="minorHAnsi" w:hAnsiTheme="minorHAnsi" w:cstheme="minorHAnsi"/>
                <w:b/>
                <w:sz w:val="18"/>
                <w:szCs w:val="18"/>
              </w:rPr>
              <w:t>SEGURIDAD INDUSTRIAL Y SALUD OCUPACIONAL</w:t>
            </w:r>
          </w:p>
        </w:tc>
      </w:tr>
      <w:tr w:rsidR="002F0F30" w:rsidRPr="0090705E" w:rsidTr="002D750A">
        <w:trPr>
          <w:trHeight w:val="593"/>
        </w:trPr>
        <w:tc>
          <w:tcPr>
            <w:tcW w:w="9322" w:type="dxa"/>
            <w:gridSpan w:val="2"/>
            <w:tcBorders>
              <w:top w:val="single" w:sz="4" w:space="0" w:color="auto"/>
              <w:left w:val="single" w:sz="4" w:space="0" w:color="auto"/>
              <w:bottom w:val="single" w:sz="4" w:space="0" w:color="auto"/>
              <w:right w:val="single" w:sz="4" w:space="0" w:color="auto"/>
            </w:tcBorders>
            <w:vAlign w:val="center"/>
          </w:tcPr>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El CONTRATISTA deberá cumplir de forma obligatoria con los estándares de Seguridad Industrial y Salud Ocupacional: </w:t>
            </w:r>
          </w:p>
          <w:p w:rsidR="002F0F30" w:rsidRPr="0090705E" w:rsidRDefault="002F0F30" w:rsidP="002D750A">
            <w:pPr>
              <w:pStyle w:val="Prrafodelista"/>
              <w:ind w:left="0"/>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Estándares y requisitos de SYSO para Contratistas de YPFB Corporación.</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lastRenderedPageBreak/>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2F0F30" w:rsidRPr="0090705E" w:rsidRDefault="002F0F30" w:rsidP="002E6BB9">
            <w:pPr>
              <w:pStyle w:val="Prrafodelista"/>
              <w:numPr>
                <w:ilvl w:val="3"/>
                <w:numId w:val="40"/>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ASPECTOS GENERALES:</w:t>
            </w:r>
          </w:p>
          <w:p w:rsidR="002F0F30" w:rsidRPr="0090705E" w:rsidRDefault="002F0F30" w:rsidP="002D750A">
            <w:pPr>
              <w:pStyle w:val="Prrafodelista"/>
              <w:ind w:left="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2F0F30" w:rsidRPr="0090705E" w:rsidRDefault="002F0F30" w:rsidP="002D750A">
            <w:pPr>
              <w:pStyle w:val="Prrafodelista"/>
              <w:ind w:left="0"/>
              <w:jc w:val="both"/>
              <w:rPr>
                <w:rFonts w:asciiTheme="minorHAnsi" w:eastAsia="Arial Unicode MS" w:hAnsiTheme="minorHAnsi" w:cstheme="minorHAnsi"/>
                <w:bCs/>
                <w:sz w:val="18"/>
                <w:szCs w:val="18"/>
              </w:rPr>
            </w:pP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Medidas preventivas en seguridad, salud Ocupacional (prevención de accidentes)</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de EPP (equipo de protección personal, de acuerdo a las actividades específicas)</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Identificación y evaluación de riesgos e impactos en el trabajo</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Lista general de Procedimientos de trabajo (altura, eléctrico, espacios confinados, etc.)</w:t>
            </w:r>
          </w:p>
          <w:p w:rsidR="002F0F30" w:rsidRPr="0090705E" w:rsidRDefault="002F0F30" w:rsidP="002E6BB9">
            <w:pPr>
              <w:pStyle w:val="Prrafodelista"/>
              <w:numPr>
                <w:ilvl w:val="0"/>
                <w:numId w:val="41"/>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Política de Seguridad, Salud Ocupacional y Medio Ambiente (En caso de que la empresa cuente con un sistema de Gestión de SYSO)</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NOTA: </w:t>
            </w:r>
            <w:r w:rsidRPr="0090705E">
              <w:rPr>
                <w:rFonts w:asciiTheme="minorHAnsi" w:eastAsia="Arial Unicode MS" w:hAnsiTheme="minorHAnsi" w:cstheme="minorHAnsi"/>
                <w:bCs/>
                <w:sz w:val="18"/>
                <w:szCs w:val="18"/>
              </w:rPr>
              <w:t>Las empresas contratistas deberán adherirse a la Política Corporativa de Seguridad, Salud, Medio Ambiente, Social y Gestión de YPFB.</w:t>
            </w: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 Posterior a la adjudicación y antes del inicio de las actividades: </w:t>
            </w:r>
          </w:p>
          <w:p w:rsidR="002F0F30" w:rsidRPr="0090705E" w:rsidRDefault="002F0F30" w:rsidP="002D750A">
            <w:pPr>
              <w:pStyle w:val="Prrafodelista"/>
              <w:ind w:left="284" w:hanging="284"/>
              <w:rPr>
                <w:rFonts w:asciiTheme="minorHAnsi" w:eastAsia="Arial Unicode MS" w:hAnsiTheme="minorHAnsi" w:cstheme="minorHAnsi"/>
                <w:b/>
                <w:bCs/>
                <w:sz w:val="18"/>
                <w:szCs w:val="18"/>
              </w:rPr>
            </w:pP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Antes del inicio de las actividades (orden de proceder) la Empresa adjudicada deberá presentar los siguientes documentos para la aprobación de la Unidad de SMS de YPFB: </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 Declaración jurada </w:t>
            </w:r>
            <w:r w:rsidRPr="0090705E">
              <w:rPr>
                <w:rFonts w:asciiTheme="minorHAnsi" w:eastAsia="Arial Unicode MS" w:hAnsiTheme="minorHAnsi" w:cstheme="minorHAnsi"/>
                <w:bCs/>
                <w:sz w:val="18"/>
                <w:szCs w:val="18"/>
              </w:rPr>
              <w:t xml:space="preserve">“Compromiso de SMS” para Cumplimiento de requisitos de Seguridad Industrial, Salud Ocupacional y Medio Ambiente para contratistas de YPFB Corporación. </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Presentar debidamente firmada por el representante legal, adjuntando la fotocopia firmada del documento de identificación (pasaporte/CI), con la impresión dactilar del mismo (pulgar derecho y/o izquierdo).</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DOCUMENTOS PARA APROBACIÓN DE YPFB (unidad de SMS – Unidad solicitante) </w:t>
            </w:r>
          </w:p>
          <w:p w:rsidR="002F0F30" w:rsidRPr="0090705E" w:rsidRDefault="002F0F30" w:rsidP="002D750A">
            <w:pPr>
              <w:pStyle w:val="Prrafodelista"/>
              <w:ind w:left="0"/>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La Empresa adjudicada deberá presentar en documento oficial para aprobación de YPFB los siguientes Requisitos de SMS:</w:t>
            </w:r>
          </w:p>
          <w:p w:rsidR="002F0F30" w:rsidRPr="0090705E" w:rsidRDefault="002F0F30" w:rsidP="002D750A">
            <w:pPr>
              <w:pStyle w:val="Prrafodelista"/>
              <w:ind w:left="0"/>
              <w:rPr>
                <w:rFonts w:asciiTheme="minorHAnsi" w:eastAsia="Arial Unicode MS" w:hAnsiTheme="minorHAnsi" w:cstheme="minorHAnsi"/>
                <w:bCs/>
                <w:sz w:val="18"/>
                <w:szCs w:val="18"/>
              </w:rPr>
            </w:pP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o Plan de Seguridad, Salud Ocupacional y Medio Ambiente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Política y programas de control de Alcohol y drogas.</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de capacitación y charlas de seguridad</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Procedimientos específicos de Seguridad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Plan de respuesta ante Emergencias (Para el proyecto).</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Plan Médico de Evacuación (MEDEVAC)</w:t>
            </w:r>
          </w:p>
          <w:p w:rsidR="002F0F30" w:rsidRPr="0090705E" w:rsidRDefault="002F0F30" w:rsidP="002E6BB9">
            <w:pPr>
              <w:pStyle w:val="Prrafodelista"/>
              <w:numPr>
                <w:ilvl w:val="0"/>
                <w:numId w:val="43"/>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Programa de retiro y disposición de los residuos originados en el proyecto</w:t>
            </w:r>
          </w:p>
          <w:p w:rsidR="002F0F30" w:rsidRPr="0090705E" w:rsidRDefault="002F0F30" w:rsidP="002D750A">
            <w:pPr>
              <w:pStyle w:val="Prrafodelista"/>
              <w:ind w:left="0"/>
              <w:rPr>
                <w:rFonts w:asciiTheme="minorHAnsi" w:eastAsia="Arial Unicode MS" w:hAnsiTheme="minorHAnsi" w:cstheme="minorHAnsi"/>
                <w:b/>
                <w:bCs/>
                <w:sz w:val="18"/>
                <w:szCs w:val="18"/>
              </w:rPr>
            </w:pPr>
          </w:p>
          <w:p w:rsidR="002F0F30" w:rsidRPr="0090705E" w:rsidRDefault="002F0F30" w:rsidP="002E6BB9">
            <w:pPr>
              <w:pStyle w:val="Prrafodelista"/>
              <w:numPr>
                <w:ilvl w:val="1"/>
                <w:numId w:val="42"/>
              </w:numPr>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Antes del inicio de actividades e ingreso a obra, la empresa adjudicada debe cumplir con los    </w:t>
            </w:r>
          </w:p>
          <w:p w:rsidR="002F0F30" w:rsidRPr="0090705E" w:rsidRDefault="002F0F30" w:rsidP="002D750A">
            <w:pPr>
              <w:pStyle w:val="Prrafodelista"/>
              <w:ind w:left="284" w:hanging="284"/>
              <w:rPr>
                <w:rFonts w:asciiTheme="minorHAnsi" w:eastAsia="Arial Unicode MS" w:hAnsiTheme="minorHAnsi" w:cstheme="minorHAnsi"/>
                <w:b/>
                <w:bCs/>
                <w:sz w:val="18"/>
                <w:szCs w:val="18"/>
              </w:rPr>
            </w:pPr>
            <w:r w:rsidRPr="0090705E">
              <w:rPr>
                <w:rFonts w:asciiTheme="minorHAnsi" w:eastAsia="Arial Unicode MS" w:hAnsiTheme="minorHAnsi" w:cstheme="minorHAnsi"/>
                <w:b/>
                <w:bCs/>
                <w:sz w:val="18"/>
                <w:szCs w:val="18"/>
              </w:rPr>
              <w:t xml:space="preserve">              siguientes requisitos de SMS:</w:t>
            </w:r>
          </w:p>
          <w:p w:rsidR="002F0F30" w:rsidRPr="0090705E" w:rsidRDefault="002F0F30" w:rsidP="002D750A">
            <w:pPr>
              <w:pStyle w:val="Prrafodelista"/>
              <w:rPr>
                <w:rFonts w:asciiTheme="minorHAnsi" w:eastAsia="Arial Unicode MS" w:hAnsiTheme="minorHAnsi" w:cstheme="minorHAnsi"/>
                <w:b/>
                <w:bCs/>
                <w:sz w:val="18"/>
                <w:szCs w:val="18"/>
              </w:rPr>
            </w:pP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Nómina (nombre completo y cédula de identidad) del personal a cargo de los trabajos </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Nota formal de designación del supervisor de SMS para el proyecto. (Incluir el    </w:t>
            </w:r>
          </w:p>
          <w:p w:rsidR="002F0F30" w:rsidRPr="0090705E" w:rsidRDefault="002F0F30" w:rsidP="002D750A">
            <w:pPr>
              <w:pStyle w:val="Prrafodelista"/>
              <w:rPr>
                <w:rFonts w:asciiTheme="minorHAnsi" w:eastAsia="Arial Unicode MS" w:hAnsiTheme="minorHAnsi" w:cstheme="minorHAnsi"/>
                <w:bCs/>
                <w:sz w:val="18"/>
                <w:szCs w:val="18"/>
              </w:rPr>
            </w:pPr>
            <w:proofErr w:type="spellStart"/>
            <w:r w:rsidRPr="0090705E">
              <w:rPr>
                <w:rFonts w:asciiTheme="minorHAnsi" w:eastAsia="Arial Unicode MS" w:hAnsiTheme="minorHAnsi" w:cstheme="minorHAnsi"/>
                <w:bCs/>
                <w:sz w:val="18"/>
                <w:szCs w:val="18"/>
              </w:rPr>
              <w:t>Curriculum</w:t>
            </w:r>
            <w:proofErr w:type="spellEnd"/>
            <w:r w:rsidRPr="0090705E">
              <w:rPr>
                <w:rFonts w:asciiTheme="minorHAnsi" w:eastAsia="Arial Unicode MS" w:hAnsiTheme="minorHAnsi" w:cstheme="minorHAnsi"/>
                <w:bCs/>
                <w:sz w:val="18"/>
                <w:szCs w:val="18"/>
              </w:rPr>
              <w:t xml:space="preserve"> Vitae no documentado)</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Seguro médico / Seguro contra accidentes personales</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Pólizas contra accidentes personales y muerte</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obligatorio de Ropa de trabajo</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Uso obligatorio de EPP (Equipo de protección personal)</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Casco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Lentes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Botín / Bota de seguridad</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Guantes (de acuerdo a las actividades a desarrollar)</w:t>
            </w:r>
          </w:p>
          <w:p w:rsidR="002F0F30" w:rsidRPr="0090705E" w:rsidRDefault="002F0F30" w:rsidP="002E6BB9">
            <w:pPr>
              <w:pStyle w:val="Prrafodelista"/>
              <w:numPr>
                <w:ilvl w:val="0"/>
                <w:numId w:val="45"/>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lastRenderedPageBreak/>
              <w:t>Protector auditivo (en caso de requerirse en la actividad)</w:t>
            </w:r>
          </w:p>
          <w:p w:rsidR="002F0F30" w:rsidRPr="0090705E" w:rsidRDefault="002F0F30" w:rsidP="002D750A">
            <w:pPr>
              <w:pStyle w:val="Prrafodelista"/>
              <w:rPr>
                <w:rFonts w:asciiTheme="minorHAnsi" w:eastAsia="Arial Unicode MS" w:hAnsiTheme="minorHAnsi" w:cstheme="minorHAnsi"/>
                <w:b/>
                <w:bCs/>
                <w:sz w:val="18"/>
                <w:szCs w:val="18"/>
              </w:rPr>
            </w:pPr>
          </w:p>
          <w:p w:rsidR="002F0F30" w:rsidRPr="0090705E" w:rsidRDefault="002F0F30" w:rsidP="002D750A">
            <w:pPr>
              <w:pStyle w:val="Prrafodelista"/>
              <w:ind w:hanging="708"/>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EPP Para riesgos especiales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altura</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eléctricos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espacios confinados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en zanja abierta</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con cargas suspendidas</w:t>
            </w:r>
          </w:p>
          <w:p w:rsidR="002F0F30" w:rsidRPr="0090705E" w:rsidRDefault="002F0F30" w:rsidP="002E6BB9">
            <w:pPr>
              <w:pStyle w:val="Prrafodelista"/>
              <w:numPr>
                <w:ilvl w:val="0"/>
                <w:numId w:val="46"/>
              </w:numPr>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Trabajos con materiales peligrosos</w:t>
            </w:r>
          </w:p>
          <w:p w:rsidR="002F0F30" w:rsidRPr="0090705E" w:rsidRDefault="002F0F30" w:rsidP="002E6BB9">
            <w:pPr>
              <w:pStyle w:val="Prrafodelista"/>
              <w:numPr>
                <w:ilvl w:val="0"/>
                <w:numId w:val="44"/>
              </w:numPr>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 xml:space="preserve"> </w:t>
            </w:r>
            <w:r w:rsidRPr="0090705E">
              <w:rPr>
                <w:rFonts w:asciiTheme="minorHAnsi" w:eastAsia="Arial Unicode MS" w:hAnsiTheme="minorHAnsi" w:cstheme="minorHAnsi"/>
                <w:bCs/>
                <w:sz w:val="18"/>
                <w:szCs w:val="18"/>
              </w:rPr>
              <w:t>Uso de señalética en el área o frentes de trabajo.</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OBLIGACIONES:</w:t>
            </w:r>
            <w:r w:rsidRPr="0090705E">
              <w:rPr>
                <w:rFonts w:asciiTheme="minorHAnsi" w:eastAsia="Arial Unicode MS" w:hAnsiTheme="minorHAnsi" w:cstheme="minorHAnsi"/>
                <w:bCs/>
                <w:sz w:val="18"/>
                <w:szCs w:val="18"/>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
                <w:bCs/>
                <w:sz w:val="18"/>
                <w:szCs w:val="18"/>
              </w:rPr>
              <w:t>PROHIBICIONES:</w:t>
            </w:r>
            <w:r w:rsidRPr="0090705E">
              <w:rPr>
                <w:rFonts w:asciiTheme="minorHAnsi" w:eastAsia="Arial Unicode MS" w:hAnsiTheme="minorHAnsi" w:cstheme="minorHAnsi"/>
                <w:bCs/>
                <w:sz w:val="18"/>
                <w:szCs w:val="18"/>
              </w:rPr>
              <w:t xml:space="preserve"> Se deja claramente establecido la prohibición total y definitiva de ingreso a obra o ejecución de trabajos con pasantes y/o practicantes de la contratista y/o sub contratista en proyectos de YPFB. </w:t>
            </w:r>
          </w:p>
          <w:p w:rsidR="002F0F30" w:rsidRPr="0090705E" w:rsidRDefault="002F0F30" w:rsidP="002E6BB9">
            <w:pPr>
              <w:pStyle w:val="Prrafodelista"/>
              <w:numPr>
                <w:ilvl w:val="1"/>
                <w:numId w:val="42"/>
              </w:num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 xml:space="preserve"> YPFB Corporación se reserva el derecho de solicitar nuevos requisitos de </w:t>
            </w:r>
            <w:proofErr w:type="spellStart"/>
            <w:r w:rsidRPr="0090705E">
              <w:rPr>
                <w:rFonts w:asciiTheme="minorHAnsi" w:eastAsia="Arial Unicode MS" w:hAnsiTheme="minorHAnsi" w:cstheme="minorHAnsi"/>
                <w:bCs/>
                <w:sz w:val="18"/>
                <w:szCs w:val="18"/>
              </w:rPr>
              <w:t>Syso</w:t>
            </w:r>
            <w:proofErr w:type="spellEnd"/>
            <w:r w:rsidRPr="0090705E">
              <w:rPr>
                <w:rFonts w:asciiTheme="minorHAnsi" w:eastAsia="Arial Unicode MS" w:hAnsiTheme="minorHAnsi" w:cstheme="minorHAnsi"/>
                <w:bCs/>
                <w:sz w:val="18"/>
                <w:szCs w:val="18"/>
              </w:rPr>
              <w:t xml:space="preserve"> que sean necesarios para garantizar la correcta ejecución de la actividad, cuyo objetivo es prevenir accidentes e incidentes. vigente en materia de </w:t>
            </w:r>
            <w:proofErr w:type="spellStart"/>
            <w:r w:rsidRPr="0090705E">
              <w:rPr>
                <w:rFonts w:asciiTheme="minorHAnsi" w:eastAsia="Arial Unicode MS" w:hAnsiTheme="minorHAnsi" w:cstheme="minorHAnsi"/>
                <w:bCs/>
                <w:sz w:val="18"/>
                <w:szCs w:val="18"/>
              </w:rPr>
              <w:t>Syso</w:t>
            </w:r>
            <w:proofErr w:type="spellEnd"/>
            <w:r w:rsidRPr="0090705E">
              <w:rPr>
                <w:rFonts w:asciiTheme="minorHAnsi" w:eastAsia="Arial Unicode MS" w:hAnsiTheme="minorHAnsi" w:cstheme="minorHAnsi"/>
                <w:bCs/>
                <w:sz w:val="18"/>
                <w:szCs w:val="18"/>
              </w:rPr>
              <w:t xml:space="preserve"> y los aspectos normativos y regulatorios de YPFB     Corporación.</w:t>
            </w:r>
          </w:p>
        </w:tc>
      </w:tr>
      <w:tr w:rsidR="002F0F30" w:rsidRPr="0090705E" w:rsidTr="00F401EF">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F0F30">
            <w:pPr>
              <w:pStyle w:val="Prrafodelista"/>
              <w:ind w:left="0"/>
              <w:rPr>
                <w:rFonts w:asciiTheme="minorHAnsi" w:hAnsiTheme="minorHAnsi" w:cstheme="minorHAnsi"/>
                <w:b/>
                <w:sz w:val="18"/>
                <w:szCs w:val="18"/>
                <w:lang w:val="es-ES_tradnl"/>
              </w:rPr>
            </w:pPr>
            <w:r w:rsidRPr="0090705E">
              <w:rPr>
                <w:rFonts w:asciiTheme="minorHAnsi" w:hAnsiTheme="minorHAnsi" w:cstheme="minorHAnsi"/>
                <w:b/>
                <w:sz w:val="18"/>
                <w:szCs w:val="18"/>
                <w:lang w:val="es-ES_tradnl"/>
              </w:rPr>
              <w:lastRenderedPageBreak/>
              <w:t xml:space="preserve">GARANTIAS FINANCIERAS </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D750A">
            <w:pPr>
              <w:rPr>
                <w:rFonts w:asciiTheme="minorHAnsi" w:hAnsiTheme="minorHAnsi" w:cstheme="minorHAnsi"/>
                <w:b/>
                <w:sz w:val="18"/>
                <w:szCs w:val="18"/>
              </w:rPr>
            </w:pPr>
            <w:r w:rsidRPr="0090705E">
              <w:rPr>
                <w:rFonts w:asciiTheme="minorHAnsi" w:hAnsiTheme="minorHAnsi" w:cstheme="minorHAnsi"/>
                <w:b/>
                <w:sz w:val="18"/>
                <w:szCs w:val="18"/>
              </w:rPr>
              <w:t>GARANTÍA DE SERIEDAD DE PROPUESTA</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90705E" w:rsidRPr="0090705E" w:rsidRDefault="0090705E" w:rsidP="0090705E">
            <w:pPr>
              <w:rPr>
                <w:rFonts w:asciiTheme="minorHAnsi" w:eastAsia="Arial Unicode MS" w:hAnsiTheme="minorHAnsi" w:cstheme="minorHAnsi"/>
                <w:bCs/>
                <w:sz w:val="18"/>
                <w:szCs w:val="18"/>
              </w:rPr>
            </w:pPr>
          </w:p>
          <w:p w:rsidR="0090705E" w:rsidRPr="0090705E" w:rsidRDefault="0090705E" w:rsidP="0090705E">
            <w:pPr>
              <w:spacing w:after="240"/>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90705E" w:rsidRPr="0090705E" w:rsidRDefault="0090705E" w:rsidP="0090705E">
            <w:pPr>
              <w:jc w:val="both"/>
              <w:rPr>
                <w:rFonts w:asciiTheme="minorHAnsi" w:eastAsia="Arial Unicode MS" w:hAnsiTheme="minorHAnsi" w:cstheme="minorHAnsi"/>
                <w:bCs/>
                <w:sz w:val="18"/>
                <w:szCs w:val="18"/>
              </w:rPr>
            </w:pPr>
          </w:p>
          <w:p w:rsidR="002F0F30" w:rsidRPr="0090705E" w:rsidRDefault="0090705E" w:rsidP="0090705E">
            <w:pPr>
              <w:jc w:val="both"/>
              <w:rPr>
                <w:rFonts w:asciiTheme="minorHAnsi" w:hAnsiTheme="minorHAnsi" w:cstheme="minorHAnsi"/>
                <w:sz w:val="18"/>
                <w:szCs w:val="18"/>
              </w:rPr>
            </w:pPr>
            <w:r w:rsidRPr="0090705E">
              <w:rPr>
                <w:rFonts w:asciiTheme="minorHAnsi" w:eastAsia="Arial Unicode MS" w:hAnsiTheme="minorHAnsi" w:cstheme="minorHAnsi"/>
                <w:bCs/>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2F0F30" w:rsidRPr="0090705E" w:rsidTr="0090705E">
        <w:trPr>
          <w:trHeight w:val="473"/>
        </w:trPr>
        <w:tc>
          <w:tcPr>
            <w:tcW w:w="932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F0F30" w:rsidRPr="0090705E" w:rsidRDefault="002F0F30" w:rsidP="002D750A">
            <w:pPr>
              <w:rPr>
                <w:rFonts w:asciiTheme="minorHAnsi" w:hAnsiTheme="minorHAnsi" w:cstheme="minorHAnsi"/>
                <w:sz w:val="18"/>
                <w:szCs w:val="18"/>
              </w:rPr>
            </w:pPr>
            <w:r w:rsidRPr="0090705E">
              <w:rPr>
                <w:rFonts w:asciiTheme="minorHAnsi" w:hAnsiTheme="minorHAnsi" w:cstheme="minorHAnsi"/>
                <w:b/>
                <w:sz w:val="18"/>
                <w:szCs w:val="18"/>
              </w:rPr>
              <w:t>GARANTÍA DE CUMPLIMIENTO DE CONTRATO</w:t>
            </w:r>
          </w:p>
        </w:tc>
      </w:tr>
      <w:tr w:rsidR="002F0F30"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A elección de la empresa (proponente o adjudicada, según corresponda)  ésta podrá optar por uno de los siguientes instrumentos financieros: (en caso de incorporar más de un instrumento de Garantía)</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705E" w:rsidRPr="0090705E" w:rsidRDefault="0090705E" w:rsidP="0090705E">
            <w:pPr>
              <w:jc w:val="both"/>
              <w:rPr>
                <w:rFonts w:asciiTheme="minorHAnsi" w:eastAsia="Arial Unicode MS" w:hAnsiTheme="minorHAnsi" w:cstheme="minorHAnsi"/>
                <w:bCs/>
                <w:sz w:val="18"/>
                <w:szCs w:val="18"/>
              </w:rPr>
            </w:pPr>
          </w:p>
          <w:p w:rsidR="0090705E" w:rsidRPr="0090705E" w:rsidRDefault="0090705E" w:rsidP="0090705E">
            <w:pPr>
              <w:jc w:val="both"/>
              <w:rPr>
                <w:rFonts w:asciiTheme="minorHAnsi" w:eastAsia="Arial Unicode MS" w:hAnsiTheme="minorHAnsi" w:cstheme="minorHAnsi"/>
                <w:bCs/>
                <w:sz w:val="18"/>
                <w:szCs w:val="18"/>
              </w:rPr>
            </w:pPr>
            <w:r w:rsidRPr="0090705E">
              <w:rPr>
                <w:rFonts w:asciiTheme="minorHAnsi" w:eastAsia="Arial Unicode MS" w:hAnsiTheme="minorHAnsi" w:cstheme="minorHAnsi"/>
                <w:bCs/>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F0F30" w:rsidRPr="0090705E" w:rsidRDefault="002F0F30" w:rsidP="0090705E">
            <w:pPr>
              <w:jc w:val="both"/>
              <w:rPr>
                <w:rFonts w:asciiTheme="minorHAnsi" w:hAnsiTheme="minorHAnsi" w:cstheme="minorHAnsi"/>
                <w:sz w:val="18"/>
                <w:szCs w:val="18"/>
              </w:rPr>
            </w:pPr>
          </w:p>
        </w:tc>
      </w:tr>
      <w:tr w:rsidR="002F0F30" w:rsidRPr="0090705E" w:rsidTr="0090705E">
        <w:trPr>
          <w:trHeight w:val="645"/>
        </w:trPr>
        <w:tc>
          <w:tcPr>
            <w:tcW w:w="9322"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F0F30" w:rsidRPr="0090705E" w:rsidRDefault="0090705E" w:rsidP="00F401EF">
            <w:pPr>
              <w:spacing w:line="276" w:lineRule="auto"/>
              <w:jc w:val="center"/>
              <w:rPr>
                <w:rFonts w:asciiTheme="minorHAnsi" w:eastAsia="Calibri" w:hAnsiTheme="minorHAnsi" w:cstheme="minorHAnsi"/>
                <w:b/>
                <w:bCs/>
                <w:sz w:val="18"/>
                <w:szCs w:val="18"/>
                <w:lang w:val="es-BO"/>
              </w:rPr>
            </w:pPr>
            <w:r w:rsidRPr="0090705E">
              <w:rPr>
                <w:rFonts w:asciiTheme="minorHAnsi" w:hAnsiTheme="minorHAnsi" w:cstheme="minorHAnsi"/>
                <w:b/>
                <w:bCs/>
                <w:sz w:val="18"/>
                <w:szCs w:val="18"/>
              </w:rPr>
              <w:lastRenderedPageBreak/>
              <w:t>INSTRUCCIONES PARA LA EMISION DE INSTRUMENTOS FINANCIEROS -V.3</w:t>
            </w:r>
          </w:p>
        </w:tc>
      </w:tr>
      <w:tr w:rsidR="00F401EF" w:rsidRPr="0090705E" w:rsidTr="002D750A">
        <w:trPr>
          <w:trHeight w:val="645"/>
        </w:trPr>
        <w:tc>
          <w:tcPr>
            <w:tcW w:w="9322" w:type="dxa"/>
            <w:gridSpan w:val="2"/>
            <w:tcBorders>
              <w:top w:val="single" w:sz="4" w:space="0" w:color="auto"/>
              <w:left w:val="single" w:sz="4" w:space="0" w:color="auto"/>
              <w:bottom w:val="single" w:sz="4" w:space="0" w:color="auto"/>
              <w:right w:val="single" w:sz="4" w:space="0" w:color="auto"/>
            </w:tcBorders>
            <w:vAlign w:val="center"/>
          </w:tcPr>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El Proponente o Adjudicado deberá solicitar o instruir a la entidad de intermediación financiera bancaría, el correcto registro de datos o información en los Instrumentos Financieros de Garantía requeridos, </w:t>
            </w:r>
            <w:r w:rsidRPr="0090705E">
              <w:rPr>
                <w:rFonts w:asciiTheme="minorHAnsi" w:hAnsiTheme="minorHAnsi" w:cstheme="minorHAnsi"/>
                <w:sz w:val="18"/>
                <w:szCs w:val="18"/>
                <w:u w:val="single"/>
              </w:rPr>
              <w:t>cumpliendo obligatoriamente</w:t>
            </w:r>
            <w:r w:rsidRPr="0090705E">
              <w:rPr>
                <w:rFonts w:asciiTheme="minorHAnsi" w:hAnsiTheme="minorHAnsi" w:cstheme="minorHAnsi"/>
                <w:sz w:val="18"/>
                <w:szCs w:val="18"/>
              </w:rPr>
              <w:t xml:space="preserve"> con las siguientes condiciones:</w:t>
            </w:r>
          </w:p>
          <w:p w:rsidR="0090705E" w:rsidRPr="0090705E" w:rsidRDefault="0090705E" w:rsidP="0090705E">
            <w:pPr>
              <w:jc w:val="both"/>
              <w:rPr>
                <w:rFonts w:asciiTheme="minorHAnsi" w:hAnsiTheme="minorHAnsi" w:cstheme="minorHAns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0705E" w:rsidRPr="0090705E" w:rsidTr="004639E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705E" w:rsidRPr="0090705E" w:rsidRDefault="0090705E" w:rsidP="0090705E">
                  <w:pPr>
                    <w:pStyle w:val="Prrafodelista"/>
                    <w:ind w:left="0"/>
                    <w:jc w:val="center"/>
                    <w:rPr>
                      <w:rFonts w:asciiTheme="minorHAnsi" w:hAnsiTheme="minorHAnsi" w:cstheme="minorHAnsi"/>
                      <w:b/>
                      <w:bCs/>
                      <w:sz w:val="18"/>
                      <w:szCs w:val="18"/>
                    </w:rPr>
                  </w:pPr>
                  <w:r w:rsidRPr="0090705E">
                    <w:rPr>
                      <w:rFonts w:asciiTheme="minorHAnsi" w:hAnsiTheme="minorHAnsi" w:cstheme="minorHAns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705E" w:rsidRPr="0090705E" w:rsidRDefault="0090705E" w:rsidP="0090705E">
                  <w:pPr>
                    <w:pStyle w:val="Prrafodelista"/>
                    <w:ind w:left="0"/>
                    <w:jc w:val="center"/>
                    <w:rPr>
                      <w:rFonts w:asciiTheme="minorHAnsi" w:hAnsiTheme="minorHAnsi" w:cstheme="minorHAnsi"/>
                      <w:b/>
                      <w:bCs/>
                      <w:sz w:val="18"/>
                      <w:szCs w:val="18"/>
                    </w:rPr>
                  </w:pPr>
                  <w:r w:rsidRPr="0090705E">
                    <w:rPr>
                      <w:rFonts w:asciiTheme="minorHAnsi" w:hAnsiTheme="minorHAnsi" w:cstheme="minorHAnsi"/>
                      <w:b/>
                      <w:bCs/>
                      <w:sz w:val="18"/>
                      <w:szCs w:val="18"/>
                    </w:rPr>
                    <w:t>INSTRUCCIÓN</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rPr>
                      <w:rFonts w:asciiTheme="minorHAnsi" w:hAnsiTheme="minorHAnsi" w:cstheme="minorHAnsi"/>
                      <w:b/>
                      <w:bCs/>
                      <w:sz w:val="18"/>
                      <w:szCs w:val="18"/>
                    </w:rPr>
                  </w:pPr>
                  <w:r w:rsidRPr="0090705E">
                    <w:rPr>
                      <w:rFonts w:asciiTheme="minorHAnsi" w:hAnsiTheme="minorHAnsi" w:cstheme="minorHAns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Se aceptará </w:t>
                  </w:r>
                  <w:r w:rsidRPr="0090705E">
                    <w:rPr>
                      <w:rFonts w:asciiTheme="minorHAnsi" w:hAnsiTheme="minorHAnsi" w:cstheme="minorHAnsi"/>
                      <w:b/>
                      <w:sz w:val="18"/>
                      <w:szCs w:val="18"/>
                      <w:u w:val="single"/>
                    </w:rPr>
                    <w:t>únicamente</w:t>
                  </w:r>
                  <w:r w:rsidRPr="0090705E">
                    <w:rPr>
                      <w:rFonts w:asciiTheme="minorHAnsi" w:hAnsiTheme="minorHAnsi" w:cstheme="minorHAnsi"/>
                      <w:sz w:val="18"/>
                      <w:szCs w:val="18"/>
                    </w:rPr>
                    <w:t xml:space="preserve"> los instrumentos detallados en el anexo o acápite de Garantias Financieras.</w:t>
                  </w:r>
                </w:p>
                <w:p w:rsidR="0090705E" w:rsidRPr="0090705E" w:rsidRDefault="0090705E" w:rsidP="0090705E">
                  <w:pPr>
                    <w:spacing w:before="60" w:after="60"/>
                    <w:jc w:val="both"/>
                    <w:rPr>
                      <w:rStyle w:val="nfasis"/>
                      <w:rFonts w:asciiTheme="minorHAnsi" w:hAnsiTheme="minorHAnsi" w:cstheme="minorHAnsi"/>
                      <w:sz w:val="18"/>
                      <w:szCs w:val="18"/>
                    </w:rPr>
                  </w:pPr>
                  <w:r w:rsidRPr="0090705E">
                    <w:rPr>
                      <w:rFonts w:asciiTheme="minorHAnsi" w:hAnsiTheme="minorHAnsi" w:cstheme="minorHAnsi"/>
                      <w:sz w:val="18"/>
                      <w:szCs w:val="18"/>
                    </w:rPr>
                    <w:t xml:space="preserve">En caso de </w:t>
                  </w:r>
                  <w:r w:rsidRPr="0090705E">
                    <w:rPr>
                      <w:rFonts w:asciiTheme="minorHAnsi" w:hAnsiTheme="minorHAnsi" w:cstheme="minorHAnsi"/>
                      <w:i/>
                      <w:sz w:val="18"/>
                      <w:szCs w:val="18"/>
                    </w:rPr>
                    <w:t>Póliza de caución a Primer requerimiento para Entidades Públicas</w:t>
                  </w:r>
                  <w:r w:rsidRPr="0090705E">
                    <w:rPr>
                      <w:rFonts w:asciiTheme="minorHAnsi" w:hAnsiTheme="minorHAnsi" w:cstheme="minorHAnsi"/>
                      <w:sz w:val="18"/>
                      <w:szCs w:val="18"/>
                    </w:rPr>
                    <w:t>, se deberá remitir todos los anexos vinculados.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OBJETO DE LA GARANTÍA</w:t>
                  </w:r>
                </w:p>
                <w:p w:rsidR="0090705E" w:rsidRPr="0090705E" w:rsidRDefault="0090705E" w:rsidP="0090705E">
                  <w:pPr>
                    <w:pStyle w:val="Prrafodelista"/>
                    <w:ind w:left="0"/>
                    <w:rPr>
                      <w:rFonts w:asciiTheme="minorHAnsi" w:hAnsiTheme="minorHAnsi" w:cstheme="minorHAnsi"/>
                      <w:i/>
                      <w:sz w:val="18"/>
                      <w:szCs w:val="18"/>
                    </w:rPr>
                  </w:pPr>
                  <w:r w:rsidRPr="0090705E">
                    <w:rPr>
                      <w:rFonts w:asciiTheme="minorHAnsi" w:hAnsiTheme="minorHAnsi" w:cstheme="minorHAns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correctamente y de manera explícita, </w:t>
                  </w:r>
                  <w:r w:rsidRPr="0090705E">
                    <w:rPr>
                      <w:rFonts w:asciiTheme="minorHAnsi" w:hAnsiTheme="minorHAnsi" w:cstheme="minorHAnsi"/>
                      <w:b/>
                      <w:sz w:val="18"/>
                      <w:szCs w:val="18"/>
                      <w:u w:val="single"/>
                    </w:rPr>
                    <w:t>textual</w:t>
                  </w:r>
                  <w:r w:rsidRPr="0090705E">
                    <w:rPr>
                      <w:rFonts w:asciiTheme="minorHAnsi" w:hAnsiTheme="minorHAnsi" w:cstheme="minorHAnsi"/>
                      <w:sz w:val="18"/>
                      <w:szCs w:val="18"/>
                    </w:rPr>
                    <w:t xml:space="preserve"> y </w:t>
                  </w:r>
                  <w:r w:rsidRPr="0090705E">
                    <w:rPr>
                      <w:rFonts w:asciiTheme="minorHAnsi" w:hAnsiTheme="minorHAnsi" w:cstheme="minorHAnsi"/>
                      <w:b/>
                      <w:sz w:val="18"/>
                      <w:szCs w:val="18"/>
                      <w:u w:val="single"/>
                    </w:rPr>
                    <w:t>completa</w:t>
                  </w:r>
                  <w:r w:rsidRPr="0090705E">
                    <w:rPr>
                      <w:rFonts w:asciiTheme="minorHAnsi" w:hAnsiTheme="minorHAnsi" w:cstheme="minorHAnsi"/>
                      <w:sz w:val="18"/>
                      <w:szCs w:val="18"/>
                    </w:rPr>
                    <w:t xml:space="preserve">: </w:t>
                  </w:r>
                </w:p>
                <w:p w:rsidR="0090705E" w:rsidRPr="0090705E" w:rsidRDefault="0090705E" w:rsidP="0090705E">
                  <w:pPr>
                    <w:numPr>
                      <w:ilvl w:val="0"/>
                      <w:numId w:val="50"/>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rPr>
                    <w:t>Objeto a garantizar (“Garantía según el objeto”)</w:t>
                  </w:r>
                  <w:r w:rsidRPr="0090705E">
                    <w:rPr>
                      <w:rStyle w:val="Refdenotaalpie"/>
                      <w:rFonts w:asciiTheme="minorHAnsi" w:hAnsiTheme="minorHAnsi" w:cstheme="minorHAnsi"/>
                      <w:b/>
                      <w:sz w:val="18"/>
                      <w:szCs w:val="18"/>
                    </w:rPr>
                    <w:footnoteReference w:id="1"/>
                  </w:r>
                  <w:r w:rsidRPr="0090705E">
                    <w:rPr>
                      <w:rFonts w:asciiTheme="minorHAnsi" w:hAnsiTheme="minorHAnsi" w:cstheme="minorHAnsi"/>
                      <w:sz w:val="18"/>
                      <w:szCs w:val="18"/>
                    </w:rPr>
                    <w:t xml:space="preserve"> conforme lo requerido en el anexo o acápite de Garantías Financieras. </w:t>
                  </w:r>
                </w:p>
                <w:p w:rsidR="0090705E" w:rsidRPr="0090705E" w:rsidRDefault="0090705E" w:rsidP="0090705E">
                  <w:pPr>
                    <w:numPr>
                      <w:ilvl w:val="0"/>
                      <w:numId w:val="50"/>
                    </w:numPr>
                    <w:spacing w:before="60" w:after="60"/>
                    <w:jc w:val="both"/>
                    <w:rPr>
                      <w:rFonts w:asciiTheme="minorHAnsi" w:hAnsiTheme="minorHAnsi" w:cstheme="minorHAnsi"/>
                      <w:b/>
                      <w:sz w:val="18"/>
                      <w:szCs w:val="18"/>
                    </w:rPr>
                  </w:pPr>
                  <w:r w:rsidRPr="0090705E">
                    <w:rPr>
                      <w:rFonts w:asciiTheme="minorHAnsi" w:hAnsiTheme="minorHAnsi" w:cstheme="minorHAnsi"/>
                      <w:b/>
                      <w:sz w:val="18"/>
                      <w:szCs w:val="18"/>
                    </w:rPr>
                    <w:t xml:space="preserve">Nombre (Objeto de la Contratación) y/o código </w:t>
                  </w:r>
                  <w:r w:rsidRPr="0090705E">
                    <w:rPr>
                      <w:rFonts w:asciiTheme="minorHAnsi" w:hAnsiTheme="minorHAnsi" w:cstheme="minorHAnsi"/>
                      <w:sz w:val="18"/>
                      <w:szCs w:val="18"/>
                    </w:rPr>
                    <w:t>del proceso de contratación, conforme al registrado en la página web</w:t>
                  </w:r>
                  <w:r w:rsidRPr="0090705E">
                    <w:rPr>
                      <w:rFonts w:asciiTheme="minorHAnsi" w:hAnsiTheme="minorHAnsi" w:cstheme="minorHAnsi"/>
                      <w:b/>
                      <w:sz w:val="18"/>
                      <w:szCs w:val="18"/>
                    </w:rPr>
                    <w:t>:</w:t>
                  </w:r>
                </w:p>
                <w:p w:rsidR="0090705E" w:rsidRPr="0090705E" w:rsidRDefault="0090705E" w:rsidP="0090705E">
                  <w:pPr>
                    <w:spacing w:before="60" w:after="60"/>
                    <w:ind w:left="360"/>
                    <w:jc w:val="both"/>
                    <w:rPr>
                      <w:rFonts w:asciiTheme="minorHAnsi" w:hAnsiTheme="minorHAnsi" w:cstheme="minorHAnsi"/>
                      <w:b/>
                      <w:i/>
                      <w:sz w:val="18"/>
                      <w:szCs w:val="18"/>
                    </w:rPr>
                  </w:pPr>
                  <w:r w:rsidRPr="0090705E">
                    <w:rPr>
                      <w:rFonts w:asciiTheme="minorHAnsi" w:hAnsiTheme="minorHAnsi" w:cstheme="minorHAnsi"/>
                      <w:b/>
                      <w:i/>
                      <w:sz w:val="18"/>
                      <w:szCs w:val="18"/>
                    </w:rPr>
                    <w:t>http://contrataciones.ypfb.gob.bo/contrataciones/publicacion</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el nombre y tipo societario </w:t>
                  </w:r>
                  <w:r w:rsidRPr="0090705E">
                    <w:rPr>
                      <w:rFonts w:asciiTheme="minorHAnsi" w:hAnsiTheme="minorHAnsi" w:cstheme="minorHAnsi"/>
                      <w:sz w:val="18"/>
                      <w:szCs w:val="18"/>
                      <w:u w:val="single"/>
                    </w:rPr>
                    <w:t>conforme</w:t>
                  </w:r>
                  <w:r w:rsidRPr="0090705E">
                    <w:rPr>
                      <w:rFonts w:asciiTheme="minorHAnsi" w:hAnsiTheme="minorHAnsi" w:cstheme="minorHAnsi"/>
                      <w:sz w:val="18"/>
                      <w:szCs w:val="18"/>
                    </w:rPr>
                    <w:t xml:space="preserve"> se encuentre inscrito en el Registro (informático o documental) FUNDEMPRESA -o equivalente en el país de origen-. </w:t>
                  </w:r>
                </w:p>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Para </w:t>
                  </w:r>
                  <w:r w:rsidRPr="0090705E">
                    <w:rPr>
                      <w:rFonts w:asciiTheme="minorHAnsi" w:hAnsiTheme="minorHAnsi" w:cstheme="minorHAnsi"/>
                      <w:sz w:val="18"/>
                      <w:szCs w:val="18"/>
                      <w:u w:val="single"/>
                    </w:rPr>
                    <w:t>Asociaciones Accidentales,</w:t>
                  </w:r>
                  <w:r w:rsidRPr="0090705E">
                    <w:rPr>
                      <w:rFonts w:asciiTheme="minorHAnsi" w:hAnsiTheme="minorHAnsi" w:cstheme="minorHAnsi"/>
                      <w:sz w:val="18"/>
                      <w:szCs w:val="18"/>
                    </w:rPr>
                    <w:t xml:space="preserve"> podrá figurar el nombre de la Asociación Accidental o de una de las empresas que conforman la misma, concordante con su respectivo Registro FUNDEMPRESA.</w:t>
                  </w:r>
                </w:p>
                <w:p w:rsidR="0090705E" w:rsidRPr="0090705E" w:rsidRDefault="0090705E" w:rsidP="0090705E">
                  <w:pPr>
                    <w:spacing w:before="120" w:after="120"/>
                    <w:jc w:val="both"/>
                    <w:rPr>
                      <w:rFonts w:asciiTheme="minorHAnsi" w:hAnsiTheme="minorHAnsi" w:cstheme="minorHAnsi"/>
                      <w:sz w:val="18"/>
                      <w:szCs w:val="18"/>
                    </w:rPr>
                  </w:pPr>
                  <w:r w:rsidRPr="0090705E">
                    <w:rPr>
                      <w:rFonts w:asciiTheme="minorHAnsi" w:hAnsiTheme="minorHAnsi" w:cstheme="minorHAnsi"/>
                      <w:sz w:val="18"/>
                      <w:szCs w:val="18"/>
                    </w:rPr>
                    <w:t xml:space="preserve">Para </w:t>
                  </w:r>
                  <w:r w:rsidRPr="0090705E">
                    <w:rPr>
                      <w:rFonts w:asciiTheme="minorHAnsi" w:hAnsiTheme="minorHAnsi" w:cstheme="minorHAnsi"/>
                      <w:sz w:val="18"/>
                      <w:szCs w:val="18"/>
                      <w:u w:val="single"/>
                    </w:rPr>
                    <w:t>Empresas Unipersonales</w:t>
                  </w:r>
                  <w:r w:rsidRPr="0090705E">
                    <w:rPr>
                      <w:rFonts w:asciiTheme="minorHAnsi" w:hAnsiTheme="minorHAnsi" w:cstheme="minorHAnsi"/>
                      <w:sz w:val="18"/>
                      <w:szCs w:val="18"/>
                    </w:rPr>
                    <w:t>, alternativamente podrá figurar el nombre del Contribuyente (NIT).</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jc w:val="both"/>
                    <w:rPr>
                      <w:rFonts w:asciiTheme="minorHAnsi" w:hAnsiTheme="minorHAnsi" w:cstheme="minorHAnsi"/>
                      <w:sz w:val="18"/>
                      <w:szCs w:val="18"/>
                    </w:rPr>
                  </w:pPr>
                  <w:r w:rsidRPr="0090705E">
                    <w:rPr>
                      <w:rFonts w:asciiTheme="minorHAnsi" w:hAnsiTheme="minorHAnsi" w:cstheme="minorHAnsi"/>
                      <w:sz w:val="18"/>
                      <w:szCs w:val="18"/>
                    </w:rPr>
                    <w:t>Debe consignar:</w:t>
                  </w:r>
                </w:p>
                <w:p w:rsidR="0090705E" w:rsidRPr="0090705E" w:rsidRDefault="0090705E" w:rsidP="0090705E">
                  <w:pPr>
                    <w:pStyle w:val="Prrafodelista"/>
                    <w:numPr>
                      <w:ilvl w:val="0"/>
                      <w:numId w:val="52"/>
                    </w:numPr>
                    <w:spacing w:line="276" w:lineRule="auto"/>
                    <w:ind w:left="357" w:hanging="357"/>
                    <w:jc w:val="both"/>
                    <w:rPr>
                      <w:rFonts w:asciiTheme="minorHAnsi" w:hAnsiTheme="minorHAnsi" w:cstheme="minorHAnsi"/>
                      <w:i/>
                      <w:sz w:val="18"/>
                      <w:szCs w:val="18"/>
                    </w:rPr>
                  </w:pPr>
                  <w:r w:rsidRPr="0090705E">
                    <w:rPr>
                      <w:rFonts w:asciiTheme="minorHAnsi" w:hAnsiTheme="minorHAnsi" w:cstheme="minorHAnsi"/>
                      <w:sz w:val="18"/>
                      <w:szCs w:val="18"/>
                    </w:rPr>
                    <w:t xml:space="preserve">YACIMIENTOS PETROLIFEROS FISCALES BOLIVIANOS; </w:t>
                  </w:r>
                  <w:r w:rsidRPr="0090705E">
                    <w:rPr>
                      <w:rFonts w:asciiTheme="minorHAnsi" w:hAnsiTheme="minorHAnsi" w:cstheme="minorHAnsi"/>
                      <w:i/>
                      <w:sz w:val="18"/>
                      <w:szCs w:val="18"/>
                    </w:rPr>
                    <w:t>YPFB; o ambos.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sz w:val="18"/>
                      <w:szCs w:val="18"/>
                    </w:rPr>
                  </w:pPr>
                  <w:r w:rsidRPr="0090705E">
                    <w:rPr>
                      <w:rFonts w:asciiTheme="minorHAnsi" w:hAnsiTheme="minorHAnsi" w:cstheme="minorHAns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Debe consignar el valor/importe/monto correctamente calculado conforme el anexo o acápite de Garantías Financieras, la “</w:t>
                  </w:r>
                  <w:r w:rsidRPr="0090705E">
                    <w:rPr>
                      <w:rFonts w:asciiTheme="minorHAnsi" w:hAnsiTheme="minorHAnsi" w:cstheme="minorHAnsi"/>
                      <w:i/>
                      <w:sz w:val="18"/>
                      <w:szCs w:val="18"/>
                    </w:rPr>
                    <w:t>Garantía según el objeto</w:t>
                  </w:r>
                  <w:r w:rsidRPr="0090705E">
                    <w:rPr>
                      <w:rFonts w:asciiTheme="minorHAnsi" w:hAnsiTheme="minorHAnsi" w:cstheme="minorHAnsi"/>
                      <w:sz w:val="18"/>
                      <w:szCs w:val="18"/>
                    </w:rPr>
                    <w:t>” y la moneda del proceso de contratación requerido en el DBC o DCD.</w:t>
                  </w:r>
                </w:p>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Para adjudicación por ITEMS, LOTES, TRAMOS, PAQUETES, VOLÚMENES O ETAPAS, el “</w:t>
                  </w:r>
                  <w:r w:rsidRPr="0090705E">
                    <w:rPr>
                      <w:rFonts w:asciiTheme="minorHAnsi" w:hAnsiTheme="minorHAnsi" w:cstheme="minorHAnsi"/>
                      <w:i/>
                      <w:sz w:val="18"/>
                      <w:szCs w:val="18"/>
                    </w:rPr>
                    <w:t>monto máximo de la contratación”</w:t>
                  </w:r>
                  <w:r w:rsidRPr="0090705E">
                    <w:rPr>
                      <w:rFonts w:asciiTheme="minorHAnsi" w:hAnsiTheme="minorHAnsi" w:cstheme="minorHAnsi"/>
                      <w:sz w:val="18"/>
                      <w:szCs w:val="18"/>
                    </w:rPr>
                    <w:t xml:space="preserve"> corresponderá al registrado en el acápite “P</w:t>
                  </w:r>
                  <w:r w:rsidRPr="0090705E">
                    <w:rPr>
                      <w:rFonts w:asciiTheme="minorHAnsi" w:hAnsiTheme="minorHAnsi" w:cstheme="minorHAnsi"/>
                      <w:i/>
                      <w:sz w:val="18"/>
                      <w:szCs w:val="18"/>
                    </w:rPr>
                    <w:t>recio Referencial”</w:t>
                  </w:r>
                  <w:r w:rsidRPr="0090705E">
                    <w:rPr>
                      <w:rFonts w:asciiTheme="minorHAnsi" w:hAnsiTheme="minorHAnsi" w:cstheme="minorHAnsi"/>
                      <w:sz w:val="18"/>
                      <w:szCs w:val="18"/>
                    </w:rPr>
                    <w:t xml:space="preserve"> del DBC o DCD.</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sz w:val="18"/>
                      <w:szCs w:val="18"/>
                    </w:rPr>
                  </w:pPr>
                  <w:r w:rsidRPr="0090705E">
                    <w:rPr>
                      <w:rFonts w:asciiTheme="minorHAnsi" w:hAnsiTheme="minorHAnsi" w:cstheme="minorHAns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Debe consignar una vigencia </w:t>
                  </w:r>
                  <w:r w:rsidRPr="0090705E">
                    <w:rPr>
                      <w:rFonts w:asciiTheme="minorHAnsi" w:hAnsiTheme="minorHAnsi" w:cstheme="minorHAnsi"/>
                      <w:sz w:val="18"/>
                      <w:szCs w:val="18"/>
                      <w:u w:val="single"/>
                    </w:rPr>
                    <w:t>igual o mayor</w:t>
                  </w:r>
                  <w:r w:rsidRPr="0090705E">
                    <w:rPr>
                      <w:rFonts w:asciiTheme="minorHAnsi" w:hAnsiTheme="minorHAnsi" w:cstheme="minorHAnsi"/>
                      <w:sz w:val="18"/>
                      <w:szCs w:val="18"/>
                    </w:rPr>
                    <w:t xml:space="preserve"> a la requerida en el Anexo o acápite de Garantías Financieras, </w:t>
                  </w:r>
                </w:p>
                <w:p w:rsidR="0090705E" w:rsidRPr="0090705E" w:rsidRDefault="0090705E" w:rsidP="0090705E">
                  <w:pPr>
                    <w:numPr>
                      <w:ilvl w:val="0"/>
                      <w:numId w:val="53"/>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u w:val="single"/>
                    </w:rPr>
                    <w:lastRenderedPageBreak/>
                    <w:t>Para la Garantía de Seriedad de Propuesta:</w:t>
                  </w:r>
                  <w:r w:rsidRPr="0090705E">
                    <w:rPr>
                      <w:rFonts w:asciiTheme="minorHAnsi" w:hAnsiTheme="minorHAnsi" w:cstheme="minorHAnsi"/>
                      <w:sz w:val="18"/>
                      <w:szCs w:val="18"/>
                    </w:rPr>
                    <w:t xml:space="preserve"> mínimamente 150 días computables a partir de la “</w:t>
                  </w:r>
                  <w:r w:rsidRPr="0090705E">
                    <w:rPr>
                      <w:rFonts w:asciiTheme="minorHAnsi" w:hAnsiTheme="minorHAnsi" w:cstheme="minorHAnsi"/>
                      <w:i/>
                      <w:sz w:val="18"/>
                      <w:szCs w:val="18"/>
                    </w:rPr>
                    <w:t>Fecha de presentación de propuestas</w:t>
                  </w:r>
                  <w:r w:rsidRPr="0090705E">
                    <w:rPr>
                      <w:rFonts w:asciiTheme="minorHAnsi" w:hAnsiTheme="minorHAnsi" w:cstheme="minorHAnsi"/>
                      <w:sz w:val="18"/>
                      <w:szCs w:val="18"/>
                    </w:rPr>
                    <w:t xml:space="preserve">”, establecida en el Cronograma de Plazos del DBC. </w:t>
                  </w:r>
                </w:p>
                <w:p w:rsidR="0090705E" w:rsidRPr="0090705E" w:rsidRDefault="0090705E" w:rsidP="0090705E">
                  <w:pPr>
                    <w:pStyle w:val="Prrafodelista"/>
                    <w:numPr>
                      <w:ilvl w:val="0"/>
                      <w:numId w:val="53"/>
                    </w:numPr>
                    <w:spacing w:before="60" w:after="60"/>
                    <w:jc w:val="both"/>
                    <w:rPr>
                      <w:rFonts w:asciiTheme="minorHAnsi" w:hAnsiTheme="minorHAnsi" w:cstheme="minorHAnsi"/>
                      <w:sz w:val="18"/>
                      <w:szCs w:val="18"/>
                    </w:rPr>
                  </w:pPr>
                  <w:r w:rsidRPr="0090705E">
                    <w:rPr>
                      <w:rFonts w:asciiTheme="minorHAnsi" w:hAnsiTheme="minorHAnsi" w:cstheme="minorHAnsi"/>
                      <w:b/>
                      <w:sz w:val="18"/>
                      <w:szCs w:val="18"/>
                      <w:u w:val="single"/>
                    </w:rPr>
                    <w:t>Para Garantía de Cumplimiento de Contrato y otras garantías (DS 29506 y DS 181):</w:t>
                  </w:r>
                  <w:r w:rsidRPr="0090705E">
                    <w:rPr>
                      <w:rFonts w:asciiTheme="minorHAnsi" w:hAnsiTheme="minorHAnsi" w:cstheme="minorHAnsi"/>
                      <w:b/>
                      <w:sz w:val="18"/>
                      <w:szCs w:val="18"/>
                    </w:rPr>
                    <w:t xml:space="preserve"> </w:t>
                  </w:r>
                  <w:r w:rsidRPr="0090705E">
                    <w:rPr>
                      <w:rFonts w:asciiTheme="minorHAnsi" w:hAnsiTheme="minorHAnsi" w:cstheme="minorHAnsi"/>
                      <w:sz w:val="18"/>
                      <w:szCs w:val="18"/>
                    </w:rPr>
                    <w:t>según lo requerido,</w:t>
                  </w:r>
                  <w:r w:rsidRPr="0090705E">
                    <w:rPr>
                      <w:rFonts w:asciiTheme="minorHAnsi" w:hAnsiTheme="minorHAnsi" w:cstheme="minorHAnsi"/>
                      <w:b/>
                      <w:sz w:val="18"/>
                      <w:szCs w:val="18"/>
                    </w:rPr>
                    <w:t xml:space="preserve"> </w:t>
                  </w:r>
                  <w:r w:rsidRPr="0090705E">
                    <w:rPr>
                      <w:rFonts w:asciiTheme="minorHAnsi" w:hAnsiTheme="minorHAnsi" w:cstheme="minorHAnsi"/>
                      <w:sz w:val="18"/>
                      <w:szCs w:val="18"/>
                    </w:rPr>
                    <w:t xml:space="preserve">computables a partir de la </w:t>
                  </w:r>
                  <w:r w:rsidRPr="0090705E">
                    <w:rPr>
                      <w:rFonts w:asciiTheme="minorHAnsi" w:hAnsiTheme="minorHAnsi" w:cstheme="minorHAnsi"/>
                      <w:sz w:val="18"/>
                      <w:szCs w:val="18"/>
                      <w:u w:val="single"/>
                    </w:rPr>
                    <w:t xml:space="preserve">fecha de emisión del instrumento financiero, </w:t>
                  </w:r>
                  <w:r w:rsidRPr="0090705E">
                    <w:rPr>
                      <w:rFonts w:asciiTheme="minorHAnsi" w:hAnsiTheme="minorHAnsi" w:cstheme="minorHAnsi"/>
                      <w:sz w:val="18"/>
                      <w:szCs w:val="18"/>
                    </w:rPr>
                    <w:t>debiendo exceder en sesenta (60) días calendario al plazo de entrega del objeto de la contratación.</w:t>
                  </w:r>
                </w:p>
                <w:p w:rsidR="0090705E" w:rsidRPr="0090705E" w:rsidRDefault="0090705E" w:rsidP="0090705E">
                  <w:pPr>
                    <w:pStyle w:val="Prrafodelista"/>
                    <w:spacing w:before="60" w:after="60"/>
                    <w:ind w:left="360"/>
                    <w:jc w:val="center"/>
                    <w:rPr>
                      <w:rFonts w:asciiTheme="minorHAnsi" w:hAnsiTheme="minorHAnsi" w:cstheme="minorHAnsi"/>
                      <w:sz w:val="18"/>
                      <w:szCs w:val="18"/>
                    </w:rPr>
                  </w:pPr>
                  <w:r w:rsidRPr="0090705E">
                    <w:rPr>
                      <w:rFonts w:asciiTheme="minorHAnsi" w:hAnsiTheme="minorHAnsi" w:cstheme="minorHAnsi"/>
                      <w:sz w:val="18"/>
                      <w:szCs w:val="18"/>
                    </w:rPr>
                    <w:t xml:space="preserve">Vigencia de la </w:t>
                  </w:r>
                  <w:proofErr w:type="spellStart"/>
                  <w:r w:rsidRPr="0090705E">
                    <w:rPr>
                      <w:rFonts w:asciiTheme="minorHAnsi" w:hAnsiTheme="minorHAnsi" w:cstheme="minorHAnsi"/>
                      <w:sz w:val="18"/>
                      <w:szCs w:val="18"/>
                    </w:rPr>
                    <w:t>Gtia</w:t>
                  </w:r>
                  <w:proofErr w:type="spellEnd"/>
                  <w:r w:rsidRPr="0090705E">
                    <w:rPr>
                      <w:rFonts w:asciiTheme="minorHAnsi" w:hAnsiTheme="minorHAnsi" w:cstheme="minorHAnsi"/>
                      <w:sz w:val="18"/>
                      <w:szCs w:val="18"/>
                    </w:rPr>
                    <w:t>. = fecha de emisión + Plazo de entrega + 60 días</w:t>
                  </w:r>
                </w:p>
              </w:tc>
            </w:tr>
            <w:tr w:rsidR="0090705E" w:rsidRPr="0090705E" w:rsidTr="004639E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705E" w:rsidRPr="0090705E" w:rsidRDefault="0090705E" w:rsidP="0090705E">
                  <w:pPr>
                    <w:pStyle w:val="Prrafodelista"/>
                    <w:ind w:left="0"/>
                    <w:rPr>
                      <w:rFonts w:asciiTheme="minorHAnsi" w:hAnsiTheme="minorHAnsi" w:cstheme="minorHAnsi"/>
                      <w:b/>
                      <w:bCs/>
                      <w:sz w:val="18"/>
                      <w:szCs w:val="18"/>
                    </w:rPr>
                  </w:pPr>
                  <w:r w:rsidRPr="0090705E">
                    <w:rPr>
                      <w:rFonts w:asciiTheme="minorHAnsi" w:hAnsiTheme="minorHAnsi" w:cstheme="minorHAnsi"/>
                      <w:b/>
                      <w:bCs/>
                      <w:sz w:val="18"/>
                      <w:szCs w:val="18"/>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0705E" w:rsidRPr="0090705E" w:rsidRDefault="0090705E" w:rsidP="0090705E">
                  <w:p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Debe incluir las cláusulas de:</w:t>
                  </w:r>
                </w:p>
                <w:p w:rsidR="0090705E" w:rsidRPr="0090705E" w:rsidRDefault="0090705E" w:rsidP="0090705E">
                  <w:pPr>
                    <w:pStyle w:val="Prrafodelista"/>
                    <w:numPr>
                      <w:ilvl w:val="0"/>
                      <w:numId w:val="54"/>
                    </w:numPr>
                    <w:spacing w:before="60" w:after="60"/>
                    <w:jc w:val="both"/>
                    <w:rPr>
                      <w:rFonts w:asciiTheme="minorHAnsi" w:hAnsiTheme="minorHAnsi" w:cstheme="minorHAnsi"/>
                      <w:sz w:val="18"/>
                      <w:szCs w:val="18"/>
                    </w:rPr>
                  </w:pPr>
                  <w:r w:rsidRPr="0090705E">
                    <w:rPr>
                      <w:rFonts w:asciiTheme="minorHAnsi" w:hAnsiTheme="minorHAnsi" w:cstheme="minorHAnsi"/>
                      <w:sz w:val="18"/>
                      <w:szCs w:val="18"/>
                    </w:rPr>
                    <w:t xml:space="preserve">Renovable, irrevocable y de </w:t>
                  </w:r>
                  <w:r w:rsidRPr="0090705E">
                    <w:rPr>
                      <w:rFonts w:asciiTheme="minorHAnsi" w:hAnsiTheme="minorHAnsi" w:cstheme="minorHAnsi"/>
                      <w:sz w:val="18"/>
                      <w:szCs w:val="18"/>
                      <w:u w:val="single"/>
                    </w:rPr>
                    <w:t>ejecución inmediata</w:t>
                  </w:r>
                  <w:r w:rsidRPr="0090705E">
                    <w:rPr>
                      <w:rFonts w:asciiTheme="minorHAnsi" w:hAnsiTheme="minorHAnsi" w:cstheme="minorHAnsi"/>
                      <w:sz w:val="18"/>
                      <w:szCs w:val="18"/>
                    </w:rPr>
                    <w:t xml:space="preserve"> o </w:t>
                  </w:r>
                  <w:r w:rsidRPr="0090705E">
                    <w:rPr>
                      <w:rFonts w:asciiTheme="minorHAnsi" w:hAnsiTheme="minorHAnsi" w:cstheme="minorHAnsi"/>
                      <w:sz w:val="18"/>
                      <w:szCs w:val="18"/>
                      <w:u w:val="single"/>
                    </w:rPr>
                    <w:t>ejecución a primer requerimiento</w:t>
                  </w:r>
                  <w:r w:rsidRPr="0090705E">
                    <w:rPr>
                      <w:rFonts w:asciiTheme="minorHAnsi" w:hAnsiTheme="minorHAnsi" w:cstheme="minorHAnsi"/>
                      <w:sz w:val="18"/>
                      <w:szCs w:val="18"/>
                    </w:rPr>
                    <w:t xml:space="preserve"> según corresponda al Instrumento Financiero requerido. </w:t>
                  </w:r>
                </w:p>
              </w:tc>
            </w:tr>
          </w:tbl>
          <w:p w:rsidR="0090705E" w:rsidRPr="0090705E" w:rsidRDefault="0090705E" w:rsidP="0090705E">
            <w:pPr>
              <w:widowControl w:val="0"/>
              <w:jc w:val="center"/>
              <w:rPr>
                <w:rFonts w:asciiTheme="minorHAnsi" w:hAnsiTheme="minorHAnsi" w:cstheme="minorHAnsi"/>
                <w:b/>
                <w:sz w:val="18"/>
                <w:szCs w:val="18"/>
              </w:rPr>
            </w:pPr>
          </w:p>
          <w:p w:rsidR="0090705E" w:rsidRPr="0090705E" w:rsidRDefault="0090705E" w:rsidP="0090705E">
            <w:pPr>
              <w:jc w:val="center"/>
              <w:rPr>
                <w:rFonts w:asciiTheme="minorHAnsi" w:hAnsiTheme="minorHAnsi" w:cstheme="minorHAnsi"/>
                <w:b/>
                <w:sz w:val="18"/>
                <w:szCs w:val="18"/>
                <w:u w:val="single"/>
              </w:rPr>
            </w:pPr>
            <w:r w:rsidRPr="0090705E">
              <w:rPr>
                <w:rFonts w:asciiTheme="minorHAnsi" w:hAnsiTheme="minorHAnsi" w:cstheme="minorHAnsi"/>
                <w:b/>
                <w:sz w:val="18"/>
                <w:szCs w:val="18"/>
              </w:rPr>
              <w:t xml:space="preserve">NOTA: EL INCUMPLIMIENTO DE LOS PARAMETROS ESTABLECIDOS PRECEDENTEMENTE, </w:t>
            </w:r>
            <w:r w:rsidRPr="0090705E">
              <w:rPr>
                <w:rFonts w:asciiTheme="minorHAnsi" w:hAnsiTheme="minorHAnsi" w:cstheme="minorHAnsi"/>
                <w:b/>
                <w:sz w:val="18"/>
                <w:szCs w:val="18"/>
                <w:u w:val="single"/>
              </w:rPr>
              <w:t>NO DARÁ LUGAR A SUBSANACION ALGUNA</w:t>
            </w:r>
          </w:p>
          <w:p w:rsidR="00F401EF" w:rsidRPr="0090705E" w:rsidRDefault="00F401EF" w:rsidP="002D750A">
            <w:pPr>
              <w:rPr>
                <w:rFonts w:asciiTheme="minorHAnsi" w:hAnsiTheme="minorHAnsi" w:cstheme="minorHAnsi"/>
                <w:sz w:val="18"/>
                <w:szCs w:val="18"/>
              </w:rPr>
            </w:pPr>
          </w:p>
        </w:tc>
      </w:tr>
    </w:tbl>
    <w:p w:rsidR="007D4619" w:rsidRPr="004854C5" w:rsidRDefault="007D4619" w:rsidP="007D4619">
      <w:pPr>
        <w:rPr>
          <w:rFonts w:asciiTheme="minorHAnsi" w:hAnsiTheme="minorHAnsi" w:cstheme="minorHAnsi"/>
          <w:b/>
          <w:sz w:val="22"/>
          <w:szCs w:val="22"/>
        </w:rPr>
      </w:pPr>
    </w:p>
    <w:p w:rsidR="00F401EF" w:rsidRDefault="00F401EF"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p>
    <w:p w:rsidR="006F0CE7" w:rsidRDefault="006F0CE7" w:rsidP="007D4619">
      <w:pPr>
        <w:jc w:val="center"/>
        <w:rPr>
          <w:rFonts w:asciiTheme="minorHAnsi" w:hAnsiTheme="minorHAnsi" w:cstheme="minorHAnsi"/>
          <w:b/>
          <w:bCs/>
          <w:sz w:val="22"/>
          <w:szCs w:val="22"/>
        </w:rPr>
      </w:pPr>
      <w:bookmarkStart w:id="2" w:name="_GoBack"/>
      <w:bookmarkEnd w:id="2"/>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90705E" w:rsidRDefault="0090705E"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401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401EF" w:rsidRPr="006646D0" w:rsidRDefault="00F401EF" w:rsidP="00F401EF">
      <w:pPr>
        <w:spacing w:before="120" w:after="120"/>
        <w:jc w:val="center"/>
        <w:rPr>
          <w:rFonts w:ascii="Arial" w:hAnsi="Arial" w:cs="Arial"/>
          <w:b/>
        </w:rPr>
      </w:pPr>
      <w:r w:rsidRPr="006646D0">
        <w:rPr>
          <w:rFonts w:ascii="Arial" w:hAnsi="Arial" w:cs="Arial"/>
          <w:b/>
        </w:rPr>
        <w:t>CONTRATO Nº YPFB/GLC</w:t>
      </w:r>
    </w:p>
    <w:p w:rsidR="00F401EF" w:rsidRPr="006646D0" w:rsidRDefault="00F401EF" w:rsidP="00F401EF">
      <w:pPr>
        <w:spacing w:before="120" w:after="120"/>
        <w:ind w:left="3540" w:firstLine="708"/>
        <w:rPr>
          <w:rFonts w:ascii="Arial" w:hAnsi="Arial" w:cs="Arial"/>
          <w:b/>
        </w:rPr>
      </w:pPr>
      <w:r w:rsidRPr="006646D0">
        <w:rPr>
          <w:rFonts w:ascii="Arial" w:hAnsi="Arial" w:cs="Arial"/>
          <w:b/>
        </w:rPr>
        <w:t xml:space="preserve">                                La Paz, </w:t>
      </w:r>
    </w:p>
    <w:p w:rsidR="00F401EF" w:rsidRPr="006646D0" w:rsidRDefault="00F401EF" w:rsidP="00F401EF">
      <w:pPr>
        <w:tabs>
          <w:tab w:val="left" w:pos="0"/>
        </w:tabs>
        <w:jc w:val="center"/>
        <w:rPr>
          <w:rFonts w:ascii="Arial" w:hAnsi="Arial" w:cs="Arial"/>
          <w:b/>
        </w:rPr>
      </w:pPr>
      <w:r w:rsidRPr="006646D0">
        <w:rPr>
          <w:rFonts w:ascii="Arial" w:hAnsi="Arial" w:cs="Arial"/>
          <w:b/>
        </w:rPr>
        <w:t xml:space="preserve">CONTRATO ADMINISTRATIVO DE SERVICIO GENERAL </w:t>
      </w:r>
    </w:p>
    <w:p w:rsidR="00F401EF" w:rsidRPr="006646D0" w:rsidRDefault="00F401EF" w:rsidP="00F401EF">
      <w:pPr>
        <w:tabs>
          <w:tab w:val="left" w:pos="0"/>
        </w:tabs>
        <w:jc w:val="center"/>
        <w:rPr>
          <w:rFonts w:ascii="Arial" w:hAnsi="Arial" w:cs="Arial"/>
          <w:b/>
        </w:rPr>
      </w:pPr>
      <w:r w:rsidRPr="006646D0">
        <w:rPr>
          <w:rFonts w:ascii="Arial" w:hAnsi="Arial" w:cs="Arial"/>
          <w:b/>
        </w:rPr>
        <w:t>“_________________”</w:t>
      </w:r>
    </w:p>
    <w:p w:rsidR="00F401EF" w:rsidRPr="006646D0" w:rsidRDefault="00F401EF" w:rsidP="00F401EF">
      <w:pPr>
        <w:spacing w:after="120"/>
        <w:jc w:val="both"/>
        <w:rPr>
          <w:rFonts w:ascii="Arial" w:hAnsi="Arial" w:cs="Arial"/>
          <w:b/>
          <w:i/>
          <w:u w:val="single"/>
        </w:rPr>
      </w:pPr>
    </w:p>
    <w:p w:rsidR="00F401EF" w:rsidRPr="006646D0" w:rsidRDefault="00F401EF" w:rsidP="00F401EF">
      <w:pPr>
        <w:spacing w:after="120"/>
        <w:jc w:val="both"/>
        <w:rPr>
          <w:rFonts w:ascii="Arial" w:hAnsi="Arial" w:cs="Arial"/>
          <w:b/>
        </w:rPr>
      </w:pPr>
      <w:r w:rsidRPr="006646D0">
        <w:rPr>
          <w:rFonts w:ascii="Arial" w:hAnsi="Arial" w:cs="Arial"/>
          <w:b/>
        </w:rPr>
        <w:t>SEÑOR NOTARIO DE GOBIERNO DEL DISTRITO ADMINISTRATIVO DE ___________</w:t>
      </w:r>
    </w:p>
    <w:p w:rsidR="00F401EF" w:rsidRPr="006646D0" w:rsidRDefault="00F401EF" w:rsidP="00F401EF">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F401EF" w:rsidRPr="006646D0" w:rsidRDefault="00F401EF" w:rsidP="00F401EF">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F401EF" w:rsidRPr="006646D0" w:rsidRDefault="00F401EF" w:rsidP="002E6BB9">
      <w:pPr>
        <w:pStyle w:val="Prrafodelista"/>
        <w:numPr>
          <w:ilvl w:val="1"/>
          <w:numId w:val="65"/>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6646D0">
        <w:rPr>
          <w:rFonts w:ascii="Arial" w:hAnsi="Arial" w:cs="Arial"/>
        </w:rPr>
        <w:t>de</w:t>
      </w:r>
      <w:proofErr w:type="spellEnd"/>
      <w:r w:rsidRPr="006646D0">
        <w:rPr>
          <w:rFonts w:ascii="Arial" w:hAnsi="Arial" w:cs="Arial"/>
        </w:rPr>
        <w:t xml:space="preserve"> _____ </w:t>
      </w:r>
      <w:proofErr w:type="spellStart"/>
      <w:r w:rsidRPr="006646D0">
        <w:rPr>
          <w:rFonts w:ascii="Arial" w:hAnsi="Arial" w:cs="Arial"/>
        </w:rPr>
        <w:t>de</w:t>
      </w:r>
      <w:proofErr w:type="spellEnd"/>
      <w:r w:rsidRPr="006646D0">
        <w:rPr>
          <w:rFonts w:ascii="Arial" w:hAnsi="Arial" w:cs="Arial"/>
        </w:rPr>
        <w:t xml:space="preserve"> 20___, que en adelante se denominará la </w:t>
      </w:r>
      <w:r w:rsidRPr="006646D0">
        <w:rPr>
          <w:rFonts w:ascii="Arial" w:hAnsi="Arial" w:cs="Arial"/>
          <w:b/>
        </w:rPr>
        <w:t>ENTIDAD</w:t>
      </w:r>
      <w:r w:rsidRPr="006646D0">
        <w:rPr>
          <w:rFonts w:ascii="Arial" w:hAnsi="Arial" w:cs="Arial"/>
        </w:rPr>
        <w:t>.</w:t>
      </w:r>
    </w:p>
    <w:p w:rsidR="00F401EF" w:rsidRPr="006646D0" w:rsidRDefault="00F401EF" w:rsidP="00F401EF">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w:t>
      </w:r>
      <w:proofErr w:type="spellStart"/>
      <w:r w:rsidRPr="006646D0">
        <w:rPr>
          <w:rFonts w:ascii="Arial" w:hAnsi="Arial" w:cs="Arial"/>
          <w:lang w:val="es-ES_tradnl"/>
        </w:rPr>
        <w:t>de</w:t>
      </w:r>
      <w:proofErr w:type="spellEnd"/>
      <w:r w:rsidRPr="006646D0">
        <w:rPr>
          <w:rFonts w:ascii="Arial" w:hAnsi="Arial" w:cs="Arial"/>
          <w:lang w:val="es-ES_tradnl"/>
        </w:rPr>
        <w:t xml:space="preserv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F401EF" w:rsidRPr="006646D0" w:rsidRDefault="00F401EF" w:rsidP="00F401EF">
      <w:pPr>
        <w:pStyle w:val="Prrafodelista"/>
        <w:spacing w:after="120"/>
        <w:ind w:left="0"/>
        <w:jc w:val="both"/>
        <w:rPr>
          <w:rFonts w:ascii="Arial" w:hAnsi="Arial" w:cs="Arial"/>
        </w:rPr>
      </w:pPr>
      <w:r w:rsidRPr="006646D0">
        <w:rPr>
          <w:noProof/>
          <w:lang w:val="es-BO" w:eastAsia="es-BO"/>
        </w:rPr>
        <w:drawing>
          <wp:anchor distT="0" distB="0" distL="114300" distR="114300" simplePos="0" relativeHeight="251663872" behindDoc="1" locked="0" layoutInCell="0" allowOverlap="1" wp14:anchorId="1EBE71BC" wp14:editId="0B1E0A2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SEGUNDA.- (ANTECEDENTES)</w:t>
      </w:r>
    </w:p>
    <w:p w:rsidR="00F401EF" w:rsidRPr="006646D0" w:rsidRDefault="00F401EF" w:rsidP="00F401EF">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TERCERA.- (DISPOSICIONES GENERALES)</w:t>
      </w:r>
    </w:p>
    <w:p w:rsidR="00F401EF" w:rsidRPr="006646D0" w:rsidRDefault="00F401EF" w:rsidP="00F401EF">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01EF" w:rsidRPr="006646D0" w:rsidRDefault="00F401EF" w:rsidP="00F401EF">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401EF" w:rsidRPr="006646D0" w:rsidTr="002D750A">
        <w:trPr>
          <w:trHeight w:val="556"/>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F401EF" w:rsidRPr="006646D0" w:rsidTr="002D750A">
        <w:trPr>
          <w:trHeight w:val="1028"/>
        </w:trPr>
        <w:tc>
          <w:tcPr>
            <w:tcW w:w="1809"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F401EF" w:rsidRPr="006646D0" w:rsidTr="002D750A">
        <w:trPr>
          <w:trHeight w:val="555"/>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F401EF" w:rsidRPr="006646D0" w:rsidTr="002D750A">
        <w:trPr>
          <w:trHeight w:val="420"/>
        </w:trPr>
        <w:tc>
          <w:tcPr>
            <w:tcW w:w="1809" w:type="dxa"/>
            <w:shd w:val="clear" w:color="auto" w:fill="auto"/>
          </w:tcPr>
          <w:p w:rsidR="00F401EF" w:rsidRPr="006646D0" w:rsidRDefault="00F401EF" w:rsidP="002D750A">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F401EF" w:rsidRPr="006646D0" w:rsidTr="002D750A">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F401EF" w:rsidRPr="006646D0" w:rsidRDefault="00F401EF" w:rsidP="002D750A">
            <w:pPr>
              <w:spacing w:before="120" w:after="120"/>
              <w:rPr>
                <w:rFonts w:ascii="Arial" w:hAnsi="Arial" w:cs="Arial"/>
                <w:b/>
              </w:rPr>
            </w:pPr>
          </w:p>
        </w:tc>
        <w:tc>
          <w:tcPr>
            <w:tcW w:w="6662" w:type="dxa"/>
            <w:shd w:val="clear" w:color="auto" w:fill="auto"/>
          </w:tcPr>
          <w:p w:rsidR="00F401EF" w:rsidRPr="006646D0" w:rsidRDefault="00F401EF" w:rsidP="002D750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F401EF" w:rsidRPr="006646D0" w:rsidTr="002D750A">
        <w:trPr>
          <w:trHeight w:val="783"/>
        </w:trPr>
        <w:tc>
          <w:tcPr>
            <w:tcW w:w="1809" w:type="dxa"/>
            <w:shd w:val="clear" w:color="auto" w:fill="auto"/>
          </w:tcPr>
          <w:p w:rsidR="00F401EF" w:rsidRPr="006646D0" w:rsidRDefault="00F401EF" w:rsidP="002D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F401EF" w:rsidRPr="006646D0" w:rsidRDefault="00F401EF" w:rsidP="002D750A">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F401EF" w:rsidRPr="006646D0" w:rsidTr="002D750A">
        <w:trPr>
          <w:trHeight w:val="429"/>
        </w:trPr>
        <w:tc>
          <w:tcPr>
            <w:tcW w:w="1809" w:type="dxa"/>
            <w:shd w:val="clear" w:color="auto" w:fill="auto"/>
          </w:tcPr>
          <w:p w:rsidR="00F401EF" w:rsidRPr="006646D0" w:rsidRDefault="00F401EF" w:rsidP="002D750A">
            <w:pPr>
              <w:spacing w:after="120"/>
              <w:rPr>
                <w:rFonts w:ascii="Arial" w:hAnsi="Arial" w:cs="Arial"/>
                <w:b/>
              </w:rPr>
            </w:pPr>
            <w:r w:rsidRPr="006646D0">
              <w:rPr>
                <w:rFonts w:ascii="Arial" w:hAnsi="Arial" w:cs="Arial"/>
                <w:b/>
              </w:rPr>
              <w:t>Unidad Solicitante:</w:t>
            </w:r>
          </w:p>
        </w:tc>
        <w:tc>
          <w:tcPr>
            <w:tcW w:w="6662" w:type="dxa"/>
            <w:shd w:val="clear" w:color="auto" w:fill="auto"/>
          </w:tcPr>
          <w:p w:rsidR="00F401EF" w:rsidRPr="006646D0" w:rsidRDefault="00F401EF" w:rsidP="002D750A">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01EF" w:rsidRPr="006646D0" w:rsidRDefault="00F401EF" w:rsidP="00F401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F401EF" w:rsidRPr="006646D0" w:rsidRDefault="00F401EF" w:rsidP="00F401EF">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F401EF" w:rsidRPr="006646D0" w:rsidRDefault="00F401EF" w:rsidP="00F401EF">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F401EF" w:rsidRPr="006646D0" w:rsidRDefault="00F401EF" w:rsidP="002E6BB9">
      <w:pPr>
        <w:pStyle w:val="Prrafodelista"/>
        <w:numPr>
          <w:ilvl w:val="0"/>
          <w:numId w:val="66"/>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Formulario resultado de la adjudicación.</w:t>
      </w:r>
    </w:p>
    <w:p w:rsidR="00F401EF" w:rsidRPr="006646D0" w:rsidRDefault="00F401EF" w:rsidP="002E6BB9">
      <w:pPr>
        <w:pStyle w:val="Prrafodelista"/>
        <w:numPr>
          <w:ilvl w:val="0"/>
          <w:numId w:val="66"/>
        </w:numPr>
        <w:spacing w:after="120"/>
        <w:contextualSpacing/>
        <w:jc w:val="both"/>
        <w:rPr>
          <w:rFonts w:ascii="Arial" w:hAnsi="Arial" w:cs="Arial"/>
        </w:rPr>
      </w:pPr>
      <w:r w:rsidRPr="006646D0">
        <w:rPr>
          <w:rFonts w:ascii="Arial" w:hAnsi="Arial" w:cs="Arial"/>
        </w:rPr>
        <w:t>Garantías</w:t>
      </w:r>
    </w:p>
    <w:p w:rsidR="00F401EF" w:rsidRPr="006646D0" w:rsidRDefault="00F401EF" w:rsidP="00F401EF">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SEXTA.- (OBJETO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F401EF" w:rsidRPr="006646D0" w:rsidRDefault="00F401EF" w:rsidP="00F401EF">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F401EF" w:rsidRPr="006646D0" w:rsidRDefault="00F401EF" w:rsidP="00F401EF">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F401EF" w:rsidRPr="006646D0" w:rsidRDefault="00F401EF" w:rsidP="00F401EF">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F401EF" w:rsidRPr="006646D0" w:rsidRDefault="00F401EF" w:rsidP="00F401EF">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F401EF" w:rsidRPr="006646D0" w:rsidRDefault="00F401EF" w:rsidP="00F401EF">
      <w:pPr>
        <w:spacing w:before="120" w:after="120"/>
        <w:jc w:val="both"/>
        <w:rPr>
          <w:rFonts w:ascii="Arial" w:hAnsi="Arial" w:cs="Arial"/>
          <w:b/>
          <w:u w:val="single"/>
        </w:rPr>
      </w:pPr>
      <w:r w:rsidRPr="006646D0">
        <w:rPr>
          <w:rFonts w:ascii="Arial" w:hAnsi="Arial" w:cs="Arial"/>
          <w:b/>
          <w:u w:val="single"/>
        </w:rPr>
        <w:t>CLÁUSULA NOVENA.- (MONTO DEL CONTRATO)</w:t>
      </w:r>
    </w:p>
    <w:p w:rsidR="00F401EF" w:rsidRPr="006646D0" w:rsidRDefault="00F401EF" w:rsidP="00F401EF">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F401EF" w:rsidRPr="006646D0" w:rsidRDefault="00F401EF" w:rsidP="00F401E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401EF" w:rsidRPr="006646D0" w:rsidTr="002D750A">
        <w:trPr>
          <w:trHeight w:val="562"/>
          <w:jc w:val="center"/>
        </w:trPr>
        <w:tc>
          <w:tcPr>
            <w:tcW w:w="517"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F401EF" w:rsidRPr="006646D0" w:rsidRDefault="00F401EF" w:rsidP="002D750A">
            <w:pPr>
              <w:jc w:val="center"/>
              <w:rPr>
                <w:rFonts w:ascii="Arial" w:hAnsi="Arial" w:cs="Arial"/>
                <w:b/>
                <w:bCs/>
                <w:lang w:eastAsia="es-BO"/>
              </w:rPr>
            </w:pPr>
            <w:r w:rsidRPr="006646D0">
              <w:rPr>
                <w:rFonts w:ascii="Arial" w:hAnsi="Arial" w:cs="Arial"/>
                <w:b/>
                <w:bCs/>
                <w:lang w:eastAsia="es-BO"/>
              </w:rPr>
              <w:t>PRECIO TOTAL</w:t>
            </w:r>
          </w:p>
          <w:p w:rsidR="00F401EF" w:rsidRPr="006646D0" w:rsidRDefault="00F401EF" w:rsidP="002D750A">
            <w:pPr>
              <w:jc w:val="center"/>
              <w:rPr>
                <w:rFonts w:ascii="Arial" w:hAnsi="Arial" w:cs="Arial"/>
                <w:b/>
                <w:bCs/>
                <w:lang w:eastAsia="es-BO"/>
              </w:rPr>
            </w:pPr>
            <w:r w:rsidRPr="006646D0">
              <w:rPr>
                <w:rFonts w:ascii="Arial" w:hAnsi="Arial" w:cs="Arial"/>
                <w:b/>
                <w:bCs/>
                <w:lang w:eastAsia="es-BO"/>
              </w:rPr>
              <w:t>(Bs.)</w:t>
            </w:r>
          </w:p>
        </w:tc>
      </w:tr>
      <w:tr w:rsidR="00F401EF" w:rsidRPr="006646D0" w:rsidTr="002D750A">
        <w:trPr>
          <w:trHeight w:hRule="exact" w:val="562"/>
          <w:jc w:val="center"/>
        </w:trPr>
        <w:tc>
          <w:tcPr>
            <w:tcW w:w="517" w:type="dxa"/>
            <w:shd w:val="clear" w:color="auto" w:fill="auto"/>
            <w:vAlign w:val="center"/>
          </w:tcPr>
          <w:p w:rsidR="00F401EF" w:rsidRPr="006646D0" w:rsidRDefault="00F401EF" w:rsidP="002D750A">
            <w:pPr>
              <w:jc w:val="center"/>
              <w:rPr>
                <w:rFonts w:ascii="Arial" w:hAnsi="Arial" w:cs="Arial"/>
              </w:rPr>
            </w:pPr>
          </w:p>
        </w:tc>
        <w:tc>
          <w:tcPr>
            <w:tcW w:w="1832" w:type="dxa"/>
            <w:shd w:val="clear" w:color="auto" w:fill="auto"/>
            <w:vAlign w:val="center"/>
          </w:tcPr>
          <w:p w:rsidR="00F401EF" w:rsidRPr="006646D0" w:rsidRDefault="00F401EF" w:rsidP="002D750A">
            <w:pPr>
              <w:jc w:val="center"/>
              <w:rPr>
                <w:rFonts w:ascii="Arial" w:hAnsi="Arial" w:cs="Arial"/>
              </w:rPr>
            </w:pPr>
          </w:p>
        </w:tc>
        <w:tc>
          <w:tcPr>
            <w:tcW w:w="929" w:type="dxa"/>
            <w:vAlign w:val="center"/>
          </w:tcPr>
          <w:p w:rsidR="00F401EF" w:rsidRPr="006646D0" w:rsidRDefault="00F401EF" w:rsidP="002D750A">
            <w:pPr>
              <w:jc w:val="center"/>
              <w:rPr>
                <w:rFonts w:ascii="Arial" w:hAnsi="Arial" w:cs="Arial"/>
              </w:rPr>
            </w:pPr>
          </w:p>
        </w:tc>
        <w:tc>
          <w:tcPr>
            <w:tcW w:w="1133" w:type="dxa"/>
            <w:shd w:val="clear" w:color="auto" w:fill="auto"/>
            <w:vAlign w:val="center"/>
          </w:tcPr>
          <w:p w:rsidR="00F401EF" w:rsidRPr="006646D0" w:rsidRDefault="00F401EF" w:rsidP="002D750A">
            <w:pPr>
              <w:jc w:val="center"/>
              <w:rPr>
                <w:rFonts w:ascii="Arial" w:hAnsi="Arial" w:cs="Arial"/>
              </w:rPr>
            </w:pPr>
          </w:p>
        </w:tc>
        <w:tc>
          <w:tcPr>
            <w:tcW w:w="1158" w:type="dxa"/>
            <w:vAlign w:val="center"/>
          </w:tcPr>
          <w:p w:rsidR="00F401EF" w:rsidRPr="006646D0" w:rsidRDefault="00F401EF" w:rsidP="002D750A">
            <w:pPr>
              <w:jc w:val="center"/>
              <w:rPr>
                <w:rFonts w:ascii="Arial" w:hAnsi="Arial" w:cs="Arial"/>
              </w:rPr>
            </w:pPr>
          </w:p>
        </w:tc>
      </w:tr>
    </w:tbl>
    <w:p w:rsidR="00F401EF" w:rsidRPr="006646D0" w:rsidRDefault="00F401EF" w:rsidP="00F401EF">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F401EF" w:rsidRPr="006646D0" w:rsidRDefault="00F401EF" w:rsidP="00F401EF">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F401EF" w:rsidRPr="006646D0" w:rsidRDefault="00F401EF" w:rsidP="00F401EF">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F401EF" w:rsidRPr="006646D0" w:rsidRDefault="00F401EF" w:rsidP="002E6BB9">
      <w:pPr>
        <w:pStyle w:val="Prrafodelista"/>
        <w:numPr>
          <w:ilvl w:val="0"/>
          <w:numId w:val="56"/>
        </w:numPr>
        <w:spacing w:before="120" w:after="120"/>
        <w:contextualSpacing/>
        <w:jc w:val="both"/>
        <w:rPr>
          <w:rFonts w:ascii="Arial" w:hAnsi="Arial" w:cs="Arial"/>
        </w:rPr>
      </w:pPr>
      <w:r w:rsidRPr="006646D0">
        <w:rPr>
          <w:rFonts w:ascii="Arial" w:hAnsi="Arial" w:cs="Arial"/>
        </w:rPr>
        <w:t>Solicitud de pago.</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Factura original.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F401EF" w:rsidRPr="006646D0" w:rsidRDefault="00F401EF" w:rsidP="002E6BB9">
      <w:pPr>
        <w:pStyle w:val="Prrafodelista"/>
        <w:numPr>
          <w:ilvl w:val="0"/>
          <w:numId w:val="56"/>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F401EF" w:rsidRPr="006646D0" w:rsidRDefault="00F401EF" w:rsidP="00F401EF">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 xml:space="preserve">en todas sus partes con la boleta de garantía _____ emitida por el Banco _______ en fecha __ de ____ </w:t>
      </w:r>
      <w:proofErr w:type="spellStart"/>
      <w:r w:rsidRPr="006646D0">
        <w:rPr>
          <w:rFonts w:ascii="Arial" w:hAnsi="Arial" w:cs="Arial"/>
        </w:rPr>
        <w:t>de</w:t>
      </w:r>
      <w:proofErr w:type="spellEnd"/>
      <w:r w:rsidRPr="006646D0">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6646D0">
        <w:rPr>
          <w:rFonts w:ascii="Arial" w:hAnsi="Arial" w:cs="Arial"/>
        </w:rPr>
        <w:t>de</w:t>
      </w:r>
      <w:proofErr w:type="spellEnd"/>
      <w:r w:rsidRPr="006646D0">
        <w:rPr>
          <w:rFonts w:ascii="Arial" w:hAnsi="Arial" w:cs="Arial"/>
        </w:rPr>
        <w:t xml:space="preserve"> 20__, equivalente al 7% (siete por ciento) del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F401EF" w:rsidRPr="006646D0" w:rsidRDefault="00F401EF" w:rsidP="00F401EF">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w:t>
      </w:r>
      <w:proofErr w:type="spellStart"/>
      <w:r w:rsidRPr="006646D0">
        <w:rPr>
          <w:rFonts w:ascii="Arial" w:hAnsi="Arial" w:cs="Arial"/>
          <w:bCs/>
        </w:rPr>
        <w:t>de</w:t>
      </w:r>
      <w:proofErr w:type="spellEnd"/>
      <w:r w:rsidRPr="006646D0">
        <w:rPr>
          <w:rFonts w:ascii="Arial" w:hAnsi="Arial" w:cs="Arial"/>
          <w:bCs/>
        </w:rPr>
        <w:t xml:space="preserv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F401EF" w:rsidRPr="006646D0" w:rsidRDefault="00F401EF" w:rsidP="00F401EF">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F401EF" w:rsidRPr="006646D0" w:rsidRDefault="00F401EF" w:rsidP="00F401EF">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 xml:space="preserve">(insertar si </w:t>
      </w:r>
      <w:proofErr w:type="spellStart"/>
      <w:r w:rsidRPr="006646D0">
        <w:rPr>
          <w:rFonts w:ascii="Arial" w:hAnsi="Arial" w:cs="Arial"/>
          <w:b/>
          <w:i/>
          <w:u w:val="single"/>
          <w:lang w:val="es-ES_tradnl"/>
        </w:rPr>
        <w:t>de</w:t>
      </w:r>
      <w:proofErr w:type="spellEnd"/>
      <w:r w:rsidRPr="006646D0">
        <w:rPr>
          <w:rFonts w:ascii="Arial" w:hAnsi="Arial" w:cs="Arial"/>
          <w:b/>
          <w:i/>
          <w:u w:val="single"/>
          <w:lang w:val="es-ES_tradnl"/>
        </w:rPr>
        <w:t xml:space="preserve"> ha previsto en las especificaciones técnicas)</w:t>
      </w:r>
    </w:p>
    <w:p w:rsidR="00F401EF" w:rsidRPr="006646D0" w:rsidRDefault="00F401EF" w:rsidP="00F401EF">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F401EF" w:rsidRPr="006646D0" w:rsidRDefault="00F401EF" w:rsidP="00F401EF">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401EF" w:rsidRPr="006646D0" w:rsidRDefault="00F401EF" w:rsidP="00F401EF">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F401EF" w:rsidRPr="006646D0" w:rsidRDefault="00F401EF" w:rsidP="00F401EF">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F401EF" w:rsidRPr="006646D0" w:rsidRDefault="00F401EF" w:rsidP="00F401EF">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F401EF" w:rsidRPr="006646D0" w:rsidRDefault="00F401EF" w:rsidP="00F401EF">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F401EF" w:rsidRPr="006646D0" w:rsidRDefault="00F401EF" w:rsidP="00F401EF">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F401EF" w:rsidRPr="006646D0" w:rsidRDefault="00F401EF" w:rsidP="00F401EF">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401EF" w:rsidRPr="006646D0" w:rsidRDefault="00F401EF" w:rsidP="00F401EF">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F401EF" w:rsidRPr="006646D0" w:rsidRDefault="00F401EF" w:rsidP="00F401EF">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F401EF" w:rsidRPr="006646D0" w:rsidRDefault="00F401EF" w:rsidP="00F401EF">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F401EF" w:rsidRPr="006646D0" w:rsidRDefault="00F401EF" w:rsidP="00F401EF">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F401EF" w:rsidRPr="006646D0" w:rsidRDefault="00F401EF" w:rsidP="00F401EF">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F401EF" w:rsidRPr="006646D0" w:rsidRDefault="00F401EF" w:rsidP="00F401EF">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401EF" w:rsidRPr="006646D0" w:rsidTr="002D750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ind w:left="180" w:hanging="180"/>
              <w:jc w:val="center"/>
              <w:rPr>
                <w:rFonts w:ascii="Arial" w:hAnsi="Arial" w:cs="Arial"/>
                <w:b/>
                <w:bCs/>
                <w:lang w:val="es-ES_tradnl"/>
              </w:rPr>
            </w:pPr>
            <w:r w:rsidRPr="006646D0">
              <w:rPr>
                <w:rFonts w:ascii="Arial" w:hAnsi="Arial" w:cs="Arial"/>
                <w:b/>
                <w:bCs/>
                <w:lang w:val="es-ES_tradnl"/>
              </w:rPr>
              <w:t>CONTRATISTA</w:t>
            </w:r>
          </w:p>
        </w:tc>
      </w:tr>
      <w:tr w:rsidR="00F401EF" w:rsidRPr="006646D0" w:rsidTr="002D750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 xml:space="preserve">Domicilio: </w:t>
            </w:r>
          </w:p>
          <w:p w:rsidR="00F401EF" w:rsidRPr="006646D0" w:rsidRDefault="00F401EF" w:rsidP="002D750A">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F401EF" w:rsidRPr="006646D0" w:rsidRDefault="00F401EF" w:rsidP="002D750A">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F401EF" w:rsidRPr="006646D0" w:rsidRDefault="00F401EF" w:rsidP="002D750A">
            <w:pPr>
              <w:jc w:val="both"/>
              <w:rPr>
                <w:rFonts w:ascii="Arial" w:hAnsi="Arial" w:cs="Arial"/>
              </w:rPr>
            </w:pPr>
            <w:proofErr w:type="spellStart"/>
            <w:r w:rsidRPr="006646D0">
              <w:rPr>
                <w:rFonts w:ascii="Arial" w:hAnsi="Arial" w:cs="Arial"/>
                <w:b/>
                <w:bCs/>
              </w:rPr>
              <w:t>Attn</w:t>
            </w:r>
            <w:proofErr w:type="spellEnd"/>
            <w:r w:rsidRPr="006646D0">
              <w:rPr>
                <w:rFonts w:ascii="Arial" w:hAnsi="Arial" w:cs="Arial"/>
                <w:b/>
                <w:bCs/>
              </w:rPr>
              <w:t xml:space="preserve">.: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401EF" w:rsidRPr="006646D0" w:rsidRDefault="00F401EF" w:rsidP="002D750A">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F401EF" w:rsidRPr="006646D0" w:rsidRDefault="00F401EF" w:rsidP="002D750A">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F401EF" w:rsidRPr="006646D0" w:rsidRDefault="00F401EF" w:rsidP="002D750A">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F401EF" w:rsidRPr="006646D0" w:rsidRDefault="00F401EF" w:rsidP="002D750A">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F401EF" w:rsidRPr="006646D0" w:rsidRDefault="00F401EF" w:rsidP="002D750A">
            <w:pPr>
              <w:autoSpaceDE w:val="0"/>
              <w:autoSpaceDN w:val="0"/>
              <w:ind w:left="180" w:hanging="180"/>
              <w:rPr>
                <w:rFonts w:ascii="Arial" w:hAnsi="Arial" w:cs="Arial"/>
              </w:rPr>
            </w:pPr>
            <w:proofErr w:type="spellStart"/>
            <w:r w:rsidRPr="006646D0">
              <w:rPr>
                <w:rFonts w:ascii="Arial" w:hAnsi="Arial" w:cs="Arial"/>
                <w:b/>
                <w:bCs/>
              </w:rPr>
              <w:t>Attn</w:t>
            </w:r>
            <w:proofErr w:type="spellEnd"/>
            <w:r w:rsidRPr="006646D0">
              <w:rPr>
                <w:rFonts w:ascii="Arial" w:hAnsi="Arial" w:cs="Arial"/>
                <w:b/>
                <w:bCs/>
              </w:rPr>
              <w:t>.:</w:t>
            </w:r>
            <w:r w:rsidRPr="006646D0">
              <w:rPr>
                <w:rFonts w:ascii="Arial" w:hAnsi="Arial" w:cs="Arial"/>
              </w:rPr>
              <w:t xml:space="preserve"> </w:t>
            </w:r>
          </w:p>
          <w:p w:rsidR="00F401EF" w:rsidRPr="006646D0" w:rsidRDefault="00F401EF" w:rsidP="002D750A">
            <w:pPr>
              <w:jc w:val="both"/>
              <w:rPr>
                <w:rFonts w:ascii="Arial" w:hAnsi="Arial" w:cs="Arial"/>
                <w:lang w:val="es-ES_tradnl"/>
              </w:rPr>
            </w:pPr>
            <w:r w:rsidRPr="006646D0">
              <w:rPr>
                <w:rFonts w:ascii="Arial" w:hAnsi="Arial" w:cs="Arial"/>
                <w:lang w:val="es-ES_tradnl"/>
              </w:rPr>
              <w:t xml:space="preserve">            – Bolivia</w:t>
            </w:r>
          </w:p>
        </w:tc>
      </w:tr>
    </w:tbl>
    <w:p w:rsidR="00F401EF" w:rsidRPr="006646D0" w:rsidRDefault="00F401EF" w:rsidP="00F401EF">
      <w:pPr>
        <w:spacing w:after="120"/>
        <w:ind w:left="567" w:hanging="567"/>
        <w:jc w:val="both"/>
        <w:rPr>
          <w:rFonts w:ascii="Arial" w:hAnsi="Arial" w:cs="Arial"/>
          <w:b/>
          <w:bCs/>
          <w:lang w:val="es-ES_tradnl"/>
        </w:rPr>
      </w:pP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F401EF" w:rsidRPr="006646D0" w:rsidRDefault="00F401EF" w:rsidP="00F401EF">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401EF" w:rsidRPr="006646D0" w:rsidRDefault="00F401EF" w:rsidP="00F401EF">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F401EF" w:rsidRPr="006646D0" w:rsidRDefault="00F401EF" w:rsidP="00F401EF">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F401EF" w:rsidRPr="006646D0" w:rsidRDefault="00F401EF" w:rsidP="002E6BB9">
      <w:pPr>
        <w:numPr>
          <w:ilvl w:val="0"/>
          <w:numId w:val="63"/>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F401EF" w:rsidRPr="006646D0" w:rsidRDefault="00F401EF" w:rsidP="002E6BB9">
      <w:pPr>
        <w:numPr>
          <w:ilvl w:val="0"/>
          <w:numId w:val="63"/>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Ser el único responsable por reclamos judiciales y/o extrajudiciales efectuados por terceras personas que resulten de actos u omisiones relacionadas exclusivamente con la prestación del Servicio bajo este </w:t>
      </w:r>
      <w:proofErr w:type="spellStart"/>
      <w:r w:rsidRPr="006646D0">
        <w:rPr>
          <w:rFonts w:ascii="Arial" w:hAnsi="Arial" w:cs="Arial"/>
        </w:rPr>
        <w:t>Contrato.Cumplir</w:t>
      </w:r>
      <w:proofErr w:type="spellEnd"/>
      <w:r w:rsidRPr="006646D0">
        <w:rPr>
          <w:rFonts w:ascii="Arial" w:hAnsi="Arial" w:cs="Arial"/>
        </w:rPr>
        <w:t xml:space="preserve">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F401EF" w:rsidRPr="006646D0" w:rsidRDefault="00F401EF" w:rsidP="002E6BB9">
      <w:pPr>
        <w:numPr>
          <w:ilvl w:val="0"/>
          <w:numId w:val="57"/>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F401EF" w:rsidRPr="006646D0" w:rsidRDefault="00F401EF" w:rsidP="002E6BB9">
      <w:pPr>
        <w:pStyle w:val="Prrafodelista"/>
        <w:numPr>
          <w:ilvl w:val="0"/>
          <w:numId w:val="63"/>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F401EF" w:rsidRPr="006646D0" w:rsidRDefault="00F401EF" w:rsidP="002E6BB9">
      <w:pPr>
        <w:numPr>
          <w:ilvl w:val="0"/>
          <w:numId w:val="63"/>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F401EF" w:rsidRPr="006646D0" w:rsidRDefault="00F401EF" w:rsidP="00F401EF">
      <w:pPr>
        <w:spacing w:after="120"/>
        <w:jc w:val="both"/>
        <w:rPr>
          <w:rFonts w:ascii="Arial" w:hAnsi="Arial" w:cs="Arial"/>
        </w:rPr>
      </w:pPr>
      <w:r w:rsidRPr="006646D0">
        <w:rPr>
          <w:rFonts w:ascii="Arial" w:hAnsi="Arial" w:cs="Arial"/>
          <w:b/>
          <w:u w:val="single"/>
        </w:rPr>
        <w:t>CLÁUSULA DÉCIMA OCTAVA.- (OBLIGACIONES DE LA ENTIDAD)</w:t>
      </w:r>
    </w:p>
    <w:p w:rsidR="00F401EF" w:rsidRPr="006646D0" w:rsidRDefault="00F401EF" w:rsidP="00F401EF">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F401EF" w:rsidRPr="006646D0" w:rsidRDefault="00F401EF" w:rsidP="002E6BB9">
      <w:pPr>
        <w:pStyle w:val="Prrafodelista"/>
        <w:numPr>
          <w:ilvl w:val="0"/>
          <w:numId w:val="61"/>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DÉCIMA NOVENA.- (FISCALIZACIÓN DEL SERVICIO)</w:t>
      </w:r>
    </w:p>
    <w:p w:rsidR="00F401EF" w:rsidRPr="006646D0" w:rsidRDefault="00F401EF" w:rsidP="00F401EF">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F401EF" w:rsidRPr="006646D0" w:rsidRDefault="00F401EF" w:rsidP="00F401EF">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F401EF" w:rsidRPr="006646D0" w:rsidRDefault="00F401EF" w:rsidP="00F401EF">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F401EF" w:rsidRPr="006646D0" w:rsidRDefault="00F401EF" w:rsidP="002E6BB9">
      <w:pPr>
        <w:widowControl w:val="0"/>
        <w:numPr>
          <w:ilvl w:val="0"/>
          <w:numId w:val="60"/>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F401EF" w:rsidRPr="006646D0" w:rsidRDefault="00F401EF" w:rsidP="00F401EF">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(REPRESENTANTE DEL CONTRATISTA)</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F401EF" w:rsidRPr="006646D0" w:rsidRDefault="00F401EF" w:rsidP="00F401EF">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F401EF" w:rsidRPr="006646D0" w:rsidRDefault="00F401EF" w:rsidP="00F401EF">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F401EF" w:rsidRPr="006646D0" w:rsidRDefault="00F401EF" w:rsidP="00F401EF">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F401EF" w:rsidRPr="006646D0" w:rsidRDefault="00F401EF" w:rsidP="00F401EF">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F401EF" w:rsidRPr="006646D0" w:rsidRDefault="00F401EF" w:rsidP="00F401EF">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01EF" w:rsidRPr="006646D0" w:rsidRDefault="00F401EF" w:rsidP="00F401EF">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F401EF" w:rsidRPr="006646D0" w:rsidRDefault="00F401EF" w:rsidP="00F401EF">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401EF" w:rsidRPr="006646D0" w:rsidRDefault="00F401EF" w:rsidP="00F401EF">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TERCERA.- (CONFIDENCIALIDAD)</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F401EF" w:rsidRPr="006646D0" w:rsidRDefault="00F401EF" w:rsidP="002E6BB9">
      <w:pPr>
        <w:pStyle w:val="Prrafodelista"/>
        <w:numPr>
          <w:ilvl w:val="0"/>
          <w:numId w:val="62"/>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F401EF" w:rsidRPr="006646D0" w:rsidRDefault="00F401EF" w:rsidP="00F401EF">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01EF" w:rsidRPr="006646D0" w:rsidRDefault="00F401EF" w:rsidP="00F401EF">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401EF" w:rsidRPr="006646D0" w:rsidRDefault="00F401EF" w:rsidP="00F401EF">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401EF" w:rsidRPr="006646D0" w:rsidRDefault="00F401EF" w:rsidP="00F401EF">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24.1.   Condiciones de validez:</w:t>
      </w:r>
    </w:p>
    <w:p w:rsidR="00F401EF" w:rsidRPr="006646D0" w:rsidRDefault="00F401EF" w:rsidP="00F401EF">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401EF" w:rsidRPr="006646D0" w:rsidRDefault="00F401EF" w:rsidP="002E6BB9">
      <w:pPr>
        <w:numPr>
          <w:ilvl w:val="0"/>
          <w:numId w:val="55"/>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w:t>
      </w:r>
      <w:proofErr w:type="spellStart"/>
      <w:r w:rsidRPr="006646D0">
        <w:rPr>
          <w:rFonts w:ascii="Arial" w:hAnsi="Arial" w:cs="Arial"/>
        </w:rPr>
        <w:t>invocante</w:t>
      </w:r>
      <w:proofErr w:type="spellEnd"/>
      <w:r w:rsidRPr="006646D0">
        <w:rPr>
          <w:rFonts w:ascii="Arial" w:hAnsi="Arial" w:cs="Arial"/>
        </w:rPr>
        <w:t xml:space="preserve">, o en el caso del </w:t>
      </w:r>
      <w:r w:rsidRPr="006646D0">
        <w:rPr>
          <w:rFonts w:ascii="Arial" w:hAnsi="Arial" w:cs="Arial"/>
          <w:b/>
        </w:rPr>
        <w:t>CONTRATISTA</w:t>
      </w:r>
      <w:r w:rsidRPr="006646D0">
        <w:rPr>
          <w:rFonts w:ascii="Arial" w:hAnsi="Arial" w:cs="Arial"/>
        </w:rPr>
        <w:t>, será aplicable también a cualquier subcontratista.</w:t>
      </w:r>
    </w:p>
    <w:p w:rsidR="00F401EF" w:rsidRPr="006646D0" w:rsidRDefault="00F401EF" w:rsidP="002E6BB9">
      <w:pPr>
        <w:numPr>
          <w:ilvl w:val="0"/>
          <w:numId w:val="55"/>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F401EF" w:rsidRPr="006646D0" w:rsidRDefault="00F401EF" w:rsidP="002E6BB9">
      <w:pPr>
        <w:numPr>
          <w:ilvl w:val="0"/>
          <w:numId w:val="55"/>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401EF" w:rsidRPr="006646D0" w:rsidRDefault="00F401EF" w:rsidP="00F401EF">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24.2.   Cumplimiento ininterrumpido:</w:t>
      </w:r>
    </w:p>
    <w:p w:rsidR="00F401EF" w:rsidRPr="006646D0" w:rsidRDefault="00F401EF" w:rsidP="00F401EF">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F401EF" w:rsidRPr="006646D0" w:rsidRDefault="00F401EF" w:rsidP="00F401EF">
      <w:pPr>
        <w:spacing w:after="120"/>
        <w:ind w:left="567" w:hanging="567"/>
        <w:jc w:val="both"/>
        <w:rPr>
          <w:rFonts w:ascii="Arial" w:hAnsi="Arial" w:cs="Arial"/>
          <w:b/>
        </w:rPr>
      </w:pPr>
      <w:r w:rsidRPr="006646D0">
        <w:rPr>
          <w:rFonts w:ascii="Arial" w:hAnsi="Arial" w:cs="Arial"/>
          <w:b/>
        </w:rPr>
        <w:t>24.3.   Prórrogas:</w:t>
      </w:r>
    </w:p>
    <w:p w:rsidR="00F401EF" w:rsidRPr="006646D0" w:rsidRDefault="00F401EF" w:rsidP="00F401EF">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401EF" w:rsidRPr="006646D0" w:rsidRDefault="00F401EF" w:rsidP="00F401EF">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F401EF" w:rsidRPr="006646D0" w:rsidRDefault="00F401EF" w:rsidP="00F401EF">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QUINTA.- (TERMINACIÓN DEL CONTRATO)</w:t>
      </w:r>
    </w:p>
    <w:p w:rsidR="00F401EF" w:rsidRPr="006646D0" w:rsidRDefault="00F401EF" w:rsidP="00F401EF">
      <w:pPr>
        <w:spacing w:after="120"/>
        <w:jc w:val="both"/>
        <w:rPr>
          <w:rFonts w:ascii="Arial" w:hAnsi="Arial" w:cs="Arial"/>
        </w:rPr>
      </w:pPr>
      <w:r w:rsidRPr="006646D0">
        <w:rPr>
          <w:rFonts w:ascii="Arial" w:hAnsi="Arial" w:cs="Arial"/>
        </w:rPr>
        <w:t>El presente Contrato concluirá por una de las siguientes causas:</w:t>
      </w:r>
    </w:p>
    <w:p w:rsidR="00F401EF" w:rsidRPr="006646D0" w:rsidRDefault="00F401EF" w:rsidP="00F401EF">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F401EF" w:rsidRPr="006646D0" w:rsidRDefault="00F401EF" w:rsidP="00F401EF">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401EF" w:rsidRPr="006646D0" w:rsidRDefault="00F401EF" w:rsidP="00F401EF">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F401EF" w:rsidRPr="006646D0" w:rsidRDefault="00F401EF" w:rsidP="00F401EF">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F401EF" w:rsidRPr="006646D0" w:rsidRDefault="00F401EF" w:rsidP="00F401EF">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F401EF" w:rsidRPr="006646D0" w:rsidRDefault="00F401EF" w:rsidP="00F401EF">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F401EF" w:rsidRPr="006646D0" w:rsidRDefault="00F401EF" w:rsidP="002E6BB9">
      <w:pPr>
        <w:pStyle w:val="Prrafodelista"/>
        <w:numPr>
          <w:ilvl w:val="0"/>
          <w:numId w:val="58"/>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fuerza mayor o caso fortuito.</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F401EF" w:rsidRPr="006646D0" w:rsidRDefault="00F401EF" w:rsidP="002E6BB9">
      <w:pPr>
        <w:pStyle w:val="Prrafodelista"/>
        <w:numPr>
          <w:ilvl w:val="0"/>
          <w:numId w:val="58"/>
        </w:numPr>
        <w:spacing w:after="120"/>
        <w:jc w:val="both"/>
        <w:rPr>
          <w:rFonts w:ascii="Arial" w:hAnsi="Arial" w:cs="Arial"/>
        </w:rPr>
      </w:pPr>
      <w:r w:rsidRPr="006646D0">
        <w:rPr>
          <w:rFonts w:ascii="Arial" w:hAnsi="Arial" w:cs="Arial"/>
        </w:rPr>
        <w:t>Por incumplimiento a la cláusula (anticorrupción) del presente Contrato.</w:t>
      </w:r>
    </w:p>
    <w:p w:rsidR="00F401EF" w:rsidRPr="006646D0" w:rsidRDefault="00F401EF" w:rsidP="00F401EF">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F401EF" w:rsidRPr="006646D0" w:rsidRDefault="00F401EF" w:rsidP="00F401EF">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F401EF" w:rsidRPr="006646D0" w:rsidRDefault="00F401EF" w:rsidP="002E6BB9">
      <w:pPr>
        <w:pStyle w:val="Prrafodelista"/>
        <w:numPr>
          <w:ilvl w:val="0"/>
          <w:numId w:val="59"/>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F401EF" w:rsidRPr="006646D0" w:rsidRDefault="00F401EF" w:rsidP="00F401EF">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F401EF" w:rsidRPr="006646D0" w:rsidRDefault="00F401EF" w:rsidP="00F401EF">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F401EF" w:rsidRPr="006646D0" w:rsidRDefault="00F401EF" w:rsidP="00F401EF">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F401EF" w:rsidRPr="006646D0" w:rsidRDefault="00F401EF" w:rsidP="00F401EF">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F401EF" w:rsidRPr="006646D0" w:rsidRDefault="00F401EF" w:rsidP="00F401EF">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401EF" w:rsidRPr="006646D0" w:rsidRDefault="00F401EF" w:rsidP="00F401EF">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401EF" w:rsidRPr="006646D0" w:rsidRDefault="00F401EF" w:rsidP="00F401EF">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F401EF" w:rsidRPr="006646D0" w:rsidRDefault="00F401EF" w:rsidP="00F401EF">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F401EF" w:rsidRPr="006646D0" w:rsidRDefault="00F401EF" w:rsidP="00F401EF">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 VIGÉSIMA SEXTA.- (CIERRE DE CONTRATO)</w:t>
      </w:r>
    </w:p>
    <w:p w:rsidR="00F401EF" w:rsidRPr="006646D0" w:rsidRDefault="00F401EF" w:rsidP="00F401EF">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F401EF" w:rsidRPr="006646D0" w:rsidRDefault="00F401EF" w:rsidP="00F401EF">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VIGÉSIMA SÉPTIMA.- (SOLUCIÓN DE CONTROVERSIAS)</w:t>
      </w:r>
    </w:p>
    <w:p w:rsidR="00F401EF" w:rsidRPr="006646D0" w:rsidRDefault="00F401EF" w:rsidP="00F401EF">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401EF" w:rsidRPr="006646D0" w:rsidRDefault="00F401EF" w:rsidP="00F401EF">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F401EF" w:rsidRPr="006646D0" w:rsidRDefault="00F401EF" w:rsidP="00F401EF">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F401EF" w:rsidRPr="006646D0" w:rsidRDefault="00F401EF" w:rsidP="00F401EF">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F401EF" w:rsidRPr="006646D0" w:rsidRDefault="00F401EF" w:rsidP="00F401EF">
      <w:pPr>
        <w:spacing w:after="120"/>
        <w:jc w:val="both"/>
        <w:rPr>
          <w:rFonts w:ascii="Arial" w:hAnsi="Arial" w:cs="Arial"/>
        </w:rPr>
      </w:pPr>
      <w:r w:rsidRPr="006646D0">
        <w:rPr>
          <w:rFonts w:ascii="Arial" w:hAnsi="Arial" w:cs="Arial"/>
        </w:rPr>
        <w:t>Esta protocolización contendrá los siguientes documentos:</w:t>
      </w:r>
    </w:p>
    <w:p w:rsidR="00F401EF" w:rsidRPr="006646D0" w:rsidRDefault="00F401EF" w:rsidP="00F401EF">
      <w:pPr>
        <w:spacing w:after="120"/>
        <w:jc w:val="both"/>
        <w:rPr>
          <w:rFonts w:ascii="Arial" w:hAnsi="Arial" w:cs="Arial"/>
        </w:rPr>
      </w:pPr>
      <w:r w:rsidRPr="006646D0">
        <w:rPr>
          <w:rFonts w:ascii="Arial" w:hAnsi="Arial" w:cs="Arial"/>
        </w:rPr>
        <w:t>Originales o fotocopias legalizadas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Escritura  de constitución de la empresa.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Certificado de  matrícula de inscripción en FUNDEMPRESA.</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Minuta del Contrato.</w:t>
      </w:r>
    </w:p>
    <w:p w:rsidR="00F401EF" w:rsidRPr="006646D0" w:rsidRDefault="00F401EF" w:rsidP="00F401EF">
      <w:pPr>
        <w:jc w:val="both"/>
        <w:rPr>
          <w:rFonts w:ascii="Arial" w:hAnsi="Arial" w:cs="Arial"/>
        </w:rPr>
      </w:pPr>
      <w:r w:rsidRPr="006646D0">
        <w:rPr>
          <w:rFonts w:ascii="Arial" w:hAnsi="Arial" w:cs="Arial"/>
        </w:rPr>
        <w:t>Fotocopias simples de:</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Cédula de identidad del representante legal.  </w:t>
      </w:r>
    </w:p>
    <w:p w:rsidR="00F401EF" w:rsidRPr="006646D0" w:rsidRDefault="00F401EF" w:rsidP="002E6BB9">
      <w:pPr>
        <w:numPr>
          <w:ilvl w:val="0"/>
          <w:numId w:val="64"/>
        </w:numPr>
        <w:ind w:left="1134" w:hanging="283"/>
        <w:jc w:val="both"/>
        <w:rPr>
          <w:rFonts w:ascii="Arial" w:hAnsi="Arial" w:cs="Arial"/>
        </w:rPr>
      </w:pPr>
      <w:r w:rsidRPr="006646D0">
        <w:rPr>
          <w:rFonts w:ascii="Arial" w:hAnsi="Arial" w:cs="Arial"/>
        </w:rPr>
        <w:t>Garantía de cumplimiento de Contrato.</w:t>
      </w:r>
    </w:p>
    <w:p w:rsidR="00F401EF" w:rsidRPr="006646D0" w:rsidRDefault="00F401EF" w:rsidP="002E6BB9">
      <w:pPr>
        <w:numPr>
          <w:ilvl w:val="0"/>
          <w:numId w:val="64"/>
        </w:numPr>
        <w:spacing w:after="120"/>
        <w:ind w:left="1134" w:hanging="283"/>
        <w:jc w:val="both"/>
        <w:rPr>
          <w:rFonts w:ascii="Arial" w:hAnsi="Arial" w:cs="Arial"/>
        </w:rPr>
      </w:pPr>
      <w:r w:rsidRPr="006646D0">
        <w:rPr>
          <w:rFonts w:ascii="Arial" w:hAnsi="Arial" w:cs="Arial"/>
        </w:rPr>
        <w:t>Garantía de correcta inversión de anticipo.</w:t>
      </w:r>
    </w:p>
    <w:p w:rsidR="00F401EF" w:rsidRPr="006646D0" w:rsidRDefault="00F401EF" w:rsidP="00F401EF">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F401EF" w:rsidRPr="006646D0" w:rsidRDefault="00F401EF" w:rsidP="00F401EF">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F401EF" w:rsidRPr="006646D0" w:rsidRDefault="00F401EF" w:rsidP="00F401EF">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CLÁUSULA</w:t>
      </w:r>
      <w:r w:rsidRPr="006646D0">
        <w:rPr>
          <w:noProof/>
          <w:lang w:val="es-BO" w:eastAsia="es-BO"/>
        </w:rPr>
        <w:drawing>
          <wp:anchor distT="0" distB="0" distL="114300" distR="114300" simplePos="0" relativeHeight="251662848" behindDoc="1" locked="0" layoutInCell="0" allowOverlap="1" wp14:anchorId="1A7806E9" wp14:editId="09ADC77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401EF" w:rsidRPr="006646D0" w:rsidRDefault="00F401EF" w:rsidP="00F401EF">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F401EF" w:rsidRPr="006646D0" w:rsidRDefault="00F401EF" w:rsidP="00F401EF">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F401EF" w:rsidRPr="006646D0" w:rsidRDefault="00F401EF" w:rsidP="00F401EF">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F401EF" w:rsidRPr="006646D0" w:rsidRDefault="00F401EF" w:rsidP="00F401EF">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F401EF" w:rsidRPr="006646D0" w:rsidRDefault="00F401EF" w:rsidP="00F401EF">
      <w:pPr>
        <w:spacing w:after="120"/>
        <w:ind w:left="567"/>
        <w:jc w:val="both"/>
        <w:outlineLvl w:val="1"/>
        <w:rPr>
          <w:rFonts w:ascii="Arial" w:hAnsi="Arial" w:cs="Arial"/>
          <w:color w:val="000000"/>
          <w:lang w:eastAsia="x-none"/>
        </w:rPr>
      </w:pPr>
      <w:r w:rsidRPr="006646D0">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6646D0">
        <w:rPr>
          <w:rFonts w:ascii="Arial" w:hAnsi="Arial" w:cs="Arial"/>
          <w:color w:val="000000"/>
          <w:lang w:eastAsia="x-none"/>
        </w:rPr>
        <w:t>ejecutabilidad</w:t>
      </w:r>
      <w:proofErr w:type="spellEnd"/>
      <w:r w:rsidRPr="006646D0">
        <w:rPr>
          <w:rFonts w:ascii="Arial" w:hAnsi="Arial" w:cs="Arial"/>
          <w:color w:val="000000"/>
          <w:lang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401EF" w:rsidRPr="006646D0" w:rsidRDefault="00F401EF" w:rsidP="00F401EF">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F401EF" w:rsidRPr="006646D0" w:rsidRDefault="00F401EF" w:rsidP="00F401EF">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F401EF" w:rsidRPr="006646D0" w:rsidRDefault="00F401EF" w:rsidP="00F401EF">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F401EF" w:rsidRPr="006646D0" w:rsidRDefault="00F401EF" w:rsidP="00F401EF">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F401EF" w:rsidRPr="006646D0" w:rsidRDefault="00F401EF" w:rsidP="00F401EF">
      <w:pPr>
        <w:spacing w:after="120"/>
        <w:jc w:val="both"/>
        <w:rPr>
          <w:rFonts w:ascii="Arial" w:hAnsi="Arial" w:cs="Arial"/>
          <w:u w:val="single"/>
        </w:rPr>
      </w:pPr>
      <w:r w:rsidRPr="006646D0">
        <w:rPr>
          <w:rFonts w:ascii="Arial" w:hAnsi="Arial" w:cs="Arial"/>
          <w:b/>
          <w:u w:val="single"/>
        </w:rPr>
        <w:t>CLÁUSULA TRIGÉSIMA CUARTA.- (CONFORMIDAD)</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w:t>
      </w:r>
      <w:proofErr w:type="spellStart"/>
      <w:r w:rsidRPr="006646D0">
        <w:rPr>
          <w:rFonts w:ascii="Arial" w:hAnsi="Arial" w:cs="Arial"/>
          <w:lang w:val="es-ES_tradnl"/>
        </w:rPr>
        <w:t>la  ________ en</w:t>
      </w:r>
      <w:proofErr w:type="spellEnd"/>
      <w:r w:rsidRPr="006646D0">
        <w:rPr>
          <w:rFonts w:ascii="Arial" w:hAnsi="Arial" w:cs="Arial"/>
          <w:lang w:val="es-ES_tradnl"/>
        </w:rPr>
        <w:t xml:space="preserve">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F401EF" w:rsidRPr="006646D0" w:rsidRDefault="00F401EF" w:rsidP="00F401EF">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F401EF" w:rsidRPr="006646D0" w:rsidRDefault="00F401EF" w:rsidP="00F401EF">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F401EF" w:rsidRPr="006646D0" w:rsidRDefault="00F401EF" w:rsidP="00F401EF">
      <w:pPr>
        <w:spacing w:after="120"/>
        <w:jc w:val="both"/>
        <w:rPr>
          <w:rFonts w:ascii="Arial" w:hAnsi="Arial" w:cs="Arial"/>
          <w:lang w:val="es-ES_tradn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spacing w:before="120" w:after="120"/>
        <w:jc w:val="both"/>
        <w:rPr>
          <w:rFonts w:ascii="Arial" w:hAnsi="Arial" w:cs="Arial"/>
        </w:rPr>
      </w:pPr>
    </w:p>
    <w:p w:rsidR="00F401EF" w:rsidRPr="006646D0" w:rsidRDefault="00F401EF" w:rsidP="00F401EF">
      <w:pPr>
        <w:jc w:val="both"/>
        <w:rPr>
          <w:rFonts w:ascii="Bookman Old Style" w:hAnsi="Bookman Old Style" w:cs="Arial"/>
        </w:rPr>
      </w:pPr>
    </w:p>
    <w:p w:rsidR="00F401EF" w:rsidRPr="006646D0" w:rsidRDefault="00F401EF" w:rsidP="00F401EF">
      <w:pPr>
        <w:jc w:val="both"/>
        <w:rPr>
          <w:rFonts w:ascii="Arial" w:hAnsi="Arial" w:cs="Arial"/>
        </w:rPr>
      </w:pPr>
      <w:r w:rsidRPr="006646D0">
        <w:rPr>
          <w:rFonts w:ascii="Arial" w:hAnsi="Arial" w:cs="Arial"/>
        </w:rPr>
        <w:t xml:space="preserve">                   ________________________________                                           ________________________________  </w:t>
      </w:r>
    </w:p>
    <w:p w:rsidR="00F401EF" w:rsidRPr="006646D0" w:rsidRDefault="00F401EF" w:rsidP="00F401EF">
      <w:pPr>
        <w:jc w:val="both"/>
        <w:rPr>
          <w:rFonts w:ascii="Arial" w:hAnsi="Arial" w:cs="Arial"/>
        </w:rPr>
      </w:pPr>
      <w:r w:rsidRPr="006646D0">
        <w:rPr>
          <w:rFonts w:ascii="Arial" w:hAnsi="Arial" w:cs="Arial"/>
        </w:rPr>
        <w:t xml:space="preserve">                 Ing. ________________                                                               Sr. _____________</w:t>
      </w:r>
    </w:p>
    <w:p w:rsidR="00F401EF" w:rsidRPr="006646D0" w:rsidRDefault="00F401EF" w:rsidP="00F401EF">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F401EF" w:rsidRPr="006646D0" w:rsidRDefault="00F401EF" w:rsidP="00F401EF">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_______________________________                               </w:t>
      </w:r>
    </w:p>
    <w:p w:rsidR="00F401EF" w:rsidRPr="006646D0" w:rsidRDefault="00F401EF" w:rsidP="00F401EF">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F401EF" w:rsidRPr="006646D0" w:rsidRDefault="00F401EF" w:rsidP="00F401EF">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F401EF" w:rsidRPr="006646D0" w:rsidRDefault="00F401EF" w:rsidP="00F401EF"/>
    <w:p w:rsidR="00F401EF" w:rsidRPr="006646D0" w:rsidRDefault="00F401EF" w:rsidP="00F401EF"/>
    <w:p w:rsidR="00F401EF" w:rsidRPr="006646D0" w:rsidRDefault="00F401EF" w:rsidP="00F401EF"/>
    <w:p w:rsidR="00F401EF" w:rsidRPr="006646D0" w:rsidRDefault="00F401EF" w:rsidP="00F401EF"/>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417" w:rsidRDefault="00E66417">
      <w:r>
        <w:separator/>
      </w:r>
    </w:p>
  </w:endnote>
  <w:endnote w:type="continuationSeparator" w:id="0">
    <w:p w:rsidR="00E66417" w:rsidRDefault="00E66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4DD" w:rsidRPr="006B79AF" w:rsidRDefault="006E44D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F0CE7">
      <w:rPr>
        <w:rFonts w:ascii="Calibri" w:hAnsi="Calibri" w:cs="Calibri"/>
        <w:noProof/>
      </w:rPr>
      <w:t>21</w:t>
    </w:r>
    <w:r w:rsidRPr="006B79AF">
      <w:rPr>
        <w:rFonts w:ascii="Calibri" w:hAnsi="Calibri" w:cs="Calibri"/>
      </w:rPr>
      <w:fldChar w:fldCharType="end"/>
    </w:r>
  </w:p>
  <w:p w:rsidR="006E44DD" w:rsidRDefault="006E44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417" w:rsidRDefault="00E66417">
      <w:r>
        <w:separator/>
      </w:r>
    </w:p>
  </w:footnote>
  <w:footnote w:type="continuationSeparator" w:id="0">
    <w:p w:rsidR="00E66417" w:rsidRDefault="00E66417">
      <w:r>
        <w:continuationSeparator/>
      </w:r>
    </w:p>
  </w:footnote>
  <w:footnote w:id="1">
    <w:p w:rsidR="0090705E" w:rsidRDefault="0090705E" w:rsidP="0090705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BE59B2"/>
    <w:multiLevelType w:val="hybridMultilevel"/>
    <w:tmpl w:val="B066B8D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51719A"/>
    <w:multiLevelType w:val="hybridMultilevel"/>
    <w:tmpl w:val="89F857AE"/>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21" w:hanging="360"/>
      </w:pPr>
      <w:rPr>
        <w:rFonts w:ascii="Courier New" w:hAnsi="Courier New" w:cs="Courier New" w:hint="default"/>
      </w:rPr>
    </w:lvl>
    <w:lvl w:ilvl="2" w:tplc="400A0005">
      <w:start w:val="1"/>
      <w:numFmt w:val="bullet"/>
      <w:lvlText w:val=""/>
      <w:lvlJc w:val="left"/>
      <w:pPr>
        <w:ind w:left="1941" w:hanging="360"/>
      </w:pPr>
      <w:rPr>
        <w:rFonts w:ascii="Wingdings" w:hAnsi="Wingdings" w:hint="default"/>
      </w:rPr>
    </w:lvl>
    <w:lvl w:ilvl="3" w:tplc="400A0001">
      <w:start w:val="1"/>
      <w:numFmt w:val="bullet"/>
      <w:lvlText w:val=""/>
      <w:lvlJc w:val="left"/>
      <w:pPr>
        <w:ind w:left="2661" w:hanging="360"/>
      </w:pPr>
      <w:rPr>
        <w:rFonts w:ascii="Symbol" w:hAnsi="Symbol" w:hint="default"/>
      </w:rPr>
    </w:lvl>
    <w:lvl w:ilvl="4" w:tplc="400A0003">
      <w:start w:val="1"/>
      <w:numFmt w:val="bullet"/>
      <w:lvlText w:val="o"/>
      <w:lvlJc w:val="left"/>
      <w:pPr>
        <w:ind w:left="3381" w:hanging="360"/>
      </w:pPr>
      <w:rPr>
        <w:rFonts w:ascii="Courier New" w:hAnsi="Courier New" w:cs="Courier New" w:hint="default"/>
      </w:rPr>
    </w:lvl>
    <w:lvl w:ilvl="5" w:tplc="400A0005">
      <w:start w:val="1"/>
      <w:numFmt w:val="bullet"/>
      <w:lvlText w:val=""/>
      <w:lvlJc w:val="left"/>
      <w:pPr>
        <w:ind w:left="4101" w:hanging="360"/>
      </w:pPr>
      <w:rPr>
        <w:rFonts w:ascii="Wingdings" w:hAnsi="Wingdings" w:hint="default"/>
      </w:rPr>
    </w:lvl>
    <w:lvl w:ilvl="6" w:tplc="400A0001">
      <w:start w:val="1"/>
      <w:numFmt w:val="bullet"/>
      <w:lvlText w:val=""/>
      <w:lvlJc w:val="left"/>
      <w:pPr>
        <w:ind w:left="4821" w:hanging="360"/>
      </w:pPr>
      <w:rPr>
        <w:rFonts w:ascii="Symbol" w:hAnsi="Symbol" w:hint="default"/>
      </w:rPr>
    </w:lvl>
    <w:lvl w:ilvl="7" w:tplc="400A0003">
      <w:start w:val="1"/>
      <w:numFmt w:val="bullet"/>
      <w:lvlText w:val="o"/>
      <w:lvlJc w:val="left"/>
      <w:pPr>
        <w:ind w:left="5541" w:hanging="360"/>
      </w:pPr>
      <w:rPr>
        <w:rFonts w:ascii="Courier New" w:hAnsi="Courier New" w:cs="Courier New" w:hint="default"/>
      </w:rPr>
    </w:lvl>
    <w:lvl w:ilvl="8" w:tplc="400A0005">
      <w:start w:val="1"/>
      <w:numFmt w:val="bullet"/>
      <w:lvlText w:val=""/>
      <w:lvlJc w:val="left"/>
      <w:pPr>
        <w:ind w:left="6261"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3766CC"/>
    <w:multiLevelType w:val="hybridMultilevel"/>
    <w:tmpl w:val="D67C038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302FE3"/>
    <w:multiLevelType w:val="hybridMultilevel"/>
    <w:tmpl w:val="8A00CDC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nsid w:val="3B154EE8"/>
    <w:multiLevelType w:val="multilevel"/>
    <w:tmpl w:val="71E28C56"/>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7D211FB"/>
    <w:multiLevelType w:val="hybridMultilevel"/>
    <w:tmpl w:val="9008EB22"/>
    <w:lvl w:ilvl="0" w:tplc="400A0001">
      <w:start w:val="1"/>
      <w:numFmt w:val="bullet"/>
      <w:lvlText w:val=""/>
      <w:lvlJc w:val="left"/>
      <w:pPr>
        <w:ind w:left="501" w:hanging="360"/>
      </w:pPr>
      <w:rPr>
        <w:rFonts w:ascii="Symbol" w:hAnsi="Symbol" w:hint="default"/>
      </w:rPr>
    </w:lvl>
    <w:lvl w:ilvl="1" w:tplc="400A0003">
      <w:start w:val="1"/>
      <w:numFmt w:val="bullet"/>
      <w:lvlText w:val="o"/>
      <w:lvlJc w:val="left"/>
      <w:pPr>
        <w:ind w:left="1298" w:hanging="360"/>
      </w:pPr>
      <w:rPr>
        <w:rFonts w:ascii="Courier New" w:hAnsi="Courier New" w:cs="Courier New" w:hint="default"/>
      </w:rPr>
    </w:lvl>
    <w:lvl w:ilvl="2" w:tplc="400A0005">
      <w:start w:val="1"/>
      <w:numFmt w:val="bullet"/>
      <w:lvlText w:val=""/>
      <w:lvlJc w:val="left"/>
      <w:pPr>
        <w:ind w:left="2018" w:hanging="360"/>
      </w:pPr>
      <w:rPr>
        <w:rFonts w:ascii="Wingdings" w:hAnsi="Wingdings" w:hint="default"/>
      </w:rPr>
    </w:lvl>
    <w:lvl w:ilvl="3" w:tplc="400A0001">
      <w:start w:val="1"/>
      <w:numFmt w:val="bullet"/>
      <w:lvlText w:val=""/>
      <w:lvlJc w:val="left"/>
      <w:pPr>
        <w:ind w:left="2738" w:hanging="360"/>
      </w:pPr>
      <w:rPr>
        <w:rFonts w:ascii="Symbol" w:hAnsi="Symbol" w:hint="default"/>
      </w:rPr>
    </w:lvl>
    <w:lvl w:ilvl="4" w:tplc="400A0003">
      <w:start w:val="1"/>
      <w:numFmt w:val="bullet"/>
      <w:lvlText w:val="o"/>
      <w:lvlJc w:val="left"/>
      <w:pPr>
        <w:ind w:left="3458" w:hanging="360"/>
      </w:pPr>
      <w:rPr>
        <w:rFonts w:ascii="Courier New" w:hAnsi="Courier New" w:cs="Courier New" w:hint="default"/>
      </w:rPr>
    </w:lvl>
    <w:lvl w:ilvl="5" w:tplc="400A0005">
      <w:start w:val="1"/>
      <w:numFmt w:val="bullet"/>
      <w:lvlText w:val=""/>
      <w:lvlJc w:val="left"/>
      <w:pPr>
        <w:ind w:left="4178" w:hanging="360"/>
      </w:pPr>
      <w:rPr>
        <w:rFonts w:ascii="Wingdings" w:hAnsi="Wingdings" w:hint="default"/>
      </w:rPr>
    </w:lvl>
    <w:lvl w:ilvl="6" w:tplc="400A0001">
      <w:start w:val="1"/>
      <w:numFmt w:val="bullet"/>
      <w:lvlText w:val=""/>
      <w:lvlJc w:val="left"/>
      <w:pPr>
        <w:ind w:left="4898" w:hanging="360"/>
      </w:pPr>
      <w:rPr>
        <w:rFonts w:ascii="Symbol" w:hAnsi="Symbol" w:hint="default"/>
      </w:rPr>
    </w:lvl>
    <w:lvl w:ilvl="7" w:tplc="400A0003">
      <w:start w:val="1"/>
      <w:numFmt w:val="bullet"/>
      <w:lvlText w:val="o"/>
      <w:lvlJc w:val="left"/>
      <w:pPr>
        <w:ind w:left="5618" w:hanging="360"/>
      </w:pPr>
      <w:rPr>
        <w:rFonts w:ascii="Courier New" w:hAnsi="Courier New" w:cs="Courier New" w:hint="default"/>
      </w:rPr>
    </w:lvl>
    <w:lvl w:ilvl="8" w:tplc="400A0005">
      <w:start w:val="1"/>
      <w:numFmt w:val="bullet"/>
      <w:lvlText w:val=""/>
      <w:lvlJc w:val="left"/>
      <w:pPr>
        <w:ind w:left="6338" w:hanging="360"/>
      </w:pPr>
      <w:rPr>
        <w:rFonts w:ascii="Wingdings" w:hAnsi="Wingding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20329F"/>
    <w:multiLevelType w:val="hybridMultilevel"/>
    <w:tmpl w:val="535692F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AD6441D"/>
    <w:multiLevelType w:val="multilevel"/>
    <w:tmpl w:val="6AFA9626"/>
    <w:lvl w:ilvl="0">
      <w:start w:val="2"/>
      <w:numFmt w:val="decimal"/>
      <w:lvlText w:val="%1."/>
      <w:lvlJc w:val="left"/>
      <w:pPr>
        <w:tabs>
          <w:tab w:val="num" w:pos="720"/>
        </w:tabs>
        <w:ind w:left="720" w:hanging="360"/>
      </w:pPr>
      <w:rPr>
        <w:rFonts w:ascii="Calibri" w:hAnsi="Calibri"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ECC29E7"/>
    <w:multiLevelType w:val="hybridMultilevel"/>
    <w:tmpl w:val="74042D5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1"/>
  </w:num>
  <w:num w:numId="3">
    <w:abstractNumId w:val="47"/>
  </w:num>
  <w:num w:numId="4">
    <w:abstractNumId w:val="10"/>
  </w:num>
  <w:num w:numId="5">
    <w:abstractNumId w:val="30"/>
  </w:num>
  <w:num w:numId="6">
    <w:abstractNumId w:val="32"/>
  </w:num>
  <w:num w:numId="7">
    <w:abstractNumId w:val="0"/>
  </w:num>
  <w:num w:numId="8">
    <w:abstractNumId w:val="54"/>
  </w:num>
  <w:num w:numId="9">
    <w:abstractNumId w:val="8"/>
  </w:num>
  <w:num w:numId="10">
    <w:abstractNumId w:val="11"/>
  </w:num>
  <w:num w:numId="11">
    <w:abstractNumId w:val="44"/>
  </w:num>
  <w:num w:numId="12">
    <w:abstractNumId w:val="43"/>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5"/>
  </w:num>
  <w:num w:numId="17">
    <w:abstractNumId w:val="4"/>
  </w:num>
  <w:num w:numId="18">
    <w:abstractNumId w:val="58"/>
  </w:num>
  <w:num w:numId="19">
    <w:abstractNumId w:val="49"/>
  </w:num>
  <w:num w:numId="20">
    <w:abstractNumId w:val="35"/>
  </w:num>
  <w:num w:numId="21">
    <w:abstractNumId w:val="26"/>
  </w:num>
  <w:num w:numId="22">
    <w:abstractNumId w:val="63"/>
  </w:num>
  <w:num w:numId="23">
    <w:abstractNumId w:val="64"/>
  </w:num>
  <w:num w:numId="24">
    <w:abstractNumId w:val="13"/>
  </w:num>
  <w:num w:numId="25">
    <w:abstractNumId w:val="23"/>
  </w:num>
  <w:num w:numId="26">
    <w:abstractNumId w:val="55"/>
  </w:num>
  <w:num w:numId="27">
    <w:abstractNumId w:val="16"/>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3"/>
  </w:num>
  <w:num w:numId="33">
    <w:abstractNumId w:val="5"/>
  </w:num>
  <w:num w:numId="34">
    <w:abstractNumId w:val="38"/>
  </w:num>
  <w:num w:numId="35">
    <w:abstractNumId w:val="1"/>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41"/>
  </w:num>
  <w:num w:numId="48">
    <w:abstractNumId w:val="9"/>
  </w:num>
  <w:num w:numId="49">
    <w:abstractNumId w:val="60"/>
  </w:num>
  <w:num w:numId="50">
    <w:abstractNumId w:val="42"/>
  </w:num>
  <w:num w:numId="51">
    <w:abstractNumId w:val="53"/>
  </w:num>
  <w:num w:numId="52">
    <w:abstractNumId w:val="52"/>
  </w:num>
  <w:num w:numId="53">
    <w:abstractNumId w:val="14"/>
  </w:num>
  <w:num w:numId="54">
    <w:abstractNumId w:val="31"/>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50"/>
  </w:num>
  <w:num w:numId="58">
    <w:abstractNumId w:val="62"/>
  </w:num>
  <w:num w:numId="59">
    <w:abstractNumId w:val="25"/>
  </w:num>
  <w:num w:numId="60">
    <w:abstractNumId w:val="17"/>
  </w:num>
  <w:num w:numId="61">
    <w:abstractNumId w:val="57"/>
  </w:num>
  <w:num w:numId="62">
    <w:abstractNumId w:val="12"/>
  </w:num>
  <w:num w:numId="63">
    <w:abstractNumId w:val="20"/>
  </w:num>
  <w:num w:numId="64">
    <w:abstractNumId w:val="46"/>
  </w:num>
  <w:num w:numId="65">
    <w:abstractNumId w:val="36"/>
  </w:num>
  <w:num w:numId="66">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59B"/>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A89"/>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50A"/>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B9"/>
    <w:rsid w:val="002E6ECC"/>
    <w:rsid w:val="002E7DBC"/>
    <w:rsid w:val="002E7F35"/>
    <w:rsid w:val="002F037F"/>
    <w:rsid w:val="002F0A68"/>
    <w:rsid w:val="002F0F30"/>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975"/>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6B8"/>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0B1"/>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A28"/>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2928"/>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07F23"/>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4DD"/>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0CE7"/>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444"/>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05E"/>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490"/>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3B2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BD"/>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343"/>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4E04"/>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00"/>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4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1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7B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4678"/>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549693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E719-F430-4433-9102-C79DDB6B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19017</Words>
  <Characters>104599</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123370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2019-06-28T13:31:00Z</cp:lastPrinted>
  <dcterms:created xsi:type="dcterms:W3CDTF">2019-07-03T14:23:00Z</dcterms:created>
  <dcterms:modified xsi:type="dcterms:W3CDTF">2019-07-03T14:23:00Z</dcterms:modified>
</cp:coreProperties>
</file>