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03E47" w:rsidRDefault="00A03E4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03E47" w:rsidRDefault="00A03E47" w:rsidP="007B5395">
                            <w:pPr>
                              <w:ind w:left="142"/>
                              <w:jc w:val="center"/>
                              <w:rPr>
                                <w:rFonts w:ascii="Verdana" w:hAnsi="Verdana"/>
                                <w:b/>
                              </w:rPr>
                            </w:pPr>
                          </w:p>
                          <w:p w:rsidR="00A03E47" w:rsidRDefault="00A03E47"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03E47" w:rsidRPr="00103622" w:rsidRDefault="00A03E47" w:rsidP="007B5395">
                            <w:pPr>
                              <w:ind w:left="142"/>
                              <w:jc w:val="center"/>
                              <w:rPr>
                                <w:rFonts w:ascii="Century Gothic" w:hAnsi="Century Gothic" w:cs="Arial"/>
                                <w:b/>
                                <w:sz w:val="32"/>
                                <w:szCs w:val="32"/>
                                <w:lang w:val="es-MX"/>
                              </w:rPr>
                            </w:pPr>
                          </w:p>
                          <w:p w:rsidR="00A03E47" w:rsidRDefault="00A03E4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03E47" w:rsidRDefault="00A03E47" w:rsidP="007B5395">
                            <w:pPr>
                              <w:jc w:val="center"/>
                              <w:rPr>
                                <w:rFonts w:ascii="Century Gothic" w:hAnsi="Century Gothic" w:cs="Arial"/>
                                <w:b/>
                                <w:sz w:val="28"/>
                                <w:szCs w:val="32"/>
                              </w:rPr>
                            </w:pPr>
                          </w:p>
                          <w:p w:rsidR="00A03E47" w:rsidRDefault="00A03E47" w:rsidP="007B5395">
                            <w:pPr>
                              <w:jc w:val="center"/>
                              <w:rPr>
                                <w:rFonts w:ascii="Century Gothic" w:hAnsi="Century Gothic" w:cs="Arial"/>
                                <w:b/>
                                <w:sz w:val="28"/>
                                <w:szCs w:val="32"/>
                              </w:rPr>
                            </w:pPr>
                          </w:p>
                          <w:p w:rsidR="00A03E47" w:rsidRPr="00D94CE2" w:rsidRDefault="00A03E4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03E47" w:rsidRPr="00D94CE2" w:rsidRDefault="00A03E4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03E47" w:rsidRPr="00F40D69" w:rsidRDefault="00A03E47" w:rsidP="007B5395">
                            <w:pPr>
                              <w:ind w:left="142"/>
                              <w:jc w:val="center"/>
                              <w:rPr>
                                <w:rFonts w:ascii="Century Gothic" w:hAnsi="Century Gothic" w:cs="Arial"/>
                                <w:b/>
                                <w:sz w:val="28"/>
                                <w:szCs w:val="28"/>
                              </w:rPr>
                            </w:pPr>
                          </w:p>
                          <w:p w:rsidR="00A03E47" w:rsidRPr="00103622" w:rsidRDefault="00A03E4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03E47" w:rsidRPr="005F6C94" w:rsidRDefault="00A03E47" w:rsidP="007B5395">
                            <w:pPr>
                              <w:ind w:left="142"/>
                              <w:rPr>
                                <w:rFonts w:ascii="Century Gothic" w:hAnsi="Century Gothic"/>
                                <w:b/>
                                <w:sz w:val="28"/>
                                <w:szCs w:val="28"/>
                                <w:lang w:val="es-MX"/>
                              </w:rPr>
                            </w:pPr>
                          </w:p>
                          <w:p w:rsidR="00A03E47" w:rsidRPr="00D94CE2" w:rsidRDefault="00A03E47" w:rsidP="006E7E9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613C58" w:rsidRPr="00613C58">
                              <w:rPr>
                                <w:rFonts w:ascii="Century Gothic" w:hAnsi="Century Gothic" w:cs="Century Gothic"/>
                                <w:b/>
                                <w:bCs/>
                                <w:color w:val="000000"/>
                                <w:sz w:val="28"/>
                                <w:szCs w:val="28"/>
                              </w:rPr>
                              <w:t>ADQUISICIÓN DE KIT DE REPARO PARA BOMBAS Y COMPRESOR DE GLP, DCOR</w:t>
                            </w:r>
                          </w:p>
                          <w:p w:rsidR="00A03E47" w:rsidRDefault="00A03E47" w:rsidP="007B5395">
                            <w:pPr>
                              <w:jc w:val="center"/>
                              <w:rPr>
                                <w:rFonts w:ascii="Century Gothic" w:hAnsi="Century Gothic" w:cs="Century Gothic"/>
                                <w:b/>
                                <w:bCs/>
                                <w:sz w:val="28"/>
                                <w:szCs w:val="28"/>
                              </w:rPr>
                            </w:pPr>
                          </w:p>
                          <w:p w:rsidR="00A03E47" w:rsidRPr="00D94CE2" w:rsidRDefault="00A03E4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sidR="00613C58">
                              <w:rPr>
                                <w:rFonts w:ascii="Century Gothic" w:hAnsi="Century Gothic" w:cs="Century Gothic"/>
                                <w:b/>
                                <w:bCs/>
                                <w:sz w:val="28"/>
                                <w:szCs w:val="28"/>
                              </w:rPr>
                              <w:t>GCC-CDL-DCOR-137</w:t>
                            </w:r>
                            <w:bookmarkStart w:id="0" w:name="_GoBack"/>
                            <w:bookmarkEnd w:id="0"/>
                            <w:r w:rsidRPr="0068737E">
                              <w:rPr>
                                <w:rFonts w:ascii="Century Gothic" w:hAnsi="Century Gothic" w:cs="Century Gothic"/>
                                <w:b/>
                                <w:bCs/>
                                <w:sz w:val="28"/>
                                <w:szCs w:val="28"/>
                              </w:rPr>
                              <w:t>-19</w:t>
                            </w:r>
                          </w:p>
                          <w:p w:rsidR="00A03E47" w:rsidRPr="00D94CE2" w:rsidRDefault="00A03E47" w:rsidP="007B5395">
                            <w:pPr>
                              <w:jc w:val="center"/>
                              <w:rPr>
                                <w:rFonts w:ascii="Century Gothic" w:hAnsi="Century Gothic" w:cs="Century Gothic"/>
                                <w:b/>
                                <w:bCs/>
                                <w:color w:val="FF0000"/>
                                <w:sz w:val="28"/>
                                <w:szCs w:val="28"/>
                              </w:rPr>
                            </w:pPr>
                          </w:p>
                          <w:p w:rsidR="00A03E47" w:rsidRPr="0068737E" w:rsidRDefault="00A03E47"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A03E47" w:rsidRPr="00103622" w:rsidRDefault="00A03E47" w:rsidP="007B5395">
                            <w:pPr>
                              <w:jc w:val="center"/>
                              <w:rPr>
                                <w:rFonts w:ascii="Century Gothic" w:hAnsi="Century Gothic"/>
                                <w:sz w:val="32"/>
                                <w:szCs w:val="32"/>
                                <w:lang w:val="es-ES_tradnl"/>
                              </w:rPr>
                            </w:pPr>
                          </w:p>
                          <w:p w:rsidR="00A03E47" w:rsidRPr="00103622" w:rsidRDefault="00A03E47" w:rsidP="007B5395">
                            <w:pPr>
                              <w:ind w:right="930"/>
                              <w:jc w:val="center"/>
                              <w:rPr>
                                <w:rFonts w:ascii="Century Gothic" w:hAnsi="Century Gothic"/>
                                <w:sz w:val="32"/>
                                <w:szCs w:val="32"/>
                                <w:lang w:val="es-ES_tradnl"/>
                              </w:rPr>
                            </w:pPr>
                          </w:p>
                          <w:p w:rsidR="00A03E47" w:rsidRPr="00103622" w:rsidRDefault="00A03E47" w:rsidP="007B5395">
                            <w:pPr>
                              <w:ind w:right="930"/>
                              <w:jc w:val="center"/>
                              <w:rPr>
                                <w:rFonts w:ascii="Century Gothic" w:hAnsi="Century Gothic"/>
                                <w:sz w:val="32"/>
                                <w:szCs w:val="32"/>
                                <w:lang w:val="es-ES_tradnl"/>
                              </w:rPr>
                            </w:pPr>
                          </w:p>
                          <w:p w:rsidR="00A03E47" w:rsidRDefault="00A03E47" w:rsidP="007B5395">
                            <w:pPr>
                              <w:ind w:right="930"/>
                              <w:jc w:val="center"/>
                              <w:rPr>
                                <w:rFonts w:ascii="Century Gothic" w:hAnsi="Century Gothic"/>
                                <w:lang w:val="es-ES_tradnl"/>
                              </w:rPr>
                            </w:pPr>
                          </w:p>
                          <w:p w:rsidR="00A03E47" w:rsidRPr="009C5A35" w:rsidRDefault="00A03E4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A03E47" w:rsidRDefault="00A03E4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03E47" w:rsidRDefault="00A03E47" w:rsidP="007B5395">
                      <w:pPr>
                        <w:ind w:left="142"/>
                        <w:jc w:val="center"/>
                        <w:rPr>
                          <w:rFonts w:ascii="Verdana" w:hAnsi="Verdana"/>
                          <w:b/>
                        </w:rPr>
                      </w:pPr>
                    </w:p>
                    <w:p w:rsidR="00A03E47" w:rsidRDefault="00A03E47"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03E47" w:rsidRPr="00103622" w:rsidRDefault="00A03E47" w:rsidP="007B5395">
                      <w:pPr>
                        <w:ind w:left="142"/>
                        <w:jc w:val="center"/>
                        <w:rPr>
                          <w:rFonts w:ascii="Century Gothic" w:hAnsi="Century Gothic" w:cs="Arial"/>
                          <w:b/>
                          <w:sz w:val="32"/>
                          <w:szCs w:val="32"/>
                          <w:lang w:val="es-MX"/>
                        </w:rPr>
                      </w:pPr>
                    </w:p>
                    <w:p w:rsidR="00A03E47" w:rsidRDefault="00A03E4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03E47" w:rsidRDefault="00A03E47" w:rsidP="007B5395">
                      <w:pPr>
                        <w:jc w:val="center"/>
                        <w:rPr>
                          <w:rFonts w:ascii="Century Gothic" w:hAnsi="Century Gothic" w:cs="Arial"/>
                          <w:b/>
                          <w:sz w:val="28"/>
                          <w:szCs w:val="32"/>
                        </w:rPr>
                      </w:pPr>
                    </w:p>
                    <w:p w:rsidR="00A03E47" w:rsidRDefault="00A03E47" w:rsidP="007B5395">
                      <w:pPr>
                        <w:jc w:val="center"/>
                        <w:rPr>
                          <w:rFonts w:ascii="Century Gothic" w:hAnsi="Century Gothic" w:cs="Arial"/>
                          <w:b/>
                          <w:sz w:val="28"/>
                          <w:szCs w:val="32"/>
                        </w:rPr>
                      </w:pPr>
                    </w:p>
                    <w:p w:rsidR="00A03E47" w:rsidRPr="00D94CE2" w:rsidRDefault="00A03E4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03E47" w:rsidRPr="00D94CE2" w:rsidRDefault="00A03E4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03E47" w:rsidRPr="00F40D69" w:rsidRDefault="00A03E47" w:rsidP="007B5395">
                      <w:pPr>
                        <w:ind w:left="142"/>
                        <w:jc w:val="center"/>
                        <w:rPr>
                          <w:rFonts w:ascii="Century Gothic" w:hAnsi="Century Gothic" w:cs="Arial"/>
                          <w:b/>
                          <w:sz w:val="28"/>
                          <w:szCs w:val="28"/>
                        </w:rPr>
                      </w:pPr>
                    </w:p>
                    <w:p w:rsidR="00A03E47" w:rsidRPr="00103622" w:rsidRDefault="00A03E4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03E47" w:rsidRPr="005F6C94" w:rsidRDefault="00A03E47" w:rsidP="007B5395">
                      <w:pPr>
                        <w:ind w:left="142"/>
                        <w:rPr>
                          <w:rFonts w:ascii="Century Gothic" w:hAnsi="Century Gothic"/>
                          <w:b/>
                          <w:sz w:val="28"/>
                          <w:szCs w:val="28"/>
                          <w:lang w:val="es-MX"/>
                        </w:rPr>
                      </w:pPr>
                    </w:p>
                    <w:p w:rsidR="00A03E47" w:rsidRPr="00D94CE2" w:rsidRDefault="00A03E47" w:rsidP="006E7E9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613C58" w:rsidRPr="00613C58">
                        <w:rPr>
                          <w:rFonts w:ascii="Century Gothic" w:hAnsi="Century Gothic" w:cs="Century Gothic"/>
                          <w:b/>
                          <w:bCs/>
                          <w:color w:val="000000"/>
                          <w:sz w:val="28"/>
                          <w:szCs w:val="28"/>
                        </w:rPr>
                        <w:t>ADQUISICIÓN DE KIT DE REPARO PARA BOMBAS Y COMPRESOR DE GLP, DCOR</w:t>
                      </w:r>
                    </w:p>
                    <w:p w:rsidR="00A03E47" w:rsidRDefault="00A03E47" w:rsidP="007B5395">
                      <w:pPr>
                        <w:jc w:val="center"/>
                        <w:rPr>
                          <w:rFonts w:ascii="Century Gothic" w:hAnsi="Century Gothic" w:cs="Century Gothic"/>
                          <w:b/>
                          <w:bCs/>
                          <w:sz w:val="28"/>
                          <w:szCs w:val="28"/>
                        </w:rPr>
                      </w:pPr>
                    </w:p>
                    <w:p w:rsidR="00A03E47" w:rsidRPr="00D94CE2" w:rsidRDefault="00A03E47"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sidR="00613C58">
                        <w:rPr>
                          <w:rFonts w:ascii="Century Gothic" w:hAnsi="Century Gothic" w:cs="Century Gothic"/>
                          <w:b/>
                          <w:bCs/>
                          <w:sz w:val="28"/>
                          <w:szCs w:val="28"/>
                        </w:rPr>
                        <w:t>GCC-CDL-DCOR-137</w:t>
                      </w:r>
                      <w:bookmarkStart w:id="1" w:name="_GoBack"/>
                      <w:bookmarkEnd w:id="1"/>
                      <w:r w:rsidRPr="0068737E">
                        <w:rPr>
                          <w:rFonts w:ascii="Century Gothic" w:hAnsi="Century Gothic" w:cs="Century Gothic"/>
                          <w:b/>
                          <w:bCs/>
                          <w:sz w:val="28"/>
                          <w:szCs w:val="28"/>
                        </w:rPr>
                        <w:t>-19</w:t>
                      </w:r>
                    </w:p>
                    <w:p w:rsidR="00A03E47" w:rsidRPr="00D94CE2" w:rsidRDefault="00A03E47" w:rsidP="007B5395">
                      <w:pPr>
                        <w:jc w:val="center"/>
                        <w:rPr>
                          <w:rFonts w:ascii="Century Gothic" w:hAnsi="Century Gothic" w:cs="Century Gothic"/>
                          <w:b/>
                          <w:bCs/>
                          <w:color w:val="FF0000"/>
                          <w:sz w:val="28"/>
                          <w:szCs w:val="28"/>
                        </w:rPr>
                      </w:pPr>
                    </w:p>
                    <w:p w:rsidR="00A03E47" w:rsidRPr="0068737E" w:rsidRDefault="00A03E47"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A03E47" w:rsidRPr="00103622" w:rsidRDefault="00A03E47" w:rsidP="007B5395">
                      <w:pPr>
                        <w:jc w:val="center"/>
                        <w:rPr>
                          <w:rFonts w:ascii="Century Gothic" w:hAnsi="Century Gothic"/>
                          <w:sz w:val="32"/>
                          <w:szCs w:val="32"/>
                          <w:lang w:val="es-ES_tradnl"/>
                        </w:rPr>
                      </w:pPr>
                    </w:p>
                    <w:p w:rsidR="00A03E47" w:rsidRPr="00103622" w:rsidRDefault="00A03E47" w:rsidP="007B5395">
                      <w:pPr>
                        <w:ind w:right="930"/>
                        <w:jc w:val="center"/>
                        <w:rPr>
                          <w:rFonts w:ascii="Century Gothic" w:hAnsi="Century Gothic"/>
                          <w:sz w:val="32"/>
                          <w:szCs w:val="32"/>
                          <w:lang w:val="es-ES_tradnl"/>
                        </w:rPr>
                      </w:pPr>
                    </w:p>
                    <w:p w:rsidR="00A03E47" w:rsidRPr="00103622" w:rsidRDefault="00A03E47" w:rsidP="007B5395">
                      <w:pPr>
                        <w:ind w:right="930"/>
                        <w:jc w:val="center"/>
                        <w:rPr>
                          <w:rFonts w:ascii="Century Gothic" w:hAnsi="Century Gothic"/>
                          <w:sz w:val="32"/>
                          <w:szCs w:val="32"/>
                          <w:lang w:val="es-ES_tradnl"/>
                        </w:rPr>
                      </w:pPr>
                    </w:p>
                    <w:p w:rsidR="00A03E47" w:rsidRDefault="00A03E47" w:rsidP="007B5395">
                      <w:pPr>
                        <w:ind w:right="930"/>
                        <w:jc w:val="center"/>
                        <w:rPr>
                          <w:rFonts w:ascii="Century Gothic" w:hAnsi="Century Gothic"/>
                          <w:lang w:val="es-ES_tradnl"/>
                        </w:rPr>
                      </w:pPr>
                    </w:p>
                    <w:p w:rsidR="00A03E47" w:rsidRPr="009C5A35" w:rsidRDefault="00A03E47"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03E47" w:rsidRPr="00AD6AF2" w:rsidRDefault="00A03E47" w:rsidP="00795A5A">
                            <w:pPr>
                              <w:ind w:right="930"/>
                              <w:jc w:val="center"/>
                              <w:rPr>
                                <w:rFonts w:ascii="Century Gothic" w:hAnsi="Century Gothic"/>
                                <w:sz w:val="14"/>
                                <w:lang w:val="es-ES_tradnl"/>
                              </w:rPr>
                            </w:pPr>
                          </w:p>
                          <w:p w:rsidR="00A03E47" w:rsidRPr="00AD6AF2" w:rsidRDefault="00A03E4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03E47" w:rsidRPr="00AD6AF2" w:rsidRDefault="00A03E47" w:rsidP="00795A5A">
                      <w:pPr>
                        <w:ind w:right="930"/>
                        <w:jc w:val="center"/>
                        <w:rPr>
                          <w:rFonts w:ascii="Century Gothic" w:hAnsi="Century Gothic"/>
                          <w:sz w:val="14"/>
                          <w:lang w:val="es-ES_tradnl"/>
                        </w:rPr>
                      </w:pPr>
                    </w:p>
                    <w:p w:rsidR="00A03E47" w:rsidRPr="00AD6AF2" w:rsidRDefault="00A03E4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E29BE" w:rsidRDefault="000E29BE" w:rsidP="00EA7EC8">
      <w:pPr>
        <w:pStyle w:val="Norma"/>
        <w:spacing w:line="240" w:lineRule="auto"/>
        <w:jc w:val="center"/>
        <w:rPr>
          <w:rFonts w:asciiTheme="minorHAnsi" w:hAnsiTheme="minorHAnsi" w:cstheme="minorHAnsi"/>
          <w:b/>
        </w:rPr>
      </w:pPr>
    </w:p>
    <w:p w:rsidR="00525109" w:rsidRDefault="00525109" w:rsidP="00EA7EC8">
      <w:pPr>
        <w:pStyle w:val="Norma"/>
        <w:spacing w:line="240" w:lineRule="auto"/>
        <w:jc w:val="center"/>
        <w:rPr>
          <w:rFonts w:asciiTheme="minorHAnsi" w:hAnsiTheme="minorHAnsi" w:cstheme="minorHAnsi"/>
          <w:b/>
        </w:rPr>
      </w:pPr>
    </w:p>
    <w:p w:rsidR="00525109" w:rsidRDefault="00525109" w:rsidP="00EA7EC8">
      <w:pPr>
        <w:pStyle w:val="Norma"/>
        <w:spacing w:line="240" w:lineRule="auto"/>
        <w:jc w:val="center"/>
        <w:rPr>
          <w:rFonts w:asciiTheme="minorHAnsi" w:hAnsiTheme="minorHAnsi" w:cstheme="minorHAnsi"/>
          <w:b/>
        </w:rPr>
      </w:pPr>
    </w:p>
    <w:p w:rsidR="00525109" w:rsidRDefault="00525109"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5B88" w:rsidP="00A03E47">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A03E47">
              <w:rPr>
                <w:rFonts w:asciiTheme="minorHAnsi" w:eastAsia="Calibri" w:hAnsiTheme="minorHAnsi" w:cstheme="minorHAnsi"/>
                <w:b/>
                <w:i/>
                <w:sz w:val="22"/>
                <w:szCs w:val="22"/>
              </w:rPr>
              <w:t>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C6D1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C10F1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A03E47">
              <w:rPr>
                <w:rFonts w:asciiTheme="minorHAnsi" w:hAnsiTheme="minorHAnsi" w:cstheme="minorHAnsi"/>
                <w:sz w:val="22"/>
                <w:szCs w:val="22"/>
              </w:rPr>
              <w:t>09/07</w:t>
            </w:r>
            <w:r w:rsidR="007D596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D596D" w:rsidRPr="00552079" w:rsidTr="000E1D5D">
        <w:trPr>
          <w:trHeight w:val="30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7D596D" w:rsidRPr="00552079" w:rsidRDefault="007D596D" w:rsidP="007D596D">
            <w:pPr>
              <w:rPr>
                <w:rFonts w:asciiTheme="minorHAnsi" w:hAnsiTheme="minorHAnsi" w:cstheme="minorHAnsi"/>
                <w:sz w:val="22"/>
                <w:szCs w:val="22"/>
              </w:rPr>
            </w:pPr>
          </w:p>
        </w:tc>
        <w:tc>
          <w:tcPr>
            <w:tcW w:w="1528" w:type="dxa"/>
            <w:gridSpan w:val="2"/>
            <w:vAlign w:val="center"/>
          </w:tcPr>
          <w:p w:rsidR="007D596D" w:rsidRPr="00552079" w:rsidRDefault="007D596D" w:rsidP="007D596D">
            <w:pPr>
              <w:rPr>
                <w:rFonts w:asciiTheme="minorHAnsi" w:hAnsiTheme="minorHAnsi" w:cstheme="minorHAnsi"/>
                <w:color w:val="000000"/>
                <w:sz w:val="22"/>
                <w:szCs w:val="22"/>
              </w:rPr>
            </w:pPr>
          </w:p>
        </w:tc>
        <w:tc>
          <w:tcPr>
            <w:tcW w:w="3534" w:type="dxa"/>
            <w:vAlign w:val="center"/>
          </w:tcPr>
          <w:p w:rsidR="007D596D" w:rsidRPr="001C15EE" w:rsidRDefault="007D596D" w:rsidP="007D596D">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46291B" w:rsidRPr="00552079" w:rsidTr="000E1D5D">
        <w:trPr>
          <w:trHeight w:val="433"/>
        </w:trPr>
        <w:tc>
          <w:tcPr>
            <w:tcW w:w="433" w:type="dxa"/>
            <w:shd w:val="clear" w:color="auto" w:fill="auto"/>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46291B" w:rsidRDefault="0046291B" w:rsidP="0046291B">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46291B" w:rsidRPr="001C15EE" w:rsidRDefault="0046291B" w:rsidP="0046291B">
            <w:pPr>
              <w:jc w:val="both"/>
              <w:rPr>
                <w:rFonts w:asciiTheme="minorHAnsi" w:hAnsiTheme="minorHAnsi" w:cstheme="minorHAnsi"/>
                <w:sz w:val="22"/>
                <w:szCs w:val="22"/>
                <w:lang w:val="es-ES_tradnl"/>
              </w:rPr>
            </w:pPr>
          </w:p>
          <w:p w:rsidR="0046291B" w:rsidRPr="001C15EE" w:rsidRDefault="0046291B" w:rsidP="0046291B">
            <w:pPr>
              <w:jc w:val="both"/>
              <w:rPr>
                <w:rFonts w:asciiTheme="minorHAnsi" w:hAnsiTheme="minorHAnsi" w:cstheme="minorHAnsi"/>
                <w:sz w:val="22"/>
                <w:szCs w:val="22"/>
                <w:lang w:val="es-ES_tradnl"/>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jc w:val="center"/>
              <w:rPr>
                <w:rFonts w:ascii="Calibri" w:hAnsi="Calibri" w:cs="Calibri"/>
                <w:sz w:val="22"/>
                <w:szCs w:val="22"/>
              </w:rPr>
            </w:pPr>
          </w:p>
        </w:tc>
        <w:tc>
          <w:tcPr>
            <w:tcW w:w="3534" w:type="dxa"/>
            <w:vAlign w:val="center"/>
          </w:tcPr>
          <w:p w:rsidR="0046291B" w:rsidRPr="00241AE7" w:rsidRDefault="00F854E6" w:rsidP="0046291B">
            <w:pPr>
              <w:jc w:val="both"/>
              <w:rPr>
                <w:rFonts w:ascii="Calibri" w:hAnsi="Calibri" w:cs="Calibri"/>
                <w:color w:val="000000"/>
                <w:sz w:val="22"/>
                <w:szCs w:val="22"/>
              </w:rPr>
            </w:pPr>
            <w:r w:rsidRPr="00433691">
              <w:rPr>
                <w:rFonts w:asciiTheme="minorHAnsi" w:hAnsiTheme="minorHAnsi" w:cstheme="minorHAnsi"/>
                <w:color w:val="FF0000"/>
                <w:sz w:val="18"/>
                <w:szCs w:val="22"/>
                <w:lang w:val="es-ES_tradnl"/>
              </w:rPr>
              <w:t>NO APLICA</w:t>
            </w:r>
          </w:p>
        </w:tc>
      </w:tr>
      <w:tr w:rsidR="0046291B" w:rsidRPr="00552079" w:rsidTr="000E1D5D">
        <w:trPr>
          <w:trHeight w:val="65"/>
        </w:trPr>
        <w:tc>
          <w:tcPr>
            <w:tcW w:w="433" w:type="dxa"/>
            <w:vAlign w:val="center"/>
          </w:tcPr>
          <w:p w:rsidR="0046291B" w:rsidRPr="00552079" w:rsidRDefault="0046291B" w:rsidP="0046291B">
            <w:pPr>
              <w:jc w:val="center"/>
              <w:rPr>
                <w:rFonts w:asciiTheme="minorHAnsi" w:hAnsiTheme="minorHAnsi" w:cstheme="minorHAnsi"/>
                <w:sz w:val="22"/>
                <w:szCs w:val="22"/>
              </w:rPr>
            </w:pPr>
          </w:p>
        </w:tc>
        <w:tc>
          <w:tcPr>
            <w:tcW w:w="3106" w:type="dxa"/>
            <w:vAlign w:val="center"/>
          </w:tcPr>
          <w:p w:rsidR="0046291B" w:rsidRPr="00552079" w:rsidRDefault="0046291B" w:rsidP="0046291B">
            <w:pPr>
              <w:rPr>
                <w:rFonts w:asciiTheme="minorHAnsi" w:hAnsiTheme="minorHAnsi" w:cstheme="minorHAnsi"/>
                <w:sz w:val="22"/>
                <w:szCs w:val="22"/>
              </w:rPr>
            </w:pPr>
          </w:p>
        </w:tc>
        <w:tc>
          <w:tcPr>
            <w:tcW w:w="2921" w:type="dxa"/>
            <w:gridSpan w:val="4"/>
          </w:tcPr>
          <w:p w:rsidR="0046291B" w:rsidRPr="00241AE7" w:rsidRDefault="0046291B" w:rsidP="0046291B">
            <w:pPr>
              <w:rPr>
                <w:rFonts w:ascii="Calibri" w:hAnsi="Calibri" w:cs="Calibri"/>
                <w:sz w:val="22"/>
                <w:szCs w:val="22"/>
              </w:rPr>
            </w:pPr>
          </w:p>
        </w:tc>
        <w:tc>
          <w:tcPr>
            <w:tcW w:w="3534" w:type="dxa"/>
          </w:tcPr>
          <w:p w:rsidR="0046291B" w:rsidRPr="00241AE7" w:rsidRDefault="0046291B" w:rsidP="0046291B">
            <w:pPr>
              <w:rPr>
                <w:rFonts w:ascii="Calibri" w:hAnsi="Calibri" w:cs="Calibri"/>
                <w:sz w:val="22"/>
                <w:szCs w:val="22"/>
              </w:rPr>
            </w:pPr>
          </w:p>
        </w:tc>
      </w:tr>
      <w:tr w:rsidR="0046291B" w:rsidRPr="00552079" w:rsidTr="000E1D5D">
        <w:trPr>
          <w:trHeight w:val="370"/>
        </w:trPr>
        <w:tc>
          <w:tcPr>
            <w:tcW w:w="433" w:type="dxa"/>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46291B" w:rsidRDefault="0046291B" w:rsidP="0046291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46291B" w:rsidRPr="00552079" w:rsidRDefault="0046291B" w:rsidP="0046291B">
            <w:pPr>
              <w:jc w:val="both"/>
              <w:rPr>
                <w:rFonts w:asciiTheme="minorHAnsi" w:hAnsiTheme="minorHAnsi" w:cstheme="minorHAnsi"/>
                <w:sz w:val="22"/>
                <w:szCs w:val="22"/>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rPr>
                <w:rFonts w:ascii="Calibri" w:hAnsi="Calibri" w:cs="Calibri"/>
                <w:sz w:val="22"/>
                <w:szCs w:val="22"/>
              </w:rPr>
            </w:pPr>
          </w:p>
        </w:tc>
        <w:tc>
          <w:tcPr>
            <w:tcW w:w="3534" w:type="dxa"/>
          </w:tcPr>
          <w:p w:rsidR="0046291B" w:rsidRPr="00241AE7" w:rsidRDefault="00F854E6" w:rsidP="00C10F19">
            <w:pPr>
              <w:jc w:val="both"/>
              <w:rPr>
                <w:rFonts w:ascii="Calibri" w:hAnsi="Calibri" w:cs="Calibri"/>
                <w:color w:val="FF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D596D" w:rsidRPr="00552079" w:rsidTr="000E1D5D">
        <w:trPr>
          <w:trHeight w:val="37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A03E47" w:rsidP="007D596D">
            <w:pPr>
              <w:rPr>
                <w:rFonts w:asciiTheme="minorHAnsi" w:hAnsiTheme="minorHAnsi" w:cstheme="minorHAnsi"/>
                <w:sz w:val="22"/>
                <w:szCs w:val="22"/>
              </w:rPr>
            </w:pPr>
            <w:r>
              <w:rPr>
                <w:rFonts w:asciiTheme="minorHAnsi" w:hAnsiTheme="minorHAnsi" w:cstheme="minorHAnsi"/>
                <w:sz w:val="22"/>
                <w:szCs w:val="22"/>
              </w:rPr>
              <w:t>17/07</w:t>
            </w:r>
            <w:r w:rsidR="007D596D">
              <w:rPr>
                <w:rFonts w:asciiTheme="minorHAnsi" w:hAnsiTheme="minorHAnsi" w:cstheme="minorHAnsi"/>
                <w:sz w:val="22"/>
                <w:szCs w:val="22"/>
              </w:rPr>
              <w:t>/201</w:t>
            </w:r>
            <w:r w:rsidR="0046291B">
              <w:rPr>
                <w:rFonts w:asciiTheme="minorHAnsi" w:hAnsiTheme="minorHAnsi" w:cstheme="minorHAnsi"/>
                <w:sz w:val="22"/>
                <w:szCs w:val="22"/>
              </w:rPr>
              <w:t>9</w:t>
            </w:r>
          </w:p>
        </w:tc>
        <w:tc>
          <w:tcPr>
            <w:tcW w:w="1528"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Hasta 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Bolivision/Batallón de Seguridad Física -  Santa Cruz - Bolivia. </w:t>
            </w:r>
          </w:p>
          <w:p w:rsidR="007D596D" w:rsidRPr="001B5615" w:rsidRDefault="007D596D" w:rsidP="007D596D">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7D596D" w:rsidRPr="00552079" w:rsidTr="000E1D5D">
        <w:trPr>
          <w:trHeight w:val="214"/>
        </w:trPr>
        <w:tc>
          <w:tcPr>
            <w:tcW w:w="433" w:type="dxa"/>
            <w:vAlign w:val="center"/>
          </w:tcPr>
          <w:p w:rsidR="007D596D" w:rsidRPr="00552079" w:rsidRDefault="007D596D" w:rsidP="007D596D">
            <w:pPr>
              <w:jc w:val="center"/>
              <w:rPr>
                <w:rFonts w:asciiTheme="minorHAnsi" w:hAnsiTheme="minorHAnsi" w:cstheme="minorHAnsi"/>
                <w:sz w:val="22"/>
                <w:szCs w:val="22"/>
              </w:rPr>
            </w:pPr>
          </w:p>
        </w:tc>
        <w:tc>
          <w:tcPr>
            <w:tcW w:w="3106" w:type="dxa"/>
            <w:vAlign w:val="center"/>
          </w:tcPr>
          <w:p w:rsidR="007D596D" w:rsidRPr="00552079" w:rsidRDefault="007D596D" w:rsidP="007D596D">
            <w:pPr>
              <w:rPr>
                <w:rFonts w:asciiTheme="minorHAnsi" w:hAnsiTheme="minorHAnsi" w:cstheme="minorHAnsi"/>
                <w:sz w:val="22"/>
                <w:szCs w:val="22"/>
              </w:rPr>
            </w:pPr>
          </w:p>
        </w:tc>
        <w:tc>
          <w:tcPr>
            <w:tcW w:w="2921" w:type="dxa"/>
            <w:gridSpan w:val="4"/>
            <w:vAlign w:val="center"/>
          </w:tcPr>
          <w:p w:rsidR="007D596D" w:rsidRPr="00552079" w:rsidRDefault="007D596D" w:rsidP="007D596D">
            <w:pPr>
              <w:jc w:val="center"/>
              <w:rPr>
                <w:rFonts w:asciiTheme="minorHAnsi" w:hAnsiTheme="minorHAnsi" w:cstheme="minorHAnsi"/>
                <w:sz w:val="22"/>
                <w:szCs w:val="22"/>
              </w:rPr>
            </w:pPr>
          </w:p>
        </w:tc>
        <w:tc>
          <w:tcPr>
            <w:tcW w:w="3534" w:type="dxa"/>
          </w:tcPr>
          <w:p w:rsidR="007D596D" w:rsidRPr="001B5615" w:rsidRDefault="007D596D" w:rsidP="007D596D">
            <w:pPr>
              <w:jc w:val="both"/>
              <w:rPr>
                <w:rFonts w:asciiTheme="minorHAnsi" w:hAnsiTheme="minorHAnsi" w:cstheme="minorHAnsi"/>
                <w:color w:val="FF0000"/>
                <w:sz w:val="22"/>
                <w:szCs w:val="22"/>
              </w:rPr>
            </w:pPr>
          </w:p>
        </w:tc>
      </w:tr>
      <w:tr w:rsidR="007D596D" w:rsidRPr="00552079" w:rsidTr="000E1D5D">
        <w:trPr>
          <w:trHeight w:val="416"/>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D596D" w:rsidRPr="00552079" w:rsidRDefault="007D596D" w:rsidP="007D596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A03E47" w:rsidP="007D596D">
            <w:pPr>
              <w:rPr>
                <w:rFonts w:asciiTheme="minorHAnsi" w:hAnsiTheme="minorHAnsi" w:cstheme="minorHAnsi"/>
                <w:sz w:val="22"/>
                <w:szCs w:val="22"/>
              </w:rPr>
            </w:pPr>
            <w:r>
              <w:rPr>
                <w:rFonts w:asciiTheme="minorHAnsi" w:hAnsiTheme="minorHAnsi" w:cstheme="minorHAnsi"/>
                <w:sz w:val="22"/>
                <w:szCs w:val="22"/>
              </w:rPr>
              <w:t>17/07</w:t>
            </w:r>
            <w:r w:rsidR="007D596D"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1576" w:type="dxa"/>
            <w:gridSpan w:val="3"/>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16:00</w:t>
            </w:r>
          </w:p>
        </w:tc>
        <w:tc>
          <w:tcPr>
            <w:tcW w:w="3534" w:type="dxa"/>
            <w:vAlign w:val="center"/>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Bolivision/Batallón de Seguridad Física -  Santa Cruz - Bolivia. </w:t>
            </w:r>
          </w:p>
          <w:p w:rsidR="007D596D" w:rsidRPr="001B5615" w:rsidRDefault="007D596D" w:rsidP="007D596D">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A03E47" w:rsidP="00EA7EC8">
            <w:pPr>
              <w:jc w:val="both"/>
              <w:rPr>
                <w:rFonts w:asciiTheme="minorHAnsi" w:hAnsiTheme="minorHAnsi" w:cstheme="minorHAnsi"/>
                <w:szCs w:val="22"/>
              </w:rPr>
            </w:pPr>
            <w:r>
              <w:rPr>
                <w:rFonts w:asciiTheme="minorHAnsi" w:hAnsiTheme="minorHAnsi" w:cstheme="minorHAnsi"/>
                <w:sz w:val="22"/>
                <w:szCs w:val="22"/>
              </w:rPr>
              <w:t>19/08</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A03E47"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19/09</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r>
    </w:tbl>
    <w:p w:rsidR="00855E15" w:rsidRDefault="00855E15"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A03E47" w:rsidRDefault="00A03E47" w:rsidP="00D62DD9">
      <w:pPr>
        <w:rPr>
          <w:rFonts w:asciiTheme="minorHAnsi" w:hAnsiTheme="minorHAnsi" w:cstheme="minorHAnsi"/>
          <w:sz w:val="22"/>
          <w:szCs w:val="22"/>
        </w:rPr>
      </w:pPr>
    </w:p>
    <w:p w:rsidR="00A03E47" w:rsidRDefault="00A03E47" w:rsidP="00D62DD9">
      <w:pPr>
        <w:rPr>
          <w:rFonts w:asciiTheme="minorHAnsi" w:hAnsiTheme="minorHAnsi" w:cstheme="minorHAnsi"/>
          <w:sz w:val="22"/>
          <w:szCs w:val="22"/>
        </w:rPr>
      </w:pPr>
    </w:p>
    <w:p w:rsidR="00A03E47" w:rsidRDefault="00A03E47"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tbl>
      <w:tblPr>
        <w:tblW w:w="9183" w:type="dxa"/>
        <w:tblInd w:w="80" w:type="dxa"/>
        <w:tblLayout w:type="fixed"/>
        <w:tblCellMar>
          <w:left w:w="70" w:type="dxa"/>
          <w:right w:w="70" w:type="dxa"/>
        </w:tblCellMar>
        <w:tblLook w:val="04A0" w:firstRow="1" w:lastRow="0" w:firstColumn="1" w:lastColumn="0" w:noHBand="0" w:noVBand="1"/>
      </w:tblPr>
      <w:tblGrid>
        <w:gridCol w:w="557"/>
        <w:gridCol w:w="4962"/>
        <w:gridCol w:w="850"/>
        <w:gridCol w:w="851"/>
        <w:gridCol w:w="992"/>
        <w:gridCol w:w="971"/>
      </w:tblGrid>
      <w:tr w:rsidR="00A03E47" w:rsidRPr="00A03E47" w:rsidTr="00A03E47">
        <w:trPr>
          <w:trHeight w:val="690"/>
        </w:trPr>
        <w:tc>
          <w:tcPr>
            <w:tcW w:w="9183" w:type="dxa"/>
            <w:gridSpan w:val="6"/>
            <w:tcBorders>
              <w:top w:val="single" w:sz="8" w:space="0" w:color="auto"/>
              <w:left w:val="single" w:sz="8" w:space="0" w:color="auto"/>
              <w:bottom w:val="single" w:sz="8" w:space="0" w:color="auto"/>
              <w:right w:val="single" w:sz="8" w:space="0" w:color="auto"/>
            </w:tcBorders>
            <w:shd w:val="clear" w:color="auto" w:fill="D9D9D9"/>
            <w:vAlign w:val="center"/>
          </w:tcPr>
          <w:p w:rsidR="00A03E47" w:rsidRPr="00A03E47" w:rsidRDefault="00A03E47" w:rsidP="00A03E47">
            <w:pPr>
              <w:jc w:val="center"/>
              <w:rPr>
                <w:rFonts w:ascii="Calibri" w:hAnsi="Calibri" w:cs="Calibri"/>
                <w:b/>
                <w:bCs/>
                <w:color w:val="000000"/>
                <w:sz w:val="16"/>
                <w:szCs w:val="16"/>
                <w:lang w:eastAsia="es-ES"/>
              </w:rPr>
            </w:pPr>
            <w:r w:rsidRPr="00C10F19">
              <w:rPr>
                <w:rFonts w:ascii="Calibri" w:hAnsi="Calibri" w:cs="Calibri"/>
                <w:b/>
                <w:bCs/>
                <w:color w:val="000000"/>
                <w:lang w:eastAsia="es-ES"/>
              </w:rPr>
              <w:lastRenderedPageBreak/>
              <w:t>PRECIO REFERENCIAL DE ACUERDO A LA MONEDA ESTABLECIDA EN EL PROCESO DE CONTRATACIÓN</w:t>
            </w:r>
          </w:p>
        </w:tc>
      </w:tr>
      <w:tr w:rsidR="00A03E47" w:rsidRPr="00A03E47" w:rsidTr="00A03E47">
        <w:trPr>
          <w:trHeight w:val="690"/>
        </w:trPr>
        <w:tc>
          <w:tcPr>
            <w:tcW w:w="557"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A03E47" w:rsidRPr="00A03E47" w:rsidRDefault="00A03E47" w:rsidP="00A03E47">
            <w:pPr>
              <w:jc w:val="center"/>
              <w:rPr>
                <w:rFonts w:ascii="Calibri" w:hAnsi="Calibri" w:cs="Calibri"/>
                <w:b/>
                <w:bCs/>
                <w:color w:val="000000"/>
                <w:sz w:val="16"/>
                <w:szCs w:val="16"/>
                <w:lang w:eastAsia="es-ES"/>
              </w:rPr>
            </w:pPr>
            <w:r w:rsidRPr="00A03E47">
              <w:rPr>
                <w:rFonts w:ascii="Calibri" w:hAnsi="Calibri" w:cs="Calibri"/>
                <w:b/>
                <w:bCs/>
                <w:color w:val="000000"/>
                <w:sz w:val="16"/>
                <w:szCs w:val="16"/>
                <w:lang w:eastAsia="es-ES"/>
              </w:rPr>
              <w:t>Nº</w:t>
            </w:r>
          </w:p>
        </w:tc>
        <w:tc>
          <w:tcPr>
            <w:tcW w:w="4962" w:type="dxa"/>
            <w:tcBorders>
              <w:top w:val="single" w:sz="8" w:space="0" w:color="auto"/>
              <w:left w:val="nil"/>
              <w:bottom w:val="single" w:sz="8" w:space="0" w:color="auto"/>
              <w:right w:val="single" w:sz="8" w:space="0" w:color="auto"/>
            </w:tcBorders>
            <w:shd w:val="clear" w:color="auto" w:fill="D9D9D9"/>
            <w:noWrap/>
            <w:vAlign w:val="center"/>
            <w:hideMark/>
          </w:tcPr>
          <w:p w:rsidR="00A03E47" w:rsidRPr="00A03E47" w:rsidRDefault="00A03E47" w:rsidP="00A03E47">
            <w:pPr>
              <w:jc w:val="center"/>
              <w:rPr>
                <w:rFonts w:ascii="Calibri" w:hAnsi="Calibri" w:cs="Calibri"/>
                <w:b/>
                <w:bCs/>
                <w:color w:val="000000"/>
                <w:sz w:val="16"/>
                <w:szCs w:val="16"/>
                <w:lang w:eastAsia="es-ES"/>
              </w:rPr>
            </w:pPr>
            <w:r w:rsidRPr="00A03E47">
              <w:rPr>
                <w:rFonts w:ascii="Calibri" w:hAnsi="Calibri" w:cs="Calibri"/>
                <w:b/>
                <w:bCs/>
                <w:color w:val="000000"/>
                <w:sz w:val="16"/>
                <w:szCs w:val="16"/>
                <w:lang w:eastAsia="es-ES"/>
              </w:rPr>
              <w:t>DETALLE DEL BIEN</w:t>
            </w:r>
          </w:p>
        </w:tc>
        <w:tc>
          <w:tcPr>
            <w:tcW w:w="850" w:type="dxa"/>
            <w:tcBorders>
              <w:top w:val="single" w:sz="8" w:space="0" w:color="auto"/>
              <w:left w:val="nil"/>
              <w:bottom w:val="single" w:sz="8" w:space="0" w:color="auto"/>
              <w:right w:val="single" w:sz="8" w:space="0" w:color="auto"/>
            </w:tcBorders>
            <w:shd w:val="clear" w:color="auto" w:fill="D9D9D9"/>
            <w:vAlign w:val="center"/>
            <w:hideMark/>
          </w:tcPr>
          <w:p w:rsidR="00A03E47" w:rsidRPr="00A03E47" w:rsidRDefault="00A03E47" w:rsidP="00A03E47">
            <w:pPr>
              <w:jc w:val="center"/>
              <w:rPr>
                <w:rFonts w:ascii="Calibri" w:hAnsi="Calibri" w:cs="Calibri"/>
                <w:b/>
                <w:bCs/>
                <w:color w:val="000000"/>
                <w:sz w:val="16"/>
                <w:szCs w:val="16"/>
                <w:lang w:eastAsia="es-ES"/>
              </w:rPr>
            </w:pPr>
            <w:r w:rsidRPr="00A03E47">
              <w:rPr>
                <w:rFonts w:ascii="Calibri" w:hAnsi="Calibri" w:cs="Calibri"/>
                <w:b/>
                <w:bCs/>
                <w:color w:val="000000"/>
                <w:sz w:val="16"/>
                <w:szCs w:val="16"/>
                <w:lang w:eastAsia="es-ES"/>
              </w:rPr>
              <w:t>UNIDAD DE MEDIDA</w:t>
            </w:r>
          </w:p>
        </w:tc>
        <w:tc>
          <w:tcPr>
            <w:tcW w:w="851" w:type="dxa"/>
            <w:tcBorders>
              <w:top w:val="single" w:sz="8" w:space="0" w:color="auto"/>
              <w:left w:val="nil"/>
              <w:bottom w:val="single" w:sz="8" w:space="0" w:color="auto"/>
              <w:right w:val="single" w:sz="8" w:space="0" w:color="auto"/>
            </w:tcBorders>
            <w:shd w:val="clear" w:color="auto" w:fill="D9D9D9"/>
            <w:noWrap/>
            <w:vAlign w:val="center"/>
            <w:hideMark/>
          </w:tcPr>
          <w:p w:rsidR="00A03E47" w:rsidRPr="00A03E47" w:rsidRDefault="00A03E47" w:rsidP="00A03E47">
            <w:pPr>
              <w:jc w:val="center"/>
              <w:rPr>
                <w:rFonts w:ascii="Calibri" w:hAnsi="Calibri" w:cs="Calibri"/>
                <w:b/>
                <w:bCs/>
                <w:color w:val="000000"/>
                <w:sz w:val="16"/>
                <w:szCs w:val="16"/>
                <w:lang w:eastAsia="es-ES"/>
              </w:rPr>
            </w:pPr>
            <w:r w:rsidRPr="00A03E47">
              <w:rPr>
                <w:rFonts w:ascii="Calibri" w:hAnsi="Calibri" w:cs="Calibri"/>
                <w:b/>
                <w:bCs/>
                <w:color w:val="000000"/>
                <w:sz w:val="16"/>
                <w:szCs w:val="16"/>
                <w:lang w:eastAsia="es-ES"/>
              </w:rPr>
              <w:t>CANTIDAD</w:t>
            </w:r>
          </w:p>
        </w:tc>
        <w:tc>
          <w:tcPr>
            <w:tcW w:w="992" w:type="dxa"/>
            <w:tcBorders>
              <w:top w:val="single" w:sz="8" w:space="0" w:color="auto"/>
              <w:left w:val="nil"/>
              <w:bottom w:val="single" w:sz="8" w:space="0" w:color="auto"/>
              <w:right w:val="single" w:sz="8" w:space="0" w:color="auto"/>
            </w:tcBorders>
            <w:shd w:val="clear" w:color="auto" w:fill="D9D9D9"/>
            <w:vAlign w:val="center"/>
            <w:hideMark/>
          </w:tcPr>
          <w:p w:rsidR="00A03E47" w:rsidRPr="00A03E47" w:rsidRDefault="00A03E47" w:rsidP="00A03E47">
            <w:pPr>
              <w:jc w:val="center"/>
              <w:rPr>
                <w:rFonts w:ascii="Calibri" w:hAnsi="Calibri" w:cs="Calibri"/>
                <w:b/>
                <w:bCs/>
                <w:color w:val="000000"/>
                <w:sz w:val="16"/>
                <w:szCs w:val="16"/>
                <w:lang w:eastAsia="es-ES"/>
              </w:rPr>
            </w:pPr>
            <w:r w:rsidRPr="00A03E47">
              <w:rPr>
                <w:rFonts w:ascii="Calibri" w:hAnsi="Calibri" w:cs="Calibri"/>
                <w:b/>
                <w:bCs/>
                <w:color w:val="000000"/>
                <w:sz w:val="16"/>
                <w:szCs w:val="16"/>
                <w:lang w:eastAsia="es-ES"/>
              </w:rPr>
              <w:t>PRECIO UNITARIO (Bs.)</w:t>
            </w:r>
          </w:p>
        </w:tc>
        <w:tc>
          <w:tcPr>
            <w:tcW w:w="971" w:type="dxa"/>
            <w:tcBorders>
              <w:top w:val="single" w:sz="8" w:space="0" w:color="auto"/>
              <w:left w:val="nil"/>
              <w:bottom w:val="single" w:sz="8" w:space="0" w:color="auto"/>
              <w:right w:val="single" w:sz="8" w:space="0" w:color="auto"/>
            </w:tcBorders>
            <w:shd w:val="clear" w:color="auto" w:fill="D9D9D9"/>
            <w:vAlign w:val="center"/>
            <w:hideMark/>
          </w:tcPr>
          <w:p w:rsidR="00A03E47" w:rsidRPr="00A03E47" w:rsidRDefault="00A03E47" w:rsidP="00A03E47">
            <w:pPr>
              <w:jc w:val="center"/>
              <w:rPr>
                <w:rFonts w:ascii="Calibri" w:hAnsi="Calibri" w:cs="Calibri"/>
                <w:b/>
                <w:bCs/>
                <w:color w:val="000000"/>
                <w:sz w:val="16"/>
                <w:szCs w:val="16"/>
                <w:lang w:eastAsia="es-ES"/>
              </w:rPr>
            </w:pPr>
            <w:r w:rsidRPr="00A03E47">
              <w:rPr>
                <w:rFonts w:ascii="Calibri" w:hAnsi="Calibri" w:cs="Calibri"/>
                <w:b/>
                <w:bCs/>
                <w:color w:val="000000"/>
                <w:sz w:val="16"/>
                <w:szCs w:val="16"/>
                <w:lang w:eastAsia="es-ES"/>
              </w:rPr>
              <w:t>PRECIO TOTAL (Bs.)</w:t>
            </w:r>
          </w:p>
        </w:tc>
      </w:tr>
      <w:tr w:rsidR="00A03E47" w:rsidRPr="00A03E47" w:rsidTr="00A03E47">
        <w:trPr>
          <w:trHeight w:val="46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1</w:t>
            </w:r>
          </w:p>
        </w:tc>
        <w:tc>
          <w:tcPr>
            <w:tcW w:w="4962" w:type="dxa"/>
            <w:tcBorders>
              <w:top w:val="nil"/>
              <w:left w:val="nil"/>
              <w:bottom w:val="single" w:sz="8" w:space="0" w:color="auto"/>
              <w:right w:val="single" w:sz="8" w:space="0" w:color="auto"/>
            </w:tcBorders>
            <w:shd w:val="clear" w:color="auto" w:fill="auto"/>
            <w:noWrap/>
            <w:vAlign w:val="center"/>
            <w:hideMark/>
          </w:tcPr>
          <w:p w:rsidR="00A03E47" w:rsidRPr="00A03E47" w:rsidRDefault="00A03E47" w:rsidP="00A03E47">
            <w:pPr>
              <w:jc w:val="both"/>
              <w:rPr>
                <w:rFonts w:ascii="Calibri" w:hAnsi="Calibri" w:cs="Calibri"/>
                <w:color w:val="000000"/>
                <w:sz w:val="16"/>
                <w:szCs w:val="16"/>
                <w:lang w:eastAsia="es-ES"/>
              </w:rPr>
            </w:pPr>
            <w:r w:rsidRPr="00A03E47">
              <w:rPr>
                <w:rFonts w:ascii="Calibri" w:hAnsi="Calibri" w:cs="Calibri"/>
                <w:color w:val="000000"/>
                <w:sz w:val="16"/>
                <w:szCs w:val="16"/>
                <w:lang w:eastAsia="es-ES"/>
              </w:rPr>
              <w:t>KIT DE MANTENIMIENTO PARA BOMBA BLACKMER DE 3” MODELO: LGLD3F</w:t>
            </w:r>
          </w:p>
        </w:tc>
        <w:tc>
          <w:tcPr>
            <w:tcW w:w="850" w:type="dxa"/>
            <w:tcBorders>
              <w:top w:val="nil"/>
              <w:left w:val="nil"/>
              <w:bottom w:val="single" w:sz="8" w:space="0" w:color="auto"/>
              <w:right w:val="single" w:sz="8" w:space="0" w:color="auto"/>
            </w:tcBorders>
            <w:shd w:val="clear" w:color="auto" w:fill="auto"/>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KIT</w:t>
            </w:r>
          </w:p>
        </w:tc>
        <w:tc>
          <w:tcPr>
            <w:tcW w:w="851" w:type="dxa"/>
            <w:tcBorders>
              <w:top w:val="nil"/>
              <w:left w:val="nil"/>
              <w:bottom w:val="single" w:sz="8" w:space="0" w:color="auto"/>
              <w:right w:val="single" w:sz="8" w:space="0" w:color="auto"/>
            </w:tcBorders>
            <w:shd w:val="clear" w:color="auto" w:fill="auto"/>
            <w:noWrap/>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3</w:t>
            </w:r>
          </w:p>
        </w:tc>
        <w:tc>
          <w:tcPr>
            <w:tcW w:w="992" w:type="dxa"/>
            <w:tcBorders>
              <w:top w:val="nil"/>
              <w:left w:val="nil"/>
              <w:bottom w:val="single" w:sz="8" w:space="0" w:color="auto"/>
              <w:right w:val="single" w:sz="8" w:space="0" w:color="auto"/>
            </w:tcBorders>
            <w:shd w:val="clear" w:color="auto" w:fill="auto"/>
            <w:noWrap/>
            <w:vAlign w:val="center"/>
            <w:hideMark/>
          </w:tcPr>
          <w:p w:rsidR="00A03E47" w:rsidRPr="00A03E47" w:rsidRDefault="00A03E47" w:rsidP="00A03E47">
            <w:pPr>
              <w:jc w:val="right"/>
              <w:rPr>
                <w:rFonts w:ascii="Calibri" w:hAnsi="Calibri" w:cs="Calibri"/>
                <w:color w:val="000000"/>
                <w:sz w:val="16"/>
                <w:szCs w:val="16"/>
                <w:lang w:eastAsia="es-ES"/>
              </w:rPr>
            </w:pPr>
            <w:r w:rsidRPr="00A03E47">
              <w:rPr>
                <w:rFonts w:ascii="Calibri" w:hAnsi="Calibri" w:cs="Calibri"/>
                <w:color w:val="000000"/>
                <w:sz w:val="16"/>
                <w:szCs w:val="16"/>
                <w:lang w:eastAsia="es-ES"/>
              </w:rPr>
              <w:t>16.119,00</w:t>
            </w:r>
          </w:p>
        </w:tc>
        <w:tc>
          <w:tcPr>
            <w:tcW w:w="971" w:type="dxa"/>
            <w:tcBorders>
              <w:top w:val="nil"/>
              <w:left w:val="nil"/>
              <w:bottom w:val="single" w:sz="8" w:space="0" w:color="auto"/>
              <w:right w:val="single" w:sz="8" w:space="0" w:color="auto"/>
            </w:tcBorders>
            <w:shd w:val="clear" w:color="auto" w:fill="auto"/>
            <w:noWrap/>
            <w:vAlign w:val="center"/>
            <w:hideMark/>
          </w:tcPr>
          <w:p w:rsidR="00A03E47" w:rsidRPr="00A03E47" w:rsidRDefault="00A03E47" w:rsidP="00A03E47">
            <w:pPr>
              <w:jc w:val="right"/>
              <w:rPr>
                <w:rFonts w:ascii="Calibri" w:hAnsi="Calibri" w:cs="Calibri"/>
                <w:color w:val="000000"/>
                <w:sz w:val="16"/>
                <w:szCs w:val="16"/>
                <w:lang w:eastAsia="es-ES"/>
              </w:rPr>
            </w:pPr>
            <w:r w:rsidRPr="00A03E47">
              <w:rPr>
                <w:rFonts w:ascii="Calibri" w:hAnsi="Calibri" w:cs="Calibri"/>
                <w:color w:val="000000"/>
                <w:sz w:val="16"/>
                <w:szCs w:val="16"/>
                <w:lang w:eastAsia="es-ES"/>
              </w:rPr>
              <w:t>48.357,00</w:t>
            </w:r>
          </w:p>
        </w:tc>
      </w:tr>
      <w:tr w:rsidR="00A03E47" w:rsidRPr="00A03E47" w:rsidTr="00A03E47">
        <w:trPr>
          <w:trHeight w:val="46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2</w:t>
            </w:r>
          </w:p>
        </w:tc>
        <w:tc>
          <w:tcPr>
            <w:tcW w:w="4962" w:type="dxa"/>
            <w:tcBorders>
              <w:top w:val="nil"/>
              <w:left w:val="nil"/>
              <w:bottom w:val="single" w:sz="8" w:space="0" w:color="auto"/>
              <w:right w:val="single" w:sz="8" w:space="0" w:color="auto"/>
            </w:tcBorders>
            <w:shd w:val="clear" w:color="auto" w:fill="auto"/>
            <w:noWrap/>
            <w:vAlign w:val="center"/>
            <w:hideMark/>
          </w:tcPr>
          <w:p w:rsidR="00A03E47" w:rsidRPr="00A03E47" w:rsidRDefault="00A03E47" w:rsidP="00A03E47">
            <w:pPr>
              <w:jc w:val="both"/>
              <w:rPr>
                <w:rFonts w:ascii="Calibri" w:hAnsi="Calibri" w:cs="Calibri"/>
                <w:color w:val="000000"/>
                <w:sz w:val="16"/>
                <w:szCs w:val="16"/>
                <w:lang w:eastAsia="es-ES"/>
              </w:rPr>
            </w:pPr>
            <w:r w:rsidRPr="00A03E47">
              <w:rPr>
                <w:rFonts w:ascii="Calibri" w:hAnsi="Calibri" w:cs="Calibri"/>
                <w:color w:val="000000"/>
                <w:sz w:val="16"/>
                <w:szCs w:val="16"/>
                <w:lang w:eastAsia="es-ES"/>
              </w:rPr>
              <w:t>KIT DE MANTENIMIENTO PARA BOMBA BLACKMER DE 4” MODELO: LGL4B</w:t>
            </w:r>
          </w:p>
        </w:tc>
        <w:tc>
          <w:tcPr>
            <w:tcW w:w="850" w:type="dxa"/>
            <w:tcBorders>
              <w:top w:val="nil"/>
              <w:left w:val="nil"/>
              <w:bottom w:val="single" w:sz="8" w:space="0" w:color="auto"/>
              <w:right w:val="single" w:sz="8" w:space="0" w:color="auto"/>
            </w:tcBorders>
            <w:shd w:val="clear" w:color="auto" w:fill="auto"/>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KIT</w:t>
            </w:r>
          </w:p>
        </w:tc>
        <w:tc>
          <w:tcPr>
            <w:tcW w:w="851" w:type="dxa"/>
            <w:tcBorders>
              <w:top w:val="nil"/>
              <w:left w:val="nil"/>
              <w:bottom w:val="single" w:sz="8" w:space="0" w:color="auto"/>
              <w:right w:val="single" w:sz="8" w:space="0" w:color="auto"/>
            </w:tcBorders>
            <w:shd w:val="clear" w:color="auto" w:fill="auto"/>
            <w:noWrap/>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1</w:t>
            </w:r>
          </w:p>
        </w:tc>
        <w:tc>
          <w:tcPr>
            <w:tcW w:w="992" w:type="dxa"/>
            <w:tcBorders>
              <w:top w:val="nil"/>
              <w:left w:val="nil"/>
              <w:bottom w:val="single" w:sz="8" w:space="0" w:color="auto"/>
              <w:right w:val="single" w:sz="8" w:space="0" w:color="auto"/>
            </w:tcBorders>
            <w:shd w:val="clear" w:color="auto" w:fill="auto"/>
            <w:noWrap/>
            <w:vAlign w:val="center"/>
            <w:hideMark/>
          </w:tcPr>
          <w:p w:rsidR="00A03E47" w:rsidRPr="00A03E47" w:rsidRDefault="00A03E47" w:rsidP="00A03E47">
            <w:pPr>
              <w:jc w:val="right"/>
              <w:rPr>
                <w:rFonts w:ascii="Calibri" w:hAnsi="Calibri" w:cs="Calibri"/>
                <w:color w:val="000000"/>
                <w:sz w:val="16"/>
                <w:szCs w:val="16"/>
                <w:lang w:eastAsia="es-ES"/>
              </w:rPr>
            </w:pPr>
            <w:r w:rsidRPr="00A03E47">
              <w:rPr>
                <w:rFonts w:ascii="Calibri" w:hAnsi="Calibri" w:cs="Calibri"/>
                <w:color w:val="000000"/>
                <w:sz w:val="16"/>
                <w:szCs w:val="16"/>
                <w:lang w:eastAsia="es-ES"/>
              </w:rPr>
              <w:t>20.321,80</w:t>
            </w:r>
          </w:p>
        </w:tc>
        <w:tc>
          <w:tcPr>
            <w:tcW w:w="971" w:type="dxa"/>
            <w:tcBorders>
              <w:top w:val="nil"/>
              <w:left w:val="nil"/>
              <w:bottom w:val="single" w:sz="8" w:space="0" w:color="auto"/>
              <w:right w:val="single" w:sz="8" w:space="0" w:color="auto"/>
            </w:tcBorders>
            <w:shd w:val="clear" w:color="auto" w:fill="auto"/>
            <w:noWrap/>
            <w:vAlign w:val="center"/>
            <w:hideMark/>
          </w:tcPr>
          <w:p w:rsidR="00A03E47" w:rsidRPr="00A03E47" w:rsidRDefault="00A03E47" w:rsidP="00A03E47">
            <w:pPr>
              <w:jc w:val="right"/>
              <w:rPr>
                <w:rFonts w:ascii="Calibri" w:hAnsi="Calibri" w:cs="Calibri"/>
                <w:color w:val="000000"/>
                <w:sz w:val="16"/>
                <w:szCs w:val="16"/>
                <w:lang w:eastAsia="es-ES"/>
              </w:rPr>
            </w:pPr>
            <w:r w:rsidRPr="00A03E47">
              <w:rPr>
                <w:rFonts w:ascii="Calibri" w:hAnsi="Calibri" w:cs="Calibri"/>
                <w:color w:val="000000"/>
                <w:sz w:val="16"/>
                <w:szCs w:val="16"/>
                <w:lang w:eastAsia="es-ES"/>
              </w:rPr>
              <w:t>20.321,80</w:t>
            </w:r>
          </w:p>
        </w:tc>
      </w:tr>
      <w:tr w:rsidR="00A03E47" w:rsidRPr="00A03E47" w:rsidTr="00A03E47">
        <w:trPr>
          <w:trHeight w:val="46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3</w:t>
            </w:r>
          </w:p>
        </w:tc>
        <w:tc>
          <w:tcPr>
            <w:tcW w:w="4962" w:type="dxa"/>
            <w:tcBorders>
              <w:top w:val="nil"/>
              <w:left w:val="nil"/>
              <w:bottom w:val="single" w:sz="8" w:space="0" w:color="auto"/>
              <w:right w:val="single" w:sz="8" w:space="0" w:color="auto"/>
            </w:tcBorders>
            <w:shd w:val="clear" w:color="auto" w:fill="auto"/>
            <w:noWrap/>
            <w:vAlign w:val="center"/>
            <w:hideMark/>
          </w:tcPr>
          <w:p w:rsidR="00A03E47" w:rsidRPr="00A03E47" w:rsidRDefault="00A03E47" w:rsidP="00A03E47">
            <w:pPr>
              <w:jc w:val="both"/>
              <w:rPr>
                <w:rFonts w:ascii="Calibri" w:hAnsi="Calibri" w:cs="Calibri"/>
                <w:color w:val="000000"/>
                <w:sz w:val="16"/>
                <w:szCs w:val="16"/>
                <w:lang w:eastAsia="es-ES"/>
              </w:rPr>
            </w:pPr>
            <w:r w:rsidRPr="00A03E47">
              <w:rPr>
                <w:rFonts w:ascii="Calibri" w:hAnsi="Calibri" w:cs="Calibri"/>
                <w:color w:val="000000"/>
                <w:sz w:val="16"/>
                <w:szCs w:val="16"/>
                <w:lang w:eastAsia="es-ES"/>
              </w:rPr>
              <w:t>KIT DE MANTENIMIENTO PARA COMPRESOR MARCA CORKEN, MODELO: 291AM3FBANSNN</w:t>
            </w:r>
          </w:p>
        </w:tc>
        <w:tc>
          <w:tcPr>
            <w:tcW w:w="850" w:type="dxa"/>
            <w:tcBorders>
              <w:top w:val="nil"/>
              <w:left w:val="nil"/>
              <w:bottom w:val="single" w:sz="8" w:space="0" w:color="auto"/>
              <w:right w:val="single" w:sz="8" w:space="0" w:color="auto"/>
            </w:tcBorders>
            <w:shd w:val="clear" w:color="auto" w:fill="auto"/>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KIT</w:t>
            </w:r>
          </w:p>
        </w:tc>
        <w:tc>
          <w:tcPr>
            <w:tcW w:w="851" w:type="dxa"/>
            <w:tcBorders>
              <w:top w:val="nil"/>
              <w:left w:val="nil"/>
              <w:bottom w:val="single" w:sz="8" w:space="0" w:color="auto"/>
              <w:right w:val="single" w:sz="8" w:space="0" w:color="auto"/>
            </w:tcBorders>
            <w:shd w:val="clear" w:color="auto" w:fill="auto"/>
            <w:noWrap/>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2</w:t>
            </w:r>
          </w:p>
        </w:tc>
        <w:tc>
          <w:tcPr>
            <w:tcW w:w="992" w:type="dxa"/>
            <w:tcBorders>
              <w:top w:val="nil"/>
              <w:left w:val="nil"/>
              <w:bottom w:val="single" w:sz="8" w:space="0" w:color="auto"/>
              <w:right w:val="single" w:sz="8" w:space="0" w:color="auto"/>
            </w:tcBorders>
            <w:shd w:val="clear" w:color="auto" w:fill="auto"/>
            <w:noWrap/>
            <w:vAlign w:val="center"/>
            <w:hideMark/>
          </w:tcPr>
          <w:p w:rsidR="00A03E47" w:rsidRPr="00A03E47" w:rsidRDefault="00A03E47" w:rsidP="00A03E47">
            <w:pPr>
              <w:jc w:val="right"/>
              <w:rPr>
                <w:rFonts w:ascii="Calibri" w:hAnsi="Calibri" w:cs="Calibri"/>
                <w:color w:val="000000"/>
                <w:sz w:val="16"/>
                <w:szCs w:val="16"/>
                <w:lang w:eastAsia="es-ES"/>
              </w:rPr>
            </w:pPr>
            <w:r w:rsidRPr="00A03E47">
              <w:rPr>
                <w:rFonts w:ascii="Calibri" w:hAnsi="Calibri" w:cs="Calibri"/>
                <w:color w:val="000000"/>
                <w:sz w:val="16"/>
                <w:szCs w:val="16"/>
                <w:lang w:eastAsia="es-ES"/>
              </w:rPr>
              <w:t>22.195,00</w:t>
            </w:r>
          </w:p>
        </w:tc>
        <w:tc>
          <w:tcPr>
            <w:tcW w:w="971" w:type="dxa"/>
            <w:tcBorders>
              <w:top w:val="nil"/>
              <w:left w:val="nil"/>
              <w:bottom w:val="single" w:sz="8" w:space="0" w:color="auto"/>
              <w:right w:val="single" w:sz="8" w:space="0" w:color="auto"/>
            </w:tcBorders>
            <w:shd w:val="clear" w:color="auto" w:fill="auto"/>
            <w:noWrap/>
            <w:vAlign w:val="center"/>
            <w:hideMark/>
          </w:tcPr>
          <w:p w:rsidR="00A03E47" w:rsidRPr="00A03E47" w:rsidRDefault="00A03E47" w:rsidP="00A03E47">
            <w:pPr>
              <w:jc w:val="right"/>
              <w:rPr>
                <w:rFonts w:ascii="Calibri" w:hAnsi="Calibri" w:cs="Calibri"/>
                <w:color w:val="000000"/>
                <w:sz w:val="16"/>
                <w:szCs w:val="16"/>
                <w:lang w:eastAsia="es-ES"/>
              </w:rPr>
            </w:pPr>
            <w:r w:rsidRPr="00A03E47">
              <w:rPr>
                <w:rFonts w:ascii="Calibri" w:hAnsi="Calibri" w:cs="Calibri"/>
                <w:color w:val="000000"/>
                <w:sz w:val="16"/>
                <w:szCs w:val="16"/>
                <w:lang w:eastAsia="es-ES"/>
              </w:rPr>
              <w:t>44.390,00</w:t>
            </w:r>
          </w:p>
        </w:tc>
      </w:tr>
      <w:tr w:rsidR="00A03E47" w:rsidRPr="00A03E47" w:rsidTr="00A03E47">
        <w:trPr>
          <w:trHeight w:val="465"/>
        </w:trPr>
        <w:tc>
          <w:tcPr>
            <w:tcW w:w="557" w:type="dxa"/>
            <w:tcBorders>
              <w:top w:val="nil"/>
              <w:left w:val="single" w:sz="8" w:space="0" w:color="auto"/>
              <w:bottom w:val="single" w:sz="8" w:space="0" w:color="auto"/>
              <w:right w:val="single" w:sz="8" w:space="0" w:color="auto"/>
            </w:tcBorders>
            <w:shd w:val="clear" w:color="auto" w:fill="auto"/>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4</w:t>
            </w:r>
          </w:p>
        </w:tc>
        <w:tc>
          <w:tcPr>
            <w:tcW w:w="4962" w:type="dxa"/>
            <w:tcBorders>
              <w:top w:val="nil"/>
              <w:left w:val="nil"/>
              <w:bottom w:val="single" w:sz="8" w:space="0" w:color="auto"/>
              <w:right w:val="single" w:sz="8" w:space="0" w:color="auto"/>
            </w:tcBorders>
            <w:shd w:val="clear" w:color="auto" w:fill="auto"/>
            <w:noWrap/>
            <w:vAlign w:val="center"/>
            <w:hideMark/>
          </w:tcPr>
          <w:p w:rsidR="00A03E47" w:rsidRPr="00A03E47" w:rsidRDefault="00A03E47" w:rsidP="00A03E47">
            <w:pPr>
              <w:jc w:val="both"/>
              <w:rPr>
                <w:rFonts w:ascii="Calibri" w:hAnsi="Calibri" w:cs="Calibri"/>
                <w:color w:val="000000"/>
                <w:sz w:val="16"/>
                <w:szCs w:val="16"/>
                <w:lang w:eastAsia="es-ES"/>
              </w:rPr>
            </w:pPr>
            <w:r w:rsidRPr="00A03E47">
              <w:rPr>
                <w:rFonts w:ascii="Calibri" w:hAnsi="Calibri" w:cs="Calibri"/>
                <w:color w:val="000000"/>
                <w:sz w:val="16"/>
                <w:szCs w:val="16"/>
                <w:lang w:eastAsia="es-ES"/>
              </w:rPr>
              <w:t>KIT DE MANTENIMIENTO PARA COMPRESOR MARCA CORKEN, MODELO: 491AM3FBANSNN</w:t>
            </w:r>
          </w:p>
        </w:tc>
        <w:tc>
          <w:tcPr>
            <w:tcW w:w="850" w:type="dxa"/>
            <w:tcBorders>
              <w:top w:val="nil"/>
              <w:left w:val="nil"/>
              <w:bottom w:val="single" w:sz="8" w:space="0" w:color="auto"/>
              <w:right w:val="single" w:sz="8" w:space="0" w:color="auto"/>
            </w:tcBorders>
            <w:shd w:val="clear" w:color="auto" w:fill="auto"/>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KIT</w:t>
            </w:r>
          </w:p>
        </w:tc>
        <w:tc>
          <w:tcPr>
            <w:tcW w:w="851" w:type="dxa"/>
            <w:tcBorders>
              <w:top w:val="nil"/>
              <w:left w:val="nil"/>
              <w:bottom w:val="single" w:sz="8" w:space="0" w:color="auto"/>
              <w:right w:val="single" w:sz="8" w:space="0" w:color="auto"/>
            </w:tcBorders>
            <w:shd w:val="clear" w:color="auto" w:fill="auto"/>
            <w:noWrap/>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2</w:t>
            </w:r>
          </w:p>
        </w:tc>
        <w:tc>
          <w:tcPr>
            <w:tcW w:w="992" w:type="dxa"/>
            <w:tcBorders>
              <w:top w:val="nil"/>
              <w:left w:val="nil"/>
              <w:bottom w:val="single" w:sz="8" w:space="0" w:color="auto"/>
              <w:right w:val="single" w:sz="8" w:space="0" w:color="auto"/>
            </w:tcBorders>
            <w:shd w:val="clear" w:color="auto" w:fill="auto"/>
            <w:noWrap/>
            <w:vAlign w:val="center"/>
            <w:hideMark/>
          </w:tcPr>
          <w:p w:rsidR="00A03E47" w:rsidRPr="00A03E47" w:rsidRDefault="00A03E47" w:rsidP="00A03E47">
            <w:pPr>
              <w:jc w:val="right"/>
              <w:rPr>
                <w:rFonts w:ascii="Calibri" w:hAnsi="Calibri" w:cs="Calibri"/>
                <w:color w:val="000000"/>
                <w:sz w:val="16"/>
                <w:szCs w:val="16"/>
                <w:lang w:eastAsia="es-ES"/>
              </w:rPr>
            </w:pPr>
            <w:r w:rsidRPr="00A03E47">
              <w:rPr>
                <w:rFonts w:ascii="Calibri" w:hAnsi="Calibri" w:cs="Calibri"/>
                <w:color w:val="000000"/>
                <w:sz w:val="16"/>
                <w:szCs w:val="16"/>
                <w:lang w:eastAsia="es-ES"/>
              </w:rPr>
              <w:t>23.250,00</w:t>
            </w:r>
          </w:p>
        </w:tc>
        <w:tc>
          <w:tcPr>
            <w:tcW w:w="971" w:type="dxa"/>
            <w:tcBorders>
              <w:top w:val="nil"/>
              <w:left w:val="nil"/>
              <w:bottom w:val="single" w:sz="8" w:space="0" w:color="auto"/>
              <w:right w:val="single" w:sz="8" w:space="0" w:color="auto"/>
            </w:tcBorders>
            <w:shd w:val="clear" w:color="auto" w:fill="auto"/>
            <w:noWrap/>
            <w:vAlign w:val="center"/>
            <w:hideMark/>
          </w:tcPr>
          <w:p w:rsidR="00A03E47" w:rsidRPr="00A03E47" w:rsidRDefault="00A03E47" w:rsidP="00A03E47">
            <w:pPr>
              <w:jc w:val="right"/>
              <w:rPr>
                <w:rFonts w:ascii="Calibri" w:hAnsi="Calibri" w:cs="Calibri"/>
                <w:color w:val="000000"/>
                <w:sz w:val="16"/>
                <w:szCs w:val="16"/>
                <w:lang w:eastAsia="es-ES"/>
              </w:rPr>
            </w:pPr>
            <w:r w:rsidRPr="00A03E47">
              <w:rPr>
                <w:rFonts w:ascii="Calibri" w:hAnsi="Calibri" w:cs="Calibri"/>
                <w:color w:val="000000"/>
                <w:sz w:val="16"/>
                <w:szCs w:val="16"/>
                <w:lang w:eastAsia="es-ES"/>
              </w:rPr>
              <w:t>46.500,00</w:t>
            </w:r>
          </w:p>
        </w:tc>
      </w:tr>
      <w:tr w:rsidR="00A03E47" w:rsidRPr="00A03E47" w:rsidTr="00A03E47">
        <w:trPr>
          <w:trHeight w:val="315"/>
        </w:trPr>
        <w:tc>
          <w:tcPr>
            <w:tcW w:w="7220" w:type="dxa"/>
            <w:gridSpan w:val="4"/>
            <w:tcBorders>
              <w:top w:val="single" w:sz="8" w:space="0" w:color="auto"/>
              <w:left w:val="single" w:sz="8" w:space="0" w:color="auto"/>
              <w:bottom w:val="single" w:sz="8" w:space="0" w:color="auto"/>
              <w:right w:val="nil"/>
            </w:tcBorders>
            <w:shd w:val="clear" w:color="auto" w:fill="auto"/>
            <w:noWrap/>
            <w:vAlign w:val="bottom"/>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 </w:t>
            </w:r>
          </w:p>
        </w:tc>
        <w:tc>
          <w:tcPr>
            <w:tcW w:w="992" w:type="dxa"/>
            <w:tcBorders>
              <w:top w:val="nil"/>
              <w:left w:val="nil"/>
              <w:bottom w:val="single" w:sz="8" w:space="0" w:color="auto"/>
              <w:right w:val="nil"/>
            </w:tcBorders>
            <w:shd w:val="clear" w:color="auto" w:fill="auto"/>
            <w:noWrap/>
            <w:vAlign w:val="center"/>
            <w:hideMark/>
          </w:tcPr>
          <w:p w:rsidR="00A03E47" w:rsidRPr="00A03E47" w:rsidRDefault="00A03E47" w:rsidP="00A03E47">
            <w:pPr>
              <w:jc w:val="right"/>
              <w:rPr>
                <w:rFonts w:ascii="Calibri" w:hAnsi="Calibri" w:cs="Calibri"/>
                <w:b/>
                <w:bCs/>
                <w:color w:val="000000"/>
                <w:sz w:val="16"/>
                <w:szCs w:val="16"/>
                <w:lang w:eastAsia="es-ES"/>
              </w:rPr>
            </w:pPr>
            <w:r w:rsidRPr="00A03E47">
              <w:rPr>
                <w:rFonts w:ascii="Calibri" w:hAnsi="Calibri" w:cs="Calibri"/>
                <w:b/>
                <w:bCs/>
                <w:color w:val="000000"/>
                <w:sz w:val="16"/>
                <w:szCs w:val="16"/>
                <w:lang w:eastAsia="es-ES"/>
              </w:rPr>
              <w:t>TOTAL Bs.-</w:t>
            </w:r>
          </w:p>
        </w:tc>
        <w:tc>
          <w:tcPr>
            <w:tcW w:w="971" w:type="dxa"/>
            <w:tcBorders>
              <w:top w:val="nil"/>
              <w:left w:val="single" w:sz="8" w:space="0" w:color="auto"/>
              <w:bottom w:val="single" w:sz="8" w:space="0" w:color="auto"/>
              <w:right w:val="single" w:sz="8" w:space="0" w:color="auto"/>
            </w:tcBorders>
            <w:shd w:val="clear" w:color="auto" w:fill="auto"/>
            <w:noWrap/>
            <w:vAlign w:val="center"/>
            <w:hideMark/>
          </w:tcPr>
          <w:p w:rsidR="00A03E47" w:rsidRPr="00A03E47" w:rsidRDefault="00A03E47" w:rsidP="00A03E47">
            <w:pPr>
              <w:jc w:val="right"/>
              <w:rPr>
                <w:rFonts w:ascii="Calibri" w:hAnsi="Calibri" w:cs="Calibri"/>
                <w:b/>
                <w:bCs/>
                <w:color w:val="000000"/>
                <w:sz w:val="16"/>
                <w:szCs w:val="16"/>
                <w:lang w:eastAsia="es-ES"/>
              </w:rPr>
            </w:pPr>
            <w:r w:rsidRPr="00A03E47">
              <w:rPr>
                <w:rFonts w:ascii="Calibri" w:hAnsi="Calibri" w:cs="Calibri"/>
                <w:b/>
                <w:bCs/>
                <w:color w:val="000000"/>
                <w:sz w:val="16"/>
                <w:szCs w:val="16"/>
                <w:lang w:eastAsia="es-ES"/>
              </w:rPr>
              <w:t>159.568,80</w:t>
            </w:r>
          </w:p>
        </w:tc>
      </w:tr>
    </w:tbl>
    <w:p w:rsidR="00C92838" w:rsidRDefault="00C92838" w:rsidP="00D62DD9">
      <w:pPr>
        <w:rPr>
          <w:rFonts w:asciiTheme="minorHAnsi" w:hAnsiTheme="minorHAnsi" w:cstheme="minorHAnsi"/>
          <w:sz w:val="22"/>
          <w:szCs w:val="22"/>
        </w:rPr>
      </w:pPr>
    </w:p>
    <w:p w:rsidR="00C92838" w:rsidRDefault="00C92838" w:rsidP="00D62DD9">
      <w:pPr>
        <w:rPr>
          <w:rFonts w:asciiTheme="minorHAnsi" w:hAnsiTheme="minorHAnsi" w:cstheme="minorHAnsi"/>
          <w:sz w:val="22"/>
          <w:szCs w:val="22"/>
        </w:rPr>
      </w:pPr>
    </w:p>
    <w:p w:rsidR="00D924F7" w:rsidRDefault="00D924F7" w:rsidP="00B37050">
      <w:pPr>
        <w:jc w:val="center"/>
        <w:rPr>
          <w:rFonts w:asciiTheme="minorHAnsi" w:hAnsiTheme="minorHAnsi" w:cstheme="minorHAnsi"/>
          <w:b/>
          <w:sz w:val="22"/>
          <w:szCs w:val="22"/>
        </w:rPr>
      </w:pPr>
    </w:p>
    <w:p w:rsidR="009D7B32" w:rsidRDefault="009D7B32" w:rsidP="00B37050">
      <w:pPr>
        <w:jc w:val="center"/>
        <w:rPr>
          <w:rFonts w:asciiTheme="minorHAnsi" w:hAnsiTheme="minorHAnsi" w:cstheme="minorHAnsi"/>
          <w:b/>
          <w:sz w:val="22"/>
          <w:szCs w:val="22"/>
        </w:rPr>
      </w:pPr>
    </w:p>
    <w:p w:rsidR="005C5A6C" w:rsidRPr="006F470A" w:rsidRDefault="00EA1233" w:rsidP="00B37050">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5C5A6C"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D104D">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D104D">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D104D">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C10F19" w:rsidP="00855E15">
      <w:pPr>
        <w:pStyle w:val="Prrafodelista"/>
        <w:ind w:left="426"/>
        <w:jc w:val="both"/>
        <w:rPr>
          <w:rFonts w:asciiTheme="minorHAnsi" w:hAnsiTheme="minorHAnsi" w:cstheme="minorHAnsi"/>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D104D">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7D104D">
      <w:pPr>
        <w:pStyle w:val="Sinespaciado4"/>
        <w:numPr>
          <w:ilvl w:val="0"/>
          <w:numId w:val="26"/>
        </w:numPr>
        <w:ind w:left="851"/>
        <w:jc w:val="both"/>
      </w:pPr>
      <w:r w:rsidRPr="006F470A">
        <w:t>Que tengan sentencia ejecutoriada, con impedimento para ejercer el comercio.</w:t>
      </w:r>
    </w:p>
    <w:p w:rsidR="006A773C" w:rsidRPr="006F470A" w:rsidRDefault="006A773C" w:rsidP="007D104D">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D104D">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D104D">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D104D">
      <w:pPr>
        <w:pStyle w:val="Sinespaciado4"/>
        <w:numPr>
          <w:ilvl w:val="0"/>
          <w:numId w:val="26"/>
        </w:numPr>
        <w:ind w:left="851"/>
        <w:jc w:val="both"/>
      </w:pPr>
      <w:r w:rsidRPr="002932FE">
        <w:t>Que hubiesen declarado su disolución o quiebra.</w:t>
      </w:r>
    </w:p>
    <w:p w:rsidR="006A773C" w:rsidRPr="006F470A" w:rsidRDefault="006A773C" w:rsidP="007D104D">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D104D">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D104D">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D104D">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D104D">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C10F19" w:rsidRDefault="00C10F19"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D104D">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D104D">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lastRenderedPageBreak/>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D104D">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D104D">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D104D">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D104D">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D104D">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C10F19" w:rsidRPr="006F470A" w:rsidRDefault="00C10F19" w:rsidP="00C10F19">
      <w:pPr>
        <w:pStyle w:val="Prrafodelista"/>
        <w:ind w:left="426"/>
        <w:jc w:val="both"/>
        <w:rPr>
          <w:rFonts w:asciiTheme="minorHAnsi" w:hAnsiTheme="minorHAnsi" w:cstheme="minorHAnsi"/>
          <w:b/>
          <w:sz w:val="22"/>
          <w:szCs w:val="22"/>
        </w:rPr>
      </w:pPr>
    </w:p>
    <w:p w:rsidR="00C10F19" w:rsidRDefault="00C10F19" w:rsidP="00B37050">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D5126" w:rsidRPr="006F470A" w:rsidRDefault="000D5126" w:rsidP="000D5126">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D3320E" w:rsidRPr="006F470A" w:rsidRDefault="00D3320E" w:rsidP="00D3320E">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Causas de fuerza mayor</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D104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D104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A03E47" w:rsidRDefault="00A03E47" w:rsidP="003A1C43">
      <w:pPr>
        <w:ind w:left="426"/>
        <w:jc w:val="center"/>
        <w:rPr>
          <w:rFonts w:asciiTheme="minorHAnsi" w:hAnsiTheme="minorHAnsi" w:cstheme="minorHAnsi"/>
          <w:b/>
          <w:sz w:val="22"/>
          <w:szCs w:val="22"/>
        </w:rPr>
      </w:pPr>
    </w:p>
    <w:p w:rsidR="00A03E47" w:rsidRDefault="00A03E47" w:rsidP="003A1C43">
      <w:pPr>
        <w:ind w:left="426"/>
        <w:jc w:val="center"/>
        <w:rPr>
          <w:rFonts w:asciiTheme="minorHAnsi" w:hAnsiTheme="minorHAnsi" w:cstheme="minorHAnsi"/>
          <w:b/>
          <w:sz w:val="22"/>
          <w:szCs w:val="22"/>
        </w:rPr>
      </w:pPr>
    </w:p>
    <w:p w:rsidR="00A03E47" w:rsidRDefault="00A03E47" w:rsidP="003A1C43">
      <w:pPr>
        <w:ind w:left="426"/>
        <w:jc w:val="center"/>
        <w:rPr>
          <w:rFonts w:asciiTheme="minorHAnsi" w:hAnsiTheme="minorHAnsi" w:cstheme="minorHAnsi"/>
          <w:b/>
          <w:sz w:val="22"/>
          <w:szCs w:val="22"/>
        </w:rPr>
      </w:pPr>
    </w:p>
    <w:p w:rsidR="00A03E47" w:rsidRDefault="00A03E47" w:rsidP="003A1C43">
      <w:pPr>
        <w:ind w:left="426"/>
        <w:jc w:val="center"/>
        <w:rPr>
          <w:rFonts w:asciiTheme="minorHAnsi" w:hAnsiTheme="minorHAnsi" w:cstheme="minorHAnsi"/>
          <w:b/>
          <w:sz w:val="22"/>
          <w:szCs w:val="22"/>
        </w:rPr>
      </w:pPr>
    </w:p>
    <w:p w:rsidR="00A03E47" w:rsidRDefault="00A03E47"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D104D">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A32B2" w:rsidRDefault="006E23E4" w:rsidP="007D104D">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EA32B2">
        <w:rPr>
          <w:rFonts w:asciiTheme="minorHAnsi" w:hAnsiTheme="minorHAnsi" w:cstheme="minorHAnsi"/>
          <w:sz w:val="22"/>
          <w:szCs w:val="22"/>
        </w:rPr>
        <w:t xml:space="preserve">Original de la Garantía de Seriedad de Propuesta </w:t>
      </w:r>
    </w:p>
    <w:p w:rsidR="00EA32B2" w:rsidRPr="00EA32B2" w:rsidRDefault="00EA32B2" w:rsidP="00EA32B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D104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D104D">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D104D">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D104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D104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D104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D104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D104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D104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D104D">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D104D">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D104D">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D104D">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Default="00FA78A9" w:rsidP="00FA78A9">
      <w:pPr>
        <w:rPr>
          <w:rFonts w:asciiTheme="minorHAnsi" w:hAnsiTheme="minorHAnsi" w:cstheme="minorHAnsi"/>
          <w:sz w:val="22"/>
          <w:szCs w:val="22"/>
        </w:rPr>
      </w:pPr>
    </w:p>
    <w:tbl>
      <w:tblPr>
        <w:tblW w:w="9183"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7"/>
        <w:gridCol w:w="2052"/>
        <w:gridCol w:w="2910"/>
        <w:gridCol w:w="850"/>
        <w:gridCol w:w="851"/>
        <w:gridCol w:w="992"/>
        <w:gridCol w:w="971"/>
      </w:tblGrid>
      <w:tr w:rsidR="00A03E47" w:rsidRPr="00A03E47" w:rsidTr="00A03E47">
        <w:trPr>
          <w:trHeight w:val="690"/>
        </w:trPr>
        <w:tc>
          <w:tcPr>
            <w:tcW w:w="557" w:type="dxa"/>
            <w:shd w:val="clear" w:color="auto" w:fill="D9D9D9"/>
            <w:vAlign w:val="center"/>
            <w:hideMark/>
          </w:tcPr>
          <w:p w:rsidR="00A03E47" w:rsidRPr="00A03E47" w:rsidRDefault="00A03E47" w:rsidP="00A03E47">
            <w:pPr>
              <w:jc w:val="center"/>
              <w:rPr>
                <w:rFonts w:ascii="Calibri" w:hAnsi="Calibri" w:cs="Calibri"/>
                <w:b/>
                <w:bCs/>
                <w:color w:val="000000"/>
                <w:sz w:val="16"/>
                <w:szCs w:val="16"/>
                <w:lang w:eastAsia="es-ES"/>
              </w:rPr>
            </w:pPr>
            <w:r w:rsidRPr="00A03E47">
              <w:rPr>
                <w:rFonts w:ascii="Calibri" w:hAnsi="Calibri" w:cs="Calibri"/>
                <w:b/>
                <w:bCs/>
                <w:color w:val="000000"/>
                <w:sz w:val="16"/>
                <w:szCs w:val="16"/>
                <w:lang w:eastAsia="es-ES"/>
              </w:rPr>
              <w:t>Nº</w:t>
            </w:r>
          </w:p>
        </w:tc>
        <w:tc>
          <w:tcPr>
            <w:tcW w:w="4962" w:type="dxa"/>
            <w:gridSpan w:val="2"/>
            <w:shd w:val="clear" w:color="auto" w:fill="D9D9D9"/>
            <w:noWrap/>
            <w:vAlign w:val="center"/>
            <w:hideMark/>
          </w:tcPr>
          <w:p w:rsidR="00A03E47" w:rsidRPr="00A03E47" w:rsidRDefault="00A03E47" w:rsidP="00A03E47">
            <w:pPr>
              <w:jc w:val="center"/>
              <w:rPr>
                <w:rFonts w:ascii="Calibri" w:hAnsi="Calibri" w:cs="Calibri"/>
                <w:b/>
                <w:bCs/>
                <w:color w:val="000000"/>
                <w:sz w:val="16"/>
                <w:szCs w:val="16"/>
                <w:lang w:eastAsia="es-ES"/>
              </w:rPr>
            </w:pPr>
            <w:r w:rsidRPr="00A03E47">
              <w:rPr>
                <w:rFonts w:ascii="Calibri" w:hAnsi="Calibri" w:cs="Calibri"/>
                <w:b/>
                <w:bCs/>
                <w:color w:val="000000"/>
                <w:sz w:val="16"/>
                <w:szCs w:val="16"/>
                <w:lang w:eastAsia="es-ES"/>
              </w:rPr>
              <w:t>DETALLE DEL BIEN</w:t>
            </w:r>
          </w:p>
        </w:tc>
        <w:tc>
          <w:tcPr>
            <w:tcW w:w="850" w:type="dxa"/>
            <w:shd w:val="clear" w:color="auto" w:fill="D9D9D9"/>
            <w:vAlign w:val="center"/>
            <w:hideMark/>
          </w:tcPr>
          <w:p w:rsidR="00A03E47" w:rsidRPr="00A03E47" w:rsidRDefault="00A03E47" w:rsidP="00A03E47">
            <w:pPr>
              <w:jc w:val="center"/>
              <w:rPr>
                <w:rFonts w:ascii="Calibri" w:hAnsi="Calibri" w:cs="Calibri"/>
                <w:b/>
                <w:bCs/>
                <w:color w:val="000000"/>
                <w:sz w:val="16"/>
                <w:szCs w:val="16"/>
                <w:lang w:eastAsia="es-ES"/>
              </w:rPr>
            </w:pPr>
            <w:r w:rsidRPr="00A03E47">
              <w:rPr>
                <w:rFonts w:ascii="Calibri" w:hAnsi="Calibri" w:cs="Calibri"/>
                <w:b/>
                <w:bCs/>
                <w:color w:val="000000"/>
                <w:sz w:val="16"/>
                <w:szCs w:val="16"/>
                <w:lang w:eastAsia="es-ES"/>
              </w:rPr>
              <w:t>UNIDAD DE MEDIDA</w:t>
            </w:r>
          </w:p>
        </w:tc>
        <w:tc>
          <w:tcPr>
            <w:tcW w:w="851" w:type="dxa"/>
            <w:shd w:val="clear" w:color="auto" w:fill="D9D9D9"/>
            <w:noWrap/>
            <w:vAlign w:val="center"/>
            <w:hideMark/>
          </w:tcPr>
          <w:p w:rsidR="00A03E47" w:rsidRPr="00A03E47" w:rsidRDefault="00A03E47" w:rsidP="00A03E47">
            <w:pPr>
              <w:jc w:val="center"/>
              <w:rPr>
                <w:rFonts w:ascii="Calibri" w:hAnsi="Calibri" w:cs="Calibri"/>
                <w:b/>
                <w:bCs/>
                <w:color w:val="000000"/>
                <w:sz w:val="16"/>
                <w:szCs w:val="16"/>
                <w:lang w:eastAsia="es-ES"/>
              </w:rPr>
            </w:pPr>
            <w:r w:rsidRPr="00A03E47">
              <w:rPr>
                <w:rFonts w:ascii="Calibri" w:hAnsi="Calibri" w:cs="Calibri"/>
                <w:b/>
                <w:bCs/>
                <w:color w:val="000000"/>
                <w:sz w:val="16"/>
                <w:szCs w:val="16"/>
                <w:lang w:eastAsia="es-ES"/>
              </w:rPr>
              <w:t>CANTIDAD</w:t>
            </w:r>
          </w:p>
        </w:tc>
        <w:tc>
          <w:tcPr>
            <w:tcW w:w="992" w:type="dxa"/>
            <w:shd w:val="clear" w:color="auto" w:fill="D9D9D9"/>
            <w:vAlign w:val="center"/>
            <w:hideMark/>
          </w:tcPr>
          <w:p w:rsidR="00A03E47" w:rsidRPr="00A03E47" w:rsidRDefault="00A03E47" w:rsidP="00A03E47">
            <w:pPr>
              <w:jc w:val="center"/>
              <w:rPr>
                <w:rFonts w:ascii="Calibri" w:hAnsi="Calibri" w:cs="Calibri"/>
                <w:b/>
                <w:bCs/>
                <w:color w:val="000000"/>
                <w:sz w:val="16"/>
                <w:szCs w:val="16"/>
                <w:lang w:eastAsia="es-ES"/>
              </w:rPr>
            </w:pPr>
            <w:r w:rsidRPr="00A03E47">
              <w:rPr>
                <w:rFonts w:ascii="Calibri" w:hAnsi="Calibri" w:cs="Calibri"/>
                <w:b/>
                <w:bCs/>
                <w:color w:val="000000"/>
                <w:sz w:val="16"/>
                <w:szCs w:val="16"/>
                <w:lang w:eastAsia="es-ES"/>
              </w:rPr>
              <w:t>PRECIO UNITARIO (Bs.)</w:t>
            </w:r>
          </w:p>
        </w:tc>
        <w:tc>
          <w:tcPr>
            <w:tcW w:w="971" w:type="dxa"/>
            <w:shd w:val="clear" w:color="auto" w:fill="D9D9D9"/>
            <w:vAlign w:val="center"/>
            <w:hideMark/>
          </w:tcPr>
          <w:p w:rsidR="00A03E47" w:rsidRPr="00A03E47" w:rsidRDefault="00A03E47" w:rsidP="00A03E47">
            <w:pPr>
              <w:jc w:val="center"/>
              <w:rPr>
                <w:rFonts w:ascii="Calibri" w:hAnsi="Calibri" w:cs="Calibri"/>
                <w:b/>
                <w:bCs/>
                <w:color w:val="000000"/>
                <w:sz w:val="16"/>
                <w:szCs w:val="16"/>
                <w:lang w:eastAsia="es-ES"/>
              </w:rPr>
            </w:pPr>
            <w:r w:rsidRPr="00A03E47">
              <w:rPr>
                <w:rFonts w:ascii="Calibri" w:hAnsi="Calibri" w:cs="Calibri"/>
                <w:b/>
                <w:bCs/>
                <w:color w:val="000000"/>
                <w:sz w:val="16"/>
                <w:szCs w:val="16"/>
                <w:lang w:eastAsia="es-ES"/>
              </w:rPr>
              <w:t>PRECIO TOTAL (Bs.)</w:t>
            </w:r>
          </w:p>
        </w:tc>
      </w:tr>
      <w:tr w:rsidR="00A03E47" w:rsidRPr="00A03E47" w:rsidTr="00A03E47">
        <w:trPr>
          <w:trHeight w:val="465"/>
        </w:trPr>
        <w:tc>
          <w:tcPr>
            <w:tcW w:w="557" w:type="dxa"/>
            <w:shd w:val="clear" w:color="auto" w:fill="auto"/>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1</w:t>
            </w:r>
          </w:p>
        </w:tc>
        <w:tc>
          <w:tcPr>
            <w:tcW w:w="4962" w:type="dxa"/>
            <w:gridSpan w:val="2"/>
            <w:shd w:val="clear" w:color="auto" w:fill="auto"/>
            <w:noWrap/>
            <w:vAlign w:val="center"/>
            <w:hideMark/>
          </w:tcPr>
          <w:p w:rsidR="00A03E47" w:rsidRPr="00A03E47" w:rsidRDefault="00A03E47" w:rsidP="00A03E47">
            <w:pPr>
              <w:jc w:val="both"/>
              <w:rPr>
                <w:rFonts w:ascii="Calibri" w:hAnsi="Calibri" w:cs="Calibri"/>
                <w:color w:val="000000"/>
                <w:sz w:val="16"/>
                <w:szCs w:val="16"/>
                <w:lang w:eastAsia="es-ES"/>
              </w:rPr>
            </w:pPr>
            <w:r w:rsidRPr="00A03E47">
              <w:rPr>
                <w:rFonts w:ascii="Calibri" w:hAnsi="Calibri" w:cs="Calibri"/>
                <w:color w:val="000000"/>
                <w:sz w:val="16"/>
                <w:szCs w:val="16"/>
                <w:lang w:eastAsia="es-ES"/>
              </w:rPr>
              <w:t>KIT DE MANTENIMIENTO PARA BOMBA BLACKMER DE 3” MODELO: LGLD3F</w:t>
            </w:r>
          </w:p>
        </w:tc>
        <w:tc>
          <w:tcPr>
            <w:tcW w:w="850" w:type="dxa"/>
            <w:shd w:val="clear" w:color="auto" w:fill="auto"/>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KIT</w:t>
            </w:r>
          </w:p>
        </w:tc>
        <w:tc>
          <w:tcPr>
            <w:tcW w:w="851" w:type="dxa"/>
            <w:shd w:val="clear" w:color="auto" w:fill="auto"/>
            <w:noWrap/>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3</w:t>
            </w:r>
          </w:p>
        </w:tc>
        <w:tc>
          <w:tcPr>
            <w:tcW w:w="992" w:type="dxa"/>
            <w:shd w:val="clear" w:color="auto" w:fill="auto"/>
            <w:noWrap/>
            <w:vAlign w:val="center"/>
          </w:tcPr>
          <w:p w:rsidR="00A03E47" w:rsidRPr="00A03E47" w:rsidRDefault="00A03E47" w:rsidP="00A03E47">
            <w:pPr>
              <w:jc w:val="right"/>
              <w:rPr>
                <w:rFonts w:ascii="Calibri" w:hAnsi="Calibri" w:cs="Calibri"/>
                <w:color w:val="000000"/>
                <w:sz w:val="16"/>
                <w:szCs w:val="16"/>
                <w:lang w:eastAsia="es-ES"/>
              </w:rPr>
            </w:pPr>
          </w:p>
        </w:tc>
        <w:tc>
          <w:tcPr>
            <w:tcW w:w="971" w:type="dxa"/>
            <w:shd w:val="clear" w:color="auto" w:fill="auto"/>
            <w:noWrap/>
            <w:vAlign w:val="center"/>
          </w:tcPr>
          <w:p w:rsidR="00A03E47" w:rsidRPr="00A03E47" w:rsidRDefault="00A03E47" w:rsidP="00A03E47">
            <w:pPr>
              <w:jc w:val="right"/>
              <w:rPr>
                <w:rFonts w:ascii="Calibri" w:hAnsi="Calibri" w:cs="Calibri"/>
                <w:color w:val="000000"/>
                <w:sz w:val="16"/>
                <w:szCs w:val="16"/>
                <w:lang w:eastAsia="es-ES"/>
              </w:rPr>
            </w:pPr>
          </w:p>
        </w:tc>
      </w:tr>
      <w:tr w:rsidR="00A03E47" w:rsidRPr="00A03E47" w:rsidTr="00A03E47">
        <w:trPr>
          <w:trHeight w:val="465"/>
        </w:trPr>
        <w:tc>
          <w:tcPr>
            <w:tcW w:w="557" w:type="dxa"/>
            <w:shd w:val="clear" w:color="auto" w:fill="auto"/>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2</w:t>
            </w:r>
          </w:p>
        </w:tc>
        <w:tc>
          <w:tcPr>
            <w:tcW w:w="4962" w:type="dxa"/>
            <w:gridSpan w:val="2"/>
            <w:shd w:val="clear" w:color="auto" w:fill="auto"/>
            <w:noWrap/>
            <w:vAlign w:val="center"/>
            <w:hideMark/>
          </w:tcPr>
          <w:p w:rsidR="00A03E47" w:rsidRPr="00A03E47" w:rsidRDefault="00A03E47" w:rsidP="00A03E47">
            <w:pPr>
              <w:jc w:val="both"/>
              <w:rPr>
                <w:rFonts w:ascii="Calibri" w:hAnsi="Calibri" w:cs="Calibri"/>
                <w:color w:val="000000"/>
                <w:sz w:val="16"/>
                <w:szCs w:val="16"/>
                <w:lang w:eastAsia="es-ES"/>
              </w:rPr>
            </w:pPr>
            <w:r w:rsidRPr="00A03E47">
              <w:rPr>
                <w:rFonts w:ascii="Calibri" w:hAnsi="Calibri" w:cs="Calibri"/>
                <w:color w:val="000000"/>
                <w:sz w:val="16"/>
                <w:szCs w:val="16"/>
                <w:lang w:eastAsia="es-ES"/>
              </w:rPr>
              <w:t>KIT DE MANTENIMIENTO PARA BOMBA BLACKMER DE 4” MODELO: LGL4B</w:t>
            </w:r>
          </w:p>
        </w:tc>
        <w:tc>
          <w:tcPr>
            <w:tcW w:w="850" w:type="dxa"/>
            <w:shd w:val="clear" w:color="auto" w:fill="auto"/>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KIT</w:t>
            </w:r>
          </w:p>
        </w:tc>
        <w:tc>
          <w:tcPr>
            <w:tcW w:w="851" w:type="dxa"/>
            <w:shd w:val="clear" w:color="auto" w:fill="auto"/>
            <w:noWrap/>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1</w:t>
            </w:r>
          </w:p>
        </w:tc>
        <w:tc>
          <w:tcPr>
            <w:tcW w:w="992" w:type="dxa"/>
            <w:shd w:val="clear" w:color="auto" w:fill="auto"/>
            <w:noWrap/>
            <w:vAlign w:val="center"/>
          </w:tcPr>
          <w:p w:rsidR="00A03E47" w:rsidRPr="00A03E47" w:rsidRDefault="00A03E47" w:rsidP="00A03E47">
            <w:pPr>
              <w:jc w:val="right"/>
              <w:rPr>
                <w:rFonts w:ascii="Calibri" w:hAnsi="Calibri" w:cs="Calibri"/>
                <w:color w:val="000000"/>
                <w:sz w:val="16"/>
                <w:szCs w:val="16"/>
                <w:lang w:eastAsia="es-ES"/>
              </w:rPr>
            </w:pPr>
          </w:p>
        </w:tc>
        <w:tc>
          <w:tcPr>
            <w:tcW w:w="971" w:type="dxa"/>
            <w:shd w:val="clear" w:color="auto" w:fill="auto"/>
            <w:noWrap/>
            <w:vAlign w:val="center"/>
          </w:tcPr>
          <w:p w:rsidR="00A03E47" w:rsidRPr="00A03E47" w:rsidRDefault="00A03E47" w:rsidP="00A03E47">
            <w:pPr>
              <w:jc w:val="right"/>
              <w:rPr>
                <w:rFonts w:ascii="Calibri" w:hAnsi="Calibri" w:cs="Calibri"/>
                <w:color w:val="000000"/>
                <w:sz w:val="16"/>
                <w:szCs w:val="16"/>
                <w:lang w:eastAsia="es-ES"/>
              </w:rPr>
            </w:pPr>
          </w:p>
        </w:tc>
      </w:tr>
      <w:tr w:rsidR="00A03E47" w:rsidRPr="00A03E47" w:rsidTr="00A03E47">
        <w:trPr>
          <w:trHeight w:val="465"/>
        </w:trPr>
        <w:tc>
          <w:tcPr>
            <w:tcW w:w="557" w:type="dxa"/>
            <w:shd w:val="clear" w:color="auto" w:fill="auto"/>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3</w:t>
            </w:r>
          </w:p>
        </w:tc>
        <w:tc>
          <w:tcPr>
            <w:tcW w:w="4962" w:type="dxa"/>
            <w:gridSpan w:val="2"/>
            <w:shd w:val="clear" w:color="auto" w:fill="auto"/>
            <w:noWrap/>
            <w:vAlign w:val="center"/>
            <w:hideMark/>
          </w:tcPr>
          <w:p w:rsidR="00A03E47" w:rsidRPr="00A03E47" w:rsidRDefault="00A03E47" w:rsidP="00A03E47">
            <w:pPr>
              <w:jc w:val="both"/>
              <w:rPr>
                <w:rFonts w:ascii="Calibri" w:hAnsi="Calibri" w:cs="Calibri"/>
                <w:color w:val="000000"/>
                <w:sz w:val="16"/>
                <w:szCs w:val="16"/>
                <w:lang w:eastAsia="es-ES"/>
              </w:rPr>
            </w:pPr>
            <w:r w:rsidRPr="00A03E47">
              <w:rPr>
                <w:rFonts w:ascii="Calibri" w:hAnsi="Calibri" w:cs="Calibri"/>
                <w:color w:val="000000"/>
                <w:sz w:val="16"/>
                <w:szCs w:val="16"/>
                <w:lang w:eastAsia="es-ES"/>
              </w:rPr>
              <w:t>KIT DE MANTENIMIENTO PARA COMPRESOR MARCA CORKEN, MODELO: 291AM3FBANSNN</w:t>
            </w:r>
          </w:p>
        </w:tc>
        <w:tc>
          <w:tcPr>
            <w:tcW w:w="850" w:type="dxa"/>
            <w:shd w:val="clear" w:color="auto" w:fill="auto"/>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KIT</w:t>
            </w:r>
          </w:p>
        </w:tc>
        <w:tc>
          <w:tcPr>
            <w:tcW w:w="851" w:type="dxa"/>
            <w:shd w:val="clear" w:color="auto" w:fill="auto"/>
            <w:noWrap/>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2</w:t>
            </w:r>
          </w:p>
        </w:tc>
        <w:tc>
          <w:tcPr>
            <w:tcW w:w="992" w:type="dxa"/>
            <w:shd w:val="clear" w:color="auto" w:fill="auto"/>
            <w:noWrap/>
            <w:vAlign w:val="center"/>
          </w:tcPr>
          <w:p w:rsidR="00A03E47" w:rsidRPr="00A03E47" w:rsidRDefault="00A03E47" w:rsidP="00A03E47">
            <w:pPr>
              <w:jc w:val="right"/>
              <w:rPr>
                <w:rFonts w:ascii="Calibri" w:hAnsi="Calibri" w:cs="Calibri"/>
                <w:color w:val="000000"/>
                <w:sz w:val="16"/>
                <w:szCs w:val="16"/>
                <w:lang w:eastAsia="es-ES"/>
              </w:rPr>
            </w:pPr>
          </w:p>
        </w:tc>
        <w:tc>
          <w:tcPr>
            <w:tcW w:w="971" w:type="dxa"/>
            <w:shd w:val="clear" w:color="auto" w:fill="auto"/>
            <w:noWrap/>
            <w:vAlign w:val="center"/>
          </w:tcPr>
          <w:p w:rsidR="00A03E47" w:rsidRPr="00A03E47" w:rsidRDefault="00A03E47" w:rsidP="00A03E47">
            <w:pPr>
              <w:jc w:val="right"/>
              <w:rPr>
                <w:rFonts w:ascii="Calibri" w:hAnsi="Calibri" w:cs="Calibri"/>
                <w:color w:val="000000"/>
                <w:sz w:val="16"/>
                <w:szCs w:val="16"/>
                <w:lang w:eastAsia="es-ES"/>
              </w:rPr>
            </w:pPr>
          </w:p>
        </w:tc>
      </w:tr>
      <w:tr w:rsidR="00A03E47" w:rsidRPr="00A03E47" w:rsidTr="00A03E47">
        <w:trPr>
          <w:trHeight w:val="465"/>
        </w:trPr>
        <w:tc>
          <w:tcPr>
            <w:tcW w:w="557" w:type="dxa"/>
            <w:shd w:val="clear" w:color="auto" w:fill="auto"/>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4</w:t>
            </w:r>
          </w:p>
        </w:tc>
        <w:tc>
          <w:tcPr>
            <w:tcW w:w="4962" w:type="dxa"/>
            <w:gridSpan w:val="2"/>
            <w:shd w:val="clear" w:color="auto" w:fill="auto"/>
            <w:noWrap/>
            <w:vAlign w:val="center"/>
            <w:hideMark/>
          </w:tcPr>
          <w:p w:rsidR="00A03E47" w:rsidRPr="00A03E47" w:rsidRDefault="00A03E47" w:rsidP="00A03E47">
            <w:pPr>
              <w:jc w:val="both"/>
              <w:rPr>
                <w:rFonts w:ascii="Calibri" w:hAnsi="Calibri" w:cs="Calibri"/>
                <w:color w:val="000000"/>
                <w:sz w:val="16"/>
                <w:szCs w:val="16"/>
                <w:lang w:eastAsia="es-ES"/>
              </w:rPr>
            </w:pPr>
            <w:r w:rsidRPr="00A03E47">
              <w:rPr>
                <w:rFonts w:ascii="Calibri" w:hAnsi="Calibri" w:cs="Calibri"/>
                <w:color w:val="000000"/>
                <w:sz w:val="16"/>
                <w:szCs w:val="16"/>
                <w:lang w:eastAsia="es-ES"/>
              </w:rPr>
              <w:t>KIT DE MANTENIMIENTO PARA COMPRESOR MARCA CORKEN, MODELO: 491AM3FBANSNN</w:t>
            </w:r>
          </w:p>
        </w:tc>
        <w:tc>
          <w:tcPr>
            <w:tcW w:w="850" w:type="dxa"/>
            <w:shd w:val="clear" w:color="auto" w:fill="auto"/>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KIT</w:t>
            </w:r>
          </w:p>
        </w:tc>
        <w:tc>
          <w:tcPr>
            <w:tcW w:w="851" w:type="dxa"/>
            <w:shd w:val="clear" w:color="auto" w:fill="auto"/>
            <w:noWrap/>
            <w:vAlign w:val="center"/>
            <w:hideMark/>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color w:val="000000"/>
                <w:sz w:val="16"/>
                <w:szCs w:val="16"/>
                <w:lang w:eastAsia="es-ES"/>
              </w:rPr>
              <w:t>2</w:t>
            </w:r>
          </w:p>
        </w:tc>
        <w:tc>
          <w:tcPr>
            <w:tcW w:w="992" w:type="dxa"/>
            <w:shd w:val="clear" w:color="auto" w:fill="auto"/>
            <w:noWrap/>
            <w:vAlign w:val="center"/>
          </w:tcPr>
          <w:p w:rsidR="00A03E47" w:rsidRPr="00A03E47" w:rsidRDefault="00A03E47" w:rsidP="00A03E47">
            <w:pPr>
              <w:jc w:val="right"/>
              <w:rPr>
                <w:rFonts w:ascii="Calibri" w:hAnsi="Calibri" w:cs="Calibri"/>
                <w:color w:val="000000"/>
                <w:sz w:val="16"/>
                <w:szCs w:val="16"/>
                <w:lang w:eastAsia="es-ES"/>
              </w:rPr>
            </w:pPr>
          </w:p>
        </w:tc>
        <w:tc>
          <w:tcPr>
            <w:tcW w:w="971" w:type="dxa"/>
            <w:shd w:val="clear" w:color="auto" w:fill="auto"/>
            <w:noWrap/>
            <w:vAlign w:val="center"/>
          </w:tcPr>
          <w:p w:rsidR="00A03E47" w:rsidRPr="00A03E47" w:rsidRDefault="00A03E47" w:rsidP="00A03E47">
            <w:pPr>
              <w:jc w:val="right"/>
              <w:rPr>
                <w:rFonts w:ascii="Calibri" w:hAnsi="Calibri" w:cs="Calibri"/>
                <w:color w:val="000000"/>
                <w:sz w:val="16"/>
                <w:szCs w:val="16"/>
                <w:lang w:eastAsia="es-ES"/>
              </w:rPr>
            </w:pPr>
          </w:p>
        </w:tc>
      </w:tr>
      <w:tr w:rsidR="00A03E47" w:rsidRPr="00A03E47" w:rsidTr="00A03E47">
        <w:trPr>
          <w:trHeight w:val="149"/>
        </w:trPr>
        <w:tc>
          <w:tcPr>
            <w:tcW w:w="8212" w:type="dxa"/>
            <w:gridSpan w:val="6"/>
            <w:shd w:val="clear" w:color="auto" w:fill="auto"/>
            <w:noWrap/>
            <w:vAlign w:val="bottom"/>
            <w:hideMark/>
          </w:tcPr>
          <w:p w:rsidR="00A03E47" w:rsidRPr="00A03E47" w:rsidRDefault="00A03E47" w:rsidP="00A03E47">
            <w:pPr>
              <w:jc w:val="right"/>
              <w:rPr>
                <w:rFonts w:ascii="Calibri" w:hAnsi="Calibri" w:cs="Calibri"/>
                <w:b/>
                <w:bCs/>
                <w:color w:val="000000"/>
                <w:sz w:val="16"/>
                <w:szCs w:val="16"/>
                <w:lang w:eastAsia="es-ES"/>
              </w:rPr>
            </w:pPr>
            <w:r w:rsidRPr="00AC157C">
              <w:rPr>
                <w:rFonts w:ascii="Calibri" w:hAnsi="Calibri" w:cs="Calibri"/>
                <w:b/>
                <w:bCs/>
                <w:color w:val="000000"/>
                <w:sz w:val="16"/>
                <w:szCs w:val="16"/>
                <w:lang w:val="es-BO" w:eastAsia="es-ES"/>
              </w:rPr>
              <w:t>PRECIO TOTAL (Numeral)</w:t>
            </w:r>
            <w:r w:rsidRPr="00A03E47">
              <w:rPr>
                <w:rFonts w:ascii="Calibri" w:hAnsi="Calibri" w:cs="Calibri"/>
                <w:color w:val="000000"/>
                <w:sz w:val="16"/>
                <w:szCs w:val="16"/>
                <w:lang w:eastAsia="es-ES"/>
              </w:rPr>
              <w:t> </w:t>
            </w:r>
          </w:p>
        </w:tc>
        <w:tc>
          <w:tcPr>
            <w:tcW w:w="971" w:type="dxa"/>
            <w:shd w:val="clear" w:color="auto" w:fill="auto"/>
            <w:noWrap/>
            <w:vAlign w:val="center"/>
          </w:tcPr>
          <w:p w:rsidR="00A03E47" w:rsidRPr="00A03E47" w:rsidRDefault="00A03E47" w:rsidP="00A03E47">
            <w:pPr>
              <w:jc w:val="right"/>
              <w:rPr>
                <w:rFonts w:ascii="Calibri" w:hAnsi="Calibri" w:cs="Calibri"/>
                <w:b/>
                <w:bCs/>
                <w:color w:val="000000"/>
                <w:sz w:val="16"/>
                <w:szCs w:val="16"/>
                <w:lang w:eastAsia="es-ES"/>
              </w:rPr>
            </w:pPr>
          </w:p>
        </w:tc>
      </w:tr>
      <w:tr w:rsidR="00A03E47" w:rsidRPr="00A03E47" w:rsidTr="00A03E47">
        <w:trPr>
          <w:trHeight w:val="97"/>
        </w:trPr>
        <w:tc>
          <w:tcPr>
            <w:tcW w:w="2609" w:type="dxa"/>
            <w:gridSpan w:val="2"/>
            <w:shd w:val="clear" w:color="auto" w:fill="auto"/>
            <w:noWrap/>
            <w:vAlign w:val="bottom"/>
          </w:tcPr>
          <w:p w:rsidR="00A03E47" w:rsidRPr="00A03E47" w:rsidRDefault="00A03E47" w:rsidP="00A03E47">
            <w:pPr>
              <w:jc w:val="center"/>
              <w:rPr>
                <w:rFonts w:ascii="Calibri" w:hAnsi="Calibri" w:cs="Calibri"/>
                <w:color w:val="000000"/>
                <w:sz w:val="16"/>
                <w:szCs w:val="16"/>
                <w:lang w:eastAsia="es-ES"/>
              </w:rPr>
            </w:pPr>
            <w:r w:rsidRPr="00A03E47">
              <w:rPr>
                <w:rFonts w:ascii="Calibri" w:hAnsi="Calibri" w:cs="Calibri"/>
                <w:b/>
                <w:bCs/>
                <w:color w:val="000000"/>
                <w:sz w:val="16"/>
                <w:szCs w:val="16"/>
                <w:lang w:val="es-BO" w:eastAsia="es-ES"/>
              </w:rPr>
              <w:t>PRECIO TOTAL (Literal)</w:t>
            </w:r>
          </w:p>
        </w:tc>
        <w:tc>
          <w:tcPr>
            <w:tcW w:w="6574" w:type="dxa"/>
            <w:gridSpan w:val="5"/>
            <w:shd w:val="clear" w:color="auto" w:fill="auto"/>
            <w:noWrap/>
            <w:vAlign w:val="center"/>
          </w:tcPr>
          <w:p w:rsidR="00A03E47" w:rsidRPr="00A03E47" w:rsidRDefault="00A03E47" w:rsidP="00A03E47">
            <w:pPr>
              <w:jc w:val="right"/>
              <w:rPr>
                <w:rFonts w:ascii="Calibri" w:hAnsi="Calibri" w:cs="Calibri"/>
                <w:b/>
                <w:bCs/>
                <w:color w:val="000000"/>
                <w:sz w:val="16"/>
                <w:szCs w:val="16"/>
                <w:lang w:eastAsia="es-ES"/>
              </w:rPr>
            </w:pPr>
          </w:p>
        </w:tc>
      </w:tr>
    </w:tbl>
    <w:p w:rsidR="00A03E47" w:rsidRDefault="00A03E47" w:rsidP="00FA78A9">
      <w:pPr>
        <w:rPr>
          <w:rFonts w:asciiTheme="minorHAnsi" w:hAnsiTheme="minorHAnsi" w:cstheme="minorHAnsi"/>
          <w:sz w:val="22"/>
          <w:szCs w:val="22"/>
        </w:rPr>
      </w:pPr>
    </w:p>
    <w:p w:rsidR="00A03E47" w:rsidRDefault="00A03E47" w:rsidP="00FA78A9">
      <w:pPr>
        <w:rPr>
          <w:rFonts w:asciiTheme="minorHAnsi" w:hAnsiTheme="minorHAnsi" w:cstheme="minorHAnsi"/>
          <w:sz w:val="22"/>
          <w:szCs w:val="22"/>
        </w:rPr>
      </w:pPr>
    </w:p>
    <w:p w:rsidR="00AC157C" w:rsidRPr="00AC157C" w:rsidRDefault="00AC157C" w:rsidP="00AC157C">
      <w:pPr>
        <w:rPr>
          <w:rFonts w:asciiTheme="minorHAnsi" w:hAnsiTheme="minorHAnsi" w:cstheme="minorHAnsi"/>
          <w:sz w:val="22"/>
          <w:szCs w:val="22"/>
        </w:rPr>
      </w:pPr>
      <w:r w:rsidRPr="00AC157C">
        <w:rPr>
          <w:rFonts w:asciiTheme="minorHAnsi" w:hAnsiTheme="minorHAnsi" w:cstheme="minorHAnsi"/>
          <w:b/>
          <w:sz w:val="22"/>
          <w:szCs w:val="22"/>
        </w:rPr>
        <w:t xml:space="preserve">Nota: </w:t>
      </w:r>
      <w:r w:rsidRPr="00AC157C">
        <w:rPr>
          <w:rFonts w:asciiTheme="minorHAnsi" w:hAnsiTheme="minorHAnsi" w:cstheme="minorHAnsi"/>
          <w:sz w:val="22"/>
          <w:szCs w:val="22"/>
        </w:rPr>
        <w:t>Los precios cotizados (Unitario y Total) deben ser expresados máximo con dos decimales.</w:t>
      </w:r>
    </w:p>
    <w:p w:rsidR="00FA78A9" w:rsidRPr="00AC157C" w:rsidRDefault="00FA78A9" w:rsidP="00FA78A9">
      <w:pPr>
        <w:rPr>
          <w:rFonts w:asciiTheme="minorHAnsi" w:hAnsiTheme="minorHAnsi" w:cstheme="minorHAnsi"/>
          <w:sz w:val="22"/>
          <w:szCs w:val="22"/>
        </w:rPr>
      </w:pPr>
    </w:p>
    <w:p w:rsidR="00EA1233" w:rsidRPr="006F470A" w:rsidRDefault="00EA1233"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C92838" w:rsidRDefault="00E10B34"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05"/>
        <w:gridCol w:w="4657"/>
      </w:tblGrid>
      <w:tr w:rsidR="000221D3" w:rsidRPr="006F470A" w:rsidTr="003B0054">
        <w:trPr>
          <w:trHeight w:val="226"/>
          <w:tblHeader/>
          <w:jc w:val="center"/>
        </w:trPr>
        <w:tc>
          <w:tcPr>
            <w:tcW w:w="4805"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5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3B0054">
        <w:trPr>
          <w:cantSplit/>
          <w:trHeight w:val="681"/>
          <w:jc w:val="center"/>
        </w:trPr>
        <w:tc>
          <w:tcPr>
            <w:tcW w:w="4805"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5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3B0054">
        <w:trPr>
          <w:trHeight w:val="207"/>
          <w:jc w:val="center"/>
        </w:trPr>
        <w:tc>
          <w:tcPr>
            <w:tcW w:w="4805" w:type="dxa"/>
            <w:vAlign w:val="center"/>
          </w:tcPr>
          <w:p w:rsidR="00EC1CBF" w:rsidRPr="00A03E47" w:rsidRDefault="00A03E47" w:rsidP="00EC1CBF">
            <w:pPr>
              <w:autoSpaceDE w:val="0"/>
              <w:autoSpaceDN w:val="0"/>
              <w:adjustRightInd w:val="0"/>
              <w:jc w:val="both"/>
              <w:rPr>
                <w:rFonts w:ascii="Calibri" w:hAnsi="Calibri" w:cs="Calibri"/>
                <w:sz w:val="16"/>
                <w:szCs w:val="16"/>
                <w:lang w:val="es-BO" w:eastAsia="es-ES"/>
              </w:rPr>
            </w:pPr>
            <w:r w:rsidRPr="001A7B63">
              <w:rPr>
                <w:rFonts w:ascii="Verdana" w:hAnsi="Verdana" w:cs="Calibri"/>
                <w:sz w:val="16"/>
                <w:szCs w:val="16"/>
              </w:rPr>
              <w:t>1.-KIT DE MANTENIMIENTO PARA BOMBA BLACKMER DE 3” MODELO: LGLD3F</w:t>
            </w:r>
          </w:p>
        </w:tc>
        <w:tc>
          <w:tcPr>
            <w:tcW w:w="4657" w:type="dxa"/>
            <w:vAlign w:val="center"/>
          </w:tcPr>
          <w:p w:rsidR="000221D3" w:rsidRPr="006F470A" w:rsidRDefault="000221D3" w:rsidP="00126BEB">
            <w:pPr>
              <w:rPr>
                <w:rFonts w:asciiTheme="minorHAnsi" w:hAnsiTheme="minorHAnsi" w:cstheme="minorHAnsi"/>
                <w:b/>
                <w:sz w:val="18"/>
                <w:szCs w:val="18"/>
              </w:rPr>
            </w:pPr>
          </w:p>
        </w:tc>
      </w:tr>
      <w:tr w:rsidR="00EC1CBF" w:rsidRPr="002C62E4" w:rsidTr="003B0054">
        <w:trPr>
          <w:trHeight w:val="207"/>
          <w:jc w:val="center"/>
        </w:trPr>
        <w:tc>
          <w:tcPr>
            <w:tcW w:w="4805" w:type="dxa"/>
            <w:shd w:val="clear" w:color="auto" w:fill="auto"/>
            <w:vAlign w:val="center"/>
          </w:tcPr>
          <w:p w:rsidR="00EC1CBF" w:rsidRPr="00D924F7" w:rsidRDefault="00A03E47" w:rsidP="00EC1CBF">
            <w:pPr>
              <w:autoSpaceDE w:val="0"/>
              <w:autoSpaceDN w:val="0"/>
              <w:adjustRightInd w:val="0"/>
              <w:jc w:val="both"/>
              <w:rPr>
                <w:rFonts w:ascii="Verdana" w:hAnsi="Verdana" w:cs="Calibri"/>
                <w:sz w:val="16"/>
                <w:szCs w:val="16"/>
              </w:rPr>
            </w:pPr>
            <w:r>
              <w:rPr>
                <w:rFonts w:ascii="Verdana" w:hAnsi="Verdana" w:cs="Calibri"/>
                <w:sz w:val="16"/>
                <w:szCs w:val="16"/>
              </w:rPr>
              <w:t>2.-</w:t>
            </w:r>
            <w:r w:rsidRPr="00A03E47">
              <w:rPr>
                <w:rFonts w:ascii="Verdana" w:hAnsi="Verdana" w:cs="Calibri"/>
                <w:sz w:val="16"/>
                <w:szCs w:val="16"/>
              </w:rPr>
              <w:t>KIT DE MANTENIMIENTO PARA BOMBA BLACKMER DE 4” MODELO: LGL4B</w:t>
            </w:r>
          </w:p>
        </w:tc>
        <w:tc>
          <w:tcPr>
            <w:tcW w:w="4657" w:type="dxa"/>
            <w:vAlign w:val="center"/>
          </w:tcPr>
          <w:p w:rsidR="00EC1CBF" w:rsidRPr="00EC1CBF" w:rsidRDefault="00EC1CBF" w:rsidP="00EC1CBF">
            <w:pPr>
              <w:rPr>
                <w:rFonts w:asciiTheme="minorHAnsi" w:hAnsiTheme="minorHAnsi" w:cstheme="minorHAnsi"/>
                <w:b/>
                <w:sz w:val="18"/>
                <w:szCs w:val="18"/>
                <w:lang w:val="es-BO"/>
              </w:rPr>
            </w:pPr>
          </w:p>
        </w:tc>
      </w:tr>
      <w:tr w:rsidR="004D6BCB" w:rsidRPr="002C62E4" w:rsidTr="003B0054">
        <w:trPr>
          <w:trHeight w:val="207"/>
          <w:jc w:val="center"/>
        </w:trPr>
        <w:tc>
          <w:tcPr>
            <w:tcW w:w="4805" w:type="dxa"/>
            <w:shd w:val="clear" w:color="auto" w:fill="auto"/>
            <w:vAlign w:val="center"/>
          </w:tcPr>
          <w:p w:rsidR="004D6BCB" w:rsidRPr="00D924F7" w:rsidRDefault="00A03E47" w:rsidP="00EC1CBF">
            <w:pPr>
              <w:autoSpaceDE w:val="0"/>
              <w:autoSpaceDN w:val="0"/>
              <w:adjustRightInd w:val="0"/>
              <w:jc w:val="both"/>
              <w:rPr>
                <w:rFonts w:ascii="Verdana" w:hAnsi="Verdana" w:cs="Calibri"/>
                <w:sz w:val="16"/>
                <w:szCs w:val="16"/>
              </w:rPr>
            </w:pPr>
            <w:r>
              <w:rPr>
                <w:rFonts w:ascii="Verdana" w:hAnsi="Verdana" w:cs="Calibri"/>
                <w:sz w:val="16"/>
                <w:szCs w:val="16"/>
              </w:rPr>
              <w:t>3.-</w:t>
            </w:r>
            <w:r w:rsidRPr="00A03E47">
              <w:rPr>
                <w:rFonts w:ascii="Verdana" w:hAnsi="Verdana" w:cs="Calibri"/>
                <w:sz w:val="16"/>
                <w:szCs w:val="16"/>
              </w:rPr>
              <w:t>KIT DE MANTENIMIENTO PARA COMPRESOR MARCA CORKEN, MODELO: 291AM3FBANSNN</w:t>
            </w:r>
          </w:p>
        </w:tc>
        <w:tc>
          <w:tcPr>
            <w:tcW w:w="4657" w:type="dxa"/>
            <w:vAlign w:val="center"/>
          </w:tcPr>
          <w:p w:rsidR="004D6BCB" w:rsidRPr="00EC1CBF" w:rsidRDefault="004D6BCB" w:rsidP="00EC1CBF">
            <w:pPr>
              <w:rPr>
                <w:rFonts w:asciiTheme="minorHAnsi" w:hAnsiTheme="minorHAnsi" w:cstheme="minorHAnsi"/>
                <w:b/>
                <w:sz w:val="18"/>
                <w:szCs w:val="18"/>
                <w:lang w:val="es-BO"/>
              </w:rPr>
            </w:pPr>
          </w:p>
        </w:tc>
      </w:tr>
      <w:tr w:rsidR="004D6BCB" w:rsidRPr="002C62E4" w:rsidTr="003B0054">
        <w:trPr>
          <w:trHeight w:val="207"/>
          <w:jc w:val="center"/>
        </w:trPr>
        <w:tc>
          <w:tcPr>
            <w:tcW w:w="4805" w:type="dxa"/>
            <w:shd w:val="clear" w:color="auto" w:fill="auto"/>
            <w:vAlign w:val="center"/>
          </w:tcPr>
          <w:p w:rsidR="004D6BCB" w:rsidRPr="00D924F7" w:rsidRDefault="001A7B63" w:rsidP="00EC1CBF">
            <w:pPr>
              <w:autoSpaceDE w:val="0"/>
              <w:autoSpaceDN w:val="0"/>
              <w:adjustRightInd w:val="0"/>
              <w:jc w:val="both"/>
              <w:rPr>
                <w:rFonts w:ascii="Verdana" w:hAnsi="Verdana" w:cs="Calibri"/>
                <w:sz w:val="16"/>
                <w:szCs w:val="16"/>
              </w:rPr>
            </w:pPr>
            <w:r>
              <w:rPr>
                <w:rFonts w:ascii="Verdana" w:hAnsi="Verdana" w:cs="Calibri"/>
                <w:sz w:val="16"/>
                <w:szCs w:val="16"/>
              </w:rPr>
              <w:t>4.-</w:t>
            </w:r>
            <w:r w:rsidRPr="001A7B63">
              <w:rPr>
                <w:rFonts w:ascii="Verdana" w:hAnsi="Verdana" w:cs="Calibri"/>
                <w:sz w:val="16"/>
                <w:szCs w:val="16"/>
              </w:rPr>
              <w:t>KIT DE MANTENIMIENTO PARA COMPRESOR MARCA CORKEN, MODELO: 491AM3FBANSNN</w:t>
            </w:r>
          </w:p>
        </w:tc>
        <w:tc>
          <w:tcPr>
            <w:tcW w:w="4657" w:type="dxa"/>
            <w:vAlign w:val="center"/>
          </w:tcPr>
          <w:p w:rsidR="004D6BCB" w:rsidRPr="00EC1CBF" w:rsidRDefault="004D6BCB" w:rsidP="00EC1CBF">
            <w:pPr>
              <w:rPr>
                <w:rFonts w:asciiTheme="minorHAnsi" w:hAnsiTheme="minorHAnsi" w:cstheme="minorHAnsi"/>
                <w:b/>
                <w:sz w:val="18"/>
                <w:szCs w:val="18"/>
                <w:lang w:val="es-BO"/>
              </w:rPr>
            </w:pPr>
          </w:p>
        </w:tc>
      </w:tr>
      <w:tr w:rsidR="001A7B63" w:rsidRPr="002C62E4" w:rsidTr="00875535">
        <w:trPr>
          <w:trHeight w:val="207"/>
          <w:jc w:val="center"/>
        </w:trPr>
        <w:tc>
          <w:tcPr>
            <w:tcW w:w="4805" w:type="dxa"/>
            <w:shd w:val="clear" w:color="auto" w:fill="B8CCE4"/>
            <w:vAlign w:val="center"/>
          </w:tcPr>
          <w:p w:rsidR="001A7B63" w:rsidRPr="001A7B63" w:rsidRDefault="001A7B63" w:rsidP="001A7B63">
            <w:pPr>
              <w:rPr>
                <w:rFonts w:ascii="Calibri" w:hAnsi="Calibri" w:cs="Calibri"/>
                <w:sz w:val="18"/>
                <w:szCs w:val="18"/>
                <w:lang w:eastAsia="es-BO"/>
              </w:rPr>
            </w:pPr>
            <w:r w:rsidRPr="001A7B63">
              <w:rPr>
                <w:rFonts w:ascii="Calibri" w:hAnsi="Calibri" w:cs="Calibri"/>
                <w:b/>
                <w:bCs/>
                <w:sz w:val="18"/>
                <w:szCs w:val="18"/>
              </w:rPr>
              <w:t>PLAZO DE ENTREGA</w:t>
            </w:r>
          </w:p>
        </w:tc>
        <w:tc>
          <w:tcPr>
            <w:tcW w:w="4657" w:type="dxa"/>
            <w:vAlign w:val="center"/>
          </w:tcPr>
          <w:p w:rsidR="001A7B63" w:rsidRPr="00EC1CBF" w:rsidRDefault="001A7B63" w:rsidP="001A7B63">
            <w:pPr>
              <w:rPr>
                <w:rFonts w:asciiTheme="minorHAnsi" w:hAnsiTheme="minorHAnsi" w:cstheme="minorHAnsi"/>
                <w:b/>
                <w:sz w:val="18"/>
                <w:szCs w:val="18"/>
                <w:lang w:val="es-BO"/>
              </w:rPr>
            </w:pPr>
          </w:p>
        </w:tc>
      </w:tr>
      <w:tr w:rsidR="001A7B63" w:rsidRPr="002C62E4" w:rsidTr="003B0054">
        <w:trPr>
          <w:trHeight w:val="207"/>
          <w:jc w:val="center"/>
        </w:trPr>
        <w:tc>
          <w:tcPr>
            <w:tcW w:w="4805" w:type="dxa"/>
            <w:shd w:val="clear" w:color="auto" w:fill="auto"/>
            <w:vAlign w:val="center"/>
          </w:tcPr>
          <w:p w:rsidR="001A7B63" w:rsidRPr="001A7B63" w:rsidRDefault="001A7B63" w:rsidP="001A7B63">
            <w:pPr>
              <w:jc w:val="both"/>
              <w:rPr>
                <w:rFonts w:ascii="Calibri" w:hAnsi="Calibri" w:cs="Calibri"/>
                <w:sz w:val="18"/>
                <w:szCs w:val="18"/>
              </w:rPr>
            </w:pPr>
            <w:r w:rsidRPr="001A7B63">
              <w:rPr>
                <w:rFonts w:ascii="Calibri" w:hAnsi="Calibri" w:cs="Calibri"/>
                <w:sz w:val="18"/>
                <w:szCs w:val="18"/>
              </w:rPr>
              <w:t>El plazo de entrega será de quince (15) días calendario, computables a partir de la suscripción la Orden de Compra.</w:t>
            </w:r>
          </w:p>
          <w:p w:rsidR="001A7B63" w:rsidRPr="001A7B63" w:rsidRDefault="001A7B63" w:rsidP="001A7B63">
            <w:pPr>
              <w:jc w:val="both"/>
              <w:rPr>
                <w:rFonts w:ascii="Calibri" w:hAnsi="Calibri" w:cs="Calibri"/>
                <w:sz w:val="18"/>
                <w:szCs w:val="18"/>
              </w:rPr>
            </w:pPr>
          </w:p>
          <w:p w:rsidR="001A7B63" w:rsidRPr="001A7B63" w:rsidRDefault="001A7B63" w:rsidP="001A7B63">
            <w:pPr>
              <w:autoSpaceDE w:val="0"/>
              <w:autoSpaceDN w:val="0"/>
              <w:adjustRightInd w:val="0"/>
              <w:jc w:val="both"/>
              <w:rPr>
                <w:rFonts w:ascii="Verdana" w:hAnsi="Verdana" w:cs="Calibri"/>
                <w:sz w:val="18"/>
                <w:szCs w:val="18"/>
              </w:rPr>
            </w:pPr>
            <w:r w:rsidRPr="001A7B63">
              <w:rPr>
                <w:rFonts w:ascii="Calibri" w:hAnsi="Calibri" w:cs="Calibri"/>
                <w:bCs/>
                <w:color w:val="000000"/>
                <w:sz w:val="18"/>
                <w:szCs w:val="18"/>
              </w:rPr>
              <w:t>En caso de que el plazo de la entrega definitiva del bien recaiga en un día sábado, domingo o feriado, éste recorrerá al siguiente día hábil más próximo.</w:t>
            </w:r>
          </w:p>
        </w:tc>
        <w:tc>
          <w:tcPr>
            <w:tcW w:w="4657" w:type="dxa"/>
            <w:vAlign w:val="center"/>
          </w:tcPr>
          <w:p w:rsidR="001A7B63" w:rsidRPr="00EC1CBF" w:rsidRDefault="001A7B63" w:rsidP="001A7B63">
            <w:pPr>
              <w:rPr>
                <w:rFonts w:asciiTheme="minorHAnsi" w:hAnsiTheme="minorHAnsi" w:cstheme="minorHAnsi"/>
                <w:b/>
                <w:sz w:val="18"/>
                <w:szCs w:val="18"/>
                <w:lang w:val="es-BO"/>
              </w:rPr>
            </w:pPr>
          </w:p>
        </w:tc>
      </w:tr>
    </w:tbl>
    <w:p w:rsidR="0013510E" w:rsidRPr="002C62E4" w:rsidRDefault="0013510E" w:rsidP="0013510E">
      <w:pPr>
        <w:jc w:val="center"/>
        <w:rPr>
          <w:rFonts w:asciiTheme="minorHAnsi" w:hAnsiTheme="minorHAnsi" w:cstheme="minorHAnsi"/>
          <w:b/>
          <w:sz w:val="18"/>
          <w:szCs w:val="18"/>
          <w:lang w:val="es-BO"/>
        </w:rPr>
      </w:pPr>
    </w:p>
    <w:p w:rsidR="0013510E" w:rsidRPr="002C62E4" w:rsidRDefault="0013510E" w:rsidP="0013510E">
      <w:pPr>
        <w:jc w:val="center"/>
        <w:rPr>
          <w:rFonts w:asciiTheme="minorHAnsi" w:hAnsiTheme="minorHAnsi" w:cstheme="minorHAnsi"/>
          <w:b/>
          <w:sz w:val="18"/>
          <w:szCs w:val="18"/>
          <w:lang w:val="es-BO"/>
        </w:rPr>
      </w:pPr>
    </w:p>
    <w:p w:rsidR="002C62E4" w:rsidRDefault="002C62E4" w:rsidP="00FA78A9">
      <w:pPr>
        <w:jc w:val="center"/>
        <w:rPr>
          <w:rFonts w:asciiTheme="minorHAnsi" w:hAnsiTheme="minorHAnsi" w:cstheme="minorHAnsi"/>
          <w:b/>
          <w:sz w:val="22"/>
          <w:szCs w:val="22"/>
        </w:rPr>
      </w:pPr>
    </w:p>
    <w:p w:rsidR="00EC1CBF" w:rsidRDefault="00EC1CBF"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306919" w:rsidRDefault="00306919"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3B0054" w:rsidRDefault="003B0054"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1A7B63" w:rsidRDefault="001A7B63"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54"/>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7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AC157C" w:rsidRDefault="00AC157C"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D104D">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D104D">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D104D">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3505B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24199199"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24199200"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24199201"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4199202"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0D5126" w:rsidRPr="00365997" w:rsidRDefault="000D5126"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140D8" w:rsidRPr="00D140D8" w:rsidRDefault="000D5126" w:rsidP="00D140D8">
      <w:pPr>
        <w:jc w:val="right"/>
        <w:rPr>
          <w:rFonts w:ascii="Calibri" w:eastAsia="Arial Unicode MS" w:hAnsi="Calibri" w:cs="Calibri"/>
          <w:bCs/>
          <w:sz w:val="18"/>
          <w:szCs w:val="18"/>
          <w:lang w:val="es-MX" w:eastAsia="es-ES"/>
        </w:rPr>
      </w:pPr>
      <w:r w:rsidRPr="000D5126">
        <w:rPr>
          <w:rFonts w:ascii="Verdana" w:hAnsi="Verdana" w:cs="Calibri"/>
          <w:b/>
          <w:sz w:val="18"/>
          <w:szCs w:val="18"/>
          <w:lang w:eastAsia="es-ES"/>
        </w:rPr>
        <w:t xml:space="preserve">                                                                   </w:t>
      </w:r>
    </w:p>
    <w:p w:rsidR="001A7B63" w:rsidRPr="001A7B63" w:rsidRDefault="001A7B63" w:rsidP="001A7B63">
      <w:pPr>
        <w:jc w:val="center"/>
        <w:rPr>
          <w:rFonts w:ascii="Calibri" w:eastAsia="Arial Unicode MS" w:hAnsi="Calibri" w:cs="Calibri"/>
          <w:b/>
          <w:sz w:val="22"/>
          <w:szCs w:val="18"/>
          <w:lang w:val="es-MX" w:eastAsia="es-ES"/>
        </w:rPr>
      </w:pPr>
      <w:r w:rsidRPr="001A7B63">
        <w:rPr>
          <w:rFonts w:ascii="Calibri" w:eastAsia="Arial Unicode MS" w:hAnsi="Calibri" w:cs="Calibri"/>
          <w:b/>
          <w:sz w:val="24"/>
          <w:szCs w:val="18"/>
          <w:lang w:val="es-MX" w:eastAsia="es-ES"/>
        </w:rPr>
        <w:t>ADQUISICIÓN DE KIT DE REPARO PARA BOMBAS Y COMPRESOR DE GLP, DCOR</w:t>
      </w:r>
    </w:p>
    <w:p w:rsidR="001A7B63" w:rsidRPr="001A7B63" w:rsidRDefault="001A7B63" w:rsidP="001A7B63">
      <w:pPr>
        <w:rPr>
          <w:rFonts w:ascii="Verdana" w:hAnsi="Verdana" w:cs="Calibri"/>
          <w:b/>
          <w:sz w:val="18"/>
          <w:szCs w:val="18"/>
          <w:u w:val="single"/>
          <w:lang w:eastAsia="es-ES"/>
        </w:rPr>
      </w:pPr>
    </w:p>
    <w:p w:rsidR="001A7B63" w:rsidRPr="001A7B63" w:rsidRDefault="001A7B63" w:rsidP="001A7B63">
      <w:pPr>
        <w:rPr>
          <w:rFonts w:ascii="Verdana" w:hAnsi="Verdana" w:cs="Calibri"/>
          <w:b/>
          <w:sz w:val="18"/>
          <w:szCs w:val="18"/>
          <w:lang w:eastAsia="es-ES"/>
        </w:rPr>
      </w:pPr>
    </w:p>
    <w:tbl>
      <w:tblPr>
        <w:tblW w:w="5000" w:type="pct"/>
        <w:jc w:val="center"/>
        <w:tblCellMar>
          <w:left w:w="0" w:type="dxa"/>
          <w:right w:w="0" w:type="dxa"/>
        </w:tblCellMar>
        <w:tblLook w:val="04A0" w:firstRow="1" w:lastRow="0" w:firstColumn="1" w:lastColumn="0" w:noHBand="0" w:noVBand="1"/>
      </w:tblPr>
      <w:tblGrid>
        <w:gridCol w:w="354"/>
        <w:gridCol w:w="6896"/>
        <w:gridCol w:w="825"/>
        <w:gridCol w:w="1028"/>
      </w:tblGrid>
      <w:tr w:rsidR="001A7B63" w:rsidRPr="001A7B63" w:rsidTr="001A7B63">
        <w:trPr>
          <w:trHeight w:val="421"/>
          <w:jc w:val="center"/>
        </w:trPr>
        <w:tc>
          <w:tcPr>
            <w:tcW w:w="452" w:type="pct"/>
            <w:tcBorders>
              <w:top w:val="single" w:sz="8" w:space="0" w:color="auto"/>
              <w:left w:val="single" w:sz="8" w:space="0" w:color="auto"/>
              <w:bottom w:val="single" w:sz="8" w:space="0" w:color="auto"/>
              <w:right w:val="single" w:sz="8" w:space="0" w:color="auto"/>
            </w:tcBorders>
            <w:shd w:val="clear" w:color="auto" w:fill="E2EFD9"/>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b/>
                <w:bCs/>
                <w:sz w:val="16"/>
                <w:szCs w:val="16"/>
                <w:lang w:val="es-BO" w:eastAsia="es-ES"/>
              </w:rPr>
            </w:pPr>
            <w:r w:rsidRPr="001A7B63">
              <w:rPr>
                <w:rFonts w:ascii="Verdana" w:hAnsi="Verdana"/>
                <w:b/>
                <w:bCs/>
                <w:sz w:val="16"/>
                <w:szCs w:val="16"/>
                <w:lang w:val="es-BO" w:eastAsia="es-ES"/>
              </w:rPr>
              <w:t>Nº</w:t>
            </w:r>
          </w:p>
        </w:tc>
        <w:tc>
          <w:tcPr>
            <w:tcW w:w="2594" w:type="pct"/>
            <w:tcBorders>
              <w:top w:val="single" w:sz="8" w:space="0" w:color="auto"/>
              <w:left w:val="nil"/>
              <w:bottom w:val="single" w:sz="8" w:space="0" w:color="auto"/>
              <w:right w:val="single" w:sz="8" w:space="0" w:color="auto"/>
            </w:tcBorders>
            <w:shd w:val="clear" w:color="auto" w:fill="E2EFD9"/>
            <w:noWrap/>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b/>
                <w:bCs/>
                <w:sz w:val="16"/>
                <w:szCs w:val="16"/>
                <w:lang w:val="es-BO" w:eastAsia="es-ES"/>
              </w:rPr>
            </w:pPr>
            <w:r w:rsidRPr="001A7B63">
              <w:rPr>
                <w:rFonts w:ascii="Verdana" w:hAnsi="Verdana"/>
                <w:b/>
                <w:bCs/>
                <w:sz w:val="16"/>
                <w:szCs w:val="16"/>
                <w:lang w:val="es-BO" w:eastAsia="es-ES"/>
              </w:rPr>
              <w:t>DETALLE DEL BIEN</w:t>
            </w:r>
          </w:p>
        </w:tc>
        <w:tc>
          <w:tcPr>
            <w:tcW w:w="937" w:type="pct"/>
            <w:tcBorders>
              <w:top w:val="single" w:sz="8" w:space="0" w:color="auto"/>
              <w:left w:val="nil"/>
              <w:bottom w:val="single" w:sz="8" w:space="0" w:color="auto"/>
              <w:right w:val="single" w:sz="8" w:space="0" w:color="auto"/>
            </w:tcBorders>
            <w:shd w:val="clear" w:color="auto" w:fill="E2EFD9"/>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b/>
                <w:bCs/>
                <w:sz w:val="16"/>
                <w:szCs w:val="16"/>
                <w:lang w:val="es-BO" w:eastAsia="es-ES"/>
              </w:rPr>
            </w:pPr>
            <w:r w:rsidRPr="001A7B63">
              <w:rPr>
                <w:rFonts w:ascii="Verdana" w:hAnsi="Verdana"/>
                <w:b/>
                <w:bCs/>
                <w:sz w:val="16"/>
                <w:szCs w:val="16"/>
                <w:lang w:val="es-BO" w:eastAsia="es-ES"/>
              </w:rPr>
              <w:t>UNIDAD DE MEDIDA</w:t>
            </w:r>
          </w:p>
        </w:tc>
        <w:tc>
          <w:tcPr>
            <w:tcW w:w="1017" w:type="pct"/>
            <w:tcBorders>
              <w:top w:val="single" w:sz="8" w:space="0" w:color="auto"/>
              <w:left w:val="nil"/>
              <w:bottom w:val="single" w:sz="8" w:space="0" w:color="auto"/>
              <w:right w:val="single" w:sz="8" w:space="0" w:color="auto"/>
            </w:tcBorders>
            <w:shd w:val="clear" w:color="auto" w:fill="E2EFD9"/>
            <w:noWrap/>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b/>
                <w:bCs/>
                <w:sz w:val="16"/>
                <w:szCs w:val="16"/>
                <w:lang w:val="es-BO" w:eastAsia="es-ES"/>
              </w:rPr>
            </w:pPr>
            <w:r w:rsidRPr="001A7B63">
              <w:rPr>
                <w:rFonts w:ascii="Verdana" w:hAnsi="Verdana"/>
                <w:b/>
                <w:bCs/>
                <w:sz w:val="16"/>
                <w:szCs w:val="16"/>
                <w:lang w:val="es-BO" w:eastAsia="es-ES"/>
              </w:rPr>
              <w:t>CANTIDAD</w:t>
            </w:r>
          </w:p>
        </w:tc>
      </w:tr>
      <w:tr w:rsidR="001A7B63" w:rsidRPr="001A7B63" w:rsidTr="001A7B63">
        <w:trPr>
          <w:trHeight w:val="287"/>
          <w:jc w:val="center"/>
        </w:trPr>
        <w:tc>
          <w:tcPr>
            <w:tcW w:w="452"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sz w:val="16"/>
                <w:szCs w:val="16"/>
                <w:lang w:val="es-BO" w:eastAsia="es-ES"/>
              </w:rPr>
            </w:pPr>
            <w:r w:rsidRPr="001A7B63">
              <w:rPr>
                <w:rFonts w:ascii="Verdana" w:hAnsi="Verdana"/>
                <w:sz w:val="16"/>
                <w:szCs w:val="16"/>
                <w:lang w:val="es-BO" w:eastAsia="es-ES"/>
              </w:rPr>
              <w:t>1</w:t>
            </w:r>
          </w:p>
        </w:tc>
        <w:tc>
          <w:tcPr>
            <w:tcW w:w="2594"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A7B63" w:rsidRPr="001A7B63" w:rsidRDefault="001A7B63" w:rsidP="001A7B63">
            <w:pPr>
              <w:spacing w:before="60" w:after="60"/>
              <w:jc w:val="both"/>
              <w:rPr>
                <w:rFonts w:ascii="Verdana" w:hAnsi="Verdana"/>
                <w:sz w:val="16"/>
                <w:szCs w:val="16"/>
                <w:lang w:val="es-BO" w:eastAsia="es-ES"/>
              </w:rPr>
            </w:pPr>
            <w:r w:rsidRPr="001A7B63">
              <w:rPr>
                <w:rFonts w:ascii="Verdana" w:hAnsi="Verdana"/>
                <w:sz w:val="16"/>
                <w:szCs w:val="16"/>
                <w:lang w:val="es-BO" w:eastAsia="es-ES"/>
              </w:rPr>
              <w:t>KIT DE MANTENIMIENTO PARA BOMBA BLACKMER DE 3” MODELO: LGLD3F</w:t>
            </w:r>
          </w:p>
        </w:tc>
        <w:tc>
          <w:tcPr>
            <w:tcW w:w="937"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sz w:val="16"/>
                <w:szCs w:val="16"/>
                <w:lang w:val="es-BO" w:eastAsia="es-ES"/>
              </w:rPr>
            </w:pPr>
            <w:r w:rsidRPr="001A7B63">
              <w:rPr>
                <w:rFonts w:ascii="Verdana" w:hAnsi="Verdana"/>
                <w:sz w:val="16"/>
                <w:szCs w:val="16"/>
                <w:lang w:val="es-BO" w:eastAsia="es-ES"/>
              </w:rPr>
              <w:t>KIT</w:t>
            </w:r>
          </w:p>
        </w:tc>
        <w:tc>
          <w:tcPr>
            <w:tcW w:w="1017"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sz w:val="16"/>
                <w:szCs w:val="16"/>
                <w:lang w:val="es-BO" w:eastAsia="es-ES"/>
              </w:rPr>
            </w:pPr>
            <w:r w:rsidRPr="001A7B63">
              <w:rPr>
                <w:rFonts w:ascii="Verdana" w:hAnsi="Verdana"/>
                <w:sz w:val="16"/>
                <w:szCs w:val="16"/>
                <w:lang w:val="es-BO" w:eastAsia="es-ES"/>
              </w:rPr>
              <w:t>3</w:t>
            </w:r>
          </w:p>
        </w:tc>
      </w:tr>
      <w:tr w:rsidR="001A7B63" w:rsidRPr="001A7B63" w:rsidTr="001A7B63">
        <w:trPr>
          <w:trHeight w:val="296"/>
          <w:jc w:val="center"/>
        </w:trPr>
        <w:tc>
          <w:tcPr>
            <w:tcW w:w="452"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sz w:val="16"/>
                <w:szCs w:val="16"/>
                <w:lang w:val="es-BO" w:eastAsia="es-ES"/>
              </w:rPr>
            </w:pPr>
            <w:r w:rsidRPr="001A7B63">
              <w:rPr>
                <w:rFonts w:ascii="Verdana" w:hAnsi="Verdana"/>
                <w:sz w:val="16"/>
                <w:szCs w:val="16"/>
                <w:lang w:val="es-BO" w:eastAsia="es-ES"/>
              </w:rPr>
              <w:t>2</w:t>
            </w:r>
          </w:p>
        </w:tc>
        <w:tc>
          <w:tcPr>
            <w:tcW w:w="2594"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A7B63" w:rsidRPr="001A7B63" w:rsidRDefault="001A7B63" w:rsidP="001A7B63">
            <w:pPr>
              <w:spacing w:before="60" w:after="60"/>
              <w:jc w:val="both"/>
              <w:rPr>
                <w:rFonts w:ascii="Verdana" w:hAnsi="Verdana"/>
                <w:sz w:val="16"/>
                <w:szCs w:val="16"/>
                <w:lang w:val="es-BO" w:eastAsia="es-ES"/>
              </w:rPr>
            </w:pPr>
            <w:r w:rsidRPr="001A7B63">
              <w:rPr>
                <w:rFonts w:ascii="Verdana" w:hAnsi="Verdana"/>
                <w:sz w:val="16"/>
                <w:szCs w:val="16"/>
                <w:lang w:val="es-BO" w:eastAsia="es-ES"/>
              </w:rPr>
              <w:t>KIT DE MANTENIMIENTO PARA BOMBA BLACKMER DE 4” MODELO: LGL4B</w:t>
            </w:r>
          </w:p>
        </w:tc>
        <w:tc>
          <w:tcPr>
            <w:tcW w:w="937"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sz w:val="16"/>
                <w:szCs w:val="16"/>
                <w:lang w:val="es-BO" w:eastAsia="es-ES"/>
              </w:rPr>
            </w:pPr>
            <w:r w:rsidRPr="001A7B63">
              <w:rPr>
                <w:rFonts w:ascii="Verdana" w:hAnsi="Verdana"/>
                <w:sz w:val="16"/>
                <w:szCs w:val="16"/>
                <w:lang w:val="es-BO" w:eastAsia="es-ES"/>
              </w:rPr>
              <w:t>KIT</w:t>
            </w:r>
          </w:p>
        </w:tc>
        <w:tc>
          <w:tcPr>
            <w:tcW w:w="1017"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sz w:val="16"/>
                <w:szCs w:val="16"/>
                <w:lang w:val="es-BO" w:eastAsia="es-ES"/>
              </w:rPr>
            </w:pPr>
            <w:r w:rsidRPr="001A7B63">
              <w:rPr>
                <w:rFonts w:ascii="Verdana" w:hAnsi="Verdana"/>
                <w:sz w:val="16"/>
                <w:szCs w:val="16"/>
                <w:lang w:val="es-BO" w:eastAsia="es-ES"/>
              </w:rPr>
              <w:t>1</w:t>
            </w:r>
          </w:p>
        </w:tc>
      </w:tr>
      <w:tr w:rsidR="001A7B63" w:rsidRPr="001A7B63" w:rsidTr="001A7B63">
        <w:trPr>
          <w:trHeight w:val="371"/>
          <w:jc w:val="center"/>
        </w:trPr>
        <w:tc>
          <w:tcPr>
            <w:tcW w:w="452"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sz w:val="16"/>
                <w:szCs w:val="16"/>
                <w:lang w:val="es-BO" w:eastAsia="es-ES"/>
              </w:rPr>
            </w:pPr>
            <w:r w:rsidRPr="001A7B63">
              <w:rPr>
                <w:rFonts w:ascii="Verdana" w:hAnsi="Verdana"/>
                <w:sz w:val="16"/>
                <w:szCs w:val="16"/>
                <w:lang w:val="es-BO" w:eastAsia="es-ES"/>
              </w:rPr>
              <w:t>3</w:t>
            </w:r>
          </w:p>
        </w:tc>
        <w:tc>
          <w:tcPr>
            <w:tcW w:w="2594"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A7B63" w:rsidRPr="001A7B63" w:rsidRDefault="001A7B63" w:rsidP="001A7B63">
            <w:pPr>
              <w:spacing w:before="60" w:after="60"/>
              <w:jc w:val="both"/>
              <w:rPr>
                <w:rFonts w:ascii="Verdana" w:hAnsi="Verdana"/>
                <w:sz w:val="16"/>
                <w:szCs w:val="16"/>
                <w:lang w:val="es-BO" w:eastAsia="es-ES"/>
              </w:rPr>
            </w:pPr>
            <w:r w:rsidRPr="001A7B63">
              <w:rPr>
                <w:rFonts w:ascii="Verdana" w:hAnsi="Verdana"/>
                <w:sz w:val="16"/>
                <w:szCs w:val="16"/>
                <w:lang w:val="es-BO" w:eastAsia="es-ES"/>
              </w:rPr>
              <w:t>KIT DE MANTENIMIENTO PARA COMPRESOR MARCA CORKEN, MODELO: 291AM3FBANSNN</w:t>
            </w:r>
          </w:p>
        </w:tc>
        <w:tc>
          <w:tcPr>
            <w:tcW w:w="937"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A7B63" w:rsidRPr="001A7B63" w:rsidRDefault="001A7B63" w:rsidP="001A7B63">
            <w:pPr>
              <w:jc w:val="center"/>
              <w:rPr>
                <w:rFonts w:ascii="Calibri" w:hAnsi="Calibri"/>
                <w:sz w:val="16"/>
                <w:szCs w:val="16"/>
                <w:lang w:eastAsia="es-ES"/>
              </w:rPr>
            </w:pPr>
            <w:r w:rsidRPr="001A7B63">
              <w:rPr>
                <w:rFonts w:ascii="Verdana" w:hAnsi="Verdana"/>
                <w:sz w:val="16"/>
                <w:szCs w:val="16"/>
                <w:lang w:val="es-BO" w:eastAsia="es-ES"/>
              </w:rPr>
              <w:t>KIT</w:t>
            </w:r>
          </w:p>
        </w:tc>
        <w:tc>
          <w:tcPr>
            <w:tcW w:w="1017"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sz w:val="16"/>
                <w:szCs w:val="16"/>
                <w:lang w:val="es-BO" w:eastAsia="es-ES"/>
              </w:rPr>
            </w:pPr>
            <w:r w:rsidRPr="001A7B63">
              <w:rPr>
                <w:rFonts w:ascii="Verdana" w:hAnsi="Verdana"/>
                <w:sz w:val="16"/>
                <w:szCs w:val="16"/>
                <w:lang w:val="es-BO" w:eastAsia="es-ES"/>
              </w:rPr>
              <w:t>2</w:t>
            </w:r>
          </w:p>
        </w:tc>
      </w:tr>
      <w:tr w:rsidR="001A7B63" w:rsidRPr="001A7B63" w:rsidTr="001A7B63">
        <w:trPr>
          <w:trHeight w:val="170"/>
          <w:jc w:val="center"/>
        </w:trPr>
        <w:tc>
          <w:tcPr>
            <w:tcW w:w="452"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sz w:val="16"/>
                <w:szCs w:val="16"/>
                <w:lang w:val="es-BO" w:eastAsia="es-ES"/>
              </w:rPr>
            </w:pPr>
            <w:r w:rsidRPr="001A7B63">
              <w:rPr>
                <w:rFonts w:ascii="Verdana" w:hAnsi="Verdana"/>
                <w:sz w:val="16"/>
                <w:szCs w:val="16"/>
                <w:lang w:val="es-BO" w:eastAsia="es-ES"/>
              </w:rPr>
              <w:t>4</w:t>
            </w:r>
          </w:p>
        </w:tc>
        <w:tc>
          <w:tcPr>
            <w:tcW w:w="2594"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A7B63" w:rsidRPr="001A7B63" w:rsidRDefault="001A7B63" w:rsidP="001A7B63">
            <w:pPr>
              <w:spacing w:before="60" w:after="60"/>
              <w:jc w:val="both"/>
              <w:rPr>
                <w:rFonts w:ascii="Verdana" w:hAnsi="Verdana"/>
                <w:sz w:val="16"/>
                <w:szCs w:val="16"/>
                <w:lang w:val="es-BO" w:eastAsia="es-ES"/>
              </w:rPr>
            </w:pPr>
            <w:r w:rsidRPr="001A7B63">
              <w:rPr>
                <w:rFonts w:ascii="Verdana" w:hAnsi="Verdana"/>
                <w:sz w:val="16"/>
                <w:szCs w:val="16"/>
                <w:lang w:val="es-BO" w:eastAsia="es-ES"/>
              </w:rPr>
              <w:t>KIT DE MANTENIMIENTO PARA COMPRESOR MARCA CORKEN, MODELO: 491AM3FBANSNN</w:t>
            </w:r>
          </w:p>
        </w:tc>
        <w:tc>
          <w:tcPr>
            <w:tcW w:w="937"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A7B63" w:rsidRPr="001A7B63" w:rsidRDefault="001A7B63" w:rsidP="001A7B63">
            <w:pPr>
              <w:jc w:val="center"/>
              <w:rPr>
                <w:rFonts w:ascii="Calibri" w:hAnsi="Calibri"/>
                <w:sz w:val="16"/>
                <w:szCs w:val="16"/>
                <w:lang w:eastAsia="es-ES"/>
              </w:rPr>
            </w:pPr>
            <w:r w:rsidRPr="001A7B63">
              <w:rPr>
                <w:rFonts w:ascii="Verdana" w:hAnsi="Verdana"/>
                <w:sz w:val="16"/>
                <w:szCs w:val="16"/>
                <w:lang w:val="es-BO" w:eastAsia="es-ES"/>
              </w:rPr>
              <w:t>KIT</w:t>
            </w:r>
          </w:p>
        </w:tc>
        <w:tc>
          <w:tcPr>
            <w:tcW w:w="1017"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sz w:val="16"/>
                <w:szCs w:val="16"/>
                <w:lang w:val="es-BO" w:eastAsia="es-ES"/>
              </w:rPr>
            </w:pPr>
            <w:r w:rsidRPr="001A7B63">
              <w:rPr>
                <w:rFonts w:ascii="Verdana" w:hAnsi="Verdana"/>
                <w:sz w:val="16"/>
                <w:szCs w:val="16"/>
                <w:lang w:val="es-BO" w:eastAsia="es-ES"/>
              </w:rPr>
              <w:t>2</w:t>
            </w:r>
          </w:p>
        </w:tc>
      </w:tr>
    </w:tbl>
    <w:p w:rsidR="001A7B63" w:rsidRPr="001A7B63" w:rsidRDefault="001A7B63" w:rsidP="001A7B63">
      <w:pPr>
        <w:rPr>
          <w:rFonts w:ascii="Verdana" w:hAnsi="Verdana" w:cs="Calibri"/>
          <w:b/>
          <w:sz w:val="18"/>
          <w:szCs w:val="18"/>
          <w:lang w:eastAsia="es-ES"/>
        </w:rPr>
      </w:pPr>
    </w:p>
    <w:p w:rsidR="001A7B63" w:rsidRPr="001A7B63" w:rsidRDefault="001A7B63" w:rsidP="001A7B63">
      <w:pPr>
        <w:rPr>
          <w:rFonts w:ascii="Verdana" w:hAnsi="Verdana" w:cs="Calibri"/>
          <w:b/>
          <w:sz w:val="18"/>
          <w:szCs w:val="18"/>
          <w:lang w:eastAsia="es-ES"/>
        </w:rPr>
      </w:pPr>
    </w:p>
    <w:p w:rsidR="001A7B63" w:rsidRPr="001A7B63" w:rsidRDefault="001A7B63" w:rsidP="001A7B63">
      <w:pPr>
        <w:numPr>
          <w:ilvl w:val="0"/>
          <w:numId w:val="36"/>
        </w:numPr>
        <w:ind w:left="567" w:hanging="567"/>
        <w:contextualSpacing/>
        <w:jc w:val="both"/>
        <w:rPr>
          <w:rFonts w:ascii="Verdana" w:hAnsi="Verdana" w:cs="Calibri"/>
          <w:b/>
          <w:bCs/>
          <w:sz w:val="18"/>
          <w:szCs w:val="18"/>
          <w:lang w:eastAsia="es-BO"/>
        </w:rPr>
      </w:pPr>
      <w:r w:rsidRPr="001A7B63">
        <w:rPr>
          <w:rFonts w:ascii="Verdana" w:hAnsi="Verdana" w:cs="Calibri"/>
          <w:b/>
          <w:bCs/>
          <w:sz w:val="18"/>
          <w:szCs w:val="18"/>
          <w:lang w:eastAsia="es-BO"/>
        </w:rPr>
        <w:t>CARACTERÍSTICAS DEL REQUERIMIENTO</w:t>
      </w:r>
    </w:p>
    <w:p w:rsidR="001A7B63" w:rsidRPr="001A7B63" w:rsidRDefault="001A7B63" w:rsidP="001A7B63">
      <w:pPr>
        <w:ind w:left="567"/>
        <w:contextualSpacing/>
        <w:jc w:val="both"/>
        <w:rPr>
          <w:rFonts w:ascii="Verdana" w:hAnsi="Verdana" w:cs="Calibri"/>
          <w:b/>
          <w:bCs/>
          <w:sz w:val="18"/>
          <w:szCs w:val="18"/>
          <w:lang w:eastAsia="es-BO"/>
        </w:rPr>
      </w:pPr>
    </w:p>
    <w:p w:rsidR="001A7B63" w:rsidRPr="001A7B63" w:rsidRDefault="001A7B63" w:rsidP="001A7B63">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1A7B63" w:rsidRPr="001A7B63" w:rsidTr="00D85A1E">
        <w:trPr>
          <w:trHeight w:val="376"/>
        </w:trPr>
        <w:tc>
          <w:tcPr>
            <w:tcW w:w="9603" w:type="dxa"/>
            <w:shd w:val="clear" w:color="auto" w:fill="B8CCE4"/>
            <w:vAlign w:val="center"/>
          </w:tcPr>
          <w:p w:rsidR="001A7B63" w:rsidRPr="001A7B63" w:rsidRDefault="001A7B63" w:rsidP="001A7B63">
            <w:pPr>
              <w:autoSpaceDE w:val="0"/>
              <w:autoSpaceDN w:val="0"/>
              <w:adjustRightInd w:val="0"/>
              <w:rPr>
                <w:rFonts w:ascii="Calibri" w:hAnsi="Calibri" w:cs="Calibri"/>
                <w:b/>
                <w:bCs/>
                <w:sz w:val="18"/>
                <w:szCs w:val="18"/>
                <w:lang w:eastAsia="es-BO"/>
              </w:rPr>
            </w:pPr>
            <w:r w:rsidRPr="001A7B63">
              <w:rPr>
                <w:rFonts w:ascii="Calibri" w:hAnsi="Calibri" w:cs="Calibri"/>
                <w:b/>
                <w:bCs/>
                <w:sz w:val="18"/>
                <w:szCs w:val="18"/>
                <w:lang w:eastAsia="es-ES"/>
              </w:rPr>
              <w:t>CARACTERÍSTICAS TÉCNICAS DEL BIEN</w:t>
            </w:r>
          </w:p>
        </w:tc>
      </w:tr>
      <w:tr w:rsidR="001A7B63" w:rsidRPr="001A7B63" w:rsidTr="00D85A1E">
        <w:trPr>
          <w:trHeight w:val="1107"/>
        </w:trPr>
        <w:tc>
          <w:tcPr>
            <w:tcW w:w="9603" w:type="dxa"/>
            <w:shd w:val="clear" w:color="auto" w:fill="auto"/>
            <w:vAlign w:val="center"/>
          </w:tcPr>
          <w:p w:rsidR="001A7B63" w:rsidRPr="001A7B63" w:rsidRDefault="001A7B63" w:rsidP="001A7B63">
            <w:pPr>
              <w:autoSpaceDE w:val="0"/>
              <w:autoSpaceDN w:val="0"/>
              <w:adjustRightInd w:val="0"/>
              <w:jc w:val="both"/>
              <w:rPr>
                <w:rFonts w:ascii="Calibri" w:hAnsi="Calibri" w:cs="Calibri"/>
                <w:sz w:val="18"/>
                <w:szCs w:val="18"/>
                <w:lang w:eastAsia="es-ES"/>
              </w:rPr>
            </w:pPr>
          </w:p>
          <w:p w:rsidR="001A7B63" w:rsidRPr="001A7B63" w:rsidRDefault="001A7B63" w:rsidP="001A7B63">
            <w:pPr>
              <w:jc w:val="both"/>
              <w:rPr>
                <w:rFonts w:ascii="Verdana" w:hAnsi="Verdana" w:cs="Arial"/>
                <w:sz w:val="18"/>
                <w:szCs w:val="18"/>
                <w:lang w:eastAsia="es-ES"/>
              </w:rPr>
            </w:pPr>
            <w:r w:rsidRPr="001A7B63">
              <w:rPr>
                <w:rFonts w:ascii="Verdana" w:hAnsi="Verdana" w:cs="Arial"/>
                <w:sz w:val="18"/>
                <w:szCs w:val="18"/>
                <w:lang w:eastAsia="es-ES"/>
              </w:rPr>
              <w:t>Los kit de mantenimiento de bombas y compresor deben ser nuevos y de primera calidad.</w:t>
            </w:r>
          </w:p>
          <w:p w:rsidR="001A7B63" w:rsidRPr="001A7B63" w:rsidRDefault="001A7B63" w:rsidP="001A7B63">
            <w:pPr>
              <w:autoSpaceDE w:val="0"/>
              <w:autoSpaceDN w:val="0"/>
              <w:adjustRightInd w:val="0"/>
              <w:jc w:val="center"/>
              <w:rPr>
                <w:rFonts w:ascii="Calibri" w:hAnsi="Calibri" w:cs="Calibri"/>
                <w:b/>
                <w:sz w:val="18"/>
                <w:szCs w:val="18"/>
                <w:lang w:eastAsia="es-ES"/>
              </w:rPr>
            </w:pPr>
          </w:p>
          <w:tbl>
            <w:tblPr>
              <w:tblW w:w="0" w:type="auto"/>
              <w:jc w:val="center"/>
              <w:tblCellMar>
                <w:left w:w="0" w:type="dxa"/>
                <w:right w:w="0" w:type="dxa"/>
              </w:tblCellMar>
              <w:tblLook w:val="04A0" w:firstRow="1" w:lastRow="0" w:firstColumn="1" w:lastColumn="0" w:noHBand="0" w:noVBand="1"/>
            </w:tblPr>
            <w:tblGrid>
              <w:gridCol w:w="400"/>
              <w:gridCol w:w="7622"/>
            </w:tblGrid>
            <w:tr w:rsidR="001A7B63" w:rsidRPr="001A7B63" w:rsidTr="00D85A1E">
              <w:trPr>
                <w:trHeight w:val="421"/>
                <w:jc w:val="center"/>
              </w:trPr>
              <w:tc>
                <w:tcPr>
                  <w:tcW w:w="0" w:type="auto"/>
                  <w:tcBorders>
                    <w:top w:val="single" w:sz="8" w:space="0" w:color="auto"/>
                    <w:left w:val="single" w:sz="8" w:space="0" w:color="auto"/>
                    <w:bottom w:val="single" w:sz="8" w:space="0" w:color="auto"/>
                    <w:right w:val="single" w:sz="8" w:space="0" w:color="auto"/>
                  </w:tcBorders>
                  <w:shd w:val="clear" w:color="auto" w:fill="E2EFD9"/>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b/>
                      <w:bCs/>
                      <w:sz w:val="18"/>
                      <w:szCs w:val="18"/>
                      <w:lang w:val="es-BO" w:eastAsia="es-ES"/>
                    </w:rPr>
                  </w:pPr>
                  <w:r w:rsidRPr="001A7B63">
                    <w:rPr>
                      <w:rFonts w:ascii="Verdana" w:hAnsi="Verdana"/>
                      <w:b/>
                      <w:bCs/>
                      <w:sz w:val="18"/>
                      <w:szCs w:val="18"/>
                      <w:lang w:val="es-BO" w:eastAsia="es-ES"/>
                    </w:rPr>
                    <w:t>Nº</w:t>
                  </w:r>
                </w:p>
              </w:tc>
              <w:tc>
                <w:tcPr>
                  <w:tcW w:w="7622" w:type="dxa"/>
                  <w:tcBorders>
                    <w:top w:val="single" w:sz="8" w:space="0" w:color="auto"/>
                    <w:left w:val="nil"/>
                    <w:bottom w:val="single" w:sz="8" w:space="0" w:color="auto"/>
                    <w:right w:val="single" w:sz="8" w:space="0" w:color="auto"/>
                  </w:tcBorders>
                  <w:shd w:val="clear" w:color="auto" w:fill="E2EFD9"/>
                  <w:noWrap/>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b/>
                      <w:bCs/>
                      <w:sz w:val="18"/>
                      <w:szCs w:val="18"/>
                      <w:lang w:val="es-BO" w:eastAsia="es-ES"/>
                    </w:rPr>
                  </w:pPr>
                  <w:r w:rsidRPr="001A7B63">
                    <w:rPr>
                      <w:rFonts w:ascii="Verdana" w:hAnsi="Verdana"/>
                      <w:b/>
                      <w:bCs/>
                      <w:sz w:val="18"/>
                      <w:szCs w:val="18"/>
                      <w:lang w:val="es-BO" w:eastAsia="es-ES"/>
                    </w:rPr>
                    <w:t>DETALLE DEL BIEN</w:t>
                  </w:r>
                </w:p>
              </w:tc>
            </w:tr>
            <w:tr w:rsidR="001A7B63" w:rsidRPr="001A7B63" w:rsidTr="00D85A1E">
              <w:trPr>
                <w:trHeight w:val="287"/>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sz w:val="18"/>
                      <w:szCs w:val="18"/>
                      <w:lang w:val="es-BO" w:eastAsia="es-ES"/>
                    </w:rPr>
                  </w:pPr>
                  <w:r w:rsidRPr="001A7B63">
                    <w:rPr>
                      <w:rFonts w:ascii="Verdana" w:hAnsi="Verdana"/>
                      <w:sz w:val="18"/>
                      <w:szCs w:val="18"/>
                      <w:lang w:val="es-BO" w:eastAsia="es-ES"/>
                    </w:rPr>
                    <w:t>1</w:t>
                  </w:r>
                </w:p>
              </w:tc>
              <w:tc>
                <w:tcPr>
                  <w:tcW w:w="762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A7B63" w:rsidRPr="001A7B63" w:rsidRDefault="001A7B63" w:rsidP="001A7B63">
                  <w:pPr>
                    <w:spacing w:before="60" w:after="60"/>
                    <w:jc w:val="both"/>
                    <w:rPr>
                      <w:rFonts w:ascii="Verdana" w:hAnsi="Verdana"/>
                      <w:sz w:val="18"/>
                      <w:szCs w:val="18"/>
                      <w:lang w:val="es-BO" w:eastAsia="es-ES"/>
                    </w:rPr>
                  </w:pPr>
                  <w:r w:rsidRPr="001A7B63">
                    <w:rPr>
                      <w:rFonts w:ascii="Verdana" w:hAnsi="Verdana"/>
                      <w:sz w:val="18"/>
                      <w:szCs w:val="18"/>
                      <w:lang w:val="es-BO" w:eastAsia="es-ES"/>
                    </w:rPr>
                    <w:t>KIT DE MANTENIMIENTO PARA BOMBA BLACKMER DE 3” MODELO: LGLD3F</w:t>
                  </w:r>
                </w:p>
              </w:tc>
            </w:tr>
            <w:tr w:rsidR="001A7B63" w:rsidRPr="001A7B63" w:rsidTr="00D85A1E">
              <w:trPr>
                <w:trHeight w:val="296"/>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sz w:val="18"/>
                      <w:szCs w:val="18"/>
                      <w:lang w:val="es-BO" w:eastAsia="es-ES"/>
                    </w:rPr>
                  </w:pPr>
                  <w:r w:rsidRPr="001A7B63">
                    <w:rPr>
                      <w:rFonts w:ascii="Verdana" w:hAnsi="Verdana"/>
                      <w:sz w:val="18"/>
                      <w:szCs w:val="18"/>
                      <w:lang w:val="es-BO" w:eastAsia="es-ES"/>
                    </w:rPr>
                    <w:t>2</w:t>
                  </w:r>
                </w:p>
              </w:tc>
              <w:tc>
                <w:tcPr>
                  <w:tcW w:w="762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A7B63" w:rsidRPr="001A7B63" w:rsidRDefault="001A7B63" w:rsidP="001A7B63">
                  <w:pPr>
                    <w:spacing w:before="60" w:after="60"/>
                    <w:jc w:val="both"/>
                    <w:rPr>
                      <w:rFonts w:ascii="Verdana" w:hAnsi="Verdana"/>
                      <w:sz w:val="18"/>
                      <w:szCs w:val="18"/>
                      <w:lang w:val="es-BO" w:eastAsia="es-ES"/>
                    </w:rPr>
                  </w:pPr>
                  <w:r w:rsidRPr="001A7B63">
                    <w:rPr>
                      <w:rFonts w:ascii="Verdana" w:hAnsi="Verdana"/>
                      <w:sz w:val="18"/>
                      <w:szCs w:val="18"/>
                      <w:lang w:val="es-BO" w:eastAsia="es-ES"/>
                    </w:rPr>
                    <w:t>KIT DE MANTENIMIENTO PARA BOMBA BLACKMER DE 4” MODELO: LGL4B</w:t>
                  </w:r>
                </w:p>
              </w:tc>
            </w:tr>
            <w:tr w:rsidR="001A7B63" w:rsidRPr="001A7B63" w:rsidTr="00D85A1E">
              <w:trPr>
                <w:trHeight w:val="371"/>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sz w:val="18"/>
                      <w:szCs w:val="18"/>
                      <w:lang w:val="es-BO" w:eastAsia="es-ES"/>
                    </w:rPr>
                  </w:pPr>
                  <w:r w:rsidRPr="001A7B63">
                    <w:rPr>
                      <w:rFonts w:ascii="Verdana" w:hAnsi="Verdana"/>
                      <w:sz w:val="18"/>
                      <w:szCs w:val="18"/>
                      <w:lang w:val="es-BO" w:eastAsia="es-ES"/>
                    </w:rPr>
                    <w:t>3</w:t>
                  </w:r>
                </w:p>
              </w:tc>
              <w:tc>
                <w:tcPr>
                  <w:tcW w:w="762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A7B63" w:rsidRPr="001A7B63" w:rsidRDefault="001A7B63" w:rsidP="001A7B63">
                  <w:pPr>
                    <w:spacing w:before="60" w:after="60"/>
                    <w:jc w:val="both"/>
                    <w:rPr>
                      <w:rFonts w:ascii="Verdana" w:hAnsi="Verdana"/>
                      <w:sz w:val="18"/>
                      <w:szCs w:val="18"/>
                      <w:lang w:val="es-BO" w:eastAsia="es-ES"/>
                    </w:rPr>
                  </w:pPr>
                  <w:r w:rsidRPr="001A7B63">
                    <w:rPr>
                      <w:rFonts w:ascii="Verdana" w:hAnsi="Verdana"/>
                      <w:sz w:val="18"/>
                      <w:szCs w:val="18"/>
                      <w:lang w:val="es-BO" w:eastAsia="es-ES"/>
                    </w:rPr>
                    <w:t>KIT DE MANTENIMIENTO PARA COMPRESOR MARCA CORKEN, MODELO: 291AM3FBANSNN</w:t>
                  </w:r>
                </w:p>
              </w:tc>
            </w:tr>
            <w:tr w:rsidR="001A7B63" w:rsidRPr="001A7B63" w:rsidTr="00D85A1E">
              <w:trPr>
                <w:trHeight w:val="17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A7B63" w:rsidRPr="001A7B63" w:rsidRDefault="001A7B63" w:rsidP="001A7B63">
                  <w:pPr>
                    <w:spacing w:before="60" w:after="60"/>
                    <w:jc w:val="center"/>
                    <w:rPr>
                      <w:rFonts w:ascii="Verdana" w:hAnsi="Verdana"/>
                      <w:sz w:val="18"/>
                      <w:szCs w:val="18"/>
                      <w:lang w:val="es-BO" w:eastAsia="es-ES"/>
                    </w:rPr>
                  </w:pPr>
                  <w:r w:rsidRPr="001A7B63">
                    <w:rPr>
                      <w:rFonts w:ascii="Verdana" w:hAnsi="Verdana"/>
                      <w:sz w:val="18"/>
                      <w:szCs w:val="18"/>
                      <w:lang w:val="es-BO" w:eastAsia="es-ES"/>
                    </w:rPr>
                    <w:t>4</w:t>
                  </w:r>
                </w:p>
              </w:tc>
              <w:tc>
                <w:tcPr>
                  <w:tcW w:w="762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1A7B63" w:rsidRPr="001A7B63" w:rsidRDefault="001A7B63" w:rsidP="001A7B63">
                  <w:pPr>
                    <w:spacing w:before="60" w:after="60"/>
                    <w:jc w:val="both"/>
                    <w:rPr>
                      <w:rFonts w:ascii="Verdana" w:hAnsi="Verdana"/>
                      <w:sz w:val="18"/>
                      <w:szCs w:val="18"/>
                      <w:lang w:val="es-BO" w:eastAsia="es-ES"/>
                    </w:rPr>
                  </w:pPr>
                  <w:r w:rsidRPr="001A7B63">
                    <w:rPr>
                      <w:rFonts w:ascii="Verdana" w:hAnsi="Verdana"/>
                      <w:sz w:val="18"/>
                      <w:szCs w:val="18"/>
                      <w:lang w:val="es-BO" w:eastAsia="es-ES"/>
                    </w:rPr>
                    <w:t>KIT DE MANTENIMIENTO PARA COMPRESOR MARCA CORKEN, MODELO: 491AM3FBANSNN</w:t>
                  </w:r>
                </w:p>
              </w:tc>
            </w:tr>
          </w:tbl>
          <w:p w:rsidR="001A7B63" w:rsidRPr="001A7B63" w:rsidRDefault="001A7B63" w:rsidP="001A7B63">
            <w:pPr>
              <w:autoSpaceDE w:val="0"/>
              <w:autoSpaceDN w:val="0"/>
              <w:adjustRightInd w:val="0"/>
              <w:jc w:val="both"/>
              <w:rPr>
                <w:rFonts w:ascii="Calibri" w:hAnsi="Calibri" w:cs="Calibri"/>
                <w:sz w:val="18"/>
                <w:szCs w:val="18"/>
                <w:lang w:eastAsia="es-ES"/>
              </w:rPr>
            </w:pPr>
          </w:p>
        </w:tc>
      </w:tr>
      <w:tr w:rsidR="001A7B63" w:rsidRPr="001A7B63" w:rsidTr="00D85A1E">
        <w:trPr>
          <w:trHeight w:val="390"/>
        </w:trPr>
        <w:tc>
          <w:tcPr>
            <w:tcW w:w="9603" w:type="dxa"/>
            <w:shd w:val="clear" w:color="auto" w:fill="B8CCE4"/>
            <w:vAlign w:val="center"/>
          </w:tcPr>
          <w:p w:rsidR="001A7B63" w:rsidRPr="001A7B63" w:rsidRDefault="001A7B63" w:rsidP="001A7B63">
            <w:pPr>
              <w:rPr>
                <w:rFonts w:ascii="Calibri" w:hAnsi="Calibri" w:cs="Calibri"/>
                <w:sz w:val="18"/>
                <w:szCs w:val="18"/>
                <w:lang w:eastAsia="es-BO"/>
              </w:rPr>
            </w:pPr>
            <w:r w:rsidRPr="001A7B63">
              <w:rPr>
                <w:rFonts w:ascii="Calibri" w:hAnsi="Calibri" w:cs="Calibri"/>
                <w:b/>
                <w:bCs/>
                <w:sz w:val="18"/>
                <w:szCs w:val="18"/>
                <w:lang w:eastAsia="es-ES"/>
              </w:rPr>
              <w:t>PLAZO DE ENTREGA</w:t>
            </w:r>
          </w:p>
        </w:tc>
      </w:tr>
      <w:tr w:rsidR="001A7B63" w:rsidRPr="001A7B63" w:rsidTr="00D85A1E">
        <w:trPr>
          <w:trHeight w:val="390"/>
        </w:trPr>
        <w:tc>
          <w:tcPr>
            <w:tcW w:w="9603" w:type="dxa"/>
            <w:shd w:val="clear" w:color="auto" w:fill="auto"/>
            <w:vAlign w:val="center"/>
          </w:tcPr>
          <w:p w:rsidR="001A7B63" w:rsidRPr="001A7B63" w:rsidRDefault="001A7B63" w:rsidP="001A7B63">
            <w:pPr>
              <w:jc w:val="both"/>
              <w:rPr>
                <w:rFonts w:ascii="Calibri" w:hAnsi="Calibri" w:cs="Calibri"/>
                <w:sz w:val="18"/>
                <w:szCs w:val="18"/>
                <w:lang w:eastAsia="es-ES"/>
              </w:rPr>
            </w:pPr>
            <w:r w:rsidRPr="001A7B63">
              <w:rPr>
                <w:rFonts w:ascii="Calibri" w:hAnsi="Calibri" w:cs="Calibri"/>
                <w:sz w:val="18"/>
                <w:szCs w:val="18"/>
                <w:lang w:eastAsia="es-ES"/>
              </w:rPr>
              <w:t>El plazo de entrega será de quince (15) días calendario, computables a partir de la suscripción la Orden de Compra.</w:t>
            </w:r>
          </w:p>
          <w:p w:rsidR="001A7B63" w:rsidRPr="001A7B63" w:rsidRDefault="001A7B63" w:rsidP="001A7B63">
            <w:pPr>
              <w:jc w:val="both"/>
              <w:rPr>
                <w:rFonts w:ascii="Calibri" w:hAnsi="Calibri" w:cs="Calibri"/>
                <w:sz w:val="18"/>
                <w:szCs w:val="18"/>
                <w:lang w:eastAsia="es-ES"/>
              </w:rPr>
            </w:pPr>
          </w:p>
          <w:p w:rsidR="001A7B63" w:rsidRPr="001A7B63" w:rsidRDefault="001A7B63" w:rsidP="001A7B63">
            <w:pPr>
              <w:autoSpaceDE w:val="0"/>
              <w:autoSpaceDN w:val="0"/>
              <w:adjustRightInd w:val="0"/>
              <w:jc w:val="both"/>
              <w:rPr>
                <w:rFonts w:ascii="Verdana" w:hAnsi="Verdana" w:cs="Calibri"/>
                <w:sz w:val="18"/>
                <w:szCs w:val="18"/>
                <w:lang w:eastAsia="es-ES"/>
              </w:rPr>
            </w:pPr>
            <w:r w:rsidRPr="001A7B63">
              <w:rPr>
                <w:rFonts w:ascii="Calibri" w:hAnsi="Calibri" w:cs="Calibri"/>
                <w:bCs/>
                <w:color w:val="000000"/>
                <w:sz w:val="18"/>
                <w:szCs w:val="18"/>
                <w:lang w:eastAsia="es-ES"/>
              </w:rPr>
              <w:t>En caso de que el plazo de la entrega definitiva del bien recaiga en un día sábado, domingo o feriado, éste recorrerá al siguiente día hábil más próximo.</w:t>
            </w:r>
          </w:p>
        </w:tc>
      </w:tr>
    </w:tbl>
    <w:p w:rsidR="001A7B63" w:rsidRPr="001A7B63" w:rsidRDefault="001A7B63" w:rsidP="001A7B63">
      <w:pPr>
        <w:rPr>
          <w:rFonts w:ascii="Calibri" w:hAnsi="Calibri" w:cs="Calibri"/>
          <w:b/>
          <w:sz w:val="8"/>
          <w:szCs w:val="8"/>
          <w:lang w:eastAsia="es-ES"/>
        </w:rPr>
      </w:pPr>
    </w:p>
    <w:p w:rsidR="001A7B63" w:rsidRPr="001A7B63" w:rsidRDefault="001A7B63" w:rsidP="001A7B63">
      <w:pPr>
        <w:contextualSpacing/>
        <w:jc w:val="both"/>
        <w:rPr>
          <w:rFonts w:ascii="Calibri" w:hAnsi="Calibri" w:cs="Calibri"/>
          <w:b/>
          <w:bCs/>
          <w:sz w:val="22"/>
          <w:szCs w:val="22"/>
          <w:lang w:eastAsia="es-BO"/>
        </w:rPr>
      </w:pPr>
    </w:p>
    <w:p w:rsidR="001A7B63" w:rsidRPr="001A7B63" w:rsidRDefault="001A7B63" w:rsidP="001A7B63">
      <w:pPr>
        <w:numPr>
          <w:ilvl w:val="0"/>
          <w:numId w:val="36"/>
        </w:numPr>
        <w:ind w:left="567" w:hanging="567"/>
        <w:contextualSpacing/>
        <w:jc w:val="both"/>
        <w:rPr>
          <w:rFonts w:ascii="Calibri" w:hAnsi="Calibri" w:cs="Calibri"/>
          <w:b/>
          <w:bCs/>
          <w:sz w:val="22"/>
          <w:szCs w:val="22"/>
          <w:lang w:eastAsia="es-BO"/>
        </w:rPr>
      </w:pPr>
      <w:r w:rsidRPr="001A7B63">
        <w:rPr>
          <w:rFonts w:ascii="Calibri" w:hAnsi="Calibri" w:cs="Calibri"/>
          <w:b/>
          <w:bCs/>
          <w:sz w:val="22"/>
          <w:szCs w:val="22"/>
          <w:lang w:eastAsia="es-BO"/>
        </w:rPr>
        <w:t>CONDICIONES REQUERIDAS PARA EL BIEN</w:t>
      </w:r>
    </w:p>
    <w:p w:rsidR="001A7B63" w:rsidRPr="001A7B63" w:rsidRDefault="001A7B63" w:rsidP="001A7B63">
      <w:pPr>
        <w:ind w:left="708"/>
        <w:jc w:val="both"/>
        <w:rPr>
          <w:rFonts w:ascii="Calibri" w:hAnsi="Calibri"/>
          <w:sz w:val="12"/>
          <w:szCs w:val="1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1A7B63" w:rsidRPr="001A7B63" w:rsidTr="00D85A1E">
        <w:trPr>
          <w:trHeight w:val="397"/>
        </w:trPr>
        <w:tc>
          <w:tcPr>
            <w:tcW w:w="9640" w:type="dxa"/>
            <w:shd w:val="clear" w:color="auto" w:fill="B8CCE4"/>
            <w:vAlign w:val="center"/>
          </w:tcPr>
          <w:p w:rsidR="001A7B63" w:rsidRPr="001A7B63" w:rsidRDefault="001A7B63" w:rsidP="001A7B63">
            <w:pPr>
              <w:autoSpaceDE w:val="0"/>
              <w:autoSpaceDN w:val="0"/>
              <w:adjustRightInd w:val="0"/>
              <w:rPr>
                <w:rFonts w:ascii="Verdana" w:hAnsi="Verdana" w:cs="Calibri"/>
                <w:b/>
                <w:bCs/>
                <w:sz w:val="18"/>
                <w:szCs w:val="18"/>
                <w:lang w:eastAsia="es-BO"/>
              </w:rPr>
            </w:pPr>
            <w:r w:rsidRPr="001A7B63">
              <w:rPr>
                <w:rFonts w:ascii="Verdana" w:hAnsi="Verdana" w:cs="Calibri"/>
                <w:b/>
                <w:bCs/>
                <w:sz w:val="18"/>
                <w:szCs w:val="18"/>
                <w:lang w:eastAsia="es-ES"/>
              </w:rPr>
              <w:t>LUGAR DE ENTREGA DE LOS BIENES</w:t>
            </w:r>
          </w:p>
        </w:tc>
      </w:tr>
      <w:tr w:rsidR="001A7B63" w:rsidRPr="001A7B63" w:rsidTr="00D85A1E">
        <w:trPr>
          <w:trHeight w:val="760"/>
        </w:trPr>
        <w:tc>
          <w:tcPr>
            <w:tcW w:w="9640" w:type="dxa"/>
            <w:shd w:val="clear" w:color="auto" w:fill="auto"/>
            <w:vAlign w:val="center"/>
          </w:tcPr>
          <w:p w:rsidR="001A7B63" w:rsidRPr="001A7B63" w:rsidRDefault="001A7B63" w:rsidP="001A7B63">
            <w:pPr>
              <w:autoSpaceDE w:val="0"/>
              <w:autoSpaceDN w:val="0"/>
              <w:adjustRightInd w:val="0"/>
              <w:jc w:val="both"/>
              <w:rPr>
                <w:rFonts w:ascii="Calibri" w:hAnsi="Calibri" w:cs="Calibri"/>
                <w:sz w:val="18"/>
                <w:szCs w:val="18"/>
                <w:lang w:eastAsia="es-ES"/>
              </w:rPr>
            </w:pPr>
            <w:r w:rsidRPr="001A7B63">
              <w:rPr>
                <w:rFonts w:ascii="Calibri" w:hAnsi="Calibri" w:cs="Calibri"/>
                <w:sz w:val="18"/>
                <w:szCs w:val="18"/>
                <w:lang w:eastAsia="es-ES"/>
              </w:rPr>
              <w:t>El lugar de entrega, será en almacenes del Distrito Comercial Oriente, ubicado en la Av. Teniente Mamerto Cuellar Final Nro. 700, paralela a la Av. Tres Pasos al Frente, atrás del canal Bolivisión.</w:t>
            </w:r>
          </w:p>
        </w:tc>
      </w:tr>
      <w:tr w:rsidR="001A7B63" w:rsidRPr="001A7B63" w:rsidTr="00D85A1E">
        <w:trPr>
          <w:trHeight w:val="392"/>
        </w:trPr>
        <w:tc>
          <w:tcPr>
            <w:tcW w:w="9640" w:type="dxa"/>
            <w:shd w:val="clear" w:color="auto" w:fill="B8CCE4"/>
            <w:vAlign w:val="center"/>
          </w:tcPr>
          <w:p w:rsidR="001A7B63" w:rsidRPr="001A7B63" w:rsidRDefault="001A7B63" w:rsidP="001A7B63">
            <w:pPr>
              <w:autoSpaceDE w:val="0"/>
              <w:autoSpaceDN w:val="0"/>
              <w:adjustRightInd w:val="0"/>
              <w:rPr>
                <w:rFonts w:ascii="Verdana" w:hAnsi="Verdana" w:cs="Calibri"/>
                <w:sz w:val="18"/>
                <w:szCs w:val="18"/>
                <w:lang w:eastAsia="es-BO"/>
              </w:rPr>
            </w:pPr>
            <w:r w:rsidRPr="001A7B63">
              <w:rPr>
                <w:rFonts w:ascii="Verdana" w:hAnsi="Verdana" w:cs="Calibri"/>
                <w:b/>
                <w:bCs/>
                <w:sz w:val="18"/>
                <w:szCs w:val="18"/>
                <w:lang w:eastAsia="es-ES"/>
              </w:rPr>
              <w:t>FORMA DE PAGO</w:t>
            </w:r>
          </w:p>
        </w:tc>
      </w:tr>
      <w:tr w:rsidR="001A7B63" w:rsidRPr="001A7B63" w:rsidTr="00D85A1E">
        <w:trPr>
          <w:trHeight w:val="823"/>
        </w:trPr>
        <w:tc>
          <w:tcPr>
            <w:tcW w:w="9640" w:type="dxa"/>
            <w:tcBorders>
              <w:bottom w:val="single" w:sz="4" w:space="0" w:color="auto"/>
            </w:tcBorders>
            <w:shd w:val="clear" w:color="auto" w:fill="auto"/>
            <w:vAlign w:val="center"/>
          </w:tcPr>
          <w:p w:rsidR="001A7B63" w:rsidRPr="001A7B63" w:rsidRDefault="001A7B63" w:rsidP="001A7B63">
            <w:pPr>
              <w:contextualSpacing/>
              <w:jc w:val="both"/>
              <w:rPr>
                <w:rFonts w:ascii="Calibri" w:hAnsi="Calibri" w:cs="Calibri"/>
                <w:sz w:val="18"/>
                <w:szCs w:val="18"/>
                <w:lang w:eastAsia="es-ES"/>
              </w:rPr>
            </w:pPr>
            <w:r w:rsidRPr="001A7B63">
              <w:rPr>
                <w:rFonts w:ascii="Calibri" w:hAnsi="Calibri" w:cs="Calibri"/>
                <w:sz w:val="18"/>
                <w:szCs w:val="18"/>
                <w:lang w:eastAsia="es-ES"/>
              </w:rPr>
              <w:lastRenderedPageBreak/>
              <w:t xml:space="preserve">El pago será realizado en forma total a través del SIGEP a </w:t>
            </w:r>
            <w:r w:rsidRPr="001A7B63">
              <w:rPr>
                <w:rFonts w:ascii="Calibri" w:eastAsia="Calibri" w:hAnsi="Calibri" w:cs="Tahoma"/>
                <w:sz w:val="18"/>
                <w:szCs w:val="18"/>
                <w:lang w:val="es-BO"/>
              </w:rPr>
              <w:t xml:space="preserve">una cuenta del Banco Unión S.A., previa elaboración de informe de conformidad emitido por el Responsable de Recepción y actividades administrativas correspondientes, </w:t>
            </w:r>
            <w:r w:rsidRPr="001A7B63">
              <w:rPr>
                <w:rFonts w:ascii="Calibri" w:hAnsi="Calibri" w:cs="Calibri"/>
                <w:sz w:val="18"/>
                <w:szCs w:val="18"/>
                <w:lang w:eastAsia="es-ES"/>
              </w:rPr>
              <w:t>debiendo cumplir con los siguientes documentos para procesar el pago:</w:t>
            </w:r>
          </w:p>
          <w:p w:rsidR="001A7B63" w:rsidRPr="001A7B63" w:rsidRDefault="001A7B63" w:rsidP="001A7B63">
            <w:pPr>
              <w:contextualSpacing/>
              <w:jc w:val="both"/>
              <w:rPr>
                <w:rFonts w:ascii="Calibri" w:hAnsi="Calibri" w:cs="Calibri"/>
                <w:sz w:val="18"/>
                <w:szCs w:val="18"/>
                <w:lang w:eastAsia="es-ES"/>
              </w:rPr>
            </w:pPr>
          </w:p>
          <w:p w:rsidR="001A7B63" w:rsidRPr="001A7B63" w:rsidRDefault="001A7B63" w:rsidP="001A7B63">
            <w:pPr>
              <w:numPr>
                <w:ilvl w:val="0"/>
                <w:numId w:val="43"/>
              </w:numPr>
              <w:jc w:val="both"/>
              <w:rPr>
                <w:rFonts w:ascii="Calibri" w:hAnsi="Calibri"/>
                <w:sz w:val="18"/>
                <w:szCs w:val="18"/>
              </w:rPr>
            </w:pPr>
            <w:r w:rsidRPr="001A7B63">
              <w:rPr>
                <w:rFonts w:ascii="Calibri" w:hAnsi="Calibri"/>
                <w:sz w:val="18"/>
                <w:szCs w:val="18"/>
              </w:rPr>
              <w:t>Carta de solicitud de pago</w:t>
            </w:r>
          </w:p>
          <w:p w:rsidR="001A7B63" w:rsidRPr="001A7B63" w:rsidRDefault="001A7B63" w:rsidP="001A7B63">
            <w:pPr>
              <w:numPr>
                <w:ilvl w:val="0"/>
                <w:numId w:val="43"/>
              </w:numPr>
              <w:jc w:val="both"/>
              <w:rPr>
                <w:rFonts w:ascii="Calibri" w:hAnsi="Calibri"/>
                <w:sz w:val="18"/>
                <w:szCs w:val="18"/>
              </w:rPr>
            </w:pPr>
            <w:r w:rsidRPr="001A7B63">
              <w:rPr>
                <w:rFonts w:ascii="Calibri" w:hAnsi="Calibri"/>
                <w:sz w:val="18"/>
                <w:szCs w:val="18"/>
              </w:rPr>
              <w:t>Factura original a Nombre de YPFB; NIT: 1020269020</w:t>
            </w:r>
          </w:p>
          <w:p w:rsidR="001A7B63" w:rsidRPr="001A7B63" w:rsidRDefault="001A7B63" w:rsidP="001A7B63">
            <w:pPr>
              <w:numPr>
                <w:ilvl w:val="0"/>
                <w:numId w:val="43"/>
              </w:numPr>
              <w:jc w:val="both"/>
              <w:rPr>
                <w:rFonts w:ascii="Calibri" w:hAnsi="Calibri"/>
                <w:sz w:val="18"/>
                <w:szCs w:val="18"/>
              </w:rPr>
            </w:pPr>
            <w:r w:rsidRPr="001A7B63">
              <w:rPr>
                <w:rFonts w:ascii="Calibri" w:hAnsi="Calibri"/>
                <w:sz w:val="18"/>
                <w:szCs w:val="18"/>
              </w:rPr>
              <w:t>Fotocopia simple de NIT</w:t>
            </w:r>
          </w:p>
          <w:p w:rsidR="001A7B63" w:rsidRPr="001A7B63" w:rsidRDefault="001A7B63" w:rsidP="001A7B63">
            <w:pPr>
              <w:numPr>
                <w:ilvl w:val="0"/>
                <w:numId w:val="43"/>
              </w:numPr>
              <w:jc w:val="both"/>
              <w:rPr>
                <w:rFonts w:ascii="Calibri" w:hAnsi="Calibri"/>
                <w:sz w:val="18"/>
                <w:szCs w:val="18"/>
              </w:rPr>
            </w:pPr>
            <w:r w:rsidRPr="001A7B63">
              <w:rPr>
                <w:rFonts w:ascii="Calibri" w:hAnsi="Calibri"/>
                <w:sz w:val="18"/>
                <w:szCs w:val="18"/>
              </w:rPr>
              <w:t>Fotocopia simple del  Documento de Identificación del Representante Legal</w:t>
            </w:r>
          </w:p>
          <w:p w:rsidR="001A7B63" w:rsidRPr="001A7B63" w:rsidRDefault="001A7B63" w:rsidP="001A7B63">
            <w:pPr>
              <w:numPr>
                <w:ilvl w:val="0"/>
                <w:numId w:val="43"/>
              </w:numPr>
              <w:jc w:val="both"/>
              <w:rPr>
                <w:rFonts w:ascii="Calibri" w:hAnsi="Calibri"/>
                <w:sz w:val="18"/>
                <w:szCs w:val="18"/>
              </w:rPr>
            </w:pPr>
            <w:r w:rsidRPr="001A7B63">
              <w:rPr>
                <w:rFonts w:ascii="Calibri" w:hAnsi="Calibri"/>
                <w:sz w:val="18"/>
                <w:szCs w:val="18"/>
              </w:rPr>
              <w:t>Fotocopia simple de Registro SIGEP</w:t>
            </w:r>
          </w:p>
          <w:p w:rsidR="001A7B63" w:rsidRPr="001A7B63" w:rsidRDefault="001A7B63" w:rsidP="001A7B63">
            <w:pPr>
              <w:numPr>
                <w:ilvl w:val="0"/>
                <w:numId w:val="43"/>
              </w:numPr>
              <w:jc w:val="both"/>
              <w:rPr>
                <w:rFonts w:ascii="Calibri" w:hAnsi="Calibri"/>
                <w:sz w:val="18"/>
                <w:szCs w:val="18"/>
              </w:rPr>
            </w:pPr>
            <w:r w:rsidRPr="001A7B63">
              <w:rPr>
                <w:rFonts w:ascii="Calibri" w:hAnsi="Calibri"/>
                <w:sz w:val="18"/>
                <w:szCs w:val="18"/>
              </w:rPr>
              <w:t xml:space="preserve">Fotocopia simple de Contrato </w:t>
            </w:r>
          </w:p>
          <w:p w:rsidR="001A7B63" w:rsidRPr="001A7B63" w:rsidRDefault="001A7B63" w:rsidP="001A7B63">
            <w:pPr>
              <w:ind w:left="76"/>
              <w:jc w:val="both"/>
              <w:rPr>
                <w:rFonts w:ascii="Calibri" w:hAnsi="Calibri"/>
                <w:sz w:val="18"/>
                <w:szCs w:val="18"/>
              </w:rPr>
            </w:pPr>
          </w:p>
          <w:p w:rsidR="001A7B63" w:rsidRPr="001A7B63" w:rsidRDefault="001A7B63" w:rsidP="001A7B63">
            <w:pPr>
              <w:ind w:left="76"/>
              <w:jc w:val="both"/>
              <w:rPr>
                <w:rFonts w:ascii="Calibri" w:hAnsi="Calibri"/>
                <w:sz w:val="18"/>
                <w:szCs w:val="18"/>
              </w:rPr>
            </w:pPr>
            <w:r w:rsidRPr="001A7B63">
              <w:rPr>
                <w:rFonts w:ascii="Calibri" w:hAnsi="Calibri" w:cs="Calibri"/>
                <w:sz w:val="18"/>
                <w:szCs w:val="18"/>
                <w:lang w:eastAsia="es-ES"/>
              </w:rPr>
              <w:t>Cabe hacer notar que YPFB no otorgará ningún anticipo.</w:t>
            </w:r>
          </w:p>
        </w:tc>
      </w:tr>
      <w:tr w:rsidR="001A7B63" w:rsidRPr="001A7B63" w:rsidTr="00D85A1E">
        <w:trPr>
          <w:trHeight w:val="422"/>
        </w:trPr>
        <w:tc>
          <w:tcPr>
            <w:tcW w:w="9640" w:type="dxa"/>
            <w:shd w:val="clear" w:color="auto" w:fill="B4C6E7"/>
            <w:vAlign w:val="center"/>
          </w:tcPr>
          <w:p w:rsidR="001A7B63" w:rsidRPr="001A7B63" w:rsidRDefault="001A7B63" w:rsidP="001A7B63">
            <w:pPr>
              <w:autoSpaceDE w:val="0"/>
              <w:autoSpaceDN w:val="0"/>
              <w:adjustRightInd w:val="0"/>
              <w:jc w:val="both"/>
              <w:rPr>
                <w:rFonts w:ascii="Verdana" w:hAnsi="Verdana" w:cs="Calibri"/>
                <w:b/>
                <w:sz w:val="18"/>
                <w:szCs w:val="18"/>
                <w:lang w:eastAsia="es-ES"/>
              </w:rPr>
            </w:pPr>
            <w:r w:rsidRPr="001A7B63">
              <w:rPr>
                <w:rFonts w:ascii="Verdana" w:hAnsi="Verdana" w:cs="Calibri"/>
                <w:b/>
                <w:sz w:val="18"/>
                <w:szCs w:val="18"/>
                <w:lang w:eastAsia="es-ES"/>
              </w:rPr>
              <w:t>MULTAS</w:t>
            </w:r>
          </w:p>
        </w:tc>
      </w:tr>
      <w:tr w:rsidR="001A7B63" w:rsidRPr="001A7B63" w:rsidTr="00D85A1E">
        <w:trPr>
          <w:trHeight w:val="1252"/>
        </w:trPr>
        <w:tc>
          <w:tcPr>
            <w:tcW w:w="9640" w:type="dxa"/>
            <w:shd w:val="clear" w:color="auto" w:fill="auto"/>
            <w:vAlign w:val="center"/>
          </w:tcPr>
          <w:p w:rsidR="001A7B63" w:rsidRPr="001A7B63" w:rsidRDefault="001A7B63" w:rsidP="001A7B63">
            <w:pPr>
              <w:autoSpaceDE w:val="0"/>
              <w:autoSpaceDN w:val="0"/>
              <w:adjustRightInd w:val="0"/>
              <w:jc w:val="both"/>
              <w:rPr>
                <w:rFonts w:ascii="Verdana" w:hAnsi="Verdana" w:cs="Calibri"/>
                <w:b/>
                <w:bCs/>
                <w:sz w:val="18"/>
                <w:szCs w:val="18"/>
                <w:lang w:val="es-ES_tradnl" w:eastAsia="es-ES"/>
              </w:rPr>
            </w:pPr>
            <w:r w:rsidRPr="001A7B63">
              <w:rPr>
                <w:rFonts w:ascii="Calibri" w:hAnsi="Calibri" w:cs="Calibri"/>
                <w:color w:val="000000"/>
                <w:sz w:val="18"/>
                <w:szCs w:val="18"/>
                <w:lang w:val="es-ES_tradnl" w:eastAsia="es-BO"/>
              </w:rPr>
              <w:t xml:space="preserve">En caso de incumplimiento al plazo de entrega para </w:t>
            </w:r>
            <w:r w:rsidRPr="001A7B63">
              <w:rPr>
                <w:rFonts w:ascii="Calibri" w:hAnsi="Calibri" w:cs="Calibri"/>
                <w:bCs/>
                <w:sz w:val="18"/>
                <w:szCs w:val="18"/>
                <w:lang w:eastAsia="es-ES"/>
              </w:rPr>
              <w:t>la empresa contratada</w:t>
            </w:r>
            <w:r w:rsidRPr="001A7B63">
              <w:rPr>
                <w:rFonts w:ascii="Calibri" w:hAnsi="Calibri" w:cs="Calibri"/>
                <w:color w:val="000000"/>
                <w:sz w:val="18"/>
                <w:szCs w:val="18"/>
                <w:lang w:val="es-ES_tradnl" w:eastAsia="es-BO"/>
              </w:rPr>
              <w:t>, se aplicará una multa del 1% del monto total de la Orden de Compra por cada día calendario de atraso, no debiendo exceder del 20%, motivo por el cual se anulara la Orden y YPFB - DCOR se reservará el derecho de realizar las gestiones legales y administrativas que corresponda.</w:t>
            </w:r>
          </w:p>
        </w:tc>
      </w:tr>
      <w:tr w:rsidR="001A7B63" w:rsidRPr="001A7B63" w:rsidTr="00D85A1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A7B63" w:rsidRPr="001A7B63" w:rsidRDefault="001A7B63" w:rsidP="001A7B63">
            <w:pPr>
              <w:autoSpaceDE w:val="0"/>
              <w:autoSpaceDN w:val="0"/>
              <w:adjustRightInd w:val="0"/>
              <w:jc w:val="both"/>
              <w:rPr>
                <w:rFonts w:ascii="Verdana" w:hAnsi="Verdana" w:cs="Calibri"/>
                <w:b/>
                <w:sz w:val="18"/>
                <w:szCs w:val="18"/>
                <w:lang w:eastAsia="es-ES"/>
              </w:rPr>
            </w:pPr>
            <w:r w:rsidRPr="001A7B63">
              <w:rPr>
                <w:rFonts w:ascii="Verdana" w:hAnsi="Verdana" w:cs="Calibri"/>
                <w:b/>
                <w:sz w:val="18"/>
                <w:szCs w:val="18"/>
                <w:lang w:eastAsia="es-ES"/>
              </w:rPr>
              <w:t>GARANTÍA TÉCNICA</w:t>
            </w:r>
          </w:p>
        </w:tc>
      </w:tr>
      <w:tr w:rsidR="001A7B63" w:rsidRPr="001A7B63" w:rsidTr="00D85A1E">
        <w:trPr>
          <w:trHeight w:val="153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A7B63" w:rsidRPr="001A7B63" w:rsidRDefault="001A7B63" w:rsidP="001A7B63">
            <w:pPr>
              <w:jc w:val="both"/>
              <w:rPr>
                <w:rFonts w:ascii="Calibri" w:hAnsi="Calibri"/>
                <w:sz w:val="18"/>
                <w:szCs w:val="18"/>
              </w:rPr>
            </w:pPr>
            <w:r w:rsidRPr="001A7B63">
              <w:rPr>
                <w:rFonts w:ascii="Calibri" w:hAnsi="Calibri" w:cs="Calibri"/>
                <w:bCs/>
                <w:sz w:val="18"/>
                <w:szCs w:val="18"/>
                <w:lang w:eastAsia="es-ES"/>
              </w:rPr>
              <w:t>Al momento de la entrega del bien adquirido, el personal técnico de YPFB en forma conjunta con el personal técnico del proveedor del equipo, realizaran la verificación correspondiente, a objeto de corroborar el adecuado y buen estado de los bienes.</w:t>
            </w:r>
          </w:p>
          <w:p w:rsidR="001A7B63" w:rsidRPr="001A7B63" w:rsidRDefault="001A7B63" w:rsidP="001A7B63">
            <w:pPr>
              <w:autoSpaceDE w:val="0"/>
              <w:autoSpaceDN w:val="0"/>
              <w:adjustRightInd w:val="0"/>
              <w:jc w:val="both"/>
              <w:rPr>
                <w:rFonts w:ascii="Verdana" w:hAnsi="Verdana" w:cs="Calibri"/>
                <w:sz w:val="18"/>
                <w:szCs w:val="18"/>
                <w:lang w:eastAsia="es-ES"/>
              </w:rPr>
            </w:pPr>
          </w:p>
          <w:p w:rsidR="001A7B63" w:rsidRPr="001A7B63" w:rsidRDefault="001A7B63" w:rsidP="001A7B63">
            <w:pPr>
              <w:jc w:val="both"/>
              <w:rPr>
                <w:rFonts w:ascii="Calibri" w:hAnsi="Calibri" w:cs="Calibri"/>
                <w:bCs/>
                <w:sz w:val="18"/>
                <w:szCs w:val="18"/>
                <w:lang w:eastAsia="es-ES"/>
              </w:rPr>
            </w:pPr>
            <w:r w:rsidRPr="001A7B63">
              <w:rPr>
                <w:rFonts w:ascii="Calibri" w:hAnsi="Calibri" w:cs="Calibri"/>
                <w:b/>
                <w:bCs/>
                <w:sz w:val="18"/>
                <w:szCs w:val="18"/>
                <w:lang w:eastAsia="es-ES"/>
              </w:rPr>
              <w:t>1.- Alcance de la garantía:</w:t>
            </w:r>
            <w:r w:rsidRPr="001A7B63">
              <w:rPr>
                <w:rFonts w:ascii="Calibri" w:hAnsi="Calibri" w:cs="Calibri"/>
                <w:bCs/>
                <w:sz w:val="18"/>
                <w:szCs w:val="18"/>
                <w:lang w:eastAsia="es-ES"/>
              </w:rPr>
              <w:t xml:space="preserve"> La empresa contratada deberá entregar los bienes en perfecto estado de fabricación, en caso de presentar imperfecciones, averías y/o deterioro, entre otros (comprobados) y no detectables al momento que se otorgó la conformidad, deberá ser reemplazado por otro con las mismas características en el periodo de 10 días calendario como máximo de reportada la observación.</w:t>
            </w:r>
          </w:p>
          <w:p w:rsidR="001A7B63" w:rsidRPr="001A7B63" w:rsidRDefault="001A7B63" w:rsidP="001A7B63">
            <w:pPr>
              <w:jc w:val="both"/>
              <w:rPr>
                <w:rFonts w:ascii="Calibri" w:hAnsi="Calibri" w:cs="Calibri"/>
                <w:b/>
                <w:bCs/>
                <w:sz w:val="18"/>
                <w:szCs w:val="18"/>
                <w:lang w:eastAsia="es-ES"/>
              </w:rPr>
            </w:pPr>
          </w:p>
          <w:p w:rsidR="001A7B63" w:rsidRPr="001A7B63" w:rsidRDefault="001A7B63" w:rsidP="001A7B63">
            <w:pPr>
              <w:jc w:val="both"/>
              <w:rPr>
                <w:rFonts w:ascii="Calibri" w:hAnsi="Calibri" w:cs="Calibri"/>
                <w:b/>
                <w:bCs/>
                <w:sz w:val="18"/>
                <w:szCs w:val="18"/>
                <w:lang w:eastAsia="es-ES"/>
              </w:rPr>
            </w:pPr>
            <w:r w:rsidRPr="001A7B63">
              <w:rPr>
                <w:rFonts w:ascii="Calibri" w:hAnsi="Calibri" w:cs="Calibri"/>
                <w:b/>
                <w:bCs/>
                <w:sz w:val="18"/>
                <w:szCs w:val="18"/>
                <w:lang w:eastAsia="es-ES"/>
              </w:rPr>
              <w:t>2.- Periodo de garantía:</w:t>
            </w:r>
            <w:r w:rsidRPr="001A7B63">
              <w:rPr>
                <w:rFonts w:ascii="Calibri" w:hAnsi="Calibri" w:cs="Calibri"/>
                <w:bCs/>
                <w:sz w:val="18"/>
                <w:szCs w:val="18"/>
                <w:lang w:eastAsia="es-ES"/>
              </w:rPr>
              <w:t xml:space="preserve"> El documento de garantía, deberá ser por un periodo de tiempo de 1 año y entregado conjuntamente con el bien al responsable de recepción.</w:t>
            </w:r>
          </w:p>
          <w:p w:rsidR="001A7B63" w:rsidRPr="001A7B63" w:rsidRDefault="001A7B63" w:rsidP="001A7B63">
            <w:pPr>
              <w:rPr>
                <w:rFonts w:ascii="Calibri" w:eastAsia="Arial Unicode MS" w:hAnsi="Calibri" w:cs="Calibri"/>
                <w:b/>
                <w:sz w:val="18"/>
                <w:szCs w:val="18"/>
                <w:lang w:eastAsia="es-ES"/>
              </w:rPr>
            </w:pPr>
          </w:p>
          <w:p w:rsidR="001A7B63" w:rsidRPr="001A7B63" w:rsidRDefault="001A7B63" w:rsidP="001A7B63">
            <w:pPr>
              <w:jc w:val="both"/>
              <w:rPr>
                <w:rFonts w:ascii="Calibri" w:eastAsia="Arial Unicode MS" w:hAnsi="Calibri" w:cs="Calibri"/>
                <w:b/>
                <w:sz w:val="18"/>
                <w:szCs w:val="18"/>
                <w:lang w:eastAsia="es-ES"/>
              </w:rPr>
            </w:pPr>
            <w:r w:rsidRPr="001A7B63">
              <w:rPr>
                <w:rFonts w:ascii="Calibri" w:hAnsi="Calibri" w:cs="Calibri"/>
                <w:b/>
                <w:bCs/>
                <w:sz w:val="18"/>
                <w:szCs w:val="18"/>
                <w:lang w:val="es-MX" w:eastAsia="es-ES"/>
              </w:rPr>
              <w:t xml:space="preserve">3.- </w:t>
            </w:r>
            <w:r w:rsidRPr="001A7B63">
              <w:rPr>
                <w:rFonts w:ascii="Calibri" w:hAnsi="Calibri" w:cs="Calibri"/>
                <w:b/>
                <w:bCs/>
                <w:sz w:val="18"/>
                <w:szCs w:val="18"/>
                <w:lang w:eastAsia="es-ES"/>
              </w:rPr>
              <w:t>Inicio de cómputo del periodo de garantía:</w:t>
            </w:r>
            <w:r w:rsidRPr="001A7B63">
              <w:rPr>
                <w:rFonts w:ascii="Calibri" w:hAnsi="Calibri" w:cs="Calibri"/>
                <w:bCs/>
                <w:sz w:val="18"/>
                <w:szCs w:val="18"/>
                <w:lang w:eastAsia="es-ES"/>
              </w:rPr>
              <w:t xml:space="preserve"> La garantía será computada, a partir de la fecha en la que el responsable de recepción, emita el Acta de Recepción y Conformidad de la Adquisición.</w:t>
            </w:r>
          </w:p>
        </w:tc>
      </w:tr>
      <w:tr w:rsidR="001A7B63" w:rsidRPr="001A7B63" w:rsidTr="00D85A1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A7B63" w:rsidRPr="001A7B63" w:rsidRDefault="001A7B63" w:rsidP="001A7B63">
            <w:pPr>
              <w:autoSpaceDE w:val="0"/>
              <w:autoSpaceDN w:val="0"/>
              <w:adjustRightInd w:val="0"/>
              <w:jc w:val="both"/>
              <w:rPr>
                <w:rFonts w:ascii="Verdana" w:hAnsi="Verdana" w:cs="Calibri"/>
                <w:b/>
                <w:sz w:val="18"/>
                <w:szCs w:val="18"/>
                <w:lang w:eastAsia="es-ES"/>
              </w:rPr>
            </w:pPr>
            <w:r w:rsidRPr="001A7B63">
              <w:rPr>
                <w:rFonts w:ascii="Verdana" w:hAnsi="Verdana" w:cs="Calibri"/>
                <w:b/>
                <w:sz w:val="18"/>
                <w:szCs w:val="18"/>
                <w:lang w:eastAsia="es-ES"/>
              </w:rPr>
              <w:t>FACTURACION Y TRIBUTOS</w:t>
            </w:r>
          </w:p>
        </w:tc>
      </w:tr>
      <w:tr w:rsidR="001A7B63" w:rsidRPr="001A7B63" w:rsidTr="00D85A1E">
        <w:trPr>
          <w:trHeight w:val="466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A7B63" w:rsidRPr="001A7B63" w:rsidRDefault="001A7B63" w:rsidP="001A7B63">
            <w:pPr>
              <w:ind w:right="281"/>
              <w:jc w:val="both"/>
              <w:rPr>
                <w:rFonts w:ascii="Calibri" w:hAnsi="Calibri"/>
                <w:b/>
                <w:color w:val="000000"/>
                <w:sz w:val="18"/>
                <w:szCs w:val="18"/>
                <w:u w:val="single"/>
                <w:lang w:eastAsia="es-BO"/>
              </w:rPr>
            </w:pPr>
            <w:r w:rsidRPr="001A7B63">
              <w:rPr>
                <w:rFonts w:ascii="Calibri" w:hAnsi="Calibri"/>
                <w:b/>
                <w:color w:val="000000"/>
                <w:sz w:val="18"/>
                <w:szCs w:val="18"/>
                <w:u w:val="single"/>
                <w:lang w:eastAsia="es-BO"/>
              </w:rPr>
              <w:t>FACTURACION</w:t>
            </w:r>
          </w:p>
          <w:p w:rsidR="001A7B63" w:rsidRPr="001A7B63" w:rsidRDefault="001A7B63" w:rsidP="001A7B63">
            <w:pPr>
              <w:ind w:right="281"/>
              <w:jc w:val="both"/>
              <w:rPr>
                <w:rFonts w:ascii="Calibri" w:hAnsi="Calibri"/>
                <w:color w:val="000000"/>
                <w:sz w:val="18"/>
                <w:szCs w:val="18"/>
                <w:lang w:eastAsia="es-BO"/>
              </w:rPr>
            </w:pPr>
            <w:r w:rsidRPr="001A7B63">
              <w:rPr>
                <w:rFonts w:ascii="Calibri" w:hAnsi="Calibri"/>
                <w:color w:val="000000"/>
                <w:sz w:val="18"/>
                <w:szCs w:val="18"/>
                <w:lang w:eastAsia="es-BO"/>
              </w:rPr>
              <w:t>La factura debe ser emitida de acuerdo a normativa vigente a nombre de Yacimientos Petrolíferos Fiscales Bolivianos consignando el Número de Identificación Tributaria (NIT) 1020269020.</w:t>
            </w:r>
          </w:p>
          <w:p w:rsidR="001A7B63" w:rsidRPr="001A7B63" w:rsidRDefault="001A7B63" w:rsidP="001A7B63">
            <w:pPr>
              <w:ind w:right="281"/>
              <w:jc w:val="both"/>
              <w:rPr>
                <w:rFonts w:ascii="Calibri" w:hAnsi="Calibri"/>
                <w:color w:val="000000"/>
                <w:sz w:val="18"/>
                <w:szCs w:val="18"/>
                <w:lang w:eastAsia="es-BO"/>
              </w:rPr>
            </w:pPr>
          </w:p>
          <w:p w:rsidR="001A7B63" w:rsidRPr="001A7B63" w:rsidRDefault="001A7B63" w:rsidP="001A7B63">
            <w:pPr>
              <w:jc w:val="both"/>
              <w:rPr>
                <w:rFonts w:ascii="Calibri" w:hAnsi="Calibri"/>
                <w:color w:val="000000"/>
                <w:sz w:val="18"/>
                <w:szCs w:val="18"/>
                <w:lang w:eastAsia="es-ES"/>
              </w:rPr>
            </w:pPr>
            <w:r w:rsidRPr="001A7B63">
              <w:rPr>
                <w:rFonts w:ascii="Calibri" w:hAnsi="Calibri"/>
                <w:color w:val="000000"/>
                <w:sz w:val="18"/>
                <w:szCs w:val="18"/>
                <w:lang w:eastAsia="es-ES"/>
              </w:rPr>
              <w:t>La factura deberá emitirse por el precio contratado, sin deducir las multas ni otros cargos, a momento de la entrega de la totalidad de los bienes conforme lo establecido contractualmente.</w:t>
            </w:r>
          </w:p>
          <w:p w:rsidR="001A7B63" w:rsidRPr="001A7B63" w:rsidRDefault="001A7B63" w:rsidP="001A7B63">
            <w:pPr>
              <w:jc w:val="both"/>
              <w:rPr>
                <w:rFonts w:ascii="Calibri" w:hAnsi="Calibri"/>
                <w:color w:val="000000"/>
                <w:sz w:val="18"/>
                <w:szCs w:val="18"/>
                <w:lang w:eastAsia="es-ES"/>
              </w:rPr>
            </w:pPr>
          </w:p>
          <w:p w:rsidR="001A7B63" w:rsidRPr="001A7B63" w:rsidRDefault="001A7B63" w:rsidP="001A7B63">
            <w:pPr>
              <w:jc w:val="both"/>
              <w:rPr>
                <w:rFonts w:ascii="Calibri" w:hAnsi="Calibri"/>
                <w:color w:val="000000"/>
                <w:sz w:val="18"/>
                <w:szCs w:val="18"/>
                <w:lang w:val="es-BO" w:eastAsia="es-BO"/>
              </w:rPr>
            </w:pPr>
            <w:r w:rsidRPr="001A7B63">
              <w:rPr>
                <w:rFonts w:ascii="Calibri" w:hAnsi="Calibri"/>
                <w:color w:val="000000"/>
                <w:sz w:val="18"/>
                <w:szCs w:val="18"/>
                <w:lang w:eastAsia="es-ES"/>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1A7B63" w:rsidRPr="001A7B63" w:rsidRDefault="001A7B63" w:rsidP="001A7B63">
            <w:pPr>
              <w:ind w:right="281"/>
              <w:jc w:val="both"/>
              <w:rPr>
                <w:rFonts w:ascii="Calibri" w:hAnsi="Calibri" w:cs="Calibri"/>
                <w:b/>
                <w:color w:val="333333"/>
                <w:sz w:val="18"/>
                <w:szCs w:val="18"/>
                <w:u w:val="single"/>
                <w:lang w:val="es-BO" w:eastAsia="es-ES"/>
              </w:rPr>
            </w:pPr>
          </w:p>
          <w:p w:rsidR="001A7B63" w:rsidRPr="001A7B63" w:rsidRDefault="001A7B63" w:rsidP="001A7B63">
            <w:pPr>
              <w:ind w:right="281"/>
              <w:jc w:val="both"/>
              <w:rPr>
                <w:rFonts w:ascii="Calibri" w:hAnsi="Calibri"/>
                <w:b/>
                <w:color w:val="000000"/>
                <w:sz w:val="18"/>
                <w:szCs w:val="18"/>
                <w:u w:val="single"/>
                <w:lang w:eastAsia="es-BO"/>
              </w:rPr>
            </w:pPr>
            <w:r w:rsidRPr="001A7B63">
              <w:rPr>
                <w:rFonts w:ascii="Calibri" w:hAnsi="Calibri"/>
                <w:b/>
                <w:color w:val="000000"/>
                <w:sz w:val="18"/>
                <w:szCs w:val="18"/>
                <w:u w:val="single"/>
                <w:lang w:eastAsia="es-BO"/>
              </w:rPr>
              <w:t>TRIBUTOS</w:t>
            </w:r>
          </w:p>
          <w:p w:rsidR="001A7B63" w:rsidRPr="001A7B63" w:rsidRDefault="001A7B63" w:rsidP="001A7B63">
            <w:pPr>
              <w:autoSpaceDE w:val="0"/>
              <w:autoSpaceDN w:val="0"/>
              <w:adjustRightInd w:val="0"/>
              <w:jc w:val="both"/>
              <w:rPr>
                <w:rFonts w:ascii="Verdana" w:hAnsi="Verdana" w:cs="Calibri"/>
                <w:b/>
                <w:sz w:val="18"/>
                <w:szCs w:val="18"/>
                <w:lang w:eastAsia="es-ES"/>
              </w:rPr>
            </w:pPr>
            <w:r w:rsidRPr="001A7B63">
              <w:rPr>
                <w:rFonts w:ascii="Calibri" w:hAnsi="Calibri"/>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1A7B63" w:rsidRPr="001A7B63" w:rsidTr="00D85A1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A7B63" w:rsidRPr="001A7B63" w:rsidRDefault="001A7B63" w:rsidP="001A7B63">
            <w:pPr>
              <w:autoSpaceDE w:val="0"/>
              <w:autoSpaceDN w:val="0"/>
              <w:adjustRightInd w:val="0"/>
              <w:jc w:val="both"/>
              <w:rPr>
                <w:rFonts w:ascii="Verdana" w:hAnsi="Verdana" w:cs="Calibri"/>
                <w:b/>
                <w:sz w:val="18"/>
                <w:szCs w:val="18"/>
                <w:lang w:eastAsia="es-ES"/>
              </w:rPr>
            </w:pPr>
            <w:r w:rsidRPr="001A7B63">
              <w:rPr>
                <w:rFonts w:ascii="Tahoma" w:hAnsi="Tahoma" w:cs="Tahoma"/>
                <w:b/>
                <w:sz w:val="18"/>
                <w:szCs w:val="18"/>
                <w:lang w:eastAsia="es-ES"/>
              </w:rPr>
              <w:lastRenderedPageBreak/>
              <w:t>SEGURIDAD Y SALUD OCUPACIONAL</w:t>
            </w:r>
          </w:p>
        </w:tc>
      </w:tr>
      <w:tr w:rsidR="001A7B63" w:rsidRPr="001A7B63" w:rsidTr="001A7B63">
        <w:trPr>
          <w:trHeight w:val="595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A7B63" w:rsidRPr="001A7B63" w:rsidRDefault="001A7B63" w:rsidP="001A7B63">
            <w:pPr>
              <w:ind w:left="708"/>
              <w:jc w:val="center"/>
              <w:rPr>
                <w:rFonts w:ascii="Calibri" w:hAnsi="Calibri"/>
                <w:b/>
                <w:color w:val="000000"/>
                <w:sz w:val="18"/>
                <w:szCs w:val="18"/>
                <w:u w:val="single"/>
                <w:lang w:eastAsia="es-ES"/>
              </w:rPr>
            </w:pPr>
            <w:r w:rsidRPr="001A7B63">
              <w:rPr>
                <w:rFonts w:ascii="Calibri" w:hAnsi="Calibri"/>
                <w:b/>
                <w:color w:val="000000"/>
                <w:sz w:val="18"/>
                <w:szCs w:val="18"/>
                <w:u w:val="single"/>
                <w:lang w:eastAsia="es-ES"/>
              </w:rPr>
              <w:t>ASPECTOS NORMATIVOS DE SEGURIDAD INDUSTRIAL Y SALUD OCUPACIONAL   PARA EMPRESAS CONTRATISTAS  DE  YPFB</w:t>
            </w:r>
          </w:p>
          <w:p w:rsidR="001A7B63" w:rsidRPr="001A7B63" w:rsidRDefault="001A7B63" w:rsidP="001A7B63">
            <w:pPr>
              <w:ind w:left="708"/>
              <w:jc w:val="both"/>
              <w:rPr>
                <w:rFonts w:ascii="Calibri" w:hAnsi="Calibri"/>
                <w:b/>
                <w:color w:val="000000"/>
                <w:sz w:val="18"/>
                <w:szCs w:val="18"/>
                <w:u w:val="single"/>
                <w:lang w:eastAsia="es-ES"/>
              </w:rPr>
            </w:pPr>
          </w:p>
          <w:p w:rsidR="001A7B63" w:rsidRPr="001A7B63" w:rsidRDefault="001A7B63" w:rsidP="001A7B63">
            <w:pPr>
              <w:jc w:val="both"/>
              <w:rPr>
                <w:rFonts w:ascii="Calibri" w:hAnsi="Calibri"/>
                <w:color w:val="000000"/>
                <w:sz w:val="18"/>
                <w:szCs w:val="18"/>
                <w:lang w:eastAsia="es-ES"/>
              </w:rPr>
            </w:pPr>
            <w:r w:rsidRPr="001A7B63">
              <w:rPr>
                <w:rFonts w:ascii="Calibri" w:hAnsi="Calibri"/>
                <w:color w:val="000000"/>
                <w:sz w:val="18"/>
                <w:szCs w:val="18"/>
                <w:lang w:eastAsia="es-ES"/>
              </w:rPr>
              <w:t xml:space="preserve">La empresa contratada de la provisión de </w:t>
            </w:r>
            <w:r w:rsidRPr="001A7B63">
              <w:rPr>
                <w:rFonts w:ascii="Calibri" w:hAnsi="Calibri"/>
                <w:b/>
                <w:color w:val="000000"/>
                <w:sz w:val="18"/>
                <w:szCs w:val="18"/>
                <w:lang w:eastAsia="es-ES"/>
              </w:rPr>
              <w:t>“BIENES”</w:t>
            </w:r>
            <w:r w:rsidRPr="001A7B63">
              <w:rPr>
                <w:rFonts w:ascii="Calibri" w:hAnsi="Calibri"/>
                <w:color w:val="000000"/>
                <w:sz w:val="18"/>
                <w:szCs w:val="18"/>
                <w:lang w:eastAsia="es-ES"/>
              </w:rPr>
              <w:t xml:space="preserve"> deberá cumplir con los estándares de Seguridad Industrial y Salud Ocupacional de YPFB. </w:t>
            </w:r>
          </w:p>
          <w:p w:rsidR="001A7B63" w:rsidRPr="001A7B63" w:rsidRDefault="001A7B63" w:rsidP="001A7B63">
            <w:pPr>
              <w:jc w:val="both"/>
              <w:rPr>
                <w:rFonts w:ascii="Calibri" w:hAnsi="Calibri"/>
                <w:color w:val="000000"/>
                <w:sz w:val="18"/>
                <w:szCs w:val="18"/>
                <w:lang w:eastAsia="es-ES"/>
              </w:rPr>
            </w:pPr>
          </w:p>
          <w:p w:rsidR="001A7B63" w:rsidRPr="001A7B63" w:rsidRDefault="001A7B63" w:rsidP="001A7B63">
            <w:pPr>
              <w:numPr>
                <w:ilvl w:val="0"/>
                <w:numId w:val="41"/>
              </w:numPr>
              <w:spacing w:after="160"/>
              <w:contextualSpacing/>
              <w:jc w:val="both"/>
              <w:rPr>
                <w:rFonts w:ascii="Calibri" w:hAnsi="Calibri"/>
                <w:color w:val="000000"/>
                <w:sz w:val="18"/>
                <w:szCs w:val="18"/>
                <w:lang w:eastAsia="es-ES"/>
              </w:rPr>
            </w:pPr>
            <w:r w:rsidRPr="001A7B63">
              <w:rPr>
                <w:rFonts w:ascii="Calibri" w:hAnsi="Calibri"/>
                <w:b/>
                <w:color w:val="000000"/>
                <w:sz w:val="18"/>
                <w:szCs w:val="18"/>
                <w:lang w:eastAsia="es-ES"/>
              </w:rPr>
              <w:t xml:space="preserve">ASPECTOS GENERALES: </w:t>
            </w:r>
          </w:p>
          <w:p w:rsidR="001A7B63" w:rsidRPr="001A7B63" w:rsidRDefault="001A7B63" w:rsidP="001A7B63">
            <w:pPr>
              <w:jc w:val="both"/>
              <w:rPr>
                <w:rFonts w:ascii="Calibri" w:hAnsi="Calibri"/>
                <w:color w:val="000000"/>
                <w:sz w:val="18"/>
                <w:szCs w:val="18"/>
                <w:lang w:eastAsia="es-ES"/>
              </w:rPr>
            </w:pPr>
            <w:r w:rsidRPr="001A7B63">
              <w:rPr>
                <w:rFonts w:ascii="Calibri" w:hAnsi="Calibri"/>
                <w:color w:val="000000"/>
                <w:sz w:val="18"/>
                <w:szCs w:val="18"/>
                <w:lang w:eastAsia="es-ES"/>
              </w:rPr>
              <w:t>Para los procesos de contratación de bienes; en caso de que los mismos sean recibidos directamente en los almacenes de YPFB; no aplica una cláusula específica de SMS.</w:t>
            </w:r>
          </w:p>
          <w:p w:rsidR="001A7B63" w:rsidRPr="001A7B63" w:rsidRDefault="001A7B63" w:rsidP="001A7B63">
            <w:pPr>
              <w:rPr>
                <w:rFonts w:ascii="Calibri" w:hAnsi="Calibri"/>
                <w:color w:val="000000"/>
                <w:sz w:val="18"/>
                <w:szCs w:val="18"/>
                <w:lang w:eastAsia="es-ES"/>
              </w:rPr>
            </w:pPr>
          </w:p>
          <w:p w:rsidR="001A7B63" w:rsidRPr="001A7B63" w:rsidRDefault="001A7B63" w:rsidP="001A7B63">
            <w:pPr>
              <w:rPr>
                <w:rFonts w:ascii="Calibri" w:hAnsi="Calibri"/>
                <w:color w:val="000000"/>
                <w:sz w:val="18"/>
                <w:szCs w:val="18"/>
                <w:lang w:eastAsia="es-ES"/>
              </w:rPr>
            </w:pPr>
            <w:r w:rsidRPr="001A7B63">
              <w:rPr>
                <w:rFonts w:ascii="Calibri" w:hAnsi="Calibri"/>
                <w:color w:val="000000"/>
                <w:sz w:val="18"/>
                <w:szCs w:val="18"/>
                <w:lang w:eastAsia="es-ES"/>
              </w:rPr>
              <w:t xml:space="preserve">Excepto lo establecido en adelante: </w:t>
            </w:r>
          </w:p>
          <w:p w:rsidR="001A7B63" w:rsidRPr="001A7B63" w:rsidRDefault="001A7B63" w:rsidP="001A7B63">
            <w:pPr>
              <w:rPr>
                <w:rFonts w:ascii="Calibri" w:hAnsi="Calibri"/>
                <w:color w:val="000000"/>
                <w:sz w:val="18"/>
                <w:szCs w:val="18"/>
                <w:lang w:eastAsia="es-ES"/>
              </w:rPr>
            </w:pPr>
          </w:p>
          <w:p w:rsidR="001A7B63" w:rsidRPr="001A7B63" w:rsidRDefault="001A7B63" w:rsidP="001A7B63">
            <w:pPr>
              <w:numPr>
                <w:ilvl w:val="0"/>
                <w:numId w:val="41"/>
              </w:numPr>
              <w:spacing w:after="160" w:line="259" w:lineRule="auto"/>
              <w:contextualSpacing/>
              <w:rPr>
                <w:rFonts w:ascii="Calibri" w:hAnsi="Calibri"/>
                <w:b/>
                <w:color w:val="000000"/>
                <w:sz w:val="18"/>
                <w:szCs w:val="18"/>
                <w:lang w:eastAsia="es-ES"/>
              </w:rPr>
            </w:pPr>
            <w:r w:rsidRPr="001A7B63">
              <w:rPr>
                <w:rFonts w:ascii="Calibri" w:hAnsi="Calibri"/>
                <w:b/>
                <w:color w:val="000000"/>
                <w:sz w:val="18"/>
                <w:szCs w:val="18"/>
                <w:lang w:eastAsia="es-ES"/>
              </w:rPr>
              <w:t xml:space="preserve">RECOMENDACIONES: </w:t>
            </w:r>
          </w:p>
          <w:p w:rsidR="001A7B63" w:rsidRPr="001A7B63" w:rsidRDefault="001A7B63" w:rsidP="001A7B63">
            <w:pPr>
              <w:jc w:val="both"/>
              <w:rPr>
                <w:rFonts w:ascii="Calibri" w:hAnsi="Calibri"/>
                <w:color w:val="000000"/>
                <w:sz w:val="18"/>
                <w:szCs w:val="18"/>
                <w:lang w:eastAsia="es-ES"/>
              </w:rPr>
            </w:pPr>
            <w:r w:rsidRPr="001A7B63">
              <w:rPr>
                <w:rFonts w:ascii="Calibri" w:hAnsi="Calibri"/>
                <w:color w:val="000000"/>
                <w:sz w:val="18"/>
                <w:szCs w:val="18"/>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1A7B63" w:rsidRPr="001A7B63" w:rsidRDefault="001A7B63" w:rsidP="001A7B63">
            <w:pPr>
              <w:jc w:val="both"/>
              <w:rPr>
                <w:rFonts w:ascii="Calibri" w:hAnsi="Calibri"/>
                <w:color w:val="000000"/>
                <w:sz w:val="18"/>
                <w:szCs w:val="18"/>
                <w:lang w:eastAsia="es-ES"/>
              </w:rPr>
            </w:pPr>
          </w:p>
          <w:p w:rsidR="001A7B63" w:rsidRPr="001A7B63" w:rsidRDefault="001A7B63" w:rsidP="001A7B63">
            <w:pPr>
              <w:numPr>
                <w:ilvl w:val="1"/>
                <w:numId w:val="41"/>
              </w:numPr>
              <w:spacing w:after="160" w:line="259" w:lineRule="auto"/>
              <w:contextualSpacing/>
              <w:jc w:val="both"/>
              <w:rPr>
                <w:rFonts w:ascii="Calibri" w:hAnsi="Calibri"/>
                <w:color w:val="000000"/>
                <w:sz w:val="18"/>
                <w:szCs w:val="18"/>
                <w:lang w:eastAsia="es-ES"/>
              </w:rPr>
            </w:pPr>
            <w:r w:rsidRPr="001A7B63">
              <w:rPr>
                <w:rFonts w:ascii="Calibri" w:hAnsi="Calibri"/>
                <w:color w:val="000000"/>
                <w:sz w:val="18"/>
                <w:szCs w:val="18"/>
                <w:lang w:eastAsia="es-ES"/>
              </w:rPr>
              <w:t>En caso de manipulación de bienes y materiales dentro de las instalaciones de YPFB; se deberán verificar las condiciones del sistema de izaje de cargas (cables, eslingas, estrobos, y otros elementos necesarios para este fin).</w:t>
            </w:r>
          </w:p>
          <w:p w:rsidR="001A7B63" w:rsidRPr="001A7B63" w:rsidRDefault="001A7B63" w:rsidP="001A7B63">
            <w:pPr>
              <w:numPr>
                <w:ilvl w:val="1"/>
                <w:numId w:val="41"/>
              </w:numPr>
              <w:spacing w:after="160" w:line="240" w:lineRule="atLeast"/>
              <w:contextualSpacing/>
              <w:jc w:val="both"/>
              <w:rPr>
                <w:rFonts w:ascii="Tahoma" w:hAnsi="Tahoma" w:cs="Tahoma"/>
                <w:sz w:val="18"/>
                <w:szCs w:val="18"/>
                <w:lang w:eastAsia="es-ES"/>
              </w:rPr>
            </w:pPr>
            <w:r w:rsidRPr="001A7B63">
              <w:rPr>
                <w:rFonts w:ascii="Calibri" w:hAnsi="Calibri"/>
                <w:color w:val="000000"/>
                <w:sz w:val="18"/>
                <w:szCs w:val="18"/>
                <w:lang w:eastAsia="es-ES"/>
              </w:rPr>
              <w:t>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1A7B63" w:rsidRPr="001A7B63" w:rsidRDefault="001A7B63" w:rsidP="001A7B63">
            <w:pPr>
              <w:autoSpaceDE w:val="0"/>
              <w:autoSpaceDN w:val="0"/>
              <w:adjustRightInd w:val="0"/>
              <w:jc w:val="both"/>
              <w:rPr>
                <w:rFonts w:ascii="Tahoma" w:hAnsi="Tahoma" w:cs="Tahoma"/>
                <w:b/>
                <w:sz w:val="18"/>
                <w:szCs w:val="18"/>
                <w:lang w:eastAsia="es-ES"/>
              </w:rPr>
            </w:pPr>
            <w:r w:rsidRPr="001A7B63">
              <w:rPr>
                <w:rFonts w:ascii="Calibri" w:hAnsi="Calibri"/>
                <w:color w:val="000000"/>
                <w:sz w:val="18"/>
                <w:szCs w:val="18"/>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1A7B63" w:rsidRPr="001A7B63" w:rsidTr="00D85A1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1A7B63" w:rsidRPr="001A7B63" w:rsidRDefault="001A7B63" w:rsidP="001A7B63">
            <w:pPr>
              <w:autoSpaceDE w:val="0"/>
              <w:autoSpaceDN w:val="0"/>
              <w:adjustRightInd w:val="0"/>
              <w:jc w:val="both"/>
              <w:rPr>
                <w:rFonts w:ascii="Tahoma" w:hAnsi="Tahoma" w:cs="Tahoma"/>
                <w:b/>
                <w:sz w:val="18"/>
                <w:szCs w:val="18"/>
                <w:lang w:eastAsia="es-ES"/>
              </w:rPr>
            </w:pPr>
            <w:r w:rsidRPr="001A7B63">
              <w:rPr>
                <w:rFonts w:ascii="Arial" w:hAnsi="Arial"/>
                <w:b/>
                <w:sz w:val="18"/>
                <w:szCs w:val="18"/>
                <w:lang w:eastAsia="es-ES"/>
              </w:rPr>
              <w:t>GARANTIAS FINANCIERAS</w:t>
            </w:r>
          </w:p>
        </w:tc>
      </w:tr>
      <w:tr w:rsidR="001A7B63" w:rsidRPr="001A7B63" w:rsidTr="00D85A1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A7B63" w:rsidRPr="001A7B63" w:rsidRDefault="001A7B63" w:rsidP="001A7B63">
            <w:pPr>
              <w:autoSpaceDE w:val="0"/>
              <w:autoSpaceDN w:val="0"/>
              <w:adjustRightInd w:val="0"/>
              <w:jc w:val="both"/>
              <w:rPr>
                <w:rFonts w:ascii="Tahoma" w:hAnsi="Tahoma" w:cs="Tahoma"/>
                <w:b/>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0"/>
            </w:tblGrid>
            <w:tr w:rsidR="001A7B63" w:rsidRPr="001A7B63" w:rsidTr="00D85A1E">
              <w:trPr>
                <w:trHeight w:val="403"/>
              </w:trPr>
              <w:tc>
                <w:tcPr>
                  <w:tcW w:w="9490" w:type="dxa"/>
                  <w:shd w:val="clear" w:color="auto" w:fill="C5E0B3"/>
                  <w:vAlign w:val="center"/>
                </w:tcPr>
                <w:p w:rsidR="001A7B63" w:rsidRPr="001A7B63" w:rsidRDefault="001A7B63" w:rsidP="001A7B63">
                  <w:pPr>
                    <w:rPr>
                      <w:rFonts w:ascii="Arial" w:hAnsi="Arial"/>
                      <w:sz w:val="18"/>
                      <w:szCs w:val="18"/>
                      <w:lang w:eastAsia="es-ES"/>
                    </w:rPr>
                  </w:pPr>
                  <w:r w:rsidRPr="001A7B63">
                    <w:rPr>
                      <w:rFonts w:ascii="Arial" w:hAnsi="Arial"/>
                      <w:b/>
                      <w:sz w:val="18"/>
                      <w:szCs w:val="18"/>
                      <w:lang w:eastAsia="es-ES"/>
                    </w:rPr>
                    <w:t>GARANTÍA DE SERIEDAD DE PROPUESTA</w:t>
                  </w:r>
                </w:p>
              </w:tc>
            </w:tr>
            <w:tr w:rsidR="001A7B63" w:rsidRPr="001A7B63" w:rsidTr="00D85A1E">
              <w:trPr>
                <w:trHeight w:val="403"/>
              </w:trPr>
              <w:tc>
                <w:tcPr>
                  <w:tcW w:w="9490" w:type="dxa"/>
                  <w:shd w:val="clear" w:color="auto" w:fill="auto"/>
                  <w:vAlign w:val="center"/>
                </w:tcPr>
                <w:p w:rsidR="001A7B63" w:rsidRPr="001A7B63" w:rsidRDefault="001A7B63" w:rsidP="001A7B63">
                  <w:pPr>
                    <w:jc w:val="both"/>
                    <w:rPr>
                      <w:rFonts w:ascii="Arial" w:hAnsi="Arial"/>
                      <w:sz w:val="18"/>
                      <w:szCs w:val="18"/>
                      <w:lang w:eastAsia="es-ES"/>
                    </w:rPr>
                  </w:pPr>
                  <w:r w:rsidRPr="001A7B63">
                    <w:rPr>
                      <w:rFonts w:ascii="Arial" w:hAnsi="Arial"/>
                      <w:sz w:val="18"/>
                      <w:szCs w:val="18"/>
                      <w:lang w:eastAsia="es-ES"/>
                    </w:rPr>
                    <w:t>A elección de la empresa proponente, esta podrá optar por uno de los siguientes instrumentos financieros:</w:t>
                  </w:r>
                </w:p>
                <w:p w:rsidR="001A7B63" w:rsidRPr="001A7B63" w:rsidRDefault="001A7B63" w:rsidP="001A7B63">
                  <w:pPr>
                    <w:rPr>
                      <w:rFonts w:ascii="Arial" w:hAnsi="Arial"/>
                      <w:sz w:val="18"/>
                      <w:szCs w:val="18"/>
                      <w:lang w:eastAsia="es-ES"/>
                    </w:rPr>
                  </w:pPr>
                </w:p>
                <w:p w:rsidR="001A7B63" w:rsidRPr="001A7B63" w:rsidRDefault="001A7B63" w:rsidP="001A7B63">
                  <w:pPr>
                    <w:spacing w:after="240"/>
                    <w:jc w:val="both"/>
                    <w:rPr>
                      <w:rFonts w:ascii="Calibri" w:hAnsi="Calibri"/>
                      <w:sz w:val="18"/>
                      <w:szCs w:val="18"/>
                      <w:lang w:eastAsia="es-ES"/>
                    </w:rPr>
                  </w:pPr>
                  <w:r w:rsidRPr="001A7B63">
                    <w:rPr>
                      <w:rFonts w:ascii="Calibri" w:hAnsi="Calibri"/>
                      <w:b/>
                      <w:bCs/>
                      <w:sz w:val="18"/>
                      <w:szCs w:val="18"/>
                      <w:u w:val="single"/>
                      <w:lang w:eastAsia="es-ES"/>
                    </w:rPr>
                    <w:t>Boleta de Garantía</w:t>
                  </w:r>
                  <w:r w:rsidRPr="001A7B63">
                    <w:rPr>
                      <w:rFonts w:ascii="Calibri" w:hAnsi="Calibri"/>
                      <w:b/>
                      <w:bCs/>
                      <w:sz w:val="18"/>
                      <w:szCs w:val="18"/>
                      <w:lang w:eastAsia="es-ES"/>
                    </w:rPr>
                    <w:t>,</w:t>
                  </w:r>
                  <w:r w:rsidRPr="001A7B63">
                    <w:rPr>
                      <w:rFonts w:ascii="Calibri" w:hAnsi="Calibri"/>
                      <w:sz w:val="18"/>
                      <w:szCs w:val="18"/>
                      <w:lang w:eastAsia="es-ES"/>
                    </w:rPr>
                    <w:t xml:space="preserve"> emitida por una Entidad de Intermediación Financiera (</w:t>
                  </w:r>
                  <w:r w:rsidRPr="001A7B63">
                    <w:rPr>
                      <w:rFonts w:ascii="Calibri" w:hAnsi="Calibri"/>
                      <w:b/>
                      <w:bCs/>
                      <w:sz w:val="18"/>
                      <w:szCs w:val="18"/>
                      <w:u w:val="single"/>
                      <w:lang w:eastAsia="es-ES"/>
                    </w:rPr>
                    <w:t>Bancaria)</w:t>
                  </w:r>
                  <w:r w:rsidRPr="001A7B63">
                    <w:rPr>
                      <w:rFonts w:ascii="Calibri" w:hAnsi="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1A7B63" w:rsidRPr="001A7B63" w:rsidRDefault="001A7B63" w:rsidP="001A7B63">
                  <w:pPr>
                    <w:jc w:val="both"/>
                    <w:rPr>
                      <w:rFonts w:ascii="Calibri" w:hAnsi="Calibri"/>
                      <w:sz w:val="18"/>
                      <w:szCs w:val="18"/>
                      <w:lang w:eastAsia="es-ES"/>
                    </w:rPr>
                  </w:pPr>
                  <w:r w:rsidRPr="001A7B63">
                    <w:rPr>
                      <w:rFonts w:ascii="Calibri" w:hAnsi="Calibri"/>
                      <w:b/>
                      <w:bCs/>
                      <w:sz w:val="18"/>
                      <w:szCs w:val="18"/>
                      <w:u w:val="single"/>
                      <w:lang w:eastAsia="es-ES"/>
                    </w:rPr>
                    <w:t>Garantía a Primer Requerimiento</w:t>
                  </w:r>
                  <w:r w:rsidRPr="001A7B63">
                    <w:rPr>
                      <w:rFonts w:ascii="Calibri" w:hAnsi="Calibri"/>
                      <w:sz w:val="18"/>
                      <w:szCs w:val="18"/>
                      <w:lang w:eastAsia="es-ES"/>
                    </w:rPr>
                    <w:t>, emitida por una Entidad de Intermediación Financiera (</w:t>
                  </w:r>
                  <w:r w:rsidRPr="001A7B63">
                    <w:rPr>
                      <w:rFonts w:ascii="Calibri" w:hAnsi="Calibri"/>
                      <w:b/>
                      <w:bCs/>
                      <w:sz w:val="18"/>
                      <w:szCs w:val="18"/>
                      <w:u w:val="single"/>
                      <w:lang w:eastAsia="es-ES"/>
                    </w:rPr>
                    <w:t>Bancaria)</w:t>
                  </w:r>
                  <w:r w:rsidRPr="001A7B63">
                    <w:rPr>
                      <w:rFonts w:ascii="Calibri" w:hAnsi="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p w:rsidR="001A7B63" w:rsidRPr="001A7B63" w:rsidRDefault="001A7B63" w:rsidP="001A7B63">
                  <w:pPr>
                    <w:jc w:val="both"/>
                    <w:rPr>
                      <w:rFonts w:ascii="Calibri" w:hAnsi="Calibri"/>
                      <w:sz w:val="18"/>
                      <w:szCs w:val="18"/>
                      <w:lang w:eastAsia="es-ES"/>
                    </w:rPr>
                  </w:pPr>
                </w:p>
                <w:p w:rsidR="001A7B63" w:rsidRPr="001A7B63" w:rsidRDefault="001A7B63" w:rsidP="001A7B63">
                  <w:pPr>
                    <w:jc w:val="both"/>
                    <w:rPr>
                      <w:rFonts w:ascii="Calibri" w:hAnsi="Calibri"/>
                      <w:sz w:val="18"/>
                      <w:szCs w:val="18"/>
                      <w:lang w:eastAsia="es-ES"/>
                    </w:rPr>
                  </w:pPr>
                  <w:r w:rsidRPr="001A7B63">
                    <w:rPr>
                      <w:rFonts w:ascii="Calibri" w:hAnsi="Calibri"/>
                      <w:b/>
                      <w:bCs/>
                      <w:sz w:val="18"/>
                      <w:szCs w:val="18"/>
                      <w:u w:val="single"/>
                      <w:lang w:eastAsia="es-ES"/>
                    </w:rPr>
                    <w:t>Póliza de caución a Primer requerimiento para Entidades Públicas</w:t>
                  </w:r>
                  <w:r w:rsidRPr="001A7B63">
                    <w:rPr>
                      <w:rFonts w:ascii="Calibri" w:hAnsi="Calibr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p w:rsidR="001A7B63" w:rsidRPr="001A7B63" w:rsidRDefault="001A7B63" w:rsidP="001A7B63">
                  <w:pPr>
                    <w:rPr>
                      <w:rFonts w:ascii="Arial" w:hAnsi="Arial"/>
                      <w:b/>
                      <w:sz w:val="18"/>
                      <w:szCs w:val="18"/>
                      <w:lang w:eastAsia="es-ES"/>
                    </w:rPr>
                  </w:pPr>
                </w:p>
              </w:tc>
            </w:tr>
          </w:tbl>
          <w:p w:rsidR="001A7B63" w:rsidRPr="001A7B63" w:rsidRDefault="001A7B63" w:rsidP="001A7B63">
            <w:pPr>
              <w:autoSpaceDE w:val="0"/>
              <w:autoSpaceDN w:val="0"/>
              <w:adjustRightInd w:val="0"/>
              <w:jc w:val="both"/>
              <w:rPr>
                <w:rFonts w:ascii="Tahoma" w:hAnsi="Tahoma" w:cs="Tahoma"/>
                <w:b/>
                <w:sz w:val="18"/>
                <w:szCs w:val="18"/>
                <w:lang w:eastAsia="es-ES"/>
              </w:rPr>
            </w:pPr>
          </w:p>
          <w:p w:rsidR="001A7B63" w:rsidRPr="001A7B63" w:rsidRDefault="001A7B63" w:rsidP="001A7B63">
            <w:pPr>
              <w:spacing w:line="360" w:lineRule="auto"/>
              <w:jc w:val="center"/>
              <w:rPr>
                <w:rFonts w:ascii="Arial" w:hAnsi="Arial" w:cs="Arial"/>
                <w:b/>
                <w:bCs/>
                <w:sz w:val="18"/>
                <w:szCs w:val="18"/>
                <w:lang w:eastAsia="es-ES"/>
              </w:rPr>
            </w:pPr>
            <w:r w:rsidRPr="001A7B63">
              <w:rPr>
                <w:rFonts w:ascii="Arial" w:hAnsi="Arial" w:cs="Arial"/>
                <w:b/>
                <w:bCs/>
                <w:sz w:val="18"/>
                <w:szCs w:val="18"/>
                <w:lang w:eastAsia="es-ES"/>
              </w:rPr>
              <w:t>INSTRUCCIONES PARA LA EMISION DE INSTRUMENTOS FINANCIEROS -V.3</w:t>
            </w:r>
          </w:p>
          <w:p w:rsidR="001A7B63" w:rsidRPr="001A7B63" w:rsidRDefault="001A7B63" w:rsidP="001A7B63">
            <w:pPr>
              <w:spacing w:before="120" w:after="120"/>
              <w:jc w:val="both"/>
              <w:rPr>
                <w:rFonts w:ascii="Arial" w:hAnsi="Arial" w:cs="Arial"/>
                <w:sz w:val="18"/>
                <w:szCs w:val="18"/>
                <w:lang w:eastAsia="es-ES"/>
              </w:rPr>
            </w:pPr>
            <w:r w:rsidRPr="001A7B63">
              <w:rPr>
                <w:rFonts w:ascii="Arial" w:hAnsi="Arial" w:cs="Arial"/>
                <w:sz w:val="18"/>
                <w:szCs w:val="18"/>
                <w:lang w:eastAsia="es-ES"/>
              </w:rPr>
              <w:lastRenderedPageBreak/>
              <w:t xml:space="preserve">El Proponente o Adjudicado deberá solicitar o instruir a la entidad de intermediación financiera bancaría, el correcto registro de datos o información en los Instrumentos Financieros de Garantía requeridos, </w:t>
            </w:r>
            <w:r w:rsidRPr="001A7B63">
              <w:rPr>
                <w:rFonts w:ascii="Arial" w:hAnsi="Arial" w:cs="Arial"/>
                <w:sz w:val="18"/>
                <w:szCs w:val="18"/>
                <w:u w:val="single"/>
                <w:lang w:eastAsia="es-ES"/>
              </w:rPr>
              <w:t>cumpliendo obligatoriamente</w:t>
            </w:r>
            <w:r w:rsidRPr="001A7B63">
              <w:rPr>
                <w:rFonts w:ascii="Arial" w:hAnsi="Arial" w:cs="Arial"/>
                <w:sz w:val="18"/>
                <w:szCs w:val="18"/>
                <w:lang w:eastAsia="es-ES"/>
              </w:rPr>
              <w:t xml:space="preserve"> con las siguientes condiciones:</w:t>
            </w:r>
          </w:p>
          <w:p w:rsidR="001A7B63" w:rsidRPr="001A7B63" w:rsidRDefault="001A7B63" w:rsidP="001A7B63">
            <w:pPr>
              <w:jc w:val="both"/>
              <w:rPr>
                <w:rFonts w:ascii="Arial" w:hAnsi="Arial" w:cs="Arial"/>
                <w:sz w:val="18"/>
                <w:szCs w:val="18"/>
                <w:lang w:eastAsia="es-ES"/>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1A7B63" w:rsidRPr="001A7B63" w:rsidTr="00D85A1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A7B63" w:rsidRPr="001A7B63" w:rsidRDefault="001A7B63" w:rsidP="001A7B63">
                  <w:pPr>
                    <w:jc w:val="center"/>
                    <w:rPr>
                      <w:b/>
                      <w:bCs/>
                      <w:sz w:val="16"/>
                      <w:szCs w:val="16"/>
                      <w:lang w:eastAsia="es-ES"/>
                    </w:rPr>
                  </w:pPr>
                  <w:r w:rsidRPr="001A7B63">
                    <w:rPr>
                      <w:b/>
                      <w:bCs/>
                      <w:sz w:val="16"/>
                      <w:szCs w:val="16"/>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A7B63" w:rsidRPr="001A7B63" w:rsidRDefault="001A7B63" w:rsidP="001A7B63">
                  <w:pPr>
                    <w:jc w:val="center"/>
                    <w:rPr>
                      <w:b/>
                      <w:bCs/>
                      <w:sz w:val="16"/>
                      <w:szCs w:val="16"/>
                      <w:lang w:eastAsia="es-ES"/>
                    </w:rPr>
                  </w:pPr>
                  <w:r w:rsidRPr="001A7B63">
                    <w:rPr>
                      <w:b/>
                      <w:bCs/>
                      <w:sz w:val="16"/>
                      <w:szCs w:val="16"/>
                      <w:lang w:eastAsia="es-ES"/>
                    </w:rPr>
                    <w:t>INSTRUCCIÓN</w:t>
                  </w:r>
                </w:p>
              </w:tc>
            </w:tr>
            <w:tr w:rsidR="001A7B63" w:rsidRPr="001A7B63" w:rsidTr="00D85A1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A7B63" w:rsidRPr="001A7B63" w:rsidRDefault="001A7B63" w:rsidP="001A7B63">
                  <w:pPr>
                    <w:rPr>
                      <w:b/>
                      <w:bCs/>
                      <w:sz w:val="16"/>
                      <w:szCs w:val="16"/>
                      <w:lang w:eastAsia="es-ES"/>
                    </w:rPr>
                  </w:pPr>
                  <w:r w:rsidRPr="001A7B63">
                    <w:rPr>
                      <w:b/>
                      <w:bCs/>
                      <w:sz w:val="16"/>
                      <w:szCs w:val="16"/>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A7B63" w:rsidRPr="001A7B63" w:rsidRDefault="001A7B63" w:rsidP="001A7B63">
                  <w:pPr>
                    <w:spacing w:before="60" w:after="60"/>
                    <w:jc w:val="both"/>
                    <w:rPr>
                      <w:rFonts w:ascii="Arial" w:hAnsi="Arial" w:cs="Arial"/>
                      <w:sz w:val="16"/>
                      <w:szCs w:val="16"/>
                      <w:lang w:eastAsia="es-ES"/>
                    </w:rPr>
                  </w:pPr>
                  <w:r w:rsidRPr="001A7B63">
                    <w:rPr>
                      <w:rFonts w:ascii="Arial" w:hAnsi="Arial" w:cs="Arial"/>
                      <w:sz w:val="16"/>
                      <w:szCs w:val="16"/>
                      <w:lang w:eastAsia="es-ES"/>
                    </w:rPr>
                    <w:t xml:space="preserve">Se aceptará </w:t>
                  </w:r>
                  <w:r w:rsidRPr="001A7B63">
                    <w:rPr>
                      <w:rFonts w:ascii="Arial" w:hAnsi="Arial" w:cs="Arial"/>
                      <w:b/>
                      <w:sz w:val="16"/>
                      <w:szCs w:val="16"/>
                      <w:u w:val="single"/>
                      <w:lang w:eastAsia="es-ES"/>
                    </w:rPr>
                    <w:t>únicamente</w:t>
                  </w:r>
                  <w:r w:rsidRPr="001A7B63">
                    <w:rPr>
                      <w:rFonts w:ascii="Arial" w:hAnsi="Arial" w:cs="Arial"/>
                      <w:sz w:val="16"/>
                      <w:szCs w:val="16"/>
                      <w:lang w:eastAsia="es-ES"/>
                    </w:rPr>
                    <w:t xml:space="preserve"> los instrumentos detallados en el anexo o acápite de Garantias Financieras.</w:t>
                  </w:r>
                </w:p>
                <w:p w:rsidR="001A7B63" w:rsidRPr="001A7B63" w:rsidRDefault="001A7B63" w:rsidP="001A7B63">
                  <w:pPr>
                    <w:spacing w:before="60" w:after="60"/>
                    <w:jc w:val="both"/>
                    <w:rPr>
                      <w:i/>
                      <w:iCs/>
                      <w:sz w:val="16"/>
                      <w:szCs w:val="16"/>
                      <w:lang w:eastAsia="es-ES"/>
                    </w:rPr>
                  </w:pPr>
                  <w:r w:rsidRPr="001A7B63">
                    <w:rPr>
                      <w:rFonts w:ascii="Arial" w:hAnsi="Arial" w:cs="Arial"/>
                      <w:sz w:val="16"/>
                      <w:szCs w:val="16"/>
                      <w:lang w:eastAsia="es-ES"/>
                    </w:rPr>
                    <w:t xml:space="preserve">En caso de </w:t>
                  </w:r>
                  <w:r w:rsidRPr="001A7B63">
                    <w:rPr>
                      <w:rFonts w:ascii="Arial" w:hAnsi="Arial" w:cs="Arial"/>
                      <w:i/>
                      <w:sz w:val="16"/>
                      <w:szCs w:val="16"/>
                      <w:lang w:eastAsia="es-ES"/>
                    </w:rPr>
                    <w:t>Póliza de caución a Primer requerimiento para Entidades Públicas</w:t>
                  </w:r>
                  <w:r w:rsidRPr="001A7B63">
                    <w:rPr>
                      <w:rFonts w:ascii="Arial" w:hAnsi="Arial" w:cs="Arial"/>
                      <w:sz w:val="16"/>
                      <w:szCs w:val="16"/>
                      <w:lang w:eastAsia="es-ES"/>
                    </w:rPr>
                    <w:t>, se deberá remitir todos los anexos vinculados.</w:t>
                  </w:r>
                </w:p>
              </w:tc>
            </w:tr>
            <w:tr w:rsidR="001A7B63" w:rsidRPr="001A7B63" w:rsidTr="00D85A1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A7B63" w:rsidRPr="001A7B63" w:rsidRDefault="001A7B63" w:rsidP="001A7B63">
                  <w:pPr>
                    <w:rPr>
                      <w:b/>
                      <w:bCs/>
                      <w:sz w:val="16"/>
                      <w:szCs w:val="16"/>
                      <w:lang w:eastAsia="es-ES"/>
                    </w:rPr>
                  </w:pPr>
                  <w:r w:rsidRPr="001A7B63">
                    <w:rPr>
                      <w:b/>
                      <w:bCs/>
                      <w:sz w:val="16"/>
                      <w:szCs w:val="16"/>
                      <w:lang w:eastAsia="es-ES"/>
                    </w:rPr>
                    <w:t>OBJETO DE LA GARANTÍA</w:t>
                  </w:r>
                </w:p>
                <w:p w:rsidR="001A7B63" w:rsidRPr="001A7B63" w:rsidRDefault="001A7B63" w:rsidP="001A7B63">
                  <w:pPr>
                    <w:rPr>
                      <w:rFonts w:ascii="Arial" w:hAnsi="Arial"/>
                      <w:i/>
                      <w:sz w:val="16"/>
                      <w:szCs w:val="16"/>
                      <w:lang w:eastAsia="es-ES"/>
                    </w:rPr>
                  </w:pPr>
                  <w:r w:rsidRPr="001A7B63">
                    <w:rPr>
                      <w:b/>
                      <w:bCs/>
                      <w:sz w:val="16"/>
                      <w:szCs w:val="16"/>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A7B63" w:rsidRPr="001A7B63" w:rsidRDefault="001A7B63" w:rsidP="001A7B63">
                  <w:pPr>
                    <w:spacing w:before="60" w:after="60"/>
                    <w:jc w:val="both"/>
                    <w:rPr>
                      <w:rFonts w:ascii="Arial" w:hAnsi="Arial" w:cs="Arial"/>
                      <w:sz w:val="16"/>
                      <w:szCs w:val="16"/>
                      <w:lang w:eastAsia="es-ES"/>
                    </w:rPr>
                  </w:pPr>
                  <w:r w:rsidRPr="001A7B63">
                    <w:rPr>
                      <w:rFonts w:ascii="Arial" w:hAnsi="Arial" w:cs="Arial"/>
                      <w:sz w:val="16"/>
                      <w:szCs w:val="16"/>
                      <w:lang w:eastAsia="es-ES"/>
                    </w:rPr>
                    <w:t xml:space="preserve">Debe consignar correctamente y de manera explícita, </w:t>
                  </w:r>
                  <w:r w:rsidRPr="001A7B63">
                    <w:rPr>
                      <w:rFonts w:ascii="Arial" w:hAnsi="Arial" w:cs="Arial"/>
                      <w:b/>
                      <w:sz w:val="16"/>
                      <w:szCs w:val="16"/>
                      <w:u w:val="single"/>
                      <w:lang w:eastAsia="es-ES"/>
                    </w:rPr>
                    <w:t>textual</w:t>
                  </w:r>
                  <w:r w:rsidRPr="001A7B63">
                    <w:rPr>
                      <w:rFonts w:ascii="Arial" w:hAnsi="Arial" w:cs="Arial"/>
                      <w:sz w:val="16"/>
                      <w:szCs w:val="16"/>
                      <w:lang w:eastAsia="es-ES"/>
                    </w:rPr>
                    <w:t xml:space="preserve"> y </w:t>
                  </w:r>
                  <w:r w:rsidRPr="001A7B63">
                    <w:rPr>
                      <w:rFonts w:ascii="Arial" w:hAnsi="Arial" w:cs="Arial"/>
                      <w:b/>
                      <w:sz w:val="16"/>
                      <w:szCs w:val="16"/>
                      <w:u w:val="single"/>
                      <w:lang w:eastAsia="es-ES"/>
                    </w:rPr>
                    <w:t>completa</w:t>
                  </w:r>
                  <w:r w:rsidRPr="001A7B63">
                    <w:rPr>
                      <w:rFonts w:ascii="Arial" w:hAnsi="Arial" w:cs="Arial"/>
                      <w:sz w:val="16"/>
                      <w:szCs w:val="16"/>
                      <w:lang w:eastAsia="es-ES"/>
                    </w:rPr>
                    <w:t xml:space="preserve">: </w:t>
                  </w:r>
                </w:p>
                <w:p w:rsidR="001A7B63" w:rsidRPr="001A7B63" w:rsidRDefault="001A7B63" w:rsidP="001A7B63">
                  <w:pPr>
                    <w:numPr>
                      <w:ilvl w:val="0"/>
                      <w:numId w:val="37"/>
                    </w:numPr>
                    <w:spacing w:before="60" w:after="60"/>
                    <w:jc w:val="both"/>
                    <w:rPr>
                      <w:rFonts w:ascii="Arial" w:hAnsi="Arial" w:cs="Arial"/>
                      <w:sz w:val="16"/>
                      <w:szCs w:val="16"/>
                      <w:lang w:eastAsia="es-ES"/>
                    </w:rPr>
                  </w:pPr>
                  <w:r w:rsidRPr="001A7B63">
                    <w:rPr>
                      <w:rFonts w:ascii="Arial" w:hAnsi="Arial" w:cs="Arial"/>
                      <w:b/>
                      <w:sz w:val="16"/>
                      <w:szCs w:val="16"/>
                      <w:lang w:eastAsia="es-ES"/>
                    </w:rPr>
                    <w:t>Objeto a garantizar (“Garantía según el objeto”)</w:t>
                  </w:r>
                  <w:r w:rsidRPr="001A7B63">
                    <w:rPr>
                      <w:rFonts w:ascii="Arial" w:hAnsi="Arial" w:cs="Arial"/>
                      <w:b/>
                      <w:sz w:val="16"/>
                      <w:szCs w:val="16"/>
                      <w:vertAlign w:val="superscript"/>
                      <w:lang w:eastAsia="es-ES"/>
                    </w:rPr>
                    <w:footnoteReference w:id="1"/>
                  </w:r>
                  <w:r w:rsidRPr="001A7B63">
                    <w:rPr>
                      <w:rFonts w:ascii="Arial" w:hAnsi="Arial" w:cs="Arial"/>
                      <w:sz w:val="16"/>
                      <w:szCs w:val="16"/>
                      <w:lang w:eastAsia="es-ES"/>
                    </w:rPr>
                    <w:t xml:space="preserve"> conforme lo requerido en el anexo o acápite de Garantías Financieras. </w:t>
                  </w:r>
                </w:p>
                <w:p w:rsidR="001A7B63" w:rsidRPr="001A7B63" w:rsidRDefault="001A7B63" w:rsidP="001A7B63">
                  <w:pPr>
                    <w:numPr>
                      <w:ilvl w:val="0"/>
                      <w:numId w:val="37"/>
                    </w:numPr>
                    <w:spacing w:before="60" w:after="60"/>
                    <w:jc w:val="both"/>
                    <w:rPr>
                      <w:rFonts w:ascii="Arial" w:hAnsi="Arial" w:cs="Arial"/>
                      <w:b/>
                      <w:sz w:val="16"/>
                      <w:szCs w:val="16"/>
                      <w:lang w:eastAsia="es-ES"/>
                    </w:rPr>
                  </w:pPr>
                  <w:r w:rsidRPr="001A7B63">
                    <w:rPr>
                      <w:rFonts w:ascii="Arial" w:hAnsi="Arial" w:cs="Arial"/>
                      <w:b/>
                      <w:sz w:val="16"/>
                      <w:szCs w:val="16"/>
                      <w:lang w:eastAsia="es-ES"/>
                    </w:rPr>
                    <w:t xml:space="preserve">Nombre (Objeto de la Contratación) y/o código </w:t>
                  </w:r>
                  <w:r w:rsidRPr="001A7B63">
                    <w:rPr>
                      <w:rFonts w:ascii="Arial" w:hAnsi="Arial" w:cs="Arial"/>
                      <w:sz w:val="16"/>
                      <w:szCs w:val="16"/>
                      <w:lang w:eastAsia="es-ES"/>
                    </w:rPr>
                    <w:t>del proceso de contratación, conforme al registrado en la página web</w:t>
                  </w:r>
                  <w:r w:rsidRPr="001A7B63">
                    <w:rPr>
                      <w:rFonts w:ascii="Arial" w:hAnsi="Arial" w:cs="Arial"/>
                      <w:b/>
                      <w:sz w:val="16"/>
                      <w:szCs w:val="16"/>
                      <w:lang w:eastAsia="es-ES"/>
                    </w:rPr>
                    <w:t>:</w:t>
                  </w:r>
                </w:p>
                <w:p w:rsidR="001A7B63" w:rsidRPr="001A7B63" w:rsidRDefault="001A7B63" w:rsidP="001A7B63">
                  <w:pPr>
                    <w:spacing w:before="60" w:after="60"/>
                    <w:ind w:left="360"/>
                    <w:jc w:val="both"/>
                    <w:rPr>
                      <w:rFonts w:ascii="Arial" w:hAnsi="Arial" w:cs="Arial"/>
                      <w:b/>
                      <w:i/>
                      <w:sz w:val="16"/>
                      <w:szCs w:val="16"/>
                      <w:lang w:eastAsia="es-ES"/>
                    </w:rPr>
                  </w:pPr>
                  <w:r w:rsidRPr="001A7B63">
                    <w:rPr>
                      <w:rFonts w:ascii="Arial" w:hAnsi="Arial" w:cs="Arial"/>
                      <w:b/>
                      <w:i/>
                      <w:sz w:val="16"/>
                      <w:szCs w:val="16"/>
                      <w:lang w:eastAsia="es-ES"/>
                    </w:rPr>
                    <w:t>http://contrataciones.ypfb.gob.bo/contrataciones/publicacion</w:t>
                  </w:r>
                </w:p>
              </w:tc>
            </w:tr>
            <w:tr w:rsidR="001A7B63" w:rsidRPr="001A7B63" w:rsidTr="00D85A1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A7B63" w:rsidRPr="001A7B63" w:rsidRDefault="001A7B63" w:rsidP="001A7B63">
                  <w:pPr>
                    <w:rPr>
                      <w:b/>
                      <w:bCs/>
                      <w:sz w:val="16"/>
                      <w:szCs w:val="16"/>
                      <w:lang w:eastAsia="es-ES"/>
                    </w:rPr>
                  </w:pPr>
                  <w:r w:rsidRPr="001A7B63">
                    <w:rPr>
                      <w:b/>
                      <w:bCs/>
                      <w:sz w:val="16"/>
                      <w:szCs w:val="16"/>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A7B63" w:rsidRPr="001A7B63" w:rsidRDefault="001A7B63" w:rsidP="001A7B63">
                  <w:pPr>
                    <w:spacing w:before="120" w:after="120"/>
                    <w:jc w:val="both"/>
                    <w:rPr>
                      <w:rFonts w:ascii="Arial" w:hAnsi="Arial" w:cs="Arial"/>
                      <w:sz w:val="16"/>
                      <w:szCs w:val="16"/>
                      <w:lang w:eastAsia="es-ES"/>
                    </w:rPr>
                  </w:pPr>
                  <w:r w:rsidRPr="001A7B63">
                    <w:rPr>
                      <w:rFonts w:ascii="Arial" w:hAnsi="Arial" w:cs="Arial"/>
                      <w:sz w:val="16"/>
                      <w:szCs w:val="16"/>
                      <w:lang w:eastAsia="es-ES"/>
                    </w:rPr>
                    <w:t xml:space="preserve">Debe consignar el nombre y tipo societario </w:t>
                  </w:r>
                  <w:r w:rsidRPr="001A7B63">
                    <w:rPr>
                      <w:rFonts w:ascii="Arial" w:hAnsi="Arial" w:cs="Arial"/>
                      <w:sz w:val="16"/>
                      <w:szCs w:val="16"/>
                      <w:u w:val="single"/>
                      <w:lang w:eastAsia="es-ES"/>
                    </w:rPr>
                    <w:t>conforme</w:t>
                  </w:r>
                  <w:r w:rsidRPr="001A7B63">
                    <w:rPr>
                      <w:rFonts w:ascii="Arial" w:hAnsi="Arial" w:cs="Arial"/>
                      <w:sz w:val="16"/>
                      <w:szCs w:val="16"/>
                      <w:lang w:eastAsia="es-ES"/>
                    </w:rPr>
                    <w:t xml:space="preserve"> se encuentre inscrito en el Registro (informático o documental) FUNDEMPRESA -o equivalente en el país de origen-. </w:t>
                  </w:r>
                </w:p>
                <w:p w:rsidR="001A7B63" w:rsidRPr="001A7B63" w:rsidRDefault="001A7B63" w:rsidP="001A7B63">
                  <w:pPr>
                    <w:spacing w:before="120" w:after="120"/>
                    <w:jc w:val="both"/>
                    <w:rPr>
                      <w:rFonts w:ascii="Arial" w:hAnsi="Arial" w:cs="Arial"/>
                      <w:sz w:val="16"/>
                      <w:szCs w:val="16"/>
                      <w:lang w:eastAsia="es-ES"/>
                    </w:rPr>
                  </w:pPr>
                  <w:r w:rsidRPr="001A7B63">
                    <w:rPr>
                      <w:rFonts w:ascii="Arial" w:hAnsi="Arial" w:cs="Arial"/>
                      <w:sz w:val="16"/>
                      <w:szCs w:val="16"/>
                      <w:lang w:eastAsia="es-ES"/>
                    </w:rPr>
                    <w:t xml:space="preserve">Para </w:t>
                  </w:r>
                  <w:r w:rsidRPr="001A7B63">
                    <w:rPr>
                      <w:rFonts w:ascii="Arial" w:hAnsi="Arial" w:cs="Arial"/>
                      <w:sz w:val="16"/>
                      <w:szCs w:val="16"/>
                      <w:u w:val="single"/>
                      <w:lang w:eastAsia="es-ES"/>
                    </w:rPr>
                    <w:t>Asociaciones Accidentales,</w:t>
                  </w:r>
                  <w:r w:rsidRPr="001A7B63">
                    <w:rPr>
                      <w:rFonts w:ascii="Arial" w:hAnsi="Arial" w:cs="Arial"/>
                      <w:sz w:val="16"/>
                      <w:szCs w:val="16"/>
                      <w:lang w:eastAsia="es-ES"/>
                    </w:rPr>
                    <w:t xml:space="preserve"> podrá figurar el nombre de la Asociación Accidental o de una de las empresas que conforman la misma, concordante con su respectivo Registro FUNDEMPRESA.</w:t>
                  </w:r>
                </w:p>
                <w:p w:rsidR="001A7B63" w:rsidRPr="001A7B63" w:rsidRDefault="001A7B63" w:rsidP="001A7B63">
                  <w:pPr>
                    <w:spacing w:before="120" w:after="120"/>
                    <w:jc w:val="both"/>
                    <w:rPr>
                      <w:rFonts w:ascii="Arial" w:hAnsi="Arial" w:cs="Arial"/>
                      <w:sz w:val="16"/>
                      <w:szCs w:val="16"/>
                      <w:lang w:eastAsia="es-ES"/>
                    </w:rPr>
                  </w:pPr>
                  <w:r w:rsidRPr="001A7B63">
                    <w:rPr>
                      <w:rFonts w:ascii="Arial" w:hAnsi="Arial" w:cs="Arial"/>
                      <w:sz w:val="16"/>
                      <w:szCs w:val="16"/>
                      <w:lang w:eastAsia="es-ES"/>
                    </w:rPr>
                    <w:t xml:space="preserve">Para </w:t>
                  </w:r>
                  <w:r w:rsidRPr="001A7B63">
                    <w:rPr>
                      <w:rFonts w:ascii="Arial" w:hAnsi="Arial" w:cs="Arial"/>
                      <w:sz w:val="16"/>
                      <w:szCs w:val="16"/>
                      <w:u w:val="single"/>
                      <w:lang w:eastAsia="es-ES"/>
                    </w:rPr>
                    <w:t>Empresas Unipersonales</w:t>
                  </w:r>
                  <w:r w:rsidRPr="001A7B63">
                    <w:rPr>
                      <w:rFonts w:ascii="Arial" w:hAnsi="Arial" w:cs="Arial"/>
                      <w:sz w:val="16"/>
                      <w:szCs w:val="16"/>
                      <w:lang w:eastAsia="es-ES"/>
                    </w:rPr>
                    <w:t>, alternativamente podrá figurar el nombre del Contribuyente (NIT).</w:t>
                  </w:r>
                </w:p>
              </w:tc>
            </w:tr>
            <w:tr w:rsidR="001A7B63" w:rsidRPr="001A7B63" w:rsidTr="00D85A1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A7B63" w:rsidRPr="001A7B63" w:rsidRDefault="001A7B63" w:rsidP="001A7B63">
                  <w:pPr>
                    <w:rPr>
                      <w:b/>
                      <w:bCs/>
                      <w:sz w:val="16"/>
                      <w:szCs w:val="16"/>
                      <w:lang w:eastAsia="es-ES"/>
                    </w:rPr>
                  </w:pPr>
                  <w:r w:rsidRPr="001A7B63">
                    <w:rPr>
                      <w:b/>
                      <w:bCs/>
                      <w:sz w:val="16"/>
                      <w:szCs w:val="16"/>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A7B63" w:rsidRPr="001A7B63" w:rsidRDefault="001A7B63" w:rsidP="001A7B63">
                  <w:pPr>
                    <w:jc w:val="both"/>
                    <w:rPr>
                      <w:rFonts w:ascii="Arial" w:hAnsi="Arial" w:cs="Arial"/>
                      <w:sz w:val="16"/>
                      <w:szCs w:val="16"/>
                      <w:lang w:eastAsia="es-ES"/>
                    </w:rPr>
                  </w:pPr>
                  <w:r w:rsidRPr="001A7B63">
                    <w:rPr>
                      <w:rFonts w:ascii="Arial" w:hAnsi="Arial" w:cs="Arial"/>
                      <w:sz w:val="16"/>
                      <w:szCs w:val="16"/>
                      <w:lang w:eastAsia="es-ES"/>
                    </w:rPr>
                    <w:t>Debe consignar:</w:t>
                  </w:r>
                </w:p>
                <w:p w:rsidR="001A7B63" w:rsidRPr="001A7B63" w:rsidRDefault="001A7B63" w:rsidP="001A7B63">
                  <w:pPr>
                    <w:numPr>
                      <w:ilvl w:val="0"/>
                      <w:numId w:val="38"/>
                    </w:numPr>
                    <w:spacing w:line="276" w:lineRule="auto"/>
                    <w:ind w:left="357" w:hanging="357"/>
                    <w:jc w:val="both"/>
                    <w:rPr>
                      <w:rFonts w:ascii="Arial" w:hAnsi="Arial"/>
                      <w:i/>
                      <w:sz w:val="16"/>
                      <w:szCs w:val="16"/>
                      <w:lang w:eastAsia="es-ES"/>
                    </w:rPr>
                  </w:pPr>
                  <w:r w:rsidRPr="001A7B63">
                    <w:rPr>
                      <w:rFonts w:ascii="Arial" w:hAnsi="Arial" w:cs="Arial"/>
                      <w:sz w:val="16"/>
                      <w:szCs w:val="16"/>
                      <w:lang w:eastAsia="es-ES"/>
                    </w:rPr>
                    <w:t xml:space="preserve">YACIMIENTOS PETROLIFEROS FISCALES BOLIVIANOS; </w:t>
                  </w:r>
                  <w:r w:rsidRPr="001A7B63">
                    <w:rPr>
                      <w:rFonts w:ascii="Arial" w:hAnsi="Arial"/>
                      <w:i/>
                      <w:sz w:val="16"/>
                      <w:szCs w:val="16"/>
                      <w:lang w:eastAsia="es-ES"/>
                    </w:rPr>
                    <w:t>YPFB; o ambos.</w:t>
                  </w:r>
                </w:p>
              </w:tc>
            </w:tr>
            <w:tr w:rsidR="001A7B63" w:rsidRPr="001A7B63" w:rsidTr="00D85A1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A7B63" w:rsidRPr="001A7B63" w:rsidRDefault="001A7B63" w:rsidP="001A7B63">
                  <w:pPr>
                    <w:rPr>
                      <w:sz w:val="16"/>
                      <w:szCs w:val="16"/>
                      <w:lang w:eastAsia="es-ES"/>
                    </w:rPr>
                  </w:pPr>
                  <w:r w:rsidRPr="001A7B63">
                    <w:rPr>
                      <w:b/>
                      <w:bCs/>
                      <w:sz w:val="16"/>
                      <w:szCs w:val="16"/>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A7B63" w:rsidRPr="001A7B63" w:rsidRDefault="001A7B63" w:rsidP="001A7B63">
                  <w:pPr>
                    <w:spacing w:before="60" w:after="60"/>
                    <w:jc w:val="both"/>
                    <w:rPr>
                      <w:rFonts w:ascii="Arial" w:hAnsi="Arial" w:cs="Arial"/>
                      <w:sz w:val="16"/>
                      <w:szCs w:val="16"/>
                      <w:lang w:eastAsia="es-ES"/>
                    </w:rPr>
                  </w:pPr>
                  <w:r w:rsidRPr="001A7B63">
                    <w:rPr>
                      <w:rFonts w:ascii="Arial" w:hAnsi="Arial" w:cs="Arial"/>
                      <w:sz w:val="16"/>
                      <w:szCs w:val="16"/>
                      <w:lang w:eastAsia="es-ES"/>
                    </w:rPr>
                    <w:t>Debe consignar el valor/importe/monto correctamente calculado conforme el anexo o acápite de Garantías Financieras, la “</w:t>
                  </w:r>
                  <w:r w:rsidRPr="001A7B63">
                    <w:rPr>
                      <w:rFonts w:ascii="Arial" w:hAnsi="Arial" w:cs="Arial"/>
                      <w:i/>
                      <w:sz w:val="16"/>
                      <w:szCs w:val="16"/>
                      <w:lang w:eastAsia="es-ES"/>
                    </w:rPr>
                    <w:t>Garantía según el objeto</w:t>
                  </w:r>
                  <w:r w:rsidRPr="001A7B63">
                    <w:rPr>
                      <w:rFonts w:ascii="Arial" w:hAnsi="Arial" w:cs="Arial"/>
                      <w:sz w:val="16"/>
                      <w:szCs w:val="16"/>
                      <w:lang w:eastAsia="es-ES"/>
                    </w:rPr>
                    <w:t>” y la moneda del proceso de contratación requerido en el DBC o DCD.</w:t>
                  </w:r>
                </w:p>
                <w:p w:rsidR="001A7B63" w:rsidRPr="001A7B63" w:rsidRDefault="001A7B63" w:rsidP="001A7B63">
                  <w:pPr>
                    <w:spacing w:before="60" w:after="60"/>
                    <w:jc w:val="both"/>
                    <w:rPr>
                      <w:rFonts w:ascii="Arial" w:hAnsi="Arial" w:cs="Arial"/>
                      <w:sz w:val="16"/>
                      <w:szCs w:val="16"/>
                      <w:lang w:eastAsia="es-ES"/>
                    </w:rPr>
                  </w:pPr>
                  <w:r w:rsidRPr="001A7B63">
                    <w:rPr>
                      <w:rFonts w:ascii="Arial" w:hAnsi="Arial" w:cs="Arial"/>
                      <w:sz w:val="16"/>
                      <w:szCs w:val="16"/>
                      <w:lang w:eastAsia="es-ES"/>
                    </w:rPr>
                    <w:t>Para adjudicación por ITEMS, LOTES, TRAMOS, PAQUETES, VOLÚMENES O ETAPAS, el “</w:t>
                  </w:r>
                  <w:r w:rsidRPr="001A7B63">
                    <w:rPr>
                      <w:rFonts w:ascii="Arial" w:hAnsi="Arial" w:cs="Arial"/>
                      <w:i/>
                      <w:sz w:val="16"/>
                      <w:szCs w:val="16"/>
                      <w:lang w:eastAsia="es-ES"/>
                    </w:rPr>
                    <w:t>monto máximo de la contratación”</w:t>
                  </w:r>
                  <w:r w:rsidRPr="001A7B63">
                    <w:rPr>
                      <w:rFonts w:ascii="Arial" w:hAnsi="Arial" w:cs="Arial"/>
                      <w:sz w:val="16"/>
                      <w:szCs w:val="16"/>
                      <w:lang w:eastAsia="es-ES"/>
                    </w:rPr>
                    <w:t xml:space="preserve"> corresponderá al registrado en el acápite “P</w:t>
                  </w:r>
                  <w:r w:rsidRPr="001A7B63">
                    <w:rPr>
                      <w:rFonts w:ascii="Arial" w:hAnsi="Arial" w:cs="Arial"/>
                      <w:i/>
                      <w:sz w:val="16"/>
                      <w:szCs w:val="16"/>
                      <w:lang w:eastAsia="es-ES"/>
                    </w:rPr>
                    <w:t>recio Referencial”</w:t>
                  </w:r>
                  <w:r w:rsidRPr="001A7B63">
                    <w:rPr>
                      <w:rFonts w:ascii="Arial" w:hAnsi="Arial" w:cs="Arial"/>
                      <w:sz w:val="16"/>
                      <w:szCs w:val="16"/>
                      <w:lang w:eastAsia="es-ES"/>
                    </w:rPr>
                    <w:t xml:space="preserve"> del DBC o DCD.</w:t>
                  </w:r>
                </w:p>
              </w:tc>
            </w:tr>
            <w:tr w:rsidR="001A7B63" w:rsidRPr="001A7B63" w:rsidTr="00D85A1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A7B63" w:rsidRPr="001A7B63" w:rsidRDefault="001A7B63" w:rsidP="001A7B63">
                  <w:pPr>
                    <w:rPr>
                      <w:sz w:val="16"/>
                      <w:szCs w:val="16"/>
                      <w:lang w:eastAsia="es-ES"/>
                    </w:rPr>
                  </w:pPr>
                  <w:r w:rsidRPr="001A7B63">
                    <w:rPr>
                      <w:b/>
                      <w:bCs/>
                      <w:sz w:val="16"/>
                      <w:szCs w:val="16"/>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A7B63" w:rsidRPr="001A7B63" w:rsidRDefault="001A7B63" w:rsidP="001A7B63">
                  <w:pPr>
                    <w:spacing w:before="60" w:after="60"/>
                    <w:jc w:val="both"/>
                    <w:rPr>
                      <w:rFonts w:ascii="Arial" w:hAnsi="Arial" w:cs="Arial"/>
                      <w:sz w:val="16"/>
                      <w:szCs w:val="16"/>
                      <w:lang w:eastAsia="es-ES"/>
                    </w:rPr>
                  </w:pPr>
                  <w:r w:rsidRPr="001A7B63">
                    <w:rPr>
                      <w:rFonts w:ascii="Arial" w:hAnsi="Arial" w:cs="Arial"/>
                      <w:sz w:val="16"/>
                      <w:szCs w:val="16"/>
                      <w:lang w:eastAsia="es-ES"/>
                    </w:rPr>
                    <w:t xml:space="preserve">Debe consignar una vigencia </w:t>
                  </w:r>
                  <w:r w:rsidRPr="001A7B63">
                    <w:rPr>
                      <w:rFonts w:ascii="Arial" w:hAnsi="Arial" w:cs="Arial"/>
                      <w:sz w:val="16"/>
                      <w:szCs w:val="16"/>
                      <w:u w:val="single"/>
                      <w:lang w:eastAsia="es-ES"/>
                    </w:rPr>
                    <w:t>igual o mayor</w:t>
                  </w:r>
                  <w:r w:rsidRPr="001A7B63">
                    <w:rPr>
                      <w:rFonts w:ascii="Arial" w:hAnsi="Arial" w:cs="Arial"/>
                      <w:sz w:val="16"/>
                      <w:szCs w:val="16"/>
                      <w:lang w:eastAsia="es-ES"/>
                    </w:rPr>
                    <w:t xml:space="preserve"> a la requerida en el Anexo o acápite de Garantías Financieras, </w:t>
                  </w:r>
                </w:p>
                <w:p w:rsidR="001A7B63" w:rsidRPr="001A7B63" w:rsidRDefault="001A7B63" w:rsidP="001A7B63">
                  <w:pPr>
                    <w:numPr>
                      <w:ilvl w:val="0"/>
                      <w:numId w:val="39"/>
                    </w:numPr>
                    <w:spacing w:before="60" w:after="60"/>
                    <w:jc w:val="both"/>
                    <w:rPr>
                      <w:rFonts w:ascii="Arial" w:hAnsi="Arial" w:cs="Arial"/>
                      <w:sz w:val="16"/>
                      <w:szCs w:val="16"/>
                      <w:lang w:eastAsia="es-ES"/>
                    </w:rPr>
                  </w:pPr>
                  <w:r w:rsidRPr="001A7B63">
                    <w:rPr>
                      <w:rFonts w:ascii="Arial" w:hAnsi="Arial" w:cs="Arial"/>
                      <w:b/>
                      <w:sz w:val="16"/>
                      <w:szCs w:val="16"/>
                      <w:u w:val="single"/>
                      <w:lang w:eastAsia="es-ES"/>
                    </w:rPr>
                    <w:t>Para la Garantía de Seriedad de Propuesta:</w:t>
                  </w:r>
                  <w:r w:rsidRPr="001A7B63">
                    <w:rPr>
                      <w:rFonts w:ascii="Arial" w:hAnsi="Arial" w:cs="Arial"/>
                      <w:sz w:val="16"/>
                      <w:szCs w:val="16"/>
                      <w:lang w:eastAsia="es-ES"/>
                    </w:rPr>
                    <w:t xml:space="preserve"> mínimamente 150 días computables a partir de la “</w:t>
                  </w:r>
                  <w:r w:rsidRPr="001A7B63">
                    <w:rPr>
                      <w:rFonts w:ascii="Arial" w:hAnsi="Arial" w:cs="Arial"/>
                      <w:i/>
                      <w:sz w:val="16"/>
                      <w:szCs w:val="16"/>
                      <w:lang w:eastAsia="es-ES"/>
                    </w:rPr>
                    <w:t>Fecha de presentación de propuestas</w:t>
                  </w:r>
                  <w:r w:rsidRPr="001A7B63">
                    <w:rPr>
                      <w:rFonts w:ascii="Arial" w:hAnsi="Arial" w:cs="Arial"/>
                      <w:sz w:val="16"/>
                      <w:szCs w:val="16"/>
                      <w:lang w:eastAsia="es-ES"/>
                    </w:rPr>
                    <w:t xml:space="preserve">”, establecida en el Cronograma de Plazos del DBC. </w:t>
                  </w:r>
                </w:p>
                <w:p w:rsidR="001A7B63" w:rsidRPr="001A7B63" w:rsidRDefault="001A7B63" w:rsidP="001A7B63">
                  <w:pPr>
                    <w:numPr>
                      <w:ilvl w:val="0"/>
                      <w:numId w:val="39"/>
                    </w:numPr>
                    <w:spacing w:before="60" w:after="60"/>
                    <w:jc w:val="both"/>
                    <w:rPr>
                      <w:rFonts w:ascii="Arial" w:hAnsi="Arial" w:cs="Arial"/>
                      <w:sz w:val="16"/>
                      <w:szCs w:val="16"/>
                      <w:lang w:eastAsia="es-ES"/>
                    </w:rPr>
                  </w:pPr>
                  <w:r w:rsidRPr="001A7B63">
                    <w:rPr>
                      <w:rFonts w:ascii="Arial" w:hAnsi="Arial" w:cs="Arial"/>
                      <w:b/>
                      <w:sz w:val="16"/>
                      <w:szCs w:val="16"/>
                      <w:u w:val="single"/>
                      <w:lang w:eastAsia="es-ES"/>
                    </w:rPr>
                    <w:t>Para Garantía de Cumplimiento de Contrato y otras garantías (DS 29506 y DS 181):</w:t>
                  </w:r>
                  <w:r w:rsidRPr="001A7B63">
                    <w:rPr>
                      <w:rFonts w:ascii="Arial" w:hAnsi="Arial" w:cs="Arial"/>
                      <w:b/>
                      <w:sz w:val="16"/>
                      <w:szCs w:val="16"/>
                      <w:lang w:eastAsia="es-ES"/>
                    </w:rPr>
                    <w:t xml:space="preserve"> </w:t>
                  </w:r>
                  <w:r w:rsidRPr="001A7B63">
                    <w:rPr>
                      <w:rFonts w:ascii="Arial" w:hAnsi="Arial" w:cs="Arial"/>
                      <w:sz w:val="16"/>
                      <w:szCs w:val="16"/>
                      <w:lang w:eastAsia="es-ES"/>
                    </w:rPr>
                    <w:t>según lo requerido,</w:t>
                  </w:r>
                  <w:r w:rsidRPr="001A7B63">
                    <w:rPr>
                      <w:rFonts w:ascii="Arial" w:hAnsi="Arial" w:cs="Arial"/>
                      <w:b/>
                      <w:sz w:val="16"/>
                      <w:szCs w:val="16"/>
                      <w:lang w:eastAsia="es-ES"/>
                    </w:rPr>
                    <w:t xml:space="preserve"> </w:t>
                  </w:r>
                  <w:r w:rsidRPr="001A7B63">
                    <w:rPr>
                      <w:rFonts w:ascii="Arial" w:hAnsi="Arial" w:cs="Arial"/>
                      <w:sz w:val="16"/>
                      <w:szCs w:val="16"/>
                      <w:lang w:eastAsia="es-ES"/>
                    </w:rPr>
                    <w:t xml:space="preserve">computables a partir de la </w:t>
                  </w:r>
                  <w:r w:rsidRPr="001A7B63">
                    <w:rPr>
                      <w:rFonts w:ascii="Arial" w:hAnsi="Arial" w:cs="Arial"/>
                      <w:sz w:val="16"/>
                      <w:szCs w:val="16"/>
                      <w:u w:val="single"/>
                      <w:lang w:eastAsia="es-ES"/>
                    </w:rPr>
                    <w:t xml:space="preserve">fecha de emisión del instrumento financiero, </w:t>
                  </w:r>
                  <w:r w:rsidRPr="001A7B63">
                    <w:rPr>
                      <w:rFonts w:ascii="Arial" w:hAnsi="Arial" w:cs="Arial"/>
                      <w:sz w:val="16"/>
                      <w:szCs w:val="16"/>
                      <w:lang w:eastAsia="es-ES"/>
                    </w:rPr>
                    <w:t>debiendo exceder en sesenta (60) días calendario al plazo de entrega del objeto de la contratación.</w:t>
                  </w:r>
                </w:p>
                <w:p w:rsidR="001A7B63" w:rsidRPr="001A7B63" w:rsidRDefault="001A7B63" w:rsidP="001A7B63">
                  <w:pPr>
                    <w:spacing w:before="60" w:after="60"/>
                    <w:ind w:left="360"/>
                    <w:jc w:val="center"/>
                    <w:rPr>
                      <w:rFonts w:ascii="Arial" w:hAnsi="Arial" w:cs="Arial"/>
                      <w:sz w:val="16"/>
                      <w:szCs w:val="16"/>
                      <w:lang w:eastAsia="es-ES"/>
                    </w:rPr>
                  </w:pPr>
                  <w:r w:rsidRPr="001A7B63">
                    <w:rPr>
                      <w:rFonts w:ascii="Arial" w:hAnsi="Arial" w:cs="Arial"/>
                      <w:sz w:val="16"/>
                      <w:szCs w:val="16"/>
                      <w:lang w:eastAsia="es-ES"/>
                    </w:rPr>
                    <w:t>Vigencia de la Gtia. = fecha de emisión + Plazo de entrega + 60 días</w:t>
                  </w:r>
                </w:p>
              </w:tc>
            </w:tr>
            <w:tr w:rsidR="001A7B63" w:rsidRPr="001A7B63" w:rsidTr="00D85A1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A7B63" w:rsidRPr="001A7B63" w:rsidRDefault="001A7B63" w:rsidP="001A7B63">
                  <w:pPr>
                    <w:rPr>
                      <w:b/>
                      <w:bCs/>
                      <w:sz w:val="16"/>
                      <w:szCs w:val="16"/>
                      <w:lang w:eastAsia="es-ES"/>
                    </w:rPr>
                  </w:pPr>
                  <w:r w:rsidRPr="001A7B63">
                    <w:rPr>
                      <w:b/>
                      <w:bCs/>
                      <w:sz w:val="16"/>
                      <w:szCs w:val="16"/>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A7B63" w:rsidRPr="001A7B63" w:rsidRDefault="001A7B63" w:rsidP="001A7B63">
                  <w:pPr>
                    <w:spacing w:before="60" w:after="60"/>
                    <w:jc w:val="both"/>
                    <w:rPr>
                      <w:rFonts w:ascii="Arial" w:hAnsi="Arial" w:cs="Arial"/>
                      <w:sz w:val="16"/>
                      <w:szCs w:val="16"/>
                      <w:lang w:eastAsia="es-ES"/>
                    </w:rPr>
                  </w:pPr>
                  <w:r w:rsidRPr="001A7B63">
                    <w:rPr>
                      <w:rFonts w:ascii="Arial" w:hAnsi="Arial" w:cs="Arial"/>
                      <w:sz w:val="16"/>
                      <w:szCs w:val="16"/>
                      <w:lang w:eastAsia="es-ES"/>
                    </w:rPr>
                    <w:t>Debe incluir las cláusulas de:</w:t>
                  </w:r>
                </w:p>
                <w:p w:rsidR="001A7B63" w:rsidRPr="001A7B63" w:rsidRDefault="001A7B63" w:rsidP="001A7B63">
                  <w:pPr>
                    <w:numPr>
                      <w:ilvl w:val="0"/>
                      <w:numId w:val="40"/>
                    </w:numPr>
                    <w:spacing w:before="60" w:after="60"/>
                    <w:jc w:val="both"/>
                    <w:rPr>
                      <w:rFonts w:ascii="Arial" w:hAnsi="Arial" w:cs="Arial"/>
                      <w:sz w:val="16"/>
                      <w:szCs w:val="16"/>
                      <w:lang w:eastAsia="es-ES"/>
                    </w:rPr>
                  </w:pPr>
                  <w:r w:rsidRPr="001A7B63">
                    <w:rPr>
                      <w:rFonts w:ascii="Arial" w:hAnsi="Arial" w:cs="Arial"/>
                      <w:sz w:val="16"/>
                      <w:szCs w:val="16"/>
                      <w:lang w:eastAsia="es-ES"/>
                    </w:rPr>
                    <w:t xml:space="preserve">Renovable, irrevocable y de </w:t>
                  </w:r>
                  <w:r w:rsidRPr="001A7B63">
                    <w:rPr>
                      <w:rFonts w:ascii="Arial" w:hAnsi="Arial" w:cs="Arial"/>
                      <w:sz w:val="16"/>
                      <w:szCs w:val="16"/>
                      <w:u w:val="single"/>
                      <w:lang w:eastAsia="es-ES"/>
                    </w:rPr>
                    <w:t>ejecución inmediata</w:t>
                  </w:r>
                  <w:r w:rsidRPr="001A7B63">
                    <w:rPr>
                      <w:rFonts w:ascii="Arial" w:hAnsi="Arial" w:cs="Arial"/>
                      <w:sz w:val="16"/>
                      <w:szCs w:val="16"/>
                      <w:lang w:eastAsia="es-ES"/>
                    </w:rPr>
                    <w:t xml:space="preserve"> o </w:t>
                  </w:r>
                  <w:r w:rsidRPr="001A7B63">
                    <w:rPr>
                      <w:rFonts w:ascii="Arial" w:hAnsi="Arial" w:cs="Arial"/>
                      <w:sz w:val="16"/>
                      <w:szCs w:val="16"/>
                      <w:u w:val="single"/>
                      <w:lang w:eastAsia="es-ES"/>
                    </w:rPr>
                    <w:t>ejecución a primer requerimiento</w:t>
                  </w:r>
                  <w:r w:rsidRPr="001A7B63">
                    <w:rPr>
                      <w:rFonts w:ascii="Arial" w:hAnsi="Arial" w:cs="Arial"/>
                      <w:sz w:val="16"/>
                      <w:szCs w:val="16"/>
                      <w:lang w:eastAsia="es-ES"/>
                    </w:rPr>
                    <w:t xml:space="preserve"> según corresponda al Instrumento Financiero requerido. </w:t>
                  </w:r>
                </w:p>
              </w:tc>
            </w:tr>
          </w:tbl>
          <w:p w:rsidR="001A7B63" w:rsidRPr="001A7B63" w:rsidRDefault="001A7B63" w:rsidP="001A7B63">
            <w:pPr>
              <w:autoSpaceDE w:val="0"/>
              <w:autoSpaceDN w:val="0"/>
              <w:adjustRightInd w:val="0"/>
              <w:jc w:val="both"/>
              <w:rPr>
                <w:b/>
                <w:sz w:val="18"/>
                <w:szCs w:val="18"/>
                <w:lang w:eastAsia="es-ES"/>
              </w:rPr>
            </w:pPr>
          </w:p>
          <w:p w:rsidR="001A7B63" w:rsidRPr="001A7B63" w:rsidRDefault="001A7B63" w:rsidP="001A7B63">
            <w:pPr>
              <w:widowControl w:val="0"/>
              <w:jc w:val="both"/>
              <w:rPr>
                <w:rFonts w:ascii="Arial" w:hAnsi="Arial" w:cs="Arial"/>
                <w:b/>
                <w:bCs/>
                <w:sz w:val="18"/>
                <w:szCs w:val="18"/>
                <w:lang w:eastAsia="es-ES"/>
              </w:rPr>
            </w:pPr>
            <w:r w:rsidRPr="001A7B63">
              <w:rPr>
                <w:rFonts w:ascii="Arial" w:hAnsi="Arial" w:cs="Arial"/>
                <w:b/>
                <w:bCs/>
                <w:sz w:val="18"/>
                <w:szCs w:val="18"/>
                <w:lang w:eastAsia="es-ES"/>
              </w:rPr>
              <w:t xml:space="preserve">NOTA: EL INCUMPLIMIENTO DE LOS PARAMETROS ESTABLECIDOS PRECEDENTEMENTE, POR PARTE DEL PROPONENTE O ADJUDICADO, </w:t>
            </w:r>
            <w:r w:rsidRPr="001A7B63">
              <w:rPr>
                <w:rFonts w:ascii="Arial" w:hAnsi="Arial" w:cs="Arial"/>
                <w:b/>
                <w:bCs/>
                <w:sz w:val="18"/>
                <w:szCs w:val="18"/>
                <w:u w:val="single"/>
                <w:lang w:eastAsia="es-ES"/>
              </w:rPr>
              <w:t>NO DARÁ LUGAR A SUBSANACION ALGUNA.</w:t>
            </w:r>
          </w:p>
          <w:p w:rsidR="001A7B63" w:rsidRPr="001A7B63" w:rsidRDefault="001A7B63" w:rsidP="001A7B63">
            <w:pPr>
              <w:autoSpaceDE w:val="0"/>
              <w:autoSpaceDN w:val="0"/>
              <w:adjustRightInd w:val="0"/>
              <w:jc w:val="both"/>
              <w:rPr>
                <w:rFonts w:ascii="Tahoma" w:hAnsi="Tahoma" w:cs="Tahoma"/>
                <w:b/>
                <w:sz w:val="18"/>
                <w:szCs w:val="18"/>
                <w:lang w:eastAsia="es-ES"/>
              </w:rPr>
            </w:pPr>
          </w:p>
          <w:p w:rsidR="001A7B63" w:rsidRPr="001A7B63" w:rsidRDefault="001A7B63" w:rsidP="001A7B63">
            <w:pPr>
              <w:autoSpaceDE w:val="0"/>
              <w:autoSpaceDN w:val="0"/>
              <w:adjustRightInd w:val="0"/>
              <w:jc w:val="both"/>
              <w:rPr>
                <w:b/>
                <w:sz w:val="18"/>
                <w:szCs w:val="18"/>
                <w:lang w:eastAsia="es-ES"/>
              </w:rPr>
            </w:pPr>
            <w:r w:rsidRPr="001A7B63">
              <w:rPr>
                <w:sz w:val="18"/>
                <w:szCs w:val="18"/>
                <w:vertAlign w:val="superscript"/>
                <w:lang w:eastAsia="es-ES"/>
              </w:rPr>
              <w:footnoteRef/>
            </w:r>
            <w:r w:rsidRPr="001A7B63">
              <w:rPr>
                <w:sz w:val="18"/>
                <w:szCs w:val="18"/>
                <w:lang w:eastAsia="es-ES"/>
              </w:rPr>
              <w:t xml:space="preserve"> “</w:t>
            </w:r>
            <w:r w:rsidRPr="001A7B63">
              <w:rPr>
                <w:rFonts w:ascii="Verdana" w:hAnsi="Verdana" w:cs="Verdana"/>
                <w:bCs/>
                <w:sz w:val="18"/>
                <w:szCs w:val="18"/>
                <w:lang w:eastAsia="es-ES"/>
              </w:rPr>
              <w:t>Seriedad de Propuesta”; “Cumplimiento de Contrato”; “Adicional a la Garantía de Cumplimiento de Contrato de Obras”; “Funcionamiento de Maquinaria y/o Equipo”; “Correcta Inversión de Anticipo” u otras.</w:t>
            </w:r>
          </w:p>
          <w:p w:rsidR="001A7B63" w:rsidRPr="001A7B63" w:rsidRDefault="001A7B63" w:rsidP="001A7B63">
            <w:pPr>
              <w:autoSpaceDE w:val="0"/>
              <w:autoSpaceDN w:val="0"/>
              <w:adjustRightInd w:val="0"/>
              <w:jc w:val="both"/>
              <w:rPr>
                <w:rFonts w:ascii="Tahoma" w:hAnsi="Tahoma" w:cs="Tahoma"/>
                <w:b/>
                <w:sz w:val="18"/>
                <w:szCs w:val="18"/>
                <w:lang w:eastAsia="es-ES"/>
              </w:rPr>
            </w:pPr>
          </w:p>
        </w:tc>
      </w:tr>
    </w:tbl>
    <w:p w:rsidR="00AC157C" w:rsidRPr="001A7B63" w:rsidRDefault="00AC157C" w:rsidP="00AC157C">
      <w:pPr>
        <w:jc w:val="both"/>
        <w:rPr>
          <w:rFonts w:ascii="Verdana" w:hAnsi="Verdana" w:cs="Calibri"/>
          <w:bCs/>
          <w:sz w:val="18"/>
          <w:szCs w:val="18"/>
          <w:lang w:eastAsia="es-ES"/>
        </w:rPr>
      </w:pPr>
    </w:p>
    <w:p w:rsidR="00AC157C" w:rsidRPr="00AC157C" w:rsidRDefault="00AC157C" w:rsidP="00AC157C">
      <w:pPr>
        <w:jc w:val="both"/>
        <w:rPr>
          <w:rFonts w:ascii="Verdana" w:hAnsi="Verdana" w:cs="Verdana"/>
          <w:b/>
          <w:bCs/>
          <w:color w:val="000000"/>
          <w:sz w:val="18"/>
          <w:szCs w:val="18"/>
          <w:lang w:eastAsia="es-ES"/>
        </w:rPr>
      </w:pPr>
    </w:p>
    <w:p w:rsidR="004A04B3" w:rsidRPr="004A04B3" w:rsidRDefault="004A04B3" w:rsidP="004A04B3">
      <w:pPr>
        <w:jc w:val="both"/>
        <w:rPr>
          <w:rFonts w:ascii="Verdana" w:hAnsi="Verdana" w:cs="Calibri"/>
          <w:bCs/>
          <w:sz w:val="18"/>
          <w:szCs w:val="18"/>
          <w:lang w:val="es-BO" w:eastAsia="es-ES"/>
        </w:rPr>
      </w:pPr>
    </w:p>
    <w:p w:rsidR="001A7B63" w:rsidRDefault="000D5126" w:rsidP="001A7B63">
      <w:pPr>
        <w:rPr>
          <w:rFonts w:asciiTheme="minorHAnsi" w:hAnsiTheme="minorHAnsi" w:cstheme="minorHAnsi"/>
          <w:b/>
          <w:color w:val="000000"/>
          <w:sz w:val="22"/>
          <w:szCs w:val="22"/>
        </w:rPr>
      </w:pPr>
      <w:r w:rsidRPr="000D5126">
        <w:rPr>
          <w:rFonts w:ascii="Verdana" w:hAnsi="Verdana" w:cs="Calibri"/>
          <w:b/>
          <w:sz w:val="18"/>
          <w:szCs w:val="18"/>
          <w:lang w:eastAsia="es-ES"/>
        </w:rPr>
        <w:lastRenderedPageBreak/>
        <w:t xml:space="preserve">         </w:t>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DE </w:t>
      </w:r>
      <w:r w:rsidR="004A04B3">
        <w:rPr>
          <w:rFonts w:asciiTheme="minorHAnsi" w:hAnsiTheme="minorHAnsi" w:cstheme="minorHAnsi"/>
          <w:b/>
          <w:bCs/>
          <w:sz w:val="22"/>
          <w:szCs w:val="22"/>
        </w:rPr>
        <w:t>ORDEN DE COMPRA</w:t>
      </w:r>
    </w:p>
    <w:p w:rsidR="004A04B3" w:rsidRDefault="004A04B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4A04B3">
        <w:trPr>
          <w:trHeight w:val="520"/>
        </w:trPr>
        <w:tc>
          <w:tcPr>
            <w:tcW w:w="8976" w:type="dxa"/>
            <w:shd w:val="clear" w:color="auto" w:fill="auto"/>
            <w:vAlign w:val="center"/>
          </w:tcPr>
          <w:p w:rsidR="00BD420D" w:rsidRPr="004A04B3" w:rsidRDefault="00BD420D" w:rsidP="004A04B3">
            <w:pPr>
              <w:ind w:right="28"/>
              <w:jc w:val="both"/>
              <w:rPr>
                <w:rFonts w:asciiTheme="minorHAnsi" w:hAnsiTheme="minorHAnsi" w:cstheme="minorHAnsi"/>
                <w:bCs/>
              </w:rPr>
            </w:pPr>
            <w:r w:rsidRPr="004A04B3">
              <w:rPr>
                <w:rFonts w:asciiTheme="minorHAnsi" w:hAnsiTheme="minorHAnsi" w:cstheme="minorHAnsi"/>
                <w:bCs/>
              </w:rPr>
              <w:t>El presente es un modelo referencial el cual puede sufrir modificaciones de acuerdo a las características particulares del presente proceso de contratación.</w:t>
            </w:r>
          </w:p>
        </w:tc>
      </w:tr>
    </w:tbl>
    <w:p w:rsidR="00BD420D" w:rsidRPr="00B37D27" w:rsidRDefault="00B238A2" w:rsidP="004A04B3">
      <w:pPr>
        <w:spacing w:before="120" w:after="120"/>
        <w:ind w:left="4248"/>
        <w:rPr>
          <w:rFonts w:asciiTheme="minorHAnsi" w:hAnsiTheme="minorHAnsi" w:cstheme="minorHAnsi"/>
          <w:b/>
          <w:bCs/>
          <w:sz w:val="18"/>
          <w:szCs w:val="18"/>
          <w:lang w:val="es-ES_tradnl"/>
        </w:rPr>
      </w:pPr>
      <w:r w:rsidRPr="00B238A2">
        <w:rPr>
          <w:rFonts w:ascii="Arial" w:hAnsi="Arial" w:cs="Arial"/>
          <w:b/>
          <w:lang w:eastAsia="es-ES"/>
        </w:rPr>
        <w:t xml:space="preserve">        </w:t>
      </w:r>
    </w:p>
    <w:p w:rsidR="00FF4409" w:rsidRPr="00B37D27" w:rsidRDefault="004A04B3" w:rsidP="00BD420D">
      <w:pPr>
        <w:jc w:val="center"/>
        <w:rPr>
          <w:rFonts w:asciiTheme="minorHAnsi" w:hAnsiTheme="minorHAnsi" w:cstheme="minorHAnsi"/>
          <w:b/>
          <w:bCs/>
          <w:sz w:val="18"/>
          <w:szCs w:val="18"/>
          <w:lang w:val="es-ES_tradnl"/>
        </w:rPr>
      </w:pPr>
      <w:r w:rsidRPr="004A04B3">
        <w:rPr>
          <w:noProof/>
          <w:lang w:val="en-US"/>
        </w:rPr>
        <w:drawing>
          <wp:inline distT="0" distB="0" distL="0" distR="0">
            <wp:extent cx="5792470" cy="6781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6326" cy="6786315"/>
                    </a:xfrm>
                    <a:prstGeom prst="rect">
                      <a:avLst/>
                    </a:prstGeom>
                    <a:noFill/>
                    <a:ln>
                      <a:noFill/>
                    </a:ln>
                  </pic:spPr>
                </pic:pic>
              </a:graphicData>
            </a:graphic>
          </wp:inline>
        </w:drawing>
      </w:r>
    </w:p>
    <w:sectPr w:rsidR="00FF4409" w:rsidRPr="00B37D27"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5B1" w:rsidRDefault="003505B1">
      <w:r>
        <w:separator/>
      </w:r>
    </w:p>
  </w:endnote>
  <w:endnote w:type="continuationSeparator" w:id="0">
    <w:p w:rsidR="003505B1" w:rsidRDefault="00350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A03E47" w:rsidRDefault="00A03E47">
        <w:pPr>
          <w:pStyle w:val="Piedepgina"/>
          <w:jc w:val="right"/>
        </w:pPr>
        <w:r>
          <w:fldChar w:fldCharType="begin"/>
        </w:r>
        <w:r>
          <w:instrText>PAGE   \* MERGEFORMAT</w:instrText>
        </w:r>
        <w:r>
          <w:fldChar w:fldCharType="separate"/>
        </w:r>
        <w:r w:rsidR="00613C58">
          <w:rPr>
            <w:noProof/>
          </w:rPr>
          <w:t>20</w:t>
        </w:r>
        <w:r>
          <w:fldChar w:fldCharType="end"/>
        </w:r>
      </w:p>
    </w:sdtContent>
  </w:sdt>
  <w:p w:rsidR="00A03E47" w:rsidRDefault="00A03E4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A03E47" w:rsidRDefault="00A03E47" w:rsidP="00AC3212">
        <w:pPr>
          <w:pStyle w:val="Piedepgina"/>
          <w:jc w:val="right"/>
        </w:pPr>
        <w:r>
          <w:fldChar w:fldCharType="begin"/>
        </w:r>
        <w:r>
          <w:instrText>PAGE   \* MERGEFORMAT</w:instrText>
        </w:r>
        <w:r>
          <w:fldChar w:fldCharType="separate"/>
        </w:r>
        <w:r w:rsidR="00613C58">
          <w:rPr>
            <w:noProof/>
          </w:rPr>
          <w:t>1</w:t>
        </w:r>
        <w:r>
          <w:fldChar w:fldCharType="end"/>
        </w:r>
      </w:p>
    </w:sdtContent>
  </w:sdt>
  <w:p w:rsidR="00A03E47" w:rsidRDefault="00A03E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5B1" w:rsidRDefault="003505B1">
      <w:r>
        <w:separator/>
      </w:r>
    </w:p>
  </w:footnote>
  <w:footnote w:type="continuationSeparator" w:id="0">
    <w:p w:rsidR="003505B1" w:rsidRDefault="003505B1">
      <w:r>
        <w:continuationSeparator/>
      </w:r>
    </w:p>
  </w:footnote>
  <w:footnote w:id="1">
    <w:p w:rsidR="001A7B63" w:rsidRPr="001A7B63" w:rsidRDefault="001A7B63" w:rsidP="001A7B63">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A476CB3"/>
    <w:multiLevelType w:val="hybridMultilevel"/>
    <w:tmpl w:val="52981308"/>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2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3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35"/>
  </w:num>
  <w:num w:numId="4">
    <w:abstractNumId w:val="6"/>
  </w:num>
  <w:num w:numId="5">
    <w:abstractNumId w:val="19"/>
  </w:num>
  <w:num w:numId="6">
    <w:abstractNumId w:val="21"/>
  </w:num>
  <w:num w:numId="7">
    <w:abstractNumId w:val="0"/>
  </w:num>
  <w:num w:numId="8">
    <w:abstractNumId w:val="39"/>
  </w:num>
  <w:num w:numId="9">
    <w:abstractNumId w:val="41"/>
  </w:num>
  <w:num w:numId="10">
    <w:abstractNumId w:val="7"/>
  </w:num>
  <w:num w:numId="11">
    <w:abstractNumId w:val="29"/>
  </w:num>
  <w:num w:numId="12">
    <w:abstractNumId w:val="32"/>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3"/>
  </w:num>
  <w:num w:numId="19">
    <w:abstractNumId w:val="25"/>
  </w:num>
  <w:num w:numId="20">
    <w:abstractNumId w:val="37"/>
  </w:num>
  <w:num w:numId="21">
    <w:abstractNumId w:val="18"/>
  </w:num>
  <w:num w:numId="22">
    <w:abstractNumId w:val="30"/>
  </w:num>
  <w:num w:numId="23">
    <w:abstractNumId w:val="26"/>
  </w:num>
  <w:num w:numId="24">
    <w:abstractNumId w:val="5"/>
  </w:num>
  <w:num w:numId="25">
    <w:abstractNumId w:val="15"/>
  </w:num>
  <w:num w:numId="26">
    <w:abstractNumId w:val="9"/>
  </w:num>
  <w:num w:numId="27">
    <w:abstractNumId w:val="24"/>
  </w:num>
  <w:num w:numId="28">
    <w:abstractNumId w:val="42"/>
  </w:num>
  <w:num w:numId="29">
    <w:abstractNumId w:val="1"/>
  </w:num>
  <w:num w:numId="30">
    <w:abstractNumId w:val="8"/>
  </w:num>
  <w:num w:numId="31">
    <w:abstractNumId w:val="34"/>
  </w:num>
  <w:num w:numId="32">
    <w:abstractNumId w:val="40"/>
  </w:num>
  <w:num w:numId="33">
    <w:abstractNumId w:val="12"/>
  </w:num>
  <w:num w:numId="34">
    <w:abstractNumId w:val="17"/>
  </w:num>
  <w:num w:numId="35">
    <w:abstractNumId w:val="22"/>
  </w:num>
  <w:num w:numId="36">
    <w:abstractNumId w:val="31"/>
  </w:num>
  <w:num w:numId="37">
    <w:abstractNumId w:val="27"/>
  </w:num>
  <w:num w:numId="38">
    <w:abstractNumId w:val="38"/>
  </w:num>
  <w:num w:numId="39">
    <w:abstractNumId w:val="10"/>
  </w:num>
  <w:num w:numId="40">
    <w:abstractNumId w:val="20"/>
  </w:num>
  <w:num w:numId="41">
    <w:abstractNumId w:val="28"/>
  </w:num>
  <w:num w:numId="42">
    <w:abstractNumId w:val="23"/>
  </w:num>
  <w:num w:numId="43">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192"/>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B94"/>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2FE1"/>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26"/>
    <w:rsid w:val="000D51F1"/>
    <w:rsid w:val="000D742F"/>
    <w:rsid w:val="000D7A22"/>
    <w:rsid w:val="000E0A01"/>
    <w:rsid w:val="000E1C77"/>
    <w:rsid w:val="000E1C8F"/>
    <w:rsid w:val="000E1D5D"/>
    <w:rsid w:val="000E23EA"/>
    <w:rsid w:val="000E259C"/>
    <w:rsid w:val="000E280D"/>
    <w:rsid w:val="000E29BE"/>
    <w:rsid w:val="000E2D5D"/>
    <w:rsid w:val="000E2E15"/>
    <w:rsid w:val="000E3007"/>
    <w:rsid w:val="000E328C"/>
    <w:rsid w:val="000E3295"/>
    <w:rsid w:val="000E33F0"/>
    <w:rsid w:val="000E37FA"/>
    <w:rsid w:val="000E3968"/>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0D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103"/>
    <w:rsid w:val="0016177D"/>
    <w:rsid w:val="00161858"/>
    <w:rsid w:val="00161B0D"/>
    <w:rsid w:val="00161D7C"/>
    <w:rsid w:val="00162163"/>
    <w:rsid w:val="00162509"/>
    <w:rsid w:val="00163D76"/>
    <w:rsid w:val="00163DF9"/>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2C10"/>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78CC"/>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B63"/>
    <w:rsid w:val="001A7D06"/>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6A8"/>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43"/>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60D"/>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46B"/>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2E4"/>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4EB5"/>
    <w:rsid w:val="003058B5"/>
    <w:rsid w:val="00305E5C"/>
    <w:rsid w:val="00306387"/>
    <w:rsid w:val="00306919"/>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B1"/>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6EBE"/>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3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054"/>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2CDB"/>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6A"/>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6F6B"/>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91B"/>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B3"/>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09D"/>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6BCB"/>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D65"/>
    <w:rsid w:val="00521F98"/>
    <w:rsid w:val="0052220F"/>
    <w:rsid w:val="005224E6"/>
    <w:rsid w:val="005227AB"/>
    <w:rsid w:val="0052316F"/>
    <w:rsid w:val="0052317B"/>
    <w:rsid w:val="005231D5"/>
    <w:rsid w:val="005237CA"/>
    <w:rsid w:val="00523D46"/>
    <w:rsid w:val="005240ED"/>
    <w:rsid w:val="005247D8"/>
    <w:rsid w:val="00525109"/>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BB"/>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245"/>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58"/>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4A5C"/>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37E"/>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063C"/>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968"/>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082C"/>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E7E94"/>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349"/>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1A9"/>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3AF"/>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54D"/>
    <w:rsid w:val="007C7668"/>
    <w:rsid w:val="007D05D4"/>
    <w:rsid w:val="007D0C3F"/>
    <w:rsid w:val="007D0E91"/>
    <w:rsid w:val="007D104D"/>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596D"/>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375"/>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8F4"/>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1FF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D7B32"/>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29E"/>
    <w:rsid w:val="00A024C5"/>
    <w:rsid w:val="00A02DB5"/>
    <w:rsid w:val="00A02EE7"/>
    <w:rsid w:val="00A03E4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30F"/>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28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57C"/>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6D1B"/>
    <w:rsid w:val="00AC7208"/>
    <w:rsid w:val="00AC7276"/>
    <w:rsid w:val="00AC75C2"/>
    <w:rsid w:val="00AD029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0C5"/>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7EA"/>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8A2"/>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D27"/>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133"/>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19"/>
    <w:rsid w:val="00C10F6E"/>
    <w:rsid w:val="00C111B4"/>
    <w:rsid w:val="00C11D22"/>
    <w:rsid w:val="00C11F01"/>
    <w:rsid w:val="00C12034"/>
    <w:rsid w:val="00C1205E"/>
    <w:rsid w:val="00C1236C"/>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B88"/>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838"/>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5F2C"/>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5F2B"/>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3BE0"/>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0D8"/>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2B05"/>
    <w:rsid w:val="00D3320E"/>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1E1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4F7"/>
    <w:rsid w:val="00D92643"/>
    <w:rsid w:val="00D92DC4"/>
    <w:rsid w:val="00D931A1"/>
    <w:rsid w:val="00D93821"/>
    <w:rsid w:val="00D93B01"/>
    <w:rsid w:val="00D93DD9"/>
    <w:rsid w:val="00D93E1E"/>
    <w:rsid w:val="00D93E23"/>
    <w:rsid w:val="00D944DB"/>
    <w:rsid w:val="00D94505"/>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21B"/>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6AE"/>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233"/>
    <w:rsid w:val="00EA1317"/>
    <w:rsid w:val="00EA133F"/>
    <w:rsid w:val="00EA1803"/>
    <w:rsid w:val="00EA1996"/>
    <w:rsid w:val="00EA1D1E"/>
    <w:rsid w:val="00EA26C7"/>
    <w:rsid w:val="00EA26D4"/>
    <w:rsid w:val="00EA2CBC"/>
    <w:rsid w:val="00EA2D16"/>
    <w:rsid w:val="00EA301F"/>
    <w:rsid w:val="00EA32B2"/>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CBF"/>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D5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1F3"/>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40C"/>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4E6"/>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238A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2C62E4"/>
    <w:pPr>
      <w:widowControl w:val="0"/>
    </w:pPr>
    <w:rPr>
      <w:rFonts w:ascii="Calibri" w:eastAsia="Calibri" w:hAnsi="Calibri"/>
      <w:sz w:val="22"/>
      <w:szCs w:val="22"/>
      <w:lang w:val="en-US"/>
    </w:rPr>
  </w:style>
  <w:style w:type="numbering" w:customStyle="1" w:styleId="Sinlista1">
    <w:name w:val="Sin lista1"/>
    <w:next w:val="Sinlista"/>
    <w:uiPriority w:val="99"/>
    <w:semiHidden/>
    <w:unhideWhenUsed/>
    <w:rsid w:val="00AC157C"/>
  </w:style>
  <w:style w:type="paragraph" w:styleId="TDC4">
    <w:name w:val="toc 4"/>
    <w:basedOn w:val="Normal"/>
    <w:next w:val="Normal"/>
    <w:autoRedefine/>
    <w:semiHidden/>
    <w:rsid w:val="00AC157C"/>
    <w:pPr>
      <w:ind w:left="720"/>
    </w:pPr>
    <w:rPr>
      <w:lang w:eastAsia="es-ES"/>
    </w:rPr>
  </w:style>
  <w:style w:type="paragraph" w:styleId="TDC5">
    <w:name w:val="toc 5"/>
    <w:basedOn w:val="Normal"/>
    <w:next w:val="Normal"/>
    <w:autoRedefine/>
    <w:semiHidden/>
    <w:rsid w:val="00AC157C"/>
    <w:pPr>
      <w:ind w:left="960"/>
    </w:pPr>
    <w:rPr>
      <w:lang w:eastAsia="es-ES"/>
    </w:rPr>
  </w:style>
  <w:style w:type="paragraph" w:styleId="TDC6">
    <w:name w:val="toc 6"/>
    <w:basedOn w:val="Normal"/>
    <w:next w:val="Normal"/>
    <w:autoRedefine/>
    <w:semiHidden/>
    <w:rsid w:val="00AC157C"/>
    <w:pPr>
      <w:ind w:left="1200"/>
    </w:pPr>
    <w:rPr>
      <w:lang w:eastAsia="es-ES"/>
    </w:rPr>
  </w:style>
  <w:style w:type="paragraph" w:styleId="TDC7">
    <w:name w:val="toc 7"/>
    <w:basedOn w:val="Normal"/>
    <w:next w:val="Normal"/>
    <w:autoRedefine/>
    <w:semiHidden/>
    <w:rsid w:val="00AC157C"/>
    <w:pPr>
      <w:ind w:left="1440"/>
    </w:pPr>
    <w:rPr>
      <w:lang w:eastAsia="es-ES"/>
    </w:rPr>
  </w:style>
  <w:style w:type="paragraph" w:styleId="TDC8">
    <w:name w:val="toc 8"/>
    <w:basedOn w:val="Normal"/>
    <w:next w:val="Normal"/>
    <w:autoRedefine/>
    <w:semiHidden/>
    <w:rsid w:val="00AC157C"/>
    <w:pPr>
      <w:ind w:left="1680"/>
    </w:pPr>
    <w:rPr>
      <w:lang w:eastAsia="es-ES"/>
    </w:rPr>
  </w:style>
  <w:style w:type="paragraph" w:styleId="TDC9">
    <w:name w:val="toc 9"/>
    <w:basedOn w:val="Normal"/>
    <w:next w:val="Normal"/>
    <w:autoRedefine/>
    <w:semiHidden/>
    <w:rsid w:val="00AC157C"/>
    <w:pPr>
      <w:ind w:left="1920"/>
    </w:pPr>
    <w:rPr>
      <w:lang w:eastAsia="es-ES"/>
    </w:rPr>
  </w:style>
  <w:style w:type="paragraph" w:customStyle="1" w:styleId="CM12">
    <w:name w:val="CM12"/>
    <w:basedOn w:val="Normal"/>
    <w:next w:val="Normal"/>
    <w:rsid w:val="00AC157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C157C"/>
    <w:pPr>
      <w:widowControl w:val="0"/>
    </w:pPr>
    <w:rPr>
      <w:rFonts w:ascii="Verdana" w:hAnsi="Verdana" w:cs="Times New Roman"/>
      <w:color w:val="auto"/>
    </w:rPr>
  </w:style>
  <w:style w:type="paragraph" w:customStyle="1" w:styleId="CM8">
    <w:name w:val="CM8"/>
    <w:basedOn w:val="Default"/>
    <w:next w:val="Default"/>
    <w:rsid w:val="00AC157C"/>
    <w:pPr>
      <w:widowControl w:val="0"/>
      <w:spacing w:line="246" w:lineRule="atLeast"/>
    </w:pPr>
    <w:rPr>
      <w:rFonts w:ascii="Verdana" w:hAnsi="Verdana" w:cs="Times New Roman"/>
      <w:color w:val="auto"/>
    </w:rPr>
  </w:style>
  <w:style w:type="paragraph" w:customStyle="1" w:styleId="CM14">
    <w:name w:val="CM14"/>
    <w:basedOn w:val="Default"/>
    <w:next w:val="Default"/>
    <w:rsid w:val="00AC157C"/>
    <w:pPr>
      <w:widowControl w:val="0"/>
    </w:pPr>
    <w:rPr>
      <w:rFonts w:ascii="Verdana" w:hAnsi="Verdana" w:cs="Times New Roman"/>
      <w:color w:val="auto"/>
    </w:rPr>
  </w:style>
  <w:style w:type="paragraph" w:styleId="HTMLconformatoprevio">
    <w:name w:val="HTML Preformatted"/>
    <w:basedOn w:val="Normal"/>
    <w:link w:val="HTMLconformatoprevioCar"/>
    <w:uiPriority w:val="99"/>
    <w:unhideWhenUsed/>
    <w:rsid w:val="00AC1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S"/>
    </w:rPr>
  </w:style>
  <w:style w:type="character" w:customStyle="1" w:styleId="HTMLconformatoprevioCar">
    <w:name w:val="HTML con formato previo Car"/>
    <w:basedOn w:val="Fuentedeprrafopredeter"/>
    <w:link w:val="HTMLconformatoprevio"/>
    <w:uiPriority w:val="99"/>
    <w:rsid w:val="00AC157C"/>
    <w:rPr>
      <w:rFonts w:ascii="Courier New" w:hAnsi="Courier New" w:cs="Courier New"/>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4E8FC-89DE-44CF-880A-16E33E584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33</Pages>
  <Words>9673</Words>
  <Characters>55142</Characters>
  <Application>Microsoft Office Word</Application>
  <DocSecurity>0</DocSecurity>
  <Lines>459</Lines>
  <Paragraphs>129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64686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40</cp:revision>
  <cp:lastPrinted>2019-05-16T21:47:00Z</cp:lastPrinted>
  <dcterms:created xsi:type="dcterms:W3CDTF">2019-04-18T19:45:00Z</dcterms:created>
  <dcterms:modified xsi:type="dcterms:W3CDTF">2019-07-09T21:40:00Z</dcterms:modified>
</cp:coreProperties>
</file>