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44BE" w:rsidRDefault="00C644BE" w:rsidP="00596427">
                            <w:pPr>
                              <w:pStyle w:val="Ttulo1"/>
                              <w:spacing w:before="0" w:after="0"/>
                              <w:ind w:left="142"/>
                              <w:jc w:val="center"/>
                              <w:rPr>
                                <w:rFonts w:ascii="Century Gothic" w:hAnsi="Century Gothic"/>
                                <w:szCs w:val="28"/>
                              </w:rPr>
                            </w:pPr>
                            <w:r w:rsidRPr="00230EBC">
                              <w:rPr>
                                <w:rFonts w:ascii="Century Gothic" w:hAnsi="Century Gothic"/>
                                <w:szCs w:val="28"/>
                              </w:rPr>
                              <w:t>YACIMIENTOS PETROLÍFEROS FISCALES BOLIVIANOS</w:t>
                            </w:r>
                          </w:p>
                          <w:p w:rsidR="00C644BE" w:rsidRDefault="00C644BE" w:rsidP="00596427">
                            <w:pPr>
                              <w:ind w:left="142"/>
                              <w:jc w:val="center"/>
                              <w:rPr>
                                <w:rFonts w:ascii="Verdana" w:hAnsi="Verdana"/>
                                <w:b/>
                              </w:rPr>
                            </w:pPr>
                          </w:p>
                          <w:p w:rsidR="00C644BE" w:rsidRDefault="00C644BE" w:rsidP="0059642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44BE" w:rsidRPr="00103622" w:rsidRDefault="00C644BE" w:rsidP="00596427">
                            <w:pPr>
                              <w:ind w:left="142"/>
                              <w:jc w:val="center"/>
                              <w:rPr>
                                <w:rFonts w:ascii="Century Gothic" w:hAnsi="Century Gothic" w:cs="Arial"/>
                                <w:b/>
                                <w:sz w:val="32"/>
                                <w:szCs w:val="32"/>
                                <w:lang w:val="es-MX"/>
                              </w:rPr>
                            </w:pPr>
                          </w:p>
                          <w:p w:rsidR="00C644BE" w:rsidRDefault="00C644BE" w:rsidP="00596427">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644BE" w:rsidRDefault="00C644BE" w:rsidP="00596427">
                            <w:pPr>
                              <w:jc w:val="center"/>
                              <w:rPr>
                                <w:rFonts w:ascii="Century Gothic" w:hAnsi="Century Gothic" w:cs="Arial"/>
                                <w:b/>
                                <w:sz w:val="28"/>
                                <w:szCs w:val="32"/>
                              </w:rPr>
                            </w:pPr>
                          </w:p>
                          <w:p w:rsidR="00C644BE" w:rsidRDefault="00C644BE" w:rsidP="00596427">
                            <w:pPr>
                              <w:jc w:val="center"/>
                              <w:rPr>
                                <w:rFonts w:ascii="Century Gothic" w:hAnsi="Century Gothic" w:cs="Arial"/>
                                <w:b/>
                                <w:sz w:val="28"/>
                                <w:szCs w:val="32"/>
                              </w:rPr>
                            </w:pPr>
                          </w:p>
                          <w:p w:rsidR="00C644BE" w:rsidRPr="00D94CE2" w:rsidRDefault="00C644BE" w:rsidP="0059642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44BE" w:rsidRPr="00D94CE2" w:rsidRDefault="00C644BE" w:rsidP="00596427">
                            <w:pPr>
                              <w:jc w:val="center"/>
                              <w:rPr>
                                <w:rFonts w:ascii="Century Gothic" w:hAnsi="Century Gothic"/>
                                <w:b/>
                                <w:sz w:val="28"/>
                                <w:szCs w:val="32"/>
                              </w:rPr>
                            </w:pPr>
                            <w:r w:rsidRPr="00D94CE2">
                              <w:rPr>
                                <w:rFonts w:ascii="Century Gothic" w:hAnsi="Century Gothic"/>
                                <w:b/>
                                <w:sz w:val="28"/>
                                <w:szCs w:val="32"/>
                              </w:rPr>
                              <w:t>EN EL MARCO DEL D.S. 29506</w:t>
                            </w:r>
                          </w:p>
                          <w:p w:rsidR="00C644BE" w:rsidRPr="00F40D69" w:rsidRDefault="00C644BE" w:rsidP="00596427">
                            <w:pPr>
                              <w:ind w:left="142"/>
                              <w:jc w:val="center"/>
                              <w:rPr>
                                <w:rFonts w:ascii="Century Gothic" w:hAnsi="Century Gothic" w:cs="Arial"/>
                                <w:b/>
                                <w:sz w:val="28"/>
                                <w:szCs w:val="28"/>
                              </w:rPr>
                            </w:pPr>
                          </w:p>
                          <w:p w:rsidR="00C644BE" w:rsidRPr="00103622" w:rsidRDefault="00C644BE" w:rsidP="00596427">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44BE" w:rsidRPr="005F6C94" w:rsidRDefault="00C644BE" w:rsidP="00596427">
                            <w:pPr>
                              <w:ind w:left="142"/>
                              <w:rPr>
                                <w:rFonts w:ascii="Century Gothic" w:hAnsi="Century Gothic"/>
                                <w:b/>
                                <w:sz w:val="28"/>
                                <w:szCs w:val="28"/>
                                <w:lang w:val="es-MX"/>
                              </w:rPr>
                            </w:pPr>
                          </w:p>
                          <w:p w:rsidR="00C644BE" w:rsidRPr="00596427" w:rsidRDefault="00C644BE" w:rsidP="0059642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6427">
                              <w:rPr>
                                <w:rFonts w:ascii="Century Gothic" w:hAnsi="Century Gothic" w:cs="Century Gothic"/>
                                <w:b/>
                                <w:bCs/>
                                <w:sz w:val="28"/>
                                <w:szCs w:val="28"/>
                              </w:rPr>
                              <w:t>ADQUISICION DE ODORANTE PARA GAS NATURAL E INHIBIDOR PARA ODORANTE</w:t>
                            </w:r>
                          </w:p>
                          <w:p w:rsidR="00C644BE" w:rsidRPr="00596427" w:rsidRDefault="00C644BE" w:rsidP="00596427">
                            <w:pPr>
                              <w:jc w:val="center"/>
                              <w:rPr>
                                <w:rFonts w:ascii="Century Gothic" w:hAnsi="Century Gothic" w:cs="Century Gothic"/>
                                <w:b/>
                                <w:bCs/>
                                <w:sz w:val="28"/>
                                <w:szCs w:val="28"/>
                              </w:rPr>
                            </w:pPr>
                          </w:p>
                          <w:p w:rsidR="00C644BE" w:rsidRPr="00596427" w:rsidRDefault="00C644BE" w:rsidP="00596427">
                            <w:pPr>
                              <w:jc w:val="center"/>
                              <w:rPr>
                                <w:rFonts w:ascii="Century Gothic" w:hAnsi="Century Gothic" w:cs="Century Gothic"/>
                                <w:b/>
                                <w:bCs/>
                                <w:sz w:val="28"/>
                                <w:szCs w:val="28"/>
                              </w:rPr>
                            </w:pPr>
                            <w:r w:rsidRPr="00596427">
                              <w:rPr>
                                <w:rFonts w:ascii="Century Gothic" w:hAnsi="Century Gothic" w:cs="Century Gothic"/>
                                <w:b/>
                                <w:bCs/>
                                <w:sz w:val="28"/>
                                <w:szCs w:val="28"/>
                              </w:rPr>
                              <w:t>CODIGO: DCO-CDL-GRGD-203-19</w:t>
                            </w:r>
                          </w:p>
                          <w:p w:rsidR="00C644BE" w:rsidRPr="00596427" w:rsidRDefault="00C644BE" w:rsidP="00596427">
                            <w:pPr>
                              <w:jc w:val="center"/>
                              <w:rPr>
                                <w:rFonts w:ascii="Century Gothic" w:hAnsi="Century Gothic" w:cs="Century Gothic"/>
                                <w:b/>
                                <w:bCs/>
                                <w:sz w:val="28"/>
                                <w:szCs w:val="28"/>
                              </w:rPr>
                            </w:pPr>
                          </w:p>
                          <w:p w:rsidR="00C644BE" w:rsidRPr="00596427" w:rsidRDefault="00C644BE" w:rsidP="00596427">
                            <w:pPr>
                              <w:jc w:val="center"/>
                              <w:rPr>
                                <w:rFonts w:ascii="Century Gothic" w:hAnsi="Century Gothic"/>
                                <w:b/>
                                <w:sz w:val="28"/>
                                <w:szCs w:val="28"/>
                                <w:lang w:val="es-ES_tradnl"/>
                              </w:rPr>
                            </w:pPr>
                            <w:r w:rsidRPr="00596427">
                              <w:rPr>
                                <w:rFonts w:ascii="Century Gothic" w:hAnsi="Century Gothic" w:cs="Century Gothic"/>
                                <w:b/>
                                <w:bCs/>
                                <w:sz w:val="28"/>
                                <w:szCs w:val="28"/>
                              </w:rPr>
                              <w:t>Segunda Convocatoria</w:t>
                            </w:r>
                          </w:p>
                          <w:p w:rsidR="00C644BE" w:rsidRPr="00103622" w:rsidRDefault="00C644BE" w:rsidP="00596427">
                            <w:pPr>
                              <w:jc w:val="center"/>
                              <w:rPr>
                                <w:rFonts w:ascii="Century Gothic" w:hAnsi="Century Gothic"/>
                                <w:sz w:val="32"/>
                                <w:szCs w:val="32"/>
                                <w:lang w:val="es-ES_tradnl"/>
                              </w:rPr>
                            </w:pPr>
                          </w:p>
                          <w:p w:rsidR="00C644BE" w:rsidRPr="00103622" w:rsidRDefault="00C644BE" w:rsidP="00596427">
                            <w:pPr>
                              <w:ind w:right="930"/>
                              <w:jc w:val="center"/>
                              <w:rPr>
                                <w:rFonts w:ascii="Century Gothic" w:hAnsi="Century Gothic"/>
                                <w:sz w:val="32"/>
                                <w:szCs w:val="32"/>
                                <w:lang w:val="es-ES_tradnl"/>
                              </w:rPr>
                            </w:pPr>
                          </w:p>
                          <w:p w:rsidR="00C644BE" w:rsidRPr="00103622" w:rsidRDefault="00C644BE" w:rsidP="00596427">
                            <w:pPr>
                              <w:ind w:right="930"/>
                              <w:jc w:val="center"/>
                              <w:rPr>
                                <w:rFonts w:ascii="Century Gothic" w:hAnsi="Century Gothic"/>
                                <w:sz w:val="32"/>
                                <w:szCs w:val="32"/>
                                <w:lang w:val="es-ES_tradnl"/>
                              </w:rPr>
                            </w:pPr>
                          </w:p>
                          <w:p w:rsidR="00C644BE" w:rsidRDefault="00C644BE" w:rsidP="00596427">
                            <w:pPr>
                              <w:ind w:right="930"/>
                              <w:jc w:val="center"/>
                              <w:rPr>
                                <w:rFonts w:ascii="Century Gothic" w:hAnsi="Century Gothic"/>
                                <w:lang w:val="es-ES_tradnl"/>
                              </w:rPr>
                            </w:pPr>
                          </w:p>
                          <w:p w:rsidR="00C644BE" w:rsidRPr="009C5A35" w:rsidRDefault="00C644BE" w:rsidP="0059642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644BE" w:rsidRDefault="00C644BE" w:rsidP="00596427">
                      <w:pPr>
                        <w:pStyle w:val="Ttulo1"/>
                        <w:spacing w:before="0" w:after="0"/>
                        <w:ind w:left="142"/>
                        <w:jc w:val="center"/>
                        <w:rPr>
                          <w:rFonts w:ascii="Century Gothic" w:hAnsi="Century Gothic"/>
                          <w:szCs w:val="28"/>
                        </w:rPr>
                      </w:pPr>
                      <w:r w:rsidRPr="00230EBC">
                        <w:rPr>
                          <w:rFonts w:ascii="Century Gothic" w:hAnsi="Century Gothic"/>
                          <w:szCs w:val="28"/>
                        </w:rPr>
                        <w:t>YACIMIENTOS PETROLÍFEROS FISCALES BOLIVIANOS</w:t>
                      </w:r>
                    </w:p>
                    <w:p w:rsidR="00C644BE" w:rsidRDefault="00C644BE" w:rsidP="00596427">
                      <w:pPr>
                        <w:ind w:left="142"/>
                        <w:jc w:val="center"/>
                        <w:rPr>
                          <w:rFonts w:ascii="Verdana" w:hAnsi="Verdana"/>
                          <w:b/>
                        </w:rPr>
                      </w:pPr>
                    </w:p>
                    <w:p w:rsidR="00C644BE" w:rsidRDefault="00C644BE" w:rsidP="0059642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44BE" w:rsidRPr="00103622" w:rsidRDefault="00C644BE" w:rsidP="00596427">
                      <w:pPr>
                        <w:ind w:left="142"/>
                        <w:jc w:val="center"/>
                        <w:rPr>
                          <w:rFonts w:ascii="Century Gothic" w:hAnsi="Century Gothic" w:cs="Arial"/>
                          <w:b/>
                          <w:sz w:val="32"/>
                          <w:szCs w:val="32"/>
                          <w:lang w:val="es-MX"/>
                        </w:rPr>
                      </w:pPr>
                    </w:p>
                    <w:p w:rsidR="00C644BE" w:rsidRDefault="00C644BE" w:rsidP="00596427">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644BE" w:rsidRDefault="00C644BE" w:rsidP="00596427">
                      <w:pPr>
                        <w:jc w:val="center"/>
                        <w:rPr>
                          <w:rFonts w:ascii="Century Gothic" w:hAnsi="Century Gothic" w:cs="Arial"/>
                          <w:b/>
                          <w:sz w:val="28"/>
                          <w:szCs w:val="32"/>
                        </w:rPr>
                      </w:pPr>
                    </w:p>
                    <w:p w:rsidR="00C644BE" w:rsidRDefault="00C644BE" w:rsidP="00596427">
                      <w:pPr>
                        <w:jc w:val="center"/>
                        <w:rPr>
                          <w:rFonts w:ascii="Century Gothic" w:hAnsi="Century Gothic" w:cs="Arial"/>
                          <w:b/>
                          <w:sz w:val="28"/>
                          <w:szCs w:val="32"/>
                        </w:rPr>
                      </w:pPr>
                    </w:p>
                    <w:p w:rsidR="00C644BE" w:rsidRPr="00D94CE2" w:rsidRDefault="00C644BE" w:rsidP="0059642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44BE" w:rsidRPr="00D94CE2" w:rsidRDefault="00C644BE" w:rsidP="00596427">
                      <w:pPr>
                        <w:jc w:val="center"/>
                        <w:rPr>
                          <w:rFonts w:ascii="Century Gothic" w:hAnsi="Century Gothic"/>
                          <w:b/>
                          <w:sz w:val="28"/>
                          <w:szCs w:val="32"/>
                        </w:rPr>
                      </w:pPr>
                      <w:r w:rsidRPr="00D94CE2">
                        <w:rPr>
                          <w:rFonts w:ascii="Century Gothic" w:hAnsi="Century Gothic"/>
                          <w:b/>
                          <w:sz w:val="28"/>
                          <w:szCs w:val="32"/>
                        </w:rPr>
                        <w:t>EN EL MARCO DEL D.S. 29506</w:t>
                      </w:r>
                    </w:p>
                    <w:p w:rsidR="00C644BE" w:rsidRPr="00F40D69" w:rsidRDefault="00C644BE" w:rsidP="00596427">
                      <w:pPr>
                        <w:ind w:left="142"/>
                        <w:jc w:val="center"/>
                        <w:rPr>
                          <w:rFonts w:ascii="Century Gothic" w:hAnsi="Century Gothic" w:cs="Arial"/>
                          <w:b/>
                          <w:sz w:val="28"/>
                          <w:szCs w:val="28"/>
                        </w:rPr>
                      </w:pPr>
                    </w:p>
                    <w:p w:rsidR="00C644BE" w:rsidRPr="00103622" w:rsidRDefault="00C644BE" w:rsidP="00596427">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44BE" w:rsidRPr="005F6C94" w:rsidRDefault="00C644BE" w:rsidP="00596427">
                      <w:pPr>
                        <w:ind w:left="142"/>
                        <w:rPr>
                          <w:rFonts w:ascii="Century Gothic" w:hAnsi="Century Gothic"/>
                          <w:b/>
                          <w:sz w:val="28"/>
                          <w:szCs w:val="28"/>
                          <w:lang w:val="es-MX"/>
                        </w:rPr>
                      </w:pPr>
                    </w:p>
                    <w:p w:rsidR="00C644BE" w:rsidRPr="00596427" w:rsidRDefault="00C644BE" w:rsidP="0059642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6427">
                        <w:rPr>
                          <w:rFonts w:ascii="Century Gothic" w:hAnsi="Century Gothic" w:cs="Century Gothic"/>
                          <w:b/>
                          <w:bCs/>
                          <w:sz w:val="28"/>
                          <w:szCs w:val="28"/>
                        </w:rPr>
                        <w:t>ADQUISICION DE ODORANTE PARA GAS NATURAL E INHIBIDOR PARA ODORANTE</w:t>
                      </w:r>
                    </w:p>
                    <w:p w:rsidR="00C644BE" w:rsidRPr="00596427" w:rsidRDefault="00C644BE" w:rsidP="00596427">
                      <w:pPr>
                        <w:jc w:val="center"/>
                        <w:rPr>
                          <w:rFonts w:ascii="Century Gothic" w:hAnsi="Century Gothic" w:cs="Century Gothic"/>
                          <w:b/>
                          <w:bCs/>
                          <w:sz w:val="28"/>
                          <w:szCs w:val="28"/>
                        </w:rPr>
                      </w:pPr>
                    </w:p>
                    <w:p w:rsidR="00C644BE" w:rsidRPr="00596427" w:rsidRDefault="00C644BE" w:rsidP="00596427">
                      <w:pPr>
                        <w:jc w:val="center"/>
                        <w:rPr>
                          <w:rFonts w:ascii="Century Gothic" w:hAnsi="Century Gothic" w:cs="Century Gothic"/>
                          <w:b/>
                          <w:bCs/>
                          <w:sz w:val="28"/>
                          <w:szCs w:val="28"/>
                        </w:rPr>
                      </w:pPr>
                      <w:r w:rsidRPr="00596427">
                        <w:rPr>
                          <w:rFonts w:ascii="Century Gothic" w:hAnsi="Century Gothic" w:cs="Century Gothic"/>
                          <w:b/>
                          <w:bCs/>
                          <w:sz w:val="28"/>
                          <w:szCs w:val="28"/>
                        </w:rPr>
                        <w:t>CODIGO: DCO-CDL-GRGD-203-19</w:t>
                      </w:r>
                    </w:p>
                    <w:p w:rsidR="00C644BE" w:rsidRPr="00596427" w:rsidRDefault="00C644BE" w:rsidP="00596427">
                      <w:pPr>
                        <w:jc w:val="center"/>
                        <w:rPr>
                          <w:rFonts w:ascii="Century Gothic" w:hAnsi="Century Gothic" w:cs="Century Gothic"/>
                          <w:b/>
                          <w:bCs/>
                          <w:sz w:val="28"/>
                          <w:szCs w:val="28"/>
                        </w:rPr>
                      </w:pPr>
                    </w:p>
                    <w:p w:rsidR="00C644BE" w:rsidRPr="00596427" w:rsidRDefault="00C644BE" w:rsidP="00596427">
                      <w:pPr>
                        <w:jc w:val="center"/>
                        <w:rPr>
                          <w:rFonts w:ascii="Century Gothic" w:hAnsi="Century Gothic"/>
                          <w:b/>
                          <w:sz w:val="28"/>
                          <w:szCs w:val="28"/>
                          <w:lang w:val="es-ES_tradnl"/>
                        </w:rPr>
                      </w:pPr>
                      <w:r w:rsidRPr="00596427">
                        <w:rPr>
                          <w:rFonts w:ascii="Century Gothic" w:hAnsi="Century Gothic" w:cs="Century Gothic"/>
                          <w:b/>
                          <w:bCs/>
                          <w:sz w:val="28"/>
                          <w:szCs w:val="28"/>
                        </w:rPr>
                        <w:t>Segunda Convocatoria</w:t>
                      </w:r>
                    </w:p>
                    <w:p w:rsidR="00C644BE" w:rsidRPr="00103622" w:rsidRDefault="00C644BE" w:rsidP="00596427">
                      <w:pPr>
                        <w:jc w:val="center"/>
                        <w:rPr>
                          <w:rFonts w:ascii="Century Gothic" w:hAnsi="Century Gothic"/>
                          <w:sz w:val="32"/>
                          <w:szCs w:val="32"/>
                          <w:lang w:val="es-ES_tradnl"/>
                        </w:rPr>
                      </w:pPr>
                    </w:p>
                    <w:p w:rsidR="00C644BE" w:rsidRPr="00103622" w:rsidRDefault="00C644BE" w:rsidP="00596427">
                      <w:pPr>
                        <w:ind w:right="930"/>
                        <w:jc w:val="center"/>
                        <w:rPr>
                          <w:rFonts w:ascii="Century Gothic" w:hAnsi="Century Gothic"/>
                          <w:sz w:val="32"/>
                          <w:szCs w:val="32"/>
                          <w:lang w:val="es-ES_tradnl"/>
                        </w:rPr>
                      </w:pPr>
                    </w:p>
                    <w:p w:rsidR="00C644BE" w:rsidRPr="00103622" w:rsidRDefault="00C644BE" w:rsidP="00596427">
                      <w:pPr>
                        <w:ind w:right="930"/>
                        <w:jc w:val="center"/>
                        <w:rPr>
                          <w:rFonts w:ascii="Century Gothic" w:hAnsi="Century Gothic"/>
                          <w:sz w:val="32"/>
                          <w:szCs w:val="32"/>
                          <w:lang w:val="es-ES_tradnl"/>
                        </w:rPr>
                      </w:pPr>
                    </w:p>
                    <w:p w:rsidR="00C644BE" w:rsidRDefault="00C644BE" w:rsidP="00596427">
                      <w:pPr>
                        <w:ind w:right="930"/>
                        <w:jc w:val="center"/>
                        <w:rPr>
                          <w:rFonts w:ascii="Century Gothic" w:hAnsi="Century Gothic"/>
                          <w:lang w:val="es-ES_tradnl"/>
                        </w:rPr>
                      </w:pPr>
                    </w:p>
                    <w:p w:rsidR="00C644BE" w:rsidRPr="009C5A35" w:rsidRDefault="00C644BE" w:rsidP="00596427">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44BE" w:rsidRPr="00AD6AF2" w:rsidRDefault="00C644BE" w:rsidP="00795A5A">
                            <w:pPr>
                              <w:ind w:right="930"/>
                              <w:jc w:val="center"/>
                              <w:rPr>
                                <w:rFonts w:ascii="Century Gothic" w:hAnsi="Century Gothic"/>
                                <w:sz w:val="14"/>
                                <w:lang w:val="es-ES_tradnl"/>
                              </w:rPr>
                            </w:pPr>
                          </w:p>
                          <w:p w:rsidR="00C644BE" w:rsidRPr="00AD6AF2" w:rsidRDefault="00C644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644BE" w:rsidRPr="00AD6AF2" w:rsidRDefault="00C644BE" w:rsidP="00795A5A">
                      <w:pPr>
                        <w:ind w:right="930"/>
                        <w:jc w:val="center"/>
                        <w:rPr>
                          <w:rFonts w:ascii="Century Gothic" w:hAnsi="Century Gothic"/>
                          <w:sz w:val="14"/>
                          <w:lang w:val="es-ES_tradnl"/>
                        </w:rPr>
                      </w:pPr>
                    </w:p>
                    <w:p w:rsidR="00C644BE" w:rsidRPr="00AD6AF2" w:rsidRDefault="00C644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96427" w:rsidRDefault="00596427"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p>
    <w:p w:rsidR="001A25B0" w:rsidRDefault="001A25B0"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64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9642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A362A6" w:rsidRDefault="00A362A6" w:rsidP="00D62DD9">
      <w:pPr>
        <w:rPr>
          <w:rFonts w:asciiTheme="minorHAnsi" w:hAnsiTheme="minorHAnsi" w:cstheme="minorHAnsi"/>
          <w:sz w:val="4"/>
          <w:szCs w:val="22"/>
        </w:rPr>
      </w:pPr>
    </w:p>
    <w:p w:rsidR="00A362A6" w:rsidRPr="005B2E8A" w:rsidRDefault="00A362A6"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A362A6">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596427">
              <w:rPr>
                <w:rFonts w:asciiTheme="minorHAnsi" w:hAnsiTheme="minorHAnsi" w:cstheme="minorHAnsi"/>
                <w:sz w:val="22"/>
                <w:szCs w:val="22"/>
              </w:rPr>
              <w:t xml:space="preserve"> 09/07/2019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96427">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596427" w:rsidRDefault="00596427" w:rsidP="00596427">
            <w:pPr>
              <w:jc w:val="center"/>
              <w:rPr>
                <w:rFonts w:asciiTheme="minorHAnsi" w:hAnsiTheme="minorHAnsi" w:cstheme="minorHAnsi"/>
                <w:sz w:val="22"/>
                <w:szCs w:val="22"/>
                <w:lang w:val="es-ES_tradnl"/>
              </w:rPr>
            </w:pPr>
            <w:r w:rsidRPr="00596427">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596427">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A362A6">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96427" w:rsidP="00596427">
            <w:pPr>
              <w:jc w:val="center"/>
              <w:rPr>
                <w:rFonts w:asciiTheme="minorHAnsi" w:hAnsiTheme="minorHAnsi" w:cstheme="minorHAnsi"/>
                <w:color w:val="000000"/>
                <w:sz w:val="22"/>
                <w:szCs w:val="22"/>
              </w:rPr>
            </w:pPr>
            <w:r w:rsidRPr="00596427">
              <w:rPr>
                <w:rFonts w:ascii="Calibri" w:hAnsi="Calibri"/>
                <w:b/>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9642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596427" w:rsidP="00596427">
            <w:pPr>
              <w:jc w:val="center"/>
              <w:rPr>
                <w:rFonts w:asciiTheme="minorHAnsi" w:hAnsiTheme="minorHAnsi" w:cstheme="minorHAnsi"/>
                <w:color w:val="FF0000"/>
                <w:sz w:val="22"/>
                <w:szCs w:val="22"/>
              </w:rPr>
            </w:pPr>
            <w:r w:rsidRPr="00596427">
              <w:rPr>
                <w:rFonts w:ascii="Calibri" w:hAnsi="Calibri"/>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96427" w:rsidRDefault="00596427" w:rsidP="00596427">
            <w:pPr>
              <w:jc w:val="center"/>
              <w:rPr>
                <w:rFonts w:asciiTheme="minorHAnsi" w:hAnsiTheme="minorHAnsi" w:cstheme="minorHAnsi"/>
                <w:b/>
                <w:sz w:val="22"/>
                <w:szCs w:val="22"/>
              </w:rPr>
            </w:pPr>
            <w:r w:rsidRPr="00596427">
              <w:rPr>
                <w:rFonts w:asciiTheme="minorHAnsi" w:hAnsiTheme="minorHAnsi" w:cstheme="minorHAnsi"/>
                <w:b/>
                <w:sz w:val="22"/>
                <w:szCs w:val="22"/>
              </w:rPr>
              <w:t>18/07/2019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96427" w:rsidRDefault="00596427" w:rsidP="00596427">
            <w:pPr>
              <w:jc w:val="center"/>
              <w:rPr>
                <w:rFonts w:asciiTheme="minorHAnsi" w:hAnsiTheme="minorHAnsi" w:cstheme="minorHAnsi"/>
                <w:b/>
                <w:sz w:val="22"/>
                <w:szCs w:val="22"/>
              </w:rPr>
            </w:pPr>
            <w:r w:rsidRPr="00596427">
              <w:rPr>
                <w:rFonts w:asciiTheme="minorHAnsi" w:hAnsiTheme="minorHAnsi" w:cstheme="minorHAnsi"/>
                <w:b/>
                <w:sz w:val="28"/>
                <w:szCs w:val="22"/>
              </w:rPr>
              <w:t>09:00</w:t>
            </w:r>
          </w:p>
        </w:tc>
        <w:tc>
          <w:tcPr>
            <w:tcW w:w="3534" w:type="dxa"/>
          </w:tcPr>
          <w:p w:rsidR="00596427" w:rsidRPr="008D1C68" w:rsidRDefault="00596427" w:rsidP="00596427">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1B5615" w:rsidRDefault="00596427" w:rsidP="00596427">
            <w:pPr>
              <w:jc w:val="both"/>
              <w:rPr>
                <w:rFonts w:asciiTheme="minorHAnsi" w:hAnsiTheme="minorHAnsi" w:cstheme="minorHAnsi"/>
                <w:color w:val="FF0000"/>
                <w:sz w:val="22"/>
                <w:szCs w:val="22"/>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A362A6">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96427" w:rsidP="00596427">
            <w:pPr>
              <w:jc w:val="center"/>
              <w:rPr>
                <w:rFonts w:asciiTheme="minorHAnsi" w:hAnsiTheme="minorHAnsi" w:cstheme="minorHAnsi"/>
                <w:sz w:val="22"/>
                <w:szCs w:val="22"/>
              </w:rPr>
            </w:pPr>
            <w:r>
              <w:rPr>
                <w:rFonts w:asciiTheme="minorHAnsi" w:hAnsiTheme="minorHAnsi" w:cstheme="minorHAnsi"/>
                <w:sz w:val="22"/>
                <w:szCs w:val="22"/>
              </w:rPr>
              <w:t>18/07/2019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96427" w:rsidP="00596427">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vAlign w:val="center"/>
          </w:tcPr>
          <w:p w:rsidR="00596427" w:rsidRPr="008D1C68" w:rsidRDefault="00596427" w:rsidP="00596427">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1B5615" w:rsidRDefault="00596427" w:rsidP="00596427">
            <w:pPr>
              <w:jc w:val="both"/>
              <w:rPr>
                <w:rFonts w:asciiTheme="minorHAnsi" w:hAnsiTheme="minorHAnsi" w:cstheme="minorHAnsi"/>
                <w:color w:val="FF0000"/>
                <w:sz w:val="22"/>
                <w:szCs w:val="22"/>
                <w:lang w:val="es-BO"/>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A362A6">
            <w:pPr>
              <w:jc w:val="both"/>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A362A6">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596427">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596427">
              <w:rPr>
                <w:rFonts w:asciiTheme="minorHAnsi" w:hAnsiTheme="minorHAnsi" w:cstheme="minorHAnsi"/>
                <w:szCs w:val="22"/>
              </w:rPr>
              <w:t>31/07/2019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A362A6">
            <w:pPr>
              <w:jc w:val="both"/>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A362A6">
            <w:pPr>
              <w:jc w:val="both"/>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596427" w:rsidRDefault="00EA7EC8" w:rsidP="00596427">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596427">
              <w:rPr>
                <w:rFonts w:asciiTheme="minorHAnsi" w:hAnsiTheme="minorHAnsi" w:cstheme="minorHAnsi"/>
                <w:sz w:val="22"/>
                <w:szCs w:val="22"/>
              </w:rPr>
              <w:t>20/08/2019</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596427" w:rsidRDefault="003E27FC" w:rsidP="0059642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9642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596427">
              <w:rPr>
                <w:rFonts w:asciiTheme="minorHAnsi" w:hAnsiTheme="minorHAnsi" w:cstheme="minorHAnsi"/>
                <w:b/>
                <w:bCs/>
                <w:color w:val="000000"/>
                <w:lang w:val="es-BO" w:eastAsia="es-BO"/>
              </w:rPr>
              <w:t xml:space="preserve"> DE 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596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59642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ODORANTE PARA GAS NATURAL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596427" w:rsidP="0059642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59642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40.000,00</w:t>
            </w:r>
          </w:p>
        </w:tc>
        <w:tc>
          <w:tcPr>
            <w:tcW w:w="1951" w:type="dxa"/>
            <w:tcBorders>
              <w:top w:val="nil"/>
              <w:left w:val="nil"/>
              <w:bottom w:val="single" w:sz="8" w:space="0" w:color="auto"/>
              <w:right w:val="single" w:sz="8" w:space="0" w:color="auto"/>
            </w:tcBorders>
            <w:shd w:val="clear" w:color="auto" w:fill="auto"/>
            <w:noWrap/>
            <w:vAlign w:val="center"/>
          </w:tcPr>
          <w:p w:rsidR="002E3633" w:rsidRPr="00A362A6" w:rsidRDefault="00596427" w:rsidP="00B37050">
            <w:pPr>
              <w:jc w:val="right"/>
              <w:rPr>
                <w:rFonts w:asciiTheme="minorHAnsi" w:hAnsiTheme="minorHAnsi" w:cstheme="minorHAnsi"/>
                <w:b/>
                <w:color w:val="000000"/>
                <w:lang w:val="es-BO" w:eastAsia="es-BO"/>
              </w:rPr>
            </w:pPr>
            <w:r w:rsidRPr="00A362A6">
              <w:rPr>
                <w:rFonts w:asciiTheme="minorHAnsi" w:hAnsiTheme="minorHAnsi" w:cstheme="minorHAnsi"/>
                <w:b/>
                <w:color w:val="000000"/>
                <w:lang w:val="es-BO" w:eastAsia="es-BO"/>
              </w:rPr>
              <w:t>1.600.000,00</w:t>
            </w:r>
          </w:p>
        </w:tc>
      </w:tr>
      <w:tr w:rsidR="00546FAF" w:rsidRPr="006F470A" w:rsidTr="0059642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6F470A" w:rsidRDefault="0059642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INHIBIDOR PARA ODORANTE</w:t>
            </w:r>
          </w:p>
        </w:tc>
        <w:tc>
          <w:tcPr>
            <w:tcW w:w="1309" w:type="dxa"/>
            <w:tcBorders>
              <w:top w:val="nil"/>
              <w:left w:val="nil"/>
              <w:bottom w:val="single" w:sz="8" w:space="0" w:color="auto"/>
              <w:right w:val="single" w:sz="4" w:space="0" w:color="auto"/>
            </w:tcBorders>
            <w:shd w:val="clear" w:color="auto" w:fill="auto"/>
            <w:noWrap/>
            <w:vAlign w:val="center"/>
          </w:tcPr>
          <w:p w:rsidR="00546FAF" w:rsidRPr="006F470A" w:rsidRDefault="0059642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LITRO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6F470A" w:rsidRDefault="00596427" w:rsidP="0059642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175</w:t>
            </w:r>
          </w:p>
        </w:tc>
        <w:tc>
          <w:tcPr>
            <w:tcW w:w="1457" w:type="dxa"/>
            <w:tcBorders>
              <w:top w:val="nil"/>
              <w:left w:val="nil"/>
              <w:bottom w:val="single" w:sz="8" w:space="0" w:color="auto"/>
              <w:right w:val="single" w:sz="8" w:space="0" w:color="auto"/>
            </w:tcBorders>
            <w:shd w:val="clear" w:color="auto" w:fill="auto"/>
            <w:vAlign w:val="center"/>
          </w:tcPr>
          <w:p w:rsidR="00546FAF" w:rsidRPr="006F470A" w:rsidRDefault="0059642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538.00</w:t>
            </w:r>
          </w:p>
        </w:tc>
        <w:tc>
          <w:tcPr>
            <w:tcW w:w="1951" w:type="dxa"/>
            <w:tcBorders>
              <w:top w:val="nil"/>
              <w:left w:val="nil"/>
              <w:bottom w:val="single" w:sz="8" w:space="0" w:color="auto"/>
              <w:right w:val="single" w:sz="8" w:space="0" w:color="auto"/>
            </w:tcBorders>
            <w:shd w:val="clear" w:color="auto" w:fill="auto"/>
            <w:noWrap/>
            <w:vAlign w:val="center"/>
          </w:tcPr>
          <w:p w:rsidR="00546FAF" w:rsidRPr="00A362A6" w:rsidRDefault="00596427" w:rsidP="00B37050">
            <w:pPr>
              <w:jc w:val="right"/>
              <w:rPr>
                <w:rFonts w:asciiTheme="minorHAnsi" w:hAnsiTheme="minorHAnsi" w:cstheme="minorHAnsi"/>
                <w:b/>
                <w:color w:val="000000"/>
                <w:lang w:val="es-BO" w:eastAsia="es-BO"/>
              </w:rPr>
            </w:pPr>
            <w:r w:rsidRPr="00A362A6">
              <w:rPr>
                <w:rFonts w:asciiTheme="minorHAnsi" w:hAnsiTheme="minorHAnsi" w:cstheme="minorHAnsi"/>
                <w:b/>
                <w:color w:val="000000"/>
                <w:lang w:val="es-BO" w:eastAsia="es-BO"/>
              </w:rPr>
              <w:t>94.150,00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DF3BDC" w:rsidRDefault="00153A49" w:rsidP="00125953">
      <w:pPr>
        <w:pStyle w:val="Prrafodelista"/>
        <w:numPr>
          <w:ilvl w:val="0"/>
          <w:numId w:val="36"/>
        </w:numPr>
        <w:ind w:left="1134"/>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BA6E5A"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p>
    <w:p w:rsidR="00153A49" w:rsidRPr="00DF3BDC" w:rsidRDefault="00153A49" w:rsidP="00125953">
      <w:pPr>
        <w:pStyle w:val="Prrafodelista"/>
        <w:numPr>
          <w:ilvl w:val="0"/>
          <w:numId w:val="36"/>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25953">
      <w:pPr>
        <w:pStyle w:val="Prrafodelista"/>
        <w:numPr>
          <w:ilvl w:val="0"/>
          <w:numId w:val="36"/>
        </w:numPr>
        <w:ind w:left="1134"/>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25953">
      <w:pPr>
        <w:pStyle w:val="Prrafodelista"/>
        <w:numPr>
          <w:ilvl w:val="0"/>
          <w:numId w:val="36"/>
        </w:numPr>
        <w:ind w:left="1134"/>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25953">
      <w:pPr>
        <w:pStyle w:val="Prrafodelista"/>
        <w:numPr>
          <w:ilvl w:val="0"/>
          <w:numId w:val="36"/>
        </w:numPr>
        <w:ind w:left="1134"/>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25953">
      <w:pPr>
        <w:pStyle w:val="Prrafodelista"/>
        <w:numPr>
          <w:ilvl w:val="0"/>
          <w:numId w:val="36"/>
        </w:numPr>
        <w:ind w:left="1134"/>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APLICA)</w:t>
      </w:r>
    </w:p>
    <w:p w:rsidR="00703819" w:rsidRPr="009A55B6" w:rsidRDefault="00703819" w:rsidP="00125953">
      <w:pPr>
        <w:pStyle w:val="Prrafodelista"/>
        <w:numPr>
          <w:ilvl w:val="0"/>
          <w:numId w:val="22"/>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125953">
      <w:pPr>
        <w:pStyle w:val="Prrafodelista"/>
        <w:numPr>
          <w:ilvl w:val="0"/>
          <w:numId w:val="22"/>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BA6E5A" w:rsidRPr="006F470A">
        <w:rPr>
          <w:rFonts w:asciiTheme="minorHAnsi" w:hAnsiTheme="minorHAnsi" w:cstheme="minorHAnsi"/>
          <w:b/>
          <w:sz w:val="22"/>
          <w:szCs w:val="22"/>
        </w:rPr>
        <w:t>CONTRATACIÓN. -</w:t>
      </w: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2595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25953">
      <w:pPr>
        <w:pStyle w:val="Sinespaciado4"/>
        <w:numPr>
          <w:ilvl w:val="0"/>
          <w:numId w:val="27"/>
        </w:numPr>
        <w:ind w:left="851"/>
        <w:jc w:val="both"/>
      </w:pPr>
      <w:r w:rsidRPr="006F470A">
        <w:t>Que tengan sentencia ejecutoriada, con impedimento para ejercer el comercio.</w:t>
      </w:r>
    </w:p>
    <w:p w:rsidR="006A773C" w:rsidRPr="006F470A" w:rsidRDefault="006A773C" w:rsidP="0012595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2595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2595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25953">
      <w:pPr>
        <w:pStyle w:val="Sinespaciado4"/>
        <w:numPr>
          <w:ilvl w:val="0"/>
          <w:numId w:val="27"/>
        </w:numPr>
        <w:ind w:left="851"/>
        <w:jc w:val="both"/>
      </w:pPr>
      <w:r w:rsidRPr="002932FE">
        <w:t>Que hubiesen declarado su disolución o quiebra.</w:t>
      </w:r>
    </w:p>
    <w:p w:rsidR="006A773C" w:rsidRPr="006F470A" w:rsidRDefault="006A773C" w:rsidP="0012595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25953">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2595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2595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2595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BA6E5A">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A6E5A">
      <w:pPr>
        <w:ind w:left="426"/>
        <w:jc w:val="both"/>
        <w:rPr>
          <w:rFonts w:asciiTheme="minorHAnsi" w:hAnsiTheme="minorHAnsi" w:cstheme="minorHAnsi"/>
          <w:sz w:val="22"/>
          <w:szCs w:val="22"/>
        </w:rPr>
      </w:pPr>
    </w:p>
    <w:p w:rsidR="00867CDF" w:rsidRPr="006F470A" w:rsidRDefault="00867CDF" w:rsidP="00BA6E5A">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BA6E5A" w:rsidRDefault="00D01DCF"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A6E5A" w:rsidRPr="00BA6E5A">
        <w:rPr>
          <w:rFonts w:asciiTheme="minorHAnsi" w:hAnsiTheme="minorHAnsi" w:cstheme="minorHAnsi"/>
          <w:sz w:val="22"/>
          <w:szCs w:val="22"/>
        </w:rPr>
        <w:t>bolivianos.</w:t>
      </w:r>
    </w:p>
    <w:p w:rsidR="00BA6E5A" w:rsidRDefault="00BA6E5A" w:rsidP="00BA6E5A">
      <w:pPr>
        <w:ind w:left="426"/>
        <w:jc w:val="both"/>
        <w:rPr>
          <w:rFonts w:asciiTheme="minorHAnsi" w:hAnsiTheme="minorHAnsi" w:cstheme="minorHAnsi"/>
          <w:sz w:val="22"/>
          <w:szCs w:val="22"/>
        </w:rPr>
      </w:pPr>
    </w:p>
    <w:p w:rsidR="00D01DCF" w:rsidRDefault="00D01DCF"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A6E5A">
      <w:pPr>
        <w:jc w:val="both"/>
        <w:rPr>
          <w:rFonts w:asciiTheme="minorHAnsi" w:hAnsiTheme="minorHAnsi" w:cstheme="minorHAnsi"/>
          <w:b/>
          <w:sz w:val="22"/>
          <w:szCs w:val="22"/>
        </w:rPr>
      </w:pPr>
    </w:p>
    <w:p w:rsidR="00FF659D" w:rsidRPr="006F470A" w:rsidRDefault="006A5858" w:rsidP="00BA6E5A">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A6E5A" w:rsidRPr="006F470A">
        <w:rPr>
          <w:rFonts w:asciiTheme="minorHAnsi" w:hAnsiTheme="minorHAnsi" w:cstheme="minorHAnsi"/>
          <w:b/>
          <w:sz w:val="22"/>
          <w:szCs w:val="22"/>
        </w:rPr>
        <w:t>NOTIFICACIÓN. -</w:t>
      </w:r>
    </w:p>
    <w:p w:rsidR="00BA6E5A" w:rsidRDefault="00855E15" w:rsidP="00BA6E5A">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A6E5A" w:rsidRDefault="00BA6E5A" w:rsidP="00BA6E5A">
      <w:pPr>
        <w:ind w:left="426"/>
        <w:jc w:val="both"/>
        <w:rPr>
          <w:rFonts w:asciiTheme="minorHAnsi" w:hAnsiTheme="minorHAnsi" w:cstheme="minorHAnsi"/>
          <w:sz w:val="22"/>
          <w:szCs w:val="22"/>
        </w:rPr>
      </w:pPr>
    </w:p>
    <w:p w:rsidR="00742E25" w:rsidRPr="006F470A" w:rsidRDefault="00855E15" w:rsidP="00BA6E5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595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2595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595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2595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2595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2595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259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259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2595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2595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2595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259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DBC, admitiéndose un margen de error que no supere el cero punto uno por </w:t>
      </w:r>
      <w:r w:rsidRPr="009803E1">
        <w:rPr>
          <w:rFonts w:asciiTheme="minorHAnsi" w:hAnsiTheme="minorHAnsi" w:cstheme="minorHAnsi"/>
          <w:sz w:val="22"/>
          <w:szCs w:val="22"/>
          <w:lang w:val="es-BO"/>
        </w:rPr>
        <w:lastRenderedPageBreak/>
        <w:t>ciento (0.1%), considerándose subsanable, no siendo necesario solicitar al proponente subsane dicho aspecto.</w:t>
      </w:r>
    </w:p>
    <w:p w:rsidR="009E4939" w:rsidRPr="009803E1" w:rsidRDefault="009E4939" w:rsidP="001259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BA6E5A">
      <w:pPr>
        <w:ind w:left="426"/>
        <w:jc w:val="both"/>
        <w:rPr>
          <w:rFonts w:asciiTheme="minorHAnsi" w:hAnsiTheme="minorHAnsi" w:cstheme="minorHAnsi"/>
          <w:sz w:val="22"/>
          <w:szCs w:val="22"/>
        </w:rPr>
      </w:pPr>
    </w:p>
    <w:p w:rsidR="00452B99" w:rsidRPr="006F470A" w:rsidRDefault="00452B99" w:rsidP="00125953">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5953">
      <w:pPr>
        <w:numPr>
          <w:ilvl w:val="0"/>
          <w:numId w:val="12"/>
        </w:numPr>
        <w:ind w:left="1418"/>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25953">
      <w:pPr>
        <w:pStyle w:val="Prrafodelista"/>
        <w:numPr>
          <w:ilvl w:val="1"/>
          <w:numId w:val="24"/>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BA6E5A" w:rsidRPr="006F470A" w:rsidRDefault="00BA6E5A" w:rsidP="00BA6E5A">
      <w:pPr>
        <w:ind w:left="992"/>
        <w:jc w:val="both"/>
        <w:rPr>
          <w:rFonts w:asciiTheme="minorHAnsi" w:eastAsiaTheme="minorHAnsi" w:hAnsiTheme="minorHAnsi" w:cstheme="minorHAnsi"/>
          <w:sz w:val="22"/>
          <w:szCs w:val="22"/>
          <w:lang w:val="es-BO"/>
        </w:rPr>
      </w:pPr>
    </w:p>
    <w:p w:rsidR="00452B99"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BA6E5A" w:rsidRPr="006F470A" w:rsidRDefault="00BA6E5A" w:rsidP="00BA6E5A">
      <w:pPr>
        <w:ind w:left="992"/>
        <w:jc w:val="both"/>
        <w:rPr>
          <w:rFonts w:asciiTheme="minorHAnsi" w:eastAsiaTheme="minorHAnsi" w:hAnsiTheme="minorHAnsi" w:cstheme="minorHAnsi"/>
          <w:sz w:val="22"/>
          <w:szCs w:val="22"/>
          <w:lang w:val="es-BO"/>
        </w:rPr>
      </w:pPr>
    </w:p>
    <w:p w:rsidR="004B0CFC" w:rsidRDefault="00452B99" w:rsidP="00BA6E5A">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BA6E5A" w:rsidRPr="006F470A" w:rsidRDefault="00BA6E5A" w:rsidP="00BA6E5A">
      <w:pPr>
        <w:ind w:left="992"/>
        <w:jc w:val="both"/>
        <w:rPr>
          <w:rFonts w:asciiTheme="minorHAnsi" w:eastAsiaTheme="minorHAnsi" w:hAnsiTheme="minorHAnsi" w:cstheme="minorHAnsi"/>
          <w:sz w:val="22"/>
          <w:szCs w:val="22"/>
          <w:lang w:val="es-BO"/>
        </w:rPr>
      </w:pPr>
    </w:p>
    <w:p w:rsidR="00452B99" w:rsidRPr="006F470A" w:rsidRDefault="00452B99" w:rsidP="00125953">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BA6E5A">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59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BA6E5A">
      <w:pPr>
        <w:rPr>
          <w:rFonts w:asciiTheme="minorHAnsi" w:hAnsiTheme="minorHAnsi" w:cstheme="minorHAnsi"/>
          <w:sz w:val="22"/>
          <w:szCs w:val="22"/>
        </w:rPr>
      </w:pPr>
    </w:p>
    <w:p w:rsidR="00452B99" w:rsidRDefault="00452B99" w:rsidP="00BA6E5A">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BA6E5A" w:rsidRPr="006F470A" w:rsidRDefault="00BA6E5A" w:rsidP="00BA6E5A">
      <w:pPr>
        <w:ind w:left="993"/>
        <w:jc w:val="both"/>
        <w:rPr>
          <w:rFonts w:asciiTheme="minorHAnsi" w:hAnsiTheme="minorHAnsi" w:cstheme="minorHAnsi"/>
          <w:sz w:val="22"/>
          <w:szCs w:val="22"/>
        </w:rPr>
      </w:pPr>
    </w:p>
    <w:p w:rsidR="002E733A" w:rsidRDefault="002E733A" w:rsidP="00BA6E5A">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BA6E5A" w:rsidRDefault="00BA6E5A" w:rsidP="00BA6E5A">
      <w:pPr>
        <w:ind w:left="993"/>
        <w:jc w:val="both"/>
        <w:rPr>
          <w:rFonts w:asciiTheme="minorHAnsi" w:eastAsia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BA6E5A"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A6E5A">
      <w:pPr>
        <w:pStyle w:val="Prrafodelista"/>
        <w:ind w:left="426"/>
        <w:jc w:val="both"/>
        <w:rPr>
          <w:rFonts w:asciiTheme="minorHAnsi" w:hAnsiTheme="minorHAnsi" w:cstheme="minorHAnsi"/>
          <w:b/>
          <w:sz w:val="22"/>
          <w:szCs w:val="22"/>
        </w:rPr>
      </w:pPr>
    </w:p>
    <w:p w:rsidR="00BA6E5A" w:rsidRPr="006F470A" w:rsidRDefault="00015B4A"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BA6E5A">
        <w:rPr>
          <w:rFonts w:asciiTheme="minorHAnsi" w:hAnsiTheme="minorHAnsi" w:cstheme="minorHAnsi"/>
          <w:b/>
          <w:sz w:val="22"/>
          <w:szCs w:val="22"/>
        </w:rPr>
        <w:t xml:space="preserve"> </w:t>
      </w:r>
      <w:r w:rsidR="00BA6E5A" w:rsidRPr="00BA6E5A">
        <w:rPr>
          <w:rFonts w:asciiTheme="minorHAnsi" w:hAnsiTheme="minorHAnsi" w:cstheme="minorHAnsi"/>
          <w:b/>
          <w:i/>
          <w:color w:val="FF0000"/>
          <w:sz w:val="22"/>
          <w:szCs w:val="22"/>
        </w:rPr>
        <w:t>(NO CORRESPONDE)</w:t>
      </w:r>
    </w:p>
    <w:p w:rsidR="00900663" w:rsidRPr="006F470A" w:rsidRDefault="00900663" w:rsidP="00BA6E5A">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A6E5A" w:rsidRPr="006F470A">
        <w:rPr>
          <w:rFonts w:asciiTheme="minorHAnsi" w:hAnsiTheme="minorHAnsi" w:cstheme="minorHAnsi"/>
          <w:b/>
          <w:sz w:val="22"/>
          <w:szCs w:val="22"/>
        </w:rPr>
        <w:t>CONTRATACIÓN. -</w:t>
      </w: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64E6A" w:rsidRPr="00365997" w:rsidRDefault="00564E6A" w:rsidP="001259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25953">
      <w:pPr>
        <w:pStyle w:val="Prrafodelista"/>
        <w:numPr>
          <w:ilvl w:val="3"/>
          <w:numId w:val="13"/>
        </w:numPr>
        <w:tabs>
          <w:tab w:val="clear" w:pos="3240"/>
        </w:tabs>
        <w:ind w:left="851"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B86EB5" w:rsidRPr="006F470A" w:rsidRDefault="00B86EB5" w:rsidP="001259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259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2595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BA6E5A" w:rsidRDefault="00BA6E5A"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BA6E5A">
      <w:pPr>
        <w:pStyle w:val="Prrafodelista"/>
        <w:numPr>
          <w:ilvl w:val="0"/>
          <w:numId w:val="3"/>
        </w:numPr>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B8439E" w:rsidRDefault="00AD6D1A" w:rsidP="00BA6E5A">
      <w:pPr>
        <w:pStyle w:val="NormalWeb"/>
        <w:spacing w:before="0" w:after="0"/>
        <w:ind w:left="425"/>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BA6E5A" w:rsidRDefault="00BA6E5A" w:rsidP="00BA6E5A">
      <w:pPr>
        <w:pStyle w:val="NormalWeb"/>
        <w:spacing w:before="0" w:after="0"/>
        <w:ind w:left="425"/>
        <w:jc w:val="both"/>
        <w:rPr>
          <w:rFonts w:asciiTheme="minorHAnsi" w:hAnsiTheme="minorHAnsi" w:cstheme="minorHAnsi"/>
          <w:color w:val="000000"/>
          <w:sz w:val="22"/>
          <w:szCs w:val="22"/>
          <w:lang w:val="es-ES"/>
        </w:rPr>
      </w:pPr>
    </w:p>
    <w:p w:rsidR="00AD6D1A" w:rsidRPr="00AD6D1A" w:rsidRDefault="00AD6D1A" w:rsidP="00BA6E5A">
      <w:pPr>
        <w:pStyle w:val="NormalWeb"/>
        <w:spacing w:before="0" w:after="0"/>
        <w:ind w:left="425"/>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Default="00486DD9"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FA7BEF"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49449C" w:rsidP="00BA6E5A">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BA6E5A" w:rsidRPr="006F470A" w:rsidRDefault="00BA6E5A" w:rsidP="00BA6E5A">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6E23E4" w:rsidP="00BA6E5A">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BA6E5A">
      <w:pPr>
        <w:pStyle w:val="Sinespaciado4"/>
        <w:rPr>
          <w:rFonts w:asciiTheme="minorHAnsi" w:hAnsiTheme="minorHAnsi" w:cstheme="minorHAnsi"/>
          <w:lang w:val="es-ES" w:eastAsia="es-ES"/>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BA6E5A">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BA6E5A">
      <w:pPr>
        <w:tabs>
          <w:tab w:val="left" w:pos="3945"/>
        </w:tabs>
        <w:jc w:val="both"/>
        <w:rPr>
          <w:rFonts w:asciiTheme="minorHAnsi" w:hAnsiTheme="minorHAnsi" w:cstheme="minorHAnsi"/>
          <w:sz w:val="22"/>
          <w:szCs w:val="22"/>
        </w:rPr>
      </w:pPr>
    </w:p>
    <w:p w:rsidR="001E6511" w:rsidRPr="006F470A" w:rsidRDefault="00486373" w:rsidP="00BA6E5A">
      <w:pPr>
        <w:tabs>
          <w:tab w:val="left" w:pos="3945"/>
        </w:tabs>
        <w:ind w:left="426"/>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BA6E5A">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BA6E5A">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52425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4738" cy="527446"/>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BA6E5A">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BA6E5A">
            <w:pPr>
              <w:jc w:val="both"/>
              <w:rPr>
                <w:rFonts w:asciiTheme="minorHAnsi" w:hAnsiTheme="minorHAnsi" w:cstheme="minorHAnsi"/>
                <w:sz w:val="22"/>
                <w:szCs w:val="22"/>
              </w:rPr>
            </w:pPr>
          </w:p>
        </w:tc>
      </w:tr>
    </w:tbl>
    <w:p w:rsidR="00BA6E5A" w:rsidRPr="00BA6E5A" w:rsidRDefault="00BA6E5A" w:rsidP="00BA6E5A">
      <w:pPr>
        <w:pStyle w:val="Ttul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BA6E5A">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BA6E5A">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BA6E5A">
      <w:pPr>
        <w:pStyle w:val="Prrafodelista"/>
        <w:ind w:left="993"/>
        <w:jc w:val="both"/>
        <w:rPr>
          <w:rFonts w:asciiTheme="minorHAnsi" w:hAnsiTheme="minorHAnsi" w:cstheme="minorHAnsi"/>
          <w:sz w:val="22"/>
          <w:szCs w:val="22"/>
        </w:rPr>
      </w:pPr>
    </w:p>
    <w:p w:rsidR="00886C42" w:rsidRPr="006F470A" w:rsidRDefault="00886C42" w:rsidP="00BA6E5A">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BA6E5A">
      <w:pPr>
        <w:pStyle w:val="Prrafodelista"/>
        <w:rPr>
          <w:rFonts w:asciiTheme="minorHAnsi" w:hAnsiTheme="minorHAnsi" w:cstheme="minorHAnsi"/>
          <w:bCs/>
          <w:color w:val="000000"/>
          <w:kern w:val="28"/>
          <w:sz w:val="22"/>
          <w:szCs w:val="22"/>
          <w:lang w:eastAsia="es-ES"/>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A6E5A">
      <w:pPr>
        <w:ind w:left="567"/>
        <w:jc w:val="both"/>
        <w:rPr>
          <w:rFonts w:asciiTheme="minorHAnsi" w:hAnsiTheme="minorHAnsi" w:cstheme="minorHAnsi"/>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BA6E5A">
      <w:pPr>
        <w:ind w:left="426"/>
        <w:jc w:val="both"/>
        <w:rPr>
          <w:rFonts w:asciiTheme="minorHAnsi" w:hAnsiTheme="minorHAnsi" w:cstheme="minorHAnsi"/>
          <w:sz w:val="22"/>
          <w:szCs w:val="22"/>
        </w:rPr>
      </w:pPr>
    </w:p>
    <w:p w:rsidR="001C5835" w:rsidRPr="006F470A" w:rsidRDefault="001C5835"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BA6E5A">
      <w:pPr>
        <w:ind w:left="426"/>
        <w:jc w:val="both"/>
        <w:rPr>
          <w:rFonts w:asciiTheme="minorHAnsi" w:hAnsiTheme="minorHAnsi" w:cstheme="minorHAnsi"/>
          <w:sz w:val="22"/>
          <w:szCs w:val="22"/>
        </w:rPr>
      </w:pPr>
    </w:p>
    <w:p w:rsidR="00731A83" w:rsidRDefault="00731A83"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BA6E5A">
      <w:pPr>
        <w:tabs>
          <w:tab w:val="left" w:pos="426"/>
        </w:tabs>
        <w:ind w:left="426"/>
        <w:jc w:val="both"/>
        <w:rPr>
          <w:rFonts w:asciiTheme="minorHAnsi" w:hAnsiTheme="minorHAnsi" w:cstheme="minorHAnsi"/>
          <w:sz w:val="22"/>
          <w:szCs w:val="22"/>
        </w:rPr>
      </w:pPr>
    </w:p>
    <w:p w:rsidR="00EC1A12" w:rsidRDefault="00EC1A12" w:rsidP="00BA6E5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BA6E5A">
      <w:pPr>
        <w:ind w:left="426"/>
        <w:jc w:val="both"/>
        <w:rPr>
          <w:rFonts w:asciiTheme="minorHAnsi" w:hAnsiTheme="minorHAnsi" w:cstheme="minorHAnsi"/>
          <w:sz w:val="22"/>
          <w:szCs w:val="22"/>
        </w:rPr>
      </w:pPr>
    </w:p>
    <w:p w:rsidR="003A1C43" w:rsidRPr="006F470A" w:rsidRDefault="009B7F71" w:rsidP="00BA6E5A">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BA6E5A">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BA6E5A">
      <w:pPr>
        <w:rPr>
          <w:rFonts w:asciiTheme="minorHAnsi" w:hAnsiTheme="minorHAnsi" w:cstheme="minorHAnsi"/>
          <w:b/>
          <w:sz w:val="22"/>
          <w:szCs w:val="22"/>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A6E5A">
      <w:pPr>
        <w:ind w:left="567"/>
        <w:jc w:val="both"/>
        <w:rPr>
          <w:rFonts w:asciiTheme="minorHAnsi" w:hAnsiTheme="minorHAnsi" w:cstheme="minorHAnsi"/>
          <w:sz w:val="22"/>
          <w:szCs w:val="22"/>
          <w:lang w:val="es-BO"/>
        </w:rPr>
      </w:pPr>
    </w:p>
    <w:p w:rsidR="00900663" w:rsidRPr="006F470A" w:rsidRDefault="00900663"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6E23E4" w:rsidRDefault="006E23E4" w:rsidP="00BA6E5A">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BA6E5A">
      <w:pPr>
        <w:ind w:left="426"/>
        <w:jc w:val="both"/>
        <w:rPr>
          <w:rFonts w:asciiTheme="minorHAnsi" w:hAnsiTheme="minorHAnsi" w:cstheme="minorHAnsi"/>
          <w:sz w:val="22"/>
          <w:szCs w:val="22"/>
        </w:rPr>
      </w:pPr>
    </w:p>
    <w:p w:rsidR="006E23E4" w:rsidRPr="00752A46" w:rsidRDefault="006E23E4" w:rsidP="00BA6E5A">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BA6E5A">
      <w:pPr>
        <w:pStyle w:val="Prrafodelista"/>
        <w:ind w:left="360"/>
        <w:jc w:val="both"/>
        <w:rPr>
          <w:rFonts w:asciiTheme="minorHAnsi" w:hAnsiTheme="minorHAnsi" w:cstheme="minorHAnsi"/>
          <w:sz w:val="22"/>
          <w:szCs w:val="22"/>
          <w:u w:val="single"/>
        </w:rPr>
      </w:pPr>
    </w:p>
    <w:p w:rsidR="006E23E4" w:rsidRPr="00752A46" w:rsidRDefault="006E23E4" w:rsidP="001259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BA6E5A">
      <w:pPr>
        <w:pStyle w:val="Prrafodelista"/>
        <w:ind w:left="993"/>
        <w:jc w:val="both"/>
        <w:rPr>
          <w:rFonts w:asciiTheme="minorHAnsi" w:hAnsiTheme="minorHAnsi" w:cstheme="minorHAnsi"/>
          <w:sz w:val="22"/>
          <w:szCs w:val="22"/>
        </w:rPr>
      </w:pPr>
    </w:p>
    <w:p w:rsidR="00C3344E" w:rsidRDefault="00C3344E" w:rsidP="001259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BA6E5A">
      <w:pPr>
        <w:pStyle w:val="Prrafodelista"/>
        <w:ind w:left="993"/>
        <w:jc w:val="both"/>
        <w:rPr>
          <w:rFonts w:asciiTheme="minorHAnsi" w:hAnsiTheme="minorHAnsi" w:cstheme="minorHAnsi"/>
          <w:sz w:val="22"/>
          <w:szCs w:val="22"/>
        </w:rPr>
      </w:pPr>
    </w:p>
    <w:p w:rsidR="00900663" w:rsidRPr="006F470A" w:rsidRDefault="00FD0D37"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A6E5A" w:rsidRPr="006F470A">
        <w:rPr>
          <w:rFonts w:asciiTheme="minorHAnsi" w:hAnsiTheme="minorHAnsi" w:cstheme="minorHAnsi"/>
          <w:b/>
          <w:sz w:val="22"/>
          <w:szCs w:val="22"/>
        </w:rPr>
        <w:t>CONTRATACIÓN. -</w:t>
      </w:r>
    </w:p>
    <w:p w:rsidR="00883D0A" w:rsidRPr="006F470A" w:rsidRDefault="00FD0D37" w:rsidP="00BA6E5A">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BA6E5A">
      <w:pPr>
        <w:ind w:left="426"/>
        <w:jc w:val="both"/>
        <w:rPr>
          <w:rFonts w:asciiTheme="minorHAnsi" w:hAnsiTheme="minorHAnsi" w:cstheme="minorHAnsi"/>
          <w:sz w:val="22"/>
          <w:szCs w:val="22"/>
        </w:rPr>
      </w:pPr>
    </w:p>
    <w:p w:rsidR="00084434" w:rsidRPr="006F470A" w:rsidRDefault="00772FC5" w:rsidP="00BA6E5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456782" w:rsidRDefault="00456782" w:rsidP="00BA6E5A">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BA6E5A">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BA6E5A">
      <w:pPr>
        <w:ind w:left="426"/>
        <w:jc w:val="both"/>
        <w:rPr>
          <w:rFonts w:asciiTheme="minorHAnsi" w:hAnsiTheme="minorHAnsi" w:cstheme="minorHAnsi"/>
          <w:sz w:val="22"/>
          <w:szCs w:val="22"/>
        </w:rPr>
      </w:pPr>
    </w:p>
    <w:p w:rsidR="00084434" w:rsidRDefault="00D57DF5" w:rsidP="00BA6E5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BA6E5A">
      <w:pPr>
        <w:ind w:left="426"/>
        <w:jc w:val="both"/>
        <w:rPr>
          <w:rFonts w:asciiTheme="minorHAnsi" w:hAnsiTheme="minorHAnsi" w:cstheme="minorHAnsi"/>
          <w:sz w:val="22"/>
          <w:szCs w:val="22"/>
        </w:rPr>
      </w:pPr>
    </w:p>
    <w:p w:rsidR="00456782" w:rsidRDefault="00D57DF5" w:rsidP="00BA6E5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BA6E5A">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A6E5A">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BA6E5A">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2595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A6E5A">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BA6E5A">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6E23E4" w:rsidRDefault="006E23E4" w:rsidP="00125953">
      <w:pPr>
        <w:pStyle w:val="Prrafodelista"/>
        <w:numPr>
          <w:ilvl w:val="0"/>
          <w:numId w:val="29"/>
        </w:numPr>
        <w:tabs>
          <w:tab w:val="left" w:pos="1058"/>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25953">
      <w:pPr>
        <w:pStyle w:val="Prrafodelista"/>
        <w:numPr>
          <w:ilvl w:val="0"/>
          <w:numId w:val="29"/>
        </w:numPr>
        <w:tabs>
          <w:tab w:val="left" w:pos="1058"/>
        </w:tabs>
        <w:ind w:left="113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25953">
      <w:pPr>
        <w:pStyle w:val="Prrafodelista"/>
        <w:numPr>
          <w:ilvl w:val="0"/>
          <w:numId w:val="29"/>
        </w:numPr>
        <w:tabs>
          <w:tab w:val="left" w:pos="1058"/>
        </w:tabs>
        <w:ind w:left="1134"/>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BA6E5A">
      <w:pPr>
        <w:jc w:val="both"/>
        <w:rPr>
          <w:rFonts w:asciiTheme="minorHAnsi" w:eastAsia="Calibri" w:hAnsiTheme="minorHAnsi" w:cstheme="minorHAnsi"/>
          <w:bCs/>
          <w:color w:val="FF0000"/>
          <w:sz w:val="22"/>
          <w:szCs w:val="22"/>
          <w:lang w:val="es-BO"/>
        </w:rPr>
      </w:pPr>
    </w:p>
    <w:p w:rsidR="00E80263" w:rsidRPr="009803E1" w:rsidRDefault="00E80263" w:rsidP="00BA6E5A">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6E23E4" w:rsidRPr="009803E1" w:rsidRDefault="00F05C65" w:rsidP="00125953">
      <w:pPr>
        <w:pStyle w:val="Prrafodelista"/>
        <w:numPr>
          <w:ilvl w:val="0"/>
          <w:numId w:val="18"/>
        </w:numPr>
        <w:ind w:left="1134"/>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BA6E5A">
      <w:pPr>
        <w:ind w:left="1134"/>
        <w:jc w:val="both"/>
        <w:rPr>
          <w:rFonts w:asciiTheme="minorHAnsi" w:hAnsiTheme="minorHAnsi" w:cstheme="minorHAnsi"/>
          <w:sz w:val="22"/>
          <w:szCs w:val="22"/>
        </w:rPr>
      </w:pPr>
    </w:p>
    <w:p w:rsidR="00F05C65" w:rsidRPr="009803E1" w:rsidRDefault="00F05C65" w:rsidP="00BA6E5A">
      <w:pPr>
        <w:pStyle w:val="Prrafodelista"/>
        <w:ind w:left="1134"/>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BA6E5A">
      <w:pPr>
        <w:pStyle w:val="Prrafodelista"/>
        <w:ind w:left="1134"/>
        <w:jc w:val="both"/>
        <w:rPr>
          <w:rFonts w:asciiTheme="minorHAnsi" w:hAnsiTheme="minorHAnsi" w:cstheme="minorHAnsi"/>
          <w:sz w:val="22"/>
          <w:szCs w:val="22"/>
        </w:rPr>
      </w:pPr>
    </w:p>
    <w:p w:rsidR="006C67D2" w:rsidRPr="003E27FC" w:rsidRDefault="006C67D2" w:rsidP="00BA6E5A">
      <w:pPr>
        <w:ind w:left="1134"/>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BA6E5A">
      <w:pPr>
        <w:pStyle w:val="Prrafodelista"/>
        <w:ind w:left="851"/>
        <w:jc w:val="both"/>
        <w:rPr>
          <w:rFonts w:ascii="Verdana" w:hAnsi="Verdana" w:cs="Arial"/>
          <w:sz w:val="18"/>
          <w:szCs w:val="18"/>
        </w:rPr>
      </w:pPr>
    </w:p>
    <w:p w:rsidR="00141D35" w:rsidRPr="006F470A" w:rsidRDefault="00141D35" w:rsidP="0012595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A6E5A">
      <w:pPr>
        <w:pStyle w:val="Normal2"/>
        <w:ind w:left="2124" w:hanging="2124"/>
        <w:rPr>
          <w:rFonts w:asciiTheme="minorHAnsi" w:hAnsiTheme="minorHAnsi" w:cstheme="minorHAnsi"/>
          <w:b/>
          <w:sz w:val="22"/>
          <w:szCs w:val="22"/>
        </w:rPr>
      </w:pPr>
    </w:p>
    <w:p w:rsidR="00141D35" w:rsidRPr="006F470A" w:rsidRDefault="00C34948" w:rsidP="00BA6E5A">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125953">
      <w:pPr>
        <w:pStyle w:val="Prrafodelista"/>
        <w:numPr>
          <w:ilvl w:val="0"/>
          <w:numId w:val="1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25953">
      <w:pPr>
        <w:pStyle w:val="Prrafodelista"/>
        <w:numPr>
          <w:ilvl w:val="0"/>
          <w:numId w:val="1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BA6E5A">
      <w:pPr>
        <w:jc w:val="both"/>
        <w:rPr>
          <w:rFonts w:asciiTheme="minorHAnsi" w:hAnsiTheme="minorHAnsi" w:cstheme="minorHAnsi"/>
          <w:sz w:val="22"/>
          <w:szCs w:val="22"/>
        </w:rPr>
      </w:pPr>
    </w:p>
    <w:p w:rsidR="00141D35" w:rsidRPr="008A05B0" w:rsidRDefault="00C34948" w:rsidP="00BA6E5A">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C30468" w:rsidRPr="008A05B0" w:rsidRDefault="00C30468" w:rsidP="00125953">
      <w:pPr>
        <w:pStyle w:val="Prrafodelista"/>
        <w:numPr>
          <w:ilvl w:val="0"/>
          <w:numId w:val="19"/>
        </w:numPr>
        <w:ind w:left="1134"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25953">
      <w:pPr>
        <w:pStyle w:val="Prrafodelista"/>
        <w:numPr>
          <w:ilvl w:val="0"/>
          <w:numId w:val="19"/>
        </w:numPr>
        <w:ind w:left="1134"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BA6E5A">
      <w:pPr>
        <w:jc w:val="both"/>
        <w:rPr>
          <w:rFonts w:asciiTheme="minorHAnsi" w:hAnsiTheme="minorHAnsi" w:cstheme="minorHAnsi"/>
          <w:sz w:val="22"/>
          <w:szCs w:val="22"/>
        </w:rPr>
      </w:pPr>
    </w:p>
    <w:p w:rsidR="00F05C65" w:rsidRPr="008A05B0" w:rsidRDefault="00F05C65" w:rsidP="00BA6E5A">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BA6E5A">
      <w:pPr>
        <w:pStyle w:val="Prrafodelista"/>
        <w:ind w:left="851"/>
        <w:jc w:val="both"/>
        <w:rPr>
          <w:rFonts w:asciiTheme="minorHAnsi" w:hAnsiTheme="minorHAnsi" w:cstheme="minorHAnsi"/>
          <w:sz w:val="22"/>
          <w:szCs w:val="22"/>
        </w:rPr>
      </w:pPr>
    </w:p>
    <w:p w:rsidR="00C30468" w:rsidRPr="003238D0" w:rsidRDefault="00F05C65" w:rsidP="00BA6E5A">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BA6E5A">
      <w:pPr>
        <w:ind w:left="708"/>
        <w:jc w:val="both"/>
        <w:rPr>
          <w:rFonts w:asciiTheme="minorHAnsi" w:hAnsiTheme="minorHAnsi" w:cstheme="minorHAnsi"/>
          <w:b/>
          <w:sz w:val="22"/>
          <w:szCs w:val="22"/>
          <w:lang w:eastAsia="es-ES"/>
        </w:rPr>
      </w:pPr>
    </w:p>
    <w:p w:rsidR="00F07C0B" w:rsidRPr="008A05B0" w:rsidRDefault="00722E2E" w:rsidP="00BA6E5A">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BA6E5A">
      <w:pPr>
        <w:ind w:left="708"/>
        <w:jc w:val="both"/>
        <w:rPr>
          <w:rFonts w:asciiTheme="minorHAnsi" w:hAnsiTheme="minorHAnsi" w:cstheme="minorHAnsi"/>
          <w:b/>
          <w:sz w:val="22"/>
          <w:szCs w:val="22"/>
          <w:lang w:eastAsia="es-ES"/>
        </w:rPr>
      </w:pPr>
    </w:p>
    <w:p w:rsidR="000A2BD2" w:rsidRPr="006B7E64" w:rsidRDefault="00C34948" w:rsidP="00BA6E5A">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C30468" w:rsidRPr="006B7E64" w:rsidRDefault="00C30468" w:rsidP="00125953">
      <w:pPr>
        <w:pStyle w:val="Prrafodelista"/>
        <w:numPr>
          <w:ilvl w:val="0"/>
          <w:numId w:val="30"/>
        </w:numPr>
        <w:tabs>
          <w:tab w:val="left" w:pos="1134"/>
        </w:tabs>
        <w:ind w:left="1134"/>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BA6E5A">
      <w:pPr>
        <w:pStyle w:val="Prrafodelista"/>
        <w:ind w:left="1276"/>
        <w:jc w:val="both"/>
        <w:rPr>
          <w:rFonts w:asciiTheme="minorHAnsi" w:hAnsiTheme="minorHAnsi" w:cstheme="minorHAnsi"/>
          <w:sz w:val="22"/>
          <w:szCs w:val="22"/>
        </w:rPr>
      </w:pPr>
    </w:p>
    <w:p w:rsidR="000A2BD2" w:rsidRPr="008A05B0" w:rsidRDefault="00C34948" w:rsidP="00BA6E5A">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C30468" w:rsidRPr="008A05B0" w:rsidRDefault="00F05C65" w:rsidP="00125953">
      <w:pPr>
        <w:pStyle w:val="Prrafodelista"/>
        <w:numPr>
          <w:ilvl w:val="0"/>
          <w:numId w:val="17"/>
        </w:numPr>
        <w:ind w:left="1134"/>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BA6E5A">
      <w:pPr>
        <w:jc w:val="both"/>
        <w:rPr>
          <w:rFonts w:asciiTheme="minorHAnsi" w:hAnsiTheme="minorHAnsi" w:cstheme="minorHAnsi"/>
          <w:sz w:val="22"/>
          <w:szCs w:val="22"/>
        </w:rPr>
      </w:pPr>
    </w:p>
    <w:p w:rsidR="00F05C65" w:rsidRPr="008A05B0" w:rsidRDefault="00F05C65" w:rsidP="00BA6E5A">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BA6E5A">
      <w:pPr>
        <w:pStyle w:val="Prrafodelista"/>
        <w:ind w:left="851"/>
        <w:jc w:val="both"/>
        <w:rPr>
          <w:rFonts w:asciiTheme="minorHAnsi" w:hAnsiTheme="minorHAnsi" w:cstheme="minorHAnsi"/>
          <w:sz w:val="22"/>
          <w:szCs w:val="22"/>
        </w:rPr>
      </w:pPr>
    </w:p>
    <w:p w:rsidR="00F05C65" w:rsidRPr="00365997" w:rsidRDefault="00F05C65" w:rsidP="00BA6E5A">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BA6E5A">
      <w:pPr>
        <w:ind w:left="851"/>
        <w:jc w:val="both"/>
        <w:rPr>
          <w:rFonts w:asciiTheme="minorHAnsi" w:hAnsiTheme="minorHAnsi" w:cstheme="minorHAnsi"/>
          <w:sz w:val="22"/>
          <w:szCs w:val="22"/>
        </w:rPr>
      </w:pPr>
    </w:p>
    <w:p w:rsidR="000F3E7E" w:rsidRPr="006F470A" w:rsidRDefault="009A5338" w:rsidP="001259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BA6E5A">
      <w:pPr>
        <w:jc w:val="both"/>
        <w:rPr>
          <w:rFonts w:asciiTheme="minorHAnsi" w:hAnsiTheme="minorHAnsi" w:cstheme="minorHAnsi"/>
          <w:sz w:val="22"/>
          <w:szCs w:val="22"/>
        </w:rPr>
      </w:pPr>
    </w:p>
    <w:p w:rsidR="002E1881" w:rsidRPr="006F470A" w:rsidRDefault="002E1881" w:rsidP="00BA6E5A">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BA6E5A">
      <w:pPr>
        <w:tabs>
          <w:tab w:val="left" w:pos="5025"/>
        </w:tabs>
        <w:rPr>
          <w:rFonts w:asciiTheme="minorHAnsi" w:hAnsiTheme="minorHAnsi" w:cstheme="minorHAnsi"/>
          <w:b/>
          <w:sz w:val="22"/>
          <w:szCs w:val="22"/>
          <w:lang w:val="es-BO" w:eastAsia="es-ES"/>
        </w:rPr>
      </w:pPr>
    </w:p>
    <w:p w:rsidR="00574273" w:rsidRPr="006F470A" w:rsidRDefault="009A5338" w:rsidP="001259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A6E5A">
      <w:pPr>
        <w:tabs>
          <w:tab w:val="left" w:pos="5025"/>
        </w:tabs>
        <w:rPr>
          <w:rFonts w:asciiTheme="minorHAnsi" w:hAnsiTheme="minorHAnsi" w:cstheme="minorHAnsi"/>
          <w:b/>
          <w:sz w:val="22"/>
          <w:szCs w:val="22"/>
          <w:lang w:val="es-BO"/>
        </w:rPr>
      </w:pPr>
    </w:p>
    <w:p w:rsidR="00506235" w:rsidRPr="006F470A" w:rsidRDefault="00F7579B" w:rsidP="00BA6E5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BA6E5A">
      <w:pPr>
        <w:ind w:left="2268" w:hanging="1560"/>
        <w:jc w:val="both"/>
        <w:rPr>
          <w:rFonts w:asciiTheme="minorHAnsi" w:hAnsiTheme="minorHAnsi" w:cstheme="minorHAnsi"/>
          <w:sz w:val="18"/>
          <w:szCs w:val="22"/>
          <w:lang w:val="es-BO"/>
        </w:rPr>
      </w:pPr>
    </w:p>
    <w:p w:rsidR="000D51F1" w:rsidRPr="00CF1E72" w:rsidRDefault="003C74D7" w:rsidP="00BA6E5A">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BA6E5A">
      <w:pPr>
        <w:ind w:left="2832" w:hanging="2124"/>
        <w:jc w:val="both"/>
        <w:rPr>
          <w:rFonts w:asciiTheme="minorHAnsi" w:hAnsiTheme="minorHAnsi" w:cstheme="minorHAnsi"/>
          <w:sz w:val="16"/>
          <w:szCs w:val="22"/>
          <w:lang w:val="es-BO"/>
        </w:rPr>
      </w:pPr>
    </w:p>
    <w:p w:rsidR="00F9669E" w:rsidRPr="006F470A" w:rsidRDefault="00F9669E" w:rsidP="00BA6E5A">
      <w:pPr>
        <w:jc w:val="center"/>
        <w:rPr>
          <w:rFonts w:asciiTheme="minorHAnsi" w:hAnsiTheme="minorHAnsi" w:cstheme="minorHAnsi"/>
          <w:b/>
          <w:sz w:val="22"/>
          <w:szCs w:val="22"/>
        </w:rPr>
      </w:pPr>
    </w:p>
    <w:p w:rsidR="00CF1E72" w:rsidRDefault="00CF1E72" w:rsidP="00BA6E5A">
      <w:pPr>
        <w:jc w:val="center"/>
        <w:rPr>
          <w:rFonts w:asciiTheme="minorHAnsi" w:hAnsiTheme="minorHAnsi" w:cstheme="minorHAnsi"/>
          <w:b/>
          <w:sz w:val="22"/>
          <w:szCs w:val="22"/>
        </w:rPr>
      </w:pPr>
    </w:p>
    <w:p w:rsidR="00CF1E72" w:rsidRDefault="00CF1E72"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C30468" w:rsidRDefault="00C30468" w:rsidP="00BA6E5A">
      <w:pPr>
        <w:jc w:val="center"/>
        <w:rPr>
          <w:rFonts w:asciiTheme="minorHAnsi" w:hAnsiTheme="minorHAnsi" w:cstheme="minorHAnsi"/>
          <w:b/>
          <w:sz w:val="22"/>
          <w:szCs w:val="22"/>
        </w:rPr>
      </w:pPr>
    </w:p>
    <w:p w:rsidR="00775867" w:rsidRDefault="00775867"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BA6E5A">
      <w:pPr>
        <w:jc w:val="center"/>
        <w:rPr>
          <w:rFonts w:asciiTheme="minorHAnsi" w:hAnsiTheme="minorHAnsi" w:cstheme="minorHAnsi"/>
          <w:b/>
          <w:sz w:val="22"/>
          <w:szCs w:val="22"/>
        </w:rPr>
      </w:pPr>
    </w:p>
    <w:p w:rsidR="00775867" w:rsidRDefault="00775867"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A30EF0" w:rsidRDefault="00815DCA" w:rsidP="00BA6E5A">
      <w:pPr>
        <w:jc w:val="center"/>
        <w:rPr>
          <w:rFonts w:asciiTheme="minorHAnsi" w:hAnsiTheme="minorHAnsi" w:cstheme="minorHAnsi"/>
          <w:b/>
          <w:color w:val="FF0000"/>
          <w:sz w:val="22"/>
          <w:szCs w:val="22"/>
        </w:rPr>
      </w:pPr>
      <w:r w:rsidRPr="00A30EF0">
        <w:rPr>
          <w:rFonts w:asciiTheme="minorHAnsi" w:hAnsiTheme="minorHAnsi" w:cstheme="minorHAnsi"/>
          <w:b/>
          <w:color w:val="FF0000"/>
          <w:sz w:val="22"/>
          <w:szCs w:val="22"/>
        </w:rPr>
        <w:t>(El proponente no deberá modificar o suprimir la información consignada en el presente formulario)</w:t>
      </w:r>
    </w:p>
    <w:p w:rsidR="00775867" w:rsidRPr="006F470A" w:rsidRDefault="00775867" w:rsidP="00BA6E5A">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BA6E5A">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BA6E5A">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BA6E5A">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BA6E5A">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BA6E5A">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BA6E5A">
            <w:pPr>
              <w:rPr>
                <w:rFonts w:asciiTheme="minorHAnsi" w:hAnsiTheme="minorHAnsi" w:cstheme="minorHAnsi"/>
                <w:sz w:val="22"/>
                <w:szCs w:val="22"/>
              </w:rPr>
            </w:pPr>
          </w:p>
        </w:tc>
      </w:tr>
    </w:tbl>
    <w:p w:rsidR="00F17C85" w:rsidRPr="006F470A" w:rsidRDefault="00F17C85" w:rsidP="00BA6E5A">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BA6E5A">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BA6E5A">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BA6E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BA6E5A">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BA6E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BA6E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A6E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BA6E5A">
            <w:pPr>
              <w:pStyle w:val="Prrafodelista1"/>
              <w:ind w:left="0"/>
              <w:jc w:val="both"/>
              <w:rPr>
                <w:rFonts w:asciiTheme="minorHAnsi" w:hAnsiTheme="minorHAnsi" w:cstheme="minorHAnsi"/>
                <w:b/>
                <w:sz w:val="22"/>
                <w:szCs w:val="22"/>
              </w:rPr>
            </w:pPr>
          </w:p>
        </w:tc>
      </w:tr>
    </w:tbl>
    <w:p w:rsidR="000440BF" w:rsidRPr="006F470A" w:rsidRDefault="000440BF" w:rsidP="00BA6E5A">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BA6E5A">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BA6E5A">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BA6E5A">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BA6E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BA6E5A">
            <w:pPr>
              <w:pStyle w:val="Prrafodelista1"/>
              <w:ind w:left="0"/>
              <w:jc w:val="both"/>
              <w:rPr>
                <w:rFonts w:asciiTheme="minorHAnsi" w:hAnsiTheme="minorHAnsi" w:cstheme="minorHAnsi"/>
                <w:b/>
                <w:sz w:val="22"/>
                <w:szCs w:val="22"/>
              </w:rPr>
            </w:pPr>
          </w:p>
        </w:tc>
      </w:tr>
    </w:tbl>
    <w:p w:rsidR="000440BF" w:rsidRPr="006F470A" w:rsidRDefault="000440BF" w:rsidP="00BA6E5A">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BA6E5A">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BA6E5A">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BA6E5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BA6E5A">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BA6E5A">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BA6E5A">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BA6E5A">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BA6E5A">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BA6E5A">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BA6E5A">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BA6E5A">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BA6E5A">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BA6E5A">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BA6E5A">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BA6E5A">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BA6E5A">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BA6E5A">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BA6E5A">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BA6E5A">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BA6E5A">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BA6E5A">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BA6E5A">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BA6E5A">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BA6E5A">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BA6E5A">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BA6E5A">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BA6E5A">
            <w:pPr>
              <w:jc w:val="both"/>
              <w:rPr>
                <w:rFonts w:asciiTheme="minorHAnsi" w:hAnsiTheme="minorHAnsi" w:cstheme="minorHAnsi"/>
                <w:b/>
                <w:bCs/>
                <w:iCs/>
                <w:sz w:val="16"/>
                <w:szCs w:val="16"/>
              </w:rPr>
            </w:pPr>
          </w:p>
          <w:p w:rsidR="00CF1E72" w:rsidRDefault="00CF1E72" w:rsidP="00BA6E5A">
            <w:pPr>
              <w:jc w:val="both"/>
              <w:rPr>
                <w:rFonts w:asciiTheme="minorHAnsi" w:hAnsiTheme="minorHAnsi" w:cstheme="minorHAnsi"/>
                <w:b/>
                <w:bCs/>
                <w:iCs/>
                <w:sz w:val="16"/>
                <w:szCs w:val="16"/>
              </w:rPr>
            </w:pPr>
          </w:p>
          <w:p w:rsidR="006865EC" w:rsidRPr="006F470A" w:rsidRDefault="006865EC" w:rsidP="00BA6E5A">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BA6E5A">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BA6E5A">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BA6E5A">
            <w:pPr>
              <w:rPr>
                <w:rFonts w:asciiTheme="minorHAnsi" w:hAnsiTheme="minorHAnsi" w:cstheme="minorHAnsi"/>
                <w:b/>
                <w:bCs/>
                <w:sz w:val="16"/>
                <w:szCs w:val="16"/>
              </w:rPr>
            </w:pPr>
          </w:p>
          <w:p w:rsidR="006865EC" w:rsidRPr="006F470A" w:rsidRDefault="006865EC" w:rsidP="00BA6E5A">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BA6E5A">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BA6E5A">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BA6E5A">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BA6E5A">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BA6E5A">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BA6E5A">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BA6E5A">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BA6E5A">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BA6E5A">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BA6E5A">
            <w:pPr>
              <w:jc w:val="both"/>
              <w:rPr>
                <w:rFonts w:asciiTheme="minorHAnsi" w:hAnsiTheme="minorHAnsi" w:cstheme="minorHAnsi"/>
                <w:b/>
                <w:sz w:val="16"/>
                <w:szCs w:val="16"/>
              </w:rPr>
            </w:pPr>
          </w:p>
          <w:p w:rsidR="006865EC" w:rsidRPr="006F470A" w:rsidRDefault="006865EC" w:rsidP="00BA6E5A">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BA6E5A">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BA6E5A">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BA6E5A">
            <w:pPr>
              <w:jc w:val="both"/>
              <w:rPr>
                <w:rFonts w:asciiTheme="minorHAnsi" w:hAnsiTheme="minorHAnsi" w:cstheme="minorHAnsi"/>
                <w:b/>
                <w:szCs w:val="22"/>
              </w:rPr>
            </w:pPr>
          </w:p>
          <w:p w:rsidR="006865EC" w:rsidRPr="006F470A" w:rsidRDefault="006865EC" w:rsidP="0012595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BA6E5A">
            <w:pPr>
              <w:jc w:val="both"/>
              <w:rPr>
                <w:rFonts w:asciiTheme="minorHAnsi" w:hAnsiTheme="minorHAnsi" w:cstheme="minorHAnsi"/>
                <w:szCs w:val="18"/>
              </w:rPr>
            </w:pPr>
          </w:p>
          <w:p w:rsidR="006865EC" w:rsidRPr="006F470A" w:rsidRDefault="006865EC" w:rsidP="0012595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BA6E5A">
            <w:pPr>
              <w:jc w:val="both"/>
              <w:rPr>
                <w:rFonts w:asciiTheme="minorHAnsi" w:hAnsiTheme="minorHAnsi" w:cstheme="minorHAnsi"/>
                <w:b/>
                <w:sz w:val="16"/>
                <w:szCs w:val="16"/>
              </w:rPr>
            </w:pPr>
          </w:p>
          <w:p w:rsidR="006865EC" w:rsidRPr="006F470A" w:rsidRDefault="006865EC" w:rsidP="00BA6E5A">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BA6E5A">
            <w:pPr>
              <w:jc w:val="both"/>
              <w:rPr>
                <w:rFonts w:asciiTheme="minorHAnsi" w:hAnsiTheme="minorHAnsi" w:cstheme="minorHAnsi"/>
                <w:b/>
                <w:sz w:val="16"/>
                <w:szCs w:val="16"/>
              </w:rPr>
            </w:pPr>
          </w:p>
        </w:tc>
      </w:tr>
    </w:tbl>
    <w:p w:rsidR="009F3682" w:rsidRPr="006F470A" w:rsidRDefault="009F3682" w:rsidP="00BA6E5A">
      <w:pPr>
        <w:jc w:val="both"/>
        <w:rPr>
          <w:rFonts w:asciiTheme="minorHAnsi" w:hAnsiTheme="minorHAnsi" w:cstheme="minorHAnsi"/>
          <w:sz w:val="22"/>
          <w:szCs w:val="22"/>
        </w:rPr>
      </w:pPr>
    </w:p>
    <w:p w:rsidR="005A7BE8" w:rsidRPr="006F470A" w:rsidRDefault="00F17C85" w:rsidP="00BA6E5A">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A6E5A">
      <w:pPr>
        <w:jc w:val="both"/>
        <w:rPr>
          <w:rFonts w:asciiTheme="minorHAnsi" w:hAnsiTheme="minorHAnsi" w:cstheme="minorHAnsi"/>
          <w:sz w:val="22"/>
          <w:szCs w:val="22"/>
          <w:lang w:val="es-ES_tradnl"/>
        </w:rPr>
      </w:pPr>
    </w:p>
    <w:p w:rsidR="006C2562" w:rsidRPr="006F470A" w:rsidRDefault="006C2562"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A6E5A">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BA6E5A">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BA6E5A">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BA6E5A">
      <w:pPr>
        <w:ind w:left="360"/>
        <w:jc w:val="both"/>
        <w:rPr>
          <w:rFonts w:asciiTheme="minorHAnsi" w:hAnsiTheme="minorHAnsi" w:cstheme="minorHAnsi"/>
          <w:sz w:val="22"/>
          <w:szCs w:val="22"/>
        </w:rPr>
      </w:pPr>
    </w:p>
    <w:p w:rsidR="0062797D" w:rsidRDefault="0062797D" w:rsidP="00BA6E5A">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BA6E5A">
      <w:pPr>
        <w:jc w:val="both"/>
        <w:rPr>
          <w:rFonts w:asciiTheme="minorHAnsi" w:hAnsiTheme="minorHAnsi" w:cstheme="minorHAnsi"/>
          <w:sz w:val="22"/>
          <w:szCs w:val="22"/>
        </w:rPr>
      </w:pPr>
    </w:p>
    <w:p w:rsidR="00CF2F15" w:rsidRDefault="00EF1265" w:rsidP="00BA6E5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BA6E5A">
      <w:pPr>
        <w:jc w:val="both"/>
        <w:rPr>
          <w:rFonts w:asciiTheme="minorHAnsi" w:hAnsiTheme="minorHAnsi" w:cstheme="minorHAnsi"/>
          <w:sz w:val="22"/>
          <w:szCs w:val="22"/>
          <w:lang w:val="es-BO"/>
        </w:rPr>
      </w:pPr>
    </w:p>
    <w:p w:rsidR="00EF1265" w:rsidRPr="00D92DC4" w:rsidRDefault="00EF1265" w:rsidP="00BA6E5A">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BA6E5A">
      <w:pPr>
        <w:jc w:val="both"/>
        <w:rPr>
          <w:rFonts w:asciiTheme="minorHAnsi" w:hAnsiTheme="minorHAnsi" w:cstheme="minorHAnsi"/>
          <w:sz w:val="22"/>
          <w:szCs w:val="22"/>
          <w:lang w:val="es-BO"/>
        </w:rPr>
      </w:pPr>
    </w:p>
    <w:p w:rsidR="00467EA1" w:rsidRPr="000E1D5D"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2595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2595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2595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2595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2595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259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2595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2595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BA6E5A">
      <w:pPr>
        <w:rPr>
          <w:rFonts w:asciiTheme="minorHAnsi" w:hAnsiTheme="minorHAnsi" w:cstheme="minorHAnsi"/>
          <w:sz w:val="22"/>
          <w:szCs w:val="22"/>
        </w:rPr>
      </w:pPr>
    </w:p>
    <w:p w:rsidR="00EF1265" w:rsidRPr="00D92DC4" w:rsidRDefault="00EF1265" w:rsidP="00BA6E5A">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BA6E5A">
      <w:pPr>
        <w:rPr>
          <w:rFonts w:asciiTheme="minorHAnsi" w:hAnsiTheme="minorHAnsi" w:cstheme="minorHAnsi"/>
          <w:sz w:val="22"/>
          <w:szCs w:val="22"/>
        </w:rPr>
      </w:pPr>
    </w:p>
    <w:p w:rsidR="00EF1265" w:rsidRPr="00D92DC4" w:rsidRDefault="00EF1265"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595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2595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259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259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259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259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2595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BA6E5A">
      <w:pPr>
        <w:rPr>
          <w:rFonts w:asciiTheme="minorHAnsi" w:hAnsiTheme="minorHAnsi" w:cstheme="minorHAnsi"/>
          <w:sz w:val="22"/>
          <w:szCs w:val="22"/>
        </w:rPr>
      </w:pPr>
    </w:p>
    <w:p w:rsidR="00EF1265" w:rsidRDefault="00EF1265" w:rsidP="00BA6E5A">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BA6E5A">
      <w:pPr>
        <w:contextualSpacing/>
        <w:jc w:val="both"/>
        <w:rPr>
          <w:rFonts w:asciiTheme="minorHAnsi" w:hAnsiTheme="minorHAnsi" w:cstheme="minorHAnsi"/>
          <w:sz w:val="22"/>
          <w:szCs w:val="22"/>
        </w:rPr>
      </w:pPr>
    </w:p>
    <w:p w:rsidR="00EF1265" w:rsidRPr="00D92DC4" w:rsidRDefault="00EF1265"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595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2595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2595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259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2595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2595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BA6E5A">
      <w:pPr>
        <w:pStyle w:val="Prrafodelista"/>
        <w:ind w:left="851"/>
        <w:contextualSpacing/>
        <w:jc w:val="both"/>
        <w:rPr>
          <w:rFonts w:asciiTheme="minorHAnsi" w:hAnsiTheme="minorHAnsi" w:cstheme="minorHAnsi"/>
          <w:color w:val="000000"/>
          <w:sz w:val="22"/>
          <w:szCs w:val="22"/>
        </w:rPr>
      </w:pPr>
    </w:p>
    <w:p w:rsidR="005D5736" w:rsidRPr="008A05B0" w:rsidRDefault="005D5736" w:rsidP="00BA6E5A">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BA6E5A">
      <w:pPr>
        <w:rPr>
          <w:rFonts w:asciiTheme="minorHAnsi" w:hAnsiTheme="minorHAnsi" w:cstheme="minorHAnsi"/>
          <w:sz w:val="22"/>
          <w:szCs w:val="22"/>
        </w:rPr>
      </w:pPr>
    </w:p>
    <w:p w:rsidR="007C2625" w:rsidRPr="007D5538" w:rsidRDefault="007C2625" w:rsidP="00BA6E5A">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BA6E5A">
      <w:pPr>
        <w:jc w:val="both"/>
        <w:rPr>
          <w:rFonts w:asciiTheme="minorHAnsi" w:hAnsiTheme="minorHAnsi" w:cstheme="minorHAnsi"/>
          <w:sz w:val="22"/>
          <w:szCs w:val="22"/>
        </w:rPr>
      </w:pPr>
    </w:p>
    <w:p w:rsidR="007C2625" w:rsidRPr="007D5538" w:rsidRDefault="007C2625" w:rsidP="00BA6E5A">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BA6E5A">
      <w:pPr>
        <w:jc w:val="both"/>
        <w:rPr>
          <w:rFonts w:asciiTheme="minorHAnsi" w:hAnsiTheme="minorHAnsi" w:cstheme="minorHAnsi"/>
          <w:sz w:val="22"/>
          <w:szCs w:val="22"/>
          <w:lang w:val="es-BO"/>
        </w:rPr>
      </w:pPr>
    </w:p>
    <w:p w:rsidR="007C2625" w:rsidRPr="007D5538" w:rsidRDefault="007C2625" w:rsidP="00BA6E5A">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BA6E5A">
      <w:pPr>
        <w:jc w:val="both"/>
        <w:rPr>
          <w:rFonts w:ascii="Calibri" w:hAnsi="Calibri" w:cs="Calibri"/>
          <w:color w:val="000000"/>
          <w:sz w:val="22"/>
          <w:szCs w:val="22"/>
        </w:rPr>
      </w:pPr>
    </w:p>
    <w:p w:rsidR="007C2625" w:rsidRDefault="007C2625" w:rsidP="00BA6E5A">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BA6E5A">
      <w:pPr>
        <w:ind w:left="720"/>
        <w:jc w:val="both"/>
        <w:rPr>
          <w:rFonts w:asciiTheme="minorHAnsi" w:hAnsiTheme="minorHAnsi" w:cstheme="minorHAnsi"/>
          <w:sz w:val="22"/>
          <w:szCs w:val="22"/>
        </w:rPr>
      </w:pPr>
    </w:p>
    <w:p w:rsidR="00331DAB" w:rsidRDefault="00331DAB" w:rsidP="00BA6E5A">
      <w:pPr>
        <w:ind w:left="720"/>
        <w:jc w:val="both"/>
        <w:rPr>
          <w:rFonts w:asciiTheme="minorHAnsi" w:hAnsiTheme="minorHAnsi" w:cstheme="minorHAnsi"/>
          <w:sz w:val="22"/>
          <w:szCs w:val="22"/>
        </w:rPr>
      </w:pPr>
    </w:p>
    <w:p w:rsidR="005B2E8A" w:rsidRDefault="005B2E8A" w:rsidP="00BA6E5A">
      <w:pPr>
        <w:ind w:left="720"/>
        <w:jc w:val="both"/>
        <w:rPr>
          <w:rFonts w:asciiTheme="minorHAnsi" w:hAnsiTheme="minorHAnsi" w:cstheme="minorHAnsi"/>
          <w:sz w:val="22"/>
          <w:szCs w:val="22"/>
        </w:rPr>
      </w:pPr>
    </w:p>
    <w:p w:rsidR="005B2E8A" w:rsidRPr="009803E1" w:rsidRDefault="005B2E8A" w:rsidP="00BA6E5A">
      <w:pPr>
        <w:ind w:left="720"/>
        <w:jc w:val="both"/>
        <w:rPr>
          <w:rFonts w:asciiTheme="minorHAnsi" w:hAnsiTheme="minorHAnsi" w:cstheme="minorHAnsi"/>
          <w:sz w:val="22"/>
          <w:szCs w:val="22"/>
        </w:rPr>
      </w:pPr>
    </w:p>
    <w:p w:rsidR="006C67D2" w:rsidRPr="009803E1" w:rsidRDefault="006C67D2" w:rsidP="00BA6E5A">
      <w:pPr>
        <w:ind w:left="720"/>
        <w:jc w:val="both"/>
        <w:rPr>
          <w:rFonts w:asciiTheme="minorHAnsi" w:hAnsiTheme="minorHAnsi" w:cstheme="minorHAnsi"/>
          <w:sz w:val="22"/>
          <w:szCs w:val="22"/>
        </w:rPr>
      </w:pPr>
    </w:p>
    <w:p w:rsidR="007165E6" w:rsidRPr="00DF3AF7" w:rsidRDefault="007165E6" w:rsidP="00BA6E5A">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A6E5A">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A6E5A">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BA6E5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A30EF0" w:rsidRDefault="00A30EF0" w:rsidP="00BA6E5A">
      <w:pPr>
        <w:jc w:val="center"/>
        <w:rPr>
          <w:rFonts w:ascii="Segoe UI" w:hAnsi="Segoe UI" w:cs="Segoe UI"/>
          <w:b/>
          <w:bCs/>
        </w:rPr>
      </w:pPr>
      <w:r w:rsidRPr="00A30EF0">
        <w:rPr>
          <w:rFonts w:ascii="Segoe UI" w:hAnsi="Segoe UI" w:cs="Segoe UI"/>
          <w:b/>
          <w:bCs/>
        </w:rPr>
        <w:t>EXPRESADA EN BOLIVIANOS</w:t>
      </w:r>
      <w:r w:rsidR="001C043B" w:rsidRPr="00A30EF0">
        <w:rPr>
          <w:rFonts w:ascii="Segoe UI" w:hAnsi="Segoe UI" w:cs="Segoe UI"/>
          <w:b/>
          <w:bCs/>
        </w:rPr>
        <w:t xml:space="preserve"> </w:t>
      </w:r>
    </w:p>
    <w:p w:rsidR="00A30EF0" w:rsidRPr="00A30EF0" w:rsidRDefault="00A30EF0" w:rsidP="00BA6E5A">
      <w:pPr>
        <w:jc w:val="center"/>
        <w:rPr>
          <w:rFonts w:ascii="Segoe UI" w:hAnsi="Segoe UI" w:cs="Segoe UI"/>
          <w:b/>
          <w:bCs/>
        </w:rPr>
      </w:pPr>
      <w:r w:rsidRPr="00A30EF0">
        <w:rPr>
          <w:rFonts w:ascii="Segoe UI" w:hAnsi="Segoe UI" w:cs="Segoe UI"/>
          <w:b/>
          <w:bCs/>
        </w:rPr>
        <w:t>ITEM 1: ODORANTE PARA GAS NATURAL</w:t>
      </w:r>
    </w:p>
    <w:p w:rsidR="00A30EF0" w:rsidRPr="006F470A" w:rsidRDefault="00A30EF0" w:rsidP="00BA6E5A">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BA6E5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BA6E5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ODORANTE PARA GAS NATURAL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TAMBOR</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A30EF0" w:rsidP="00BA6E5A">
            <w:pPr>
              <w:jc w:val="center"/>
              <w:rPr>
                <w:rFonts w:asciiTheme="minorHAnsi" w:hAnsiTheme="minorHAnsi" w:cstheme="minorHAnsi"/>
                <w:sz w:val="22"/>
                <w:szCs w:val="22"/>
                <w:lang w:val="es-BO"/>
              </w:rPr>
            </w:pPr>
            <w:r>
              <w:rPr>
                <w:rFonts w:asciiTheme="minorHAnsi" w:hAnsiTheme="minorHAnsi" w:cstheme="minorHAnsi"/>
                <w:sz w:val="22"/>
                <w:szCs w:val="22"/>
                <w:lang w:val="es-BO"/>
              </w:rPr>
              <w:t>40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BA6E5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BA6E5A">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BA6E5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BA6E5A">
            <w:pPr>
              <w:jc w:val="center"/>
              <w:rPr>
                <w:rFonts w:asciiTheme="minorHAnsi" w:hAnsiTheme="minorHAnsi" w:cstheme="minorHAnsi"/>
                <w:sz w:val="22"/>
                <w:szCs w:val="22"/>
                <w:lang w:val="es-BO"/>
              </w:rPr>
            </w:pPr>
          </w:p>
        </w:tc>
      </w:tr>
    </w:tbl>
    <w:p w:rsidR="00FA78A9" w:rsidRPr="006F470A" w:rsidRDefault="00FA78A9" w:rsidP="00BA6E5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Pr="00A30EF0">
        <w:rPr>
          <w:rFonts w:asciiTheme="minorHAnsi" w:hAnsiTheme="minorHAnsi" w:cstheme="minorHAnsi"/>
          <w:b/>
          <w:sz w:val="22"/>
          <w:szCs w:val="22"/>
          <w:u w:val="single"/>
        </w:rPr>
        <w:t>con dos decimales</w:t>
      </w:r>
      <w:r w:rsidRPr="006F470A">
        <w:rPr>
          <w:rFonts w:asciiTheme="minorHAnsi" w:hAnsiTheme="minorHAnsi" w:cstheme="minorHAnsi"/>
          <w:sz w:val="22"/>
          <w:szCs w:val="22"/>
        </w:rPr>
        <w:t>.</w:t>
      </w:r>
    </w:p>
    <w:p w:rsidR="00FA78A9" w:rsidRPr="006F470A" w:rsidRDefault="00FA78A9" w:rsidP="00BA6E5A">
      <w:pPr>
        <w:rPr>
          <w:rFonts w:asciiTheme="minorHAnsi" w:hAnsiTheme="minorHAnsi" w:cstheme="minorHAnsi"/>
          <w:sz w:val="22"/>
          <w:szCs w:val="22"/>
        </w:rPr>
      </w:pPr>
    </w:p>
    <w:p w:rsidR="00FA78A9" w:rsidRDefault="00FA78A9"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Default="00A30EF0" w:rsidP="00BA6E5A">
      <w:pPr>
        <w:rPr>
          <w:rFonts w:asciiTheme="minorHAnsi" w:hAnsiTheme="minorHAnsi" w:cstheme="minorHAnsi"/>
          <w:sz w:val="22"/>
          <w:szCs w:val="22"/>
          <w:lang w:val="es-MX"/>
        </w:rPr>
      </w:pPr>
    </w:p>
    <w:p w:rsidR="00A30EF0" w:rsidRPr="006F470A" w:rsidRDefault="00A30EF0"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A30EF0" w:rsidRPr="006F470A" w:rsidRDefault="00A30EF0" w:rsidP="00A30EF0">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A30EF0" w:rsidRPr="006F470A" w:rsidRDefault="00A30EF0" w:rsidP="00A30EF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30EF0" w:rsidRPr="00A30EF0" w:rsidRDefault="00A30EF0" w:rsidP="00A30EF0">
      <w:pPr>
        <w:jc w:val="center"/>
        <w:rPr>
          <w:rFonts w:ascii="Segoe UI" w:hAnsi="Segoe UI" w:cs="Segoe UI"/>
          <w:b/>
          <w:bCs/>
        </w:rPr>
      </w:pPr>
      <w:r w:rsidRPr="00A30EF0">
        <w:rPr>
          <w:rFonts w:ascii="Segoe UI" w:hAnsi="Segoe UI" w:cs="Segoe UI"/>
          <w:b/>
          <w:bCs/>
        </w:rPr>
        <w:t xml:space="preserve">EXPRESADA EN BOLIVIANOS </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30EF0" w:rsidRPr="006F470A" w:rsidTr="00C644B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30EF0" w:rsidRPr="006F470A" w:rsidTr="00C644B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INHIBIDOR PARA ODORANTE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C644BE">
            <w:pPr>
              <w:jc w:val="center"/>
              <w:rPr>
                <w:rFonts w:asciiTheme="minorHAnsi" w:hAnsiTheme="minorHAnsi" w:cstheme="minorHAnsi"/>
                <w:sz w:val="22"/>
                <w:szCs w:val="22"/>
                <w:lang w:val="es-BO"/>
              </w:rPr>
            </w:pPr>
            <w:r>
              <w:rPr>
                <w:rFonts w:asciiTheme="minorHAnsi" w:hAnsiTheme="minorHAnsi" w:cstheme="minorHAnsi"/>
                <w:sz w:val="22"/>
                <w:szCs w:val="22"/>
                <w:lang w:val="es-BO"/>
              </w:rPr>
              <w:t>LITRO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A30EF0">
            <w:pPr>
              <w:jc w:val="center"/>
              <w:rPr>
                <w:rFonts w:asciiTheme="minorHAnsi" w:hAnsiTheme="minorHAnsi" w:cstheme="minorHAnsi"/>
                <w:sz w:val="22"/>
                <w:szCs w:val="22"/>
                <w:lang w:val="es-BO"/>
              </w:rPr>
            </w:pPr>
            <w:r>
              <w:rPr>
                <w:rFonts w:asciiTheme="minorHAnsi" w:hAnsiTheme="minorHAnsi" w:cstheme="minorHAnsi"/>
                <w:sz w:val="22"/>
                <w:szCs w:val="22"/>
                <w:lang w:val="es-BO"/>
              </w:rPr>
              <w:t>175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30EF0" w:rsidRPr="006F470A" w:rsidRDefault="00A30EF0" w:rsidP="00C644B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30EF0" w:rsidRPr="006F470A" w:rsidRDefault="00A30EF0" w:rsidP="00C644BE">
            <w:pPr>
              <w:jc w:val="center"/>
              <w:rPr>
                <w:rFonts w:asciiTheme="minorHAnsi" w:hAnsiTheme="minorHAnsi" w:cstheme="minorHAnsi"/>
                <w:sz w:val="22"/>
                <w:szCs w:val="22"/>
                <w:lang w:val="es-BO"/>
              </w:rPr>
            </w:pPr>
          </w:p>
        </w:tc>
      </w:tr>
      <w:tr w:rsidR="00A30EF0" w:rsidRPr="006F470A" w:rsidTr="00C644B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30EF0" w:rsidRPr="006F470A" w:rsidRDefault="00A30EF0" w:rsidP="00C644B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30EF0" w:rsidRPr="006F470A" w:rsidRDefault="00A30EF0" w:rsidP="00C644BE">
            <w:pPr>
              <w:jc w:val="center"/>
              <w:rPr>
                <w:rFonts w:asciiTheme="minorHAnsi" w:hAnsiTheme="minorHAnsi" w:cstheme="minorHAnsi"/>
                <w:sz w:val="22"/>
                <w:szCs w:val="22"/>
                <w:lang w:val="es-BO"/>
              </w:rPr>
            </w:pPr>
          </w:p>
        </w:tc>
      </w:tr>
    </w:tbl>
    <w:p w:rsidR="00A30EF0" w:rsidRPr="006F470A" w:rsidRDefault="00A30EF0" w:rsidP="00A30EF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w:t>
      </w:r>
      <w:r w:rsidRPr="00A30EF0">
        <w:rPr>
          <w:rFonts w:asciiTheme="minorHAnsi" w:hAnsiTheme="minorHAnsi" w:cstheme="minorHAnsi"/>
          <w:b/>
          <w:sz w:val="22"/>
          <w:szCs w:val="22"/>
          <w:u w:val="single"/>
        </w:rPr>
        <w:t>con dos decimales</w:t>
      </w:r>
      <w:r w:rsidRPr="006F470A">
        <w:rPr>
          <w:rFonts w:asciiTheme="minorHAnsi" w:hAnsiTheme="minorHAnsi" w:cstheme="minorHAnsi"/>
          <w:sz w:val="22"/>
          <w:szCs w:val="22"/>
        </w:rPr>
        <w:t>.</w:t>
      </w:r>
    </w:p>
    <w:p w:rsidR="00A30EF0" w:rsidRPr="006F470A" w:rsidRDefault="00A30EF0" w:rsidP="00A30EF0">
      <w:pPr>
        <w:rPr>
          <w:rFonts w:asciiTheme="minorHAnsi" w:hAnsiTheme="minorHAnsi" w:cstheme="minorHAnsi"/>
          <w:sz w:val="22"/>
          <w:szCs w:val="22"/>
        </w:rPr>
      </w:pPr>
    </w:p>
    <w:p w:rsidR="00A30EF0" w:rsidRPr="006F470A" w:rsidRDefault="00A30EF0" w:rsidP="00A30EF0">
      <w:pPr>
        <w:rPr>
          <w:rFonts w:asciiTheme="minorHAnsi" w:hAnsiTheme="minorHAnsi" w:cstheme="minorHAnsi"/>
          <w:sz w:val="22"/>
          <w:szCs w:val="22"/>
          <w:lang w:val="es-MX"/>
        </w:rPr>
      </w:pPr>
    </w:p>
    <w:p w:rsidR="00A30EF0" w:rsidRPr="006F470A" w:rsidRDefault="00A30EF0" w:rsidP="00A30EF0">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201A09" w:rsidP="00BA6E5A">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E10B34" w:rsidRPr="006F470A" w:rsidRDefault="00E10B34"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537960" w:rsidRPr="006F470A" w:rsidRDefault="00537960" w:rsidP="00BA6E5A">
      <w:pPr>
        <w:rPr>
          <w:rFonts w:asciiTheme="minorHAnsi" w:hAnsiTheme="minorHAnsi" w:cstheme="minorHAnsi"/>
          <w:sz w:val="22"/>
          <w:szCs w:val="22"/>
          <w:lang w:val="es-MX"/>
        </w:rPr>
      </w:pPr>
    </w:p>
    <w:p w:rsidR="00992745" w:rsidRPr="006F470A" w:rsidRDefault="00992745" w:rsidP="00BA6E5A">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BA6E5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30EF0" w:rsidRPr="00A30EF0" w:rsidRDefault="00A30EF0" w:rsidP="00A30EF0">
      <w:pPr>
        <w:jc w:val="center"/>
        <w:rPr>
          <w:rFonts w:ascii="Segoe UI" w:hAnsi="Segoe UI" w:cs="Segoe UI"/>
          <w:b/>
          <w:bCs/>
        </w:rPr>
      </w:pPr>
      <w:r w:rsidRPr="00A30EF0">
        <w:rPr>
          <w:rFonts w:ascii="Segoe UI" w:hAnsi="Segoe UI" w:cs="Segoe UI"/>
          <w:b/>
          <w:bCs/>
        </w:rPr>
        <w:t>ITEM 1: ODORANTE PARA GAS NATURAL</w:t>
      </w:r>
    </w:p>
    <w:p w:rsidR="00F9669E" w:rsidRPr="006F470A" w:rsidRDefault="00F9669E" w:rsidP="00BA6E5A">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8"/>
        <w:gridCol w:w="4754"/>
      </w:tblGrid>
      <w:tr w:rsidR="000221D3" w:rsidRPr="006F470A" w:rsidTr="00A30EF0">
        <w:trPr>
          <w:trHeight w:val="226"/>
          <w:tblHeader/>
          <w:jc w:val="center"/>
        </w:trPr>
        <w:tc>
          <w:tcPr>
            <w:tcW w:w="4708" w:type="dxa"/>
            <w:vMerge w:val="restart"/>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54" w:type="dxa"/>
            <w:vMerge w:val="restart"/>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BA6E5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30EF0">
        <w:trPr>
          <w:cantSplit/>
          <w:trHeight w:val="681"/>
          <w:jc w:val="center"/>
        </w:trPr>
        <w:tc>
          <w:tcPr>
            <w:tcW w:w="4708" w:type="dxa"/>
            <w:vMerge/>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p>
        </w:tc>
        <w:tc>
          <w:tcPr>
            <w:tcW w:w="4754" w:type="dxa"/>
            <w:vMerge/>
            <w:shd w:val="clear" w:color="auto" w:fill="D9D9D9" w:themeFill="background1" w:themeFillShade="D9"/>
            <w:vAlign w:val="center"/>
          </w:tcPr>
          <w:p w:rsidR="000221D3" w:rsidRPr="006F470A" w:rsidRDefault="000221D3" w:rsidP="00BA6E5A">
            <w:pPr>
              <w:jc w:val="center"/>
              <w:rPr>
                <w:rFonts w:asciiTheme="minorHAnsi" w:hAnsiTheme="minorHAnsi" w:cstheme="minorHAnsi"/>
                <w:b/>
                <w:sz w:val="18"/>
                <w:szCs w:val="18"/>
              </w:rPr>
            </w:pPr>
          </w:p>
        </w:tc>
      </w:tr>
      <w:tr w:rsidR="000221D3" w:rsidRPr="006F470A" w:rsidTr="00A30EF0">
        <w:trPr>
          <w:trHeight w:val="207"/>
          <w:jc w:val="center"/>
        </w:trPr>
        <w:tc>
          <w:tcPr>
            <w:tcW w:w="4708" w:type="dxa"/>
            <w:vAlign w:val="center"/>
          </w:tcPr>
          <w:tbl>
            <w:tblPr>
              <w:tblW w:w="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2"/>
            </w:tblGrid>
            <w:tr w:rsidR="00A30EF0" w:rsidRPr="00A30EF0" w:rsidTr="00A30EF0">
              <w:trPr>
                <w:trHeight w:val="237"/>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autoSpaceDE w:val="0"/>
                    <w:autoSpaceDN w:val="0"/>
                    <w:adjustRightInd w:val="0"/>
                    <w:rPr>
                      <w:rFonts w:ascii="Calibri" w:hAnsi="Calibri" w:cs="Calibri"/>
                      <w:b/>
                      <w:bCs/>
                      <w:sz w:val="16"/>
                      <w:szCs w:val="22"/>
                      <w:lang w:eastAsia="es-BO"/>
                    </w:rPr>
                  </w:pPr>
                  <w:r w:rsidRPr="00A30EF0">
                    <w:rPr>
                      <w:rFonts w:ascii="Calibri" w:hAnsi="Calibri" w:cs="Calibri"/>
                      <w:b/>
                      <w:bCs/>
                      <w:sz w:val="16"/>
                      <w:szCs w:val="22"/>
                    </w:rPr>
                    <w:t xml:space="preserve">CARACTERÍSTICAS TÉCNICAS DEL BIEN </w:t>
                  </w:r>
                </w:p>
              </w:tc>
            </w:tr>
            <w:tr w:rsidR="00A30EF0" w:rsidRPr="00A30EF0" w:rsidTr="00A30EF0">
              <w:trPr>
                <w:trHeight w:val="38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pStyle w:val="Sinespaciado"/>
                    <w:jc w:val="both"/>
                    <w:rPr>
                      <w:sz w:val="16"/>
                      <w:lang w:val="es-ES_tradnl"/>
                    </w:rPr>
                  </w:pPr>
                  <w:r w:rsidRPr="00A30EF0">
                    <w:rPr>
                      <w:sz w:val="16"/>
                      <w:lang w:val="es-ES_tradnl"/>
                    </w:rPr>
                    <w:t xml:space="preserve">El bien a adquirir debe cumplir con las siguientes especificaciones técnicas: </w:t>
                  </w:r>
                </w:p>
                <w:p w:rsidR="00A30EF0" w:rsidRPr="00A30EF0" w:rsidRDefault="00A30EF0" w:rsidP="00A30EF0">
                  <w:pPr>
                    <w:pStyle w:val="Sinespaciado"/>
                    <w:jc w:val="both"/>
                    <w:rPr>
                      <w:rFonts w:cs="Calibri"/>
                      <w:sz w:val="16"/>
                      <w:lang w:val="es-ES_tradnl"/>
                    </w:rPr>
                  </w:pPr>
                </w:p>
                <w:p w:rsidR="00A30EF0" w:rsidRPr="00A30EF0" w:rsidRDefault="00A30EF0" w:rsidP="00125953">
                  <w:pPr>
                    <w:pStyle w:val="Sinespaciado"/>
                    <w:numPr>
                      <w:ilvl w:val="0"/>
                      <w:numId w:val="38"/>
                    </w:numPr>
                    <w:ind w:left="448"/>
                    <w:jc w:val="both"/>
                    <w:rPr>
                      <w:rFonts w:cs="Calibri"/>
                      <w:sz w:val="16"/>
                    </w:rPr>
                  </w:pPr>
                  <w:r w:rsidRPr="00A30EF0">
                    <w:rPr>
                      <w:rFonts w:cs="Calibri"/>
                      <w:sz w:val="16"/>
                    </w:rPr>
                    <w:t>Composición química de la preparación.</w:t>
                  </w:r>
                </w:p>
                <w:p w:rsidR="00A30EF0" w:rsidRPr="00A30EF0" w:rsidRDefault="00A30EF0" w:rsidP="00125953">
                  <w:pPr>
                    <w:pStyle w:val="Sinespaciado"/>
                    <w:numPr>
                      <w:ilvl w:val="0"/>
                      <w:numId w:val="39"/>
                    </w:numPr>
                    <w:ind w:left="874"/>
                    <w:jc w:val="both"/>
                    <w:rPr>
                      <w:rFonts w:cs="Calibri"/>
                      <w:sz w:val="16"/>
                    </w:rPr>
                  </w:pPr>
                  <w:r w:rsidRPr="00A30EF0">
                    <w:rPr>
                      <w:rFonts w:cs="Calibri"/>
                      <w:b/>
                      <w:sz w:val="16"/>
                    </w:rPr>
                    <w:t>Terbutilmercaptano:</w:t>
                  </w:r>
                  <w:r w:rsidRPr="00A30EF0">
                    <w:rPr>
                      <w:rFonts w:cs="Calibri"/>
                      <w:sz w:val="16"/>
                    </w:rPr>
                    <w:t xml:space="preserve"> 80% aproximado.</w:t>
                  </w:r>
                </w:p>
                <w:p w:rsidR="00A30EF0" w:rsidRPr="00A30EF0" w:rsidRDefault="00A30EF0" w:rsidP="00125953">
                  <w:pPr>
                    <w:pStyle w:val="Sinespaciado"/>
                    <w:numPr>
                      <w:ilvl w:val="0"/>
                      <w:numId w:val="39"/>
                    </w:numPr>
                    <w:ind w:left="874"/>
                    <w:jc w:val="both"/>
                    <w:rPr>
                      <w:rFonts w:cs="Calibri"/>
                      <w:sz w:val="16"/>
                    </w:rPr>
                  </w:pPr>
                  <w:r w:rsidRPr="00A30EF0">
                    <w:rPr>
                      <w:rFonts w:cs="Calibri"/>
                      <w:b/>
                      <w:sz w:val="16"/>
                    </w:rPr>
                    <w:t>Metil Etil Sulfuro ó Sulfuro de Dimetilo:</w:t>
                  </w:r>
                  <w:r w:rsidRPr="00A30EF0">
                    <w:rPr>
                      <w:rFonts w:cs="Calibri"/>
                      <w:sz w:val="16"/>
                    </w:rPr>
                    <w:t xml:space="preserve"> 20% aproximado.</w:t>
                  </w:r>
                </w:p>
                <w:p w:rsidR="00A30EF0" w:rsidRPr="00A30EF0" w:rsidRDefault="00A30EF0" w:rsidP="00A30EF0">
                  <w:pPr>
                    <w:pStyle w:val="Sinespaciado"/>
                    <w:ind w:left="448"/>
                    <w:jc w:val="both"/>
                    <w:rPr>
                      <w:rFonts w:cs="Calibri"/>
                      <w:sz w:val="16"/>
                    </w:rPr>
                  </w:pPr>
                </w:p>
                <w:p w:rsidR="00A30EF0" w:rsidRPr="00A30EF0" w:rsidRDefault="00A30EF0" w:rsidP="00125953">
                  <w:pPr>
                    <w:pStyle w:val="Sinespaciado"/>
                    <w:numPr>
                      <w:ilvl w:val="0"/>
                      <w:numId w:val="38"/>
                    </w:numPr>
                    <w:ind w:left="448"/>
                    <w:jc w:val="both"/>
                    <w:rPr>
                      <w:rFonts w:cs="Calibri"/>
                      <w:sz w:val="16"/>
                    </w:rPr>
                  </w:pPr>
                  <w:r w:rsidRPr="00A30EF0">
                    <w:rPr>
                      <w:rFonts w:cs="Calibri"/>
                      <w:sz w:val="16"/>
                    </w:rPr>
                    <w:t>Propiedades física y química</w:t>
                  </w:r>
                </w:p>
                <w:p w:rsidR="00A30EF0" w:rsidRPr="00A30EF0" w:rsidRDefault="00A30EF0" w:rsidP="00125953">
                  <w:pPr>
                    <w:pStyle w:val="Sinespaciado"/>
                    <w:numPr>
                      <w:ilvl w:val="0"/>
                      <w:numId w:val="40"/>
                    </w:numPr>
                    <w:ind w:left="874"/>
                    <w:jc w:val="both"/>
                    <w:rPr>
                      <w:rFonts w:cs="Calibri"/>
                      <w:sz w:val="16"/>
                    </w:rPr>
                  </w:pPr>
                  <w:r w:rsidRPr="00A30EF0">
                    <w:rPr>
                      <w:rFonts w:cs="Calibri"/>
                      <w:b/>
                      <w:sz w:val="16"/>
                    </w:rPr>
                    <w:t>Estado físico:</w:t>
                  </w:r>
                  <w:r w:rsidRPr="00A30EF0">
                    <w:rPr>
                      <w:rFonts w:cs="Calibri"/>
                      <w:sz w:val="16"/>
                    </w:rPr>
                    <w:t xml:space="preserve"> Liquido</w:t>
                  </w:r>
                </w:p>
                <w:p w:rsidR="00A30EF0" w:rsidRPr="00A30EF0" w:rsidRDefault="00A30EF0" w:rsidP="00125953">
                  <w:pPr>
                    <w:pStyle w:val="Sinespaciado"/>
                    <w:numPr>
                      <w:ilvl w:val="0"/>
                      <w:numId w:val="40"/>
                    </w:numPr>
                    <w:ind w:left="874"/>
                    <w:jc w:val="both"/>
                    <w:rPr>
                      <w:rFonts w:cs="Calibri"/>
                      <w:sz w:val="16"/>
                    </w:rPr>
                  </w:pPr>
                  <w:r w:rsidRPr="00A30EF0">
                    <w:rPr>
                      <w:rFonts w:cs="Calibri"/>
                      <w:b/>
                      <w:sz w:val="16"/>
                    </w:rPr>
                    <w:t>Gravedad especifica:</w:t>
                  </w:r>
                  <w:r w:rsidRPr="00A30EF0">
                    <w:rPr>
                      <w:rFonts w:cs="Calibri"/>
                      <w:sz w:val="16"/>
                    </w:rPr>
                    <w:t xml:space="preserve"> Rango: 0.81 – 0.82 @ 20°C. (El proponente deberá presentar un valor comprendido dentro de este rango)</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Punto de congelamiento:</w:t>
                  </w:r>
                  <w:r w:rsidRPr="00A30EF0">
                    <w:rPr>
                      <w:rFonts w:cs="Calibri"/>
                      <w:sz w:val="16"/>
                    </w:rPr>
                    <w:t xml:space="preserve"> Rango: -40°C a -50ºC. (El proponente deberá presentar un valor comprendido dentro de este rango)           </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Punto de ebullición:</w:t>
                  </w:r>
                  <w:r w:rsidRPr="00A30EF0">
                    <w:rPr>
                      <w:rFonts w:cs="Calibri"/>
                      <w:sz w:val="16"/>
                    </w:rPr>
                    <w:t xml:space="preserve"> Rango: 45°C – 95°C. (El proponente deberá presentar valores comprendidos dentro de este rango)</w:t>
                  </w:r>
                </w:p>
                <w:p w:rsidR="00A30EF0" w:rsidRPr="00A30EF0" w:rsidRDefault="00A30EF0" w:rsidP="00125953">
                  <w:pPr>
                    <w:pStyle w:val="Sinespaciado"/>
                    <w:numPr>
                      <w:ilvl w:val="0"/>
                      <w:numId w:val="41"/>
                    </w:numPr>
                    <w:ind w:left="874"/>
                    <w:jc w:val="both"/>
                    <w:rPr>
                      <w:rFonts w:cs="Calibri"/>
                      <w:sz w:val="16"/>
                    </w:rPr>
                  </w:pPr>
                  <w:r w:rsidRPr="00A30EF0">
                    <w:rPr>
                      <w:rFonts w:cs="Calibri"/>
                      <w:b/>
                      <w:sz w:val="16"/>
                    </w:rPr>
                    <w:t>Solubilidad en agua:</w:t>
                  </w:r>
                  <w:r w:rsidRPr="00A30EF0">
                    <w:rPr>
                      <w:rFonts w:cs="Calibri"/>
                      <w:sz w:val="16"/>
                    </w:rPr>
                    <w:t xml:space="preserve"> Insoluble @ 20ºC o despreciable.</w:t>
                  </w:r>
                </w:p>
              </w:tc>
            </w:tr>
            <w:tr w:rsidR="00A30EF0" w:rsidRPr="00A30EF0" w:rsidTr="00A30EF0">
              <w:trPr>
                <w:trHeight w:val="239"/>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EMBALAJE y TRANSPORTE</w:t>
                  </w:r>
                </w:p>
              </w:tc>
            </w:tr>
            <w:tr w:rsidR="00A30EF0" w:rsidRPr="00A30EF0" w:rsidTr="00A30EF0">
              <w:trPr>
                <w:trHeight w:val="809"/>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embalaje deberá ser adecuado para resistir su almacenamiento y manipulación brusca.</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Los envases del Odorante para gas natural que serán entregados a YPFB, deberán estar herméticamente sellados, las empresas adjudicadas son las responsables del carguío y descargue, precautelando la integridad del producto a entregar.</w:t>
                  </w:r>
                </w:p>
                <w:p w:rsidR="00A30EF0" w:rsidRPr="00A30EF0" w:rsidRDefault="00A30EF0" w:rsidP="00A30EF0">
                  <w:pPr>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t>El proveedor deberá correr con todos los gastos de transporte que pudieran emerger por la entrega, de los bienes adjudicados (seguros, servicios de carga y descarga, entre otros).</w:t>
                  </w:r>
                </w:p>
              </w:tc>
            </w:tr>
            <w:tr w:rsidR="00A30EF0" w:rsidRPr="00A30EF0" w:rsidTr="00A30EF0">
              <w:trPr>
                <w:trHeight w:val="10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FORMA DE ENTREGA</w:t>
                  </w:r>
                </w:p>
              </w:tc>
            </w:tr>
            <w:tr w:rsidR="00A30EF0" w:rsidRPr="00A30EF0" w:rsidTr="00A30EF0">
              <w:trPr>
                <w:trHeight w:val="6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 xml:space="preserve">El odorante se entregará en tambores (sellados) con volumen mínimo de 200 lt de capacidad cada uno o su equivalente en galones. </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mismo deberá contar con una tapa para suministro o trasvase de odorante de cierre de 2" estándar.</w:t>
                  </w: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Cada tambor de odorante deberá llevar rotulado:</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Nombre comercial (DOT Name)</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Nombre técnico (DOT Technical Name)</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Número de clasificación peligrosa (DOT Hazard Class)</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Grupo de embalaje (DOT packing group)</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Identificador de sustancia (UN number)</w:t>
                  </w:r>
                </w:p>
                <w:p w:rsidR="00A30EF0" w:rsidRPr="00A30EF0" w:rsidRDefault="00A30EF0" w:rsidP="00125953">
                  <w:pPr>
                    <w:numPr>
                      <w:ilvl w:val="0"/>
                      <w:numId w:val="42"/>
                    </w:numPr>
                    <w:rPr>
                      <w:rFonts w:ascii="Calibri" w:hAnsi="Calibri" w:cs="Calibri"/>
                      <w:sz w:val="16"/>
                      <w:szCs w:val="22"/>
                    </w:rPr>
                  </w:pPr>
                  <w:r w:rsidRPr="00A30EF0">
                    <w:rPr>
                      <w:rFonts w:ascii="Calibri" w:hAnsi="Calibri" w:cs="Calibri"/>
                      <w:sz w:val="16"/>
                      <w:szCs w:val="22"/>
                    </w:rPr>
                    <w:t>Señalización NFPA-704</w:t>
                  </w:r>
                </w:p>
                <w:p w:rsidR="00A30EF0" w:rsidRPr="00A30EF0" w:rsidRDefault="00A30EF0" w:rsidP="00A30EF0">
                  <w:pPr>
                    <w:rPr>
                      <w:rFonts w:ascii="Calibri" w:hAnsi="Calibri" w:cs="Calibri"/>
                      <w:sz w:val="16"/>
                      <w:szCs w:val="22"/>
                    </w:rPr>
                  </w:pPr>
                </w:p>
                <w:p w:rsidR="00A30EF0" w:rsidRPr="00A30EF0" w:rsidRDefault="00A30EF0" w:rsidP="00A30EF0">
                  <w:pPr>
                    <w:rPr>
                      <w:rFonts w:ascii="Calibri" w:hAnsi="Calibri" w:cs="Calibri"/>
                      <w:sz w:val="16"/>
                      <w:szCs w:val="22"/>
                    </w:rPr>
                  </w:pPr>
                  <w:r w:rsidRPr="00A30EF0">
                    <w:rPr>
                      <w:rFonts w:ascii="Calibri" w:hAnsi="Calibri" w:cs="Calibri"/>
                      <w:sz w:val="16"/>
                      <w:szCs w:val="22"/>
                    </w:rPr>
                    <w:t>Así también el proveedor deberá entregar junto con los bienes:</w:t>
                  </w:r>
                </w:p>
                <w:p w:rsidR="00A30EF0" w:rsidRPr="00A30EF0" w:rsidRDefault="00A30EF0" w:rsidP="00125953">
                  <w:pPr>
                    <w:numPr>
                      <w:ilvl w:val="0"/>
                      <w:numId w:val="43"/>
                    </w:numPr>
                    <w:rPr>
                      <w:rFonts w:ascii="Calibri" w:hAnsi="Calibri" w:cs="Calibri"/>
                      <w:sz w:val="16"/>
                      <w:szCs w:val="22"/>
                    </w:rPr>
                  </w:pPr>
                  <w:r w:rsidRPr="00A30EF0">
                    <w:rPr>
                      <w:rFonts w:ascii="Calibri" w:hAnsi="Calibri" w:cs="Calibri"/>
                      <w:sz w:val="16"/>
                      <w:szCs w:val="22"/>
                    </w:rPr>
                    <w:t>Certificado de calidad del odorante (emitido por el fabricante, copia simple)</w:t>
                  </w:r>
                </w:p>
              </w:tc>
            </w:tr>
            <w:tr w:rsidR="00A30EF0" w:rsidRPr="00A30EF0" w:rsidTr="00A30EF0">
              <w:trPr>
                <w:trHeight w:val="9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37"/>
                    </w:numPr>
                    <w:rPr>
                      <w:rFonts w:ascii="Calibri" w:hAnsi="Calibri" w:cs="Calibri"/>
                      <w:b/>
                      <w:sz w:val="16"/>
                      <w:szCs w:val="22"/>
                    </w:rPr>
                  </w:pPr>
                  <w:r w:rsidRPr="00A30EF0">
                    <w:rPr>
                      <w:rFonts w:ascii="Calibri" w:hAnsi="Calibri" w:cs="Calibri"/>
                      <w:b/>
                      <w:sz w:val="16"/>
                      <w:szCs w:val="22"/>
                    </w:rPr>
                    <w:t>RESPONSABILIDAD DEL PROVEEDOR</w:t>
                  </w:r>
                </w:p>
              </w:tc>
            </w:tr>
            <w:tr w:rsidR="00A30EF0" w:rsidRPr="00A30EF0" w:rsidTr="00A30EF0">
              <w:trPr>
                <w:trHeight w:val="2079"/>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lastRenderedPageBreak/>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A30EF0" w:rsidRPr="00A30EF0" w:rsidRDefault="00A30EF0" w:rsidP="00A30EF0">
                  <w:pPr>
                    <w:autoSpaceDE w:val="0"/>
                    <w:autoSpaceDN w:val="0"/>
                    <w:adjustRightInd w:val="0"/>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b/>
                      <w:sz w:val="16"/>
                      <w:szCs w:val="22"/>
                    </w:rPr>
                  </w:pPr>
                  <w:r w:rsidRPr="00A30EF0">
                    <w:rPr>
                      <w:rFonts w:ascii="Calibri" w:hAnsi="Calibri" w:cs="Calibri"/>
                      <w:sz w:val="16"/>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sidRPr="00A30EF0">
                    <w:rPr>
                      <w:rFonts w:ascii="Calibri" w:hAnsi="Calibri" w:cs="Calibri"/>
                      <w:sz w:val="16"/>
                    </w:rPr>
                    <w:t>y/o reposición del bien.</w:t>
                  </w:r>
                </w:p>
              </w:tc>
            </w:tr>
          </w:tbl>
          <w:p w:rsidR="000221D3" w:rsidRPr="00A30EF0" w:rsidRDefault="000221D3" w:rsidP="00BA6E5A">
            <w:pPr>
              <w:rPr>
                <w:rFonts w:asciiTheme="minorHAnsi" w:hAnsiTheme="minorHAnsi" w:cstheme="minorHAnsi"/>
                <w:b/>
                <w:sz w:val="18"/>
                <w:szCs w:val="18"/>
                <w:lang w:val="es-BO"/>
              </w:rPr>
            </w:pPr>
          </w:p>
        </w:tc>
        <w:tc>
          <w:tcPr>
            <w:tcW w:w="4754" w:type="dxa"/>
            <w:vAlign w:val="center"/>
          </w:tcPr>
          <w:p w:rsidR="000221D3" w:rsidRPr="006F470A" w:rsidRDefault="000221D3" w:rsidP="00BA6E5A">
            <w:pPr>
              <w:rPr>
                <w:rFonts w:asciiTheme="minorHAnsi" w:hAnsiTheme="minorHAnsi" w:cstheme="minorHAnsi"/>
                <w:b/>
                <w:sz w:val="18"/>
                <w:szCs w:val="18"/>
              </w:rPr>
            </w:pPr>
          </w:p>
        </w:tc>
      </w:tr>
    </w:tbl>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center"/>
        <w:rPr>
          <w:rFonts w:asciiTheme="minorHAnsi" w:hAnsiTheme="minorHAnsi" w:cstheme="minorHAnsi"/>
          <w:b/>
          <w:sz w:val="18"/>
          <w:szCs w:val="18"/>
        </w:rPr>
      </w:pPr>
    </w:p>
    <w:p w:rsidR="0013510E" w:rsidRPr="006F470A" w:rsidRDefault="0013510E" w:rsidP="00BA6E5A">
      <w:pPr>
        <w:jc w:val="both"/>
        <w:rPr>
          <w:rFonts w:asciiTheme="minorHAnsi" w:hAnsiTheme="minorHAnsi" w:cstheme="minorHAnsi"/>
          <w:sz w:val="22"/>
          <w:szCs w:val="22"/>
        </w:rPr>
      </w:pPr>
    </w:p>
    <w:p w:rsidR="0013510E" w:rsidRPr="006F470A" w:rsidRDefault="0013510E" w:rsidP="00BA6E5A">
      <w:pPr>
        <w:jc w:val="both"/>
        <w:rPr>
          <w:rFonts w:asciiTheme="minorHAnsi" w:hAnsiTheme="minorHAnsi" w:cstheme="minorHAnsi"/>
          <w:sz w:val="22"/>
          <w:szCs w:val="22"/>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jc w:val="center"/>
        <w:rPr>
          <w:rFonts w:asciiTheme="minorHAnsi" w:hAnsiTheme="minorHAnsi" w:cstheme="minorHAnsi"/>
          <w:b/>
          <w:sz w:val="22"/>
          <w:szCs w:val="22"/>
          <w:lang w:val="es-BO"/>
        </w:rPr>
      </w:pPr>
    </w:p>
    <w:p w:rsidR="0013510E" w:rsidRPr="006F470A" w:rsidRDefault="0013510E" w:rsidP="00BA6E5A">
      <w:pP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30EF0" w:rsidRDefault="00A30EF0" w:rsidP="00A30EF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08"/>
        <w:gridCol w:w="4754"/>
      </w:tblGrid>
      <w:tr w:rsidR="00A30EF0" w:rsidRPr="006F470A" w:rsidTr="00C644BE">
        <w:trPr>
          <w:trHeight w:val="226"/>
          <w:tblHeader/>
          <w:jc w:val="center"/>
        </w:trPr>
        <w:tc>
          <w:tcPr>
            <w:tcW w:w="4708" w:type="dxa"/>
            <w:vMerge w:val="restart"/>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54" w:type="dxa"/>
            <w:vMerge w:val="restart"/>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30EF0" w:rsidRPr="006F470A" w:rsidRDefault="00A30EF0" w:rsidP="00C644BE">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30EF0" w:rsidRPr="006F470A" w:rsidTr="00C644BE">
        <w:trPr>
          <w:cantSplit/>
          <w:trHeight w:val="681"/>
          <w:jc w:val="center"/>
        </w:trPr>
        <w:tc>
          <w:tcPr>
            <w:tcW w:w="4708" w:type="dxa"/>
            <w:vMerge/>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p>
        </w:tc>
        <w:tc>
          <w:tcPr>
            <w:tcW w:w="4754" w:type="dxa"/>
            <w:vMerge/>
            <w:shd w:val="clear" w:color="auto" w:fill="D9D9D9" w:themeFill="background1" w:themeFillShade="D9"/>
            <w:vAlign w:val="center"/>
          </w:tcPr>
          <w:p w:rsidR="00A30EF0" w:rsidRPr="006F470A" w:rsidRDefault="00A30EF0" w:rsidP="00C644BE">
            <w:pPr>
              <w:jc w:val="center"/>
              <w:rPr>
                <w:rFonts w:asciiTheme="minorHAnsi" w:hAnsiTheme="minorHAnsi" w:cstheme="minorHAnsi"/>
                <w:b/>
                <w:sz w:val="18"/>
                <w:szCs w:val="18"/>
              </w:rPr>
            </w:pPr>
          </w:p>
        </w:tc>
      </w:tr>
      <w:tr w:rsidR="00A30EF0" w:rsidRPr="006F470A" w:rsidTr="00C644BE">
        <w:trPr>
          <w:trHeight w:val="207"/>
          <w:jc w:val="center"/>
        </w:trPr>
        <w:tc>
          <w:tcPr>
            <w:tcW w:w="4708" w:type="dxa"/>
            <w:vAlign w:val="center"/>
          </w:tcPr>
          <w:tbl>
            <w:tblPr>
              <w:tblW w:w="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2"/>
            </w:tblGrid>
            <w:tr w:rsidR="00A30EF0" w:rsidRPr="00A30EF0" w:rsidTr="00A30EF0">
              <w:trPr>
                <w:trHeight w:val="237"/>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autoSpaceDE w:val="0"/>
                    <w:autoSpaceDN w:val="0"/>
                    <w:adjustRightInd w:val="0"/>
                    <w:rPr>
                      <w:rFonts w:ascii="Calibri" w:hAnsi="Calibri" w:cs="Calibri"/>
                      <w:b/>
                      <w:bCs/>
                      <w:sz w:val="16"/>
                      <w:szCs w:val="22"/>
                      <w:lang w:eastAsia="es-BO"/>
                    </w:rPr>
                  </w:pPr>
                  <w:r w:rsidRPr="00A30EF0">
                    <w:rPr>
                      <w:rFonts w:ascii="Calibri" w:hAnsi="Calibri" w:cs="Calibri"/>
                      <w:b/>
                      <w:bCs/>
                      <w:sz w:val="16"/>
                      <w:szCs w:val="22"/>
                    </w:rPr>
                    <w:t xml:space="preserve">CARACTERÍSTICAS TÉCNICAS DEL BIEN </w:t>
                  </w:r>
                </w:p>
              </w:tc>
            </w:tr>
            <w:tr w:rsidR="00A30EF0" w:rsidRPr="00A30EF0" w:rsidTr="00A30EF0">
              <w:trPr>
                <w:trHeight w:val="2733"/>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pStyle w:val="Sinespaciado"/>
                    <w:jc w:val="both"/>
                    <w:rPr>
                      <w:sz w:val="16"/>
                      <w:lang w:val="es-ES_tradnl"/>
                    </w:rPr>
                  </w:pPr>
                  <w:r w:rsidRPr="00A30EF0">
                    <w:rPr>
                      <w:sz w:val="16"/>
                      <w:lang w:val="es-ES_tradnl"/>
                    </w:rPr>
                    <w:t xml:space="preserve">El bien a adquirir debe cumplir con las siguientes especificaciones técnicas: </w:t>
                  </w:r>
                </w:p>
                <w:p w:rsidR="00A30EF0" w:rsidRPr="00A30EF0" w:rsidRDefault="00A30EF0" w:rsidP="00A30EF0">
                  <w:pPr>
                    <w:pStyle w:val="Sinespaciado"/>
                    <w:jc w:val="both"/>
                    <w:rPr>
                      <w:rFonts w:cs="Calibri"/>
                      <w:sz w:val="16"/>
                      <w:lang w:val="es-ES_tradnl"/>
                    </w:rPr>
                  </w:pPr>
                </w:p>
                <w:p w:rsidR="00A30EF0" w:rsidRPr="00A30EF0" w:rsidRDefault="00A30EF0" w:rsidP="00125953">
                  <w:pPr>
                    <w:numPr>
                      <w:ilvl w:val="0"/>
                      <w:numId w:val="45"/>
                    </w:numPr>
                    <w:ind w:left="456"/>
                    <w:jc w:val="both"/>
                    <w:rPr>
                      <w:rFonts w:ascii="Calibri" w:hAnsi="Calibri" w:cs="Calibri"/>
                      <w:sz w:val="16"/>
                      <w:szCs w:val="22"/>
                    </w:rPr>
                  </w:pPr>
                  <w:r w:rsidRPr="00A30EF0">
                    <w:rPr>
                      <w:rFonts w:ascii="Calibri" w:hAnsi="Calibri" w:cs="Calibri"/>
                      <w:sz w:val="16"/>
                      <w:szCs w:val="22"/>
                    </w:rPr>
                    <w:t>Inhibidor para Odorante: Mercaptano.</w:t>
                  </w:r>
                </w:p>
                <w:p w:rsidR="00A30EF0" w:rsidRPr="00A30EF0" w:rsidRDefault="00A30EF0" w:rsidP="00125953">
                  <w:pPr>
                    <w:numPr>
                      <w:ilvl w:val="0"/>
                      <w:numId w:val="45"/>
                    </w:numPr>
                    <w:ind w:left="456"/>
                    <w:jc w:val="both"/>
                    <w:rPr>
                      <w:rFonts w:ascii="Calibri" w:hAnsi="Calibri" w:cs="Calibri"/>
                      <w:sz w:val="16"/>
                      <w:szCs w:val="22"/>
                    </w:rPr>
                  </w:pPr>
                  <w:r w:rsidRPr="00A30EF0">
                    <w:rPr>
                      <w:rFonts w:ascii="Calibri" w:hAnsi="Calibri" w:cs="Calibri"/>
                      <w:sz w:val="16"/>
                      <w:szCs w:val="22"/>
                    </w:rPr>
                    <w:t>Características física y química.</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Aspecto:</w:t>
                  </w:r>
                  <w:r w:rsidRPr="00A30EF0">
                    <w:rPr>
                      <w:rFonts w:ascii="Calibri" w:hAnsi="Calibri" w:cs="Calibri"/>
                      <w:sz w:val="16"/>
                      <w:szCs w:val="22"/>
                    </w:rPr>
                    <w:t xml:space="preserve"> Liquido.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Punto de ebullición:</w:t>
                  </w:r>
                  <w:r w:rsidRPr="00A30EF0">
                    <w:rPr>
                      <w:rFonts w:ascii="Calibri" w:hAnsi="Calibri" w:cs="Calibri"/>
                      <w:sz w:val="16"/>
                      <w:szCs w:val="22"/>
                    </w:rPr>
                    <w:t xml:space="preserve"> Rango de 80 – 90ºC. (El proponente deberá presentar valores comprendidos dentro de este rango)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Punto de inflamación:</w:t>
                  </w:r>
                  <w:r w:rsidRPr="00A30EF0">
                    <w:rPr>
                      <w:rFonts w:ascii="Calibri" w:hAnsi="Calibri" w:cs="Calibri"/>
                      <w:sz w:val="16"/>
                      <w:szCs w:val="22"/>
                    </w:rPr>
                    <w:t xml:space="preserve"> Rango de 14 - 48°C. (El proponente deberá presentar valores comprendidos dentro de este rango)</w:t>
                  </w:r>
                </w:p>
                <w:p w:rsidR="00A30EF0" w:rsidRPr="00A30EF0" w:rsidRDefault="00A30EF0" w:rsidP="00125953">
                  <w:pPr>
                    <w:numPr>
                      <w:ilvl w:val="0"/>
                      <w:numId w:val="46"/>
                    </w:numPr>
                    <w:ind w:left="882"/>
                    <w:jc w:val="both"/>
                    <w:rPr>
                      <w:rFonts w:ascii="Calibri" w:hAnsi="Calibri" w:cs="Calibri"/>
                      <w:sz w:val="16"/>
                      <w:szCs w:val="22"/>
                    </w:rPr>
                  </w:pPr>
                  <w:r w:rsidRPr="00A30EF0">
                    <w:rPr>
                      <w:rFonts w:ascii="Calibri" w:hAnsi="Calibri" w:cs="Calibri"/>
                      <w:b/>
                      <w:sz w:val="16"/>
                      <w:szCs w:val="22"/>
                    </w:rPr>
                    <w:t>pH:</w:t>
                  </w:r>
                  <w:r w:rsidRPr="00A30EF0">
                    <w:rPr>
                      <w:rFonts w:ascii="Calibri" w:hAnsi="Calibri" w:cs="Calibri"/>
                      <w:sz w:val="16"/>
                      <w:szCs w:val="22"/>
                    </w:rPr>
                    <w:t xml:space="preserve"> Rango de 5 – 8. (El proponente deberá presentar valores comprendidos dentro de este rango)</w:t>
                  </w:r>
                </w:p>
              </w:tc>
            </w:tr>
            <w:tr w:rsidR="00A30EF0" w:rsidRPr="00A30EF0" w:rsidTr="00A30EF0">
              <w:trPr>
                <w:trHeight w:val="239"/>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EMBALAJE y TRANSPORTE</w:t>
                  </w:r>
                </w:p>
              </w:tc>
            </w:tr>
            <w:tr w:rsidR="00A30EF0" w:rsidRPr="00A30EF0" w:rsidTr="00A30EF0">
              <w:trPr>
                <w:trHeight w:val="809"/>
              </w:trPr>
              <w:tc>
                <w:tcPr>
                  <w:tcW w:w="4642" w:type="dxa"/>
                  <w:tcBorders>
                    <w:top w:val="single" w:sz="4" w:space="0" w:color="auto"/>
                    <w:left w:val="single" w:sz="4" w:space="0" w:color="auto"/>
                    <w:bottom w:val="single" w:sz="4" w:space="0" w:color="auto"/>
                    <w:right w:val="single" w:sz="4" w:space="0" w:color="auto"/>
                  </w:tcBorders>
                  <w:shd w:val="clear" w:color="auto" w:fill="FFFFFF"/>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embalaje deberá ser adecuado para resistir su almacenamiento y manipulación brusca.</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Los envases del Inhibidor para gas natural entregados a YPFB, deberán estar herméticamente sellados, las empresas adjudicadas son las responsables del carguío y descargue, precautelando la integridad del producto a entregar.</w:t>
                  </w:r>
                </w:p>
                <w:p w:rsidR="00A30EF0" w:rsidRPr="00A30EF0" w:rsidRDefault="00A30EF0" w:rsidP="00A30EF0">
                  <w:pPr>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t>El proveedor deberá correr con todos los gastos de transporte que pudieran emerger por la entrega, de los bienes adjudicados (seguros, servicios de carga y descarga, entre otros).</w:t>
                  </w:r>
                </w:p>
              </w:tc>
            </w:tr>
            <w:tr w:rsidR="00A30EF0" w:rsidRPr="00A30EF0" w:rsidTr="00A30EF0">
              <w:trPr>
                <w:trHeight w:val="141"/>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FORMA DE ENTREGA</w:t>
                  </w:r>
                </w:p>
              </w:tc>
            </w:tr>
            <w:tr w:rsidR="00A30EF0" w:rsidRPr="00A30EF0" w:rsidTr="00A30EF0">
              <w:trPr>
                <w:trHeight w:val="681"/>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El inhibidor se entregará en envases con volumen mínimo de 5 lt cada uno o su equivalente en galones, con tapa a rosca (sellada) con la finalidad de distribuir a nuestras Distritales en cantidades de volumen mínimo de 5 lt ó su equivalente en galones.</w:t>
                  </w:r>
                </w:p>
                <w:p w:rsidR="00A30EF0" w:rsidRPr="00A30EF0" w:rsidRDefault="00A30EF0" w:rsidP="00A30EF0">
                  <w:pPr>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Cada envase de inhibidor deberá llevar rotulado:</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Nombre comercial (DOT Name)</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Nombre técnico (DOT Technical Name)</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Número de clasificación peligrosa (DOT Hazard Class)</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Grupo de embalaje (DOT packing group)</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Identificador de sustancia (UN number)</w:t>
                  </w:r>
                </w:p>
                <w:p w:rsidR="00A30EF0" w:rsidRPr="00A30EF0" w:rsidRDefault="00A30EF0" w:rsidP="00125953">
                  <w:pPr>
                    <w:numPr>
                      <w:ilvl w:val="0"/>
                      <w:numId w:val="42"/>
                    </w:numPr>
                    <w:jc w:val="both"/>
                    <w:rPr>
                      <w:rFonts w:ascii="Calibri" w:hAnsi="Calibri" w:cs="Calibri"/>
                      <w:sz w:val="16"/>
                      <w:szCs w:val="22"/>
                    </w:rPr>
                  </w:pPr>
                  <w:r w:rsidRPr="00A30EF0">
                    <w:rPr>
                      <w:rFonts w:ascii="Calibri" w:hAnsi="Calibri" w:cs="Calibri"/>
                      <w:sz w:val="16"/>
                      <w:szCs w:val="22"/>
                    </w:rPr>
                    <w:t>Señalización NFPA-704</w:t>
                  </w:r>
                </w:p>
                <w:p w:rsidR="00A30EF0" w:rsidRPr="00A30EF0" w:rsidRDefault="00A30EF0" w:rsidP="00A30EF0">
                  <w:pPr>
                    <w:ind w:left="720"/>
                    <w:jc w:val="both"/>
                    <w:rPr>
                      <w:rFonts w:ascii="Calibri" w:hAnsi="Calibri" w:cs="Calibri"/>
                      <w:sz w:val="16"/>
                      <w:szCs w:val="22"/>
                    </w:rPr>
                  </w:pPr>
                </w:p>
                <w:p w:rsidR="00A30EF0" w:rsidRPr="00A30EF0" w:rsidRDefault="00A30EF0" w:rsidP="00A30EF0">
                  <w:pPr>
                    <w:jc w:val="both"/>
                    <w:rPr>
                      <w:rFonts w:ascii="Calibri" w:hAnsi="Calibri" w:cs="Calibri"/>
                      <w:sz w:val="16"/>
                      <w:szCs w:val="22"/>
                    </w:rPr>
                  </w:pPr>
                  <w:r w:rsidRPr="00A30EF0">
                    <w:rPr>
                      <w:rFonts w:ascii="Calibri" w:hAnsi="Calibri" w:cs="Calibri"/>
                      <w:sz w:val="16"/>
                      <w:szCs w:val="22"/>
                    </w:rPr>
                    <w:t>Así también el proveedor deberá entregar junto con los bienes:</w:t>
                  </w:r>
                </w:p>
                <w:p w:rsidR="00A30EF0" w:rsidRPr="00A30EF0" w:rsidRDefault="00A30EF0" w:rsidP="00125953">
                  <w:pPr>
                    <w:numPr>
                      <w:ilvl w:val="0"/>
                      <w:numId w:val="43"/>
                    </w:numPr>
                    <w:jc w:val="both"/>
                    <w:rPr>
                      <w:rFonts w:ascii="Calibri" w:hAnsi="Calibri" w:cs="Calibri"/>
                      <w:sz w:val="16"/>
                      <w:szCs w:val="22"/>
                    </w:rPr>
                  </w:pPr>
                  <w:r w:rsidRPr="00A30EF0">
                    <w:rPr>
                      <w:rFonts w:ascii="Calibri" w:hAnsi="Calibri" w:cs="Calibri"/>
                      <w:sz w:val="16"/>
                      <w:szCs w:val="22"/>
                    </w:rPr>
                    <w:t>Certificado de calidad del inhibidor (emitido por el fabricante, copia simple)</w:t>
                  </w:r>
                </w:p>
              </w:tc>
            </w:tr>
            <w:tr w:rsidR="00A30EF0" w:rsidRPr="00A30EF0" w:rsidTr="00A30EF0">
              <w:trPr>
                <w:trHeight w:val="92"/>
              </w:trPr>
              <w:tc>
                <w:tcPr>
                  <w:tcW w:w="4642" w:type="dxa"/>
                  <w:tcBorders>
                    <w:top w:val="single" w:sz="4" w:space="0" w:color="auto"/>
                    <w:left w:val="single" w:sz="4" w:space="0" w:color="auto"/>
                    <w:bottom w:val="single" w:sz="4" w:space="0" w:color="auto"/>
                    <w:right w:val="single" w:sz="4" w:space="0" w:color="auto"/>
                  </w:tcBorders>
                  <w:shd w:val="clear" w:color="auto" w:fill="B4C6E7"/>
                  <w:hideMark/>
                </w:tcPr>
                <w:p w:rsidR="00A30EF0" w:rsidRPr="00A30EF0" w:rsidRDefault="00A30EF0" w:rsidP="00125953">
                  <w:pPr>
                    <w:numPr>
                      <w:ilvl w:val="0"/>
                      <w:numId w:val="44"/>
                    </w:numPr>
                    <w:rPr>
                      <w:rFonts w:ascii="Calibri" w:hAnsi="Calibri" w:cs="Calibri"/>
                      <w:b/>
                      <w:sz w:val="16"/>
                      <w:szCs w:val="22"/>
                    </w:rPr>
                  </w:pPr>
                  <w:r w:rsidRPr="00A30EF0">
                    <w:rPr>
                      <w:rFonts w:ascii="Calibri" w:hAnsi="Calibri" w:cs="Calibri"/>
                      <w:b/>
                      <w:sz w:val="16"/>
                      <w:szCs w:val="22"/>
                    </w:rPr>
                    <w:t>RESPONSABILIDAD DEL PROVEEDOR</w:t>
                  </w:r>
                </w:p>
              </w:tc>
            </w:tr>
            <w:tr w:rsidR="00A30EF0" w:rsidRPr="00A30EF0" w:rsidTr="00A30EF0">
              <w:trPr>
                <w:trHeight w:val="2079"/>
              </w:trPr>
              <w:tc>
                <w:tcPr>
                  <w:tcW w:w="4642" w:type="dxa"/>
                  <w:tcBorders>
                    <w:top w:val="single" w:sz="4" w:space="0" w:color="auto"/>
                    <w:left w:val="single" w:sz="4" w:space="0" w:color="auto"/>
                    <w:bottom w:val="single" w:sz="4" w:space="0" w:color="auto"/>
                    <w:right w:val="single" w:sz="4" w:space="0" w:color="auto"/>
                  </w:tcBorders>
                </w:tcPr>
                <w:p w:rsidR="00A30EF0" w:rsidRPr="00A30EF0" w:rsidRDefault="00A30EF0" w:rsidP="00A30EF0">
                  <w:pPr>
                    <w:autoSpaceDE w:val="0"/>
                    <w:autoSpaceDN w:val="0"/>
                    <w:adjustRightInd w:val="0"/>
                    <w:jc w:val="both"/>
                    <w:rPr>
                      <w:rFonts w:ascii="Calibri" w:hAnsi="Calibri" w:cs="Calibri"/>
                      <w:sz w:val="16"/>
                      <w:szCs w:val="22"/>
                    </w:rPr>
                  </w:pPr>
                  <w:r w:rsidRPr="00A30EF0">
                    <w:rPr>
                      <w:rFonts w:ascii="Calibri" w:hAnsi="Calibri" w:cs="Calibri"/>
                      <w:sz w:val="16"/>
                      <w:szCs w:val="22"/>
                    </w:rPr>
                    <w:lastRenderedPageBreak/>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A30EF0" w:rsidRPr="00A30EF0" w:rsidRDefault="00A30EF0" w:rsidP="00A30EF0">
                  <w:pPr>
                    <w:autoSpaceDE w:val="0"/>
                    <w:autoSpaceDN w:val="0"/>
                    <w:adjustRightInd w:val="0"/>
                    <w:jc w:val="both"/>
                    <w:rPr>
                      <w:rFonts w:ascii="Calibri" w:hAnsi="Calibri" w:cs="Calibri"/>
                      <w:sz w:val="16"/>
                      <w:szCs w:val="22"/>
                    </w:rPr>
                  </w:pPr>
                </w:p>
                <w:p w:rsidR="00A30EF0" w:rsidRPr="00A30EF0" w:rsidRDefault="00A30EF0" w:rsidP="00A30EF0">
                  <w:pPr>
                    <w:autoSpaceDE w:val="0"/>
                    <w:autoSpaceDN w:val="0"/>
                    <w:adjustRightInd w:val="0"/>
                    <w:jc w:val="both"/>
                    <w:rPr>
                      <w:rFonts w:ascii="Calibri" w:hAnsi="Calibri" w:cs="Calibri"/>
                      <w:sz w:val="16"/>
                    </w:rPr>
                  </w:pPr>
                  <w:r w:rsidRPr="00A30EF0">
                    <w:rPr>
                      <w:rFonts w:ascii="Calibri" w:hAnsi="Calibri" w:cs="Calibri"/>
                      <w:sz w:val="16"/>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sidRPr="00A30EF0">
                    <w:rPr>
                      <w:rFonts w:ascii="Calibri" w:hAnsi="Calibri" w:cs="Calibri"/>
                      <w:sz w:val="16"/>
                    </w:rPr>
                    <w:t>y/o reposición del bien.</w:t>
                  </w:r>
                </w:p>
              </w:tc>
            </w:tr>
          </w:tbl>
          <w:p w:rsidR="00A30EF0" w:rsidRPr="00A30EF0" w:rsidRDefault="00A30EF0" w:rsidP="00C644BE">
            <w:pPr>
              <w:rPr>
                <w:rFonts w:asciiTheme="minorHAnsi" w:hAnsiTheme="minorHAnsi" w:cstheme="minorHAnsi"/>
                <w:b/>
                <w:sz w:val="18"/>
                <w:szCs w:val="18"/>
                <w:lang w:val="es-BO"/>
              </w:rPr>
            </w:pPr>
          </w:p>
        </w:tc>
        <w:tc>
          <w:tcPr>
            <w:tcW w:w="4754" w:type="dxa"/>
            <w:vAlign w:val="center"/>
          </w:tcPr>
          <w:p w:rsidR="00A30EF0" w:rsidRPr="006F470A" w:rsidRDefault="00A30EF0" w:rsidP="00C644BE">
            <w:pPr>
              <w:rPr>
                <w:rFonts w:asciiTheme="minorHAnsi" w:hAnsiTheme="minorHAnsi" w:cstheme="minorHAnsi"/>
                <w:b/>
                <w:sz w:val="18"/>
                <w:szCs w:val="18"/>
              </w:rPr>
            </w:pPr>
          </w:p>
        </w:tc>
      </w:tr>
    </w:tbl>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center"/>
        <w:rPr>
          <w:rFonts w:asciiTheme="minorHAnsi" w:hAnsiTheme="minorHAnsi" w:cstheme="minorHAnsi"/>
          <w:b/>
          <w:sz w:val="18"/>
          <w:szCs w:val="18"/>
        </w:rPr>
      </w:pPr>
    </w:p>
    <w:p w:rsidR="00A30EF0" w:rsidRPr="006F470A" w:rsidRDefault="00A30EF0" w:rsidP="00A30EF0">
      <w:pPr>
        <w:jc w:val="both"/>
        <w:rPr>
          <w:rFonts w:asciiTheme="minorHAnsi" w:hAnsiTheme="minorHAnsi" w:cstheme="minorHAnsi"/>
          <w:sz w:val="22"/>
          <w:szCs w:val="22"/>
        </w:rPr>
      </w:pPr>
    </w:p>
    <w:p w:rsidR="00A30EF0" w:rsidRPr="006F470A" w:rsidRDefault="00A30EF0" w:rsidP="00A30EF0">
      <w:pPr>
        <w:jc w:val="both"/>
        <w:rPr>
          <w:rFonts w:asciiTheme="minorHAnsi" w:hAnsiTheme="minorHAnsi" w:cstheme="minorHAnsi"/>
          <w:sz w:val="22"/>
          <w:szCs w:val="22"/>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jc w:val="center"/>
        <w:rPr>
          <w:rFonts w:asciiTheme="minorHAnsi" w:hAnsiTheme="minorHAnsi" w:cstheme="minorHAnsi"/>
          <w:b/>
          <w:sz w:val="22"/>
          <w:szCs w:val="22"/>
          <w:lang w:val="es-BO"/>
        </w:rPr>
      </w:pPr>
    </w:p>
    <w:p w:rsidR="00A30EF0" w:rsidRPr="006F470A" w:rsidRDefault="00A30EF0" w:rsidP="00A30EF0">
      <w:pP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Default="0013510E"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3A5117" w:rsidRPr="006F470A" w:rsidRDefault="003A5117" w:rsidP="00BA6E5A">
      <w:pPr>
        <w:jc w:val="center"/>
        <w:rPr>
          <w:rFonts w:asciiTheme="minorHAnsi" w:hAnsiTheme="minorHAnsi" w:cstheme="minorHAnsi"/>
          <w:b/>
          <w:sz w:val="22"/>
          <w:szCs w:val="22"/>
        </w:rPr>
      </w:pPr>
    </w:p>
    <w:p w:rsidR="003A5117" w:rsidRPr="006F470A" w:rsidRDefault="003A5117" w:rsidP="00BA6E5A">
      <w:pPr>
        <w:jc w:val="center"/>
        <w:rPr>
          <w:rFonts w:asciiTheme="minorHAnsi" w:hAnsiTheme="minorHAnsi" w:cstheme="minorHAnsi"/>
          <w:b/>
          <w:sz w:val="22"/>
          <w:szCs w:val="22"/>
        </w:rPr>
      </w:pPr>
    </w:p>
    <w:p w:rsidR="0013510E" w:rsidRPr="006F470A" w:rsidRDefault="0013510E" w:rsidP="00BA6E5A">
      <w:pPr>
        <w:jc w:val="center"/>
        <w:rPr>
          <w:rFonts w:asciiTheme="minorHAnsi" w:hAnsiTheme="minorHAnsi" w:cstheme="minorHAnsi"/>
          <w:b/>
          <w:sz w:val="22"/>
          <w:szCs w:val="22"/>
        </w:rPr>
      </w:pPr>
    </w:p>
    <w:p w:rsidR="002603EB" w:rsidRPr="006F470A" w:rsidRDefault="007E223B" w:rsidP="00BA6E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BA6E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30EF0" w:rsidRPr="00A30EF0" w:rsidRDefault="00A30EF0" w:rsidP="00A30EF0">
      <w:pPr>
        <w:jc w:val="center"/>
        <w:rPr>
          <w:rFonts w:ascii="Segoe UI" w:hAnsi="Segoe UI" w:cs="Segoe UI"/>
          <w:b/>
          <w:bCs/>
        </w:rPr>
      </w:pPr>
      <w:r w:rsidRPr="00A30EF0">
        <w:rPr>
          <w:rFonts w:ascii="Segoe UI" w:hAnsi="Segoe UI" w:cs="Segoe UI"/>
          <w:b/>
          <w:bCs/>
        </w:rPr>
        <w:t>ITEM 1: ODORANTE PARA GAS NATURAL</w:t>
      </w:r>
    </w:p>
    <w:p w:rsidR="00F15D91" w:rsidRPr="006F470A" w:rsidRDefault="00F15D91" w:rsidP="00BA6E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BA6E5A">
            <w:pPr>
              <w:jc w:val="center"/>
              <w:rPr>
                <w:rFonts w:asciiTheme="minorHAnsi" w:hAnsiTheme="minorHAnsi" w:cstheme="minorHAnsi"/>
                <w:sz w:val="22"/>
                <w:szCs w:val="22"/>
              </w:rPr>
            </w:pPr>
          </w:p>
          <w:p w:rsidR="00F15D91" w:rsidRPr="006F470A" w:rsidRDefault="00F15D91" w:rsidP="00BA6E5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BA6E5A">
            <w:pPr>
              <w:rPr>
                <w:rFonts w:asciiTheme="minorHAnsi" w:hAnsiTheme="minorHAnsi" w:cstheme="minorHAnsi"/>
                <w:sz w:val="22"/>
                <w:szCs w:val="22"/>
              </w:rPr>
            </w:pPr>
          </w:p>
          <w:p w:rsidR="00F15D91" w:rsidRPr="006F470A" w:rsidRDefault="00F15D91" w:rsidP="00BA6E5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BA6E5A">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BA6E5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BA6E5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BA6E5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BA6E5A">
            <w:pPr>
              <w:rPr>
                <w:rFonts w:asciiTheme="minorHAnsi" w:hAnsiTheme="minorHAnsi" w:cstheme="minorHAnsi"/>
                <w:sz w:val="22"/>
                <w:szCs w:val="22"/>
              </w:rPr>
            </w:pPr>
          </w:p>
        </w:tc>
      </w:tr>
    </w:tbl>
    <w:p w:rsidR="00F15D91" w:rsidRPr="006F470A" w:rsidRDefault="00F15D91" w:rsidP="00BA6E5A">
      <w:pPr>
        <w:jc w:val="center"/>
        <w:rPr>
          <w:rFonts w:asciiTheme="minorHAnsi" w:hAnsiTheme="minorHAnsi" w:cstheme="minorHAnsi"/>
          <w:sz w:val="22"/>
          <w:szCs w:val="22"/>
        </w:rPr>
      </w:pPr>
    </w:p>
    <w:p w:rsidR="00F15D91" w:rsidRPr="006F470A" w:rsidRDefault="00F15D91" w:rsidP="00BA6E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BA6E5A">
      <w:pPr>
        <w:ind w:left="360"/>
        <w:jc w:val="both"/>
        <w:rPr>
          <w:rFonts w:asciiTheme="minorHAnsi" w:hAnsiTheme="minorHAnsi" w:cstheme="minorHAnsi"/>
          <w:szCs w:val="18"/>
        </w:rPr>
      </w:pPr>
    </w:p>
    <w:p w:rsidR="00F15D91" w:rsidRPr="006F470A" w:rsidRDefault="00F15D91" w:rsidP="00BA6E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BA6E5A">
      <w:pPr>
        <w:jc w:val="both"/>
        <w:rPr>
          <w:rFonts w:asciiTheme="minorHAnsi" w:hAnsiTheme="minorHAnsi" w:cstheme="minorHAnsi"/>
          <w:sz w:val="18"/>
          <w:szCs w:val="18"/>
        </w:rPr>
      </w:pPr>
    </w:p>
    <w:p w:rsidR="00F15D91" w:rsidRPr="006F470A" w:rsidRDefault="00F15D91" w:rsidP="00BA6E5A">
      <w:pPr>
        <w:jc w:val="both"/>
        <w:rPr>
          <w:rFonts w:asciiTheme="minorHAnsi" w:hAnsiTheme="minorHAnsi" w:cstheme="minorHAnsi"/>
          <w:sz w:val="18"/>
          <w:szCs w:val="18"/>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15D91" w:rsidRPr="006F470A" w:rsidRDefault="00F15D91" w:rsidP="00BA6E5A">
      <w:pPr>
        <w:jc w:val="center"/>
        <w:rPr>
          <w:rFonts w:asciiTheme="minorHAnsi" w:hAnsiTheme="minorHAnsi" w:cstheme="minorHAnsi"/>
          <w:sz w:val="16"/>
          <w:szCs w:val="16"/>
          <w:lang w:val="es-BO"/>
        </w:rPr>
      </w:pPr>
    </w:p>
    <w:p w:rsidR="00F57197" w:rsidRPr="00F57197" w:rsidRDefault="00F57197" w:rsidP="00BA6E5A">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BA6E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BA6E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BA6E5A">
      <w:pPr>
        <w:jc w:val="center"/>
        <w:rPr>
          <w:rFonts w:asciiTheme="minorHAnsi" w:hAnsiTheme="minorHAnsi" w:cstheme="minorHAnsi"/>
          <w:b/>
          <w:lang w:val="es-BO"/>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F9669E" w:rsidRPr="006F470A" w:rsidRDefault="00F9669E"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Pr="006F470A" w:rsidRDefault="005D0DB6" w:rsidP="00BA6E5A">
      <w:pPr>
        <w:jc w:val="center"/>
        <w:rPr>
          <w:rFonts w:asciiTheme="minorHAnsi" w:hAnsiTheme="minorHAnsi" w:cstheme="minorHAnsi"/>
          <w:b/>
          <w:sz w:val="22"/>
          <w:szCs w:val="22"/>
        </w:rPr>
      </w:pPr>
    </w:p>
    <w:p w:rsidR="005D0DB6" w:rsidRDefault="005D0DB6"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A30EF0" w:rsidRPr="006F470A"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A30EF0" w:rsidRDefault="00A30EF0" w:rsidP="00A30EF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30EF0" w:rsidRPr="00A30EF0" w:rsidRDefault="00A30EF0" w:rsidP="00A30EF0">
      <w:pPr>
        <w:jc w:val="center"/>
        <w:rPr>
          <w:rFonts w:ascii="Segoe UI" w:hAnsi="Segoe UI" w:cs="Segoe UI"/>
          <w:b/>
          <w:bCs/>
        </w:rPr>
      </w:pPr>
      <w:r>
        <w:rPr>
          <w:rFonts w:ascii="Segoe UI" w:hAnsi="Segoe UI" w:cs="Segoe UI"/>
          <w:b/>
          <w:bCs/>
        </w:rPr>
        <w:t>ITEM 2</w:t>
      </w:r>
      <w:r w:rsidRPr="00A30EF0">
        <w:rPr>
          <w:rFonts w:ascii="Segoe UI" w:hAnsi="Segoe UI" w:cs="Segoe UI"/>
          <w:b/>
          <w:bCs/>
        </w:rPr>
        <w:t xml:space="preserve">: </w:t>
      </w:r>
      <w:r>
        <w:rPr>
          <w:rFonts w:ascii="Segoe UI" w:hAnsi="Segoe UI" w:cs="Segoe UI"/>
          <w:b/>
          <w:bCs/>
        </w:rPr>
        <w:t xml:space="preserve">INHIBIDOR PARA </w:t>
      </w:r>
      <w:r w:rsidRPr="00A30EF0">
        <w:rPr>
          <w:rFonts w:ascii="Segoe UI" w:hAnsi="Segoe UI" w:cs="Segoe UI"/>
          <w:b/>
          <w:bCs/>
        </w:rPr>
        <w:t>ODORANTE</w:t>
      </w:r>
    </w:p>
    <w:p w:rsidR="00A30EF0" w:rsidRPr="006F470A" w:rsidRDefault="00A30EF0" w:rsidP="00A30EF0">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30EF0" w:rsidRPr="006F470A" w:rsidTr="00C644BE">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30EF0" w:rsidRPr="006F470A" w:rsidRDefault="00A30EF0" w:rsidP="00C644BE">
            <w:pPr>
              <w:jc w:val="center"/>
              <w:rPr>
                <w:rFonts w:asciiTheme="minorHAnsi" w:hAnsiTheme="minorHAnsi" w:cstheme="minorHAnsi"/>
                <w:sz w:val="22"/>
                <w:szCs w:val="22"/>
              </w:rPr>
            </w:pPr>
          </w:p>
          <w:p w:rsidR="00A30EF0" w:rsidRPr="006F470A" w:rsidRDefault="00A30EF0" w:rsidP="00C644BE">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30EF0" w:rsidRPr="006F470A" w:rsidRDefault="00A30EF0" w:rsidP="00C644BE">
            <w:pPr>
              <w:rPr>
                <w:rFonts w:asciiTheme="minorHAnsi" w:hAnsiTheme="minorHAnsi" w:cstheme="minorHAnsi"/>
                <w:sz w:val="22"/>
                <w:szCs w:val="22"/>
              </w:rPr>
            </w:pPr>
          </w:p>
          <w:p w:rsidR="00A30EF0" w:rsidRPr="006F470A" w:rsidRDefault="00A30EF0" w:rsidP="00C644BE">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30EF0" w:rsidRPr="006F470A" w:rsidRDefault="00A30EF0" w:rsidP="00C644BE">
            <w:pPr>
              <w:rPr>
                <w:rFonts w:asciiTheme="minorHAnsi" w:hAnsiTheme="minorHAnsi" w:cstheme="minorHAnsi"/>
                <w:sz w:val="22"/>
                <w:szCs w:val="22"/>
              </w:rPr>
            </w:pPr>
          </w:p>
        </w:tc>
      </w:tr>
      <w:tr w:rsidR="00A30EF0" w:rsidRPr="006F470A" w:rsidTr="00C644BE">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30EF0" w:rsidRPr="006F470A" w:rsidRDefault="00A30EF0" w:rsidP="00C644B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30EF0" w:rsidRPr="006F470A" w:rsidRDefault="00A30EF0" w:rsidP="00C644B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30EF0" w:rsidRPr="006F470A" w:rsidRDefault="00A30EF0" w:rsidP="00C644BE">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30EF0" w:rsidRPr="006F470A" w:rsidRDefault="00A30EF0" w:rsidP="00C644BE">
            <w:pPr>
              <w:rPr>
                <w:rFonts w:asciiTheme="minorHAnsi" w:hAnsiTheme="minorHAnsi" w:cstheme="minorHAnsi"/>
                <w:sz w:val="22"/>
                <w:szCs w:val="22"/>
              </w:rPr>
            </w:pPr>
          </w:p>
        </w:tc>
      </w:tr>
    </w:tbl>
    <w:p w:rsidR="00A30EF0" w:rsidRPr="006F470A" w:rsidRDefault="00A30EF0" w:rsidP="00A30EF0">
      <w:pPr>
        <w:jc w:val="center"/>
        <w:rPr>
          <w:rFonts w:asciiTheme="minorHAnsi" w:hAnsiTheme="minorHAnsi" w:cstheme="minorHAnsi"/>
          <w:sz w:val="22"/>
          <w:szCs w:val="22"/>
        </w:rPr>
      </w:pPr>
    </w:p>
    <w:p w:rsidR="00A30EF0" w:rsidRPr="006F470A" w:rsidRDefault="00A30EF0" w:rsidP="00A30EF0">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A30EF0" w:rsidRPr="006F470A" w:rsidRDefault="00A30EF0" w:rsidP="00A30EF0">
      <w:pPr>
        <w:ind w:left="360"/>
        <w:jc w:val="both"/>
        <w:rPr>
          <w:rFonts w:asciiTheme="minorHAnsi" w:hAnsiTheme="minorHAnsi" w:cstheme="minorHAnsi"/>
          <w:szCs w:val="18"/>
        </w:rPr>
      </w:pPr>
    </w:p>
    <w:p w:rsidR="00A30EF0" w:rsidRPr="006F470A" w:rsidRDefault="00A30EF0" w:rsidP="00A30EF0">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30EF0" w:rsidRPr="006F470A" w:rsidRDefault="00A30EF0" w:rsidP="00A30EF0">
      <w:pPr>
        <w:jc w:val="both"/>
        <w:rPr>
          <w:rFonts w:asciiTheme="minorHAnsi" w:hAnsiTheme="minorHAnsi" w:cstheme="minorHAnsi"/>
          <w:sz w:val="18"/>
          <w:szCs w:val="18"/>
        </w:rPr>
      </w:pPr>
    </w:p>
    <w:p w:rsidR="00A30EF0" w:rsidRPr="006F470A" w:rsidRDefault="00A30EF0" w:rsidP="00A30EF0">
      <w:pPr>
        <w:jc w:val="both"/>
        <w:rPr>
          <w:rFonts w:asciiTheme="minorHAnsi" w:hAnsiTheme="minorHAnsi" w:cstheme="minorHAnsi"/>
          <w:sz w:val="18"/>
          <w:szCs w:val="18"/>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6F470A" w:rsidRDefault="00A30EF0" w:rsidP="00A30EF0">
      <w:pPr>
        <w:jc w:val="center"/>
        <w:rPr>
          <w:rFonts w:asciiTheme="minorHAnsi" w:hAnsiTheme="minorHAnsi" w:cstheme="minorHAnsi"/>
          <w:sz w:val="16"/>
          <w:szCs w:val="16"/>
          <w:lang w:val="es-BO"/>
        </w:rPr>
      </w:pPr>
    </w:p>
    <w:p w:rsidR="00A30EF0" w:rsidRPr="00F57197" w:rsidRDefault="00A30EF0" w:rsidP="00A30EF0">
      <w:pPr>
        <w:jc w:val="center"/>
        <w:rPr>
          <w:rFonts w:asciiTheme="minorHAnsi" w:hAnsiTheme="minorHAnsi" w:cstheme="minorHAnsi"/>
          <w:b/>
        </w:rPr>
      </w:pPr>
      <w:r w:rsidRPr="00F57197">
        <w:rPr>
          <w:rFonts w:asciiTheme="minorHAnsi" w:hAnsiTheme="minorHAnsi" w:cstheme="minorHAnsi"/>
          <w:b/>
        </w:rPr>
        <w:t>-----------------------------------------------------------------------------------</w:t>
      </w:r>
    </w:p>
    <w:p w:rsidR="00A30EF0" w:rsidRPr="00F57197" w:rsidRDefault="00A30EF0" w:rsidP="00A30EF0">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30EF0" w:rsidRPr="00F57197" w:rsidRDefault="00A30EF0" w:rsidP="00A30EF0">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603EB" w:rsidRPr="00A30EF0" w:rsidRDefault="002603EB" w:rsidP="00BA6E5A">
      <w:pPr>
        <w:jc w:val="center"/>
        <w:rPr>
          <w:rFonts w:asciiTheme="minorHAnsi" w:hAnsiTheme="minorHAnsi" w:cstheme="minorHAnsi"/>
          <w:b/>
          <w:sz w:val="22"/>
          <w:szCs w:val="22"/>
          <w:lang w:val="es-BO"/>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2603EB" w:rsidRPr="006F470A" w:rsidRDefault="002603EB"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1434A4" w:rsidRDefault="001434A4" w:rsidP="00BA6E5A">
      <w:pPr>
        <w:jc w:val="center"/>
        <w:rPr>
          <w:rFonts w:asciiTheme="minorHAnsi" w:hAnsiTheme="minorHAnsi" w:cstheme="minorHAnsi"/>
          <w:b/>
          <w:sz w:val="22"/>
          <w:szCs w:val="22"/>
        </w:rPr>
      </w:pPr>
    </w:p>
    <w:p w:rsidR="00930E6F" w:rsidRDefault="00930E6F" w:rsidP="00BA6E5A">
      <w:pPr>
        <w:jc w:val="center"/>
        <w:rPr>
          <w:rFonts w:asciiTheme="minorHAnsi" w:hAnsiTheme="minorHAnsi" w:cstheme="minorHAnsi"/>
          <w:b/>
          <w:sz w:val="22"/>
          <w:szCs w:val="22"/>
        </w:rPr>
      </w:pPr>
    </w:p>
    <w:p w:rsidR="00930E6F" w:rsidRDefault="00930E6F"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Default="00A30EF0" w:rsidP="00BA6E5A">
      <w:pPr>
        <w:jc w:val="center"/>
        <w:rPr>
          <w:rFonts w:asciiTheme="minorHAnsi" w:hAnsiTheme="minorHAnsi" w:cstheme="minorHAnsi"/>
          <w:b/>
          <w:sz w:val="22"/>
          <w:szCs w:val="22"/>
        </w:rPr>
      </w:pPr>
    </w:p>
    <w:p w:rsidR="00A30EF0" w:rsidRPr="006F470A" w:rsidRDefault="00A30EF0"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1434A4" w:rsidRPr="006F470A" w:rsidRDefault="001434A4" w:rsidP="00BA6E5A">
      <w:pPr>
        <w:jc w:val="center"/>
        <w:rPr>
          <w:rFonts w:asciiTheme="minorHAnsi" w:hAnsiTheme="minorHAnsi" w:cstheme="minorHAnsi"/>
          <w:b/>
          <w:sz w:val="22"/>
          <w:szCs w:val="22"/>
        </w:rPr>
      </w:pPr>
    </w:p>
    <w:p w:rsidR="00432E57" w:rsidRPr="00365997" w:rsidRDefault="00432E57" w:rsidP="00BA6E5A">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BA6E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BA6E5A">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BA6E5A">
      <w:pPr>
        <w:jc w:val="both"/>
        <w:rPr>
          <w:rFonts w:asciiTheme="minorHAnsi" w:eastAsia="Calibri" w:hAnsiTheme="minorHAnsi" w:cstheme="minorHAnsi"/>
          <w:sz w:val="22"/>
          <w:szCs w:val="22"/>
        </w:rPr>
      </w:pPr>
    </w:p>
    <w:p w:rsidR="00432E57" w:rsidRPr="00365997" w:rsidRDefault="00432E57" w:rsidP="0012595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BA6E5A">
      <w:pPr>
        <w:pStyle w:val="Sinespaciado"/>
        <w:ind w:left="284"/>
        <w:jc w:val="both"/>
        <w:rPr>
          <w:rFonts w:asciiTheme="minorHAnsi" w:hAnsiTheme="minorHAnsi" w:cstheme="minorHAnsi"/>
          <w:b/>
        </w:rPr>
      </w:pP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BA6E5A">
      <w:pPr>
        <w:pStyle w:val="Sinespaciado"/>
        <w:ind w:left="284"/>
        <w:jc w:val="both"/>
        <w:rPr>
          <w:rFonts w:asciiTheme="minorHAnsi" w:hAnsiTheme="minorHAnsi" w:cstheme="minorHAnsi"/>
        </w:rPr>
      </w:pPr>
    </w:p>
    <w:p w:rsidR="00432E57" w:rsidRPr="00495C20" w:rsidRDefault="00432E57" w:rsidP="00BA6E5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BA6E5A">
      <w:pPr>
        <w:pStyle w:val="Sinespaciado"/>
        <w:ind w:left="284"/>
        <w:jc w:val="both"/>
        <w:rPr>
          <w:rFonts w:asciiTheme="minorHAnsi" w:hAnsiTheme="minorHAnsi" w:cstheme="minorHAnsi"/>
        </w:rPr>
      </w:pPr>
    </w:p>
    <w:p w:rsidR="00432E57" w:rsidRPr="00365997" w:rsidRDefault="000E1D5D" w:rsidP="00BA6E5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BA6E5A">
      <w:pPr>
        <w:pStyle w:val="Sinespaciado"/>
        <w:jc w:val="both"/>
        <w:rPr>
          <w:rFonts w:asciiTheme="minorHAnsi" w:hAnsiTheme="minorHAnsi" w:cstheme="minorHAnsi"/>
          <w:b/>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BA6E5A">
      <w:pPr>
        <w:pStyle w:val="Sinespaciado"/>
        <w:jc w:val="both"/>
        <w:rPr>
          <w:rFonts w:asciiTheme="minorHAnsi" w:hAnsiTheme="minorHAnsi" w:cstheme="minorHAnsi"/>
          <w:b/>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A30EF0">
      <w:pPr>
        <w:pStyle w:val="Sinespaciado"/>
        <w:ind w:left="709"/>
        <w:jc w:val="both"/>
        <w:rPr>
          <w:rFonts w:asciiTheme="minorHAnsi" w:hAnsiTheme="minorHAnsi" w:cstheme="minorHAnsi"/>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BA6E5A">
      <w:pPr>
        <w:pStyle w:val="Sinespaciado"/>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A30EF0">
      <w:pPr>
        <w:pStyle w:val="Sinespaciado"/>
        <w:ind w:left="709"/>
        <w:jc w:val="both"/>
        <w:rPr>
          <w:rFonts w:asciiTheme="minorHAnsi" w:hAnsiTheme="minorHAnsi" w:cstheme="minorHAnsi"/>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A30EF0">
      <w:pPr>
        <w:pStyle w:val="Sinespaciado"/>
        <w:ind w:left="709"/>
        <w:jc w:val="both"/>
        <w:rPr>
          <w:rFonts w:asciiTheme="minorHAnsi" w:hAnsiTheme="minorHAnsi" w:cstheme="minorHAnsi"/>
        </w:rPr>
      </w:pPr>
    </w:p>
    <w:p w:rsidR="00432E5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BA6E5A">
      <w:pPr>
        <w:pStyle w:val="Sinespaciado"/>
        <w:jc w:val="both"/>
        <w:rPr>
          <w:rFonts w:asciiTheme="minorHAnsi" w:hAnsiTheme="minorHAnsi" w:cstheme="minorHAnsi"/>
        </w:rPr>
      </w:pPr>
    </w:p>
    <w:p w:rsidR="006B7E64" w:rsidRPr="006B7E64" w:rsidRDefault="00432E57" w:rsidP="00A30EF0">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A30EF0">
      <w:pPr>
        <w:pStyle w:val="Sinespaciado"/>
        <w:numPr>
          <w:ilvl w:val="0"/>
          <w:numId w:val="9"/>
        </w:numPr>
        <w:ind w:left="1134" w:hanging="425"/>
        <w:jc w:val="both"/>
        <w:rPr>
          <w:rFonts w:asciiTheme="minorHAnsi" w:hAnsiTheme="minorHAnsi" w:cstheme="minorHAnsi"/>
        </w:rPr>
      </w:pPr>
      <w:r w:rsidRPr="002E20C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6B7E64" w:rsidRPr="006B7E64" w:rsidRDefault="00432E57" w:rsidP="00A30EF0">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A30EF0">
      <w:pPr>
        <w:pStyle w:val="Sinespaciado"/>
        <w:numPr>
          <w:ilvl w:val="0"/>
          <w:numId w:val="9"/>
        </w:numPr>
        <w:ind w:left="1134"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BA6E5A">
      <w:pPr>
        <w:pStyle w:val="Sinespaciado"/>
        <w:jc w:val="both"/>
        <w:rPr>
          <w:rFonts w:asciiTheme="minorHAnsi" w:hAnsiTheme="minorHAnsi" w:cstheme="minorHAnsi"/>
          <w:lang w:val="es-BO"/>
        </w:rPr>
      </w:pPr>
    </w:p>
    <w:p w:rsidR="00432E57" w:rsidRPr="00365997" w:rsidRDefault="00432E57" w:rsidP="00A30EF0">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BA6E5A">
      <w:pPr>
        <w:pStyle w:val="Sinespaciado"/>
        <w:jc w:val="both"/>
        <w:rPr>
          <w:rFonts w:asciiTheme="minorHAnsi" w:hAnsiTheme="minorHAnsi" w:cstheme="minorHAnsi"/>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6F470A" w:rsidRDefault="00432E57" w:rsidP="00A30EF0">
      <w:pPr>
        <w:pStyle w:val="Sinespaciado"/>
        <w:ind w:left="709"/>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A30EF0">
      <w:pPr>
        <w:pStyle w:val="Sinespaciado"/>
        <w:ind w:left="709"/>
        <w:jc w:val="both"/>
        <w:rPr>
          <w:rFonts w:asciiTheme="minorHAnsi" w:hAnsiTheme="minorHAnsi" w:cstheme="minorHAnsi"/>
        </w:rPr>
      </w:pPr>
    </w:p>
    <w:p w:rsidR="00432E57" w:rsidRPr="006F470A" w:rsidRDefault="00432E57" w:rsidP="00A30EF0">
      <w:pPr>
        <w:pStyle w:val="Sinespaciado"/>
        <w:ind w:left="709"/>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A30EF0">
      <w:pPr>
        <w:tabs>
          <w:tab w:val="left" w:pos="2127"/>
          <w:tab w:val="left" w:pos="2977"/>
        </w:tabs>
        <w:ind w:left="709"/>
        <w:jc w:val="both"/>
        <w:rPr>
          <w:rFonts w:asciiTheme="minorHAnsi" w:hAnsiTheme="minorHAnsi" w:cstheme="minorHAnsi"/>
          <w:sz w:val="22"/>
          <w:szCs w:val="22"/>
        </w:rPr>
      </w:pPr>
    </w:p>
    <w:p w:rsidR="00432E57" w:rsidRPr="006F470A" w:rsidRDefault="00432E57" w:rsidP="00A30EF0">
      <w:pPr>
        <w:tabs>
          <w:tab w:val="left" w:pos="2127"/>
          <w:tab w:val="left" w:pos="2977"/>
        </w:tabs>
        <w:ind w:left="709"/>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BA6E5A">
      <w:pPr>
        <w:ind w:left="1418" w:hanging="2"/>
        <w:jc w:val="both"/>
        <w:rPr>
          <w:rFonts w:asciiTheme="minorHAnsi" w:hAnsiTheme="minorHAnsi" w:cstheme="minorHAnsi"/>
          <w:sz w:val="18"/>
          <w:szCs w:val="18"/>
        </w:rPr>
      </w:pPr>
    </w:p>
    <w:p w:rsidR="00432E57" w:rsidRPr="006F470A" w:rsidRDefault="00432E57" w:rsidP="00125953">
      <w:pPr>
        <w:numPr>
          <w:ilvl w:val="0"/>
          <w:numId w:val="25"/>
        </w:numPr>
        <w:tabs>
          <w:tab w:val="left" w:pos="851"/>
        </w:tabs>
        <w:ind w:left="1134" w:hanging="425"/>
        <w:jc w:val="both"/>
        <w:rPr>
          <w:rFonts w:asciiTheme="minorHAnsi" w:hAnsiTheme="minorHAnsi" w:cstheme="minorHAnsi"/>
          <w:sz w:val="22"/>
          <w:szCs w:val="22"/>
        </w:rPr>
      </w:pP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BA6E5A">
      <w:pPr>
        <w:ind w:left="1701"/>
        <w:jc w:val="both"/>
        <w:rPr>
          <w:rFonts w:asciiTheme="minorHAnsi" w:hAnsiTheme="minorHAnsi" w:cstheme="minorHAnsi"/>
          <w:sz w:val="18"/>
          <w:szCs w:val="18"/>
        </w:rPr>
      </w:pPr>
    </w:p>
    <w:tbl>
      <w:tblPr>
        <w:tblW w:w="794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4662"/>
        <w:gridCol w:w="1224"/>
        <w:gridCol w:w="1634"/>
      </w:tblGrid>
      <w:tr w:rsidR="00432E57" w:rsidRPr="006F470A" w:rsidTr="00A30EF0">
        <w:trPr>
          <w:jc w:val="right"/>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4662"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A30EF0">
        <w:trPr>
          <w:trHeight w:val="291"/>
          <w:jc w:val="right"/>
        </w:trPr>
        <w:tc>
          <w:tcPr>
            <w:tcW w:w="426" w:type="dxa"/>
            <w:tcBorders>
              <w:top w:val="single" w:sz="4" w:space="0" w:color="000000"/>
            </w:tcBorders>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4662"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A30EF0">
        <w:trPr>
          <w:trHeight w:val="282"/>
          <w:jc w:val="right"/>
        </w:trPr>
        <w:tc>
          <w:tcPr>
            <w:tcW w:w="426" w:type="dxa"/>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4662"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BA6E5A">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A30EF0">
        <w:trPr>
          <w:trHeight w:val="282"/>
          <w:jc w:val="right"/>
        </w:trPr>
        <w:tc>
          <w:tcPr>
            <w:tcW w:w="426" w:type="dxa"/>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4662"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BA6E5A">
      <w:pPr>
        <w:ind w:left="1416"/>
        <w:jc w:val="both"/>
        <w:rPr>
          <w:rFonts w:asciiTheme="minorHAnsi" w:hAnsiTheme="minorHAnsi" w:cstheme="minorHAnsi"/>
          <w:sz w:val="18"/>
          <w:szCs w:val="18"/>
        </w:rPr>
      </w:pPr>
    </w:p>
    <w:p w:rsidR="00432E57" w:rsidRPr="006F470A" w:rsidRDefault="00432E57" w:rsidP="00254733">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254733">
      <w:pPr>
        <w:tabs>
          <w:tab w:val="left" w:pos="851"/>
        </w:tabs>
        <w:ind w:left="1134"/>
        <w:jc w:val="both"/>
        <w:rPr>
          <w:rFonts w:asciiTheme="minorHAnsi" w:hAnsiTheme="minorHAnsi" w:cstheme="minorHAnsi"/>
          <w:sz w:val="22"/>
          <w:szCs w:val="22"/>
        </w:rPr>
      </w:pPr>
    </w:p>
    <w:p w:rsidR="00432E57" w:rsidRDefault="00432E57" w:rsidP="00254733">
      <w:pPr>
        <w:tabs>
          <w:tab w:val="left" w:pos="851"/>
        </w:tabs>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BA6E5A">
      <w:pPr>
        <w:ind w:left="2127" w:hanging="702"/>
        <w:rPr>
          <w:rFonts w:asciiTheme="minorHAnsi" w:hAnsiTheme="minorHAnsi" w:cstheme="minorHAnsi"/>
          <w:sz w:val="18"/>
          <w:szCs w:val="18"/>
        </w:rPr>
      </w:pPr>
    </w:p>
    <w:tbl>
      <w:tblPr>
        <w:tblW w:w="792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88"/>
        <w:gridCol w:w="1276"/>
        <w:gridCol w:w="1559"/>
      </w:tblGrid>
      <w:tr w:rsidR="00432E57" w:rsidRPr="006F470A" w:rsidTr="00254733">
        <w:trPr>
          <w:jc w:val="right"/>
        </w:trPr>
        <w:tc>
          <w:tcPr>
            <w:tcW w:w="5088"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254733">
        <w:trPr>
          <w:trHeight w:val="291"/>
          <w:jc w:val="right"/>
        </w:trPr>
        <w:tc>
          <w:tcPr>
            <w:tcW w:w="5088"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254733">
        <w:trPr>
          <w:trHeight w:val="291"/>
          <w:jc w:val="right"/>
        </w:trPr>
        <w:tc>
          <w:tcPr>
            <w:tcW w:w="5088"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BA6E5A">
      <w:pPr>
        <w:tabs>
          <w:tab w:val="left" w:pos="2127"/>
          <w:tab w:val="left" w:pos="2977"/>
        </w:tabs>
        <w:ind w:left="3119"/>
        <w:jc w:val="both"/>
        <w:rPr>
          <w:rFonts w:asciiTheme="minorHAnsi" w:hAnsiTheme="minorHAnsi" w:cstheme="minorHAnsi"/>
          <w:b/>
          <w:sz w:val="18"/>
          <w:szCs w:val="18"/>
        </w:rPr>
      </w:pPr>
    </w:p>
    <w:p w:rsidR="00432E57" w:rsidRPr="006F470A" w:rsidRDefault="00432E57" w:rsidP="00125953">
      <w:pPr>
        <w:pStyle w:val="Sinespaciado"/>
        <w:numPr>
          <w:ilvl w:val="0"/>
          <w:numId w:val="25"/>
        </w:numPr>
        <w:ind w:left="1134"/>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BA6E5A">
      <w:pPr>
        <w:ind w:left="360"/>
        <w:jc w:val="both"/>
        <w:rPr>
          <w:rFonts w:asciiTheme="minorHAnsi" w:hAnsiTheme="minorHAnsi" w:cstheme="minorHAnsi"/>
          <w:sz w:val="18"/>
          <w:szCs w:val="18"/>
        </w:rPr>
      </w:pPr>
    </w:p>
    <w:tbl>
      <w:tblPr>
        <w:tblW w:w="792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088"/>
        <w:gridCol w:w="1276"/>
        <w:gridCol w:w="1559"/>
      </w:tblGrid>
      <w:tr w:rsidR="00432E57" w:rsidRPr="006F470A" w:rsidTr="00254733">
        <w:trPr>
          <w:jc w:val="right"/>
        </w:trPr>
        <w:tc>
          <w:tcPr>
            <w:tcW w:w="5088" w:type="dxa"/>
            <w:tcBorders>
              <w:top w:val="single" w:sz="12" w:space="0" w:color="auto"/>
              <w:bottom w:val="single" w:sz="4" w:space="0" w:color="000000"/>
            </w:tcBorders>
            <w:shd w:val="clear" w:color="auto" w:fill="D9D9D9" w:themeFill="background1" w:themeFillShade="D9"/>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BA6E5A">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254733">
        <w:trPr>
          <w:trHeight w:val="291"/>
          <w:jc w:val="right"/>
        </w:trPr>
        <w:tc>
          <w:tcPr>
            <w:tcW w:w="5088"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254733">
        <w:trPr>
          <w:trHeight w:val="291"/>
          <w:jc w:val="right"/>
        </w:trPr>
        <w:tc>
          <w:tcPr>
            <w:tcW w:w="5088"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BA6E5A">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B20C1D" w:rsidRDefault="00432E57" w:rsidP="00BA6E5A">
      <w:pPr>
        <w:ind w:left="360"/>
        <w:jc w:val="both"/>
        <w:rPr>
          <w:rFonts w:asciiTheme="minorHAnsi" w:hAnsiTheme="minorHAnsi" w:cstheme="minorHAnsi"/>
          <w:b/>
          <w:sz w:val="22"/>
        </w:rPr>
      </w:pPr>
      <w:r w:rsidRPr="00B20C1D">
        <w:rPr>
          <w:rFonts w:asciiTheme="minorHAnsi" w:hAnsiTheme="minorHAnsi" w:cstheme="minorHAnsi"/>
          <w:b/>
          <w:sz w:val="22"/>
        </w:rPr>
        <w:lastRenderedPageBreak/>
        <w:t>PRECIO AJUSTADO POR MARGEN DE PREFERENCIA.-</w:t>
      </w:r>
    </w:p>
    <w:p w:rsidR="00432E57" w:rsidRPr="006F470A" w:rsidRDefault="00432E57" w:rsidP="00BA6E5A">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BA6E5A">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BA6E5A">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BA6E5A">
      <w:pPr>
        <w:ind w:left="1416"/>
        <w:jc w:val="both"/>
        <w:rPr>
          <w:rFonts w:asciiTheme="minorHAnsi" w:hAnsiTheme="minorHAnsi" w:cstheme="minorHAnsi"/>
          <w:sz w:val="22"/>
          <w:szCs w:val="18"/>
          <w:u w:val="single"/>
        </w:rPr>
      </w:pPr>
    </w:p>
    <w:p w:rsidR="00432E57" w:rsidRPr="006F470A" w:rsidRDefault="000D266F" w:rsidP="00BA6E5A">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BA6E5A">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BA6E5A">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BA6E5A">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BA6E5A">
      <w:pPr>
        <w:jc w:val="both"/>
        <w:rPr>
          <w:rFonts w:asciiTheme="minorHAnsi" w:hAnsiTheme="minorHAnsi" w:cstheme="minorHAnsi"/>
          <w:b/>
          <w:sz w:val="22"/>
          <w:szCs w:val="18"/>
        </w:rPr>
      </w:pPr>
    </w:p>
    <w:p w:rsidR="00432E57" w:rsidRPr="006F470A" w:rsidRDefault="00432E57" w:rsidP="00BA6E5A">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8pt" o:ole="">
            <v:imagedata r:id="rId20" o:title=""/>
          </v:shape>
          <o:OLEObject Type="Embed" ProgID="Equation.3" ShapeID="_x0000_i1025" DrawAspect="Content" ObjectID="_1624215725" r:id="rId21"/>
        </w:object>
      </w:r>
    </w:p>
    <w:p w:rsidR="00432E57" w:rsidRPr="006F470A" w:rsidRDefault="00432E57" w:rsidP="00BA6E5A">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BA6E5A">
      <w:pPr>
        <w:jc w:val="both"/>
        <w:rPr>
          <w:rFonts w:asciiTheme="minorHAnsi" w:hAnsiTheme="minorHAnsi" w:cstheme="minorHAnsi"/>
          <w:sz w:val="22"/>
          <w:szCs w:val="18"/>
        </w:rPr>
      </w:pPr>
    </w:p>
    <w:p w:rsidR="00432E57" w:rsidRPr="006F470A" w:rsidRDefault="00432E57" w:rsidP="00BA6E5A">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5pt" o:ole="">
            <v:imagedata r:id="rId22" o:title=""/>
          </v:shape>
          <o:OLEObject Type="Embed" ProgID="Equation.3" ShapeID="_x0000_i1026" DrawAspect="Content" ObjectID="_162421572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BA6E5A">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5pt" o:ole="">
            <v:imagedata r:id="rId24" o:title=""/>
          </v:shape>
          <o:OLEObject Type="Embed" ProgID="Equation.3" ShapeID="_x0000_i1027" DrawAspect="Content" ObjectID="_162421572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BA6E5A">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6" o:title=""/>
          </v:shape>
          <o:OLEObject Type="Embed" ProgID="Equation.3" ShapeID="_x0000_i1028" DrawAspect="Content" ObjectID="_162421572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BA6E5A">
      <w:pPr>
        <w:ind w:left="993"/>
        <w:jc w:val="both"/>
        <w:rPr>
          <w:rFonts w:asciiTheme="minorHAnsi" w:hAnsiTheme="minorHAnsi" w:cstheme="minorHAnsi"/>
          <w:sz w:val="18"/>
          <w:szCs w:val="18"/>
        </w:rPr>
      </w:pPr>
    </w:p>
    <w:p w:rsidR="00432E57" w:rsidRPr="00B20C1D" w:rsidRDefault="00432E57" w:rsidP="00BA6E5A">
      <w:pPr>
        <w:ind w:left="428" w:firstLine="706"/>
        <w:jc w:val="both"/>
        <w:rPr>
          <w:rFonts w:asciiTheme="minorHAnsi" w:hAnsiTheme="minorHAnsi" w:cstheme="minorHAnsi"/>
          <w:sz w:val="22"/>
          <w:szCs w:val="22"/>
        </w:rPr>
      </w:pPr>
    </w:p>
    <w:p w:rsidR="00432E57" w:rsidRPr="00365997" w:rsidRDefault="00432E57" w:rsidP="001259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8B35A3" w:rsidRPr="00365997" w:rsidRDefault="00432E57" w:rsidP="00254733">
      <w:pPr>
        <w:pStyle w:val="Sinespaciado"/>
        <w:ind w:left="708" w:firstLine="1"/>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254733">
      <w:pPr>
        <w:ind w:left="709"/>
        <w:jc w:val="both"/>
        <w:rPr>
          <w:rFonts w:ascii="Segoe UI" w:hAnsi="Segoe UI" w:cs="Segoe UI"/>
          <w:color w:val="000000"/>
        </w:rPr>
      </w:pPr>
    </w:p>
    <w:p w:rsidR="008B35A3" w:rsidRDefault="008B35A3" w:rsidP="00254733">
      <w:pPr>
        <w:ind w:left="709"/>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BA6E5A">
      <w:pPr>
        <w:pStyle w:val="Sinespaciado"/>
        <w:ind w:left="993"/>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254733" w:rsidRPr="00365997" w:rsidRDefault="00254733"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254733">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1259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BA6E5A">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BA6E5A">
      <w:pPr>
        <w:pStyle w:val="Sinespaciado"/>
        <w:ind w:left="284"/>
        <w:jc w:val="both"/>
        <w:rPr>
          <w:rFonts w:asciiTheme="minorHAnsi" w:hAnsiTheme="minorHAnsi" w:cstheme="minorHAnsi"/>
        </w:rPr>
      </w:pPr>
    </w:p>
    <w:p w:rsidR="00432E57" w:rsidRPr="00365997" w:rsidRDefault="00432E57" w:rsidP="00BA6E5A">
      <w:pPr>
        <w:pStyle w:val="Sinespaciado"/>
        <w:ind w:left="284"/>
        <w:jc w:val="both"/>
        <w:rPr>
          <w:rFonts w:asciiTheme="minorHAnsi" w:hAnsiTheme="minorHAnsi" w:cstheme="minorHAnsi"/>
          <w:b/>
          <w:bCs/>
          <w:lang w:val="es-ES_tradnl"/>
        </w:rPr>
      </w:pPr>
      <w:r w:rsidRPr="00365997">
        <w:rPr>
          <w:rFonts w:asciiTheme="minorHAnsi" w:hAnsiTheme="minorHAnsi" w:cstheme="minorHAnsi"/>
        </w:rPr>
        <w:lastRenderedPageBreak/>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BA6E5A">
      <w:pPr>
        <w:pStyle w:val="Sinespaciado"/>
        <w:ind w:left="284"/>
        <w:jc w:val="both"/>
        <w:rPr>
          <w:rFonts w:asciiTheme="minorHAnsi" w:hAnsiTheme="minorHAnsi" w:cstheme="minorHAnsi"/>
          <w:lang w:val="es-ES_tradnl"/>
        </w:rPr>
      </w:pPr>
    </w:p>
    <w:p w:rsidR="00432E57" w:rsidRPr="00365997" w:rsidRDefault="00432E57" w:rsidP="00BA6E5A">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BA6E5A">
      <w:pPr>
        <w:pStyle w:val="Sinespaciado"/>
        <w:ind w:left="426"/>
        <w:jc w:val="both"/>
        <w:rPr>
          <w:rFonts w:asciiTheme="minorHAnsi" w:hAnsiTheme="minorHAnsi" w:cstheme="minorHAnsi"/>
        </w:rPr>
      </w:pPr>
    </w:p>
    <w:p w:rsidR="00432E57" w:rsidRPr="009803E1" w:rsidRDefault="00432E57" w:rsidP="00254733">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BA6E5A">
      <w:pPr>
        <w:pStyle w:val="Sinespaciado"/>
        <w:tabs>
          <w:tab w:val="left" w:pos="284"/>
        </w:tabs>
        <w:ind w:left="284"/>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432E57" w:rsidRDefault="00432E57" w:rsidP="00BA6E5A">
      <w:pPr>
        <w:pStyle w:val="Sinespaciado"/>
        <w:ind w:left="426"/>
        <w:jc w:val="both"/>
        <w:rPr>
          <w:rFonts w:asciiTheme="minorHAnsi" w:hAnsiTheme="minorHAnsi" w:cstheme="minorHAnsi"/>
        </w:rPr>
      </w:pPr>
    </w:p>
    <w:p w:rsidR="008C046E" w:rsidRDefault="008C046E" w:rsidP="00BA6E5A">
      <w:pPr>
        <w:pStyle w:val="Sinespaciado"/>
        <w:ind w:left="426"/>
        <w:jc w:val="both"/>
        <w:rPr>
          <w:rFonts w:asciiTheme="minorHAnsi" w:hAnsiTheme="minorHAnsi" w:cstheme="minorHAnsi"/>
        </w:rPr>
      </w:pPr>
    </w:p>
    <w:p w:rsidR="007F36C9" w:rsidRPr="006F470A" w:rsidRDefault="007F36C9"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175206" w:rsidRDefault="00175206" w:rsidP="00BA6E5A">
      <w:pPr>
        <w:jc w:val="center"/>
        <w:rPr>
          <w:rFonts w:asciiTheme="minorHAnsi" w:hAnsiTheme="minorHAnsi" w:cstheme="minorHAnsi"/>
          <w:b/>
          <w:sz w:val="22"/>
          <w:szCs w:val="22"/>
        </w:rPr>
      </w:pPr>
    </w:p>
    <w:p w:rsidR="003A382A" w:rsidRPr="006F470A" w:rsidRDefault="004918C3" w:rsidP="00BA6E5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BA6E5A">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54733" w:rsidRDefault="00254733" w:rsidP="00254733">
      <w:pPr>
        <w:pStyle w:val="Ttulo1"/>
        <w:spacing w:before="0" w:after="0"/>
        <w:ind w:left="357"/>
        <w:jc w:val="center"/>
        <w:rPr>
          <w:rFonts w:asciiTheme="minorHAnsi" w:eastAsia="Arial Unicode MS" w:hAnsiTheme="minorHAnsi" w:cstheme="minorHAnsi"/>
          <w:sz w:val="22"/>
          <w:szCs w:val="22"/>
        </w:rPr>
      </w:pPr>
    </w:p>
    <w:p w:rsidR="00254733" w:rsidRDefault="00254733" w:rsidP="00254733">
      <w:pPr>
        <w:pStyle w:val="Ttulo1"/>
        <w:spacing w:before="0" w:after="0"/>
        <w:ind w:left="357"/>
        <w:jc w:val="center"/>
        <w:rPr>
          <w:rFonts w:ascii="Calibri" w:eastAsia="Arial Unicode MS" w:hAnsi="Calibri" w:cs="Calibri"/>
          <w:color w:val="000000"/>
          <w:szCs w:val="22"/>
          <w:lang w:val="es-MX" w:eastAsia="es-ES"/>
        </w:rPr>
      </w:pPr>
      <w:r w:rsidRPr="00254733">
        <w:rPr>
          <w:rFonts w:asciiTheme="minorHAnsi" w:eastAsia="Arial Unicode MS" w:hAnsiTheme="minorHAnsi" w:cstheme="minorHAnsi"/>
          <w:sz w:val="22"/>
          <w:szCs w:val="22"/>
        </w:rPr>
        <w:t>ADQUISICIÓN DE ODORANTE PARA GAS NATURAL E INHIBIDOR PARA ODORANTE</w:t>
      </w:r>
    </w:p>
    <w:p w:rsidR="00254733" w:rsidRDefault="00254733" w:rsidP="00254733">
      <w:pPr>
        <w:rPr>
          <w:rFonts w:ascii="Calibri" w:eastAsia="Arial Unicode MS" w:hAnsi="Calibri" w:cs="Calibri"/>
          <w:b/>
          <w:color w:val="000000"/>
          <w:sz w:val="22"/>
          <w:szCs w:val="22"/>
          <w:lang w:val="es-MX"/>
        </w:rPr>
      </w:pPr>
    </w:p>
    <w:tbl>
      <w:tblPr>
        <w:tblW w:w="7923" w:type="dxa"/>
        <w:jc w:val="center"/>
        <w:tblCellMar>
          <w:left w:w="70" w:type="dxa"/>
          <w:right w:w="70" w:type="dxa"/>
        </w:tblCellMar>
        <w:tblLook w:val="04A0" w:firstRow="1" w:lastRow="0" w:firstColumn="1" w:lastColumn="0" w:noHBand="0" w:noVBand="1"/>
      </w:tblPr>
      <w:tblGrid>
        <w:gridCol w:w="668"/>
        <w:gridCol w:w="3732"/>
        <w:gridCol w:w="2277"/>
        <w:gridCol w:w="1246"/>
      </w:tblGrid>
      <w:tr w:rsidR="00254733" w:rsidTr="00254733">
        <w:trPr>
          <w:trHeight w:val="409"/>
          <w:jc w:val="center"/>
        </w:trPr>
        <w:tc>
          <w:tcPr>
            <w:tcW w:w="66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pPr>
              <w:jc w:val="center"/>
              <w:rPr>
                <w:rFonts w:ascii="Calibri" w:hAnsi="Calibri" w:cs="Calibri"/>
                <w:b/>
                <w:bCs/>
                <w:color w:val="000000"/>
                <w:sz w:val="22"/>
                <w:szCs w:val="22"/>
                <w:lang w:val="es-BO" w:eastAsia="es-BO"/>
              </w:rPr>
            </w:pPr>
            <w:r>
              <w:rPr>
                <w:rFonts w:ascii="Calibri" w:hAnsi="Calibri" w:cs="Calibri"/>
                <w:b/>
                <w:bCs/>
                <w:color w:val="000000"/>
                <w:sz w:val="22"/>
                <w:szCs w:val="22"/>
              </w:rPr>
              <w:t>ITEM</w:t>
            </w:r>
          </w:p>
        </w:tc>
        <w:tc>
          <w:tcPr>
            <w:tcW w:w="3732" w:type="dxa"/>
            <w:tcBorders>
              <w:top w:val="single" w:sz="4" w:space="0" w:color="auto"/>
              <w:left w:val="nil"/>
              <w:bottom w:val="single" w:sz="4" w:space="0" w:color="auto"/>
              <w:right w:val="single" w:sz="4" w:space="0" w:color="auto"/>
            </w:tcBorders>
            <w:shd w:val="clear" w:color="auto" w:fill="B4C6E7"/>
            <w:noWrap/>
            <w:vAlign w:val="center"/>
            <w:hideMark/>
          </w:tcPr>
          <w:p w:rsidR="00254733" w:rsidRDefault="00254733">
            <w:pPr>
              <w:jc w:val="center"/>
              <w:rPr>
                <w:rFonts w:ascii="Calibri" w:hAnsi="Calibri" w:cs="Calibri"/>
                <w:b/>
                <w:bCs/>
                <w:color w:val="000000"/>
                <w:sz w:val="22"/>
                <w:szCs w:val="22"/>
                <w:lang w:eastAsia="es-ES"/>
              </w:rPr>
            </w:pPr>
            <w:r>
              <w:rPr>
                <w:rFonts w:ascii="Calibri" w:hAnsi="Calibri" w:cs="Calibri"/>
                <w:b/>
                <w:bCs/>
                <w:color w:val="000000"/>
                <w:sz w:val="22"/>
                <w:szCs w:val="22"/>
                <w:lang w:val="es-MX"/>
              </w:rPr>
              <w:t xml:space="preserve">DESCRIPCIÓN DETALLADA DEL BIEN </w:t>
            </w:r>
          </w:p>
        </w:tc>
        <w:tc>
          <w:tcPr>
            <w:tcW w:w="2277" w:type="dxa"/>
            <w:tcBorders>
              <w:top w:val="single" w:sz="4" w:space="0" w:color="auto"/>
              <w:left w:val="nil"/>
              <w:bottom w:val="single" w:sz="4" w:space="0" w:color="auto"/>
              <w:right w:val="single" w:sz="4" w:space="0" w:color="auto"/>
            </w:tcBorders>
            <w:shd w:val="clear" w:color="auto" w:fill="B4C6E7"/>
            <w:vAlign w:val="center"/>
            <w:hideMark/>
          </w:tcPr>
          <w:p w:rsidR="00254733" w:rsidRDefault="00254733">
            <w:pPr>
              <w:jc w:val="center"/>
              <w:rPr>
                <w:rFonts w:ascii="Calibri" w:hAnsi="Calibri" w:cs="Calibri"/>
                <w:b/>
                <w:bCs/>
                <w:color w:val="000000"/>
                <w:sz w:val="22"/>
                <w:szCs w:val="22"/>
              </w:rPr>
            </w:pPr>
            <w:r>
              <w:rPr>
                <w:rFonts w:ascii="Calibri" w:hAnsi="Calibri" w:cs="Calibri"/>
                <w:b/>
                <w:bCs/>
                <w:color w:val="000000"/>
                <w:sz w:val="22"/>
                <w:szCs w:val="22"/>
                <w:lang w:val="es-MX"/>
              </w:rPr>
              <w:t xml:space="preserve">UNIDAD DE MEDIDA </w:t>
            </w:r>
          </w:p>
        </w:tc>
        <w:tc>
          <w:tcPr>
            <w:tcW w:w="1246" w:type="dxa"/>
            <w:tcBorders>
              <w:top w:val="single" w:sz="4" w:space="0" w:color="auto"/>
              <w:left w:val="nil"/>
              <w:bottom w:val="single" w:sz="4" w:space="0" w:color="auto"/>
              <w:right w:val="single" w:sz="4" w:space="0" w:color="auto"/>
            </w:tcBorders>
            <w:shd w:val="clear" w:color="auto" w:fill="B4C6E7"/>
            <w:noWrap/>
            <w:vAlign w:val="center"/>
            <w:hideMark/>
          </w:tcPr>
          <w:p w:rsidR="00254733" w:rsidRDefault="00254733">
            <w:pPr>
              <w:jc w:val="center"/>
              <w:rPr>
                <w:rFonts w:ascii="Calibri" w:hAnsi="Calibri" w:cs="Calibri"/>
                <w:b/>
                <w:bCs/>
                <w:color w:val="000000"/>
                <w:sz w:val="22"/>
                <w:szCs w:val="22"/>
              </w:rPr>
            </w:pPr>
            <w:r>
              <w:rPr>
                <w:rFonts w:ascii="Calibri" w:hAnsi="Calibri" w:cs="Calibri"/>
                <w:b/>
                <w:bCs/>
                <w:color w:val="000000"/>
                <w:sz w:val="22"/>
                <w:szCs w:val="22"/>
                <w:lang w:val="es-MX"/>
              </w:rPr>
              <w:t xml:space="preserve">CANTIDAD </w:t>
            </w:r>
          </w:p>
        </w:tc>
      </w:tr>
      <w:tr w:rsidR="00254733" w:rsidTr="00254733">
        <w:trPr>
          <w:trHeight w:val="363"/>
          <w:jc w:val="center"/>
        </w:trPr>
        <w:tc>
          <w:tcPr>
            <w:tcW w:w="668" w:type="dxa"/>
            <w:tcBorders>
              <w:top w:val="nil"/>
              <w:left w:val="single" w:sz="4" w:space="0" w:color="auto"/>
              <w:bottom w:val="single" w:sz="4" w:space="0" w:color="auto"/>
              <w:right w:val="single" w:sz="4" w:space="0" w:color="auto"/>
            </w:tcBorders>
            <w:noWrap/>
            <w:vAlign w:val="bottom"/>
            <w:hideMark/>
          </w:tcPr>
          <w:p w:rsidR="00254733" w:rsidRDefault="00254733">
            <w:pPr>
              <w:jc w:val="center"/>
              <w:rPr>
                <w:rFonts w:ascii="Calibri" w:hAnsi="Calibri" w:cs="Calibri"/>
                <w:color w:val="000000"/>
                <w:sz w:val="22"/>
                <w:szCs w:val="22"/>
              </w:rPr>
            </w:pPr>
            <w:r>
              <w:rPr>
                <w:rFonts w:ascii="Calibri" w:hAnsi="Calibri" w:cs="Calibri"/>
                <w:color w:val="000000"/>
                <w:sz w:val="22"/>
                <w:szCs w:val="22"/>
              </w:rPr>
              <w:t>1</w:t>
            </w:r>
          </w:p>
        </w:tc>
        <w:tc>
          <w:tcPr>
            <w:tcW w:w="3732"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lang w:val="es-MX"/>
              </w:rPr>
              <w:t>Odorante para Gas Natural</w:t>
            </w:r>
          </w:p>
        </w:tc>
        <w:tc>
          <w:tcPr>
            <w:tcW w:w="2277"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Tambor</w:t>
            </w:r>
          </w:p>
        </w:tc>
        <w:tc>
          <w:tcPr>
            <w:tcW w:w="1246"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40</w:t>
            </w:r>
          </w:p>
        </w:tc>
      </w:tr>
      <w:tr w:rsidR="00254733" w:rsidTr="00254733">
        <w:trPr>
          <w:trHeight w:val="363"/>
          <w:jc w:val="center"/>
        </w:trPr>
        <w:tc>
          <w:tcPr>
            <w:tcW w:w="668" w:type="dxa"/>
            <w:tcBorders>
              <w:top w:val="nil"/>
              <w:left w:val="single" w:sz="4" w:space="0" w:color="auto"/>
              <w:bottom w:val="single" w:sz="4" w:space="0" w:color="auto"/>
              <w:right w:val="single" w:sz="4" w:space="0" w:color="auto"/>
            </w:tcBorders>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2</w:t>
            </w:r>
          </w:p>
        </w:tc>
        <w:tc>
          <w:tcPr>
            <w:tcW w:w="3732"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Inhibidor para Odorante</w:t>
            </w:r>
          </w:p>
        </w:tc>
        <w:tc>
          <w:tcPr>
            <w:tcW w:w="2277" w:type="dxa"/>
            <w:tcBorders>
              <w:top w:val="nil"/>
              <w:left w:val="nil"/>
              <w:bottom w:val="single" w:sz="4" w:space="0" w:color="auto"/>
              <w:right w:val="single" w:sz="4" w:space="0" w:color="auto"/>
            </w:tcBorders>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Litros</w:t>
            </w:r>
          </w:p>
        </w:tc>
        <w:tc>
          <w:tcPr>
            <w:tcW w:w="1246" w:type="dxa"/>
            <w:tcBorders>
              <w:top w:val="nil"/>
              <w:left w:val="nil"/>
              <w:bottom w:val="single" w:sz="4" w:space="0" w:color="auto"/>
              <w:right w:val="single" w:sz="4" w:space="0" w:color="auto"/>
            </w:tcBorders>
            <w:noWrap/>
            <w:vAlign w:val="center"/>
            <w:hideMark/>
          </w:tcPr>
          <w:p w:rsidR="00254733" w:rsidRDefault="00254733">
            <w:pPr>
              <w:jc w:val="center"/>
              <w:rPr>
                <w:rFonts w:ascii="Calibri" w:hAnsi="Calibri" w:cs="Calibri"/>
                <w:bCs/>
                <w:color w:val="000000"/>
                <w:sz w:val="22"/>
                <w:szCs w:val="22"/>
              </w:rPr>
            </w:pPr>
            <w:r>
              <w:rPr>
                <w:rFonts w:ascii="Calibri" w:hAnsi="Calibri" w:cs="Calibri"/>
                <w:bCs/>
                <w:color w:val="000000"/>
                <w:sz w:val="22"/>
                <w:szCs w:val="22"/>
              </w:rPr>
              <w:t>175</w:t>
            </w:r>
          </w:p>
        </w:tc>
      </w:tr>
    </w:tbl>
    <w:p w:rsidR="00254733" w:rsidRDefault="00254733" w:rsidP="00254733">
      <w:pPr>
        <w:pStyle w:val="Prrafodelista"/>
        <w:contextualSpacing/>
        <w:jc w:val="both"/>
        <w:rPr>
          <w:rFonts w:ascii="Calibri" w:hAnsi="Calibri" w:cs="Calibri"/>
          <w:b/>
          <w:bCs/>
          <w:sz w:val="22"/>
          <w:szCs w:val="22"/>
          <w:lang w:eastAsia="es-BO"/>
        </w:rPr>
      </w:pPr>
    </w:p>
    <w:p w:rsidR="00254733" w:rsidRPr="00254733" w:rsidRDefault="00254733" w:rsidP="00254733">
      <w:pPr>
        <w:pStyle w:val="Prrafodelista"/>
        <w:ind w:left="0"/>
        <w:contextualSpacing/>
        <w:jc w:val="center"/>
        <w:rPr>
          <w:rFonts w:ascii="Calibri" w:hAnsi="Calibri" w:cs="Calibri"/>
          <w:b/>
          <w:bCs/>
          <w:sz w:val="28"/>
          <w:szCs w:val="22"/>
          <w:lang w:eastAsia="es-BO"/>
        </w:rPr>
      </w:pPr>
      <w:r w:rsidRPr="00254733">
        <w:rPr>
          <w:rFonts w:ascii="Calibri" w:hAnsi="Calibri" w:cs="Calibri"/>
          <w:b/>
          <w:bCs/>
          <w:sz w:val="22"/>
          <w:szCs w:val="22"/>
          <w:lang w:eastAsia="es-BO"/>
        </w:rPr>
        <w:t>ITEM 1 ODORANTE PARA GAS NATURAL</w:t>
      </w:r>
    </w:p>
    <w:p w:rsidR="00254733" w:rsidRDefault="00254733" w:rsidP="00254733">
      <w:pPr>
        <w:pStyle w:val="Prrafodelista"/>
        <w:ind w:left="0"/>
        <w:contextualSpacing/>
        <w:jc w:val="both"/>
        <w:rPr>
          <w:rFonts w:ascii="Calibri" w:hAnsi="Calibri" w:cs="Calibri"/>
          <w:b/>
          <w:bCs/>
          <w:szCs w:val="22"/>
          <w:lang w:eastAsia="es-BO"/>
        </w:rPr>
      </w:pPr>
    </w:p>
    <w:p w:rsidR="00254733" w:rsidRDefault="00254733" w:rsidP="00125953">
      <w:pPr>
        <w:pStyle w:val="Prrafodelista"/>
        <w:numPr>
          <w:ilvl w:val="0"/>
          <w:numId w:val="47"/>
        </w:numPr>
        <w:contextualSpacing/>
        <w:jc w:val="both"/>
        <w:rPr>
          <w:rFonts w:ascii="Calibri" w:hAnsi="Calibri" w:cs="Calibri"/>
          <w:b/>
          <w:bCs/>
          <w:sz w:val="22"/>
          <w:szCs w:val="22"/>
          <w:lang w:eastAsia="es-BO"/>
        </w:rPr>
      </w:pPr>
      <w:r>
        <w:rPr>
          <w:rFonts w:ascii="Calibri" w:hAnsi="Calibri" w:cs="Calibri"/>
          <w:b/>
          <w:bCs/>
          <w:sz w:val="22"/>
          <w:szCs w:val="22"/>
          <w:lang w:eastAsia="es-BO"/>
        </w:rPr>
        <w:t>CONDICIONES TECNICAS REQUERIDAS PARA EL BIEN (Sujeto a Evaluación)</w:t>
      </w:r>
    </w:p>
    <w:p w:rsidR="00254733" w:rsidRDefault="00254733" w:rsidP="00254733">
      <w:pPr>
        <w:pStyle w:val="Prrafodelista"/>
        <w:ind w:left="0"/>
        <w:contextualSpacing/>
        <w:jc w:val="both"/>
        <w:rPr>
          <w:rFonts w:ascii="Calibri" w:hAnsi="Calibri" w:cs="Calibri"/>
          <w:b/>
          <w:bCs/>
          <w:sz w:val="22"/>
          <w:szCs w:val="22"/>
          <w:lang w:eastAsia="es-BO"/>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54733" w:rsidTr="00254733">
        <w:trPr>
          <w:trHeight w:val="237"/>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CARACTERÍSTICAS TÉCNICAS DEL BIEN </w:t>
            </w:r>
          </w:p>
        </w:tc>
      </w:tr>
      <w:tr w:rsidR="00254733" w:rsidTr="00254733">
        <w:trPr>
          <w:trHeight w:val="4068"/>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pStyle w:val="Sinespaciado"/>
              <w:jc w:val="both"/>
              <w:rPr>
                <w:lang w:val="es-ES_tradnl"/>
              </w:rPr>
            </w:pPr>
            <w:r>
              <w:rPr>
                <w:lang w:val="es-ES_tradnl"/>
              </w:rPr>
              <w:t xml:space="preserve">El bien a adquirir debe cumplir con las siguientes especificaciones técnicas: </w:t>
            </w:r>
          </w:p>
          <w:p w:rsidR="00254733" w:rsidRDefault="00254733">
            <w:pPr>
              <w:pStyle w:val="Sinespaciado"/>
              <w:jc w:val="both"/>
              <w:rPr>
                <w:rFonts w:cs="Calibri"/>
                <w:lang w:val="es-ES_tradnl"/>
              </w:rPr>
            </w:pPr>
          </w:p>
          <w:p w:rsidR="00254733" w:rsidRDefault="00254733" w:rsidP="00125953">
            <w:pPr>
              <w:pStyle w:val="Sinespaciado"/>
              <w:numPr>
                <w:ilvl w:val="0"/>
                <w:numId w:val="61"/>
              </w:numPr>
              <w:jc w:val="both"/>
              <w:rPr>
                <w:rFonts w:cs="Calibri"/>
              </w:rPr>
            </w:pPr>
            <w:r>
              <w:rPr>
                <w:rFonts w:cs="Calibri"/>
              </w:rPr>
              <w:t>Composición química de la preparación.</w:t>
            </w:r>
          </w:p>
          <w:p w:rsidR="00254733" w:rsidRDefault="00254733" w:rsidP="00125953">
            <w:pPr>
              <w:pStyle w:val="Sinespaciado"/>
              <w:numPr>
                <w:ilvl w:val="0"/>
                <w:numId w:val="39"/>
              </w:numPr>
              <w:ind w:left="1134"/>
              <w:jc w:val="both"/>
              <w:rPr>
                <w:rFonts w:cs="Calibri"/>
              </w:rPr>
            </w:pPr>
            <w:r>
              <w:rPr>
                <w:rFonts w:cs="Calibri"/>
                <w:b/>
              </w:rPr>
              <w:t>Terbutilmercaptano:</w:t>
            </w:r>
            <w:r>
              <w:rPr>
                <w:rFonts w:cs="Calibri"/>
              </w:rPr>
              <w:t xml:space="preserve"> 80% aproximado.</w:t>
            </w:r>
          </w:p>
          <w:p w:rsidR="00254733" w:rsidRDefault="00254733" w:rsidP="00125953">
            <w:pPr>
              <w:pStyle w:val="Sinespaciado"/>
              <w:numPr>
                <w:ilvl w:val="0"/>
                <w:numId w:val="39"/>
              </w:numPr>
              <w:ind w:left="1134"/>
              <w:jc w:val="both"/>
              <w:rPr>
                <w:rFonts w:cs="Calibri"/>
              </w:rPr>
            </w:pPr>
            <w:r>
              <w:rPr>
                <w:rFonts w:cs="Calibri"/>
                <w:b/>
              </w:rPr>
              <w:t>Metil Etil Sulfuro ó Sulfuro de Dimetilo:</w:t>
            </w:r>
            <w:r>
              <w:rPr>
                <w:rFonts w:cs="Calibri"/>
              </w:rPr>
              <w:t xml:space="preserve"> 20% aproximado.</w:t>
            </w:r>
          </w:p>
          <w:p w:rsidR="00254733" w:rsidRDefault="00254733">
            <w:pPr>
              <w:pStyle w:val="Sinespaciado"/>
              <w:ind w:left="1134"/>
              <w:jc w:val="both"/>
              <w:rPr>
                <w:rFonts w:cs="Calibri"/>
              </w:rPr>
            </w:pPr>
          </w:p>
          <w:p w:rsidR="00254733" w:rsidRDefault="00254733" w:rsidP="00125953">
            <w:pPr>
              <w:pStyle w:val="Sinespaciado"/>
              <w:numPr>
                <w:ilvl w:val="0"/>
                <w:numId w:val="61"/>
              </w:numPr>
              <w:jc w:val="both"/>
              <w:rPr>
                <w:rFonts w:cs="Calibri"/>
              </w:rPr>
            </w:pPr>
            <w:r>
              <w:rPr>
                <w:rFonts w:cs="Calibri"/>
              </w:rPr>
              <w:t>Propiedades física y química</w:t>
            </w:r>
          </w:p>
          <w:p w:rsidR="00254733" w:rsidRDefault="00254733" w:rsidP="00125953">
            <w:pPr>
              <w:pStyle w:val="Sinespaciado"/>
              <w:numPr>
                <w:ilvl w:val="0"/>
                <w:numId w:val="40"/>
              </w:numPr>
              <w:ind w:left="1134"/>
              <w:jc w:val="both"/>
              <w:rPr>
                <w:rFonts w:cs="Calibri"/>
              </w:rPr>
            </w:pPr>
            <w:r>
              <w:rPr>
                <w:rFonts w:cs="Calibri"/>
                <w:b/>
              </w:rPr>
              <w:t>Estado físico:</w:t>
            </w:r>
            <w:r>
              <w:rPr>
                <w:rFonts w:cs="Calibri"/>
              </w:rPr>
              <w:t xml:space="preserve"> Liquido</w:t>
            </w:r>
          </w:p>
          <w:p w:rsidR="00254733" w:rsidRDefault="00254733" w:rsidP="00125953">
            <w:pPr>
              <w:pStyle w:val="Sinespaciado"/>
              <w:numPr>
                <w:ilvl w:val="0"/>
                <w:numId w:val="40"/>
              </w:numPr>
              <w:ind w:left="1134"/>
              <w:jc w:val="both"/>
              <w:rPr>
                <w:rFonts w:cs="Calibri"/>
              </w:rPr>
            </w:pPr>
            <w:r>
              <w:rPr>
                <w:rFonts w:cs="Calibri"/>
                <w:b/>
              </w:rPr>
              <w:t>Gravedad especifica:</w:t>
            </w:r>
            <w:r>
              <w:rPr>
                <w:rFonts w:cs="Calibri"/>
              </w:rPr>
              <w:t xml:space="preserve"> Rango: 0.81 – 0.82 @ 20°C. (El proponente deberá presentar un valor comprendido dentro de este rango)</w:t>
            </w:r>
          </w:p>
          <w:p w:rsidR="00254733" w:rsidRDefault="00254733" w:rsidP="00125953">
            <w:pPr>
              <w:pStyle w:val="Sinespaciado"/>
              <w:numPr>
                <w:ilvl w:val="0"/>
                <w:numId w:val="41"/>
              </w:numPr>
              <w:ind w:left="1134"/>
              <w:jc w:val="both"/>
              <w:rPr>
                <w:rFonts w:cs="Calibri"/>
              </w:rPr>
            </w:pPr>
            <w:r>
              <w:rPr>
                <w:rFonts w:cs="Calibri"/>
                <w:b/>
              </w:rPr>
              <w:t>Punto de congelamiento:</w:t>
            </w:r>
            <w:r>
              <w:rPr>
                <w:rFonts w:cs="Calibri"/>
              </w:rPr>
              <w:t xml:space="preserve"> Rango: -40°C a -50ºC. (El proponente deberá presentar un valor comprendido dentro de este rango)           </w:t>
            </w:r>
          </w:p>
          <w:p w:rsidR="00254733" w:rsidRDefault="00254733" w:rsidP="00125953">
            <w:pPr>
              <w:pStyle w:val="Sinespaciado"/>
              <w:numPr>
                <w:ilvl w:val="0"/>
                <w:numId w:val="41"/>
              </w:numPr>
              <w:ind w:left="1134"/>
              <w:jc w:val="both"/>
              <w:rPr>
                <w:rFonts w:cs="Calibri"/>
              </w:rPr>
            </w:pPr>
            <w:r>
              <w:rPr>
                <w:rFonts w:cs="Calibri"/>
                <w:b/>
              </w:rPr>
              <w:t>Punto de ebullición:</w:t>
            </w:r>
            <w:r>
              <w:rPr>
                <w:rFonts w:cs="Calibri"/>
              </w:rPr>
              <w:t xml:space="preserve"> Rango: 45°C – 95°C. (El proponente deberá presentar valores comprendidos dentro de este rango)</w:t>
            </w:r>
          </w:p>
          <w:p w:rsidR="00254733" w:rsidRDefault="00254733" w:rsidP="00125953">
            <w:pPr>
              <w:pStyle w:val="Sinespaciado"/>
              <w:numPr>
                <w:ilvl w:val="0"/>
                <w:numId w:val="41"/>
              </w:numPr>
              <w:ind w:left="1134"/>
              <w:jc w:val="both"/>
              <w:rPr>
                <w:rFonts w:cs="Calibri"/>
              </w:rPr>
            </w:pPr>
            <w:r w:rsidRPr="00254733">
              <w:rPr>
                <w:rFonts w:cs="Calibri"/>
                <w:b/>
              </w:rPr>
              <w:t>Solubilidad en agua:</w:t>
            </w:r>
            <w:r w:rsidRPr="00254733">
              <w:rPr>
                <w:rFonts w:cs="Calibri"/>
              </w:rPr>
              <w:t xml:space="preserve"> Insoluble @ 20ºC o despreciable.</w:t>
            </w:r>
          </w:p>
        </w:tc>
      </w:tr>
      <w:tr w:rsidR="00254733" w:rsidTr="00254733">
        <w:trPr>
          <w:trHeight w:val="239"/>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t>EMBALAJE y TRANSPORTE</w:t>
            </w:r>
          </w:p>
        </w:tc>
      </w:tr>
      <w:tr w:rsidR="00254733" w:rsidTr="00254733">
        <w:trPr>
          <w:trHeight w:val="809"/>
          <w:jc w:val="center"/>
        </w:trPr>
        <w:tc>
          <w:tcPr>
            <w:tcW w:w="9603" w:type="dxa"/>
            <w:tcBorders>
              <w:top w:val="single" w:sz="4" w:space="0" w:color="auto"/>
              <w:left w:val="single" w:sz="4" w:space="0" w:color="auto"/>
              <w:bottom w:val="single" w:sz="4" w:space="0" w:color="auto"/>
              <w:right w:val="single" w:sz="4" w:space="0" w:color="auto"/>
            </w:tcBorders>
            <w:shd w:val="clear" w:color="auto" w:fill="FFFFFF"/>
          </w:tcPr>
          <w:p w:rsidR="00254733" w:rsidRDefault="00254733">
            <w:pPr>
              <w:jc w:val="both"/>
              <w:rPr>
                <w:rFonts w:ascii="Calibri" w:hAnsi="Calibri" w:cs="Calibri"/>
                <w:sz w:val="22"/>
                <w:szCs w:val="22"/>
              </w:rPr>
            </w:pPr>
            <w:r>
              <w:rPr>
                <w:rFonts w:ascii="Calibri" w:hAnsi="Calibri" w:cs="Calibri"/>
                <w:sz w:val="22"/>
                <w:szCs w:val="22"/>
              </w:rPr>
              <w:t>El embalaje deberá ser adecuado para resistir su almacenamiento y manipulación brusca.</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Los envases del Odorante para gas natural que serán entregados a YPFB, deberán estar herméticamente sellados, las empresas adjudicadas son las responsables del carguío y descargue, precautelando la integridad del producto a entregar.</w:t>
            </w:r>
          </w:p>
          <w:p w:rsidR="00254733" w:rsidRDefault="00254733">
            <w:pPr>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(seguros, servicios de carga y descarga, entre otros).</w:t>
            </w:r>
          </w:p>
        </w:tc>
      </w:tr>
      <w:tr w:rsidR="00254733" w:rsidTr="00254733">
        <w:trPr>
          <w:trHeight w:val="315"/>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t>FORMA DE ENTREGA</w:t>
            </w:r>
          </w:p>
        </w:tc>
      </w:tr>
      <w:tr w:rsidR="00254733" w:rsidTr="00254733">
        <w:trPr>
          <w:trHeight w:val="681"/>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rsidP="00254733">
            <w:pPr>
              <w:jc w:val="both"/>
              <w:rPr>
                <w:rFonts w:ascii="Calibri" w:hAnsi="Calibri" w:cs="Calibri"/>
                <w:sz w:val="22"/>
                <w:szCs w:val="22"/>
              </w:rPr>
            </w:pPr>
            <w:r>
              <w:rPr>
                <w:rFonts w:ascii="Calibri" w:hAnsi="Calibri" w:cs="Calibri"/>
                <w:sz w:val="22"/>
                <w:szCs w:val="22"/>
              </w:rPr>
              <w:t xml:space="preserve">El odorante se entregará en tambores (sellados) con volumen mínimo de 200 lt de capacidad cada uno o su equivalente en galones. </w:t>
            </w:r>
          </w:p>
          <w:p w:rsidR="00254733" w:rsidRDefault="00254733" w:rsidP="00254733">
            <w:pPr>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El mismo deberá contar con una tapa para suministro o trasvase de odorante de cierre de 2" estándar.</w:t>
            </w:r>
          </w:p>
          <w:p w:rsidR="00254733" w:rsidRDefault="00254733" w:rsidP="00254733">
            <w:pPr>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Cada tambor de odorante deberá llevar rotulado:</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lastRenderedPageBreak/>
              <w:t>Nombre comercial (DOT Name)</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Nombre técnico (DOT Technical Name)</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Número de clasificación peligrosa (DOT Hazard Class)</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Grupo de embalaje (DOT packing group)</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Identificador de sustancia (UN number)</w:t>
            </w:r>
          </w:p>
          <w:p w:rsidR="00254733" w:rsidRDefault="00254733" w:rsidP="00125953">
            <w:pPr>
              <w:numPr>
                <w:ilvl w:val="0"/>
                <w:numId w:val="42"/>
              </w:numPr>
              <w:rPr>
                <w:rFonts w:ascii="Calibri" w:hAnsi="Calibri" w:cs="Calibri"/>
                <w:sz w:val="22"/>
                <w:szCs w:val="22"/>
              </w:rPr>
            </w:pPr>
            <w:r>
              <w:rPr>
                <w:rFonts w:ascii="Calibri" w:hAnsi="Calibri" w:cs="Calibri"/>
                <w:sz w:val="22"/>
                <w:szCs w:val="22"/>
              </w:rPr>
              <w:t>Señalización NFPA-704</w:t>
            </w:r>
          </w:p>
          <w:p w:rsidR="00254733" w:rsidRDefault="00254733">
            <w:pPr>
              <w:rPr>
                <w:rFonts w:ascii="Calibri" w:hAnsi="Calibri" w:cs="Calibri"/>
                <w:sz w:val="22"/>
                <w:szCs w:val="22"/>
              </w:rPr>
            </w:pPr>
          </w:p>
          <w:p w:rsidR="00254733" w:rsidRDefault="00254733">
            <w:pPr>
              <w:rPr>
                <w:rFonts w:ascii="Calibri" w:hAnsi="Calibri" w:cs="Calibri"/>
                <w:sz w:val="22"/>
                <w:szCs w:val="22"/>
              </w:rPr>
            </w:pPr>
            <w:r>
              <w:rPr>
                <w:rFonts w:ascii="Calibri" w:hAnsi="Calibri" w:cs="Calibri"/>
                <w:sz w:val="22"/>
                <w:szCs w:val="22"/>
              </w:rPr>
              <w:t>Así también el proveedor deberá entregar junto con los bienes:</w:t>
            </w:r>
          </w:p>
          <w:p w:rsidR="00254733" w:rsidRDefault="00254733" w:rsidP="00125953">
            <w:pPr>
              <w:numPr>
                <w:ilvl w:val="0"/>
                <w:numId w:val="43"/>
              </w:numPr>
              <w:rPr>
                <w:rFonts w:ascii="Calibri" w:hAnsi="Calibri" w:cs="Calibri"/>
                <w:sz w:val="22"/>
                <w:szCs w:val="22"/>
              </w:rPr>
            </w:pPr>
            <w:r>
              <w:rPr>
                <w:rFonts w:ascii="Calibri" w:hAnsi="Calibri" w:cs="Calibri"/>
                <w:sz w:val="22"/>
                <w:szCs w:val="22"/>
              </w:rPr>
              <w:t>Certificado de calidad del odorante (emitido por el fabricante, copia simple)</w:t>
            </w:r>
          </w:p>
        </w:tc>
      </w:tr>
      <w:tr w:rsidR="00254733" w:rsidTr="00254733">
        <w:trPr>
          <w:trHeight w:val="92"/>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0"/>
              </w:numPr>
              <w:rPr>
                <w:rFonts w:ascii="Calibri" w:hAnsi="Calibri" w:cs="Calibri"/>
                <w:b/>
                <w:sz w:val="22"/>
                <w:szCs w:val="22"/>
              </w:rPr>
            </w:pPr>
            <w:r>
              <w:rPr>
                <w:rFonts w:ascii="Calibri" w:hAnsi="Calibri" w:cs="Calibri"/>
                <w:b/>
                <w:sz w:val="22"/>
                <w:szCs w:val="22"/>
              </w:rPr>
              <w:lastRenderedPageBreak/>
              <w:t>RESPONSABILIDAD DEL PROVEEDOR</w:t>
            </w:r>
          </w:p>
        </w:tc>
      </w:tr>
      <w:tr w:rsidR="00254733" w:rsidTr="00254733">
        <w:trPr>
          <w:trHeight w:val="2079"/>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254733" w:rsidRDefault="00254733">
            <w:pPr>
              <w:autoSpaceDE w:val="0"/>
              <w:autoSpaceDN w:val="0"/>
              <w:adjustRightInd w:val="0"/>
              <w:jc w:val="both"/>
              <w:rPr>
                <w:rFonts w:ascii="Calibri" w:hAnsi="Calibri" w:cs="Calibri"/>
                <w:sz w:val="22"/>
                <w:szCs w:val="22"/>
              </w:rPr>
            </w:pPr>
          </w:p>
          <w:p w:rsidR="00254733" w:rsidRDefault="00254733">
            <w:pPr>
              <w:autoSpaceDE w:val="0"/>
              <w:autoSpaceDN w:val="0"/>
              <w:adjustRightInd w:val="0"/>
              <w:jc w:val="both"/>
              <w:rPr>
                <w:rFonts w:ascii="Calibri" w:hAnsi="Calibri" w:cs="Calibri"/>
                <w:b/>
                <w:sz w:val="22"/>
                <w:szCs w:val="22"/>
              </w:rPr>
            </w:pPr>
            <w:r>
              <w:rPr>
                <w:rFonts w:ascii="Calibri" w:hAnsi="Calibri" w:cs="Calibri"/>
                <w:sz w:val="22"/>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Pr>
                <w:rFonts w:ascii="Calibri" w:hAnsi="Calibri" w:cs="Calibri"/>
                <w:sz w:val="22"/>
              </w:rPr>
              <w:t>y/o reposición del bien.</w:t>
            </w:r>
          </w:p>
        </w:tc>
      </w:tr>
    </w:tbl>
    <w:p w:rsidR="00254733" w:rsidRDefault="00254733" w:rsidP="00254733">
      <w:pPr>
        <w:rPr>
          <w:rFonts w:ascii="Calibri" w:hAnsi="Calibri" w:cs="Calibri"/>
          <w:b/>
          <w:bCs/>
          <w:sz w:val="18"/>
          <w:szCs w:val="18"/>
          <w:lang w:eastAsia="es-BO"/>
        </w:rPr>
      </w:pPr>
    </w:p>
    <w:p w:rsidR="00254733" w:rsidRDefault="00254733" w:rsidP="00125953">
      <w:pPr>
        <w:pStyle w:val="Prrafodelista"/>
        <w:numPr>
          <w:ilvl w:val="0"/>
          <w:numId w:val="47"/>
        </w:numPr>
        <w:contextualSpacing/>
        <w:jc w:val="both"/>
        <w:rPr>
          <w:rFonts w:ascii="Calibri" w:hAnsi="Calibri" w:cs="Calibri"/>
          <w:b/>
          <w:bCs/>
          <w:sz w:val="22"/>
          <w:szCs w:val="22"/>
          <w:lang w:eastAsia="es-BO"/>
        </w:rPr>
      </w:pPr>
      <w:r>
        <w:rPr>
          <w:rFonts w:ascii="Calibri" w:hAnsi="Calibri" w:cs="Calibri"/>
          <w:b/>
          <w:bCs/>
          <w:sz w:val="22"/>
          <w:szCs w:val="22"/>
          <w:lang w:eastAsia="es-BO"/>
        </w:rPr>
        <w:t>OTRAS CONDICIONES DE CUMPLIMIENTO OBLIGATORIO</w:t>
      </w:r>
    </w:p>
    <w:p w:rsidR="00254733" w:rsidRDefault="00254733" w:rsidP="00254733">
      <w:pPr>
        <w:pStyle w:val="Prrafodelista"/>
        <w:ind w:left="0"/>
        <w:jc w:val="both"/>
        <w:rPr>
          <w:rFonts w:ascii="Calibri" w:hAnsi="Calibri" w:cs="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6"/>
      </w:tblGrid>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48"/>
              </w:numPr>
              <w:rPr>
                <w:rFonts w:ascii="Calibri" w:hAnsi="Calibri" w:cs="Calibri"/>
                <w:b/>
                <w:sz w:val="22"/>
                <w:szCs w:val="22"/>
              </w:rPr>
            </w:pPr>
            <w:r>
              <w:rPr>
                <w:rFonts w:ascii="Calibri" w:hAnsi="Calibri" w:cs="Calibri"/>
                <w:b/>
                <w:sz w:val="22"/>
                <w:szCs w:val="22"/>
              </w:rPr>
              <w:t>PLAZO DE ENTREGA</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54733" w:rsidRDefault="00254733">
            <w:pPr>
              <w:autoSpaceDE w:val="0"/>
              <w:autoSpaceDN w:val="0"/>
              <w:adjustRightInd w:val="0"/>
              <w:jc w:val="both"/>
              <w:rPr>
                <w:rFonts w:ascii="Calibri" w:hAnsi="Calibri" w:cs="Calibri"/>
                <w:sz w:val="22"/>
                <w:szCs w:val="22"/>
              </w:rPr>
            </w:pPr>
            <w:r>
              <w:rPr>
                <w:rFonts w:ascii="Calibri" w:hAnsi="Calibri" w:cs="Calibri"/>
                <w:sz w:val="22"/>
              </w:rPr>
              <w:t>El plazo de entrega será MAXIMO NOVENTA (90) DIAS CALENDARIO, computables a partir del día calendario siguiente a la suscripción del contrato.</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autoSpaceDE w:val="0"/>
              <w:autoSpaceDN w:val="0"/>
              <w:adjustRightInd w:val="0"/>
              <w:rPr>
                <w:rFonts w:ascii="Calibri" w:hAnsi="Calibri" w:cs="Calibri"/>
                <w:b/>
                <w:sz w:val="22"/>
                <w:szCs w:val="22"/>
              </w:rPr>
            </w:pPr>
            <w:r>
              <w:rPr>
                <w:rFonts w:ascii="Calibri" w:hAnsi="Calibri" w:cs="Calibri"/>
                <w:b/>
                <w:sz w:val="22"/>
                <w:szCs w:val="22"/>
              </w:rPr>
              <w:t>LUGAR DE ENTREGA</w:t>
            </w:r>
          </w:p>
        </w:tc>
      </w:tr>
      <w:tr w:rsidR="00254733" w:rsidTr="00254733">
        <w:trPr>
          <w:trHeight w:val="820"/>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254733" w:rsidRDefault="00254733">
            <w:pPr>
              <w:jc w:val="both"/>
              <w:rPr>
                <w:rFonts w:ascii="Calibri" w:hAnsi="Calibri" w:cs="Calibri"/>
                <w:sz w:val="22"/>
                <w:szCs w:val="22"/>
              </w:rPr>
            </w:pPr>
            <w:r>
              <w:rPr>
                <w:rFonts w:ascii="Calibri" w:hAnsi="Calibri" w:cs="Calibri"/>
                <w:sz w:val="22"/>
              </w:rPr>
              <w:t>El proveedor deberá realizar la entrega del total de los bienes adjudicados en los Almacenes de Yacimientos Petrolíferos Fiscales Bolivianos – Distrito Redes de Gas La Paz – El Alto, ubicados en la Avenida Juan Pablo II, lado SEGIP a la altura de la Cruz Papal en la ciudad de El Alto – Bolivia.</w:t>
            </w:r>
          </w:p>
        </w:tc>
      </w:tr>
      <w:tr w:rsidR="00254733" w:rsidTr="00254733">
        <w:trPr>
          <w:trHeight w:val="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jc w:val="both"/>
              <w:rPr>
                <w:rFonts w:ascii="Calibri" w:hAnsi="Calibri" w:cs="Calibri"/>
                <w:b/>
                <w:sz w:val="22"/>
                <w:szCs w:val="22"/>
              </w:rPr>
            </w:pPr>
            <w:r>
              <w:rPr>
                <w:rFonts w:ascii="Calibri" w:hAnsi="Calibri" w:cs="Calibri"/>
                <w:b/>
                <w:sz w:val="22"/>
                <w:szCs w:val="22"/>
              </w:rPr>
              <w:t>MODALIDAD, FORMA DE PAGO</w:t>
            </w:r>
          </w:p>
        </w:tc>
      </w:tr>
      <w:tr w:rsidR="00254733" w:rsidTr="00254733">
        <w:trPr>
          <w:trHeight w:val="809"/>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Sinespaciado"/>
              <w:jc w:val="both"/>
              <w:rPr>
                <w:rFonts w:cs="Calibri"/>
              </w:rPr>
            </w:pPr>
            <w:r>
              <w:rPr>
                <w:rFonts w:cs="Calibri"/>
              </w:rPr>
              <w:t xml:space="preserve">La modalidad de pago será VIA SIGEP (transferencia bancaria) en un solo pago, contra entrega previo informe de conformidad emitido por el Responsable o Comité de Recepción designado. </w:t>
            </w:r>
          </w:p>
          <w:p w:rsidR="00254733" w:rsidRDefault="00254733">
            <w:pPr>
              <w:pStyle w:val="Sinespaciado"/>
              <w:jc w:val="both"/>
              <w:rPr>
                <w:rFonts w:cs="Calibri"/>
              </w:rPr>
            </w:pPr>
          </w:p>
          <w:p w:rsidR="00254733" w:rsidRDefault="00254733">
            <w:pPr>
              <w:autoSpaceDE w:val="0"/>
              <w:autoSpaceDN w:val="0"/>
              <w:adjustRightInd w:val="0"/>
              <w:jc w:val="both"/>
              <w:rPr>
                <w:rFonts w:ascii="Calibri" w:hAnsi="Calibri" w:cs="Calibri"/>
                <w:sz w:val="22"/>
                <w:szCs w:val="22"/>
              </w:rPr>
            </w:pPr>
            <w:r>
              <w:rPr>
                <w:rFonts w:ascii="Calibri" w:hAnsi="Calibri" w:cs="Calibri"/>
                <w:bCs/>
                <w:sz w:val="22"/>
                <w:szCs w:val="22"/>
              </w:rPr>
              <w:t>Para el presente proceso de contratación no se otorgara anticipo.</w:t>
            </w:r>
          </w:p>
        </w:tc>
      </w:tr>
      <w:tr w:rsidR="00254733" w:rsidTr="00254733">
        <w:trPr>
          <w:trHeight w:val="1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48"/>
              </w:numPr>
              <w:autoSpaceDE w:val="0"/>
              <w:autoSpaceDN w:val="0"/>
              <w:adjustRightInd w:val="0"/>
              <w:rPr>
                <w:rFonts w:ascii="Calibri" w:hAnsi="Calibri" w:cs="Calibri"/>
                <w:b/>
                <w:sz w:val="22"/>
                <w:szCs w:val="22"/>
              </w:rPr>
            </w:pPr>
            <w:r>
              <w:rPr>
                <w:rFonts w:ascii="Calibri" w:hAnsi="Calibri" w:cs="Calibri"/>
                <w:b/>
                <w:sz w:val="22"/>
                <w:szCs w:val="22"/>
              </w:rPr>
              <w:t>MULTAS</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Por incumplimiento al plazo de entrega de los bienes adjudicados, se aplicará una multa que será del Uno por ciento (1%) del monto total del contrato por día calendario de retraso.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De establecer la ENTIDAD, que por la aplicación de multas se ha llegado al 10% del monto total del contrato, </w:t>
            </w:r>
            <w:r>
              <w:rPr>
                <w:rFonts w:ascii="Calibri" w:hAnsi="Calibri" w:cs="Calibri"/>
                <w:b/>
                <w:sz w:val="22"/>
              </w:rPr>
              <w:t>PODRA</w:t>
            </w:r>
            <w:r>
              <w:rPr>
                <w:rFonts w:ascii="Calibri" w:hAnsi="Calibri" w:cs="Calibri"/>
                <w:sz w:val="22"/>
              </w:rPr>
              <w:t xml:space="preserve"> iniciar el proceso de resolución del contrato.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rsidP="00254733">
            <w:pPr>
              <w:autoSpaceDE w:val="0"/>
              <w:autoSpaceDN w:val="0"/>
              <w:adjustRightInd w:val="0"/>
              <w:jc w:val="both"/>
              <w:rPr>
                <w:rFonts w:ascii="Calibri" w:hAnsi="Calibri" w:cs="Calibri"/>
                <w:color w:val="FFFFFF"/>
                <w:sz w:val="22"/>
                <w:szCs w:val="22"/>
              </w:rPr>
            </w:pPr>
            <w:r>
              <w:rPr>
                <w:rFonts w:ascii="Calibri" w:hAnsi="Calibri" w:cs="Calibri"/>
                <w:sz w:val="22"/>
              </w:rPr>
              <w:t xml:space="preserve">De establecer la ENTIDAD, que por la aplicación de multas se ha llegado al 20% del monto total del contrato, </w:t>
            </w:r>
            <w:r>
              <w:rPr>
                <w:rFonts w:ascii="Calibri" w:hAnsi="Calibri" w:cs="Calibri"/>
                <w:b/>
                <w:sz w:val="22"/>
              </w:rPr>
              <w:t>DEBERA</w:t>
            </w:r>
            <w:r>
              <w:rPr>
                <w:rFonts w:ascii="Calibri" w:hAnsi="Calibri" w:cs="Calibri"/>
                <w:sz w:val="22"/>
              </w:rPr>
              <w:t xml:space="preserve"> iniciar el proceso de resolución del contrato.</w:t>
            </w:r>
          </w:p>
        </w:tc>
      </w:tr>
      <w:tr w:rsidR="00254733" w:rsidTr="00254733">
        <w:trPr>
          <w:trHeight w:val="273"/>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48"/>
              </w:numPr>
              <w:autoSpaceDE w:val="0"/>
              <w:autoSpaceDN w:val="0"/>
              <w:adjustRightInd w:val="0"/>
              <w:jc w:val="both"/>
              <w:rPr>
                <w:rFonts w:ascii="Calibri" w:hAnsi="Calibri" w:cs="Calibri"/>
                <w:b/>
                <w:sz w:val="22"/>
              </w:rPr>
            </w:pPr>
            <w:r>
              <w:rPr>
                <w:rFonts w:ascii="Calibri" w:hAnsi="Calibri" w:cs="Calibri"/>
                <w:b/>
                <w:sz w:val="22"/>
              </w:rPr>
              <w:t>GARANTIA TECNICA</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autoSpaceDE w:val="0"/>
              <w:autoSpaceDN w:val="0"/>
              <w:adjustRightInd w:val="0"/>
              <w:jc w:val="both"/>
              <w:rPr>
                <w:rFonts w:ascii="Calibri" w:hAnsi="Calibri" w:cs="Calibri"/>
                <w:sz w:val="22"/>
              </w:rPr>
            </w:pPr>
            <w:r>
              <w:rPr>
                <w:rFonts w:ascii="Calibri" w:hAnsi="Calibri" w:cs="Calibri"/>
                <w:sz w:val="22"/>
              </w:rPr>
              <w:lastRenderedPageBreak/>
              <w:t xml:space="preserve">Posterior a la recepción de los bienes, el proveedor deberá emitir un </w:t>
            </w:r>
            <w:r>
              <w:rPr>
                <w:rFonts w:ascii="Calibri" w:hAnsi="Calibri" w:cs="Calibri"/>
                <w:b/>
                <w:sz w:val="22"/>
              </w:rPr>
              <w:t>CERTIFICADO DE GARANTIA</w:t>
            </w:r>
            <w:r>
              <w:rPr>
                <w:rFonts w:ascii="Calibri" w:hAnsi="Calibri" w:cs="Calibri"/>
                <w:sz w:val="22"/>
              </w:rPr>
              <w:t xml:space="preserve"> que contenga las siguientes características:</w:t>
            </w:r>
          </w:p>
          <w:p w:rsidR="00254733" w:rsidRDefault="00254733">
            <w:pPr>
              <w:autoSpaceDE w:val="0"/>
              <w:autoSpaceDN w:val="0"/>
              <w:adjustRightInd w:val="0"/>
              <w:jc w:val="both"/>
              <w:rPr>
                <w:rFonts w:ascii="Calibri" w:hAnsi="Calibri" w:cs="Calibri"/>
                <w:sz w:val="22"/>
              </w:rPr>
            </w:pPr>
          </w:p>
          <w:p w:rsidR="00254733" w:rsidRDefault="00254733" w:rsidP="00125953">
            <w:pPr>
              <w:numPr>
                <w:ilvl w:val="0"/>
                <w:numId w:val="49"/>
              </w:numPr>
              <w:shd w:val="clear" w:color="auto" w:fill="FFFFFF"/>
              <w:autoSpaceDE w:val="0"/>
              <w:autoSpaceDN w:val="0"/>
              <w:adjustRightInd w:val="0"/>
              <w:jc w:val="both"/>
              <w:rPr>
                <w:rFonts w:ascii="Calibri" w:hAnsi="Calibri" w:cs="Calibri"/>
                <w:sz w:val="22"/>
              </w:rPr>
            </w:pPr>
            <w:r>
              <w:rPr>
                <w:rFonts w:ascii="Calibri" w:hAnsi="Calibri" w:cs="Calibri"/>
                <w:b/>
                <w:sz w:val="22"/>
              </w:rPr>
              <w:t>ALCANCE DE LA GARANTIA</w:t>
            </w:r>
            <w:r>
              <w:rPr>
                <w:rFonts w:ascii="Calibri" w:hAnsi="Calibri" w:cs="Calibri"/>
                <w:sz w:val="22"/>
              </w:rPr>
              <w:t xml:space="preserve">: Contra envases defectuosos, dañados, golpeados o perforaciones, derivados de desperfectos o fallas ajenas al uso normal o habitual de los bienes, no detectables al momento que se otorgó la conformidad. </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PERIODO DE GARANTIA</w:t>
            </w:r>
            <w:r>
              <w:rPr>
                <w:rFonts w:ascii="Calibri" w:hAnsi="Calibri" w:cs="Calibri"/>
                <w:sz w:val="22"/>
              </w:rPr>
              <w:t>: Por el tiempo de TRES (3) MESES.</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INICIO DEL COMPUTO DEL PERIODO DE GARANTIA</w:t>
            </w:r>
            <w:r>
              <w:rPr>
                <w:rFonts w:ascii="Calibri" w:hAnsi="Calibri" w:cs="Calibri"/>
                <w:sz w:val="22"/>
              </w:rPr>
              <w:t xml:space="preserve">: A partir de la fecha en la que se otorgó la conformidad de recepción de los bienes. </w:t>
            </w:r>
          </w:p>
          <w:p w:rsidR="00254733" w:rsidRDefault="00254733">
            <w:pPr>
              <w:autoSpaceDE w:val="0"/>
              <w:autoSpaceDN w:val="0"/>
              <w:adjustRightInd w:val="0"/>
              <w:ind w:left="72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En caso de reemplazo de bienes que se encuentren dentro del alcance y especificaciones de la garantía técnica por otras de iguales características </w:t>
            </w:r>
            <w:r>
              <w:rPr>
                <w:rFonts w:ascii="Calibri" w:hAnsi="Calibri" w:cs="Calibri"/>
                <w:sz w:val="22"/>
                <w:szCs w:val="22"/>
              </w:rPr>
              <w:t xml:space="preserve">en un plazo NO MAYOR A TREINTA (30) días calendario de haber sido rechazados, corriendo por su cuenta el transporte y lo que conlleve realizar el cambio </w:t>
            </w:r>
            <w:r>
              <w:rPr>
                <w:rFonts w:ascii="Calibri" w:hAnsi="Calibri" w:cs="Calibri"/>
                <w:sz w:val="22"/>
              </w:rPr>
              <w:t>y/o reposición del bien.</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48"/>
              </w:numPr>
              <w:autoSpaceDE w:val="0"/>
              <w:autoSpaceDN w:val="0"/>
              <w:adjustRightInd w:val="0"/>
              <w:jc w:val="both"/>
              <w:rPr>
                <w:rFonts w:ascii="Calibri" w:hAnsi="Calibri" w:cs="Calibri"/>
                <w:b/>
                <w:sz w:val="22"/>
                <w:szCs w:val="22"/>
              </w:rPr>
            </w:pPr>
            <w:r>
              <w:rPr>
                <w:rFonts w:ascii="Calibri" w:hAnsi="Calibri" w:cs="Calibri"/>
                <w:b/>
                <w:sz w:val="22"/>
              </w:rPr>
              <w:t xml:space="preserve">VALIDACIONES </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254733" w:rsidRDefault="00254733" w:rsidP="00125953">
            <w:pPr>
              <w:pStyle w:val="Prrafodelista"/>
              <w:numPr>
                <w:ilvl w:val="1"/>
                <w:numId w:val="50"/>
              </w:numPr>
              <w:autoSpaceDE w:val="0"/>
              <w:autoSpaceDN w:val="0"/>
              <w:adjustRightInd w:val="0"/>
              <w:jc w:val="both"/>
              <w:rPr>
                <w:sz w:val="24"/>
                <w:szCs w:val="24"/>
              </w:rPr>
            </w:pPr>
            <w:r>
              <w:rPr>
                <w:rFonts w:ascii="Calibri" w:hAnsi="Calibri" w:cs="Calibri"/>
                <w:b/>
                <w:sz w:val="22"/>
              </w:rPr>
              <w:t xml:space="preserve"> GARANTÍAS FINANCIERAS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GARANTÍA DE SERIEDAD DE PROPUESTA</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 elección de la empresa proponente, ésta podrá optar por uno de los siguientes instrumentos financieros:</w:t>
            </w:r>
          </w:p>
          <w:p w:rsidR="00254733" w:rsidRDefault="00254733">
            <w:pPr>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 correspondiente a los ítems ofertados.</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 los ítems ofertados.</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 los ítems ofertados.</w:t>
            </w:r>
          </w:p>
          <w:p w:rsidR="00254733" w:rsidRDefault="00254733" w:rsidP="00254733">
            <w:pPr>
              <w:ind w:left="567"/>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GARANTIA DE CORRECTA INVERSION DE ANTICIPO</w:t>
            </w:r>
          </w:p>
          <w:p w:rsidR="00254733" w:rsidRDefault="00254733">
            <w:pPr>
              <w:jc w:val="both"/>
              <w:rPr>
                <w:rFonts w:ascii="Calibri" w:hAnsi="Calibri" w:cs="Calibri"/>
                <w:sz w:val="22"/>
                <w:szCs w:val="22"/>
              </w:rPr>
            </w:pPr>
            <w:r>
              <w:rPr>
                <w:rFonts w:ascii="Calibri" w:hAnsi="Calibri" w:cs="Calibri"/>
                <w:sz w:val="22"/>
                <w:szCs w:val="22"/>
              </w:rPr>
              <w:lastRenderedPageBreak/>
              <w:t>No se aplicará dicha garantía para el presente proceso de contratación.</w:t>
            </w:r>
          </w:p>
          <w:p w:rsidR="00254733" w:rsidRDefault="00254733">
            <w:pPr>
              <w:jc w:val="both"/>
              <w:rPr>
                <w:rFonts w:ascii="Calibri" w:hAnsi="Calibri" w:cs="Calibri"/>
                <w:b/>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GARANTÍA DE CUMPLIMIENTO DE CONTRATO</w:t>
            </w:r>
          </w:p>
          <w:p w:rsidR="00254733" w:rsidRDefault="00254733">
            <w:pPr>
              <w:jc w:val="both"/>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pStyle w:val="Prrafodelista"/>
              <w:rPr>
                <w:rFonts w:ascii="Calibri" w:hAnsi="Calibri" w:cs="Calibri"/>
                <w:sz w:val="22"/>
                <w:szCs w:val="22"/>
              </w:rPr>
            </w:pPr>
          </w:p>
          <w:p w:rsidR="00254733" w:rsidRDefault="00254733">
            <w:pPr>
              <w:pStyle w:val="Prrafodelista"/>
              <w:ind w:left="360"/>
              <w:jc w:val="center"/>
              <w:rPr>
                <w:rFonts w:ascii="Calibri" w:hAnsi="Calibri" w:cs="Calibri"/>
                <w:b/>
                <w:u w:val="single"/>
              </w:rPr>
            </w:pPr>
            <w:r>
              <w:rPr>
                <w:rFonts w:ascii="Calibri" w:hAnsi="Calibri" w:cs="Calibri"/>
                <w:b/>
                <w:u w:val="single"/>
              </w:rPr>
              <w:t>INSTRUCCIONES PARA LA EMISIÓN DE INSTRUMENTOS FINANCIEROS – V.3</w:t>
            </w:r>
          </w:p>
          <w:p w:rsidR="00254733" w:rsidRDefault="00254733">
            <w:pPr>
              <w:rPr>
                <w:rFonts w:cs="Calibri"/>
                <w:b/>
                <w:u w:val="single"/>
              </w:rPr>
            </w:pPr>
          </w:p>
          <w:p w:rsidR="00254733" w:rsidRDefault="00254733">
            <w:pPr>
              <w:jc w:val="both"/>
              <w:rPr>
                <w:rFonts w:cs="Calibri"/>
              </w:rPr>
            </w:pPr>
            <w:r>
              <w:rPr>
                <w:rFonts w:cs="Calibri"/>
              </w:rPr>
              <w:t xml:space="preserve">El Proponente o Adjudicado deberá solicitar o instruir a la entidad de intermediación financiera bancaría, el correcto registro de datos o información en los Instrumentos Financieros de Garantía requeridos, </w:t>
            </w:r>
            <w:r>
              <w:rPr>
                <w:rFonts w:cs="Calibri"/>
                <w:u w:val="single"/>
              </w:rPr>
              <w:t>cumpliendo obligatoriamente</w:t>
            </w:r>
            <w:r>
              <w:rPr>
                <w:rFonts w:cs="Calibri"/>
              </w:rPr>
              <w:t xml:space="preserve"> con las siguientes condiciones: </w:t>
            </w:r>
          </w:p>
          <w:p w:rsidR="00254733" w:rsidRDefault="00254733">
            <w:pPr>
              <w:jc w:val="both"/>
              <w:rPr>
                <w:rFonts w:cs="Calibri"/>
              </w:rPr>
            </w:pPr>
          </w:p>
          <w:tbl>
            <w:tblPr>
              <w:tblW w:w="0" w:type="dxa"/>
              <w:jc w:val="center"/>
              <w:tblLayout w:type="fixed"/>
              <w:tblCellMar>
                <w:left w:w="0" w:type="dxa"/>
                <w:right w:w="0" w:type="dxa"/>
              </w:tblCellMar>
              <w:tblLook w:val="04A0" w:firstRow="1" w:lastRow="0" w:firstColumn="1" w:lastColumn="0" w:noHBand="0" w:noVBand="1"/>
            </w:tblPr>
            <w:tblGrid>
              <w:gridCol w:w="2400"/>
              <w:gridCol w:w="6946"/>
            </w:tblGrid>
            <w:tr w:rsidR="002547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INSTRUCCIÓN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rPr>
                      <w:rFonts w:cs="Calibri"/>
                      <w:b/>
                      <w:bCs/>
                    </w:rPr>
                  </w:pPr>
                  <w:r>
                    <w:rPr>
                      <w:rFonts w:cs="Calibr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Se aceptará </w:t>
                  </w:r>
                  <w:r>
                    <w:rPr>
                      <w:rFonts w:cs="Calibri"/>
                      <w:b/>
                      <w:u w:val="single"/>
                    </w:rPr>
                    <w:t>únicamente</w:t>
                  </w:r>
                  <w:r>
                    <w:rPr>
                      <w:rFonts w:cs="Calibri"/>
                    </w:rPr>
                    <w:t xml:space="preserve"> los instrumentos detallados en el anexo o acápite de Garantias Financieras.</w:t>
                  </w:r>
                </w:p>
                <w:p w:rsidR="00254733" w:rsidRDefault="00254733">
                  <w:pPr>
                    <w:jc w:val="both"/>
                    <w:rPr>
                      <w:rStyle w:val="nfasis"/>
                    </w:rPr>
                  </w:pPr>
                  <w:r>
                    <w:rPr>
                      <w:rFonts w:cs="Calibri"/>
                    </w:rPr>
                    <w:t xml:space="preserve">En caso de </w:t>
                  </w:r>
                  <w:r>
                    <w:rPr>
                      <w:rFonts w:cs="Calibri"/>
                      <w:i/>
                    </w:rPr>
                    <w:t>Póliza de caución a Primer requerimiento para Entidades Públicas</w:t>
                  </w:r>
                  <w:r>
                    <w:rPr>
                      <w:rFonts w:cs="Calibri"/>
                    </w:rPr>
                    <w:t>, se deberá remitir todos los anexos vinculados.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b/>
                      <w:bCs/>
                    </w:rPr>
                  </w:pPr>
                  <w:r>
                    <w:rPr>
                      <w:rFonts w:ascii="Calibri" w:hAnsi="Calibri" w:cs="Calibri"/>
                      <w:b/>
                      <w:bCs/>
                    </w:rPr>
                    <w:t>OBJETO DE LA GARANTÍA</w:t>
                  </w:r>
                </w:p>
                <w:p w:rsidR="00254733" w:rsidRDefault="00254733">
                  <w:pPr>
                    <w:pStyle w:val="Prrafodelista"/>
                    <w:ind w:left="0"/>
                    <w:rPr>
                      <w:rFonts w:ascii="Calibri" w:hAnsi="Calibri" w:cs="Calibri"/>
                      <w:i/>
                    </w:rPr>
                  </w:pPr>
                  <w:r>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correctamente y de manera explícita, </w:t>
                  </w:r>
                  <w:r>
                    <w:rPr>
                      <w:rFonts w:cs="Calibri"/>
                      <w:b/>
                      <w:u w:val="single"/>
                    </w:rPr>
                    <w:t>textual</w:t>
                  </w:r>
                  <w:r>
                    <w:rPr>
                      <w:rFonts w:cs="Calibri"/>
                    </w:rPr>
                    <w:t xml:space="preserve"> y </w:t>
                  </w:r>
                  <w:r>
                    <w:rPr>
                      <w:rFonts w:cs="Calibri"/>
                      <w:b/>
                      <w:u w:val="single"/>
                    </w:rPr>
                    <w:t>completa</w:t>
                  </w:r>
                  <w:r>
                    <w:rPr>
                      <w:rFonts w:cs="Calibri"/>
                    </w:rPr>
                    <w:t xml:space="preserve">: </w:t>
                  </w:r>
                </w:p>
                <w:p w:rsidR="00254733" w:rsidRDefault="00254733" w:rsidP="00125953">
                  <w:pPr>
                    <w:numPr>
                      <w:ilvl w:val="0"/>
                      <w:numId w:val="51"/>
                    </w:numPr>
                    <w:jc w:val="both"/>
                    <w:rPr>
                      <w:rFonts w:cs="Calibri"/>
                    </w:rPr>
                  </w:pPr>
                  <w:r>
                    <w:rPr>
                      <w:rFonts w:cs="Calibri"/>
                      <w:b/>
                    </w:rPr>
                    <w:t>Objeto a garantizar (“Garantía según el objeto”)</w:t>
                  </w:r>
                  <w:r>
                    <w:rPr>
                      <w:rStyle w:val="Refdenotaalpie"/>
                      <w:rFonts w:cs="Calibri"/>
                      <w:b/>
                    </w:rPr>
                    <w:footnoteReference w:id="1"/>
                  </w:r>
                  <w:r>
                    <w:rPr>
                      <w:rFonts w:cs="Calibri"/>
                    </w:rPr>
                    <w:t xml:space="preserve"> conforme lo requerido en el anexo o acápite de Garantías Financieras. </w:t>
                  </w:r>
                </w:p>
                <w:p w:rsidR="00254733" w:rsidRDefault="00254733" w:rsidP="00125953">
                  <w:pPr>
                    <w:numPr>
                      <w:ilvl w:val="0"/>
                      <w:numId w:val="51"/>
                    </w:numPr>
                    <w:jc w:val="both"/>
                    <w:rPr>
                      <w:rFonts w:cs="Calibri"/>
                      <w:b/>
                    </w:rPr>
                  </w:pPr>
                  <w:r>
                    <w:rPr>
                      <w:rFonts w:cs="Calibri"/>
                      <w:b/>
                    </w:rPr>
                    <w:t xml:space="preserve">Nombre (Objeto de la Contratación) y/o código </w:t>
                  </w:r>
                  <w:r>
                    <w:rPr>
                      <w:rFonts w:cs="Calibri"/>
                    </w:rPr>
                    <w:t>del proceso de contratación, conforme al registrado en la página web</w:t>
                  </w:r>
                  <w:r>
                    <w:rPr>
                      <w:rFonts w:cs="Calibri"/>
                      <w:b/>
                    </w:rPr>
                    <w:t>:</w:t>
                  </w:r>
                </w:p>
                <w:p w:rsidR="00254733" w:rsidRDefault="00254733">
                  <w:pPr>
                    <w:ind w:left="360"/>
                    <w:jc w:val="both"/>
                    <w:rPr>
                      <w:rFonts w:cs="Calibri"/>
                      <w:b/>
                      <w:i/>
                    </w:rPr>
                  </w:pPr>
                  <w:r>
                    <w:rPr>
                      <w:rFonts w:cs="Calibri"/>
                      <w:b/>
                      <w:i/>
                    </w:rPr>
                    <w:t>http://contrataciones.ypfb.gob.bo/contrataciones/publicacion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lastRenderedPageBreak/>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el nombre y tipo societario </w:t>
                  </w:r>
                  <w:r>
                    <w:rPr>
                      <w:rFonts w:cs="Calibri"/>
                      <w:u w:val="single"/>
                    </w:rPr>
                    <w:t>conforme</w:t>
                  </w:r>
                  <w:r>
                    <w:rPr>
                      <w:rFonts w:cs="Calibri"/>
                    </w:rPr>
                    <w:t xml:space="preserve"> se encuentre inscrito en el Registro (informático o documental) FUNDEMPRESA -o equivalente en el país de origen-. </w:t>
                  </w:r>
                </w:p>
                <w:p w:rsidR="00254733" w:rsidRDefault="00254733">
                  <w:pPr>
                    <w:jc w:val="both"/>
                    <w:rPr>
                      <w:rFonts w:cs="Calibri"/>
                    </w:rPr>
                  </w:pPr>
                  <w:r>
                    <w:rPr>
                      <w:rFonts w:cs="Calibri"/>
                    </w:rPr>
                    <w:t xml:space="preserve">Para </w:t>
                  </w:r>
                  <w:r>
                    <w:rPr>
                      <w:rFonts w:cs="Calibri"/>
                      <w:u w:val="single"/>
                    </w:rPr>
                    <w:t>Asociaciones Accidentales,</w:t>
                  </w:r>
                  <w:r>
                    <w:rPr>
                      <w:rFonts w:cs="Calibri"/>
                    </w:rPr>
                    <w:t xml:space="preserve"> podrá figurar el nombre de la Asociación Accidental o de una de las empresas que conforman la misma, concordante con su respectivo Registro FUNDEMPRESA.</w:t>
                  </w:r>
                </w:p>
                <w:p w:rsidR="00254733" w:rsidRDefault="00254733">
                  <w:pPr>
                    <w:jc w:val="both"/>
                    <w:rPr>
                      <w:rFonts w:cs="Calibri"/>
                    </w:rPr>
                  </w:pPr>
                  <w:r>
                    <w:rPr>
                      <w:rFonts w:cs="Calibri"/>
                    </w:rPr>
                    <w:t xml:space="preserve">Para </w:t>
                  </w:r>
                  <w:r>
                    <w:rPr>
                      <w:rFonts w:cs="Calibri"/>
                      <w:u w:val="single"/>
                    </w:rPr>
                    <w:t>Empresas Unipersonales</w:t>
                  </w:r>
                  <w:r>
                    <w:rPr>
                      <w:rFonts w:cs="Calibri"/>
                    </w:rPr>
                    <w:t>, alternativamente podrá figurar el nombre del Contribuyente (NIT).</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w:t>
                  </w:r>
                </w:p>
                <w:p w:rsidR="00254733" w:rsidRDefault="00254733" w:rsidP="00125953">
                  <w:pPr>
                    <w:pStyle w:val="Prrafodelista"/>
                    <w:numPr>
                      <w:ilvl w:val="0"/>
                      <w:numId w:val="52"/>
                    </w:numPr>
                    <w:ind w:left="357" w:hanging="357"/>
                    <w:jc w:val="both"/>
                    <w:rPr>
                      <w:rFonts w:ascii="Calibri" w:hAnsi="Calibri" w:cs="Calibri"/>
                      <w:i/>
                    </w:rPr>
                  </w:pPr>
                  <w:r>
                    <w:rPr>
                      <w:rFonts w:ascii="Calibri" w:hAnsi="Calibri" w:cs="Calibri"/>
                    </w:rPr>
                    <w:t xml:space="preserve">YACIMIENTOS PETROLIFEROS FISCALES BOLIVIANOS; </w:t>
                  </w:r>
                  <w:r>
                    <w:rPr>
                      <w:rFonts w:ascii="Calibri" w:hAnsi="Calibri" w:cs="Calibri"/>
                      <w:i/>
                    </w:rPr>
                    <w:t>YPFB; o ambos.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 el valor/importe/monto correctamente calculado conforme el anexo o acápite de Garantías Financieras, la “</w:t>
                  </w:r>
                  <w:r>
                    <w:rPr>
                      <w:rFonts w:cs="Calibri"/>
                      <w:i/>
                    </w:rPr>
                    <w:t>Garantía según el objeto</w:t>
                  </w:r>
                  <w:r>
                    <w:rPr>
                      <w:rFonts w:cs="Calibri"/>
                    </w:rPr>
                    <w:t>” y la moneda del proceso de contratación requerido en el DBC o DCD.</w:t>
                  </w:r>
                </w:p>
                <w:p w:rsidR="00254733" w:rsidRDefault="00254733">
                  <w:pPr>
                    <w:jc w:val="both"/>
                    <w:rPr>
                      <w:rFonts w:cs="Calibri"/>
                    </w:rPr>
                  </w:pPr>
                  <w:r>
                    <w:rPr>
                      <w:rFonts w:cs="Calibri"/>
                    </w:rPr>
                    <w:t>Para adjudicación por ITEMS, LOTES, TRAMOS, PAQUETES, VOLÚMENES O ETAPAS, el “</w:t>
                  </w:r>
                  <w:r>
                    <w:rPr>
                      <w:rFonts w:cs="Calibri"/>
                      <w:i/>
                    </w:rPr>
                    <w:t>monto máximo de la contratación”</w:t>
                  </w:r>
                  <w:r>
                    <w:rPr>
                      <w:rFonts w:cs="Calibri"/>
                    </w:rPr>
                    <w:t xml:space="preserve"> corresponderá al registrado en el acápite “P</w:t>
                  </w:r>
                  <w:r>
                    <w:rPr>
                      <w:rFonts w:cs="Calibri"/>
                      <w:i/>
                    </w:rPr>
                    <w:t>recio Referencial”</w:t>
                  </w:r>
                  <w:r>
                    <w:rPr>
                      <w:rFonts w:cs="Calibri"/>
                    </w:rPr>
                    <w:t xml:space="preserve"> del DBC o DCD.</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una vigencia </w:t>
                  </w:r>
                  <w:r>
                    <w:rPr>
                      <w:rFonts w:cs="Calibri"/>
                      <w:u w:val="single"/>
                    </w:rPr>
                    <w:t>igual o mayor</w:t>
                  </w:r>
                  <w:r>
                    <w:rPr>
                      <w:rFonts w:cs="Calibri"/>
                    </w:rPr>
                    <w:t xml:space="preserve"> a la requerida en el Anexo o acápite de Garantías Financieras, </w:t>
                  </w:r>
                </w:p>
                <w:p w:rsidR="00254733" w:rsidRDefault="00254733" w:rsidP="00125953">
                  <w:pPr>
                    <w:numPr>
                      <w:ilvl w:val="0"/>
                      <w:numId w:val="53"/>
                    </w:numPr>
                    <w:jc w:val="both"/>
                    <w:rPr>
                      <w:rFonts w:cs="Calibri"/>
                    </w:rPr>
                  </w:pPr>
                  <w:r>
                    <w:rPr>
                      <w:rFonts w:cs="Calibri"/>
                      <w:b/>
                      <w:u w:val="single"/>
                    </w:rPr>
                    <w:t>Para la Garantía de Seriedad de Propuesta:</w:t>
                  </w:r>
                  <w:r>
                    <w:rPr>
                      <w:rFonts w:cs="Calibri"/>
                    </w:rPr>
                    <w:t xml:space="preserve"> mínimamente 150 días computables a partir de la “</w:t>
                  </w:r>
                  <w:r>
                    <w:rPr>
                      <w:rFonts w:cs="Calibri"/>
                      <w:i/>
                    </w:rPr>
                    <w:t>Fecha de presentación de propuestas</w:t>
                  </w:r>
                  <w:r>
                    <w:rPr>
                      <w:rFonts w:cs="Calibri"/>
                    </w:rPr>
                    <w:t xml:space="preserve">”, establecida en el Cronograma de Plazos del DBC. </w:t>
                  </w:r>
                </w:p>
                <w:p w:rsidR="00254733" w:rsidRDefault="00254733" w:rsidP="00125953">
                  <w:pPr>
                    <w:pStyle w:val="Prrafodelista"/>
                    <w:numPr>
                      <w:ilvl w:val="0"/>
                      <w:numId w:val="53"/>
                    </w:numPr>
                    <w:jc w:val="both"/>
                    <w:rPr>
                      <w:rFonts w:ascii="Calibri" w:hAnsi="Calibri" w:cs="Calibri"/>
                    </w:rPr>
                  </w:pPr>
                  <w:r>
                    <w:rPr>
                      <w:rFonts w:ascii="Calibri" w:hAnsi="Calibri" w:cs="Calibri"/>
                      <w:b/>
                      <w:u w:val="single"/>
                    </w:rPr>
                    <w:t>Para Garantía de Cumplimiento de Contrato y otras garantías (DS 29506 y DS 181):</w:t>
                  </w:r>
                  <w:r>
                    <w:rPr>
                      <w:rFonts w:ascii="Calibri" w:hAnsi="Calibri" w:cs="Calibri"/>
                      <w:b/>
                    </w:rPr>
                    <w:t xml:space="preserve"> </w:t>
                  </w:r>
                  <w:r>
                    <w:rPr>
                      <w:rFonts w:ascii="Calibri" w:hAnsi="Calibri" w:cs="Calibri"/>
                    </w:rPr>
                    <w:t>según lo requerido,</w:t>
                  </w:r>
                  <w:r>
                    <w:rPr>
                      <w:rFonts w:ascii="Calibri" w:hAnsi="Calibri" w:cs="Calibri"/>
                      <w:b/>
                    </w:rPr>
                    <w:t xml:space="preserve"> </w:t>
                  </w:r>
                  <w:r>
                    <w:rPr>
                      <w:rFonts w:ascii="Calibri" w:hAnsi="Calibri" w:cs="Calibri"/>
                    </w:rPr>
                    <w:t xml:space="preserve">computables a partir de la </w:t>
                  </w:r>
                  <w:r>
                    <w:rPr>
                      <w:rFonts w:ascii="Calibri" w:hAnsi="Calibri" w:cs="Calibri"/>
                      <w:u w:val="single"/>
                    </w:rPr>
                    <w:t xml:space="preserve">fecha de emisión del instrumento financiero, </w:t>
                  </w:r>
                  <w:r>
                    <w:rPr>
                      <w:rFonts w:ascii="Calibri" w:hAnsi="Calibri" w:cs="Calibri"/>
                    </w:rPr>
                    <w:t>debiendo exceder en sesenta (60) días calendario al plazo de entrega del objeto de la contratación.</w:t>
                  </w:r>
                </w:p>
                <w:p w:rsidR="00254733" w:rsidRDefault="00254733">
                  <w:pPr>
                    <w:pStyle w:val="Prrafodelista"/>
                    <w:ind w:left="360"/>
                    <w:jc w:val="center"/>
                    <w:rPr>
                      <w:rFonts w:ascii="Calibri" w:hAnsi="Calibri" w:cs="Calibri"/>
                    </w:rPr>
                  </w:pPr>
                  <w:r>
                    <w:rPr>
                      <w:rFonts w:ascii="Calibri" w:hAnsi="Calibri" w:cs="Calibri"/>
                    </w:rPr>
                    <w:t>Vigencia de la Gtia. = fecha de emisión + Plazo de entrega + 60 días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incluir las cláusulas de:</w:t>
                  </w:r>
                </w:p>
                <w:p w:rsidR="00254733" w:rsidRDefault="00254733" w:rsidP="00125953">
                  <w:pPr>
                    <w:pStyle w:val="Prrafodelista"/>
                    <w:numPr>
                      <w:ilvl w:val="0"/>
                      <w:numId w:val="54"/>
                    </w:numPr>
                    <w:jc w:val="both"/>
                    <w:rPr>
                      <w:rFonts w:ascii="Calibri" w:hAnsi="Calibri" w:cs="Calibri"/>
                    </w:rPr>
                  </w:pPr>
                  <w:r>
                    <w:rPr>
                      <w:rFonts w:ascii="Calibri" w:hAnsi="Calibri" w:cs="Calibri"/>
                    </w:rPr>
                    <w:t xml:space="preserve">Renovable, irrevocable y de </w:t>
                  </w:r>
                  <w:r>
                    <w:rPr>
                      <w:rFonts w:ascii="Calibri" w:hAnsi="Calibri" w:cs="Calibri"/>
                      <w:u w:val="single"/>
                    </w:rPr>
                    <w:t>ejecución inmediata</w:t>
                  </w:r>
                  <w:r>
                    <w:rPr>
                      <w:rFonts w:ascii="Calibri" w:hAnsi="Calibri" w:cs="Calibri"/>
                    </w:rPr>
                    <w:t xml:space="preserve"> o </w:t>
                  </w:r>
                  <w:r>
                    <w:rPr>
                      <w:rFonts w:ascii="Calibri" w:hAnsi="Calibri" w:cs="Calibri"/>
                      <w:u w:val="single"/>
                    </w:rPr>
                    <w:t>ejecución a primer requerimiento</w:t>
                  </w:r>
                  <w:r>
                    <w:rPr>
                      <w:rFonts w:ascii="Calibri" w:hAnsi="Calibri" w:cs="Calibri"/>
                    </w:rPr>
                    <w:t xml:space="preserve"> según corresponda al Instrumento Financiero requerido. </w:t>
                  </w:r>
                </w:p>
              </w:tc>
            </w:tr>
          </w:tbl>
          <w:p w:rsidR="00254733" w:rsidRDefault="00254733">
            <w:pPr>
              <w:autoSpaceDE w:val="0"/>
              <w:autoSpaceDN w:val="0"/>
              <w:adjustRightInd w:val="0"/>
              <w:jc w:val="both"/>
              <w:rPr>
                <w:rFonts w:ascii="Calibri" w:hAnsi="Calibri" w:cs="Calibri"/>
                <w:sz w:val="16"/>
                <w:szCs w:val="16"/>
                <w:lang w:eastAsia="es-ES"/>
              </w:rPr>
            </w:pPr>
            <w:r>
              <w:rPr>
                <w:rFonts w:cs="Calibri"/>
                <w:b/>
              </w:rPr>
              <w:t xml:space="preserve">NOTA: EL INCUMPLIMIENTO DE LOS PARÁMETROS ESTABLECIDOS PRECEDENTEMENTE, POR PARTE DEL PROPONENTE O ADJUDICADO, </w:t>
            </w:r>
            <w:r>
              <w:rPr>
                <w:rFonts w:cs="Calibri"/>
                <w:b/>
                <w:u w:val="single"/>
              </w:rPr>
              <w:t>NO DARÁ LUGAR A SUBSANACIÓN ALGUNA.</w:t>
            </w:r>
          </w:p>
        </w:tc>
      </w:tr>
      <w:tr w:rsidR="00254733" w:rsidTr="00254733">
        <w:trPr>
          <w:trHeight w:val="141"/>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0"/>
              </w:numPr>
              <w:jc w:val="both"/>
              <w:rPr>
                <w:rFonts w:ascii="Calibri" w:hAnsi="Calibri" w:cs="Calibri"/>
                <w:sz w:val="22"/>
                <w:szCs w:val="22"/>
              </w:rPr>
            </w:pPr>
            <w:r>
              <w:rPr>
                <w:rFonts w:ascii="Calibri" w:hAnsi="Calibri" w:cs="Calibri"/>
                <w:b/>
                <w:sz w:val="22"/>
                <w:szCs w:val="22"/>
              </w:rPr>
              <w:lastRenderedPageBreak/>
              <w:t>FACTURACIÓN Y TRIBUTOS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FACTURACION</w:t>
            </w:r>
          </w:p>
          <w:p w:rsidR="00254733" w:rsidRDefault="00254733">
            <w:pPr>
              <w:jc w:val="both"/>
              <w:rPr>
                <w:rFonts w:ascii="Calibri" w:hAnsi="Calibri" w:cs="Calibri"/>
                <w:sz w:val="22"/>
                <w:szCs w:val="22"/>
              </w:rPr>
            </w:pPr>
            <w:r>
              <w:rPr>
                <w:rFonts w:ascii="Calibri" w:hAnsi="Calibri" w:cs="Calibri"/>
                <w:sz w:val="22"/>
                <w:szCs w:val="22"/>
              </w:rPr>
              <w:t>La factura comercial (invoice) debe ser emitida a nombre de Yacimientos Petrolíferos Fiscales Bolivianos, consignando el Número de Identificación Tributaria (NIT) 1020269020.</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TRIBUTOS</w:t>
            </w:r>
          </w:p>
          <w:p w:rsidR="00254733" w:rsidRDefault="00254733">
            <w:pPr>
              <w:jc w:val="both"/>
              <w:rPr>
                <w:rFonts w:ascii="Calibri" w:hAnsi="Calibri" w:cs="Calibri"/>
                <w:sz w:val="22"/>
                <w:szCs w:val="22"/>
              </w:rPr>
            </w:pPr>
            <w:r>
              <w:rPr>
                <w:rFonts w:ascii="Calibri" w:hAnsi="Calibri" w:cs="Calibri"/>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r w:rsidR="00254733" w:rsidTr="00254733">
        <w:trPr>
          <w:gridAfter w:val="1"/>
          <w:wAfter w:w="6" w:type="dxa"/>
          <w:trHeight w:val="287"/>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0"/>
              </w:numPr>
              <w:autoSpaceDE w:val="0"/>
              <w:autoSpaceDN w:val="0"/>
              <w:adjustRightInd w:val="0"/>
              <w:jc w:val="both"/>
              <w:rPr>
                <w:rFonts w:ascii="Calibri" w:hAnsi="Calibri" w:cs="Calibri"/>
                <w:b/>
                <w:sz w:val="22"/>
                <w:szCs w:val="22"/>
              </w:rPr>
            </w:pPr>
            <w:r>
              <w:rPr>
                <w:rFonts w:ascii="Calibri" w:hAnsi="Calibri" w:cs="Calibri"/>
                <w:b/>
                <w:sz w:val="22"/>
                <w:szCs w:val="22"/>
              </w:rPr>
              <w:t>CLAUSULA DE GESTION MEDIO AMBIENTAL</w:t>
            </w:r>
          </w:p>
        </w:tc>
      </w:tr>
      <w:tr w:rsidR="00254733" w:rsidTr="00254733">
        <w:trPr>
          <w:gridAfter w:val="1"/>
          <w:wAfter w:w="6" w:type="dxa"/>
          <w:trHeight w:val="682"/>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254733" w:rsidRPr="00254733" w:rsidRDefault="00254733" w:rsidP="00125953">
            <w:pPr>
              <w:pStyle w:val="NormalWeb"/>
              <w:numPr>
                <w:ilvl w:val="0"/>
                <w:numId w:val="55"/>
              </w:numPr>
              <w:spacing w:before="0" w:after="0"/>
              <w:ind w:left="778"/>
              <w:jc w:val="both"/>
              <w:rPr>
                <w:rStyle w:val="Textoennegrita"/>
                <w:bCs w:val="0"/>
                <w:color w:val="000000"/>
                <w:lang w:val="es-BO"/>
              </w:rPr>
            </w:pPr>
            <w:r w:rsidRPr="00254733">
              <w:rPr>
                <w:rStyle w:val="Textoennegrita"/>
                <w:rFonts w:ascii="Calibri" w:hAnsi="Calibri" w:cs="Calibri"/>
                <w:color w:val="000000"/>
                <w:sz w:val="22"/>
                <w:szCs w:val="22"/>
                <w:lang w:val="es-BO"/>
              </w:rPr>
              <w:lastRenderedPageBreak/>
              <w:t>DISPOSICIONES AMBIENTALES PARA ADQUISICIÓN DE ODORANTE, INHIBIDOR, PRIMER Y/U OTRAS SUSTANCIAS PELIGROSAS</w:t>
            </w:r>
          </w:p>
          <w:p w:rsidR="00254733" w:rsidRPr="00254733" w:rsidRDefault="00254733" w:rsidP="00254733">
            <w:pPr>
              <w:pStyle w:val="NormalWeb"/>
              <w:spacing w:before="0" w:after="0"/>
              <w:ind w:left="778"/>
              <w:jc w:val="both"/>
              <w:rPr>
                <w:rStyle w:val="Textoennegrita"/>
                <w:bCs w:val="0"/>
                <w:color w:val="000000"/>
                <w:lang w:val="es-BO"/>
              </w:rPr>
            </w:pPr>
          </w:p>
          <w:p w:rsidR="00254733" w:rsidRDefault="00254733" w:rsidP="00254733">
            <w:pPr>
              <w:pStyle w:val="NormalWeb"/>
              <w:spacing w:before="0" w:after="0"/>
              <w:jc w:val="both"/>
              <w:rPr>
                <w:rFonts w:ascii="Calibri" w:hAnsi="Calibri" w:cs="Calibri"/>
                <w:color w:val="000000"/>
                <w:sz w:val="22"/>
                <w:szCs w:val="22"/>
                <w:lang w:val="es-ES"/>
              </w:rPr>
            </w:pPr>
            <w:r>
              <w:rPr>
                <w:rFonts w:ascii="Calibri" w:hAnsi="Calibri" w:cs="Calibri"/>
                <w:color w:val="000000"/>
                <w:sz w:val="22"/>
                <w:szCs w:val="22"/>
                <w:lang w:val="es-ES"/>
              </w:rPr>
              <w:t>El PROVEEDOR acuerda dar cumplimiento con todas las disposiciones técnicas y administrativas establecidas en la legislación ambiental, así como también la reglamentación sectorial, normativa conexa y todo instrumento legal promulgado durante el periodo de vigencia del CONTRATO, relacionada con el manejo de sustancias peligrosas. En tal sentido y en caso de contravenciones a estas normas, leyes y/o regulaciones, el PROVEEDOR asume la responsabilidad y sus consecuencias, así como la reparación de estas, cuando corresponda.</w:t>
            </w:r>
          </w:p>
          <w:p w:rsidR="00254733" w:rsidRDefault="00254733" w:rsidP="00254733">
            <w:pPr>
              <w:pStyle w:val="NormalWeb"/>
              <w:spacing w:before="0" w:after="0"/>
              <w:jc w:val="both"/>
              <w:rPr>
                <w:color w:val="000000"/>
                <w:sz w:val="22"/>
                <w:szCs w:val="22"/>
                <w:lang w:val="es-ES"/>
              </w:rPr>
            </w:pPr>
          </w:p>
          <w:p w:rsid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Si el PROVEEEDOR incurre en incumplimiento a la legislación aplicable, normativa nacional y disposiciones técnicas, legales y administrativas de las Autoridades Competentes y derivan en sanciones, el PROVEEDOR debe asumir la responsabilidad bajo su propio presupuesto.</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De presentarse cualquier contingencia, eventualidad o suceso no deseado que provoque perdidas, daños y/o perjuicios ambientales; el PROVEEDOR deberá comunicar inmediatamente a YPFB para que se proceda en el marco de la legislación aplicable. Por su parte, el PROVEEDOR tomará acciones inmediatas de prevención, mitigación y/o remediación. Para tal efecto, el mismo deberá remitir a YPFB informes, planillas, registros, comprobantes y toda documentación de respaldo que demuestre el cumplimiento del Plan de Contingencias.</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Durante el transporte del Odorante desde las instalaciones del PROVEEDOR hasta el punto de entrega establecido por YPFB, el PROVEEDOR deberá asegurar la adecuada señalización de los contenedores y el apropiado anclaje de los mismos al medio de transporte. De presentarse cualquier contingencia, eventualidad o suceso no deseado durante la manipulación y transporte antes de su entrega a YPFB, que provoque impactos ambientales, pérdidas,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tc>
      </w:tr>
      <w:tr w:rsidR="00254733" w:rsidTr="00254733">
        <w:trPr>
          <w:gridAfter w:val="1"/>
          <w:wAfter w:w="6" w:type="dxa"/>
          <w:trHeight w:val="470"/>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1"/>
                <w:numId w:val="50"/>
              </w:numPr>
              <w:jc w:val="both"/>
              <w:rPr>
                <w:rFonts w:ascii="Calibri" w:hAnsi="Calibri" w:cs="Calibri"/>
                <w:b/>
                <w:sz w:val="22"/>
                <w:szCs w:val="22"/>
              </w:rPr>
            </w:pPr>
            <w:r>
              <w:rPr>
                <w:rFonts w:ascii="Calibri" w:hAnsi="Calibri" w:cs="Calibri"/>
                <w:b/>
                <w:sz w:val="22"/>
                <w:szCs w:val="22"/>
              </w:rPr>
              <w:t>ASPECTOS NORMATIVOS DE SEGURIDAD INDUSTRIAL Y SALUD OCUPACIONAL   PARA EMPRESAS CONTRATISTAS  DE  YPFB</w:t>
            </w:r>
          </w:p>
        </w:tc>
      </w:tr>
      <w:tr w:rsidR="00254733" w:rsidTr="00254733">
        <w:trPr>
          <w:gridAfter w:val="1"/>
          <w:wAfter w:w="6" w:type="dxa"/>
          <w:trHeight w:val="1660"/>
          <w:jc w:val="center"/>
        </w:trPr>
        <w:tc>
          <w:tcPr>
            <w:tcW w:w="9634" w:type="dxa"/>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56"/>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ASPECTOS GENERALES: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Excepto lo establecido en adelante: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56"/>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RECOMENDACIONES: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1"/>
                <w:numId w:val="56"/>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lastRenderedPageBreak/>
              <w:t>En caso de manipulación de bienes y materiales dentro de las instalaciones de YPFB; se deberán verificar las condiciones del sistema de izaje de cargas (cables, eslingas, estrobos, y otros elementos necesarios para este fin).</w:t>
            </w:r>
          </w:p>
          <w:p w:rsidR="00254733" w:rsidRDefault="00254733" w:rsidP="00125953">
            <w:pPr>
              <w:numPr>
                <w:ilvl w:val="1"/>
                <w:numId w:val="56"/>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54733" w:rsidRDefault="00254733">
            <w:pPr>
              <w:ind w:left="720"/>
              <w:jc w:val="both"/>
              <w:rPr>
                <w:rFonts w:ascii="Calibri" w:eastAsia="Calibri" w:hAnsi="Calibri" w:cs="Calibri"/>
                <w:color w:val="000000"/>
                <w:sz w:val="22"/>
                <w:szCs w:val="22"/>
                <w:lang w:val="es-BO" w:eastAsia="es-BO"/>
              </w:rPr>
            </w:pPr>
          </w:p>
          <w:p w:rsidR="00254733" w:rsidRDefault="00254733">
            <w:pPr>
              <w:jc w:val="both"/>
              <w:rPr>
                <w:rFonts w:ascii="Calibri" w:hAnsi="Calibri" w:cs="Calibri"/>
                <w:b/>
                <w:sz w:val="22"/>
                <w:szCs w:val="22"/>
                <w:lang w:val="es-BO" w:eastAsia="es-ES"/>
              </w:rPr>
            </w:pPr>
            <w:r>
              <w:rPr>
                <w:rFonts w:ascii="Calibri" w:eastAsia="Calibri" w:hAnsi="Calibri" w:cs="Calibri"/>
                <w:color w:val="000000"/>
                <w:sz w:val="22"/>
                <w:szCs w:val="22"/>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54733" w:rsidRDefault="00254733" w:rsidP="00254733">
      <w:pPr>
        <w:tabs>
          <w:tab w:val="left" w:pos="709"/>
        </w:tabs>
        <w:jc w:val="right"/>
        <w:rPr>
          <w:rFonts w:ascii="Calibri" w:hAnsi="Calibri" w:cs="Calibri"/>
          <w:sz w:val="22"/>
          <w:szCs w:val="22"/>
          <w:lang w:eastAsia="es-ES"/>
        </w:rPr>
      </w:pPr>
    </w:p>
    <w:p w:rsidR="00254733" w:rsidRPr="00254733" w:rsidRDefault="00254733" w:rsidP="00254733">
      <w:pPr>
        <w:pStyle w:val="Prrafodelista"/>
        <w:ind w:left="0"/>
        <w:contextualSpacing/>
        <w:jc w:val="center"/>
        <w:rPr>
          <w:rFonts w:ascii="Calibri" w:hAnsi="Calibri" w:cs="Calibri"/>
          <w:b/>
          <w:bCs/>
          <w:sz w:val="28"/>
          <w:szCs w:val="22"/>
          <w:lang w:eastAsia="es-BO"/>
        </w:rPr>
      </w:pPr>
      <w:r w:rsidRPr="00254733">
        <w:rPr>
          <w:rFonts w:ascii="Calibri" w:hAnsi="Calibri" w:cs="Calibri"/>
          <w:b/>
          <w:bCs/>
          <w:sz w:val="22"/>
          <w:szCs w:val="22"/>
          <w:lang w:eastAsia="es-BO"/>
        </w:rPr>
        <w:t>ITEM 2 INHIBIDOR PARA ODORANTE</w:t>
      </w:r>
    </w:p>
    <w:p w:rsidR="00254733" w:rsidRDefault="00254733" w:rsidP="00254733">
      <w:pPr>
        <w:pStyle w:val="Prrafodelista"/>
        <w:ind w:left="0"/>
        <w:contextualSpacing/>
        <w:jc w:val="both"/>
        <w:rPr>
          <w:rFonts w:ascii="Calibri" w:hAnsi="Calibri" w:cs="Calibri"/>
          <w:b/>
          <w:bCs/>
          <w:szCs w:val="22"/>
          <w:lang w:eastAsia="es-BO"/>
        </w:rPr>
      </w:pPr>
    </w:p>
    <w:p w:rsidR="00254733" w:rsidRDefault="00254733" w:rsidP="00125953">
      <w:pPr>
        <w:pStyle w:val="Prrafodelista"/>
        <w:numPr>
          <w:ilvl w:val="0"/>
          <w:numId w:val="57"/>
        </w:numPr>
        <w:contextualSpacing/>
        <w:jc w:val="both"/>
        <w:rPr>
          <w:rFonts w:ascii="Calibri" w:hAnsi="Calibri" w:cs="Calibri"/>
          <w:b/>
          <w:bCs/>
          <w:sz w:val="22"/>
          <w:szCs w:val="22"/>
          <w:lang w:eastAsia="es-BO"/>
        </w:rPr>
      </w:pPr>
      <w:r>
        <w:rPr>
          <w:rFonts w:ascii="Calibri" w:hAnsi="Calibri" w:cs="Calibri"/>
          <w:b/>
          <w:bCs/>
          <w:sz w:val="22"/>
          <w:szCs w:val="22"/>
          <w:lang w:eastAsia="es-BO"/>
        </w:rPr>
        <w:t>CONDICIONES TECNICAS REQUERIDAS PARA EL BIEN (Sujeto a Evaluación)</w:t>
      </w:r>
    </w:p>
    <w:p w:rsidR="00254733" w:rsidRDefault="00254733" w:rsidP="00254733">
      <w:pPr>
        <w:pStyle w:val="Prrafodelista"/>
        <w:ind w:left="0"/>
        <w:contextualSpacing/>
        <w:jc w:val="both"/>
        <w:rPr>
          <w:rFonts w:ascii="Calibri" w:hAnsi="Calibri" w:cs="Calibri"/>
          <w:b/>
          <w:bCs/>
          <w:sz w:val="22"/>
          <w:szCs w:val="22"/>
          <w:lang w:eastAsia="es-BO"/>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54733" w:rsidTr="00254733">
        <w:trPr>
          <w:trHeight w:val="237"/>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CARACTERÍSTICAS TÉCNICAS DEL BIEN </w:t>
            </w:r>
          </w:p>
        </w:tc>
      </w:tr>
      <w:tr w:rsidR="00254733" w:rsidTr="00254733">
        <w:trPr>
          <w:trHeight w:val="2923"/>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pStyle w:val="Sinespaciado"/>
              <w:jc w:val="both"/>
              <w:rPr>
                <w:lang w:val="es-ES_tradnl"/>
              </w:rPr>
            </w:pPr>
            <w:r>
              <w:rPr>
                <w:lang w:val="es-ES_tradnl"/>
              </w:rPr>
              <w:t xml:space="preserve">El bien a adquirir debe cumplir con las siguientes especificaciones técnicas: </w:t>
            </w:r>
          </w:p>
          <w:p w:rsidR="00254733" w:rsidRDefault="00254733">
            <w:pPr>
              <w:pStyle w:val="Sinespaciado"/>
              <w:jc w:val="both"/>
              <w:rPr>
                <w:rFonts w:cs="Calibri"/>
                <w:lang w:val="es-ES_tradnl"/>
              </w:rPr>
            </w:pPr>
          </w:p>
          <w:p w:rsidR="00254733" w:rsidRDefault="00254733" w:rsidP="00125953">
            <w:pPr>
              <w:numPr>
                <w:ilvl w:val="0"/>
                <w:numId w:val="63"/>
              </w:numPr>
              <w:jc w:val="both"/>
              <w:rPr>
                <w:rFonts w:ascii="Calibri" w:hAnsi="Calibri" w:cs="Calibri"/>
                <w:sz w:val="22"/>
                <w:szCs w:val="22"/>
              </w:rPr>
            </w:pPr>
            <w:r>
              <w:rPr>
                <w:rFonts w:ascii="Calibri" w:hAnsi="Calibri" w:cs="Calibri"/>
                <w:sz w:val="22"/>
                <w:szCs w:val="22"/>
              </w:rPr>
              <w:t>Inhibidor para Odorante: Mercaptano.</w:t>
            </w:r>
          </w:p>
          <w:p w:rsidR="00254733" w:rsidRDefault="00254733" w:rsidP="00125953">
            <w:pPr>
              <w:numPr>
                <w:ilvl w:val="0"/>
                <w:numId w:val="63"/>
              </w:numPr>
              <w:jc w:val="both"/>
              <w:rPr>
                <w:rFonts w:ascii="Calibri" w:hAnsi="Calibri" w:cs="Calibri"/>
                <w:sz w:val="22"/>
                <w:szCs w:val="22"/>
              </w:rPr>
            </w:pPr>
            <w:r>
              <w:rPr>
                <w:rFonts w:ascii="Calibri" w:hAnsi="Calibri" w:cs="Calibri"/>
                <w:sz w:val="22"/>
                <w:szCs w:val="22"/>
              </w:rPr>
              <w:t>Características física y química.</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Aspecto:</w:t>
            </w:r>
            <w:r>
              <w:rPr>
                <w:rFonts w:ascii="Calibri" w:hAnsi="Calibri" w:cs="Calibri"/>
                <w:sz w:val="22"/>
                <w:szCs w:val="22"/>
              </w:rPr>
              <w:t xml:space="preserve"> Liquido.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Punto de ebullición:</w:t>
            </w:r>
            <w:r>
              <w:rPr>
                <w:rFonts w:ascii="Calibri" w:hAnsi="Calibri" w:cs="Calibri"/>
                <w:sz w:val="22"/>
                <w:szCs w:val="22"/>
              </w:rPr>
              <w:t xml:space="preserve"> Rango de 80 – 90ºC. (El proponente deberá presentar valores comprendidos dentro de este rango)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Punto de inflamación:</w:t>
            </w:r>
            <w:r>
              <w:rPr>
                <w:rFonts w:ascii="Calibri" w:hAnsi="Calibri" w:cs="Calibri"/>
                <w:sz w:val="22"/>
                <w:szCs w:val="22"/>
              </w:rPr>
              <w:t xml:space="preserve"> Rango de 14 - 48°C. (El proponente deberá presentar valores comprendidos dentro de este rango)</w:t>
            </w:r>
          </w:p>
          <w:p w:rsidR="00254733" w:rsidRDefault="00254733" w:rsidP="00125953">
            <w:pPr>
              <w:numPr>
                <w:ilvl w:val="0"/>
                <w:numId w:val="46"/>
              </w:numPr>
              <w:ind w:left="1207"/>
              <w:jc w:val="both"/>
              <w:rPr>
                <w:rFonts w:ascii="Calibri" w:hAnsi="Calibri" w:cs="Calibri"/>
                <w:sz w:val="22"/>
                <w:szCs w:val="22"/>
              </w:rPr>
            </w:pPr>
            <w:r>
              <w:rPr>
                <w:rFonts w:ascii="Calibri" w:hAnsi="Calibri" w:cs="Calibri"/>
                <w:b/>
                <w:sz w:val="22"/>
                <w:szCs w:val="22"/>
              </w:rPr>
              <w:t>pH:</w:t>
            </w:r>
            <w:r>
              <w:rPr>
                <w:rFonts w:ascii="Calibri" w:hAnsi="Calibri" w:cs="Calibri"/>
                <w:sz w:val="22"/>
                <w:szCs w:val="22"/>
              </w:rPr>
              <w:t xml:space="preserve"> Rango de 5 – 8. (El proponente deberá presentar valores comprendidos dentro de este rango)</w:t>
            </w:r>
          </w:p>
        </w:tc>
      </w:tr>
      <w:tr w:rsidR="00254733" w:rsidTr="00254733">
        <w:trPr>
          <w:trHeight w:val="239"/>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t>EMBALAJE y TRANSPORTE</w:t>
            </w:r>
          </w:p>
        </w:tc>
      </w:tr>
      <w:tr w:rsidR="00254733" w:rsidTr="00254733">
        <w:trPr>
          <w:trHeight w:val="809"/>
          <w:jc w:val="center"/>
        </w:trPr>
        <w:tc>
          <w:tcPr>
            <w:tcW w:w="9603" w:type="dxa"/>
            <w:tcBorders>
              <w:top w:val="single" w:sz="4" w:space="0" w:color="auto"/>
              <w:left w:val="single" w:sz="4" w:space="0" w:color="auto"/>
              <w:bottom w:val="single" w:sz="4" w:space="0" w:color="auto"/>
              <w:right w:val="single" w:sz="4" w:space="0" w:color="auto"/>
            </w:tcBorders>
            <w:shd w:val="clear" w:color="auto" w:fill="FFFFFF"/>
          </w:tcPr>
          <w:p w:rsidR="00254733" w:rsidRDefault="00254733">
            <w:pPr>
              <w:jc w:val="both"/>
              <w:rPr>
                <w:rFonts w:ascii="Calibri" w:hAnsi="Calibri" w:cs="Calibri"/>
                <w:sz w:val="22"/>
                <w:szCs w:val="22"/>
              </w:rPr>
            </w:pPr>
            <w:r>
              <w:rPr>
                <w:rFonts w:ascii="Calibri" w:hAnsi="Calibri" w:cs="Calibri"/>
                <w:sz w:val="22"/>
                <w:szCs w:val="22"/>
              </w:rPr>
              <w:t>El embalaje deberá ser adecuado para resistir su almacenamiento y manipulación brusca.</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Los envases del Inhibidor para gas natural entregados a YPFB, deberán estar herméticamente sellados, las empresas adjudicadas son las responsables del carguío y descargue, precautelando la integridad del producto a entregar.</w:t>
            </w:r>
          </w:p>
          <w:p w:rsidR="00254733" w:rsidRDefault="00254733">
            <w:pPr>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(seguros, servicios de carga y descarga, entre otros).</w:t>
            </w:r>
          </w:p>
        </w:tc>
      </w:tr>
      <w:tr w:rsidR="00254733" w:rsidTr="00254733">
        <w:trPr>
          <w:trHeight w:val="315"/>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t>FORMA DE ENTREGA</w:t>
            </w:r>
          </w:p>
        </w:tc>
      </w:tr>
      <w:tr w:rsidR="00254733" w:rsidTr="00254733">
        <w:trPr>
          <w:trHeight w:val="681"/>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jc w:val="both"/>
              <w:rPr>
                <w:rFonts w:ascii="Calibri" w:hAnsi="Calibri" w:cs="Calibri"/>
                <w:sz w:val="22"/>
                <w:szCs w:val="22"/>
              </w:rPr>
            </w:pPr>
            <w:r>
              <w:rPr>
                <w:rFonts w:ascii="Calibri" w:hAnsi="Calibri" w:cs="Calibri"/>
                <w:sz w:val="22"/>
                <w:szCs w:val="22"/>
              </w:rPr>
              <w:t>El inhibidor se entregará en envases con volumen mínimo de 5 lt cada uno o su equivalente en galones, con tapa a rosca (sellada) con la finalidad de distribuir a nuestras Distritales en cantidades de volumen mínimo de 5 lt ó su equivalente en galones.</w:t>
            </w:r>
          </w:p>
          <w:p w:rsidR="00254733" w:rsidRDefault="00254733">
            <w:pPr>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Cada envase de inhibidor deberá llevar rotulado:</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Nombre comercial (DOT Name)</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Nombre técnico (DOT Technical Name)</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Número de clasificación peligrosa (DOT Hazard Class)</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Grupo de embalaje (DOT packing group)</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lastRenderedPageBreak/>
              <w:t>Identificador de sustancia (UN number)</w:t>
            </w:r>
          </w:p>
          <w:p w:rsidR="00254733" w:rsidRDefault="00254733" w:rsidP="00125953">
            <w:pPr>
              <w:numPr>
                <w:ilvl w:val="0"/>
                <w:numId w:val="42"/>
              </w:numPr>
              <w:jc w:val="both"/>
              <w:rPr>
                <w:rFonts w:ascii="Calibri" w:hAnsi="Calibri" w:cs="Calibri"/>
                <w:sz w:val="22"/>
                <w:szCs w:val="22"/>
              </w:rPr>
            </w:pPr>
            <w:r>
              <w:rPr>
                <w:rFonts w:ascii="Calibri" w:hAnsi="Calibri" w:cs="Calibri"/>
                <w:sz w:val="22"/>
                <w:szCs w:val="22"/>
              </w:rPr>
              <w:t>Señalización NFPA-704</w:t>
            </w:r>
          </w:p>
          <w:p w:rsidR="00254733" w:rsidRDefault="00254733">
            <w:pPr>
              <w:ind w:left="720"/>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Así también el proveedor deberá entregar junto con los bienes:</w:t>
            </w:r>
          </w:p>
          <w:p w:rsidR="00254733" w:rsidRDefault="00254733" w:rsidP="00125953">
            <w:pPr>
              <w:numPr>
                <w:ilvl w:val="0"/>
                <w:numId w:val="43"/>
              </w:numPr>
              <w:rPr>
                <w:rFonts w:ascii="Calibri" w:hAnsi="Calibri" w:cs="Calibri"/>
                <w:sz w:val="22"/>
                <w:szCs w:val="22"/>
              </w:rPr>
            </w:pPr>
            <w:r>
              <w:rPr>
                <w:rFonts w:ascii="Calibri" w:hAnsi="Calibri" w:cs="Calibri"/>
                <w:sz w:val="22"/>
                <w:szCs w:val="22"/>
              </w:rPr>
              <w:t>Certificado de calidad del inhibidor (emitido por el fabricante, copia simple)</w:t>
            </w:r>
          </w:p>
        </w:tc>
      </w:tr>
      <w:tr w:rsidR="00254733" w:rsidTr="00254733">
        <w:trPr>
          <w:trHeight w:val="92"/>
          <w:jc w:val="center"/>
        </w:trPr>
        <w:tc>
          <w:tcPr>
            <w:tcW w:w="9603" w:type="dxa"/>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62"/>
              </w:numPr>
              <w:rPr>
                <w:rFonts w:ascii="Calibri" w:hAnsi="Calibri" w:cs="Calibri"/>
                <w:b/>
                <w:sz w:val="22"/>
                <w:szCs w:val="22"/>
              </w:rPr>
            </w:pPr>
            <w:r>
              <w:rPr>
                <w:rFonts w:ascii="Calibri" w:hAnsi="Calibri" w:cs="Calibri"/>
                <w:b/>
                <w:sz w:val="22"/>
                <w:szCs w:val="22"/>
              </w:rPr>
              <w:lastRenderedPageBreak/>
              <w:t>RESPONSABILIDAD DEL PROVEEDOR</w:t>
            </w:r>
          </w:p>
        </w:tc>
      </w:tr>
      <w:tr w:rsidR="00254733" w:rsidTr="00254733">
        <w:trPr>
          <w:trHeight w:val="2079"/>
          <w:jc w:val="center"/>
        </w:trPr>
        <w:tc>
          <w:tcPr>
            <w:tcW w:w="9603" w:type="dxa"/>
            <w:tcBorders>
              <w:top w:val="single" w:sz="4" w:space="0" w:color="auto"/>
              <w:left w:val="single" w:sz="4" w:space="0" w:color="auto"/>
              <w:bottom w:val="single" w:sz="4" w:space="0" w:color="auto"/>
              <w:right w:val="single" w:sz="4" w:space="0" w:color="auto"/>
            </w:tcBorders>
          </w:tcPr>
          <w:p w:rsidR="00254733" w:rsidRDefault="00254733">
            <w:pPr>
              <w:autoSpaceDE w:val="0"/>
              <w:autoSpaceDN w:val="0"/>
              <w:adjustRightInd w:val="0"/>
              <w:jc w:val="both"/>
              <w:rPr>
                <w:rFonts w:ascii="Calibri" w:hAnsi="Calibri" w:cs="Calibri"/>
                <w:sz w:val="22"/>
                <w:szCs w:val="22"/>
              </w:rPr>
            </w:pPr>
            <w:r>
              <w:rPr>
                <w:rFonts w:ascii="Calibri" w:hAnsi="Calibri" w:cs="Calibri"/>
                <w:sz w:val="22"/>
                <w:szCs w:val="22"/>
              </w:rPr>
              <w:t>YPFB rechazará del proveedor los envases en mal estado ya sean por daños en el traslado, carguío o descargue, defectos de fabricación o cualquier otra situación que afecte la calidad y estado del bien entregado. Cabe aclarar que no se aceptará ningún bien que no sea nuevo.</w:t>
            </w:r>
          </w:p>
          <w:p w:rsidR="00254733" w:rsidRDefault="00254733">
            <w:pPr>
              <w:autoSpaceDE w:val="0"/>
              <w:autoSpaceDN w:val="0"/>
              <w:adjustRightInd w:val="0"/>
              <w:jc w:val="both"/>
              <w:rPr>
                <w:rFonts w:ascii="Calibri" w:hAnsi="Calibri" w:cs="Calibri"/>
                <w:sz w:val="22"/>
                <w:szCs w:val="22"/>
              </w:rPr>
            </w:pPr>
          </w:p>
          <w:p w:rsidR="00254733" w:rsidRDefault="00254733">
            <w:pPr>
              <w:autoSpaceDE w:val="0"/>
              <w:autoSpaceDN w:val="0"/>
              <w:adjustRightInd w:val="0"/>
              <w:jc w:val="both"/>
              <w:rPr>
                <w:rFonts w:ascii="Calibri" w:hAnsi="Calibri" w:cs="Calibri"/>
                <w:sz w:val="22"/>
              </w:rPr>
            </w:pPr>
            <w:r>
              <w:rPr>
                <w:rFonts w:ascii="Calibri" w:hAnsi="Calibri" w:cs="Calibri"/>
                <w:sz w:val="22"/>
                <w:szCs w:val="22"/>
              </w:rPr>
              <w:t xml:space="preserve">En la recepción de los bienes si los tambores o envases se encontraran defectuosos, dañados, golpeados o con perforaciones, el proveedor deberá reemplazarlos por otras de iguales características en un plazo NO MAYOR A TREINTA (30) días calendario de haber sido rechazados, corriendo por su cuenta el transporte y lo que conlleve realizar el cambio </w:t>
            </w:r>
            <w:r>
              <w:rPr>
                <w:rFonts w:ascii="Calibri" w:hAnsi="Calibri" w:cs="Calibri"/>
                <w:sz w:val="22"/>
              </w:rPr>
              <w:t>y/o reposición del bien.</w:t>
            </w:r>
          </w:p>
        </w:tc>
      </w:tr>
    </w:tbl>
    <w:p w:rsidR="00254733" w:rsidRDefault="00254733" w:rsidP="00254733">
      <w:pPr>
        <w:rPr>
          <w:rFonts w:ascii="Calibri" w:hAnsi="Calibri" w:cs="Calibri"/>
          <w:b/>
          <w:bCs/>
          <w:sz w:val="18"/>
          <w:szCs w:val="18"/>
          <w:lang w:eastAsia="es-BO"/>
        </w:rPr>
      </w:pPr>
    </w:p>
    <w:p w:rsidR="00254733" w:rsidRDefault="00254733" w:rsidP="00125953">
      <w:pPr>
        <w:pStyle w:val="Prrafodelista"/>
        <w:numPr>
          <w:ilvl w:val="0"/>
          <w:numId w:val="57"/>
        </w:numPr>
        <w:contextualSpacing/>
        <w:jc w:val="both"/>
        <w:rPr>
          <w:rFonts w:ascii="Calibri" w:hAnsi="Calibri" w:cs="Calibri"/>
          <w:b/>
          <w:bCs/>
          <w:sz w:val="22"/>
          <w:szCs w:val="22"/>
          <w:lang w:eastAsia="es-BO"/>
        </w:rPr>
      </w:pPr>
      <w:r>
        <w:rPr>
          <w:rFonts w:ascii="Calibri" w:hAnsi="Calibri" w:cs="Calibri"/>
          <w:b/>
          <w:bCs/>
          <w:sz w:val="22"/>
          <w:szCs w:val="22"/>
          <w:lang w:eastAsia="es-BO"/>
        </w:rPr>
        <w:t>OTRAS CONDICIONES DE CUMPLIMIENTO OBLIGATORIO</w:t>
      </w:r>
    </w:p>
    <w:p w:rsidR="00254733" w:rsidRDefault="00254733" w:rsidP="00254733">
      <w:pPr>
        <w:pStyle w:val="Prrafodelista"/>
        <w:ind w:left="0"/>
        <w:jc w:val="both"/>
        <w:rPr>
          <w:rFonts w:ascii="Calibri" w:hAnsi="Calibri" w:cs="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gridCol w:w="6"/>
      </w:tblGrid>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hideMark/>
          </w:tcPr>
          <w:p w:rsidR="00254733" w:rsidRDefault="00254733" w:rsidP="00125953">
            <w:pPr>
              <w:numPr>
                <w:ilvl w:val="0"/>
                <w:numId w:val="58"/>
              </w:numPr>
              <w:rPr>
                <w:rFonts w:ascii="Calibri" w:hAnsi="Calibri" w:cs="Calibri"/>
                <w:b/>
                <w:sz w:val="22"/>
                <w:szCs w:val="22"/>
              </w:rPr>
            </w:pPr>
            <w:r>
              <w:rPr>
                <w:rFonts w:ascii="Calibri" w:hAnsi="Calibri" w:cs="Calibri"/>
                <w:b/>
                <w:sz w:val="22"/>
                <w:szCs w:val="22"/>
              </w:rPr>
              <w:t>PLAZO DE ENTREGA</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54733" w:rsidRDefault="00254733">
            <w:pPr>
              <w:autoSpaceDE w:val="0"/>
              <w:autoSpaceDN w:val="0"/>
              <w:adjustRightInd w:val="0"/>
              <w:jc w:val="both"/>
              <w:rPr>
                <w:rFonts w:ascii="Calibri" w:hAnsi="Calibri" w:cs="Calibri"/>
                <w:sz w:val="22"/>
                <w:szCs w:val="22"/>
              </w:rPr>
            </w:pPr>
            <w:r>
              <w:rPr>
                <w:rFonts w:ascii="Calibri" w:hAnsi="Calibri" w:cs="Calibri"/>
                <w:sz w:val="22"/>
              </w:rPr>
              <w:t>El plazo de entrega será MAXIMO NOVENTA (90) DIAS CALENDARIO, computables a partir del día calendario siguiente a la suscripción del contrato.</w:t>
            </w:r>
          </w:p>
        </w:tc>
      </w:tr>
      <w:tr w:rsidR="00254733" w:rsidTr="00254733">
        <w:trPr>
          <w:trHeight w:val="218"/>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autoSpaceDE w:val="0"/>
              <w:autoSpaceDN w:val="0"/>
              <w:adjustRightInd w:val="0"/>
              <w:rPr>
                <w:rFonts w:ascii="Calibri" w:hAnsi="Calibri" w:cs="Calibri"/>
                <w:b/>
                <w:sz w:val="22"/>
                <w:szCs w:val="22"/>
              </w:rPr>
            </w:pPr>
            <w:r>
              <w:rPr>
                <w:rFonts w:ascii="Calibri" w:hAnsi="Calibri" w:cs="Calibri"/>
                <w:b/>
                <w:sz w:val="22"/>
                <w:szCs w:val="22"/>
              </w:rPr>
              <w:t>LUGAR DE ENTREGA</w:t>
            </w:r>
          </w:p>
        </w:tc>
      </w:tr>
      <w:tr w:rsidR="00254733" w:rsidTr="00254733">
        <w:trPr>
          <w:trHeight w:val="820"/>
          <w:jc w:val="center"/>
        </w:trPr>
        <w:tc>
          <w:tcPr>
            <w:tcW w:w="9640" w:type="dxa"/>
            <w:gridSpan w:val="2"/>
            <w:tcBorders>
              <w:top w:val="single" w:sz="4" w:space="0" w:color="auto"/>
              <w:left w:val="single" w:sz="4" w:space="0" w:color="auto"/>
              <w:bottom w:val="single" w:sz="4" w:space="0" w:color="auto"/>
              <w:right w:val="single" w:sz="4" w:space="0" w:color="auto"/>
            </w:tcBorders>
            <w:vAlign w:val="center"/>
            <w:hideMark/>
          </w:tcPr>
          <w:p w:rsidR="00254733" w:rsidRDefault="00254733">
            <w:pPr>
              <w:jc w:val="both"/>
              <w:rPr>
                <w:rFonts w:ascii="Calibri" w:hAnsi="Calibri" w:cs="Calibri"/>
                <w:sz w:val="22"/>
                <w:szCs w:val="22"/>
              </w:rPr>
            </w:pPr>
            <w:r>
              <w:rPr>
                <w:rFonts w:ascii="Calibri" w:hAnsi="Calibri" w:cs="Calibri"/>
                <w:sz w:val="22"/>
              </w:rPr>
              <w:t>El proveedor deberá realizar la entrega del total de los bienes adjudicados en los Almacenes de Yacimientos Petrolíferos Fiscales Bolivianos – Distrito Redes de Gas La Paz – El Alto, ubicados en la Avenida Juan Pablo II, lado SEGIP a la altura de la Cruz Papal en la ciudad de El Alto – Bolivia.</w:t>
            </w:r>
          </w:p>
        </w:tc>
      </w:tr>
      <w:tr w:rsidR="00254733" w:rsidTr="00254733">
        <w:trPr>
          <w:trHeight w:val="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jc w:val="both"/>
              <w:rPr>
                <w:rFonts w:ascii="Calibri" w:hAnsi="Calibri" w:cs="Calibri"/>
                <w:b/>
                <w:sz w:val="22"/>
                <w:szCs w:val="22"/>
              </w:rPr>
            </w:pPr>
            <w:r>
              <w:rPr>
                <w:rFonts w:ascii="Calibri" w:hAnsi="Calibri" w:cs="Calibri"/>
                <w:b/>
                <w:sz w:val="22"/>
                <w:szCs w:val="22"/>
              </w:rPr>
              <w:t>MODALIDAD, FORMA DE PAGO</w:t>
            </w:r>
          </w:p>
        </w:tc>
      </w:tr>
      <w:tr w:rsidR="00254733" w:rsidTr="00254733">
        <w:trPr>
          <w:trHeight w:val="809"/>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Sinespaciado"/>
              <w:jc w:val="both"/>
              <w:rPr>
                <w:rFonts w:cs="Calibri"/>
              </w:rPr>
            </w:pPr>
            <w:r>
              <w:rPr>
                <w:rFonts w:cs="Calibri"/>
              </w:rPr>
              <w:t xml:space="preserve">La modalidad de pago será VIA SIGEP (transferencia bancaria) en un solo pago, contra entrega previo informe de conformidad emitido por el Responsable o Comité de Recepción designado. </w:t>
            </w:r>
          </w:p>
          <w:p w:rsidR="00254733" w:rsidRDefault="00254733">
            <w:pPr>
              <w:pStyle w:val="Sinespaciado"/>
              <w:jc w:val="both"/>
              <w:rPr>
                <w:rFonts w:cs="Calibri"/>
              </w:rPr>
            </w:pPr>
          </w:p>
          <w:p w:rsidR="00254733" w:rsidRDefault="00254733">
            <w:pPr>
              <w:autoSpaceDE w:val="0"/>
              <w:autoSpaceDN w:val="0"/>
              <w:adjustRightInd w:val="0"/>
              <w:jc w:val="both"/>
              <w:rPr>
                <w:rFonts w:ascii="Calibri" w:hAnsi="Calibri" w:cs="Calibri"/>
                <w:sz w:val="22"/>
                <w:szCs w:val="22"/>
              </w:rPr>
            </w:pPr>
            <w:r>
              <w:rPr>
                <w:rFonts w:ascii="Calibri" w:hAnsi="Calibri" w:cs="Calibri"/>
                <w:bCs/>
                <w:sz w:val="22"/>
                <w:szCs w:val="22"/>
              </w:rPr>
              <w:t>Para el presente proceso de contratación no se otorgara anticipo.</w:t>
            </w:r>
          </w:p>
        </w:tc>
      </w:tr>
      <w:tr w:rsidR="00254733" w:rsidTr="00254733">
        <w:trPr>
          <w:trHeight w:val="185"/>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0"/>
                <w:numId w:val="58"/>
              </w:numPr>
              <w:autoSpaceDE w:val="0"/>
              <w:autoSpaceDN w:val="0"/>
              <w:adjustRightInd w:val="0"/>
              <w:rPr>
                <w:rFonts w:ascii="Calibri" w:hAnsi="Calibri" w:cs="Calibri"/>
                <w:b/>
                <w:sz w:val="22"/>
                <w:szCs w:val="22"/>
              </w:rPr>
            </w:pPr>
            <w:r>
              <w:rPr>
                <w:rFonts w:ascii="Calibri" w:hAnsi="Calibri" w:cs="Calibri"/>
                <w:b/>
                <w:sz w:val="22"/>
                <w:szCs w:val="22"/>
              </w:rPr>
              <w:t>MULTAS</w:t>
            </w:r>
          </w:p>
        </w:tc>
      </w:tr>
      <w:tr w:rsidR="00254733" w:rsidTr="00254733">
        <w:trPr>
          <w:trHeight w:val="211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Por incumplimiento al plazo de entrega de los bienes adjudicados, se aplicará una multa que será del Uno por ciento (1%) del monto total del contrato por día calendario de retraso.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De establecer la ENTIDAD, que por la aplicación de multas se ha llegado al 10% del monto total del contrato, </w:t>
            </w:r>
            <w:r>
              <w:rPr>
                <w:rFonts w:ascii="Calibri" w:hAnsi="Calibri" w:cs="Calibri"/>
                <w:b/>
                <w:sz w:val="22"/>
              </w:rPr>
              <w:t>PODRA</w:t>
            </w:r>
            <w:r>
              <w:rPr>
                <w:rFonts w:ascii="Calibri" w:hAnsi="Calibri" w:cs="Calibri"/>
                <w:sz w:val="22"/>
              </w:rPr>
              <w:t xml:space="preserve"> iniciar el proceso de resolución del contrato.</w:t>
            </w:r>
          </w:p>
          <w:p w:rsidR="00254733" w:rsidRDefault="00254733">
            <w:pPr>
              <w:pStyle w:val="Prrafodelista"/>
              <w:autoSpaceDE w:val="0"/>
              <w:autoSpaceDN w:val="0"/>
              <w:adjustRightInd w:val="0"/>
              <w:ind w:left="0"/>
              <w:jc w:val="both"/>
              <w:rPr>
                <w:rFonts w:ascii="Calibri" w:hAnsi="Calibri" w:cs="Calibri"/>
                <w:sz w:val="22"/>
              </w:rPr>
            </w:pPr>
          </w:p>
          <w:p w:rsidR="00254733" w:rsidRDefault="00254733">
            <w:pPr>
              <w:autoSpaceDE w:val="0"/>
              <w:autoSpaceDN w:val="0"/>
              <w:adjustRightInd w:val="0"/>
              <w:jc w:val="both"/>
              <w:rPr>
                <w:rFonts w:ascii="Calibri" w:hAnsi="Calibri" w:cs="Calibri"/>
                <w:color w:val="FFFFFF"/>
                <w:sz w:val="22"/>
                <w:szCs w:val="22"/>
              </w:rPr>
            </w:pPr>
            <w:r>
              <w:rPr>
                <w:rFonts w:ascii="Calibri" w:hAnsi="Calibri" w:cs="Calibri"/>
                <w:sz w:val="22"/>
              </w:rPr>
              <w:t xml:space="preserve">De establecer la ENTIDAD, que por la aplicación de multas se ha llegado al 20% del monto total del contrato, </w:t>
            </w:r>
            <w:r>
              <w:rPr>
                <w:rFonts w:ascii="Calibri" w:hAnsi="Calibri" w:cs="Calibri"/>
                <w:b/>
                <w:sz w:val="22"/>
              </w:rPr>
              <w:t>DEBERA</w:t>
            </w:r>
            <w:r>
              <w:rPr>
                <w:rFonts w:ascii="Calibri" w:hAnsi="Calibri" w:cs="Calibri"/>
                <w:sz w:val="22"/>
              </w:rPr>
              <w:t xml:space="preserve"> iniciar el proceso de resolución del contrato.</w:t>
            </w:r>
          </w:p>
        </w:tc>
      </w:tr>
      <w:tr w:rsidR="00254733" w:rsidTr="00254733">
        <w:trPr>
          <w:trHeight w:val="273"/>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58"/>
              </w:numPr>
              <w:autoSpaceDE w:val="0"/>
              <w:autoSpaceDN w:val="0"/>
              <w:adjustRightInd w:val="0"/>
              <w:jc w:val="both"/>
              <w:rPr>
                <w:rFonts w:ascii="Calibri" w:hAnsi="Calibri" w:cs="Calibri"/>
                <w:b/>
                <w:sz w:val="22"/>
              </w:rPr>
            </w:pPr>
            <w:r>
              <w:rPr>
                <w:rFonts w:ascii="Calibri" w:hAnsi="Calibri" w:cs="Calibri"/>
                <w:b/>
                <w:sz w:val="22"/>
              </w:rPr>
              <w:t>GARANTIA TECNICA</w:t>
            </w:r>
          </w:p>
        </w:tc>
      </w:tr>
      <w:tr w:rsidR="00254733" w:rsidTr="00254733">
        <w:trPr>
          <w:trHeight w:val="1966"/>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4733" w:rsidRDefault="00254733">
            <w:pPr>
              <w:autoSpaceDE w:val="0"/>
              <w:autoSpaceDN w:val="0"/>
              <w:adjustRightInd w:val="0"/>
              <w:jc w:val="both"/>
              <w:rPr>
                <w:rFonts w:ascii="Calibri" w:hAnsi="Calibri" w:cs="Calibri"/>
                <w:sz w:val="22"/>
              </w:rPr>
            </w:pPr>
            <w:r>
              <w:rPr>
                <w:rFonts w:ascii="Calibri" w:hAnsi="Calibri" w:cs="Calibri"/>
                <w:sz w:val="22"/>
              </w:rPr>
              <w:t xml:space="preserve">Posterior a la recepción de los bienes, el proveedor deberá emitir un </w:t>
            </w:r>
            <w:r>
              <w:rPr>
                <w:rFonts w:ascii="Calibri" w:hAnsi="Calibri" w:cs="Calibri"/>
                <w:b/>
                <w:sz w:val="22"/>
              </w:rPr>
              <w:t>CERTIFICADO DE GARANTIA</w:t>
            </w:r>
            <w:r>
              <w:rPr>
                <w:rFonts w:ascii="Calibri" w:hAnsi="Calibri" w:cs="Calibri"/>
                <w:sz w:val="22"/>
              </w:rPr>
              <w:t xml:space="preserve"> que contenga las siguientes características:</w:t>
            </w:r>
          </w:p>
          <w:p w:rsidR="00254733" w:rsidRDefault="00254733">
            <w:pPr>
              <w:autoSpaceDE w:val="0"/>
              <w:autoSpaceDN w:val="0"/>
              <w:adjustRightInd w:val="0"/>
              <w:jc w:val="both"/>
              <w:rPr>
                <w:rFonts w:ascii="Calibri" w:hAnsi="Calibri" w:cs="Calibri"/>
                <w:sz w:val="22"/>
              </w:rPr>
            </w:pPr>
          </w:p>
          <w:p w:rsidR="00254733" w:rsidRDefault="00254733" w:rsidP="00125953">
            <w:pPr>
              <w:numPr>
                <w:ilvl w:val="0"/>
                <w:numId w:val="49"/>
              </w:numPr>
              <w:shd w:val="clear" w:color="auto" w:fill="FFFFFF"/>
              <w:autoSpaceDE w:val="0"/>
              <w:autoSpaceDN w:val="0"/>
              <w:adjustRightInd w:val="0"/>
              <w:jc w:val="both"/>
              <w:rPr>
                <w:rFonts w:ascii="Calibri" w:hAnsi="Calibri" w:cs="Calibri"/>
                <w:sz w:val="22"/>
              </w:rPr>
            </w:pPr>
            <w:r>
              <w:rPr>
                <w:rFonts w:ascii="Calibri" w:hAnsi="Calibri" w:cs="Calibri"/>
                <w:b/>
                <w:sz w:val="22"/>
              </w:rPr>
              <w:t>ALCANCE DE LA GARANTIA</w:t>
            </w:r>
            <w:r>
              <w:rPr>
                <w:rFonts w:ascii="Calibri" w:hAnsi="Calibri" w:cs="Calibri"/>
                <w:sz w:val="22"/>
              </w:rPr>
              <w:t xml:space="preserve">: Contra envases defectuosos, dañados, golpeados o perforaciones, derivados de desperfectos o fallas ajenas al uso normal o habitual de los bienes, no detectables al momento que se otorgó la conformidad. </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t>PERIODO DE GARANTIA</w:t>
            </w:r>
            <w:r>
              <w:rPr>
                <w:rFonts w:ascii="Calibri" w:hAnsi="Calibri" w:cs="Calibri"/>
                <w:sz w:val="22"/>
              </w:rPr>
              <w:t>: Por el tiempo de TRES (3) MESES.</w:t>
            </w:r>
          </w:p>
          <w:p w:rsidR="00254733" w:rsidRDefault="00254733" w:rsidP="00125953">
            <w:pPr>
              <w:numPr>
                <w:ilvl w:val="0"/>
                <w:numId w:val="49"/>
              </w:numPr>
              <w:autoSpaceDE w:val="0"/>
              <w:autoSpaceDN w:val="0"/>
              <w:adjustRightInd w:val="0"/>
              <w:jc w:val="both"/>
              <w:rPr>
                <w:rFonts w:ascii="Calibri" w:hAnsi="Calibri" w:cs="Calibri"/>
                <w:sz w:val="22"/>
              </w:rPr>
            </w:pPr>
            <w:r>
              <w:rPr>
                <w:rFonts w:ascii="Calibri" w:hAnsi="Calibri" w:cs="Calibri"/>
                <w:b/>
                <w:sz w:val="22"/>
              </w:rPr>
              <w:lastRenderedPageBreak/>
              <w:t>INICIO DEL COMPUTO DEL PERIODO DE GARANTIA</w:t>
            </w:r>
            <w:r>
              <w:rPr>
                <w:rFonts w:ascii="Calibri" w:hAnsi="Calibri" w:cs="Calibri"/>
                <w:sz w:val="22"/>
              </w:rPr>
              <w:t xml:space="preserve">: A partir de la fecha en la que se otorgó la conformidad de recepción de los bienes. </w:t>
            </w:r>
          </w:p>
          <w:p w:rsidR="00254733" w:rsidRDefault="00254733">
            <w:pPr>
              <w:autoSpaceDE w:val="0"/>
              <w:autoSpaceDN w:val="0"/>
              <w:adjustRightInd w:val="0"/>
              <w:ind w:left="720"/>
              <w:jc w:val="both"/>
              <w:rPr>
                <w:rFonts w:ascii="Calibri" w:hAnsi="Calibri" w:cs="Calibri"/>
                <w:sz w:val="22"/>
              </w:rPr>
            </w:pPr>
          </w:p>
          <w:p w:rsidR="00254733" w:rsidRDefault="00254733">
            <w:pPr>
              <w:pStyle w:val="Prrafodelista"/>
              <w:autoSpaceDE w:val="0"/>
              <w:autoSpaceDN w:val="0"/>
              <w:adjustRightInd w:val="0"/>
              <w:ind w:left="0"/>
              <w:jc w:val="both"/>
              <w:rPr>
                <w:rFonts w:ascii="Calibri" w:hAnsi="Calibri" w:cs="Calibri"/>
                <w:sz w:val="22"/>
              </w:rPr>
            </w:pPr>
            <w:r>
              <w:rPr>
                <w:rFonts w:ascii="Calibri" w:hAnsi="Calibri" w:cs="Calibri"/>
                <w:sz w:val="22"/>
              </w:rPr>
              <w:t xml:space="preserve">En caso de reemplazo de bienes que se encuentren dentro del alcance y especificaciones de la garantía técnica por otras de iguales características </w:t>
            </w:r>
            <w:r>
              <w:rPr>
                <w:rFonts w:ascii="Calibri" w:hAnsi="Calibri" w:cs="Calibri"/>
                <w:sz w:val="22"/>
                <w:szCs w:val="22"/>
              </w:rPr>
              <w:t xml:space="preserve">en un plazo NO MAYOR A TREINTA (30) días calendario de haber sido rechazados, corriendo por su cuenta el transporte y lo que conlleve realizar el cambio </w:t>
            </w:r>
            <w:r>
              <w:rPr>
                <w:rFonts w:ascii="Calibri" w:hAnsi="Calibri" w:cs="Calibri"/>
                <w:sz w:val="22"/>
              </w:rPr>
              <w:t>y/o reposición del bien.</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0"/>
                <w:numId w:val="58"/>
              </w:numPr>
              <w:autoSpaceDE w:val="0"/>
              <w:autoSpaceDN w:val="0"/>
              <w:adjustRightInd w:val="0"/>
              <w:jc w:val="both"/>
              <w:rPr>
                <w:rFonts w:ascii="Calibri" w:hAnsi="Calibri" w:cs="Calibri"/>
                <w:b/>
                <w:sz w:val="22"/>
                <w:szCs w:val="22"/>
              </w:rPr>
            </w:pPr>
            <w:r>
              <w:rPr>
                <w:rFonts w:ascii="Calibri" w:hAnsi="Calibri" w:cs="Calibri"/>
                <w:b/>
                <w:sz w:val="22"/>
              </w:rPr>
              <w:lastRenderedPageBreak/>
              <w:t xml:space="preserve">VALIDACIONES </w:t>
            </w:r>
          </w:p>
        </w:tc>
      </w:tr>
      <w:tr w:rsidR="00254733" w:rsidTr="00254733">
        <w:trPr>
          <w:trHeight w:val="360"/>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rsidR="00254733" w:rsidRDefault="00254733" w:rsidP="00125953">
            <w:pPr>
              <w:pStyle w:val="Prrafodelista"/>
              <w:numPr>
                <w:ilvl w:val="1"/>
                <w:numId w:val="59"/>
              </w:numPr>
              <w:autoSpaceDE w:val="0"/>
              <w:autoSpaceDN w:val="0"/>
              <w:adjustRightInd w:val="0"/>
              <w:jc w:val="both"/>
              <w:rPr>
                <w:sz w:val="24"/>
                <w:szCs w:val="24"/>
              </w:rPr>
            </w:pPr>
            <w:r>
              <w:rPr>
                <w:rFonts w:ascii="Calibri" w:hAnsi="Calibri" w:cs="Calibri"/>
                <w:b/>
                <w:sz w:val="22"/>
              </w:rPr>
              <w:t xml:space="preserve"> GARANTÍAS FINANCIERAS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hAnsi="Calibri" w:cs="Calibri"/>
                <w:b/>
                <w:sz w:val="22"/>
                <w:szCs w:val="22"/>
              </w:rPr>
            </w:pPr>
            <w:r>
              <w:rPr>
                <w:rFonts w:ascii="Calibri" w:hAnsi="Calibri" w:cs="Calibri"/>
                <w:b/>
                <w:sz w:val="22"/>
                <w:szCs w:val="22"/>
              </w:rPr>
              <w:t>GARANTÍA DE SERIEDAD DE PROPUESTA</w:t>
            </w:r>
          </w:p>
          <w:p w:rsidR="00254733" w:rsidRDefault="00254733">
            <w:pPr>
              <w:ind w:left="426"/>
              <w:jc w:val="both"/>
              <w:rPr>
                <w:rFonts w:ascii="Calibri" w:hAnsi="Calibri" w:cs="Calibri"/>
                <w:sz w:val="22"/>
                <w:szCs w:val="22"/>
              </w:rPr>
            </w:pPr>
          </w:p>
          <w:p w:rsidR="00254733" w:rsidRDefault="00254733">
            <w:pPr>
              <w:jc w:val="both"/>
              <w:rPr>
                <w:rFonts w:ascii="Calibri" w:hAnsi="Calibri" w:cs="Calibri"/>
                <w:sz w:val="22"/>
                <w:szCs w:val="22"/>
              </w:rPr>
            </w:pPr>
            <w:r>
              <w:rPr>
                <w:rFonts w:ascii="Calibri" w:hAnsi="Calibri" w:cs="Calibri"/>
                <w:sz w:val="22"/>
                <w:szCs w:val="22"/>
              </w:rPr>
              <w:t>A elección de la empresa proponente, ésta podrá optar por uno de los siguientes instrumentos financieros:</w:t>
            </w:r>
          </w:p>
          <w:p w:rsidR="00254733" w:rsidRDefault="00254733">
            <w:pPr>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 correspondiente a los ítems ofertados.</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 los ítems ofertados.</w:t>
            </w:r>
          </w:p>
          <w:p w:rsidR="00254733" w:rsidRDefault="00254733">
            <w:pPr>
              <w:ind w:left="567"/>
              <w:jc w:val="both"/>
              <w:rPr>
                <w:rFonts w:ascii="Calibri" w:hAnsi="Calibri" w:cs="Calibri"/>
                <w:sz w:val="22"/>
                <w:szCs w:val="22"/>
              </w:rPr>
            </w:pPr>
          </w:p>
          <w:p w:rsidR="00254733" w:rsidRDefault="00254733" w:rsidP="00125953">
            <w:pPr>
              <w:numPr>
                <w:ilvl w:val="0"/>
                <w:numId w:val="43"/>
              </w:numPr>
              <w:ind w:left="567"/>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 correspondiente a los ítems ofertados.</w:t>
            </w:r>
          </w:p>
          <w:p w:rsidR="00254733" w:rsidRDefault="00254733" w:rsidP="00254733">
            <w:pPr>
              <w:ind w:left="567"/>
              <w:jc w:val="both"/>
              <w:rPr>
                <w:rFonts w:ascii="Calibri" w:hAnsi="Calibri" w:cs="Calibri"/>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GARANTIA DE CORRECTA INVERSION DE ANTICIPO</w:t>
            </w:r>
          </w:p>
          <w:p w:rsidR="00254733" w:rsidRDefault="00254733">
            <w:pPr>
              <w:jc w:val="both"/>
              <w:rPr>
                <w:rFonts w:ascii="Calibri" w:hAnsi="Calibri" w:cs="Calibri"/>
                <w:sz w:val="22"/>
                <w:szCs w:val="22"/>
              </w:rPr>
            </w:pPr>
            <w:r>
              <w:rPr>
                <w:rFonts w:ascii="Calibri" w:hAnsi="Calibri" w:cs="Calibri"/>
                <w:sz w:val="22"/>
                <w:szCs w:val="22"/>
              </w:rPr>
              <w:t>No se aplicará dicha garantía para el presente proceso de contratación.</w:t>
            </w:r>
          </w:p>
          <w:p w:rsidR="00254733" w:rsidRDefault="00254733">
            <w:pPr>
              <w:jc w:val="both"/>
              <w:rPr>
                <w:rFonts w:ascii="Calibri" w:hAnsi="Calibri" w:cs="Calibri"/>
                <w:b/>
                <w:sz w:val="22"/>
                <w:szCs w:val="22"/>
              </w:rPr>
            </w:pPr>
          </w:p>
          <w:p w:rsidR="00254733" w:rsidRDefault="00254733">
            <w:pPr>
              <w:jc w:val="both"/>
              <w:rPr>
                <w:rFonts w:ascii="Calibri" w:hAnsi="Calibri" w:cs="Calibri"/>
                <w:b/>
                <w:sz w:val="22"/>
                <w:szCs w:val="22"/>
              </w:rPr>
            </w:pPr>
            <w:r>
              <w:rPr>
                <w:rFonts w:ascii="Calibri" w:hAnsi="Calibri" w:cs="Calibri"/>
                <w:b/>
                <w:sz w:val="22"/>
                <w:szCs w:val="22"/>
              </w:rPr>
              <w:t>GARANTÍA DE CUMPLIMIENTO DE CONTRATO</w:t>
            </w:r>
          </w:p>
          <w:p w:rsidR="00254733" w:rsidRDefault="00254733">
            <w:pPr>
              <w:jc w:val="both"/>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Boleta de Garantía,</w:t>
            </w:r>
            <w:r>
              <w:rPr>
                <w:rFonts w:ascii="Calibri" w:hAnsi="Calibri" w:cs="Calibri"/>
                <w:sz w:val="22"/>
                <w:szCs w:val="22"/>
              </w:rPr>
              <w:t xml:space="preserve"> emitida por una Entidad de Intermediación Financiera </w:t>
            </w:r>
            <w:r>
              <w:rPr>
                <w:rFonts w:ascii="Calibri" w:hAnsi="Calibri" w:cs="Calibri"/>
                <w:b/>
                <w:sz w:val="22"/>
                <w:szCs w:val="22"/>
              </w:rPr>
              <w:t>(Bancaria)</w:t>
            </w:r>
            <w:r>
              <w:rPr>
                <w:rFonts w:ascii="Calibri" w:hAnsi="Calibri" w:cs="Calibri"/>
                <w:sz w:val="22"/>
                <w:szCs w:val="22"/>
              </w:rPr>
              <w:t xml:space="preserve"> del Estado Plurinacional de Bolivia con estructura de alcance a nivel nacional, registrada, autorizada y bajo el </w:t>
            </w:r>
            <w:r>
              <w:rPr>
                <w:rFonts w:ascii="Calibri" w:hAnsi="Calibri" w:cs="Calibri"/>
                <w:sz w:val="22"/>
                <w:szCs w:val="22"/>
              </w:rPr>
              <w:lastRenderedPageBreak/>
              <w:t>control de la Autoridad de Supervisión del Sistema Financiero-ASFI, a la orden/a favor de Yacimientos Petrolíferos Fiscales Bolivianos/YPFB, con características expresas de renovable, irrevocable y de ejecución inmediata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Garantía a Primer Requerimiento</w:t>
            </w:r>
            <w:r>
              <w:rPr>
                <w:rFonts w:ascii="Calibri" w:hAnsi="Calibri" w:cs="Calibri"/>
                <w:sz w:val="22"/>
                <w:szCs w:val="22"/>
              </w:rPr>
              <w:t xml:space="preserve">, emitida por una Entidad de Intermediación Financiera  </w:t>
            </w:r>
            <w:r>
              <w:rPr>
                <w:rFonts w:ascii="Calibri" w:hAnsi="Calibri" w:cs="Calibri"/>
                <w:b/>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ind w:left="426"/>
              <w:jc w:val="both"/>
              <w:rPr>
                <w:rFonts w:ascii="Calibri" w:hAnsi="Calibri" w:cs="Calibri"/>
                <w:sz w:val="22"/>
                <w:szCs w:val="22"/>
              </w:rPr>
            </w:pPr>
          </w:p>
          <w:p w:rsidR="00254733" w:rsidRDefault="00254733" w:rsidP="00125953">
            <w:pPr>
              <w:numPr>
                <w:ilvl w:val="0"/>
                <w:numId w:val="43"/>
              </w:numPr>
              <w:ind w:left="426"/>
              <w:jc w:val="both"/>
              <w:rPr>
                <w:rFonts w:ascii="Calibri" w:hAnsi="Calibri" w:cs="Calibri"/>
                <w:sz w:val="22"/>
                <w:szCs w:val="22"/>
              </w:rPr>
            </w:pPr>
            <w:r>
              <w:rPr>
                <w:rFonts w:ascii="Calibri" w:hAnsi="Calibri" w:cs="Calibri"/>
                <w:b/>
                <w:sz w:val="22"/>
                <w:szCs w:val="22"/>
                <w:u w:val="single"/>
              </w:rPr>
              <w:t>Póliza de caución a Primer requerimiento para Entidades Públicas</w:t>
            </w:r>
            <w:r>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mínima de 60 días calendario adicionales a la vigencia del contrato, por un monto equivalente de al menos 7% del monto máximo de la contratación, correspondiente a los ítems adjudicados.</w:t>
            </w:r>
          </w:p>
          <w:p w:rsidR="00254733" w:rsidRDefault="00254733">
            <w:pPr>
              <w:pStyle w:val="Prrafodelista"/>
              <w:rPr>
                <w:rFonts w:ascii="Calibri" w:hAnsi="Calibri" w:cs="Calibri"/>
                <w:sz w:val="22"/>
                <w:szCs w:val="22"/>
              </w:rPr>
            </w:pPr>
          </w:p>
          <w:p w:rsidR="00254733" w:rsidRDefault="00254733">
            <w:pPr>
              <w:pStyle w:val="Prrafodelista"/>
              <w:ind w:left="360"/>
              <w:jc w:val="center"/>
              <w:rPr>
                <w:rFonts w:ascii="Calibri" w:hAnsi="Calibri" w:cs="Calibri"/>
                <w:b/>
                <w:u w:val="single"/>
              </w:rPr>
            </w:pPr>
            <w:r>
              <w:rPr>
                <w:rFonts w:ascii="Calibri" w:hAnsi="Calibri" w:cs="Calibri"/>
                <w:b/>
                <w:u w:val="single"/>
              </w:rPr>
              <w:t>INSTRUCCIONES PARA LA EMISIÓN DE INSTRUMENTOS FINANCIEROS – V.3</w:t>
            </w:r>
          </w:p>
          <w:p w:rsidR="00254733" w:rsidRDefault="00254733">
            <w:pPr>
              <w:rPr>
                <w:rFonts w:cs="Calibri"/>
                <w:b/>
                <w:u w:val="single"/>
              </w:rPr>
            </w:pPr>
          </w:p>
          <w:p w:rsidR="00254733" w:rsidRDefault="00254733">
            <w:pPr>
              <w:jc w:val="both"/>
              <w:rPr>
                <w:rFonts w:cs="Calibri"/>
              </w:rPr>
            </w:pPr>
            <w:r>
              <w:rPr>
                <w:rFonts w:cs="Calibri"/>
              </w:rPr>
              <w:t xml:space="preserve">El Proponente o Adjudicado deberá solicitar o instruir a la entidad de intermediación financiera bancaría, el correcto registro de datos o información en los Instrumentos Financieros de Garantía requeridos, </w:t>
            </w:r>
            <w:r>
              <w:rPr>
                <w:rFonts w:cs="Calibri"/>
                <w:u w:val="single"/>
              </w:rPr>
              <w:t>cumpliendo obligatoriamente</w:t>
            </w:r>
            <w:r>
              <w:rPr>
                <w:rFonts w:cs="Calibri"/>
              </w:rPr>
              <w:t xml:space="preserve"> con las siguientes condiciones: </w:t>
            </w:r>
          </w:p>
          <w:p w:rsidR="00254733" w:rsidRDefault="00254733">
            <w:pPr>
              <w:jc w:val="both"/>
              <w:rPr>
                <w:rFonts w:cs="Calibri"/>
              </w:rPr>
            </w:pPr>
          </w:p>
          <w:tbl>
            <w:tblPr>
              <w:tblW w:w="0" w:type="dxa"/>
              <w:jc w:val="center"/>
              <w:tblLayout w:type="fixed"/>
              <w:tblCellMar>
                <w:left w:w="0" w:type="dxa"/>
                <w:right w:w="0" w:type="dxa"/>
              </w:tblCellMar>
              <w:tblLook w:val="04A0" w:firstRow="1" w:lastRow="0" w:firstColumn="1" w:lastColumn="0" w:noHBand="0" w:noVBand="1"/>
            </w:tblPr>
            <w:tblGrid>
              <w:gridCol w:w="2400"/>
              <w:gridCol w:w="6946"/>
            </w:tblGrid>
            <w:tr w:rsidR="002547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4733" w:rsidRDefault="00254733">
                  <w:pPr>
                    <w:pStyle w:val="Prrafodelista"/>
                    <w:ind w:left="0"/>
                    <w:jc w:val="center"/>
                    <w:rPr>
                      <w:rFonts w:ascii="Calibri" w:hAnsi="Calibri" w:cs="Calibri"/>
                      <w:b/>
                      <w:bCs/>
                    </w:rPr>
                  </w:pPr>
                  <w:r>
                    <w:rPr>
                      <w:rFonts w:ascii="Calibri" w:hAnsi="Calibri" w:cs="Calibri"/>
                      <w:b/>
                      <w:bCs/>
                    </w:rPr>
                    <w:t>INSTRUCCIÓN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rPr>
                      <w:rFonts w:cs="Calibri"/>
                      <w:b/>
                      <w:bCs/>
                    </w:rPr>
                  </w:pPr>
                  <w:r>
                    <w:rPr>
                      <w:rFonts w:cs="Calibr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Se aceptará </w:t>
                  </w:r>
                  <w:r>
                    <w:rPr>
                      <w:rFonts w:cs="Calibri"/>
                      <w:b/>
                      <w:u w:val="single"/>
                    </w:rPr>
                    <w:t>únicamente</w:t>
                  </w:r>
                  <w:r>
                    <w:rPr>
                      <w:rFonts w:cs="Calibri"/>
                    </w:rPr>
                    <w:t xml:space="preserve"> los instrumentos detallados en el anexo o acápite de Garantias Financieras.</w:t>
                  </w:r>
                </w:p>
                <w:p w:rsidR="00254733" w:rsidRDefault="00254733">
                  <w:pPr>
                    <w:jc w:val="both"/>
                    <w:rPr>
                      <w:rStyle w:val="nfasis"/>
                    </w:rPr>
                  </w:pPr>
                  <w:r>
                    <w:rPr>
                      <w:rFonts w:cs="Calibri"/>
                    </w:rPr>
                    <w:t xml:space="preserve">En caso de </w:t>
                  </w:r>
                  <w:r>
                    <w:rPr>
                      <w:rFonts w:cs="Calibri"/>
                      <w:i/>
                    </w:rPr>
                    <w:t>Póliza de caución a Primer requerimiento para Entidades Públicas</w:t>
                  </w:r>
                  <w:r>
                    <w:rPr>
                      <w:rFonts w:cs="Calibri"/>
                    </w:rPr>
                    <w:t>, se deberá remitir todos los anexos vinculados.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b/>
                      <w:bCs/>
                    </w:rPr>
                  </w:pPr>
                  <w:r>
                    <w:rPr>
                      <w:rFonts w:ascii="Calibri" w:hAnsi="Calibri" w:cs="Calibri"/>
                      <w:b/>
                      <w:bCs/>
                    </w:rPr>
                    <w:t>OBJETO DE LA GARANTÍA</w:t>
                  </w:r>
                </w:p>
                <w:p w:rsidR="00254733" w:rsidRDefault="00254733">
                  <w:pPr>
                    <w:pStyle w:val="Prrafodelista"/>
                    <w:ind w:left="0"/>
                    <w:rPr>
                      <w:rFonts w:ascii="Calibri" w:hAnsi="Calibri" w:cs="Calibri"/>
                      <w:i/>
                    </w:rPr>
                  </w:pPr>
                  <w:r>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correctamente y de manera explícita, </w:t>
                  </w:r>
                  <w:r>
                    <w:rPr>
                      <w:rFonts w:cs="Calibri"/>
                      <w:b/>
                      <w:u w:val="single"/>
                    </w:rPr>
                    <w:t>textual</w:t>
                  </w:r>
                  <w:r>
                    <w:rPr>
                      <w:rFonts w:cs="Calibri"/>
                    </w:rPr>
                    <w:t xml:space="preserve"> y </w:t>
                  </w:r>
                  <w:r>
                    <w:rPr>
                      <w:rFonts w:cs="Calibri"/>
                      <w:b/>
                      <w:u w:val="single"/>
                    </w:rPr>
                    <w:t>completa</w:t>
                  </w:r>
                  <w:r>
                    <w:rPr>
                      <w:rFonts w:cs="Calibri"/>
                    </w:rPr>
                    <w:t xml:space="preserve">: </w:t>
                  </w:r>
                </w:p>
                <w:p w:rsidR="00254733" w:rsidRDefault="00254733" w:rsidP="00125953">
                  <w:pPr>
                    <w:numPr>
                      <w:ilvl w:val="0"/>
                      <w:numId w:val="51"/>
                    </w:numPr>
                    <w:jc w:val="both"/>
                    <w:rPr>
                      <w:rFonts w:cs="Calibri"/>
                    </w:rPr>
                  </w:pPr>
                  <w:r>
                    <w:rPr>
                      <w:rFonts w:cs="Calibri"/>
                      <w:b/>
                    </w:rPr>
                    <w:t>Objeto a garantizar (“Garantía según el objeto”)</w:t>
                  </w:r>
                  <w:r>
                    <w:rPr>
                      <w:rStyle w:val="Refdenotaalpie"/>
                      <w:rFonts w:cs="Calibri"/>
                      <w:b/>
                    </w:rPr>
                    <w:footnoteReference w:id="2"/>
                  </w:r>
                  <w:r>
                    <w:rPr>
                      <w:rFonts w:cs="Calibri"/>
                    </w:rPr>
                    <w:t xml:space="preserve"> conforme lo requerido en el anexo o acápite de Garantías Financieras. </w:t>
                  </w:r>
                </w:p>
                <w:p w:rsidR="00254733" w:rsidRDefault="00254733" w:rsidP="00125953">
                  <w:pPr>
                    <w:numPr>
                      <w:ilvl w:val="0"/>
                      <w:numId w:val="51"/>
                    </w:numPr>
                    <w:jc w:val="both"/>
                    <w:rPr>
                      <w:rFonts w:cs="Calibri"/>
                      <w:b/>
                    </w:rPr>
                  </w:pPr>
                  <w:r>
                    <w:rPr>
                      <w:rFonts w:cs="Calibri"/>
                      <w:b/>
                    </w:rPr>
                    <w:t xml:space="preserve">Nombre (Objeto de la Contratación) y/o código </w:t>
                  </w:r>
                  <w:r>
                    <w:rPr>
                      <w:rFonts w:cs="Calibri"/>
                    </w:rPr>
                    <w:t>del proceso de contratación, conforme al registrado en la página web</w:t>
                  </w:r>
                  <w:r>
                    <w:rPr>
                      <w:rFonts w:cs="Calibri"/>
                      <w:b/>
                    </w:rPr>
                    <w:t>:</w:t>
                  </w:r>
                </w:p>
                <w:p w:rsidR="00254733" w:rsidRDefault="00254733">
                  <w:pPr>
                    <w:ind w:left="360"/>
                    <w:jc w:val="both"/>
                    <w:rPr>
                      <w:rFonts w:cs="Calibri"/>
                      <w:b/>
                      <w:i/>
                    </w:rPr>
                  </w:pPr>
                  <w:r>
                    <w:rPr>
                      <w:rFonts w:cs="Calibri"/>
                      <w:b/>
                      <w:i/>
                    </w:rPr>
                    <w:t>http://contrataciones.ypfb.gob.bo/contrataciones/publicacion</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el nombre y tipo societario </w:t>
                  </w:r>
                  <w:r>
                    <w:rPr>
                      <w:rFonts w:cs="Calibri"/>
                      <w:u w:val="single"/>
                    </w:rPr>
                    <w:t>conforme</w:t>
                  </w:r>
                  <w:r>
                    <w:rPr>
                      <w:rFonts w:cs="Calibri"/>
                    </w:rPr>
                    <w:t xml:space="preserve"> se encuentre inscrito en el Registro (informático o documental) FUNDEMPRESA -o equivalente en el país de origen-. </w:t>
                  </w:r>
                </w:p>
                <w:p w:rsidR="00254733" w:rsidRDefault="00254733">
                  <w:pPr>
                    <w:jc w:val="both"/>
                    <w:rPr>
                      <w:rFonts w:cs="Calibri"/>
                    </w:rPr>
                  </w:pPr>
                  <w:r>
                    <w:rPr>
                      <w:rFonts w:cs="Calibri"/>
                    </w:rPr>
                    <w:t xml:space="preserve">Para </w:t>
                  </w:r>
                  <w:r>
                    <w:rPr>
                      <w:rFonts w:cs="Calibri"/>
                      <w:u w:val="single"/>
                    </w:rPr>
                    <w:t>Asociaciones Accidentales,</w:t>
                  </w:r>
                  <w:r>
                    <w:rPr>
                      <w:rFonts w:cs="Calibri"/>
                    </w:rPr>
                    <w:t xml:space="preserve"> podrá figurar el nombre de la Asociación Accidental o de una de las empresas que conforman la misma, concordante con su respectivo Registro FUNDEMPRESA.</w:t>
                  </w:r>
                </w:p>
                <w:p w:rsidR="00254733" w:rsidRDefault="00254733">
                  <w:pPr>
                    <w:jc w:val="both"/>
                    <w:rPr>
                      <w:rFonts w:cs="Calibri"/>
                    </w:rPr>
                  </w:pPr>
                  <w:r>
                    <w:rPr>
                      <w:rFonts w:cs="Calibri"/>
                    </w:rPr>
                    <w:t xml:space="preserve">Para </w:t>
                  </w:r>
                  <w:r>
                    <w:rPr>
                      <w:rFonts w:cs="Calibri"/>
                      <w:u w:val="single"/>
                    </w:rPr>
                    <w:t>Empresas Unipersonales</w:t>
                  </w:r>
                  <w:r>
                    <w:rPr>
                      <w:rFonts w:cs="Calibri"/>
                    </w:rPr>
                    <w:t>, alternativamente podrá figurar el nombre del Contribuyente (NIT).</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lastRenderedPageBreak/>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w:t>
                  </w:r>
                </w:p>
                <w:p w:rsidR="00254733" w:rsidRDefault="00254733" w:rsidP="00125953">
                  <w:pPr>
                    <w:pStyle w:val="Prrafodelista"/>
                    <w:numPr>
                      <w:ilvl w:val="0"/>
                      <w:numId w:val="52"/>
                    </w:numPr>
                    <w:ind w:left="357" w:hanging="357"/>
                    <w:jc w:val="both"/>
                    <w:rPr>
                      <w:rFonts w:ascii="Calibri" w:hAnsi="Calibri" w:cs="Calibri"/>
                      <w:i/>
                    </w:rPr>
                  </w:pPr>
                  <w:r>
                    <w:rPr>
                      <w:rFonts w:ascii="Calibri" w:hAnsi="Calibri" w:cs="Calibri"/>
                    </w:rPr>
                    <w:t xml:space="preserve">YACIMIENTOS PETROLIFEROS FISCALES BOLIVIANOS; </w:t>
                  </w:r>
                  <w:r>
                    <w:rPr>
                      <w:rFonts w:ascii="Calibri" w:hAnsi="Calibri" w:cs="Calibri"/>
                      <w:i/>
                    </w:rPr>
                    <w:t>YPFB; o ambos.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consignar el valor/importe/monto correctamente calculado conforme el anexo o acápite de Garantías Financieras, la “</w:t>
                  </w:r>
                  <w:r>
                    <w:rPr>
                      <w:rFonts w:cs="Calibri"/>
                      <w:i/>
                    </w:rPr>
                    <w:t>Garantía según el objeto</w:t>
                  </w:r>
                  <w:r>
                    <w:rPr>
                      <w:rFonts w:cs="Calibri"/>
                    </w:rPr>
                    <w:t>” y la moneda del proceso de contratación requerido en el DBC o DCD.</w:t>
                  </w:r>
                </w:p>
                <w:p w:rsidR="00254733" w:rsidRDefault="00254733">
                  <w:pPr>
                    <w:jc w:val="both"/>
                    <w:rPr>
                      <w:rFonts w:cs="Calibri"/>
                    </w:rPr>
                  </w:pPr>
                  <w:r>
                    <w:rPr>
                      <w:rFonts w:cs="Calibri"/>
                    </w:rPr>
                    <w:t>Para adjudicación por ITEMS, LOTES, TRAMOS, PAQUETES, VOLÚMENES O ETAPAS, el “</w:t>
                  </w:r>
                  <w:r>
                    <w:rPr>
                      <w:rFonts w:cs="Calibri"/>
                      <w:i/>
                    </w:rPr>
                    <w:t>monto máximo de la contratación”</w:t>
                  </w:r>
                  <w:r>
                    <w:rPr>
                      <w:rFonts w:cs="Calibri"/>
                    </w:rPr>
                    <w:t xml:space="preserve"> corresponderá al registrado en el acápite “P</w:t>
                  </w:r>
                  <w:r>
                    <w:rPr>
                      <w:rFonts w:cs="Calibri"/>
                      <w:i/>
                    </w:rPr>
                    <w:t>recio Referencial”</w:t>
                  </w:r>
                  <w:r>
                    <w:rPr>
                      <w:rFonts w:cs="Calibri"/>
                    </w:rPr>
                    <w:t xml:space="preserve"> del DBC o DCD.</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rPr>
                  </w:pPr>
                  <w:r>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 xml:space="preserve">Debe consignar una vigencia </w:t>
                  </w:r>
                  <w:r>
                    <w:rPr>
                      <w:rFonts w:cs="Calibri"/>
                      <w:u w:val="single"/>
                    </w:rPr>
                    <w:t>igual o mayor</w:t>
                  </w:r>
                  <w:r>
                    <w:rPr>
                      <w:rFonts w:cs="Calibri"/>
                    </w:rPr>
                    <w:t xml:space="preserve"> a la requerida en el Anexo o acápite de Garantías Financieras, </w:t>
                  </w:r>
                </w:p>
                <w:p w:rsidR="00254733" w:rsidRDefault="00254733" w:rsidP="00125953">
                  <w:pPr>
                    <w:numPr>
                      <w:ilvl w:val="0"/>
                      <w:numId w:val="53"/>
                    </w:numPr>
                    <w:jc w:val="both"/>
                    <w:rPr>
                      <w:rFonts w:cs="Calibri"/>
                    </w:rPr>
                  </w:pPr>
                  <w:r>
                    <w:rPr>
                      <w:rFonts w:cs="Calibri"/>
                      <w:b/>
                      <w:u w:val="single"/>
                    </w:rPr>
                    <w:t>Para la Garantía de Seriedad de Propuesta:</w:t>
                  </w:r>
                  <w:r>
                    <w:rPr>
                      <w:rFonts w:cs="Calibri"/>
                    </w:rPr>
                    <w:t xml:space="preserve"> mínimamente 150 días computables a partir de la “</w:t>
                  </w:r>
                  <w:r>
                    <w:rPr>
                      <w:rFonts w:cs="Calibri"/>
                      <w:i/>
                    </w:rPr>
                    <w:t>Fecha de presentación de propuestas</w:t>
                  </w:r>
                  <w:r>
                    <w:rPr>
                      <w:rFonts w:cs="Calibri"/>
                    </w:rPr>
                    <w:t xml:space="preserve">”, establecida en el Cronograma de Plazos del DBC. </w:t>
                  </w:r>
                </w:p>
                <w:p w:rsidR="00254733" w:rsidRDefault="00254733" w:rsidP="00125953">
                  <w:pPr>
                    <w:pStyle w:val="Prrafodelista"/>
                    <w:numPr>
                      <w:ilvl w:val="0"/>
                      <w:numId w:val="53"/>
                    </w:numPr>
                    <w:jc w:val="both"/>
                    <w:rPr>
                      <w:rFonts w:ascii="Calibri" w:hAnsi="Calibri" w:cs="Calibri"/>
                    </w:rPr>
                  </w:pPr>
                  <w:r>
                    <w:rPr>
                      <w:rFonts w:ascii="Calibri" w:hAnsi="Calibri" w:cs="Calibri"/>
                      <w:b/>
                      <w:u w:val="single"/>
                    </w:rPr>
                    <w:t>Para Garantía de Cumplimiento de Contrato y otras garantías (DS 29506 y DS 181):</w:t>
                  </w:r>
                  <w:r>
                    <w:rPr>
                      <w:rFonts w:ascii="Calibri" w:hAnsi="Calibri" w:cs="Calibri"/>
                      <w:b/>
                    </w:rPr>
                    <w:t xml:space="preserve"> </w:t>
                  </w:r>
                  <w:r>
                    <w:rPr>
                      <w:rFonts w:ascii="Calibri" w:hAnsi="Calibri" w:cs="Calibri"/>
                    </w:rPr>
                    <w:t>según lo requerido,</w:t>
                  </w:r>
                  <w:r>
                    <w:rPr>
                      <w:rFonts w:ascii="Calibri" w:hAnsi="Calibri" w:cs="Calibri"/>
                      <w:b/>
                    </w:rPr>
                    <w:t xml:space="preserve"> </w:t>
                  </w:r>
                  <w:r>
                    <w:rPr>
                      <w:rFonts w:ascii="Calibri" w:hAnsi="Calibri" w:cs="Calibri"/>
                    </w:rPr>
                    <w:t xml:space="preserve">computables a partir de la </w:t>
                  </w:r>
                  <w:r>
                    <w:rPr>
                      <w:rFonts w:ascii="Calibri" w:hAnsi="Calibri" w:cs="Calibri"/>
                      <w:u w:val="single"/>
                    </w:rPr>
                    <w:t xml:space="preserve">fecha de emisión del instrumento financiero, </w:t>
                  </w:r>
                  <w:r>
                    <w:rPr>
                      <w:rFonts w:ascii="Calibri" w:hAnsi="Calibri" w:cs="Calibri"/>
                    </w:rPr>
                    <w:t>debiendo exceder en sesenta (60) días calendario al plazo de entrega del objeto de la contratación.</w:t>
                  </w:r>
                </w:p>
                <w:p w:rsidR="00254733" w:rsidRDefault="00254733">
                  <w:pPr>
                    <w:pStyle w:val="Prrafodelista"/>
                    <w:ind w:left="360"/>
                    <w:jc w:val="center"/>
                    <w:rPr>
                      <w:rFonts w:ascii="Calibri" w:hAnsi="Calibri" w:cs="Calibri"/>
                    </w:rPr>
                  </w:pPr>
                  <w:r>
                    <w:rPr>
                      <w:rFonts w:ascii="Calibri" w:hAnsi="Calibri" w:cs="Calibri"/>
                    </w:rPr>
                    <w:t>Vigencia de la Gtia. = fecha de emisión + Plazo de entrega + 60 días</w:t>
                  </w:r>
                </w:p>
              </w:tc>
            </w:tr>
            <w:tr w:rsidR="002547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4733" w:rsidRDefault="00254733">
                  <w:pPr>
                    <w:pStyle w:val="Prrafodelista"/>
                    <w:ind w:left="0"/>
                    <w:rPr>
                      <w:rFonts w:ascii="Calibri" w:hAnsi="Calibri" w:cs="Calibri"/>
                      <w:b/>
                      <w:bCs/>
                    </w:rPr>
                  </w:pPr>
                  <w:r>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254733" w:rsidRDefault="00254733">
                  <w:pPr>
                    <w:jc w:val="both"/>
                    <w:rPr>
                      <w:rFonts w:cs="Calibri"/>
                    </w:rPr>
                  </w:pPr>
                  <w:r>
                    <w:rPr>
                      <w:rFonts w:cs="Calibri"/>
                    </w:rPr>
                    <w:t>Debe incluir las cláusulas de:</w:t>
                  </w:r>
                </w:p>
                <w:p w:rsidR="00254733" w:rsidRDefault="00254733" w:rsidP="00125953">
                  <w:pPr>
                    <w:pStyle w:val="Prrafodelista"/>
                    <w:numPr>
                      <w:ilvl w:val="0"/>
                      <w:numId w:val="54"/>
                    </w:numPr>
                    <w:jc w:val="both"/>
                    <w:rPr>
                      <w:rFonts w:ascii="Calibri" w:hAnsi="Calibri" w:cs="Calibri"/>
                    </w:rPr>
                  </w:pPr>
                  <w:r>
                    <w:rPr>
                      <w:rFonts w:ascii="Calibri" w:hAnsi="Calibri" w:cs="Calibri"/>
                    </w:rPr>
                    <w:t xml:space="preserve">Renovable, irrevocable y de </w:t>
                  </w:r>
                  <w:r>
                    <w:rPr>
                      <w:rFonts w:ascii="Calibri" w:hAnsi="Calibri" w:cs="Calibri"/>
                      <w:u w:val="single"/>
                    </w:rPr>
                    <w:t>ejecución inmediata</w:t>
                  </w:r>
                  <w:r>
                    <w:rPr>
                      <w:rFonts w:ascii="Calibri" w:hAnsi="Calibri" w:cs="Calibri"/>
                    </w:rPr>
                    <w:t xml:space="preserve"> o </w:t>
                  </w:r>
                  <w:r>
                    <w:rPr>
                      <w:rFonts w:ascii="Calibri" w:hAnsi="Calibri" w:cs="Calibri"/>
                      <w:u w:val="single"/>
                    </w:rPr>
                    <w:t>ejecución a primer requerimiento</w:t>
                  </w:r>
                  <w:r>
                    <w:rPr>
                      <w:rFonts w:ascii="Calibri" w:hAnsi="Calibri" w:cs="Calibri"/>
                    </w:rPr>
                    <w:t xml:space="preserve"> según corresponda al Instrumento Financiero requerido. </w:t>
                  </w:r>
                </w:p>
              </w:tc>
            </w:tr>
          </w:tbl>
          <w:p w:rsidR="00254733" w:rsidRDefault="00254733">
            <w:pPr>
              <w:autoSpaceDE w:val="0"/>
              <w:autoSpaceDN w:val="0"/>
              <w:adjustRightInd w:val="0"/>
              <w:jc w:val="both"/>
              <w:rPr>
                <w:rFonts w:ascii="Calibri" w:hAnsi="Calibri" w:cs="Calibri"/>
                <w:sz w:val="16"/>
                <w:szCs w:val="16"/>
                <w:lang w:eastAsia="es-ES"/>
              </w:rPr>
            </w:pPr>
            <w:r>
              <w:rPr>
                <w:rFonts w:cs="Calibri"/>
                <w:b/>
              </w:rPr>
              <w:t xml:space="preserve">NOTA: EL INCUMPLIMIENTO DE LOS PARÁMETROS ESTABLECIDOS PRECEDENTEMENTE, POR PARTE DEL PROPONENTE O ADJUDICADO, </w:t>
            </w:r>
            <w:r>
              <w:rPr>
                <w:rFonts w:cs="Calibri"/>
                <w:b/>
                <w:u w:val="single"/>
              </w:rPr>
              <w:t>NO DARÁ LUGAR A SUBSANACIÓN ALGUNA.</w:t>
            </w:r>
          </w:p>
        </w:tc>
      </w:tr>
      <w:tr w:rsidR="00254733" w:rsidTr="00254733">
        <w:trPr>
          <w:trHeight w:val="141"/>
          <w:jc w:val="center"/>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9"/>
              </w:numPr>
              <w:jc w:val="both"/>
              <w:rPr>
                <w:rFonts w:ascii="Calibri" w:hAnsi="Calibri" w:cs="Calibri"/>
                <w:sz w:val="22"/>
                <w:szCs w:val="22"/>
              </w:rPr>
            </w:pPr>
            <w:r>
              <w:rPr>
                <w:rFonts w:ascii="Calibri" w:hAnsi="Calibri" w:cs="Calibri"/>
                <w:b/>
                <w:sz w:val="22"/>
                <w:szCs w:val="22"/>
              </w:rPr>
              <w:lastRenderedPageBreak/>
              <w:t>FACTURACIÓN Y TRIBUTOS</w:t>
            </w:r>
          </w:p>
        </w:tc>
      </w:tr>
      <w:tr w:rsidR="00254733" w:rsidTr="00254733">
        <w:trPr>
          <w:trHeight w:val="408"/>
          <w:jc w:val="center"/>
        </w:trPr>
        <w:tc>
          <w:tcPr>
            <w:tcW w:w="9640" w:type="dxa"/>
            <w:gridSpan w:val="2"/>
            <w:tcBorders>
              <w:top w:val="single" w:sz="4" w:space="0" w:color="auto"/>
              <w:left w:val="single" w:sz="4" w:space="0" w:color="auto"/>
              <w:bottom w:val="single" w:sz="4" w:space="0" w:color="auto"/>
              <w:right w:val="single" w:sz="4" w:space="0" w:color="auto"/>
            </w:tcBorders>
            <w:vAlign w:val="center"/>
          </w:tcPr>
          <w:p w:rsidR="00254733" w:rsidRDefault="00254733" w:rsidP="00254733">
            <w:pPr>
              <w:jc w:val="both"/>
              <w:rPr>
                <w:rFonts w:ascii="Calibri" w:hAnsi="Calibri" w:cs="Calibri"/>
                <w:b/>
                <w:sz w:val="22"/>
                <w:szCs w:val="22"/>
              </w:rPr>
            </w:pPr>
            <w:r>
              <w:rPr>
                <w:rFonts w:ascii="Calibri" w:hAnsi="Calibri" w:cs="Calibri"/>
                <w:b/>
                <w:sz w:val="22"/>
                <w:szCs w:val="22"/>
              </w:rPr>
              <w:t>FACTURACION</w:t>
            </w:r>
          </w:p>
          <w:p w:rsidR="00254733" w:rsidRDefault="00254733" w:rsidP="00254733">
            <w:pPr>
              <w:jc w:val="both"/>
              <w:rPr>
                <w:rFonts w:ascii="Calibri" w:hAnsi="Calibri" w:cs="Calibri"/>
                <w:sz w:val="22"/>
                <w:szCs w:val="22"/>
              </w:rPr>
            </w:pPr>
            <w:r>
              <w:rPr>
                <w:rFonts w:ascii="Calibri" w:hAnsi="Calibri" w:cs="Calibri"/>
                <w:sz w:val="22"/>
                <w:szCs w:val="22"/>
              </w:rPr>
              <w:t>La factura comercial (invoice) debe ser emitida a nombre de Yacimientos Petrolíferos Fiscales Bolivianos, consignando el Número de Identificación Tributaria (NIT) 1020269020.</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La factura deberá emitirse por el precio contratado, sin deducir las multas ni otros cargos, al momento de la entrega de la totalidad de los bienes conforme lo establecido contractualmente.</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sz w:val="22"/>
                <w:szCs w:val="22"/>
              </w:rPr>
            </w:pPr>
            <w:r>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4733" w:rsidRDefault="00254733" w:rsidP="00254733">
            <w:pPr>
              <w:ind w:left="426"/>
              <w:jc w:val="both"/>
              <w:rPr>
                <w:rFonts w:ascii="Calibri" w:hAnsi="Calibri" w:cs="Calibri"/>
                <w:sz w:val="22"/>
                <w:szCs w:val="22"/>
              </w:rPr>
            </w:pPr>
          </w:p>
          <w:p w:rsidR="00254733" w:rsidRDefault="00254733" w:rsidP="00254733">
            <w:pPr>
              <w:jc w:val="both"/>
              <w:rPr>
                <w:rFonts w:ascii="Calibri" w:hAnsi="Calibri" w:cs="Calibri"/>
                <w:b/>
                <w:sz w:val="22"/>
                <w:szCs w:val="22"/>
              </w:rPr>
            </w:pPr>
            <w:r>
              <w:rPr>
                <w:rFonts w:ascii="Calibri" w:hAnsi="Calibri" w:cs="Calibri"/>
                <w:b/>
                <w:sz w:val="22"/>
                <w:szCs w:val="22"/>
              </w:rPr>
              <w:t>TRIBUTOS</w:t>
            </w:r>
          </w:p>
          <w:p w:rsidR="00254733" w:rsidRDefault="00254733" w:rsidP="00254733">
            <w:pPr>
              <w:jc w:val="both"/>
              <w:rPr>
                <w:rFonts w:ascii="Calibri" w:hAnsi="Calibri" w:cs="Calibri"/>
                <w:sz w:val="22"/>
                <w:szCs w:val="22"/>
              </w:rPr>
            </w:pPr>
            <w:r>
              <w:rPr>
                <w:rFonts w:ascii="Calibri" w:hAnsi="Calibri" w:cs="Calibri"/>
                <w:sz w:val="22"/>
                <w:szCs w:val="22"/>
              </w:rPr>
              <w:t xml:space="preserve">El adjudicado declara que todos los tributos vigentes a la fecha y que puedan originarse directa o indirectamente en aplicación del contrato, son de su responsabilidad, no correspondiendo ningún reclamo posterior. </w:t>
            </w:r>
          </w:p>
        </w:tc>
      </w:tr>
      <w:tr w:rsidR="00254733" w:rsidTr="00254733">
        <w:trPr>
          <w:gridAfter w:val="1"/>
          <w:wAfter w:w="6" w:type="dxa"/>
          <w:trHeight w:val="287"/>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numPr>
                <w:ilvl w:val="1"/>
                <w:numId w:val="59"/>
              </w:numPr>
              <w:autoSpaceDE w:val="0"/>
              <w:autoSpaceDN w:val="0"/>
              <w:adjustRightInd w:val="0"/>
              <w:jc w:val="both"/>
              <w:rPr>
                <w:rFonts w:ascii="Calibri" w:hAnsi="Calibri" w:cs="Calibri"/>
                <w:b/>
                <w:sz w:val="22"/>
                <w:szCs w:val="22"/>
              </w:rPr>
            </w:pPr>
            <w:r>
              <w:rPr>
                <w:rFonts w:ascii="Calibri" w:hAnsi="Calibri" w:cs="Calibri"/>
                <w:b/>
                <w:sz w:val="22"/>
                <w:szCs w:val="22"/>
              </w:rPr>
              <w:t>CLAUSULA DE GESTION MEDIO AMBIENTAL</w:t>
            </w:r>
          </w:p>
        </w:tc>
      </w:tr>
      <w:tr w:rsidR="00254733" w:rsidTr="00254733">
        <w:trPr>
          <w:gridAfter w:val="1"/>
          <w:wAfter w:w="6" w:type="dxa"/>
          <w:trHeight w:val="682"/>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254733" w:rsidRPr="00254733" w:rsidRDefault="00254733" w:rsidP="00125953">
            <w:pPr>
              <w:pStyle w:val="NormalWeb"/>
              <w:numPr>
                <w:ilvl w:val="0"/>
                <w:numId w:val="65"/>
              </w:numPr>
              <w:spacing w:before="0" w:after="0"/>
              <w:jc w:val="both"/>
              <w:rPr>
                <w:rStyle w:val="Textoennegrita"/>
                <w:bCs w:val="0"/>
                <w:color w:val="000000"/>
                <w:lang w:val="es-BO"/>
              </w:rPr>
            </w:pPr>
            <w:r w:rsidRPr="00254733">
              <w:rPr>
                <w:rStyle w:val="Textoennegrita"/>
                <w:rFonts w:ascii="Calibri" w:hAnsi="Calibri" w:cs="Calibri"/>
                <w:color w:val="000000"/>
                <w:sz w:val="22"/>
                <w:szCs w:val="22"/>
                <w:lang w:val="es-BO"/>
              </w:rPr>
              <w:t>DISPOSICIONES AMBIENTALES PARA ADQUISICIÓN DE ODORANTE, INHIBIDOR, PRIMER Y/U OTRAS SUSTANCIAS PELIGROSAS</w:t>
            </w:r>
          </w:p>
          <w:p w:rsidR="00254733" w:rsidRPr="00254733" w:rsidRDefault="00254733" w:rsidP="00254733">
            <w:pPr>
              <w:pStyle w:val="NormalWeb"/>
              <w:spacing w:before="0" w:after="0"/>
              <w:jc w:val="both"/>
              <w:rPr>
                <w:rStyle w:val="Textoennegrita"/>
                <w:rFonts w:ascii="Calibri" w:hAnsi="Calibri" w:cs="Calibri"/>
                <w:lang w:val="es-BO"/>
              </w:rPr>
            </w:pPr>
          </w:p>
          <w:p w:rsidR="00254733" w:rsidRDefault="00254733" w:rsidP="00254733">
            <w:pPr>
              <w:pStyle w:val="NormalWeb"/>
              <w:spacing w:before="0" w:after="0"/>
              <w:jc w:val="both"/>
              <w:rPr>
                <w:color w:val="000000"/>
                <w:sz w:val="22"/>
                <w:szCs w:val="22"/>
                <w:lang w:val="es-ES"/>
              </w:rPr>
            </w:pPr>
            <w:r>
              <w:rPr>
                <w:rFonts w:ascii="Calibri" w:hAnsi="Calibri" w:cs="Calibri"/>
                <w:color w:val="000000"/>
                <w:sz w:val="22"/>
                <w:szCs w:val="22"/>
                <w:lang w:val="es-ES"/>
              </w:rPr>
              <w:t xml:space="preserve">El PROVEEDOR acuerda dar cumplimiento con todas las disposiciones técnicas y administrativas establecidas en la legislación ambiental, así como también la reglamentación sectorial, normativa conexa y todo instrumento legal promulgado durante el periodo de vigencia del CONTRATO, relacionada con el manejo de sustancias peligrosas. En tal sentido y en caso de contravenciones a estas normas, leyes y/o </w:t>
            </w:r>
            <w:r>
              <w:rPr>
                <w:rFonts w:ascii="Calibri" w:hAnsi="Calibri" w:cs="Calibri"/>
                <w:color w:val="000000"/>
                <w:sz w:val="22"/>
                <w:szCs w:val="22"/>
                <w:lang w:val="es-ES"/>
              </w:rPr>
              <w:lastRenderedPageBreak/>
              <w:t>regulaciones, el PROVEEDOR asume la responsabilidad y sus consecuencias, así como la reparación de estas, cuando corresponda.</w:t>
            </w:r>
          </w:p>
          <w:p w:rsidR="00254733" w:rsidRDefault="00254733" w:rsidP="00254733">
            <w:pPr>
              <w:pStyle w:val="NormalWeb"/>
              <w:spacing w:before="0" w:after="0"/>
              <w:rPr>
                <w:rFonts w:ascii="Calibri" w:hAnsi="Calibri" w:cs="Calibri"/>
                <w:color w:val="000000"/>
                <w:sz w:val="22"/>
                <w:szCs w:val="22"/>
                <w:lang w:val="es-ES"/>
              </w:rPr>
            </w:pPr>
          </w:p>
          <w:p w:rsid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Si el PROVEEEDOR incurre en incumplimiento a la legislación aplicable, normativa nacional y disposiciones técnicas, legales y administrativas de las Autoridades Competentes y derivan en sanciones, el PROVEEDOR debe asumir la responsabilidad bajo su propio presupuesto.</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De presentarse cualquier contingencia, eventualidad o suceso no deseado que provoque perdidas, daños y/o perjuicios ambientales; el PROVEEDOR deberá comunicar inmediatamente a YPFB para que se proceda en el marco de la legislación aplicable. Por su parte, el PROVEEDOR tomará acciones inmediatas de prevención, mitigación y/o remediación. Para tal efecto, el mismo deberá remitir a YPFB informes, planillas, registros, comprobantes y toda documentación de respaldo que demuestre el cumplimiento del Plan de Contingencias.</w:t>
            </w:r>
          </w:p>
          <w:p w:rsidR="00254733" w:rsidRPr="00254733" w:rsidRDefault="00254733" w:rsidP="00254733">
            <w:pPr>
              <w:pStyle w:val="NormalWeb"/>
              <w:spacing w:before="0" w:after="0"/>
              <w:jc w:val="both"/>
              <w:rPr>
                <w:rFonts w:ascii="Calibri" w:hAnsi="Calibri" w:cs="Calibri"/>
                <w:color w:val="000000"/>
                <w:sz w:val="22"/>
                <w:szCs w:val="22"/>
                <w:lang w:val="es-BO"/>
              </w:rPr>
            </w:pPr>
          </w:p>
          <w:p w:rsidR="00254733" w:rsidRPr="00254733" w:rsidRDefault="00254733" w:rsidP="00254733">
            <w:pPr>
              <w:pStyle w:val="NormalWeb"/>
              <w:spacing w:before="0" w:after="0"/>
              <w:jc w:val="both"/>
              <w:rPr>
                <w:rFonts w:ascii="Calibri" w:hAnsi="Calibri" w:cs="Calibri"/>
                <w:color w:val="000000"/>
                <w:sz w:val="22"/>
                <w:szCs w:val="22"/>
                <w:lang w:val="es-BO"/>
              </w:rPr>
            </w:pPr>
            <w:r w:rsidRPr="00254733">
              <w:rPr>
                <w:rFonts w:ascii="Calibri" w:hAnsi="Calibri" w:cs="Calibri"/>
                <w:color w:val="000000"/>
                <w:sz w:val="22"/>
                <w:szCs w:val="22"/>
                <w:lang w:val="es-BO"/>
              </w:rPr>
              <w:t>Durante el transporte del Odorante desde las instalaciones del PROVEEDOR hasta el punto de entrega establecido por YPFB, el PROVEEDOR deberá asegurar la adecuada señalización de los contenedores y el apropiado anclaje de los mismos al medio de transporte. De presentarse cualquier contingencia, eventualidad o suceso no deseado durante la manipulación y transporte antes de su entrega a YPFB, que provoque impactos ambientales, pérdidas, daños o perjuicios; el PROVEEDOR deberá comunicar inmediatamente a YPFB para que se proceda en el marco de la legislación aplicable. Por su parte, el PROVEEDOR tomará acciones inmediatas de prevención, mitigación o remediación. Para tal efecto, el mismo deberá remitir a YPFB informes, planillas, registros, comprobantes y toda aquella documentación de respaldo que demuestre el cumplimiento del Plan de Contingencias.</w:t>
            </w:r>
          </w:p>
        </w:tc>
      </w:tr>
      <w:tr w:rsidR="00254733" w:rsidTr="00254733">
        <w:trPr>
          <w:gridAfter w:val="1"/>
          <w:wAfter w:w="6" w:type="dxa"/>
          <w:trHeight w:val="470"/>
          <w:jc w:val="center"/>
        </w:trPr>
        <w:tc>
          <w:tcPr>
            <w:tcW w:w="963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4733" w:rsidRDefault="00254733" w:rsidP="00125953">
            <w:pPr>
              <w:pStyle w:val="Prrafodelista"/>
              <w:numPr>
                <w:ilvl w:val="1"/>
                <w:numId w:val="59"/>
              </w:numPr>
              <w:jc w:val="both"/>
              <w:rPr>
                <w:rFonts w:ascii="Calibri" w:hAnsi="Calibri" w:cs="Calibri"/>
                <w:b/>
                <w:sz w:val="22"/>
                <w:szCs w:val="22"/>
              </w:rPr>
            </w:pPr>
            <w:r>
              <w:rPr>
                <w:rFonts w:ascii="Calibri" w:hAnsi="Calibri" w:cs="Calibri"/>
                <w:b/>
                <w:sz w:val="22"/>
                <w:szCs w:val="22"/>
              </w:rPr>
              <w:lastRenderedPageBreak/>
              <w:t>ASPECTOS NORMATIVOS DE SEGURIDAD INDUSTRIAL Y SALUD OCUPACIONAL   PARA EMPRESAS CONTRATISTAS  DE  YPFB</w:t>
            </w:r>
          </w:p>
        </w:tc>
      </w:tr>
      <w:tr w:rsidR="00254733" w:rsidTr="00254733">
        <w:trPr>
          <w:gridAfter w:val="1"/>
          <w:wAfter w:w="6" w:type="dxa"/>
          <w:trHeight w:val="832"/>
          <w:jc w:val="center"/>
        </w:trPr>
        <w:tc>
          <w:tcPr>
            <w:tcW w:w="9634" w:type="dxa"/>
            <w:tcBorders>
              <w:top w:val="single" w:sz="4" w:space="0" w:color="auto"/>
              <w:left w:val="single" w:sz="4" w:space="0" w:color="auto"/>
              <w:bottom w:val="single" w:sz="4" w:space="0" w:color="auto"/>
              <w:right w:val="single" w:sz="4" w:space="0" w:color="auto"/>
            </w:tcBorders>
            <w:vAlign w:val="center"/>
          </w:tcPr>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La Empresa adjudicada de la provisión de “BIENES” deberá cumplir con los estándares de Seguridad Industrial y Salud Ocupacional de YPFB.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64"/>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ASPECTOS GENERALES: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los procesos de contratación de bienes; en caso de que los mismos sean recibidos directamente en los almacenes de YPFB; no aplica una cláusula específica de SMS.</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Excepto lo establecido en adelante: </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0"/>
                <w:numId w:val="64"/>
              </w:numPr>
              <w:jc w:val="both"/>
              <w:rPr>
                <w:rFonts w:ascii="Calibri" w:eastAsia="Calibri" w:hAnsi="Calibri" w:cs="Calibri"/>
                <w:b/>
                <w:color w:val="000000"/>
                <w:sz w:val="22"/>
                <w:szCs w:val="22"/>
                <w:lang w:val="es-BO" w:eastAsia="es-BO"/>
              </w:rPr>
            </w:pPr>
            <w:r>
              <w:rPr>
                <w:rFonts w:ascii="Calibri" w:eastAsia="Calibri" w:hAnsi="Calibri" w:cs="Calibri"/>
                <w:b/>
                <w:color w:val="000000"/>
                <w:sz w:val="22"/>
                <w:szCs w:val="22"/>
                <w:lang w:val="es-BO" w:eastAsia="es-BO"/>
              </w:rPr>
              <w:t xml:space="preserve">RECOMENDACIONES: </w:t>
            </w:r>
          </w:p>
          <w:p w:rsidR="00254733" w:rsidRDefault="00254733">
            <w:p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54733" w:rsidRDefault="00254733">
            <w:pPr>
              <w:jc w:val="both"/>
              <w:rPr>
                <w:rFonts w:ascii="Calibri" w:eastAsia="Calibri" w:hAnsi="Calibri" w:cs="Calibri"/>
                <w:color w:val="000000"/>
                <w:sz w:val="22"/>
                <w:szCs w:val="22"/>
                <w:lang w:val="es-BO" w:eastAsia="es-BO"/>
              </w:rPr>
            </w:pPr>
          </w:p>
          <w:p w:rsidR="00254733" w:rsidRDefault="00254733" w:rsidP="00125953">
            <w:pPr>
              <w:numPr>
                <w:ilvl w:val="1"/>
                <w:numId w:val="64"/>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En caso de manipulación de bienes y materiales dentro de las instalaciones de YPFB; se deberán verificar las condiciones del sistema de izaje de cargas (cables, eslingas, estrobos, y otros elementos necesarios para este fin).</w:t>
            </w:r>
          </w:p>
          <w:p w:rsidR="00254733" w:rsidRDefault="00254733" w:rsidP="00125953">
            <w:pPr>
              <w:numPr>
                <w:ilvl w:val="1"/>
                <w:numId w:val="64"/>
              </w:numPr>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54733" w:rsidRDefault="00254733">
            <w:pPr>
              <w:ind w:left="720"/>
              <w:jc w:val="both"/>
              <w:rPr>
                <w:rFonts w:ascii="Calibri" w:eastAsia="Calibri" w:hAnsi="Calibri" w:cs="Calibri"/>
                <w:color w:val="000000"/>
                <w:sz w:val="22"/>
                <w:szCs w:val="22"/>
                <w:lang w:val="es-BO" w:eastAsia="es-BO"/>
              </w:rPr>
            </w:pPr>
          </w:p>
          <w:p w:rsidR="00254733" w:rsidRDefault="00254733">
            <w:pPr>
              <w:jc w:val="both"/>
              <w:rPr>
                <w:rFonts w:ascii="Calibri" w:hAnsi="Calibri" w:cs="Calibri"/>
                <w:b/>
                <w:sz w:val="22"/>
                <w:szCs w:val="22"/>
                <w:lang w:val="es-BO" w:eastAsia="es-ES"/>
              </w:rPr>
            </w:pPr>
            <w:r>
              <w:rPr>
                <w:rFonts w:ascii="Calibri" w:eastAsia="Calibri" w:hAnsi="Calibri" w:cs="Calibri"/>
                <w:color w:val="000000"/>
                <w:sz w:val="22"/>
                <w:szCs w:val="22"/>
                <w:lang w:val="es-BO" w:eastAsia="es-BO"/>
              </w:rPr>
              <w:lastRenderedPageBreak/>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54733" w:rsidRDefault="00254733" w:rsidP="00254733">
      <w:pPr>
        <w:tabs>
          <w:tab w:val="left" w:pos="709"/>
        </w:tabs>
        <w:jc w:val="right"/>
        <w:rPr>
          <w:rFonts w:ascii="Calibri" w:hAnsi="Calibri" w:cs="Calibri"/>
          <w:sz w:val="22"/>
          <w:szCs w:val="22"/>
          <w:lang w:eastAsia="es-ES"/>
        </w:rPr>
      </w:pPr>
    </w:p>
    <w:p w:rsidR="003A382A" w:rsidRDefault="003A382A"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254733" w:rsidRDefault="00254733" w:rsidP="00BA6E5A">
      <w:pPr>
        <w:jc w:val="center"/>
        <w:rPr>
          <w:rFonts w:asciiTheme="minorHAnsi" w:hAnsiTheme="minorHAnsi" w:cstheme="minorHAnsi"/>
          <w:b/>
          <w:bCs/>
          <w:sz w:val="22"/>
          <w:szCs w:val="22"/>
        </w:rPr>
      </w:pPr>
    </w:p>
    <w:p w:rsidR="00585B93" w:rsidRDefault="00585B93" w:rsidP="00BA6E5A">
      <w:pPr>
        <w:jc w:val="center"/>
        <w:rPr>
          <w:rFonts w:asciiTheme="minorHAnsi" w:hAnsiTheme="minorHAnsi" w:cstheme="minorHAnsi"/>
          <w:b/>
          <w:bCs/>
          <w:sz w:val="22"/>
          <w:szCs w:val="22"/>
        </w:rPr>
      </w:pPr>
    </w:p>
    <w:p w:rsidR="000258A8" w:rsidRDefault="000258A8" w:rsidP="00BA6E5A">
      <w:pPr>
        <w:jc w:val="center"/>
        <w:rPr>
          <w:rFonts w:asciiTheme="minorHAnsi" w:hAnsiTheme="minorHAnsi" w:cstheme="minorHAnsi"/>
          <w:b/>
          <w:bCs/>
          <w:sz w:val="22"/>
          <w:szCs w:val="22"/>
        </w:rPr>
      </w:pPr>
    </w:p>
    <w:p w:rsidR="000258A8" w:rsidRDefault="000258A8" w:rsidP="00BA6E5A">
      <w:pPr>
        <w:jc w:val="center"/>
        <w:rPr>
          <w:rFonts w:asciiTheme="minorHAnsi" w:hAnsiTheme="minorHAnsi" w:cstheme="minorHAnsi"/>
          <w:b/>
          <w:bCs/>
          <w:sz w:val="22"/>
          <w:szCs w:val="22"/>
        </w:rPr>
      </w:pPr>
    </w:p>
    <w:p w:rsidR="000258A8" w:rsidRDefault="000258A8" w:rsidP="00BA6E5A">
      <w:pPr>
        <w:jc w:val="center"/>
        <w:rPr>
          <w:rFonts w:asciiTheme="minorHAnsi" w:hAnsiTheme="minorHAnsi" w:cstheme="minorHAnsi"/>
          <w:b/>
          <w:bCs/>
          <w:sz w:val="22"/>
          <w:szCs w:val="22"/>
        </w:rPr>
      </w:pPr>
    </w:p>
    <w:p w:rsidR="000258A8" w:rsidRDefault="000258A8" w:rsidP="00BA6E5A">
      <w:pPr>
        <w:jc w:val="center"/>
        <w:rPr>
          <w:rFonts w:asciiTheme="minorHAnsi" w:hAnsiTheme="minorHAnsi" w:cstheme="minorHAnsi"/>
          <w:b/>
          <w:bCs/>
          <w:sz w:val="22"/>
          <w:szCs w:val="22"/>
        </w:rPr>
      </w:pPr>
    </w:p>
    <w:p w:rsidR="000258A8" w:rsidRDefault="000258A8" w:rsidP="00BA6E5A">
      <w:pPr>
        <w:jc w:val="center"/>
        <w:rPr>
          <w:rFonts w:asciiTheme="minorHAnsi" w:hAnsiTheme="minorHAnsi" w:cstheme="minorHAnsi"/>
          <w:b/>
          <w:bCs/>
          <w:sz w:val="22"/>
          <w:szCs w:val="22"/>
        </w:rPr>
      </w:pPr>
    </w:p>
    <w:p w:rsidR="000258A8" w:rsidRPr="006F470A" w:rsidRDefault="000258A8" w:rsidP="00BA6E5A">
      <w:pPr>
        <w:jc w:val="center"/>
        <w:rPr>
          <w:rFonts w:asciiTheme="minorHAnsi" w:hAnsiTheme="minorHAnsi" w:cstheme="minorHAnsi"/>
          <w:b/>
          <w:bCs/>
          <w:sz w:val="22"/>
          <w:szCs w:val="22"/>
        </w:rPr>
      </w:pPr>
    </w:p>
    <w:p w:rsidR="003A382A" w:rsidRPr="006F470A" w:rsidRDefault="003A382A" w:rsidP="00BA6E5A">
      <w:pPr>
        <w:jc w:val="center"/>
        <w:rPr>
          <w:rFonts w:asciiTheme="minorHAnsi" w:hAnsiTheme="minorHAnsi" w:cstheme="minorHAnsi"/>
          <w:b/>
          <w:bCs/>
          <w:sz w:val="22"/>
          <w:szCs w:val="22"/>
        </w:rPr>
      </w:pPr>
    </w:p>
    <w:p w:rsidR="004918C3" w:rsidRDefault="004918C3" w:rsidP="00BA6E5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BA6E5A">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BA6E5A">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A60FC8" w:rsidRDefault="00BD420D" w:rsidP="00A60FC8">
            <w:pPr>
              <w:ind w:right="28"/>
              <w:jc w:val="both"/>
              <w:rPr>
                <w:rFonts w:asciiTheme="minorHAnsi" w:hAnsiTheme="minorHAnsi" w:cstheme="minorHAnsi"/>
                <w:b/>
                <w:bCs/>
                <w:i/>
                <w:sz w:val="22"/>
                <w:szCs w:val="22"/>
              </w:rPr>
            </w:pPr>
            <w:r w:rsidRPr="00A60FC8">
              <w:rPr>
                <w:rFonts w:asciiTheme="minorHAnsi" w:hAnsiTheme="minorHAnsi" w:cstheme="minorHAnsi"/>
                <w:b/>
                <w:bCs/>
                <w:i/>
                <w:sz w:val="22"/>
                <w:szCs w:val="22"/>
              </w:rPr>
              <w:t>El presente es un modelo de contrato</w:t>
            </w:r>
            <w:r w:rsidR="005128ED" w:rsidRPr="00A60FC8">
              <w:rPr>
                <w:rFonts w:asciiTheme="minorHAnsi" w:hAnsiTheme="minorHAnsi" w:cstheme="minorHAnsi"/>
                <w:b/>
                <w:bCs/>
                <w:i/>
                <w:sz w:val="22"/>
                <w:szCs w:val="22"/>
              </w:rPr>
              <w:t xml:space="preserve"> </w:t>
            </w:r>
            <w:r w:rsidR="00A60FC8" w:rsidRPr="00A60FC8">
              <w:rPr>
                <w:rFonts w:asciiTheme="minorHAnsi" w:hAnsiTheme="minorHAnsi" w:cstheme="minorHAnsi"/>
                <w:b/>
                <w:bCs/>
                <w:i/>
                <w:sz w:val="22"/>
                <w:szCs w:val="22"/>
              </w:rPr>
              <w:t>REFERENCIAL el cual puede sufrir modificaciones de acuerdo a las características particulares del presente proceso de contratación, las especificaciones técnicas, enmiendas, etc.</w:t>
            </w:r>
          </w:p>
        </w:tc>
      </w:tr>
    </w:tbl>
    <w:p w:rsidR="00BD420D" w:rsidRPr="006F470A" w:rsidRDefault="00BD420D" w:rsidP="00BA6E5A">
      <w:pPr>
        <w:jc w:val="center"/>
        <w:rPr>
          <w:rFonts w:asciiTheme="minorHAnsi" w:hAnsiTheme="minorHAnsi" w:cstheme="minorHAnsi"/>
          <w:b/>
          <w:bCs/>
          <w:sz w:val="22"/>
          <w:szCs w:val="22"/>
        </w:rPr>
      </w:pPr>
    </w:p>
    <w:p w:rsidR="00C644BE" w:rsidRDefault="00C644BE" w:rsidP="00C644BE">
      <w:pPr>
        <w:widowControl w:val="0"/>
        <w:spacing w:before="120" w:after="120"/>
        <w:ind w:left="3540" w:firstLine="708"/>
        <w:rPr>
          <w:rFonts w:ascii="Arial" w:hAnsi="Arial" w:cs="Arial"/>
          <w:b/>
        </w:rPr>
      </w:pPr>
      <w:r>
        <w:rPr>
          <w:rFonts w:ascii="Arial" w:hAnsi="Arial" w:cs="Arial"/>
          <w:b/>
        </w:rPr>
        <w:t>CONTRATO YPFB/GLC:</w:t>
      </w:r>
    </w:p>
    <w:p w:rsidR="00C644BE" w:rsidRDefault="00C644BE" w:rsidP="00C644BE">
      <w:pPr>
        <w:widowControl w:val="0"/>
        <w:spacing w:before="120" w:after="120"/>
        <w:ind w:left="5664"/>
        <w:rPr>
          <w:rFonts w:ascii="Arial" w:hAnsi="Arial" w:cs="Arial"/>
          <w:b/>
        </w:rPr>
      </w:pPr>
      <w:r>
        <w:rPr>
          <w:rFonts w:ascii="Arial" w:hAnsi="Arial" w:cs="Arial"/>
          <w:b/>
        </w:rPr>
        <w:tab/>
        <w:t xml:space="preserve">                                                                                    La Paz, </w:t>
      </w:r>
      <w:r>
        <w:rPr>
          <w:rFonts w:ascii="Arial" w:hAnsi="Arial" w:cs="Arial"/>
          <w:b/>
        </w:rPr>
        <w:tab/>
      </w:r>
    </w:p>
    <w:p w:rsidR="00C644BE" w:rsidRDefault="00C644BE" w:rsidP="00C644BE">
      <w:pPr>
        <w:widowControl w:val="0"/>
        <w:tabs>
          <w:tab w:val="left" w:pos="0"/>
        </w:tabs>
        <w:spacing w:after="120"/>
        <w:jc w:val="center"/>
        <w:rPr>
          <w:rFonts w:ascii="Arial" w:hAnsi="Arial" w:cs="Arial"/>
          <w:b/>
          <w:lang w:val="es-ES_tradnl"/>
        </w:rPr>
      </w:pPr>
      <w:r>
        <w:rPr>
          <w:rFonts w:ascii="Arial" w:hAnsi="Arial" w:cs="Arial"/>
          <w:b/>
          <w:lang w:val="es-ES_tradnl"/>
        </w:rPr>
        <w:t>CONTRATO ADMINISTRATIVO PARA LA “ADQUISICIÓN DE ___________”</w:t>
      </w:r>
    </w:p>
    <w:p w:rsidR="00C644BE" w:rsidRDefault="00C644BE" w:rsidP="00C644BE">
      <w:pPr>
        <w:widowControl w:val="0"/>
        <w:tabs>
          <w:tab w:val="left" w:pos="0"/>
        </w:tabs>
        <w:spacing w:after="120"/>
        <w:jc w:val="center"/>
        <w:rPr>
          <w:rFonts w:ascii="Arial" w:hAnsi="Arial" w:cs="Arial"/>
          <w:b/>
        </w:rPr>
      </w:pPr>
      <w:r>
        <w:rPr>
          <w:rFonts w:ascii="Arial" w:hAnsi="Arial" w:cs="Arial"/>
          <w:b/>
        </w:rPr>
        <w:t>CÓDIGO: __________</w:t>
      </w:r>
    </w:p>
    <w:p w:rsidR="00C644BE" w:rsidRDefault="00C644BE" w:rsidP="00C644BE">
      <w:pPr>
        <w:widowControl w:val="0"/>
        <w:autoSpaceDE w:val="0"/>
        <w:autoSpaceDN w:val="0"/>
        <w:adjustRightInd w:val="0"/>
        <w:spacing w:after="120"/>
        <w:jc w:val="both"/>
        <w:rPr>
          <w:rFonts w:ascii="Arial" w:hAnsi="Arial" w:cs="Arial"/>
        </w:rPr>
      </w:pPr>
      <w:r>
        <w:rPr>
          <w:rFonts w:ascii="Arial" w:hAnsi="Arial" w:cs="Arial"/>
          <w:b/>
          <w:u w:val="single"/>
        </w:rPr>
        <w:t>CLÁUSULA PRIMERA.- (PARTES CONTRATANTES)</w:t>
      </w:r>
    </w:p>
    <w:p w:rsidR="00C644BE" w:rsidRDefault="00C644BE" w:rsidP="00125953">
      <w:pPr>
        <w:pStyle w:val="Prrafodelista"/>
        <w:widowControl w:val="0"/>
        <w:numPr>
          <w:ilvl w:val="1"/>
          <w:numId w:val="66"/>
        </w:numPr>
        <w:spacing w:after="120"/>
        <w:ind w:left="567" w:hanging="567"/>
        <w:jc w:val="both"/>
        <w:rPr>
          <w:rFonts w:ascii="Arial" w:hAnsi="Arial" w:cs="Arial"/>
          <w:i/>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__________ con cédula de id</w:t>
      </w:r>
      <w:r>
        <w:rPr>
          <w:rFonts w:ascii="Arial" w:hAnsi="Arial" w:cs="Arial"/>
          <w:b/>
        </w:rPr>
        <w:t xml:space="preserve">ENTIDAD </w:t>
      </w:r>
      <w:r>
        <w:rPr>
          <w:rFonts w:ascii="Arial" w:hAnsi="Arial" w:cs="Arial"/>
        </w:rPr>
        <w:t xml:space="preserve">N° _____ expedida en ___ en calidad de ______, delegada para la firma del presente Contrato, en mérito a la Resolución Administrativa PRS N° ___ de fecha __ de ____ de ___, que en adelante se denominará la </w:t>
      </w:r>
      <w:r>
        <w:rPr>
          <w:rFonts w:ascii="Arial" w:hAnsi="Arial" w:cs="Arial"/>
          <w:b/>
        </w:rPr>
        <w:t>ENTIDAD</w:t>
      </w:r>
      <w:r>
        <w:rPr>
          <w:rFonts w:ascii="Arial" w:hAnsi="Arial" w:cs="Arial"/>
        </w:rPr>
        <w:t>.</w:t>
      </w:r>
    </w:p>
    <w:p w:rsidR="00C644BE" w:rsidRDefault="00C644BE" w:rsidP="00125953">
      <w:pPr>
        <w:pStyle w:val="Prrafodelista"/>
        <w:widowControl w:val="0"/>
        <w:numPr>
          <w:ilvl w:val="1"/>
          <w:numId w:val="66"/>
        </w:numPr>
        <w:spacing w:after="120"/>
        <w:ind w:left="567" w:hanging="567"/>
        <w:jc w:val="both"/>
        <w:rPr>
          <w:rFonts w:ascii="Arial" w:hAnsi="Arial" w:cs="Arial"/>
          <w:i/>
        </w:rPr>
      </w:pPr>
      <w:r>
        <w:rPr>
          <w:rFonts w:ascii="Arial" w:hAnsi="Arial" w:cs="Arial"/>
          <w:b/>
        </w:rPr>
        <w:t>____</w:t>
      </w:r>
      <w:r>
        <w:rPr>
          <w:rFonts w:ascii="Arial" w:hAnsi="Arial" w:cs="Arial"/>
          <w:lang w:val="es-ES_tradnl"/>
        </w:rPr>
        <w:t>, una empresa constituida bajo las leyes del Estado Plurinacional de Bolivia, inscrita en el Registro de Comercio de Bolivia concesionado a FUNDEMPRESA bajo Matrícula Nº ____</w:t>
      </w:r>
      <w:r>
        <w:rPr>
          <w:rFonts w:ascii="Arial" w:hAnsi="Arial" w:cs="Arial"/>
          <w:i/>
          <w:lang w:val="es-ES_tradnl"/>
        </w:rPr>
        <w:t xml:space="preserve">, </w:t>
      </w:r>
      <w:r>
        <w:rPr>
          <w:rFonts w:ascii="Arial" w:hAnsi="Arial" w:cs="Arial"/>
          <w:lang w:val="es-ES_tradnl"/>
        </w:rPr>
        <w:t xml:space="preserve">con Número de Identificación Tributaria (NIT) ____, con domicilio en ____ N° ___ de la ciudad de ____, representada legalmente por el señor _____ </w:t>
      </w:r>
      <w:r>
        <w:rPr>
          <w:rFonts w:ascii="Arial" w:hAnsi="Arial" w:cs="Arial"/>
        </w:rPr>
        <w:t>con cédula de id</w:t>
      </w:r>
      <w:r>
        <w:rPr>
          <w:rFonts w:ascii="Arial" w:hAnsi="Arial" w:cs="Arial"/>
          <w:b/>
        </w:rPr>
        <w:t xml:space="preserve">ENTIDAD </w:t>
      </w:r>
      <w:r>
        <w:rPr>
          <w:rFonts w:ascii="Arial" w:hAnsi="Arial" w:cs="Arial"/>
        </w:rPr>
        <w:t xml:space="preserve">N° ____ expedida en ____, </w:t>
      </w:r>
      <w:r>
        <w:rPr>
          <w:rFonts w:ascii="Arial" w:hAnsi="Arial" w:cs="Arial"/>
          <w:lang w:val="es-ES_tradnl"/>
        </w:rPr>
        <w:t xml:space="preserve">en virtud al Testimonio ________ de fecha ___ de ____ de ___, otorgado ante </w:t>
      </w:r>
      <w:r>
        <w:rPr>
          <w:rFonts w:ascii="Arial" w:hAnsi="Arial" w:cs="Arial"/>
          <w:i/>
          <w:lang w:val="es-ES_tradnl"/>
        </w:rPr>
        <w:t>Notaría de Fe Pública de</w:t>
      </w:r>
      <w:r>
        <w:rPr>
          <w:rFonts w:ascii="Arial" w:hAnsi="Arial" w:cs="Arial"/>
          <w:lang w:val="es-ES_tradnl"/>
        </w:rPr>
        <w:t xml:space="preserve"> _________, </w:t>
      </w:r>
      <w:r>
        <w:rPr>
          <w:rFonts w:ascii="Arial" w:hAnsi="Arial" w:cs="Arial"/>
        </w:rPr>
        <w:t xml:space="preserve">que en adelante se denominará el </w:t>
      </w:r>
      <w:r>
        <w:rPr>
          <w:rFonts w:ascii="Arial" w:hAnsi="Arial" w:cs="Arial"/>
          <w:b/>
          <w:bCs/>
          <w:lang w:val="es-ES_tradnl"/>
        </w:rPr>
        <w:t>PROVEEDOR</w:t>
      </w:r>
      <w:r>
        <w:rPr>
          <w:rFonts w:ascii="Arial" w:hAnsi="Arial" w:cs="Arial"/>
        </w:rPr>
        <w:t>.</w:t>
      </w:r>
    </w:p>
    <w:p w:rsidR="00C644BE" w:rsidRDefault="00C644BE" w:rsidP="00C644BE">
      <w:pPr>
        <w:widowControl w:val="0"/>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SEGUNDA.- (ANTECEDENTES LEGALES DEL CONTRATO) </w:t>
      </w:r>
    </w:p>
    <w:p w:rsidR="00C644BE" w:rsidRDefault="00C644BE" w:rsidP="00C644BE">
      <w:pPr>
        <w:widowControl w:val="0"/>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 xml:space="preserve">mediante la modalidad de contratación </w:t>
      </w:r>
      <w:r>
        <w:rPr>
          <w:rFonts w:ascii="Arial" w:hAnsi="Arial" w:cs="Arial"/>
          <w:i/>
        </w:rPr>
        <w:t>directa</w:t>
      </w:r>
      <w:r>
        <w:rPr>
          <w:rFonts w:ascii="Arial" w:hAnsi="Arial" w:cs="Arial"/>
        </w:rPr>
        <w:t xml:space="preserve"> </w:t>
      </w:r>
      <w:r>
        <w:rPr>
          <w:rFonts w:ascii="Arial" w:hAnsi="Arial" w:cs="Arial"/>
          <w:i/>
        </w:rPr>
        <w:t>abreviada/por licitación/menor</w:t>
      </w:r>
      <w:r>
        <w:rPr>
          <w:rFonts w:ascii="Arial" w:hAnsi="Arial" w:cs="Arial"/>
        </w:rPr>
        <w:t xml:space="preserve"> con código de proceso______, llevó adelante el proceso de contratación para la Adquisición de </w:t>
      </w:r>
      <w:r>
        <w:rPr>
          <w:rFonts w:ascii="Arial" w:hAnsi="Arial" w:cs="Arial"/>
          <w:b/>
        </w:rPr>
        <w:t>“_________”</w:t>
      </w:r>
      <w:r>
        <w:rPr>
          <w:rFonts w:ascii="Arial" w:hAnsi="Arial" w:cs="Arial"/>
        </w:rPr>
        <w:t xml:space="preserve">, realizado bajo las normas y regulaciones de contratación establecidas en el Reglamento de Contrataciones Directas en el marco del Decreto Supremo N° 29506 aprobado mediante Resolución de Directorio N° 15/2016 de 29 de febrero de 2016 y el </w:t>
      </w:r>
      <w:r>
        <w:rPr>
          <w:rFonts w:ascii="Arial" w:hAnsi="Arial" w:cs="Arial"/>
          <w:i/>
        </w:rPr>
        <w:t>Documento de Contratación Directa / Documento Base de Contratación.</w:t>
      </w:r>
    </w:p>
    <w:p w:rsidR="00C644BE" w:rsidRDefault="00C644BE" w:rsidP="00C644BE">
      <w:pPr>
        <w:widowControl w:val="0"/>
        <w:spacing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provisión de los Bienes en el presente Contrato. </w:t>
      </w:r>
      <w:bookmarkStart w:id="3" w:name="_Toc249143838"/>
      <w:bookmarkStart w:id="4" w:name="_Toc245538374"/>
      <w:bookmarkStart w:id="5" w:name="_Toc429824734"/>
      <w:bookmarkStart w:id="6" w:name="_Toc418613179"/>
    </w:p>
    <w:bookmarkEnd w:id="3"/>
    <w:bookmarkEnd w:id="4"/>
    <w:bookmarkEnd w:id="5"/>
    <w:bookmarkEnd w:id="6"/>
    <w:p w:rsidR="00C644BE" w:rsidRDefault="00C644BE" w:rsidP="00C644BE">
      <w:pPr>
        <w:widowControl w:val="0"/>
        <w:spacing w:after="120"/>
        <w:rPr>
          <w:rFonts w:ascii="Arial" w:hAnsi="Arial" w:cs="Arial"/>
          <w:b/>
          <w:u w:val="single"/>
        </w:rPr>
      </w:pPr>
      <w:r>
        <w:rPr>
          <w:rFonts w:ascii="Arial" w:hAnsi="Arial" w:cs="Arial"/>
          <w:b/>
          <w:u w:val="single"/>
        </w:rPr>
        <w:t xml:space="preserve">CLÁUSULA </w:t>
      </w:r>
      <w:r>
        <w:rPr>
          <w:rFonts w:ascii="Arial" w:hAnsi="Arial" w:cs="Arial"/>
          <w:b/>
          <w:u w:val="single"/>
          <w:lang w:val="es-ES_tradnl"/>
        </w:rPr>
        <w:t xml:space="preserve">TERCERA.- </w:t>
      </w:r>
      <w:r>
        <w:rPr>
          <w:rFonts w:ascii="Arial" w:hAnsi="Arial" w:cs="Arial"/>
          <w:b/>
          <w:u w:val="single"/>
        </w:rPr>
        <w:t>(DISPOSICIONES GENERALES)</w:t>
      </w:r>
    </w:p>
    <w:p w:rsidR="00C644BE" w:rsidRDefault="00C644BE" w:rsidP="00C644BE">
      <w:pPr>
        <w:widowControl w:val="0"/>
        <w:spacing w:after="120"/>
        <w:ind w:left="567" w:hanging="567"/>
        <w:jc w:val="both"/>
        <w:rPr>
          <w:rFonts w:ascii="Arial" w:hAnsi="Arial" w:cs="Arial"/>
        </w:rPr>
      </w:pPr>
      <w:r>
        <w:rPr>
          <w:rFonts w:ascii="Arial" w:hAnsi="Arial" w:cs="Arial"/>
          <w:b/>
        </w:rPr>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644BE" w:rsidRDefault="00C644BE" w:rsidP="00C644BE">
      <w:pPr>
        <w:widowControl w:val="0"/>
        <w:spacing w:after="120"/>
        <w:ind w:left="567" w:hanging="567"/>
        <w:jc w:val="both"/>
        <w:rPr>
          <w:rFonts w:ascii="Arial" w:hAnsi="Arial" w:cs="Arial"/>
        </w:rPr>
      </w:pPr>
      <w:r>
        <w:rPr>
          <w:rFonts w:ascii="Arial" w:hAnsi="Arial" w:cs="Arial"/>
          <w:b/>
        </w:rPr>
        <w:t>3.2.  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C644BE" w:rsidTr="00C644BE">
        <w:tc>
          <w:tcPr>
            <w:tcW w:w="2522" w:type="dxa"/>
          </w:tcPr>
          <w:p w:rsidR="00C644BE" w:rsidRDefault="00C644BE">
            <w:pPr>
              <w:widowControl w:val="0"/>
              <w:spacing w:after="120"/>
              <w:rPr>
                <w:rFonts w:ascii="Arial" w:hAnsi="Arial" w:cs="Arial"/>
                <w:b/>
              </w:rPr>
            </w:pPr>
            <w:r>
              <w:rPr>
                <w:rFonts w:ascii="Arial" w:hAnsi="Arial" w:cs="Arial"/>
                <w:b/>
              </w:rPr>
              <w:t>Bien (es):</w:t>
            </w:r>
          </w:p>
          <w:p w:rsidR="00C644BE" w:rsidRDefault="00C644BE">
            <w:pPr>
              <w:widowControl w:val="0"/>
              <w:spacing w:after="120"/>
              <w:jc w:val="both"/>
              <w:rPr>
                <w:rFonts w:ascii="Arial" w:hAnsi="Arial" w:cs="Arial"/>
                <w:highlight w:val="yellow"/>
              </w:rPr>
            </w:pPr>
          </w:p>
        </w:tc>
        <w:tc>
          <w:tcPr>
            <w:tcW w:w="6237" w:type="dxa"/>
            <w:hideMark/>
          </w:tcPr>
          <w:p w:rsidR="00C644BE" w:rsidRDefault="00C644BE">
            <w:pPr>
              <w:widowControl w:val="0"/>
              <w:spacing w:after="120"/>
              <w:jc w:val="both"/>
              <w:rPr>
                <w:rFonts w:ascii="Arial" w:hAnsi="Arial" w:cs="Arial"/>
              </w:rPr>
            </w:pPr>
            <w:r>
              <w:rPr>
                <w:rFonts w:ascii="Arial" w:hAnsi="Arial" w:cs="Arial"/>
              </w:rPr>
              <w:lastRenderedPageBreak/>
              <w:t xml:space="preserve">Consiste en _____________ </w:t>
            </w:r>
            <w:r>
              <w:rPr>
                <w:rFonts w:ascii="Arial" w:hAnsi="Arial" w:cs="Arial"/>
                <w:lang w:val="es-ES_tradnl"/>
              </w:rPr>
              <w:t xml:space="preserve">requeridos por la </w:t>
            </w:r>
            <w:r>
              <w:rPr>
                <w:rFonts w:ascii="Arial" w:hAnsi="Arial" w:cs="Arial"/>
                <w:b/>
                <w:lang w:val="es-ES_tradnl"/>
              </w:rPr>
              <w:t>ENTIDAD</w:t>
            </w:r>
            <w:r>
              <w:rPr>
                <w:rFonts w:ascii="Arial" w:hAnsi="Arial" w:cs="Arial"/>
                <w:lang w:val="es-ES_tradnl"/>
              </w:rPr>
              <w:t xml:space="preserve">, </w:t>
            </w:r>
            <w:r>
              <w:rPr>
                <w:rFonts w:ascii="Arial" w:hAnsi="Arial" w:cs="Arial"/>
              </w:rPr>
              <w:lastRenderedPageBreak/>
              <w:t>conforme al objeto del presente Contrato.</w:t>
            </w:r>
          </w:p>
        </w:tc>
      </w:tr>
      <w:tr w:rsidR="00C644BE" w:rsidTr="00C644BE">
        <w:tc>
          <w:tcPr>
            <w:tcW w:w="2522" w:type="dxa"/>
            <w:hideMark/>
          </w:tcPr>
          <w:p w:rsidR="00C644BE" w:rsidRDefault="00C644BE">
            <w:pPr>
              <w:widowControl w:val="0"/>
              <w:spacing w:after="120"/>
              <w:jc w:val="both"/>
              <w:rPr>
                <w:rFonts w:ascii="Arial" w:hAnsi="Arial" w:cs="Arial"/>
                <w:b/>
              </w:rPr>
            </w:pPr>
            <w:r>
              <w:rPr>
                <w:rFonts w:ascii="Arial" w:hAnsi="Arial" w:cs="Arial"/>
                <w:b/>
              </w:rPr>
              <w:lastRenderedPageBreak/>
              <w:t>Contrato:</w:t>
            </w:r>
          </w:p>
        </w:tc>
        <w:tc>
          <w:tcPr>
            <w:tcW w:w="6237" w:type="dxa"/>
            <w:hideMark/>
          </w:tcPr>
          <w:p w:rsidR="00C644BE" w:rsidRDefault="00C644BE">
            <w:pPr>
              <w:widowControl w:val="0"/>
              <w:spacing w:after="120"/>
              <w:jc w:val="both"/>
              <w:rPr>
                <w:rFonts w:ascii="Arial" w:hAnsi="Arial" w:cs="Arial"/>
              </w:rPr>
            </w:pPr>
            <w:r>
              <w:rPr>
                <w:rFonts w:ascii="Arial" w:hAnsi="Arial" w:cs="Arial"/>
              </w:rPr>
              <w:t>Es el presente documento celebrado entre las Partes, junto con todos los documentos que forman parte integrante del mismo.</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Comité de Recepción:</w:t>
            </w:r>
          </w:p>
        </w:tc>
        <w:tc>
          <w:tcPr>
            <w:tcW w:w="6237" w:type="dxa"/>
            <w:hideMark/>
          </w:tcPr>
          <w:p w:rsidR="00C644BE" w:rsidRDefault="00C644BE">
            <w:pPr>
              <w:widowControl w:val="0"/>
              <w:spacing w:after="120"/>
              <w:jc w:val="both"/>
              <w:rPr>
                <w:rFonts w:ascii="Arial" w:hAnsi="Arial" w:cs="Arial"/>
              </w:rPr>
            </w:pPr>
            <w:r>
              <w:rPr>
                <w:rFonts w:ascii="Arial" w:hAnsi="Arial" w:cs="Arial"/>
              </w:rPr>
              <w:t xml:space="preserve">Son las personas designadas por el Responsable de la Unidad Solicitante, quienes serán responsables de la verificación y recepción de los Bienes a ser entregados por el </w:t>
            </w:r>
            <w:r>
              <w:rPr>
                <w:rFonts w:ascii="Arial" w:hAnsi="Arial" w:cs="Arial"/>
                <w:b/>
              </w:rPr>
              <w:t>PROVEEDOR</w:t>
            </w:r>
            <w:r>
              <w:rPr>
                <w:rFonts w:ascii="Arial" w:hAnsi="Arial" w:cs="Arial"/>
              </w:rPr>
              <w:t>, conforme lo establecido en el presente Contrato.</w:t>
            </w:r>
          </w:p>
        </w:tc>
      </w:tr>
      <w:tr w:rsidR="00C644BE" w:rsidTr="00C644BE">
        <w:tc>
          <w:tcPr>
            <w:tcW w:w="2522" w:type="dxa"/>
            <w:hideMark/>
          </w:tcPr>
          <w:p w:rsidR="00C644BE" w:rsidRDefault="00C644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Informe  de Conformidad:</w:t>
            </w:r>
          </w:p>
        </w:tc>
        <w:tc>
          <w:tcPr>
            <w:tcW w:w="6237" w:type="dxa"/>
            <w:hideMark/>
          </w:tcPr>
          <w:p w:rsidR="00C644BE" w:rsidRDefault="00C644BE">
            <w:pPr>
              <w:widowControl w:val="0"/>
              <w:spacing w:before="120" w:after="120"/>
              <w:jc w:val="both"/>
              <w:rPr>
                <w:rFonts w:ascii="Arial" w:hAnsi="Arial" w:cs="Arial"/>
              </w:rPr>
            </w:pPr>
            <w:r>
              <w:rPr>
                <w:rFonts w:ascii="Arial" w:hAnsi="Arial" w:cs="Arial"/>
              </w:rPr>
              <w:t>Informe elaborado por el Comité de Recepción, una vez verificado el cumplimiento de los Bienes.</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C644BE" w:rsidRDefault="00C644BE">
            <w:pPr>
              <w:widowControl w:val="0"/>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C644BE" w:rsidTr="00C644BE">
        <w:tc>
          <w:tcPr>
            <w:tcW w:w="2522" w:type="dxa"/>
            <w:hideMark/>
          </w:tcPr>
          <w:p w:rsidR="00C644BE" w:rsidRDefault="00C644BE">
            <w:pPr>
              <w:widowControl w:val="0"/>
              <w:spacing w:after="120"/>
              <w:rPr>
                <w:rFonts w:ascii="Arial" w:hAnsi="Arial" w:cs="Arial"/>
                <w:b/>
              </w:rPr>
            </w:pPr>
            <w:r>
              <w:rPr>
                <w:rFonts w:ascii="Arial" w:hAnsi="Arial" w:cs="Arial"/>
                <w:b/>
              </w:rPr>
              <w:t>Unidad Solicitante:</w:t>
            </w:r>
          </w:p>
        </w:tc>
        <w:tc>
          <w:tcPr>
            <w:tcW w:w="6237" w:type="dxa"/>
            <w:hideMark/>
          </w:tcPr>
          <w:p w:rsidR="00C644BE" w:rsidRDefault="00C644BE">
            <w:pPr>
              <w:widowControl w:val="0"/>
              <w:spacing w:after="120"/>
              <w:jc w:val="both"/>
              <w:rPr>
                <w:rFonts w:ascii="Arial" w:hAnsi="Arial" w:cs="Arial"/>
              </w:rPr>
            </w:pPr>
            <w:r>
              <w:rPr>
                <w:rFonts w:ascii="Arial" w:hAnsi="Arial" w:cs="Arial"/>
              </w:rPr>
              <w:t xml:space="preserve">Es la ______ de la </w:t>
            </w:r>
            <w:r>
              <w:rPr>
                <w:rFonts w:ascii="Arial" w:hAnsi="Arial" w:cs="Arial"/>
                <w:b/>
              </w:rPr>
              <w:t>ENTIDAD</w:t>
            </w:r>
            <w:r>
              <w:rPr>
                <w:rFonts w:ascii="Arial" w:hAnsi="Arial" w:cs="Arial"/>
              </w:rPr>
              <w:t>.</w:t>
            </w:r>
          </w:p>
        </w:tc>
      </w:tr>
    </w:tbl>
    <w:p w:rsidR="00C644BE" w:rsidRDefault="00C644BE" w:rsidP="00C644BE">
      <w:pPr>
        <w:widowControl w:val="0"/>
        <w:spacing w:after="120"/>
        <w:ind w:left="709" w:hanging="709"/>
        <w:jc w:val="both"/>
        <w:rPr>
          <w:rFonts w:ascii="Arial" w:hAnsi="Arial" w:cs="Arial"/>
        </w:rPr>
      </w:pPr>
      <w:r>
        <w:rPr>
          <w:rFonts w:ascii="Arial" w:hAnsi="Arial" w:cs="Arial"/>
          <w:b/>
        </w:rPr>
        <w:t xml:space="preserve">3.3. </w:t>
      </w:r>
      <w:r>
        <w:rPr>
          <w:rFonts w:ascii="Arial" w:hAnsi="Arial" w:cs="Arial"/>
          <w:b/>
        </w:rPr>
        <w:tab/>
      </w:r>
      <w:r>
        <w:rPr>
          <w:rFonts w:ascii="Arial" w:hAnsi="Arial" w:cs="Arial"/>
          <w:b/>
          <w:bCs/>
        </w:rPr>
        <w:t xml:space="preserve">Discrepancias: </w:t>
      </w:r>
      <w:r>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644BE" w:rsidRDefault="00C644BE" w:rsidP="00C644BE">
      <w:pPr>
        <w:widowControl w:val="0"/>
        <w:spacing w:after="120"/>
        <w:ind w:left="709" w:hanging="709"/>
        <w:jc w:val="both"/>
        <w:rPr>
          <w:rFonts w:ascii="Arial" w:hAnsi="Arial" w:cs="Arial"/>
        </w:rPr>
      </w:pPr>
      <w:r>
        <w:rPr>
          <w:rFonts w:ascii="Arial" w:hAnsi="Arial" w:cs="Arial"/>
          <w:b/>
        </w:rPr>
        <w:t>3.4.</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Plazos:</w:t>
      </w:r>
      <w:r>
        <w:rPr>
          <w:rFonts w:ascii="Arial" w:hAnsi="Arial" w:cs="Arial"/>
        </w:rPr>
        <w:t xml:space="preserve"> Todos los plazos establecidos en este Contrato y sus documentos se entenderán como días calendario, salvo indicación expresa en contrario.</w:t>
      </w:r>
    </w:p>
    <w:p w:rsidR="00C644BE" w:rsidRDefault="00C644BE" w:rsidP="00C644B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3.9.</w:t>
      </w:r>
      <w:r>
        <w:rPr>
          <w:rFonts w:ascii="Arial" w:hAnsi="Arial" w:cs="Arial"/>
        </w:rPr>
        <w:tab/>
      </w:r>
      <w:r>
        <w:rPr>
          <w:rFonts w:ascii="Arial" w:hAnsi="Arial" w:cs="Arial"/>
          <w:b/>
        </w:rPr>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color w:val="000000"/>
        </w:rPr>
        <w:t>provisión de los Bienes</w:t>
      </w:r>
      <w:r>
        <w:rPr>
          <w:rFonts w:ascii="Arial" w:hAnsi="Arial" w:cs="Arial"/>
        </w:rPr>
        <w:t xml:space="preserve">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C644BE" w:rsidRDefault="00C644BE" w:rsidP="00C644BE">
      <w:pPr>
        <w:widowControl w:val="0"/>
        <w:spacing w:after="120"/>
        <w:ind w:left="709" w:hanging="709"/>
        <w:jc w:val="both"/>
        <w:rPr>
          <w:rFonts w:ascii="Arial" w:hAnsi="Arial" w:cs="Arial"/>
          <w:b/>
        </w:rPr>
      </w:pPr>
      <w:r>
        <w:rPr>
          <w:rFonts w:ascii="Arial" w:hAnsi="Arial" w:cs="Arial"/>
          <w:b/>
          <w:bCs/>
        </w:rPr>
        <w:t>3.10.</w:t>
      </w:r>
      <w:r>
        <w:rPr>
          <w:rFonts w:ascii="Arial" w:hAnsi="Arial" w:cs="Arial"/>
          <w:b/>
          <w:bCs/>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Pr>
          <w:rFonts w:ascii="Arial" w:hAnsi="Arial" w:cs="Arial"/>
          <w:b/>
        </w:rPr>
        <w:t xml:space="preserve"> </w:t>
      </w:r>
    </w:p>
    <w:p w:rsidR="00C644BE" w:rsidRDefault="00C644BE" w:rsidP="00C644BE">
      <w:pPr>
        <w:widowControl w:val="0"/>
        <w:spacing w:after="120"/>
        <w:ind w:left="709" w:hanging="709"/>
        <w:jc w:val="both"/>
        <w:rPr>
          <w:rFonts w:ascii="Arial" w:hAnsi="Arial" w:cs="Arial"/>
          <w:u w:val="single"/>
        </w:rPr>
      </w:pPr>
      <w:r>
        <w:rPr>
          <w:rFonts w:ascii="Arial" w:hAnsi="Arial" w:cs="Arial"/>
          <w:b/>
          <w:u w:val="single"/>
        </w:rPr>
        <w:t xml:space="preserve">CLÁUSULA </w:t>
      </w: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C644BE" w:rsidRDefault="00C644BE" w:rsidP="00C644BE">
      <w:pPr>
        <w:widowControl w:val="0"/>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QUINTA.- (DOCUMENTOS DEL CONTRATO)</w:t>
      </w:r>
    </w:p>
    <w:p w:rsidR="00C644BE" w:rsidRDefault="00C644BE" w:rsidP="00C644BE">
      <w:pPr>
        <w:pStyle w:val="Sangra3detindependiente"/>
        <w:widowControl w:val="0"/>
        <w:ind w:left="0"/>
        <w:jc w:val="both"/>
        <w:rPr>
          <w:rFonts w:ascii="Arial" w:hAnsi="Arial" w:cs="Arial"/>
          <w:sz w:val="20"/>
          <w:szCs w:val="20"/>
        </w:rPr>
      </w:pPr>
      <w:r>
        <w:rPr>
          <w:rFonts w:ascii="Arial" w:hAnsi="Arial" w:cs="Arial"/>
          <w:sz w:val="20"/>
          <w:szCs w:val="20"/>
        </w:rPr>
        <w:t xml:space="preserve">Forman parte integrante e indivisible del presente Contrato, los documentos que se detallan a continuación y que tienen por finalidad complementarse mutuamente: </w:t>
      </w:r>
    </w:p>
    <w:p w:rsidR="00C644BE" w:rsidRDefault="00C644BE" w:rsidP="00125953">
      <w:pPr>
        <w:widowControl w:val="0"/>
        <w:numPr>
          <w:ilvl w:val="0"/>
          <w:numId w:val="67"/>
        </w:numPr>
        <w:spacing w:after="120"/>
        <w:jc w:val="both"/>
        <w:rPr>
          <w:rFonts w:ascii="Arial" w:hAnsi="Arial" w:cs="Arial"/>
        </w:rPr>
      </w:pPr>
      <w:r>
        <w:rPr>
          <w:rFonts w:ascii="Arial" w:hAnsi="Arial" w:cs="Arial"/>
          <w:i/>
        </w:rPr>
        <w:t>Documento de Contratación Directa / Documento Base de Contratación</w:t>
      </w:r>
      <w:r>
        <w:rPr>
          <w:rFonts w:ascii="Arial" w:hAnsi="Arial" w:cs="Arial"/>
        </w:rPr>
        <w:t>, aclaraciones y enmiendas</w:t>
      </w:r>
      <w:r>
        <w:rPr>
          <w:rFonts w:ascii="Arial" w:hAnsi="Arial" w:cs="Arial"/>
          <w:lang w:val="es-BO"/>
        </w:rPr>
        <w:t>.</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lang w:val="es-BO"/>
        </w:rPr>
        <w:lastRenderedPageBreak/>
        <w:t>Propuesta adjudicada (oferta técnica y económica).</w:t>
      </w:r>
    </w:p>
    <w:p w:rsidR="00C644BE" w:rsidRDefault="00C644BE" w:rsidP="00125953">
      <w:pPr>
        <w:widowControl w:val="0"/>
        <w:numPr>
          <w:ilvl w:val="0"/>
          <w:numId w:val="67"/>
        </w:numPr>
        <w:spacing w:before="120" w:after="120"/>
        <w:jc w:val="both"/>
        <w:rPr>
          <w:rFonts w:ascii="Arial" w:hAnsi="Arial" w:cs="Arial"/>
        </w:rPr>
      </w:pPr>
      <w:r>
        <w:rPr>
          <w:rFonts w:ascii="Arial" w:hAnsi="Arial" w:cs="Arial"/>
        </w:rPr>
        <w:t>Nota expresa de adjudicación N° ________________.</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rPr>
        <w:t>Certificado RUPE N° _________.</w:t>
      </w:r>
    </w:p>
    <w:p w:rsidR="00C644BE" w:rsidRDefault="00C644BE" w:rsidP="00125953">
      <w:pPr>
        <w:widowControl w:val="0"/>
        <w:numPr>
          <w:ilvl w:val="0"/>
          <w:numId w:val="67"/>
        </w:numPr>
        <w:spacing w:before="120" w:after="120"/>
        <w:jc w:val="both"/>
        <w:rPr>
          <w:rFonts w:ascii="Arial" w:hAnsi="Arial" w:cs="Arial"/>
          <w:lang w:val="es-BO"/>
        </w:rPr>
      </w:pPr>
      <w:r>
        <w:rPr>
          <w:rFonts w:ascii="Arial" w:hAnsi="Arial" w:cs="Arial"/>
        </w:rPr>
        <w:t>Garantía</w:t>
      </w:r>
      <w:r>
        <w:rPr>
          <w:rFonts w:ascii="Arial" w:hAnsi="Arial" w:cs="Arial"/>
          <w:lang w:val="es-BO"/>
        </w:rPr>
        <w:t>.</w:t>
      </w:r>
    </w:p>
    <w:p w:rsidR="00C644BE" w:rsidRDefault="00C644BE" w:rsidP="00C644BE">
      <w:pPr>
        <w:widowControl w:val="0"/>
        <w:spacing w:before="120" w:after="120"/>
        <w:jc w:val="both"/>
        <w:rPr>
          <w:rFonts w:ascii="Arial" w:hAnsi="Arial" w:cs="Arial"/>
          <w:i/>
          <w:iCs/>
          <w:lang w:val="es-ES_tradnl"/>
        </w:rPr>
      </w:pPr>
      <w:r>
        <w:rPr>
          <w:rFonts w:ascii="Arial" w:hAnsi="Arial" w:cs="Arial"/>
          <w:iCs/>
          <w:lang w:val="es-ES_tradnl"/>
        </w:rPr>
        <w:t xml:space="preserve">Los documentos detallados anteriormente se encuentran en poder del archivo de la </w:t>
      </w:r>
      <w:r>
        <w:rPr>
          <w:rFonts w:ascii="Arial" w:hAnsi="Arial" w:cs="Arial"/>
          <w:b/>
          <w:bCs/>
          <w:iCs/>
          <w:lang w:val="es-ES_tradnl"/>
        </w:rPr>
        <w:t>ENTIDAD</w:t>
      </w:r>
      <w:r>
        <w:rPr>
          <w:rFonts w:ascii="Arial" w:hAnsi="Arial" w:cs="Arial"/>
          <w:iCs/>
          <w:lang w:val="es-ES_tradnl"/>
        </w:rPr>
        <w:t>, no existiendo la necesidad de la protocolización ni presentación de los mismos en Notaría de Gobierno.</w:t>
      </w:r>
      <w:r>
        <w:rPr>
          <w:rFonts w:ascii="Arial" w:hAnsi="Arial" w:cs="Arial"/>
          <w:i/>
          <w:iCs/>
          <w:lang w:val="es-ES_tradnl"/>
        </w:rPr>
        <w:t xml:space="preserve"> (insertar cuando el Contrato necesite protocolización)</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SEXTA.- (OBJETO DEL CONTRATO) </w:t>
      </w:r>
    </w:p>
    <w:p w:rsidR="00C644BE" w:rsidRDefault="00C644BE" w:rsidP="00C644BE">
      <w:pPr>
        <w:widowControl w:val="0"/>
        <w:spacing w:after="120"/>
        <w:jc w:val="both"/>
        <w:rPr>
          <w:rFonts w:ascii="Arial" w:hAnsi="Arial" w:cs="Arial"/>
        </w:rPr>
      </w:pPr>
      <w:r>
        <w:rPr>
          <w:rFonts w:ascii="Arial" w:hAnsi="Arial" w:cs="Arial"/>
        </w:rPr>
        <w:t xml:space="preserve">El objeto del presente Contrato es la </w:t>
      </w:r>
      <w:r>
        <w:rPr>
          <w:rFonts w:ascii="Arial" w:hAnsi="Arial" w:cs="Arial"/>
          <w:lang w:val="es-ES_tradnl"/>
        </w:rPr>
        <w:t xml:space="preserve">adquisición de “___________________”, a ser provistos por el </w:t>
      </w:r>
      <w:r>
        <w:rPr>
          <w:rFonts w:ascii="Arial" w:hAnsi="Arial" w:cs="Arial"/>
          <w:b/>
          <w:lang w:val="es-ES_tradnl"/>
        </w:rPr>
        <w:t xml:space="preserve">PROVEEDOR </w:t>
      </w:r>
      <w:r>
        <w:rPr>
          <w:rFonts w:ascii="Arial" w:hAnsi="Arial" w:cs="Arial"/>
          <w:lang w:val="es-ES_tradnl"/>
        </w:rPr>
        <w:t>de conformidad</w:t>
      </w:r>
      <w:r>
        <w:rPr>
          <w:rFonts w:ascii="Arial" w:hAnsi="Arial" w:cs="Arial"/>
          <w:b/>
          <w:lang w:val="es-ES_tradnl"/>
        </w:rPr>
        <w:t xml:space="preserve"> </w:t>
      </w:r>
      <w:r>
        <w:rPr>
          <w:rFonts w:ascii="Arial" w:hAnsi="Arial" w:cs="Arial"/>
          <w:lang w:val="es-ES_tradnl"/>
        </w:rPr>
        <w:t>al</w:t>
      </w:r>
      <w:r>
        <w:rPr>
          <w:rFonts w:ascii="Arial" w:hAnsi="Arial" w:cs="Arial"/>
          <w:b/>
          <w:lang w:val="es-ES_tradnl"/>
        </w:rPr>
        <w:t xml:space="preserve"> </w:t>
      </w:r>
      <w:r>
        <w:rPr>
          <w:rFonts w:ascii="Arial" w:hAnsi="Arial" w:cs="Arial"/>
          <w:i/>
          <w:lang w:val="es-ES_tradnl"/>
        </w:rPr>
        <w:t>Documento de Contratación Directa / Documento Base de Contratación</w:t>
      </w:r>
      <w:r>
        <w:rPr>
          <w:rFonts w:ascii="Arial" w:hAnsi="Arial" w:cs="Arial"/>
          <w:lang w:val="es-ES_tradnl"/>
        </w:rPr>
        <w:t xml:space="preserve"> y propuesta adjudicada,</w:t>
      </w:r>
      <w:r>
        <w:rPr>
          <w:rFonts w:ascii="Arial" w:hAnsi="Arial" w:cs="Arial"/>
          <w:b/>
          <w:lang w:val="es-ES_tradnl"/>
        </w:rPr>
        <w:t xml:space="preserve"> </w:t>
      </w:r>
      <w:r>
        <w:rPr>
          <w:rFonts w:ascii="Arial" w:hAnsi="Arial" w:cs="Arial"/>
        </w:rPr>
        <w:t>con estricta y absoluta sujeción al presente Contrato.</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SÉPTIMA.- (VIGENCIA Y PLAZO DEL CONTRATO)</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r>
        <w:rPr>
          <w:rFonts w:ascii="Arial" w:hAnsi="Arial" w:cs="Arial"/>
          <w:lang w:val="es-ES_tradnl"/>
        </w:rPr>
        <w:t>.</w:t>
      </w:r>
    </w:p>
    <w:p w:rsidR="00C644BE" w:rsidRDefault="00C644BE" w:rsidP="00C644BE">
      <w:pPr>
        <w:widowControl w:val="0"/>
        <w:spacing w:before="120" w:after="120"/>
        <w:ind w:left="567" w:hanging="567"/>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C644BE" w:rsidRDefault="00C644BE" w:rsidP="00C644BE">
      <w:pPr>
        <w:widowControl w:val="0"/>
        <w:spacing w:before="120" w:after="120"/>
        <w:ind w:left="567"/>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los Bienes en el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xml:space="preserve">) días calendario, computables a partir  de la instrucción de la Unidad Solicitante de la </w:t>
      </w:r>
      <w:r>
        <w:rPr>
          <w:rFonts w:ascii="Arial" w:hAnsi="Arial" w:cs="Arial"/>
          <w:b/>
          <w:lang w:val="es-ES_tradnl"/>
        </w:rPr>
        <w:t>ENTIDAD</w:t>
      </w:r>
      <w:r>
        <w:rPr>
          <w:rFonts w:ascii="Arial" w:hAnsi="Arial" w:cs="Arial"/>
          <w:lang w:val="es-ES_tradnl"/>
        </w:rPr>
        <w:t>. (insertar de acuerdo a lo indicado en las especificaciones técnicas).</w:t>
      </w:r>
    </w:p>
    <w:p w:rsidR="00C644BE" w:rsidRDefault="00C644BE" w:rsidP="00C644BE">
      <w:pPr>
        <w:widowControl w:val="0"/>
        <w:spacing w:after="120"/>
        <w:jc w:val="both"/>
        <w:rPr>
          <w:rFonts w:ascii="Arial" w:hAnsi="Arial" w:cs="Arial"/>
          <w:b/>
          <w:u w:val="single"/>
        </w:rPr>
      </w:pPr>
      <w:r>
        <w:rPr>
          <w:rFonts w:ascii="Arial" w:hAnsi="Arial" w:cs="Arial"/>
          <w:b/>
          <w:u w:val="single"/>
        </w:rPr>
        <w:t xml:space="preserve">CLÁUSULA </w:t>
      </w:r>
      <w:r>
        <w:rPr>
          <w:rFonts w:ascii="Arial" w:hAnsi="Arial" w:cs="Arial"/>
          <w:b/>
          <w:u w:val="single"/>
          <w:lang w:val="es-ES_tradnl"/>
        </w:rPr>
        <w:t xml:space="preserve">OCTAVA.- </w:t>
      </w:r>
      <w:r>
        <w:rPr>
          <w:rFonts w:ascii="Arial" w:hAnsi="Arial" w:cs="Arial"/>
          <w:b/>
          <w:u w:val="single"/>
        </w:rPr>
        <w:t>(LUGAR DE ENTREGA)</w:t>
      </w:r>
    </w:p>
    <w:p w:rsidR="00C644BE" w:rsidRDefault="00C644BE" w:rsidP="00C644BE">
      <w:pPr>
        <w:widowControl w:val="0"/>
        <w:spacing w:after="120"/>
        <w:jc w:val="both"/>
        <w:rPr>
          <w:rFonts w:ascii="Arial" w:hAnsi="Arial" w:cs="Arial"/>
          <w:lang w:val="es-ES_tradnl"/>
        </w:rPr>
      </w:pPr>
      <w:r>
        <w:rPr>
          <w:rFonts w:ascii="Arial" w:hAnsi="Arial" w:cs="Arial"/>
        </w:rPr>
        <w:t xml:space="preserve">El  lugar </w:t>
      </w:r>
      <w:r>
        <w:rPr>
          <w:rFonts w:ascii="Arial" w:hAnsi="Arial" w:cs="Arial"/>
          <w:lang w:val="es-ES_tradnl"/>
        </w:rPr>
        <w:t xml:space="preserve"> de  entrega  de  los Bienes será  en ___________, en coordinación con el Comité de Recepción.</w:t>
      </w:r>
    </w:p>
    <w:p w:rsidR="00C644BE" w:rsidRDefault="00C644BE" w:rsidP="00C644BE">
      <w:pPr>
        <w:widowControl w:val="0"/>
        <w:spacing w:after="120"/>
        <w:jc w:val="both"/>
        <w:rPr>
          <w:rFonts w:ascii="Arial" w:hAnsi="Arial" w:cs="Arial"/>
          <w:b/>
          <w:i/>
          <w:lang w:val="es-ES_tradnl"/>
        </w:rPr>
      </w:pPr>
      <w:r>
        <w:rPr>
          <w:rFonts w:ascii="Arial" w:hAnsi="Arial" w:cs="Arial"/>
          <w:i/>
          <w:lang w:val="es-ES_tradnl"/>
        </w:rPr>
        <w:t>(Insertar dirección del (los) almacén(es) de acuerdo a las especificaciones técnicas)</w:t>
      </w:r>
    </w:p>
    <w:p w:rsidR="00C644BE" w:rsidRDefault="00C644BE" w:rsidP="00C644BE">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NOVENA.- (MONTO DEL CONTRATO)</w:t>
      </w:r>
    </w:p>
    <w:p w:rsidR="00C644BE" w:rsidRDefault="00C644BE" w:rsidP="00C644BE">
      <w:pPr>
        <w:widowControl w:val="0"/>
        <w:spacing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el cumplimiento del objeto del presente Contrato</w:t>
      </w:r>
      <w:r>
        <w:rPr>
          <w:rFonts w:ascii="Arial" w:hAnsi="Arial" w:cs="Arial"/>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C644BE" w:rsidTr="00C644BE">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644BE" w:rsidRDefault="00C644BE">
            <w:pPr>
              <w:widowControl w:val="0"/>
              <w:jc w:val="center"/>
              <w:rPr>
                <w:rFonts w:ascii="Arial" w:hAnsi="Arial" w:cs="Arial"/>
                <w:b/>
                <w:bCs/>
                <w:sz w:val="18"/>
              </w:rPr>
            </w:pPr>
            <w:r>
              <w:rPr>
                <w:rFonts w:ascii="Arial" w:hAnsi="Arial" w:cs="Arial"/>
                <w:b/>
                <w:bCs/>
                <w:sz w:val="18"/>
              </w:rPr>
              <w:t>PRECIO TOTAL</w:t>
            </w:r>
          </w:p>
          <w:p w:rsidR="00C644BE" w:rsidRDefault="00C644BE">
            <w:pPr>
              <w:widowControl w:val="0"/>
              <w:jc w:val="center"/>
              <w:rPr>
                <w:rFonts w:ascii="Arial" w:hAnsi="Arial" w:cs="Arial"/>
                <w:b/>
                <w:bCs/>
                <w:sz w:val="18"/>
                <w:lang w:val="es-ES_tradnl"/>
              </w:rPr>
            </w:pPr>
            <w:r>
              <w:rPr>
                <w:rFonts w:ascii="Arial" w:hAnsi="Arial" w:cs="Arial"/>
                <w:b/>
                <w:bCs/>
                <w:sz w:val="18"/>
              </w:rPr>
              <w:t>(Bs.)</w:t>
            </w:r>
          </w:p>
        </w:tc>
      </w:tr>
      <w:tr w:rsidR="00C644BE" w:rsidTr="00C644BE">
        <w:trPr>
          <w:trHeight w:hRule="exact" w:val="235"/>
          <w:jc w:val="center"/>
        </w:trPr>
        <w:tc>
          <w:tcPr>
            <w:tcW w:w="769" w:type="dxa"/>
            <w:tcBorders>
              <w:top w:val="single" w:sz="4" w:space="0" w:color="auto"/>
              <w:left w:val="single" w:sz="4" w:space="0" w:color="auto"/>
              <w:bottom w:val="single" w:sz="4" w:space="0" w:color="auto"/>
              <w:right w:val="single" w:sz="8" w:space="0" w:color="auto"/>
            </w:tcBorders>
            <w:vAlign w:val="center"/>
          </w:tcPr>
          <w:p w:rsidR="00C644BE" w:rsidRDefault="00C644BE">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vAlign w:val="center"/>
          </w:tcPr>
          <w:p w:rsidR="00C644BE" w:rsidRDefault="00C644BE">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vAlign w:val="center"/>
          </w:tcPr>
          <w:p w:rsidR="00C644BE" w:rsidRDefault="00C644BE">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C644BE" w:rsidRDefault="00C644BE">
            <w:pPr>
              <w:widowControl w:val="0"/>
              <w:jc w:val="center"/>
              <w:rPr>
                <w:rFonts w:ascii="Arial" w:hAnsi="Arial" w:cs="Arial"/>
                <w:bCs/>
                <w:sz w:val="18"/>
                <w:lang w:val="es-ES_tradnl"/>
              </w:rPr>
            </w:pPr>
          </w:p>
        </w:tc>
      </w:tr>
    </w:tbl>
    <w:p w:rsidR="00C644BE" w:rsidRDefault="00C644BE" w:rsidP="00C644BE">
      <w:pPr>
        <w:widowControl w:val="0"/>
        <w:spacing w:after="120"/>
        <w:jc w:val="both"/>
        <w:rPr>
          <w:rFonts w:ascii="Arial" w:hAnsi="Arial" w:cs="Arial"/>
        </w:rPr>
      </w:pPr>
    </w:p>
    <w:p w:rsidR="00C644BE" w:rsidRDefault="00C644BE" w:rsidP="00C644BE">
      <w:pPr>
        <w:widowControl w:val="0"/>
        <w:spacing w:after="120"/>
        <w:jc w:val="both"/>
        <w:rPr>
          <w:rFonts w:ascii="Arial" w:hAnsi="Arial" w:cs="Arial"/>
        </w:rPr>
      </w:pPr>
      <w:r>
        <w:rPr>
          <w:rFonts w:ascii="Arial" w:hAnsi="Arial" w:cs="Arial"/>
          <w:lang w:val="es-ES_tradnl"/>
        </w:rPr>
        <w:t xml:space="preserve">El precio o valor final de los Bienes será el resultante de aplicar los precios unitarios de la propuesta adjudicada a las cantidades </w:t>
      </w:r>
      <w:r>
        <w:rPr>
          <w:rFonts w:ascii="Arial" w:hAnsi="Arial" w:cs="Arial"/>
        </w:rPr>
        <w:t>efectiva y realmente provista</w:t>
      </w:r>
      <w:r>
        <w:rPr>
          <w:rFonts w:ascii="Arial" w:hAnsi="Arial" w:cs="Arial"/>
          <w:lang w:val="es-ES_tradnl"/>
        </w:rPr>
        <w:t>.</w:t>
      </w:r>
    </w:p>
    <w:p w:rsidR="00C644BE" w:rsidRDefault="00C644BE" w:rsidP="00C644BE">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r>
        <w:rPr>
          <w:rFonts w:ascii="Arial" w:hAnsi="Arial" w:cs="Arial"/>
          <w:lang w:val="es-ES_tradnl"/>
        </w:rPr>
        <w:t>.</w:t>
      </w:r>
    </w:p>
    <w:p w:rsidR="00C644BE" w:rsidRDefault="00C644BE" w:rsidP="00C644BE">
      <w:pPr>
        <w:widowControl w:val="0"/>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(FORMA DE PAGO) </w:t>
      </w:r>
      <w:r>
        <w:rPr>
          <w:rFonts w:ascii="Arial" w:hAnsi="Arial" w:cs="Arial"/>
          <w:b/>
          <w:i/>
          <w:u w:val="single"/>
          <w:lang w:val="es-ES_tradnl"/>
        </w:rPr>
        <w:t>(de acuerdo a las especificaciones técnicas)</w:t>
      </w:r>
    </w:p>
    <w:p w:rsidR="00C644BE" w:rsidRDefault="00C644BE" w:rsidP="00C644BE">
      <w:pPr>
        <w:pStyle w:val="Textocomentario"/>
        <w:widowControl w:val="0"/>
        <w:jc w:val="both"/>
        <w:rPr>
          <w:rFonts w:ascii="Arial" w:hAnsi="Arial" w:cs="Arial"/>
          <w:lang w:val="es-ES_tradnl"/>
        </w:rPr>
      </w:pPr>
      <w:r>
        <w:rPr>
          <w:rFonts w:ascii="Arial" w:hAnsi="Arial" w:cs="Arial"/>
          <w:lang w:val="es-ES_tradnl"/>
        </w:rPr>
        <w:t xml:space="preserve">El monto del presente Contrato será pagado de forma parcial/ total (de acuerdo a las especificaciones </w:t>
      </w:r>
      <w:r>
        <w:rPr>
          <w:rFonts w:ascii="Arial" w:hAnsi="Arial" w:cs="Arial"/>
          <w:lang w:val="es-ES_tradnl"/>
        </w:rPr>
        <w:lastRenderedPageBreak/>
        <w:t xml:space="preserve">técnicas) contra entrega de los Bienes a través de transferencia electrónica a la cuenta bancaria del </w:t>
      </w:r>
      <w:r>
        <w:rPr>
          <w:rFonts w:ascii="Arial" w:hAnsi="Arial" w:cs="Arial"/>
          <w:b/>
          <w:lang w:val="es-ES_tradnl"/>
        </w:rPr>
        <w:t xml:space="preserve">PROVEEDOR </w:t>
      </w:r>
      <w:r>
        <w:rPr>
          <w:rFonts w:ascii="Arial" w:hAnsi="Arial" w:cs="Arial"/>
          <w:lang w:val="es-ES_tradnl"/>
        </w:rPr>
        <w:t>a través del Sistema de Gestión Pública SIGEP________ previa emisión del Informe de Conformidad del Comité de Recepción.</w:t>
      </w:r>
    </w:p>
    <w:p w:rsidR="00C644BE" w:rsidRDefault="00C644BE" w:rsidP="00C644BE">
      <w:pPr>
        <w:widowControl w:val="0"/>
        <w:tabs>
          <w:tab w:val="num" w:pos="993"/>
        </w:tabs>
        <w:spacing w:before="120" w:after="120"/>
        <w:jc w:val="both"/>
        <w:rPr>
          <w:rFonts w:ascii="Arial" w:hAnsi="Arial" w:cs="Arial"/>
          <w:lang w:val="es-ES_tradnl"/>
        </w:rPr>
      </w:pPr>
      <w:r>
        <w:rPr>
          <w:rFonts w:ascii="Arial" w:hAnsi="Arial" w:cs="Arial"/>
          <w:lang w:val="es-ES_tradnl"/>
        </w:rPr>
        <w:t xml:space="preserve">Los pagos se realizarán en moneda nacional (bolivianos), debiendo el </w:t>
      </w:r>
      <w:r>
        <w:rPr>
          <w:rFonts w:ascii="Arial" w:hAnsi="Arial" w:cs="Arial"/>
          <w:b/>
          <w:lang w:val="es-ES_tradnl"/>
        </w:rPr>
        <w:t xml:space="preserve">PROVEEDOR </w:t>
      </w:r>
      <w:r>
        <w:rPr>
          <w:rFonts w:ascii="Arial" w:hAnsi="Arial" w:cs="Arial"/>
          <w:lang w:val="es-ES_tradnl"/>
        </w:rPr>
        <w:t>presentar la siguiente documentación para pago:</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Solicitud de pago.</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Factura original.</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 xml:space="preserve">Fotocopia de Registro </w:t>
      </w:r>
      <w:r>
        <w:rPr>
          <w:rFonts w:ascii="Arial" w:hAnsi="Arial" w:cs="Arial"/>
        </w:rPr>
        <w:t>Sistema de Gestión de Pública (SIGEP).</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Fotocopia de la cédula de id</w:t>
      </w:r>
      <w:r>
        <w:rPr>
          <w:rFonts w:ascii="Arial" w:hAnsi="Arial" w:cs="Arial"/>
          <w:b/>
          <w:lang w:val="es-ES_tradnl"/>
        </w:rPr>
        <w:t xml:space="preserve">ENTIDAD </w:t>
      </w:r>
      <w:r>
        <w:rPr>
          <w:rFonts w:ascii="Arial" w:hAnsi="Arial" w:cs="Arial"/>
          <w:lang w:val="es-ES_tradnl"/>
        </w:rPr>
        <w:t>del representante legal.</w:t>
      </w:r>
    </w:p>
    <w:p w:rsidR="00C644BE" w:rsidRDefault="00C644BE" w:rsidP="00125953">
      <w:pPr>
        <w:pStyle w:val="Prrafodelista"/>
        <w:widowControl w:val="0"/>
        <w:numPr>
          <w:ilvl w:val="0"/>
          <w:numId w:val="68"/>
        </w:numPr>
        <w:tabs>
          <w:tab w:val="num" w:pos="993"/>
        </w:tabs>
        <w:ind w:left="1706" w:hanging="357"/>
        <w:jc w:val="both"/>
        <w:rPr>
          <w:rFonts w:ascii="Arial" w:hAnsi="Arial" w:cs="Arial"/>
          <w:lang w:val="es-ES_tradnl"/>
        </w:rPr>
      </w:pPr>
      <w:r>
        <w:rPr>
          <w:rFonts w:ascii="Arial" w:hAnsi="Arial" w:cs="Arial"/>
          <w:lang w:val="es-ES_tradnl"/>
        </w:rPr>
        <w:t>Fotocopia de Número de Identificación Tributaria (NIT).</w:t>
      </w:r>
    </w:p>
    <w:p w:rsidR="00C644BE" w:rsidRDefault="00C644BE" w:rsidP="00125953">
      <w:pPr>
        <w:widowControl w:val="0"/>
        <w:numPr>
          <w:ilvl w:val="0"/>
          <w:numId w:val="68"/>
        </w:numPr>
        <w:spacing w:after="120"/>
        <w:jc w:val="both"/>
        <w:rPr>
          <w:rFonts w:ascii="Arial" w:hAnsi="Arial" w:cs="Arial"/>
          <w:bCs/>
          <w:lang w:val="es-BO"/>
        </w:rPr>
      </w:pPr>
      <w:r>
        <w:rPr>
          <w:rFonts w:ascii="Arial" w:hAnsi="Arial" w:cs="Arial"/>
          <w:bCs/>
          <w:lang w:val="es-BO"/>
        </w:rPr>
        <w:t xml:space="preserve">U otros documentos requeridos por la </w:t>
      </w:r>
      <w:r>
        <w:rPr>
          <w:rFonts w:ascii="Arial" w:hAnsi="Arial" w:cs="Arial"/>
          <w:b/>
          <w:bCs/>
          <w:lang w:val="es-BO"/>
        </w:rPr>
        <w:t>ENTIDAD</w:t>
      </w:r>
      <w:r>
        <w:rPr>
          <w:rFonts w:ascii="Arial" w:hAnsi="Arial" w:cs="Arial"/>
          <w:bCs/>
          <w:lang w:val="es-BO"/>
        </w:rPr>
        <w:t>.</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iCs/>
          <w:u w:val="single"/>
        </w:rPr>
        <w:t xml:space="preserve">DÉCIMA PRIMERA.- (FACTURACIÓN) </w:t>
      </w:r>
      <w:r>
        <w:rPr>
          <w:rFonts w:ascii="Arial" w:hAnsi="Arial" w:cs="Arial"/>
          <w:b/>
          <w:i/>
          <w:u w:val="single"/>
          <w:lang w:val="es-ES_tradnl"/>
        </w:rPr>
        <w:t>(de acuerdo a la validación de la Dirección de Tributos Corporativa)</w:t>
      </w:r>
    </w:p>
    <w:p w:rsidR="00C644BE" w:rsidRDefault="00C644BE" w:rsidP="00C644BE">
      <w:pPr>
        <w:widowControl w:val="0"/>
        <w:spacing w:before="120" w:after="120"/>
        <w:jc w:val="both"/>
        <w:rPr>
          <w:rFonts w:ascii="Arial" w:hAnsi="Arial" w:cs="Arial"/>
          <w:iCs/>
        </w:rPr>
      </w:pPr>
      <w:r>
        <w:rPr>
          <w:rFonts w:ascii="Arial" w:hAnsi="Arial" w:cs="Arial"/>
          <w:iCs/>
        </w:rPr>
        <w:t>La factura debe ser emitida de acuerdo a normativa vigente a nombre de Yacimientos Petrolíferos Fiscales Bolivianos consignando el Número de Identificación Tributaria (NIT) 1020269020.</w:t>
      </w:r>
    </w:p>
    <w:p w:rsidR="00C644BE" w:rsidRDefault="00C644BE" w:rsidP="00C644BE">
      <w:pPr>
        <w:widowControl w:val="0"/>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C644BE" w:rsidRDefault="00C644BE" w:rsidP="00C644BE">
      <w:pPr>
        <w:widowControl w:val="0"/>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SEGUNDA.- (GARANTÍA DE CUMPLIMIENTO DE CONTRATO)</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w:t>
      </w:r>
      <w:r>
        <w:rPr>
          <w:rFonts w:ascii="Arial" w:hAnsi="Arial" w:cs="Arial"/>
          <w:i/>
          <w:lang w:val="es-ES_tradnl"/>
        </w:rPr>
        <w:t xml:space="preserve">boleta/póliza </w:t>
      </w:r>
      <w:r>
        <w:rPr>
          <w:rFonts w:ascii="Arial" w:hAnsi="Arial" w:cs="Arial"/>
          <w:lang w:val="es-ES_tradnl"/>
        </w:rPr>
        <w:t>de garantía de cumplimiento de contrato Nº _____ emitida el ________ por el _____, con vigencia hasta el __ de ____ de 20__</w:t>
      </w:r>
      <w:r>
        <w:rPr>
          <w:rFonts w:ascii="Arial" w:hAnsi="Arial" w:cs="Arial"/>
          <w:i/>
          <w:lang w:val="es-ES_tradnl"/>
        </w:rPr>
        <w:t xml:space="preserve">, </w:t>
      </w:r>
      <w:r>
        <w:rPr>
          <w:rFonts w:ascii="Arial" w:hAnsi="Arial" w:cs="Arial"/>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644BE" w:rsidRDefault="00C644BE" w:rsidP="00C644BE">
      <w:pPr>
        <w:widowControl w:val="0"/>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w:t>
      </w:r>
      <w:r>
        <w:rPr>
          <w:rFonts w:ascii="Arial" w:hAnsi="Arial" w:cs="Arial"/>
          <w:i/>
          <w:lang w:val="es-BO"/>
        </w:rPr>
        <w:t>boleta/póliza</w:t>
      </w:r>
      <w:r>
        <w:rPr>
          <w:rFonts w:ascii="Arial" w:hAnsi="Arial" w:cs="Arial"/>
          <w:lang w:val="es-BO"/>
        </w:rPr>
        <w:t xml:space="preserve">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la vigencia de la misma bajo su responsabilidad, dicha garantía estará vigente hasta noventa (90) días calendario adicionales a la vigencia del Contrato.</w:t>
      </w:r>
    </w:p>
    <w:p w:rsidR="00C644BE" w:rsidRDefault="00C644BE" w:rsidP="00C644BE">
      <w:pPr>
        <w:widowControl w:val="0"/>
        <w:spacing w:before="120" w:after="120"/>
        <w:jc w:val="both"/>
        <w:rPr>
          <w:rFonts w:ascii="Arial" w:hAnsi="Arial" w:cs="Arial"/>
          <w:b/>
          <w:bCs/>
          <w:i/>
          <w:lang w:val="es-BO"/>
        </w:rPr>
      </w:pPr>
      <w:r>
        <w:rPr>
          <w:rFonts w:ascii="Arial" w:hAnsi="Arial" w:cs="Arial"/>
          <w:b/>
          <w:u w:val="single"/>
        </w:rPr>
        <w:t xml:space="preserve">CLÁUSULA </w:t>
      </w:r>
      <w:r>
        <w:rPr>
          <w:rFonts w:ascii="Arial" w:hAnsi="Arial" w:cs="Arial"/>
          <w:b/>
          <w:u w:val="single"/>
          <w:lang w:val="es-BO"/>
        </w:rPr>
        <w:t>DÉCIMA TERCERA.- (ANTICIPO)</w:t>
      </w:r>
      <w:r>
        <w:rPr>
          <w:rFonts w:ascii="Arial" w:hAnsi="Arial" w:cs="Arial"/>
          <w:b/>
          <w:lang w:val="es-BO"/>
        </w:rPr>
        <w:t xml:space="preserve"> </w:t>
      </w:r>
      <w:r>
        <w:rPr>
          <w:rFonts w:ascii="Arial" w:hAnsi="Arial" w:cs="Arial"/>
          <w:b/>
          <w:i/>
          <w:u w:val="single"/>
          <w:lang w:val="es-ES_tradnl"/>
        </w:rPr>
        <w:t>(insertar si se ha previsto en las especificaciones técnicas)</w:t>
      </w:r>
    </w:p>
    <w:p w:rsidR="00C644BE" w:rsidRDefault="00C644BE" w:rsidP="00C644BE">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L</w:t>
      </w:r>
      <w:r>
        <w:rPr>
          <w:rFonts w:ascii="Arial" w:hAnsi="Arial" w:cs="Arial"/>
          <w:sz w:val="20"/>
          <w:szCs w:val="20"/>
        </w:rPr>
        <w:t xml:space="preserve">a </w:t>
      </w:r>
      <w:r>
        <w:rPr>
          <w:rFonts w:ascii="Arial" w:hAnsi="Arial" w:cs="Arial"/>
          <w:b/>
          <w:sz w:val="20"/>
          <w:szCs w:val="20"/>
        </w:rPr>
        <w:t>ENTIDAD</w:t>
      </w:r>
      <w:r>
        <w:rPr>
          <w:rFonts w:ascii="Arial" w:hAnsi="Arial" w:cs="Arial"/>
          <w:sz w:val="20"/>
          <w:szCs w:val="20"/>
          <w:lang w:val="es-BO"/>
        </w:rPr>
        <w:t xml:space="preserve">, a solicitud del </w:t>
      </w:r>
      <w:r>
        <w:rPr>
          <w:rFonts w:ascii="Arial" w:hAnsi="Arial" w:cs="Arial"/>
          <w:b/>
          <w:sz w:val="20"/>
          <w:szCs w:val="20"/>
          <w:lang w:val="es-BO"/>
        </w:rPr>
        <w:t>PROVEEDOR</w:t>
      </w:r>
      <w:r>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Pr>
          <w:rFonts w:ascii="Arial" w:hAnsi="Arial" w:cs="Arial"/>
          <w:bCs/>
          <w:iCs/>
          <w:sz w:val="20"/>
          <w:szCs w:val="20"/>
        </w:rPr>
        <w:t xml:space="preserve">, </w:t>
      </w:r>
      <w:r>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 xml:space="preserve">la </w:t>
      </w:r>
      <w:r>
        <w:rPr>
          <w:rFonts w:ascii="Arial" w:hAnsi="Arial" w:cs="Arial"/>
          <w:b/>
          <w:sz w:val="20"/>
          <w:szCs w:val="20"/>
        </w:rPr>
        <w:t>ENTIDAD</w:t>
      </w:r>
      <w:r>
        <w:rPr>
          <w:rFonts w:ascii="Arial" w:hAnsi="Arial" w:cs="Arial"/>
          <w:sz w:val="20"/>
          <w:szCs w:val="20"/>
          <w:lang w:val="es-BO"/>
        </w:rPr>
        <w:t xml:space="preserve"> en uno o más desembolsos.</w:t>
      </w:r>
    </w:p>
    <w:p w:rsidR="00C644BE" w:rsidRDefault="00C644BE" w:rsidP="00C644BE">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Pr>
          <w:rFonts w:ascii="Arial" w:hAnsi="Arial" w:cs="Arial"/>
          <w:b/>
          <w:lang w:val="es-BO"/>
        </w:rPr>
        <w:t>PROVEEDOR</w:t>
      </w:r>
      <w:r>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C644BE" w:rsidRDefault="00C644BE" w:rsidP="00C644BE">
      <w:pPr>
        <w:widowControl w:val="0"/>
        <w:spacing w:before="120" w:after="120"/>
        <w:jc w:val="both"/>
        <w:rPr>
          <w:rFonts w:ascii="Arial" w:hAnsi="Arial" w:cs="Arial"/>
          <w:b/>
          <w:bCs/>
          <w:lang w:val="es-BO"/>
        </w:rPr>
      </w:pPr>
      <w:r>
        <w:rPr>
          <w:rFonts w:ascii="Arial" w:hAnsi="Arial" w:cs="Arial"/>
          <w:lang w:val="es-BO"/>
        </w:rPr>
        <w:t xml:space="preserve">El importe de la garantía podrá ser cobrado por </w:t>
      </w:r>
      <w:r>
        <w:rPr>
          <w:rFonts w:ascii="Arial" w:hAnsi="Arial" w:cs="Arial"/>
        </w:rPr>
        <w:t xml:space="preserve">la </w:t>
      </w:r>
      <w:r>
        <w:rPr>
          <w:rFonts w:ascii="Arial" w:hAnsi="Arial" w:cs="Arial"/>
          <w:b/>
        </w:rPr>
        <w:t>ENTIDAD</w:t>
      </w:r>
      <w:r>
        <w:rPr>
          <w:rFonts w:ascii="Arial" w:hAnsi="Arial" w:cs="Arial"/>
          <w:lang w:val="es-BO"/>
        </w:rPr>
        <w:t xml:space="preserve"> en caso de que el </w:t>
      </w:r>
      <w:r>
        <w:rPr>
          <w:rFonts w:ascii="Arial" w:hAnsi="Arial" w:cs="Arial"/>
          <w:b/>
          <w:lang w:val="es-BO"/>
        </w:rPr>
        <w:t>PROVEEDOR</w:t>
      </w:r>
      <w:r>
        <w:rPr>
          <w:rFonts w:ascii="Arial" w:hAnsi="Arial" w:cs="Arial"/>
          <w:bCs/>
          <w:lang w:val="es-BO"/>
        </w:rPr>
        <w:t>:</w:t>
      </w:r>
    </w:p>
    <w:p w:rsidR="00C644BE" w:rsidRDefault="00C644BE" w:rsidP="00C644BE">
      <w:pPr>
        <w:widowControl w:val="0"/>
        <w:spacing w:after="120"/>
        <w:ind w:left="1134" w:hanging="272"/>
        <w:jc w:val="both"/>
        <w:rPr>
          <w:rFonts w:ascii="Arial" w:hAnsi="Arial" w:cs="Arial"/>
          <w:lang w:val="es-BO"/>
        </w:rPr>
      </w:pPr>
      <w:r>
        <w:rPr>
          <w:rFonts w:ascii="Arial" w:hAnsi="Arial" w:cs="Arial"/>
          <w:b/>
        </w:rPr>
        <w:t>a)</w:t>
      </w:r>
      <w:r>
        <w:rPr>
          <w:rFonts w:ascii="Arial" w:hAnsi="Arial" w:cs="Arial"/>
        </w:rPr>
        <w:t xml:space="preserve"> No pudiese justificar la correcta inversión del anticipo otorgado antes de haberse deducido </w:t>
      </w:r>
      <w:r>
        <w:rPr>
          <w:rFonts w:ascii="Arial" w:hAnsi="Arial" w:cs="Arial"/>
        </w:rPr>
        <w:lastRenderedPageBreak/>
        <w:t>la totalidad del mismo en los tiempos y porcentajes convenidos entre las Partes.</w:t>
      </w:r>
    </w:p>
    <w:p w:rsidR="00C644BE" w:rsidRDefault="00C644BE" w:rsidP="00C644BE">
      <w:pPr>
        <w:widowControl w:val="0"/>
        <w:spacing w:after="120"/>
        <w:ind w:left="1134" w:hanging="272"/>
        <w:jc w:val="both"/>
        <w:rPr>
          <w:rFonts w:ascii="Arial" w:hAnsi="Arial" w:cs="Arial"/>
          <w:lang w:val="es-BO"/>
        </w:rPr>
      </w:pPr>
      <w:r>
        <w:rPr>
          <w:rFonts w:ascii="Arial" w:hAnsi="Arial" w:cs="Arial"/>
          <w:b/>
          <w:lang w:val="es-BO"/>
        </w:rPr>
        <w:t>b)</w:t>
      </w:r>
      <w:r>
        <w:rPr>
          <w:rFonts w:ascii="Arial" w:hAnsi="Arial" w:cs="Arial"/>
          <w:lang w:val="es-BO"/>
        </w:rPr>
        <w:t xml:space="preserve"> No haya iniciado la provisión de los Bienes de conformidad a lo determinado en el cronograma. </w:t>
      </w:r>
    </w:p>
    <w:p w:rsidR="00C644BE" w:rsidRDefault="00C644BE" w:rsidP="00C644BE">
      <w:pPr>
        <w:widowControl w:val="0"/>
        <w:spacing w:after="120"/>
        <w:ind w:left="1134" w:hanging="272"/>
        <w:jc w:val="both"/>
        <w:rPr>
          <w:rFonts w:ascii="Arial" w:hAnsi="Arial" w:cs="Arial"/>
          <w:lang w:val="es-BO"/>
        </w:rPr>
      </w:pPr>
      <w:r>
        <w:rPr>
          <w:rFonts w:ascii="Arial" w:hAnsi="Arial" w:cs="Arial"/>
          <w:b/>
          <w:lang w:val="es-BO"/>
        </w:rPr>
        <w:t>c)</w:t>
      </w:r>
      <w:r>
        <w:rPr>
          <w:rFonts w:ascii="Arial" w:hAnsi="Arial" w:cs="Arial"/>
          <w:lang w:val="es-BO"/>
        </w:rPr>
        <w:t xml:space="preserve"> No realice o niegue la renovación de la boleta de garantía de correcta inversión de anticipo.  </w:t>
      </w:r>
    </w:p>
    <w:p w:rsidR="00C644BE" w:rsidRDefault="00C644BE" w:rsidP="00C644BE">
      <w:pPr>
        <w:widowControl w:val="0"/>
        <w:spacing w:after="120"/>
        <w:jc w:val="both"/>
        <w:rPr>
          <w:rFonts w:ascii="Arial" w:hAnsi="Arial" w:cs="Arial"/>
          <w:lang w:val="es-BO"/>
        </w:rPr>
      </w:pPr>
      <w:r>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644BE" w:rsidRDefault="00C644BE" w:rsidP="00C644BE">
      <w:pPr>
        <w:widowControl w:val="0"/>
        <w:spacing w:before="120" w:after="120"/>
        <w:jc w:val="both"/>
        <w:rPr>
          <w:rFonts w:ascii="Arial" w:hAnsi="Arial" w:cs="Arial"/>
          <w:lang w:val="es-BO"/>
        </w:rPr>
      </w:pPr>
      <w:r>
        <w:rPr>
          <w:rFonts w:ascii="Arial" w:hAnsi="Arial" w:cs="Arial"/>
          <w:lang w:val="es-BO"/>
        </w:rPr>
        <w:t xml:space="preserve">La Unidad Solicitante levará el control directo de la vigencia y validez de esta garantía, en cuanto al monto y plazo, a efectos de requerir su ampliación al </w:t>
      </w:r>
      <w:r>
        <w:rPr>
          <w:rFonts w:ascii="Arial" w:hAnsi="Arial" w:cs="Arial"/>
          <w:b/>
          <w:lang w:val="es-BO"/>
        </w:rPr>
        <w:t>PROVEEDOR</w:t>
      </w:r>
      <w:r>
        <w:rPr>
          <w:rFonts w:ascii="Arial" w:hAnsi="Arial" w:cs="Arial"/>
          <w:lang w:val="es-BO"/>
        </w:rPr>
        <w:t xml:space="preserve">, o solicitar a </w:t>
      </w:r>
      <w:r>
        <w:rPr>
          <w:rFonts w:ascii="Arial" w:hAnsi="Arial" w:cs="Arial"/>
        </w:rPr>
        <w:t xml:space="preserve">la </w:t>
      </w:r>
      <w:r>
        <w:rPr>
          <w:rFonts w:ascii="Arial" w:hAnsi="Arial" w:cs="Arial"/>
          <w:b/>
        </w:rPr>
        <w:t>ENTIDAD</w:t>
      </w:r>
      <w:r>
        <w:rPr>
          <w:rFonts w:ascii="Arial" w:hAnsi="Arial" w:cs="Arial"/>
          <w:lang w:val="es-BO"/>
        </w:rPr>
        <w:t xml:space="preserve"> su ejecución.</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 (CLÁUSULA DE SEGUROS)</w:t>
      </w:r>
      <w:r>
        <w:rPr>
          <w:rFonts w:ascii="Arial" w:hAnsi="Arial" w:cs="Arial"/>
          <w:b/>
          <w:lang w:val="es-BO"/>
        </w:rPr>
        <w:t xml:space="preserve"> </w:t>
      </w:r>
      <w:r>
        <w:rPr>
          <w:rFonts w:ascii="Arial" w:hAnsi="Arial" w:cs="Arial"/>
          <w:b/>
          <w:i/>
          <w:u w:val="single"/>
          <w:lang w:val="es-ES_tradnl"/>
        </w:rPr>
        <w:t>(de acuerdo a la validación de la Unidad de Seguros)</w:t>
      </w:r>
    </w:p>
    <w:p w:rsidR="00C644BE" w:rsidRDefault="00C644BE" w:rsidP="00C644BE">
      <w:pPr>
        <w:widowControl w:val="0"/>
        <w:spacing w:before="120" w:after="120"/>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deberá presentar y mantener vigente de forma ininterrumpida durante todo el periodo del Contrato la póliza de seguro especificada a continuación:</w:t>
      </w:r>
    </w:p>
    <w:p w:rsidR="00C644BE" w:rsidRDefault="00C644BE" w:rsidP="00C644BE">
      <w:pPr>
        <w:widowControl w:val="0"/>
        <w:spacing w:before="120" w:after="120"/>
        <w:ind w:left="567" w:hanging="567"/>
        <w:jc w:val="both"/>
        <w:rPr>
          <w:rFonts w:ascii="Arial" w:hAnsi="Arial" w:cs="Arial"/>
          <w:b/>
        </w:rPr>
      </w:pPr>
      <w:r>
        <w:rPr>
          <w:rFonts w:ascii="Arial" w:hAnsi="Arial" w:cs="Arial"/>
          <w:b/>
        </w:rPr>
        <w:t>14.1  Póliza de accidentes personales.</w:t>
      </w:r>
    </w:p>
    <w:p w:rsidR="00C644BE" w:rsidRDefault="00C644BE" w:rsidP="00C644BE">
      <w:pPr>
        <w:widowControl w:val="0"/>
        <w:spacing w:before="120" w:after="120"/>
        <w:jc w:val="both"/>
        <w:rPr>
          <w:rFonts w:ascii="Arial" w:hAnsi="Arial" w:cs="Arial"/>
        </w:rPr>
      </w:pPr>
      <w:r>
        <w:rPr>
          <w:rFonts w:ascii="Arial" w:hAnsi="Arial" w:cs="Arial"/>
        </w:rPr>
        <w:t xml:space="preserve">Los funcionarios del </w:t>
      </w:r>
      <w:r>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644BE" w:rsidRDefault="00C644BE" w:rsidP="00125953">
      <w:pPr>
        <w:widowControl w:val="0"/>
        <w:numPr>
          <w:ilvl w:val="1"/>
          <w:numId w:val="69"/>
        </w:numPr>
        <w:spacing w:before="120" w:after="120"/>
        <w:ind w:left="567" w:hanging="567"/>
        <w:jc w:val="both"/>
        <w:rPr>
          <w:rFonts w:ascii="Arial" w:hAnsi="Arial" w:cs="Arial"/>
          <w:b/>
        </w:rPr>
      </w:pPr>
      <w:r>
        <w:rPr>
          <w:rFonts w:ascii="Arial" w:hAnsi="Arial" w:cs="Arial"/>
          <w:b/>
        </w:rPr>
        <w:t>Condiciones adicionales.</w:t>
      </w:r>
    </w:p>
    <w:p w:rsidR="00C644BE" w:rsidRDefault="00C644BE" w:rsidP="00125953">
      <w:pPr>
        <w:widowControl w:val="0"/>
        <w:numPr>
          <w:ilvl w:val="2"/>
          <w:numId w:val="70"/>
        </w:numPr>
        <w:spacing w:before="120" w:after="120"/>
        <w:ind w:left="1418"/>
        <w:jc w:val="both"/>
        <w:rPr>
          <w:rFonts w:ascii="Arial" w:hAnsi="Arial" w:cs="Arial"/>
        </w:rPr>
      </w:pPr>
      <w:r>
        <w:rPr>
          <w:rFonts w:ascii="Arial" w:hAnsi="Arial" w:cs="Arial"/>
        </w:rPr>
        <w:t xml:space="preserve">De suspenderse por cualquier razón la vigencia o cobertura de la póliza nominada precedentemente, o bien se presente la existencia de eventos no cubiertos por la misma, el </w:t>
      </w:r>
      <w:r>
        <w:rPr>
          <w:rFonts w:ascii="Arial" w:hAnsi="Arial" w:cs="Arial"/>
          <w:b/>
        </w:rPr>
        <w:t>PROVEEDOR</w:t>
      </w:r>
      <w:r>
        <w:rPr>
          <w:rFonts w:ascii="Arial" w:hAnsi="Arial" w:cs="Arial"/>
        </w:rPr>
        <w:t xml:space="preserve"> se hace enteramente responsable frente a la </w:t>
      </w:r>
      <w:r>
        <w:rPr>
          <w:rFonts w:ascii="Arial" w:hAnsi="Arial" w:cs="Arial"/>
          <w:b/>
        </w:rPr>
        <w:t>ENTIDAD</w:t>
      </w:r>
      <w:r>
        <w:rPr>
          <w:rFonts w:ascii="Arial" w:hAnsi="Arial" w:cs="Arial"/>
        </w:rPr>
        <w:t xml:space="preserve"> por todos los accidentes que puedan sufrir y/o ocasionar en el desempleo de sus funciones.</w:t>
      </w:r>
    </w:p>
    <w:p w:rsidR="00C644BE" w:rsidRDefault="00C644BE" w:rsidP="00C644BE">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Pr>
          <w:rFonts w:ascii="Arial" w:hAnsi="Arial" w:cs="Arial"/>
          <w:b/>
        </w:rPr>
        <w:t>ENTIDAD</w:t>
      </w:r>
      <w:r>
        <w:rPr>
          <w:rFonts w:ascii="Arial" w:hAnsi="Arial" w:cs="Arial"/>
        </w:rPr>
        <w:t xml:space="preserve"> por cualquier suceso.</w:t>
      </w:r>
    </w:p>
    <w:p w:rsidR="00C644BE" w:rsidRDefault="00C644BE" w:rsidP="00125953">
      <w:pPr>
        <w:widowControl w:val="0"/>
        <w:numPr>
          <w:ilvl w:val="2"/>
          <w:numId w:val="70"/>
        </w:numPr>
        <w:spacing w:after="120"/>
        <w:ind w:left="1418" w:hanging="851"/>
        <w:jc w:val="both"/>
        <w:rPr>
          <w:rFonts w:ascii="Arial" w:hAnsi="Arial" w:cs="Arial"/>
        </w:rPr>
      </w:pPr>
      <w:r>
        <w:rPr>
          <w:rFonts w:ascii="Arial" w:hAnsi="Arial" w:cs="Arial"/>
        </w:rPr>
        <w:t xml:space="preserve">El </w:t>
      </w:r>
      <w:r>
        <w:rPr>
          <w:rFonts w:ascii="Arial" w:hAnsi="Arial" w:cs="Arial"/>
          <w:b/>
        </w:rPr>
        <w:t>PROVEEDOR</w:t>
      </w:r>
      <w:r>
        <w:rPr>
          <w:rFonts w:ascii="Arial" w:hAnsi="Arial" w:cs="Arial"/>
        </w:rPr>
        <w:t xml:space="preserve"> una vez adjudicado, deberá entregar una copia de la citada póliza a la </w:t>
      </w:r>
      <w:r>
        <w:rPr>
          <w:rFonts w:ascii="Arial" w:hAnsi="Arial" w:cs="Arial"/>
          <w:b/>
        </w:rPr>
        <w:t>ENTIDAD</w:t>
      </w:r>
      <w:r>
        <w:rPr>
          <w:rFonts w:ascii="Arial" w:hAnsi="Arial" w:cs="Arial"/>
        </w:rPr>
        <w:t xml:space="preserve"> antes de la suscripción del Contrato.</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DÉCIMA QUINTA.- (MOROSIDAD Y SUS PENALIDADES) </w:t>
      </w:r>
      <w:r>
        <w:rPr>
          <w:rFonts w:ascii="Arial" w:hAnsi="Arial" w:cs="Arial"/>
          <w:b/>
          <w:i/>
          <w:u w:val="single"/>
          <w:lang w:val="es-ES_tradnl"/>
        </w:rPr>
        <w:t>(de acuerdo a las especificaciones técnicas)</w:t>
      </w:r>
    </w:p>
    <w:p w:rsidR="00C644BE" w:rsidRDefault="00C644BE" w:rsidP="00C644BE">
      <w:pPr>
        <w:widowControl w:val="0"/>
        <w:spacing w:before="120" w:after="120"/>
        <w:jc w:val="both"/>
        <w:rPr>
          <w:rFonts w:ascii="Arial" w:hAnsi="Arial" w:cs="Aria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del presente contrato, caso contrario la </w:t>
      </w:r>
      <w:r>
        <w:rPr>
          <w:rFonts w:ascii="Arial" w:hAnsi="Arial" w:cs="Arial"/>
          <w:b/>
          <w:lang w:val="es-ES_tradnl"/>
        </w:rPr>
        <w:t>ENTIDAD</w:t>
      </w:r>
      <w:r>
        <w:rPr>
          <w:rFonts w:ascii="Arial" w:hAnsi="Arial" w:cs="Arial"/>
          <w:lang w:val="es-ES_tradnl"/>
        </w:rPr>
        <w:t xml:space="preserve"> aplicará las siguientes multas: (de acuerdo a especificaciones técnicas adecuadas al contexto del Contrato)</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C644BE" w:rsidRDefault="00C644BE" w:rsidP="00C644BE">
      <w:pPr>
        <w:widowControl w:val="0"/>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C644BE" w:rsidRDefault="00C644BE" w:rsidP="00C644BE">
      <w:pPr>
        <w:widowControl w:val="0"/>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de Conformidad documentado </w:t>
      </w:r>
      <w:r>
        <w:rPr>
          <w:rFonts w:ascii="Arial" w:hAnsi="Arial" w:cs="Arial"/>
          <w:i/>
        </w:rPr>
        <w:t>del pago único/de los pagos parciales</w:t>
      </w:r>
      <w:r>
        <w:rPr>
          <w:rFonts w:ascii="Arial" w:hAnsi="Arial" w:cs="Arial"/>
        </w:rPr>
        <w:t xml:space="preserve">, sin perjuicio de que </w:t>
      </w:r>
      <w:r>
        <w:rPr>
          <w:rFonts w:ascii="Arial" w:hAnsi="Arial" w:cs="Arial"/>
          <w:lang w:val="es-ES_tradnl"/>
        </w:rPr>
        <w:t xml:space="preserve">la </w:t>
      </w:r>
      <w:r>
        <w:rPr>
          <w:rFonts w:ascii="Arial" w:hAnsi="Arial" w:cs="Arial"/>
          <w:b/>
          <w:lang w:val="es-ES_tradnl"/>
        </w:rPr>
        <w:t xml:space="preserve">ENTIDAD </w:t>
      </w:r>
      <w:r>
        <w:rPr>
          <w:rFonts w:ascii="Arial" w:hAnsi="Arial" w:cs="Arial"/>
        </w:rPr>
        <w:t xml:space="preserve">ejecute la garantía de cumplimiento de Contrato y gestione el resarcimiento de daños y </w:t>
      </w:r>
      <w:r>
        <w:rPr>
          <w:rFonts w:ascii="Arial" w:hAnsi="Arial" w:cs="Arial"/>
        </w:rPr>
        <w:lastRenderedPageBreak/>
        <w:t>perjuicios por medio de la jurisdicción coactiva fiscal por la naturaleza del Contrato, conforme lo establecido en la Ley Aplicable</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CLÁUSULA DÉCIMA SEXTA.- (NOTIFICACIONES)</w:t>
      </w:r>
    </w:p>
    <w:p w:rsidR="00C644BE" w:rsidRDefault="00C644BE" w:rsidP="00C644BE">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16.1</w:t>
      </w:r>
      <w:r>
        <w:rPr>
          <w:rFonts w:ascii="Arial" w:hAnsi="Arial" w:cs="Arial"/>
          <w:lang w:val="es-ES_tradnl"/>
        </w:rPr>
        <w:tab/>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C644BE" w:rsidTr="00C644B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644BE" w:rsidRDefault="00C644BE">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644BE" w:rsidRDefault="00C644BE">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C644BE" w:rsidTr="00C644B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644BE" w:rsidRDefault="00C644BE">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N° Telf.:</w:t>
            </w:r>
            <w:r>
              <w:rPr>
                <w:rFonts w:ascii="Arial" w:hAnsi="Arial" w:cs="Arial"/>
                <w:sz w:val="18"/>
                <w:szCs w:val="18"/>
                <w:lang w:val="es-BO"/>
              </w:rPr>
              <w:t xml:space="preserve"> (591-2) </w:t>
            </w:r>
          </w:p>
          <w:p w:rsidR="00C644BE" w:rsidRDefault="00C644BE">
            <w:pPr>
              <w:widowControl w:val="0"/>
              <w:ind w:left="180" w:hanging="180"/>
              <w:jc w:val="both"/>
              <w:rPr>
                <w:rFonts w:ascii="Arial" w:hAnsi="Arial" w:cs="Arial"/>
                <w:b/>
                <w:bCs/>
                <w:sz w:val="18"/>
                <w:szCs w:val="18"/>
                <w:lang w:val="es-BO"/>
              </w:rPr>
            </w:pPr>
            <w:r>
              <w:rPr>
                <w:rFonts w:ascii="Arial" w:hAnsi="Arial" w:cs="Arial"/>
                <w:b/>
                <w:bCs/>
                <w:sz w:val="18"/>
                <w:szCs w:val="18"/>
                <w:lang w:val="es-BO"/>
              </w:rPr>
              <w:t>E-mail:</w:t>
            </w:r>
            <w:r>
              <w:rPr>
                <w:rFonts w:ascii="Arial" w:hAnsi="Arial" w:cs="Arial"/>
                <w:sz w:val="18"/>
                <w:szCs w:val="18"/>
                <w:lang w:val="es-BO"/>
              </w:rPr>
              <w:t xml:space="preserve"> </w:t>
            </w:r>
          </w:p>
          <w:p w:rsidR="00C644BE" w:rsidRDefault="00C644BE">
            <w:pPr>
              <w:widowControl w:val="0"/>
              <w:jc w:val="both"/>
              <w:rPr>
                <w:rFonts w:ascii="Arial" w:hAnsi="Arial" w:cs="Arial"/>
                <w:sz w:val="18"/>
                <w:szCs w:val="18"/>
                <w:lang w:val="es-BO"/>
              </w:rPr>
            </w:pPr>
            <w:r>
              <w:rPr>
                <w:rFonts w:ascii="Arial" w:hAnsi="Arial" w:cs="Arial"/>
                <w:b/>
                <w:bCs/>
                <w:sz w:val="18"/>
                <w:szCs w:val="18"/>
              </w:rPr>
              <w:t xml:space="preserve">Attn.: </w:t>
            </w:r>
          </w:p>
          <w:p w:rsidR="00C644BE" w:rsidRDefault="00C644BE">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644BE" w:rsidRDefault="00C644BE">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 xml:space="preserve">N° Telf.: </w:t>
            </w:r>
            <w:r>
              <w:rPr>
                <w:rFonts w:ascii="Arial" w:hAnsi="Arial" w:cs="Arial"/>
                <w:sz w:val="18"/>
                <w:szCs w:val="18"/>
                <w:lang w:val="es-BO"/>
              </w:rPr>
              <w:t xml:space="preserve">(591-___) </w:t>
            </w:r>
          </w:p>
          <w:p w:rsidR="00C644BE" w:rsidRDefault="00C644BE">
            <w:pPr>
              <w:widowControl w:val="0"/>
              <w:ind w:left="180" w:hanging="180"/>
              <w:jc w:val="both"/>
              <w:rPr>
                <w:rFonts w:ascii="Arial" w:hAnsi="Arial" w:cs="Arial"/>
                <w:sz w:val="18"/>
                <w:szCs w:val="18"/>
                <w:lang w:val="es-BO"/>
              </w:rPr>
            </w:pPr>
            <w:r>
              <w:rPr>
                <w:rFonts w:ascii="Arial" w:hAnsi="Arial" w:cs="Arial"/>
                <w:b/>
                <w:bCs/>
                <w:sz w:val="18"/>
                <w:szCs w:val="18"/>
                <w:lang w:val="es-BO"/>
              </w:rPr>
              <w:t>N° Celular:</w:t>
            </w:r>
            <w:r>
              <w:rPr>
                <w:rFonts w:ascii="Arial" w:hAnsi="Arial" w:cs="Arial"/>
                <w:sz w:val="18"/>
                <w:szCs w:val="18"/>
                <w:lang w:val="es-BO"/>
              </w:rPr>
              <w:t xml:space="preserve"> </w:t>
            </w:r>
          </w:p>
          <w:p w:rsidR="00C644BE" w:rsidRDefault="00C644BE">
            <w:pPr>
              <w:widowControl w:val="0"/>
              <w:autoSpaceDE w:val="0"/>
              <w:autoSpaceDN w:val="0"/>
              <w:rPr>
                <w:rFonts w:ascii="Arial" w:hAnsi="Arial" w:cs="Arial"/>
                <w:sz w:val="18"/>
                <w:szCs w:val="18"/>
                <w:lang w:val="en-US"/>
              </w:rPr>
            </w:pPr>
            <w:r>
              <w:rPr>
                <w:rFonts w:ascii="Arial" w:hAnsi="Arial" w:cs="Arial"/>
                <w:b/>
                <w:bCs/>
                <w:sz w:val="18"/>
                <w:szCs w:val="18"/>
                <w:lang w:val="en-US"/>
              </w:rPr>
              <w:t>E-mail:</w:t>
            </w:r>
            <w:r>
              <w:rPr>
                <w:rFonts w:ascii="Arial" w:hAnsi="Arial" w:cs="Arial"/>
                <w:sz w:val="18"/>
                <w:szCs w:val="18"/>
                <w:lang w:val="en-US"/>
              </w:rPr>
              <w:t xml:space="preserve"> </w:t>
            </w:r>
          </w:p>
          <w:p w:rsidR="00C644BE" w:rsidRDefault="00C644BE">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C644BE" w:rsidRDefault="00C644BE">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C644BE" w:rsidRDefault="00C644BE" w:rsidP="00C644BE">
      <w:pPr>
        <w:widowControl w:val="0"/>
        <w:spacing w:after="120"/>
        <w:ind w:left="567" w:hanging="567"/>
        <w:jc w:val="both"/>
        <w:rPr>
          <w:rFonts w:ascii="Arial" w:hAnsi="Arial" w:cs="Arial"/>
          <w:b/>
          <w:bCs/>
          <w:lang w:val="es-ES_tradnl"/>
        </w:rPr>
      </w:pP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 del presente Contrato.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644BE" w:rsidRDefault="00C644BE" w:rsidP="00C644BE">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644BE" w:rsidRDefault="00C644BE" w:rsidP="00C644BE">
      <w:pPr>
        <w:widowControl w:val="0"/>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SÉPTIMA.- (RECEPCIÓN Y VERIFICACIÓN)</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Comité de Recepción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los Bienes,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Si se encontraran defectos o daños en los Bienes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los Bienes observados por otros iguales o de mejores características en un plazo máximo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w:t>
      </w:r>
      <w:r>
        <w:rPr>
          <w:rFonts w:ascii="Arial" w:hAnsi="Arial" w:cs="Arial"/>
          <w:i/>
          <w:lang w:val="es-ES_tradnl"/>
        </w:rPr>
        <w:t xml:space="preserve"> (que determine la Unidad Solicitante)</w:t>
      </w:r>
      <w:r>
        <w:rPr>
          <w:rFonts w:ascii="Arial" w:hAnsi="Arial" w:cs="Arial"/>
          <w:lang w:val="es-ES_tradnl"/>
        </w:rPr>
        <w:t xml:space="preserve">, corriendo por su cuenta el transporte y lo que conlleve realizar el cambio.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Pr>
          <w:rFonts w:ascii="Arial" w:hAnsi="Arial" w:cs="Arial"/>
          <w:b/>
          <w:lang w:val="es-ES_tradnl"/>
        </w:rPr>
        <w:t xml:space="preserve">PROVEEDOR </w:t>
      </w:r>
      <w:r>
        <w:rPr>
          <w:rFonts w:ascii="Arial" w:hAnsi="Arial" w:cs="Arial"/>
          <w:lang w:val="es-ES_tradnl"/>
        </w:rPr>
        <w:t>de acuerdo</w:t>
      </w:r>
      <w:r>
        <w:rPr>
          <w:rFonts w:ascii="Arial" w:hAnsi="Arial" w:cs="Arial"/>
          <w:b/>
          <w:lang w:val="es-ES_tradnl"/>
        </w:rPr>
        <w:t xml:space="preserve"> </w:t>
      </w:r>
      <w:r>
        <w:rPr>
          <w:rFonts w:ascii="Arial" w:hAnsi="Arial" w:cs="Arial"/>
          <w:lang w:val="es-ES_tradnl"/>
        </w:rPr>
        <w:t xml:space="preserve">a los alcances de las especificaciones técnicas. </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OCTAVA.- (RESPONSABILIDADES Y OBLIGACIONES DEL PROVEEDOR)</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el presente Contrato.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 provisión de los Bienes a favor de la </w:t>
      </w:r>
      <w:r>
        <w:rPr>
          <w:rFonts w:ascii="Arial" w:hAnsi="Arial" w:cs="Arial"/>
          <w:b/>
          <w:lang w:val="es-ES_tradnl"/>
        </w:rPr>
        <w:t xml:space="preserve">ENTIDAD </w:t>
      </w:r>
      <w:r>
        <w:rPr>
          <w:rFonts w:ascii="Arial" w:hAnsi="Arial" w:cs="Arial"/>
          <w:lang w:val="es-ES_tradnl"/>
        </w:rPr>
        <w:t>con su personal, materiales y recursos, bajo su exclusiva responsabilidad y riesgo, conforme al presente Contrato.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lastRenderedPageBreak/>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Ser único y exclusivo responsable por los retrasos de sub-contratistas y/o sub-vendedores, si los hubiera.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Mantener exonerada a la </w:t>
      </w:r>
      <w:r>
        <w:rPr>
          <w:rFonts w:ascii="Arial" w:hAnsi="Arial" w:cs="Arial"/>
          <w:b/>
          <w:lang w:val="es-ES_tradnl"/>
        </w:rPr>
        <w:t xml:space="preserve">ENTIDAD </w:t>
      </w:r>
      <w:r>
        <w:rPr>
          <w:rFonts w:ascii="Arial" w:hAnsi="Arial" w:cs="Arial"/>
          <w:lang w:val="es-ES_tradnl"/>
        </w:rPr>
        <w:t>contra cualquier multa o penalidad de cualquier tipo o naturaleza que fuera impuesta por causa de incumplimiento o infracción de la legislación laboral o social.</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con las obligaciones emergentes del pago de las cargas sociales y tributarias contempladas en su propuesta, en el marco de las leyes vigentes, y presentar a requerimiento de la</w:t>
      </w:r>
      <w:r>
        <w:rPr>
          <w:rFonts w:ascii="Arial" w:hAnsi="Arial" w:cs="Arial"/>
          <w:b/>
          <w:lang w:val="es-ES_tradnl"/>
        </w:rPr>
        <w:t xml:space="preserve"> ENTIDAD,</w:t>
      </w:r>
      <w:r>
        <w:rPr>
          <w:rFonts w:ascii="Arial" w:hAnsi="Arial" w:cs="Arial"/>
          <w:lang w:val="es-ES_tradnl"/>
        </w:rPr>
        <w:t xml:space="preserve"> el respaldo correspondiente.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Proveer los Bienes conforme a detalle y requerimiento realizado por la </w:t>
      </w:r>
      <w:r>
        <w:rPr>
          <w:rFonts w:ascii="Arial" w:hAnsi="Arial" w:cs="Arial"/>
          <w:b/>
          <w:lang w:val="es-ES_tradnl"/>
        </w:rPr>
        <w:t>ENTIDAD.</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Proveer Bienes nuevos y de primera calidad, sin excepción, conforme a los precios unitarios consignados en la propuesta adjudicada.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lang w:val="es-ES_tradnl"/>
        </w:rPr>
        <w:t xml:space="preserve">PROVEEDOR </w:t>
      </w:r>
      <w:r>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Planear, programar, dirigir y ejecutar la provisión de los Bienes con calidad y seguridad a fin de garantizar el pleno cumplimiento del Contrato.</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lang w:val="es-ES_tradnl"/>
        </w:rPr>
        <w:tab/>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Responder por la supervisión, dirección técnica y administrativa y mano de obra de su personal, necesarias para la provisión de los Bienes, siendo para todos los efectos, el </w:t>
      </w:r>
      <w:r>
        <w:rPr>
          <w:rFonts w:ascii="Arial" w:hAnsi="Arial" w:cs="Arial"/>
          <w:b/>
          <w:lang w:val="es-ES_tradnl"/>
        </w:rPr>
        <w:t xml:space="preserve">PROVEEDOR </w:t>
      </w:r>
      <w:r>
        <w:rPr>
          <w:rFonts w:ascii="Arial" w:hAnsi="Arial" w:cs="Arial"/>
          <w:lang w:val="es-ES_tradnl"/>
        </w:rPr>
        <w:t>único y exclusivo responsable.</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Salvaguardar y liberar a la </w:t>
      </w:r>
      <w:r>
        <w:rPr>
          <w:rFonts w:ascii="Arial" w:hAnsi="Arial" w:cs="Arial"/>
          <w:b/>
          <w:lang w:val="es-ES_tradnl"/>
        </w:rPr>
        <w:t xml:space="preserve">ENTIDAD </w:t>
      </w:r>
      <w:r>
        <w:rPr>
          <w:rFonts w:ascii="Arial" w:hAnsi="Arial" w:cs="Arial"/>
          <w:lang w:val="es-ES_tradnl"/>
        </w:rPr>
        <w:t xml:space="preserve">de la responsabilidad de todos los reclamos, representaciones y procesos judiciales de cualquier naturaleza, relacionados con la provisión de los Bienes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Responder por los daños o pérdidas causados a la </w:t>
      </w:r>
      <w:r>
        <w:rPr>
          <w:rFonts w:ascii="Arial" w:hAnsi="Arial" w:cs="Arial"/>
          <w:b/>
          <w:lang w:val="es-ES_tradnl"/>
        </w:rPr>
        <w:t xml:space="preserve">ENTIDAD </w:t>
      </w:r>
      <w:r>
        <w:rPr>
          <w:rFonts w:ascii="Arial" w:hAnsi="Arial" w:cs="Arial"/>
          <w:lang w:val="es-ES_tradnl"/>
        </w:rPr>
        <w:t>o a terceros, resultantes de acción u omisión en la provisión de los Bienes.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Ser único y exclusivo responsable por el cumplimiento de toda norma o modificación de </w:t>
      </w:r>
      <w:r>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lang w:val="es-ES_tradnl"/>
        </w:rPr>
        <w:t xml:space="preserve">ENTIDAD </w:t>
      </w:r>
      <w:r>
        <w:rPr>
          <w:rFonts w:ascii="Arial" w:hAnsi="Arial" w:cs="Arial"/>
          <w:lang w:val="es-ES_tradnl"/>
        </w:rPr>
        <w:t xml:space="preserve">de cualquier reclamo. </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lang w:val="es-ES_tradnl"/>
        </w:rPr>
        <w:t xml:space="preserve">ENTIDAD </w:t>
      </w:r>
      <w:r>
        <w:rPr>
          <w:rFonts w:ascii="Arial" w:hAnsi="Arial" w:cs="Arial"/>
          <w:lang w:val="es-ES_tradnl"/>
        </w:rPr>
        <w:t xml:space="preserve">podrá pedir al </w:t>
      </w:r>
      <w:r>
        <w:rPr>
          <w:rFonts w:ascii="Arial" w:hAnsi="Arial" w:cs="Arial"/>
          <w:b/>
          <w:lang w:val="es-ES_tradnl"/>
        </w:rPr>
        <w:t xml:space="preserve">PROVEEDOR </w:t>
      </w:r>
      <w:r>
        <w:rPr>
          <w:rFonts w:ascii="Arial" w:hAnsi="Arial" w:cs="Arial"/>
          <w:lang w:val="es-ES_tradnl"/>
        </w:rPr>
        <w:t>en cualquier momento, dentro de la vigencia del presente Contrato, una declaración que certifique el cumplimiento de la presente obligación.</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Obedecer como mínimo, a lo establecido en la Ley Aplicable respecto a los sueldos pagados a los trabajadores.</w:t>
      </w:r>
      <w:r>
        <w:rPr>
          <w:rFonts w:ascii="Arial" w:hAnsi="Arial" w:cs="Arial"/>
          <w:lang w:val="es-ES_tradnl"/>
        </w:rPr>
        <w:tab/>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Realizar todos los pagos, ante la autoridad que corresponda, respecto al almacenaje de los Bienes en la Aduana Nacional de Bolivia.</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Autorizar a la </w:t>
      </w:r>
      <w:r>
        <w:rPr>
          <w:rFonts w:ascii="Arial" w:hAnsi="Arial" w:cs="Arial"/>
          <w:b/>
          <w:lang w:val="es-ES_tradnl"/>
        </w:rPr>
        <w:t xml:space="preserve">ENTIDAD </w:t>
      </w:r>
      <w:r>
        <w:rPr>
          <w:rFonts w:ascii="Arial" w:hAnsi="Arial" w:cs="Arial"/>
          <w:lang w:val="es-ES_tradnl"/>
        </w:rPr>
        <w:t xml:space="preserve">realizar retenciones de parte o el total del pago para protegerse contra posibles perjuicios o multas causados por el </w:t>
      </w:r>
      <w:r>
        <w:rPr>
          <w:rFonts w:ascii="Arial" w:hAnsi="Arial" w:cs="Arial"/>
          <w:b/>
          <w:lang w:val="es-ES_tradnl"/>
        </w:rPr>
        <w:t xml:space="preserve">PROVEEDOR </w:t>
      </w:r>
      <w:r>
        <w:rPr>
          <w:rFonts w:ascii="Arial" w:hAnsi="Arial" w:cs="Arial"/>
          <w:lang w:val="es-ES_tradnl"/>
        </w:rPr>
        <w:t xml:space="preserve">cuando incurra en negligencia durante la provisión de los Bienes, estas retenciones no crean derechos a favor del </w:t>
      </w:r>
      <w:r>
        <w:rPr>
          <w:rFonts w:ascii="Arial" w:hAnsi="Arial" w:cs="Arial"/>
          <w:b/>
          <w:lang w:val="es-ES_tradnl"/>
        </w:rPr>
        <w:t xml:space="preserve">PROVEEDOR </w:t>
      </w:r>
      <w:r>
        <w:rPr>
          <w:rFonts w:ascii="Arial" w:hAnsi="Arial" w:cs="Arial"/>
          <w:lang w:val="es-ES_tradnl"/>
        </w:rPr>
        <w:t>para solicitar ampliación de plazos ni intereses.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Custodiar los Bienes hasta la recepción de esta por la </w:t>
      </w:r>
      <w:r>
        <w:rPr>
          <w:rFonts w:ascii="Arial" w:hAnsi="Arial" w:cs="Arial"/>
          <w:b/>
          <w:lang w:val="es-ES_tradnl"/>
        </w:rPr>
        <w:t>ENTIDAD.</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C644BE" w:rsidRDefault="00C644BE" w:rsidP="00125953">
      <w:pPr>
        <w:numPr>
          <w:ilvl w:val="0"/>
          <w:numId w:val="71"/>
        </w:numPr>
        <w:spacing w:after="120"/>
        <w:jc w:val="both"/>
        <w:rPr>
          <w:rFonts w:ascii="Arial" w:hAnsi="Arial" w:cs="Arial"/>
          <w:lang w:val="es-ES_tradnl"/>
        </w:rPr>
      </w:pPr>
      <w:r>
        <w:rPr>
          <w:rFonts w:ascii="Arial" w:hAnsi="Arial" w:cs="Arial"/>
          <w:lang w:val="es-ES_tradnl"/>
        </w:rPr>
        <w:t>Cumplir con las características técnicas de los Bienes, descritas en las especificaciones técnicas.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Pr>
          <w:rFonts w:ascii="Arial" w:hAnsi="Arial" w:cs="Arial"/>
          <w:b/>
          <w:lang w:val="es-ES_tradnl"/>
        </w:rPr>
        <w:t>ENTIDAD.</w:t>
      </w:r>
      <w:r>
        <w:rPr>
          <w:rFonts w:ascii="Arial" w:hAnsi="Arial" w:cs="Arial"/>
          <w:lang w:val="es-ES_tradnl"/>
        </w:rPr>
        <w:t xml:space="preserve"> (insertar si la garantía técnica ha sido prevista en las especificaciones técnicas).</w:t>
      </w:r>
    </w:p>
    <w:p w:rsidR="00C644BE" w:rsidRDefault="00C644BE" w:rsidP="00125953">
      <w:pPr>
        <w:numPr>
          <w:ilvl w:val="0"/>
          <w:numId w:val="71"/>
        </w:numPr>
        <w:spacing w:after="120"/>
        <w:jc w:val="both"/>
        <w:rPr>
          <w:rFonts w:ascii="Arial" w:hAnsi="Arial" w:cs="Arial"/>
          <w:lang w:val="es-ES_tradnl"/>
        </w:rPr>
      </w:pPr>
      <w:r>
        <w:rPr>
          <w:rFonts w:ascii="Arial" w:hAnsi="Arial" w:cs="Arial"/>
          <w:lang w:val="es-ES_tradnl"/>
        </w:rPr>
        <w:t>Entregar para cada equipo, en formato impreso, el manual de funcionamiento en español y/o inglés, al momento de la entrega de los Bienes adjudicados. (</w:t>
      </w:r>
      <w:r>
        <w:rPr>
          <w:rFonts w:ascii="Arial" w:hAnsi="Arial" w:cs="Arial"/>
          <w:i/>
          <w:lang w:val="es-ES_tradnl"/>
        </w:rPr>
        <w:t>de acuerdo a especificaciones técnicas).</w:t>
      </w:r>
    </w:p>
    <w:p w:rsidR="00C644BE" w:rsidRDefault="00C644BE" w:rsidP="00125953">
      <w:pPr>
        <w:widowControl w:val="0"/>
        <w:numPr>
          <w:ilvl w:val="0"/>
          <w:numId w:val="71"/>
        </w:numPr>
        <w:spacing w:after="120"/>
        <w:jc w:val="both"/>
        <w:rPr>
          <w:rFonts w:ascii="Arial" w:hAnsi="Arial" w:cs="Arial"/>
          <w:lang w:val="es-ES_tradnl"/>
        </w:rPr>
      </w:pPr>
      <w:r>
        <w:rPr>
          <w:rFonts w:ascii="Arial" w:hAnsi="Arial" w:cs="Arial"/>
          <w:lang w:val="es-ES_tradnl"/>
        </w:rPr>
        <w:t xml:space="preserve">Cumplir con las demás obligaciones y responsabilidades a su cargo que sin estar </w:t>
      </w:r>
      <w:r>
        <w:rPr>
          <w:rFonts w:ascii="Arial" w:hAnsi="Arial" w:cs="Arial"/>
          <w:lang w:val="es-ES_tradnl"/>
        </w:rPr>
        <w:lastRenderedPageBreak/>
        <w:t xml:space="preserve">expresamente mencionadas, emerjan del presente Contrato. </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DÉCIMA NOVENA.- (OBLIGACIONES DE LA ENTIDAD)</w:t>
      </w:r>
    </w:p>
    <w:p w:rsidR="00C644BE" w:rsidRDefault="00C644BE" w:rsidP="00C644BE">
      <w:pPr>
        <w:widowControl w:val="0"/>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C644BE" w:rsidRDefault="00C644BE" w:rsidP="00C644BE">
      <w:pPr>
        <w:widowControl w:val="0"/>
        <w:spacing w:after="120"/>
        <w:ind w:left="567" w:hanging="567"/>
        <w:jc w:val="both"/>
        <w:rPr>
          <w:rFonts w:ascii="Arial" w:hAnsi="Arial" w:cs="Arial"/>
        </w:rPr>
      </w:pPr>
      <w:r>
        <w:rPr>
          <w:rFonts w:ascii="Arial" w:hAnsi="Arial" w:cs="Arial"/>
          <w:b/>
        </w:rPr>
        <w:t xml:space="preserve">19.1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los Bienes, fijando plazos para su corrección.</w:t>
      </w:r>
    </w:p>
    <w:p w:rsidR="00C644BE" w:rsidRDefault="00C644BE" w:rsidP="00C644BE">
      <w:pPr>
        <w:widowControl w:val="0"/>
        <w:spacing w:after="120"/>
        <w:ind w:left="567" w:hanging="567"/>
        <w:jc w:val="both"/>
        <w:rPr>
          <w:rFonts w:ascii="Arial" w:hAnsi="Arial" w:cs="Arial"/>
        </w:rPr>
      </w:pPr>
      <w:r>
        <w:rPr>
          <w:rFonts w:ascii="Arial" w:hAnsi="Arial" w:cs="Arial"/>
          <w:b/>
        </w:rPr>
        <w:t>19.2</w:t>
      </w:r>
      <w:r>
        <w:rPr>
          <w:rFonts w:ascii="Arial" w:hAnsi="Arial" w:cs="Arial"/>
        </w:rPr>
        <w:tab/>
        <w:t xml:space="preserve">Proporcionar información y detalle para la entrega de los Bienes, comunicando al </w:t>
      </w:r>
      <w:r>
        <w:rPr>
          <w:rFonts w:ascii="Arial" w:hAnsi="Arial" w:cs="Arial"/>
          <w:b/>
        </w:rPr>
        <w:t>PROVEEDOR</w:t>
      </w:r>
      <w:r>
        <w:rPr>
          <w:rFonts w:ascii="Arial" w:hAnsi="Arial" w:cs="Arial"/>
        </w:rPr>
        <w:t xml:space="preserve"> eventuales cambios de normas y horarios de trabajo.</w:t>
      </w:r>
    </w:p>
    <w:p w:rsidR="00C644BE" w:rsidRDefault="00C644BE" w:rsidP="00C644BE">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 (INTRANSFERIBILIDAD DEL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Pr>
          <w:rFonts w:ascii="Arial" w:hAnsi="Arial" w:cs="Arial"/>
        </w:rPr>
        <w:t>y justificación técnica, económica y legal</w:t>
      </w:r>
      <w:r>
        <w:rPr>
          <w:rFonts w:ascii="Arial" w:hAnsi="Arial" w:cs="Arial"/>
          <w:lang w:val="es-ES_tradnl"/>
        </w:rPr>
        <w:t xml:space="preserve"> de la </w:t>
      </w:r>
      <w:r>
        <w:rPr>
          <w:rFonts w:ascii="Arial" w:hAnsi="Arial" w:cs="Arial"/>
          <w:b/>
          <w:lang w:val="es-ES_tradnl"/>
        </w:rPr>
        <w:t>ENTIDAD</w:t>
      </w:r>
      <w:r>
        <w:rPr>
          <w:rFonts w:ascii="Arial" w:hAnsi="Arial" w:cs="Arial"/>
          <w:lang w:val="es-ES_tradnl"/>
        </w:rPr>
        <w:t>, bajo los mismos términos y condiciones del presente Contrato.</w:t>
      </w:r>
    </w:p>
    <w:p w:rsidR="00C644BE" w:rsidRDefault="00C644BE" w:rsidP="00C644BE">
      <w:pPr>
        <w:pStyle w:val="ss"/>
        <w:widowControl w:val="0"/>
        <w:spacing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644BE" w:rsidRDefault="00C644BE" w:rsidP="00C644BE">
      <w:pPr>
        <w:widowControl w:val="0"/>
        <w:spacing w:after="120"/>
        <w:jc w:val="both"/>
        <w:rPr>
          <w:rFonts w:ascii="Arial" w:hAnsi="Arial" w:cs="Arial"/>
          <w:lang w:val="es-ES_tradnl"/>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PRIMERA.- (IMPUESTOS Y TRIBUTOS) </w:t>
      </w:r>
      <w:r>
        <w:rPr>
          <w:rFonts w:ascii="Arial" w:hAnsi="Arial" w:cs="Arial"/>
          <w:b/>
          <w:i/>
          <w:u w:val="single"/>
          <w:lang w:val="es-ES_tradnl"/>
        </w:rPr>
        <w:t>(de acuerdo a la validación de la Dirección de Tributos Corporativa)</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SEGUNDA.- (CONFIDENCIALIDAD)</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C644BE" w:rsidRDefault="00C644BE" w:rsidP="00125953">
      <w:pPr>
        <w:pStyle w:val="Prrafodelista"/>
        <w:widowControl w:val="0"/>
        <w:numPr>
          <w:ilvl w:val="0"/>
          <w:numId w:val="72"/>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t>La adopción de medidas judiciales y sanciones de acuerdo a normas pertinentes.</w:t>
      </w:r>
    </w:p>
    <w:p w:rsidR="00C644BE" w:rsidRDefault="00C644BE" w:rsidP="00125953">
      <w:pPr>
        <w:widowControl w:val="0"/>
        <w:numPr>
          <w:ilvl w:val="0"/>
          <w:numId w:val="72"/>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lastRenderedPageBreak/>
        <w:t>Responsabilidad por pérdida y daños.</w:t>
      </w:r>
      <w:r>
        <w:rPr>
          <w:rFonts w:ascii="Arial" w:hAnsi="Arial" w:cs="Arial"/>
          <w:b/>
          <w:noProof/>
          <w:lang w:val="es-BO" w:eastAsia="es-BO"/>
        </w:rPr>
        <w:t xml:space="preserve"> </w:t>
      </w:r>
    </w:p>
    <w:p w:rsidR="00C644BE" w:rsidRDefault="00C644BE" w:rsidP="00C644BE">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TERCERA.- (CAUSAS DE FUERZA MAYOR Y/O CASO FORTUITO)</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44BE" w:rsidRDefault="00C644BE" w:rsidP="00C644BE">
      <w:pPr>
        <w:widowControl w:val="0"/>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644BE" w:rsidRDefault="00C644BE" w:rsidP="00C644BE">
      <w:pPr>
        <w:widowControl w:val="0"/>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644BE" w:rsidRDefault="00C644BE" w:rsidP="00C644BE">
      <w:pPr>
        <w:widowControl w:val="0"/>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23.1   Condiciones de validez:</w:t>
      </w:r>
    </w:p>
    <w:p w:rsidR="00C644BE" w:rsidRDefault="00C644BE" w:rsidP="00C644BE">
      <w:pPr>
        <w:widowControl w:val="0"/>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644BE" w:rsidRDefault="00C644BE" w:rsidP="00125953">
      <w:pPr>
        <w:widowControl w:val="0"/>
        <w:numPr>
          <w:ilvl w:val="0"/>
          <w:numId w:val="73"/>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invocante, o en el caso del </w:t>
      </w:r>
      <w:r>
        <w:rPr>
          <w:rFonts w:ascii="Arial" w:hAnsi="Arial" w:cs="Arial"/>
          <w:b/>
          <w:lang w:val="es-ES_tradnl"/>
        </w:rPr>
        <w:t>PROVEEDOR</w:t>
      </w:r>
      <w:r>
        <w:rPr>
          <w:rFonts w:ascii="Arial" w:hAnsi="Arial" w:cs="Arial"/>
          <w:lang w:val="es-ES_tradnl"/>
        </w:rPr>
        <w:t>, será aplicable también a cualquier subcontratista.</w:t>
      </w:r>
    </w:p>
    <w:p w:rsidR="00C644BE" w:rsidRDefault="00C644BE" w:rsidP="00125953">
      <w:pPr>
        <w:widowControl w:val="0"/>
        <w:numPr>
          <w:ilvl w:val="0"/>
          <w:numId w:val="73"/>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C644BE" w:rsidRDefault="00C644BE" w:rsidP="00125953">
      <w:pPr>
        <w:widowControl w:val="0"/>
        <w:numPr>
          <w:ilvl w:val="0"/>
          <w:numId w:val="73"/>
        </w:numPr>
        <w:tabs>
          <w:tab w:val="left" w:pos="1134"/>
        </w:tabs>
        <w:spacing w:after="120"/>
        <w:ind w:left="1134" w:right="-6" w:hanging="283"/>
        <w:jc w:val="both"/>
        <w:rPr>
          <w:rFonts w:ascii="Arial" w:hAnsi="Arial" w:cs="Arial"/>
          <w:lang w:val="es-BO"/>
        </w:rPr>
      </w:pPr>
      <w:r>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C644BE" w:rsidRDefault="00C644BE" w:rsidP="00C644BE">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siete (7) días hábiles la </w:t>
      </w:r>
      <w:r>
        <w:rPr>
          <w:rFonts w:ascii="Arial" w:hAnsi="Arial" w:cs="Arial"/>
          <w:b/>
          <w:lang w:val="es-ES_tradnl"/>
        </w:rPr>
        <w:t>ENTIDAD</w:t>
      </w:r>
      <w:r>
        <w:rPr>
          <w:rFonts w:ascii="Arial" w:hAnsi="Arial" w:cs="Arial"/>
          <w:lang w:val="es-ES_tradnl"/>
        </w:rPr>
        <w:t xml:space="preserve"> previa evaluación aprobara si corresponde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 no pago de multas.</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23.2   Cumplimiento ininterrumpido:</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Pr>
          <w:rFonts w:ascii="Arial" w:hAnsi="Arial" w:cs="Arial"/>
          <w:b/>
          <w:lang w:val="es-ES_tradnl"/>
        </w:rPr>
        <w:t>ENTIDAD</w:t>
      </w:r>
      <w:r>
        <w:rPr>
          <w:rFonts w:ascii="Arial" w:hAnsi="Arial" w:cs="Arial"/>
          <w:lang w:val="es-ES_tradnl"/>
        </w:rPr>
        <w:t xml:space="preserve">. </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23.3   Prórrogas:</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Si una circunstancia de fuerza mayor o caso fortuito afecta el plazo de entrega o cualquier otra </w:t>
      </w:r>
      <w:r>
        <w:rPr>
          <w:rFonts w:ascii="Arial" w:hAnsi="Arial" w:cs="Arial"/>
          <w:lang w:val="es-ES_tradnl"/>
        </w:rPr>
        <w:lastRenderedPageBreak/>
        <w:t>fecha límite de realización, dicha fecha límite se prorrogará de conformidad a lo establecido en el presente Contrato.</w:t>
      </w:r>
    </w:p>
    <w:p w:rsidR="00C644BE" w:rsidRDefault="00C644BE" w:rsidP="00C644BE">
      <w:pPr>
        <w:widowControl w:val="0"/>
        <w:autoSpaceDE w:val="0"/>
        <w:autoSpaceDN w:val="0"/>
        <w:spacing w:after="120"/>
        <w:ind w:left="567"/>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que se generen por efecto del presente Contrato.</w:t>
      </w:r>
    </w:p>
    <w:p w:rsidR="00C644BE" w:rsidRDefault="00C644BE" w:rsidP="00C644BE">
      <w:pPr>
        <w:widowControl w:val="0"/>
        <w:autoSpaceDE w:val="0"/>
        <w:autoSpaceDN w:val="0"/>
        <w:spacing w:after="120"/>
        <w:ind w:left="567"/>
        <w:jc w:val="both"/>
        <w:rPr>
          <w:rFonts w:ascii="Arial" w:hAnsi="Arial" w:cs="Arial"/>
        </w:rPr>
      </w:pPr>
      <w:r>
        <w:rPr>
          <w:rFonts w:ascii="Arial" w:hAnsi="Arial" w:cs="Arial"/>
        </w:rPr>
        <w:t>Si la razón impeditiva o sus causas perduraren por más de treinta (30) días calendario consecutivos, cualquiera de las Partes  podrá notificar a la otra, por escrito, la resolución del Contrato de conformidad a la cláusula (Terminación del Contrato).</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VIGÉSIMA CUARTA.- (TERMINACIÓN DEL CONTRATO)</w:t>
      </w:r>
    </w:p>
    <w:p w:rsidR="00C644BE" w:rsidRDefault="00C644BE" w:rsidP="00C644BE">
      <w:pPr>
        <w:widowControl w:val="0"/>
        <w:spacing w:after="120"/>
        <w:jc w:val="both"/>
        <w:rPr>
          <w:rFonts w:ascii="Arial" w:hAnsi="Arial" w:cs="Arial"/>
          <w:lang w:val="es-ES_tradnl"/>
        </w:rPr>
      </w:pPr>
      <w:r>
        <w:rPr>
          <w:rFonts w:ascii="Arial" w:hAnsi="Arial" w:cs="Arial"/>
          <w:lang w:val="es-ES_tradnl"/>
        </w:rPr>
        <w:t>El presente Contrato concluirá por una de las siguientes causas:</w:t>
      </w:r>
    </w:p>
    <w:p w:rsidR="00C644BE" w:rsidRDefault="00C644BE" w:rsidP="00C644BE">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24.1   </w:t>
      </w:r>
      <w:r>
        <w:rPr>
          <w:rFonts w:ascii="Arial" w:hAnsi="Arial" w:cs="Arial"/>
          <w:b/>
          <w:lang w:val="es-ES_tradnl"/>
        </w:rPr>
        <w:tab/>
        <w:t xml:space="preserve">Por cumplimiento del Contrato: </w:t>
      </w:r>
    </w:p>
    <w:p w:rsidR="00C644BE" w:rsidRDefault="00C644BE" w:rsidP="00C644BE">
      <w:pPr>
        <w:widowControl w:val="0"/>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644BE" w:rsidRDefault="00C644BE" w:rsidP="00C644BE">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 xml:space="preserve">24.2    </w:t>
      </w:r>
      <w:r>
        <w:rPr>
          <w:rFonts w:ascii="Arial" w:hAnsi="Arial" w:cs="Arial"/>
          <w:b/>
          <w:lang w:val="es-ES_tradnl"/>
        </w:rPr>
        <w:tab/>
        <w:t xml:space="preserve">Por resolución del Contrato: </w:t>
      </w:r>
    </w:p>
    <w:p w:rsidR="00C644BE" w:rsidRDefault="00C644BE" w:rsidP="00C644BE">
      <w:pPr>
        <w:widowControl w:val="0"/>
        <w:spacing w:after="120"/>
        <w:ind w:left="851" w:hanging="1273"/>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C644BE" w:rsidRDefault="00C644BE" w:rsidP="00C644BE">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 xml:space="preserve">24.2.1 </w:t>
      </w:r>
      <w:r>
        <w:rPr>
          <w:rFonts w:ascii="Arial" w:hAnsi="Arial" w:cs="Arial"/>
          <w:b/>
          <w:lang w:val="es-ES_tradnl"/>
        </w:rPr>
        <w:tab/>
        <w:t>Resolución a requerimiento de la ENTIDAD, por causales atribuibles al PROVEEDOR.</w:t>
      </w:r>
    </w:p>
    <w:p w:rsidR="00C644BE" w:rsidRDefault="00C644BE" w:rsidP="00C644BE">
      <w:pPr>
        <w:widowControl w:val="0"/>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w:t>
      </w:r>
      <w:r>
        <w:rPr>
          <w:rFonts w:ascii="Arial" w:hAnsi="Arial" w:cs="Arial"/>
          <w:b/>
          <w:lang w:val="es-ES_tradnl"/>
        </w:rPr>
        <w:t xml:space="preserve"> </w:t>
      </w:r>
      <w:r>
        <w:rPr>
          <w:rFonts w:ascii="Arial" w:hAnsi="Arial" w:cs="Arial"/>
          <w:lang w:val="es-ES_tradnl"/>
        </w:rPr>
        <w:t>podrá proceder al trámite de resolución del Contrato, en los siguientes casos:</w:t>
      </w:r>
    </w:p>
    <w:p w:rsidR="00C644BE" w:rsidRDefault="00C644BE" w:rsidP="00125953">
      <w:pPr>
        <w:pStyle w:val="Prrafodelista"/>
        <w:widowControl w:val="0"/>
        <w:numPr>
          <w:ilvl w:val="0"/>
          <w:numId w:val="74"/>
        </w:numPr>
        <w:spacing w:before="120" w:after="120"/>
        <w:ind w:left="2410" w:hanging="283"/>
        <w:contextualSpacing/>
        <w:jc w:val="both"/>
        <w:rPr>
          <w:rFonts w:ascii="Arial" w:hAnsi="Arial" w:cs="Arial"/>
          <w:lang w:val="es-BO"/>
        </w:rPr>
      </w:pPr>
      <w:r>
        <w:rPr>
          <w:rFonts w:ascii="Arial" w:hAnsi="Arial" w:cs="Arial"/>
          <w:lang w:val="es-BO"/>
        </w:rPr>
        <w:t>Por incumplimiento total o parcial del Contrato o sus documentos</w:t>
      </w:r>
      <w:r>
        <w:rPr>
          <w:rFonts w:ascii="Arial" w:hAnsi="Arial" w:cs="Arial"/>
          <w:lang w:val="es-ES_tradnl"/>
        </w:rPr>
        <w:t xml:space="preserve"> por parte del </w:t>
      </w:r>
      <w:r>
        <w:rPr>
          <w:rFonts w:ascii="Arial" w:hAnsi="Arial" w:cs="Arial"/>
          <w:b/>
          <w:lang w:val="es-ES_tradnl"/>
        </w:rPr>
        <w:t>PROVEEDOR</w:t>
      </w:r>
      <w:r>
        <w:rPr>
          <w:rFonts w:ascii="Arial" w:hAnsi="Arial" w:cs="Arial"/>
          <w:lang w:val="es-BO"/>
        </w:rPr>
        <w:t xml:space="preserve">. </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PROVEEDOR</w:t>
      </w:r>
      <w:r>
        <w:rPr>
          <w:rFonts w:ascii="Arial" w:hAnsi="Arial" w:cs="Arial"/>
          <w:lang w:val="es-ES_tradnl"/>
        </w:rPr>
        <w:t xml:space="preserve">. </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r>
        <w:rPr>
          <w:rFonts w:ascii="Arial" w:hAnsi="Arial" w:cs="Arial"/>
          <w:lang w:val="es-ES_tradnl"/>
        </w:rPr>
        <w:t>.</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los Bienes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C644BE" w:rsidRDefault="00C644BE" w:rsidP="00125953">
      <w:pPr>
        <w:widowControl w:val="0"/>
        <w:numPr>
          <w:ilvl w:val="0"/>
          <w:numId w:val="7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del presente Contrato. </w:t>
      </w:r>
    </w:p>
    <w:p w:rsidR="00C644BE" w:rsidRDefault="00C644BE" w:rsidP="00C644BE">
      <w:pPr>
        <w:widowControl w:val="0"/>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24.2.2   </w:t>
      </w:r>
      <w:r>
        <w:rPr>
          <w:rFonts w:ascii="Arial" w:hAnsi="Arial" w:cs="Arial"/>
          <w:b/>
          <w:lang w:val="es-ES_tradnl"/>
        </w:rPr>
        <w:tab/>
        <w:t>Resolución a requerimiento del PROVEEDOR, por causales atribuibles a la ENTIDAD.</w:t>
      </w:r>
    </w:p>
    <w:p w:rsidR="00C644BE" w:rsidRDefault="00C644BE" w:rsidP="00C644BE">
      <w:pPr>
        <w:widowControl w:val="0"/>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C644BE" w:rsidRDefault="00C644BE" w:rsidP="00125953">
      <w:pPr>
        <w:pStyle w:val="Prrafodelista"/>
        <w:widowControl w:val="0"/>
        <w:numPr>
          <w:ilvl w:val="0"/>
          <w:numId w:val="75"/>
        </w:numPr>
        <w:spacing w:after="120"/>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provisión de los Bienes por más de treinta (30) días calendario.</w:t>
      </w:r>
    </w:p>
    <w:p w:rsidR="00C644BE" w:rsidRDefault="00C644BE" w:rsidP="00125953">
      <w:pPr>
        <w:pStyle w:val="Prrafodelista"/>
        <w:widowControl w:val="0"/>
        <w:numPr>
          <w:ilvl w:val="0"/>
          <w:numId w:val="75"/>
        </w:numPr>
        <w:spacing w:after="120"/>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 xml:space="preserve">pretende efectuar aumento o disminución en las cantidades de </w:t>
      </w:r>
      <w:r>
        <w:rPr>
          <w:rFonts w:ascii="Arial" w:hAnsi="Arial" w:cs="Arial"/>
          <w:lang w:val="es-BO"/>
        </w:rPr>
        <w:t>los Bienes</w:t>
      </w:r>
      <w:r>
        <w:rPr>
          <w:rFonts w:ascii="Arial" w:hAnsi="Arial" w:cs="Arial"/>
          <w:lang w:val="es-ES_tradnl"/>
        </w:rPr>
        <w:t xml:space="preserve">, sin la emisión del </w:t>
      </w:r>
      <w:r>
        <w:rPr>
          <w:rFonts w:ascii="Arial" w:hAnsi="Arial" w:cs="Arial"/>
          <w:lang w:val="es-ES_tradnl"/>
        </w:rPr>
        <w:lastRenderedPageBreak/>
        <w:t>contrato modificatorio correspondiente.</w:t>
      </w:r>
    </w:p>
    <w:p w:rsidR="00C644BE" w:rsidRDefault="00C644BE" w:rsidP="00C644BE">
      <w:pPr>
        <w:pStyle w:val="Prrafodelista"/>
        <w:widowControl w:val="0"/>
        <w:spacing w:after="120"/>
        <w:ind w:left="1996" w:hanging="1145"/>
        <w:jc w:val="both"/>
        <w:rPr>
          <w:rFonts w:ascii="Arial" w:hAnsi="Arial" w:cs="Arial"/>
          <w:color w:val="000000"/>
        </w:rPr>
      </w:pPr>
      <w:r>
        <w:rPr>
          <w:rFonts w:ascii="Arial" w:hAnsi="Arial" w:cs="Arial"/>
          <w:b/>
          <w:color w:val="000000"/>
        </w:rPr>
        <w:t>24.2.3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644BE" w:rsidRDefault="00C644BE" w:rsidP="00C644BE">
      <w:pPr>
        <w:pStyle w:val="Prrafodelista"/>
        <w:widowControl w:val="0"/>
        <w:spacing w:after="120"/>
        <w:ind w:left="1996" w:hanging="1145"/>
        <w:jc w:val="both"/>
        <w:rPr>
          <w:rFonts w:ascii="Arial" w:hAnsi="Arial" w:cs="Arial"/>
        </w:rPr>
      </w:pPr>
      <w:r>
        <w:rPr>
          <w:rFonts w:ascii="Arial" w:hAnsi="Arial" w:cs="Arial"/>
          <w:b/>
          <w:color w:val="000000"/>
        </w:rPr>
        <w:t>24.2.4</w:t>
      </w:r>
      <w:r>
        <w:rPr>
          <w:rFonts w:ascii="Arial" w:hAnsi="Arial" w:cs="Arial"/>
          <w:b/>
          <w:color w:val="000000"/>
        </w:rPr>
        <w:tab/>
      </w:r>
      <w:r>
        <w:rPr>
          <w:rFonts w:ascii="Arial" w:hAnsi="Arial" w:cs="Arial"/>
        </w:rPr>
        <w:t xml:space="preserve">La </w:t>
      </w:r>
      <w:r>
        <w:rPr>
          <w:rFonts w:ascii="Arial" w:hAnsi="Arial" w:cs="Arial"/>
          <w:b/>
        </w:rPr>
        <w:t xml:space="preserve">ENTIDAD </w:t>
      </w:r>
      <w:r>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r>
        <w:rPr>
          <w:rFonts w:ascii="Arial" w:hAnsi="Arial" w:cs="Arial"/>
        </w:rPr>
        <w:t>.</w:t>
      </w:r>
    </w:p>
    <w:p w:rsidR="00C644BE" w:rsidRDefault="00C644BE" w:rsidP="00C644BE">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t xml:space="preserve">Reglas aplicables a la resolución: </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644BE" w:rsidRDefault="00C644BE" w:rsidP="00C644BE">
      <w:pPr>
        <w:widowControl w:val="0"/>
        <w:spacing w:after="120"/>
        <w:ind w:left="567"/>
        <w:jc w:val="both"/>
        <w:rPr>
          <w:rFonts w:ascii="Arial" w:hAnsi="Arial" w:cs="Arial"/>
          <w:bCs/>
        </w:rPr>
      </w:pPr>
      <w:r>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Pr>
          <w:rFonts w:ascii="Arial" w:hAnsi="Arial" w:cs="Arial"/>
        </w:rPr>
        <w:t xml:space="preserve">, </w:t>
      </w:r>
      <w:r>
        <w:rPr>
          <w:rFonts w:ascii="Arial" w:hAnsi="Arial" w:cs="Arial"/>
          <w:lang w:val="es-ES_tradnl"/>
        </w:rPr>
        <w:t xml:space="preserve">sin necesidad de ningún trámite adicional. </w:t>
      </w:r>
    </w:p>
    <w:p w:rsidR="00C644BE" w:rsidRDefault="00C644BE" w:rsidP="00C644BE">
      <w:pPr>
        <w:widowControl w:val="0"/>
        <w:spacing w:after="120"/>
        <w:ind w:left="567"/>
        <w:jc w:val="both"/>
        <w:rPr>
          <w:rFonts w:ascii="Arial" w:hAnsi="Arial" w:cs="Arial"/>
          <w:lang w:val="es-ES_tradnl"/>
        </w:rPr>
      </w:pPr>
      <w:r>
        <w:rPr>
          <w:rFonts w:ascii="Arial" w:hAnsi="Arial" w:cs="Arial"/>
          <w:lang w:val="es-ES_tradnl"/>
        </w:rPr>
        <w:t xml:space="preserve">En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sin necesidad de ningún trámite adicional.</w:t>
      </w:r>
    </w:p>
    <w:p w:rsidR="00C644BE" w:rsidRDefault="00C644BE" w:rsidP="00C644BE">
      <w:pPr>
        <w:widowControl w:val="0"/>
        <w:tabs>
          <w:tab w:val="left" w:pos="567"/>
        </w:tabs>
        <w:spacing w:after="120"/>
        <w:ind w:left="567"/>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C644BE" w:rsidRDefault="00C644BE" w:rsidP="00C644BE">
      <w:pPr>
        <w:widowControl w:val="0"/>
        <w:tabs>
          <w:tab w:val="left" w:pos="567"/>
        </w:tabs>
        <w:spacing w:after="120"/>
        <w:ind w:left="567"/>
        <w:jc w:val="both"/>
        <w:rPr>
          <w:rFonts w:ascii="Arial" w:hAnsi="Arial" w:cs="Arial"/>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r>
        <w:rPr>
          <w:rFonts w:ascii="Arial" w:hAnsi="Arial" w:cs="Arial"/>
          <w:lang w:val="es-ES_tradnl"/>
        </w:rPr>
        <w:t>,</w:t>
      </w:r>
      <w:r>
        <w:rPr>
          <w:rFonts w:ascii="Arial" w:hAnsi="Arial" w:cs="Arial"/>
          <w:b/>
          <w:lang w:val="es-ES_tradnl"/>
        </w:rPr>
        <w:t xml:space="preserve"> </w:t>
      </w:r>
      <w:r>
        <w:rPr>
          <w:rFonts w:ascii="Arial" w:hAnsi="Arial" w:cs="Arial"/>
        </w:rPr>
        <w:t xml:space="preserve">se ejecutará en favor de la </w:t>
      </w:r>
      <w:r>
        <w:rPr>
          <w:rFonts w:ascii="Arial" w:hAnsi="Arial" w:cs="Arial"/>
          <w:b/>
        </w:rPr>
        <w:t>ENTIDAD</w:t>
      </w:r>
      <w:r>
        <w:rPr>
          <w:rFonts w:ascii="Arial" w:hAnsi="Arial" w:cs="Arial"/>
        </w:rPr>
        <w:t xml:space="preserve"> la garantía de cumplimiento de Contrato. Por otro lado, también se consolidarán a favor de la </w:t>
      </w:r>
      <w:r>
        <w:rPr>
          <w:rFonts w:ascii="Arial" w:hAnsi="Arial" w:cs="Arial"/>
          <w:b/>
        </w:rPr>
        <w:t>ENTIDAD</w:t>
      </w:r>
      <w:r>
        <w:rPr>
          <w:rFonts w:ascii="Arial" w:hAnsi="Arial" w:cs="Arial"/>
        </w:rPr>
        <w:t xml:space="preserve"> las multas o penalidades;</w:t>
      </w:r>
      <w:r>
        <w:rPr>
          <w:rFonts w:ascii="Arial" w:hAnsi="Arial" w:cs="Arial"/>
          <w:bCs/>
        </w:rPr>
        <w:t xml:space="preserve"> debiendo el </w:t>
      </w:r>
      <w:r>
        <w:rPr>
          <w:rFonts w:ascii="Arial" w:hAnsi="Arial" w:cs="Arial"/>
          <w:b/>
          <w:bCs/>
        </w:rPr>
        <w:t>PROVEEDOR</w:t>
      </w:r>
      <w:r>
        <w:rPr>
          <w:rFonts w:ascii="Arial" w:hAnsi="Arial" w:cs="Arial"/>
          <w:bCs/>
        </w:rPr>
        <w:t xml:space="preserve"> recoger a su cuenta y cargo todos los Bienes observados del lugar de entrega descrito en la cláusula (Lugar de entrega) dentro del plazo establecido por la </w:t>
      </w:r>
      <w:r>
        <w:rPr>
          <w:rFonts w:ascii="Arial" w:hAnsi="Arial" w:cs="Arial"/>
          <w:b/>
          <w:bCs/>
        </w:rPr>
        <w:t>ENTIDAD,</w:t>
      </w:r>
      <w:r>
        <w:rPr>
          <w:rFonts w:ascii="Arial" w:hAnsi="Arial" w:cs="Arial"/>
          <w:bCs/>
        </w:rPr>
        <w:t xml:space="preserve"> computable a partir de la notificación de resolución del Contrato, </w:t>
      </w:r>
      <w:r>
        <w:rPr>
          <w:rFonts w:ascii="Arial" w:hAnsi="Arial" w:cs="Arial"/>
          <w:bCs/>
          <w:lang w:val="es-ES_tradnl"/>
        </w:rPr>
        <w:t>y asumir todos los costos y gastos por transporte, estibaje, exportación y otros directos e indirectos;</w:t>
      </w:r>
      <w:r>
        <w:rPr>
          <w:rFonts w:ascii="Arial" w:hAnsi="Arial" w:cs="Arial"/>
          <w:bCs/>
        </w:rPr>
        <w:t xml:space="preserve"> caso contrario la </w:t>
      </w:r>
      <w:r>
        <w:rPr>
          <w:rFonts w:ascii="Arial" w:hAnsi="Arial" w:cs="Arial"/>
          <w:b/>
          <w:bCs/>
        </w:rPr>
        <w:t>ENTIDAD</w:t>
      </w:r>
      <w:r>
        <w:rPr>
          <w:rFonts w:ascii="Arial" w:hAnsi="Arial" w:cs="Arial"/>
          <w:bCs/>
        </w:rPr>
        <w:t xml:space="preserve"> dispondrá lo que corresponda, sin lugar a ningún tipo de reclamo o reembolso posterior por el </w:t>
      </w:r>
      <w:r>
        <w:rPr>
          <w:rFonts w:ascii="Arial" w:hAnsi="Arial" w:cs="Arial"/>
          <w:b/>
          <w:bCs/>
        </w:rPr>
        <w:t>PROVEEDOR</w:t>
      </w:r>
      <w:r>
        <w:rPr>
          <w:rFonts w:ascii="Arial" w:hAnsi="Arial" w:cs="Arial"/>
          <w:bCs/>
        </w:rPr>
        <w:t xml:space="preserve">.  </w:t>
      </w:r>
    </w:p>
    <w:p w:rsidR="00C644BE" w:rsidRDefault="00C644BE" w:rsidP="00C644BE">
      <w:pPr>
        <w:widowControl w:val="0"/>
        <w:spacing w:after="120"/>
        <w:jc w:val="both"/>
        <w:rPr>
          <w:rFonts w:ascii="Arial" w:hAnsi="Arial" w:cs="Arial"/>
          <w:b/>
          <w:u w:val="single"/>
        </w:rPr>
      </w:pPr>
      <w:r>
        <w:rPr>
          <w:rFonts w:ascii="Arial" w:hAnsi="Arial" w:cs="Arial"/>
          <w:b/>
          <w:u w:val="single"/>
        </w:rPr>
        <w:t>CLÁUSULA VIGÉSIMA QUINTA.- (CIERRE DE CONTRATO)</w:t>
      </w:r>
    </w:p>
    <w:p w:rsidR="00C644BE" w:rsidRDefault="00C644BE" w:rsidP="00C644BE">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los Bienes.</w:t>
      </w:r>
    </w:p>
    <w:p w:rsidR="00C644BE" w:rsidRDefault="00C644BE" w:rsidP="00C644BE">
      <w:pPr>
        <w:widowControl w:val="0"/>
        <w:spacing w:after="120"/>
        <w:jc w:val="both"/>
        <w:rPr>
          <w:rFonts w:ascii="Arial" w:hAnsi="Arial" w:cs="Arial"/>
        </w:rPr>
      </w:pPr>
      <w:r>
        <w:rPr>
          <w:rFonts w:ascii="Arial" w:hAnsi="Arial" w:cs="Arial"/>
        </w:rPr>
        <w:t xml:space="preserve">Terminado el Contrato por resolución, las Partes realizaran la conciliación de cuentas finales a efectos de determinar cualquier saldo pendiente de pago si hubiese o correspondiese, emitiendo la </w:t>
      </w:r>
      <w:r>
        <w:rPr>
          <w:rFonts w:ascii="Arial" w:hAnsi="Arial" w:cs="Arial"/>
          <w:b/>
        </w:rPr>
        <w:t>ENTIDAD</w:t>
      </w:r>
      <w:r>
        <w:rPr>
          <w:rFonts w:ascii="Arial" w:hAnsi="Arial" w:cs="Arial"/>
        </w:rPr>
        <w:t xml:space="preserve"> un acta de cierre del Contrato.</w:t>
      </w:r>
    </w:p>
    <w:p w:rsidR="00C644BE" w:rsidRDefault="00C644BE" w:rsidP="00C644BE">
      <w:pPr>
        <w:widowControl w:val="0"/>
        <w:spacing w:after="120"/>
        <w:jc w:val="both"/>
        <w:rPr>
          <w:rFonts w:ascii="Arial" w:hAnsi="Arial" w:cs="Arial"/>
        </w:rPr>
      </w:pPr>
      <w:r>
        <w:rPr>
          <w:rFonts w:ascii="Arial" w:hAnsi="Arial" w:cs="Arial"/>
        </w:rPr>
        <w:t xml:space="preserve">El acta de cierre de Contrato no libera de responsabilidades al </w:t>
      </w:r>
      <w:r>
        <w:rPr>
          <w:rFonts w:ascii="Arial" w:hAnsi="Arial" w:cs="Arial"/>
          <w:b/>
        </w:rPr>
        <w:t>PROVEEDOR</w:t>
      </w:r>
      <w:r>
        <w:rPr>
          <w:rFonts w:ascii="Arial" w:hAnsi="Arial" w:cs="Arial"/>
        </w:rPr>
        <w:t>, por negligencia o impericia que ocasionasen daños posteriores sobre el objeto de la contratación.</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SEXTA.- (SOLUCIÓN DE CONTROVERSIAS) </w:t>
      </w:r>
    </w:p>
    <w:p w:rsidR="00C644BE" w:rsidRDefault="00C644BE" w:rsidP="00C644BE">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C644BE" w:rsidRDefault="00C644BE" w:rsidP="00C644BE">
      <w:pPr>
        <w:widowControl w:val="0"/>
        <w:spacing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 xml:space="preserve">VIGÉSIMA SÉPTIMA.- (MODIFICACIÓN AL CONTRATO) </w:t>
      </w:r>
    </w:p>
    <w:p w:rsidR="00C644BE" w:rsidRDefault="00C644BE" w:rsidP="00C644BE">
      <w:pPr>
        <w:widowControl w:val="0"/>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Pr>
          <w:rFonts w:ascii="Arial" w:hAnsi="Arial" w:cs="Arial"/>
        </w:rPr>
        <w:t xml:space="preserve"> de forma excepcional y ante una necesidad emergente;</w:t>
      </w:r>
      <w:r>
        <w:rPr>
          <w:rFonts w:ascii="Arial" w:hAnsi="Arial" w:cs="Arial"/>
          <w:lang w:val="es-ES_tradnl"/>
        </w:rPr>
        <w:t xml:space="preserve"> estar destinadas al objeto de la contratación y estar sustentadas por informes técnico y legal que establezcan la viabilidad técnica, legal y de financiamiento. </w:t>
      </w:r>
    </w:p>
    <w:p w:rsidR="00C644BE" w:rsidRDefault="00C644BE" w:rsidP="00C644BE">
      <w:pPr>
        <w:widowControl w:val="0"/>
        <w:spacing w:after="120"/>
        <w:jc w:val="both"/>
        <w:rPr>
          <w:rFonts w:ascii="Arial" w:hAnsi="Arial" w:cs="Arial"/>
        </w:rPr>
      </w:pPr>
      <w:r>
        <w:rPr>
          <w:rFonts w:ascii="Arial" w:hAnsi="Arial" w:cs="Arial"/>
        </w:rPr>
        <w:t xml:space="preserve">Las referidas modificaciones se realizarán a través de uno o varios contratos modificatorios, que sumadas no deberán exceder el 10% (diez por ciento) del monto del Contrato principal, </w:t>
      </w:r>
      <w:r>
        <w:rPr>
          <w:rFonts w:ascii="Arial" w:hAnsi="Arial" w:cs="Arial"/>
          <w:lang w:val="es-ES_tradnl"/>
        </w:rPr>
        <w:t>de acuerdo con lo establecido en el inciso a) del Artículo 38 del Reglamento Específico del Sistema de Administración de Bienes y Servicios de YPFB (RE-SABS-EPNE-YPFB).</w:t>
      </w:r>
    </w:p>
    <w:p w:rsidR="00C644BE" w:rsidRDefault="00C644BE" w:rsidP="00C644BE">
      <w:pPr>
        <w:widowControl w:val="0"/>
        <w:spacing w:after="120"/>
        <w:rPr>
          <w:rFonts w:ascii="Arial" w:hAnsi="Arial" w:cs="Arial"/>
          <w:i/>
          <w:u w:val="single"/>
          <w:lang w:val="es-ES_tradnl"/>
        </w:rPr>
      </w:pPr>
      <w:r>
        <w:rPr>
          <w:rFonts w:ascii="Arial" w:hAnsi="Arial" w:cs="Arial"/>
          <w:b/>
          <w:u w:val="single"/>
        </w:rPr>
        <w:t xml:space="preserve">CLÁUSULA </w:t>
      </w:r>
      <w:r>
        <w:rPr>
          <w:rFonts w:ascii="Arial" w:hAnsi="Arial" w:cs="Arial"/>
          <w:b/>
          <w:u w:val="single"/>
          <w:lang w:val="es-ES_tradnl"/>
        </w:rPr>
        <w:t xml:space="preserve">VIGÉSIMA OCTAVA.- (EMBALAJE)  </w:t>
      </w:r>
    </w:p>
    <w:p w:rsidR="00C644BE" w:rsidRDefault="00C644BE" w:rsidP="00C644BE">
      <w:pPr>
        <w:widowControl w:val="0"/>
        <w:spacing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Pr>
          <w:rFonts w:ascii="Arial" w:hAnsi="Arial" w:cs="Arial"/>
          <w:b/>
          <w:lang w:val="es-ES_tradnl"/>
        </w:rPr>
        <w:t>ENTIDAD</w:t>
      </w:r>
      <w:r>
        <w:rPr>
          <w:rFonts w:ascii="Arial" w:hAnsi="Arial" w:cs="Arial"/>
          <w:lang w:val="es-ES_tradnl"/>
        </w:rPr>
        <w:t>.</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El embalaje deberá 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CLÁUSULA</w:t>
      </w:r>
      <w:r>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Pr>
          <w:rFonts w:ascii="Arial" w:hAnsi="Arial" w:cs="Arial"/>
          <w:b/>
          <w:u w:val="single"/>
          <w:lang w:val="es-ES_tradnl"/>
        </w:rPr>
        <w:t>VIGÉSIMA NOVENA.- (INSPECCIÓN Y PRUEBAS)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29.1</w:t>
      </w:r>
      <w:r>
        <w:rPr>
          <w:rFonts w:ascii="Arial" w:hAnsi="Arial" w:cs="Arial"/>
          <w:lang w:val="es-ES_tradnl"/>
        </w:rPr>
        <w:t>.</w:t>
      </w:r>
      <w:r>
        <w:rPr>
          <w:rFonts w:ascii="Arial" w:hAnsi="Arial" w:cs="Arial"/>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Pr>
          <w:rFonts w:ascii="Arial" w:hAnsi="Arial" w:cs="Arial"/>
          <w:b/>
          <w:lang w:val="es-ES_tradnl"/>
        </w:rPr>
        <w:t>ENTIDAD</w:t>
      </w:r>
      <w:r>
        <w:rPr>
          <w:rFonts w:ascii="Arial" w:hAnsi="Arial" w:cs="Arial"/>
          <w:lang w:val="es-ES_tradnl"/>
        </w:rPr>
        <w:t>, a fin de verificar su conformidad con las especificaciones técnicas.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29.2.</w:t>
      </w:r>
      <w:r>
        <w:rPr>
          <w:rFonts w:ascii="Arial" w:hAnsi="Arial" w:cs="Arial"/>
          <w:lang w:val="es-ES_tradnl"/>
        </w:rPr>
        <w:tab/>
        <w:t xml:space="preserve">Si los Bienes, una vez inspeccionados o probados,  no se ajustan a las especificaciones técnicas, el Comité de Recepción podrá rechazarlos y el </w:t>
      </w:r>
      <w:r>
        <w:rPr>
          <w:rFonts w:ascii="Arial" w:hAnsi="Arial" w:cs="Arial"/>
          <w:b/>
          <w:lang w:val="es-ES_tradnl"/>
        </w:rPr>
        <w:t>PROVEEDOR</w:t>
      </w:r>
      <w:r>
        <w:rPr>
          <w:rFonts w:ascii="Arial" w:hAnsi="Arial" w:cs="Arial"/>
          <w:lang w:val="es-ES_tradnl"/>
        </w:rPr>
        <w:t xml:space="preserve"> deberá, sin cargo para la </w:t>
      </w:r>
      <w:r>
        <w:rPr>
          <w:rFonts w:ascii="Arial" w:hAnsi="Arial" w:cs="Arial"/>
          <w:b/>
          <w:lang w:val="es-ES_tradnl"/>
        </w:rPr>
        <w:t>ENTIDAD</w:t>
      </w:r>
      <w:r>
        <w:rPr>
          <w:rFonts w:ascii="Arial" w:hAnsi="Arial" w:cs="Arial"/>
          <w:lang w:val="es-ES_tradnl"/>
        </w:rPr>
        <w:t>, reemplazarlos para que cumplan con tales especificaciones técnicas.</w:t>
      </w:r>
    </w:p>
    <w:p w:rsidR="00C644BE" w:rsidRDefault="00C644BE" w:rsidP="00C644BE">
      <w:pPr>
        <w:widowControl w:val="0"/>
        <w:spacing w:before="120" w:after="120"/>
        <w:ind w:left="567" w:hanging="567"/>
        <w:jc w:val="both"/>
        <w:rPr>
          <w:rFonts w:ascii="Arial" w:hAnsi="Arial" w:cs="Arial"/>
          <w:lang w:val="es-ES_tradnl"/>
        </w:rPr>
      </w:pPr>
      <w:r>
        <w:rPr>
          <w:rFonts w:ascii="Arial" w:hAnsi="Arial" w:cs="Arial"/>
          <w:b/>
          <w:lang w:val="es-ES_tradnl"/>
        </w:rPr>
        <w:tab/>
      </w:r>
      <w:r>
        <w:rPr>
          <w:rFonts w:ascii="Arial" w:hAnsi="Arial" w:cs="Arial"/>
          <w:lang w:val="es-ES_tradnl"/>
        </w:rPr>
        <w:t xml:space="preserve">El plazo máximo para reemplazar los Bienes es de </w:t>
      </w:r>
      <w:r>
        <w:rPr>
          <w:rFonts w:ascii="Arial" w:hAnsi="Arial" w:cs="Arial"/>
          <w:i/>
          <w:lang w:val="es-ES_tradnl"/>
        </w:rPr>
        <w:t>literal</w:t>
      </w:r>
      <w:r>
        <w:rPr>
          <w:rFonts w:ascii="Arial" w:hAnsi="Arial" w:cs="Arial"/>
          <w:lang w:val="es-ES_tradnl"/>
        </w:rPr>
        <w:t xml:space="preserve"> (</w:t>
      </w:r>
      <w:r>
        <w:rPr>
          <w:rFonts w:ascii="Arial" w:hAnsi="Arial" w:cs="Arial"/>
          <w:i/>
          <w:lang w:val="es-ES_tradnl"/>
        </w:rPr>
        <w:t>numeral</w:t>
      </w:r>
      <w:r>
        <w:rPr>
          <w:rFonts w:ascii="Arial" w:hAnsi="Arial" w:cs="Arial"/>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C644BE" w:rsidRDefault="00C644BE" w:rsidP="00C644BE">
      <w:pPr>
        <w:widowControl w:val="0"/>
        <w:spacing w:before="120" w:after="120"/>
        <w:ind w:left="567" w:hanging="567"/>
        <w:jc w:val="both"/>
        <w:rPr>
          <w:rFonts w:ascii="Arial" w:hAnsi="Arial" w:cs="Arial"/>
          <w:b/>
          <w:lang w:val="es-ES_tradnl"/>
        </w:rPr>
      </w:pPr>
      <w:r>
        <w:rPr>
          <w:rFonts w:ascii="Arial" w:hAnsi="Arial" w:cs="Arial"/>
          <w:b/>
          <w:lang w:val="es-ES_tradnl"/>
        </w:rPr>
        <w:t>29.3.</w:t>
      </w:r>
      <w:r>
        <w:rPr>
          <w:rFonts w:ascii="Arial" w:hAnsi="Arial" w:cs="Arial"/>
          <w:lang w:val="es-ES_tradnl"/>
        </w:rPr>
        <w:tab/>
        <w:t>El</w:t>
      </w:r>
      <w:r>
        <w:rPr>
          <w:rFonts w:ascii="Arial" w:hAnsi="Arial" w:cs="Arial"/>
          <w:b/>
          <w:lang w:val="es-ES_tradnl"/>
        </w:rPr>
        <w:t xml:space="preserve"> PROVEEDOR </w:t>
      </w:r>
      <w:r>
        <w:rPr>
          <w:rFonts w:ascii="Arial" w:hAnsi="Arial" w:cs="Arial"/>
          <w:lang w:val="es-ES_tradnl"/>
        </w:rPr>
        <w:t>entregará al</w:t>
      </w:r>
      <w:r>
        <w:rPr>
          <w:rFonts w:ascii="Arial" w:hAnsi="Arial" w:cs="Arial"/>
          <w:b/>
          <w:lang w:val="es-ES_tradnl"/>
        </w:rPr>
        <w:t xml:space="preserve"> </w:t>
      </w:r>
      <w:r>
        <w:rPr>
          <w:rFonts w:ascii="Arial" w:hAnsi="Arial" w:cs="Arial"/>
          <w:lang w:val="es-ES_tradnl"/>
        </w:rPr>
        <w:t>Comité de Recepción</w:t>
      </w:r>
      <w:r>
        <w:rPr>
          <w:rFonts w:ascii="Arial" w:hAnsi="Arial" w:cs="Arial"/>
          <w:b/>
          <w:lang w:val="es-ES_tradnl"/>
        </w:rPr>
        <w:t xml:space="preserve"> </w:t>
      </w:r>
      <w:r>
        <w:rPr>
          <w:rFonts w:ascii="Arial" w:hAnsi="Arial" w:cs="Arial"/>
          <w:lang w:val="es-ES_tradnl"/>
        </w:rPr>
        <w:t xml:space="preserve">los certificados de las pruebas realizadas en la institución señalada por el segundo.  </w:t>
      </w:r>
    </w:p>
    <w:p w:rsidR="00C644BE" w:rsidRDefault="00C644BE" w:rsidP="00C644BE">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Pr>
          <w:rFonts w:ascii="Arial" w:hAnsi="Arial" w:cs="Arial"/>
          <w:b/>
          <w:u w:val="single"/>
          <w:lang w:val="es-ES_tradnl"/>
        </w:rPr>
        <w:t>TRIGÉSIMA.- (</w:t>
      </w:r>
      <w:r>
        <w:rPr>
          <w:rFonts w:ascii="Arial" w:hAnsi="Arial" w:cs="Arial"/>
          <w:b/>
          <w:bCs/>
          <w:color w:val="000000"/>
          <w:u w:val="single"/>
          <w:lang w:val="es-ES_tradnl"/>
        </w:rPr>
        <w:t>ADMINISTRACIÓN DEL CONTRATO)</w:t>
      </w:r>
    </w:p>
    <w:p w:rsidR="00C644BE" w:rsidRDefault="00C644BE" w:rsidP="00C644BE">
      <w:pPr>
        <w:widowControl w:val="0"/>
        <w:spacing w:before="120" w:after="120"/>
        <w:jc w:val="both"/>
        <w:rPr>
          <w:rFonts w:ascii="Arial" w:hAnsi="Arial" w:cs="Arial"/>
          <w:color w:val="000000"/>
          <w:lang w:val="es-BO"/>
        </w:rPr>
      </w:pPr>
      <w:r>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C644BE" w:rsidRDefault="00C644BE" w:rsidP="00C644BE">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 xml:space="preserve">IGÉSIMA PRIMERA.- </w:t>
      </w:r>
      <w:r>
        <w:rPr>
          <w:rFonts w:ascii="Arial" w:hAnsi="Arial" w:cs="Arial"/>
          <w:b/>
          <w:u w:val="single"/>
          <w:lang w:val="es-BO"/>
        </w:rPr>
        <w:t>(SUBSISTENCIA DE OBLIGACIONES)</w:t>
      </w:r>
    </w:p>
    <w:p w:rsidR="00C644BE" w:rsidRDefault="00C644BE" w:rsidP="00C644BE">
      <w:pPr>
        <w:widowControl w:val="0"/>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el acta de cierre, el </w:t>
      </w:r>
      <w:r>
        <w:rPr>
          <w:rFonts w:ascii="Arial" w:hAnsi="Arial" w:cs="Arial"/>
          <w:b/>
          <w:lang w:val="es-BO"/>
        </w:rPr>
        <w:t xml:space="preserve">PROVEEDOR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w:t>
      </w:r>
      <w:r>
        <w:rPr>
          <w:rFonts w:ascii="Arial" w:hAnsi="Arial" w:cs="Arial"/>
        </w:rPr>
        <w:t xml:space="preserve">a su cuenta y cargo por los costos que resulten </w:t>
      </w:r>
      <w:r>
        <w:rPr>
          <w:rFonts w:ascii="Arial" w:hAnsi="Arial" w:cs="Arial"/>
          <w:lang w:val="es-BO"/>
        </w:rPr>
        <w:t xml:space="preserve">de vicios ocultos o defectos emergentes en los Bienes de acuerdo a los alcances y condiciones establecidos en el presente Contrato.  </w:t>
      </w:r>
    </w:p>
    <w:p w:rsidR="00C644BE" w:rsidRDefault="00C644BE" w:rsidP="00C644BE">
      <w:pPr>
        <w:widowControl w:val="0"/>
        <w:spacing w:after="120"/>
        <w:jc w:val="both"/>
        <w:rPr>
          <w:rFonts w:ascii="Arial" w:hAnsi="Arial" w:cs="Arial"/>
        </w:rPr>
      </w:pPr>
      <w:r>
        <w:rPr>
          <w:rFonts w:ascii="Arial" w:hAnsi="Arial" w:cs="Arial"/>
          <w:lang w:val="es-BO"/>
        </w:rPr>
        <w:t xml:space="preserve">El incumplimiento de la presente cláusula significará para el </w:t>
      </w:r>
      <w:r>
        <w:rPr>
          <w:rFonts w:ascii="Arial" w:hAnsi="Arial" w:cs="Arial"/>
          <w:b/>
          <w:lang w:val="es-BO"/>
        </w:rPr>
        <w:t>PROVEEDOR</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y/o el inicio de las acciones legales que correspondan.</w:t>
      </w:r>
    </w:p>
    <w:p w:rsidR="00C644BE" w:rsidRDefault="00C644BE" w:rsidP="00C644BE">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Pr>
          <w:rFonts w:ascii="Arial" w:hAnsi="Arial" w:cs="Arial"/>
          <w:b/>
          <w:color w:val="000000"/>
          <w:u w:val="single"/>
          <w:lang w:val="es-BO"/>
        </w:rPr>
        <w:t>TRIGÉSIMA SEGUNDA.- (GENERAL)</w:t>
      </w:r>
    </w:p>
    <w:p w:rsidR="00C644BE" w:rsidRDefault="00C644BE" w:rsidP="00C644BE">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 xml:space="preserve">32.1 </w:t>
      </w:r>
      <w:r>
        <w:rPr>
          <w:rFonts w:ascii="Arial" w:hAnsi="Arial" w:cs="Arial"/>
          <w:b/>
          <w:color w:val="000000"/>
          <w:lang w:val="es-BO"/>
        </w:rPr>
        <w:tab/>
        <w:t xml:space="preserve">No se constituye sociedad. </w:t>
      </w:r>
    </w:p>
    <w:p w:rsidR="00C644BE" w:rsidRDefault="00C644BE" w:rsidP="00C644BE">
      <w:pPr>
        <w:widowControl w:val="0"/>
        <w:autoSpaceDE w:val="0"/>
        <w:autoSpaceDN w:val="0"/>
        <w:adjustRightInd w:val="0"/>
        <w:spacing w:before="120" w:after="120"/>
        <w:ind w:left="567"/>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Pr>
          <w:rFonts w:ascii="Arial" w:eastAsia="Calibri" w:hAnsi="Arial" w:cs="Arial"/>
          <w:color w:val="000000"/>
          <w:lang w:val="es-BO" w:eastAsia="es-BO"/>
        </w:rPr>
        <w:t xml:space="preserve"> y </w:t>
      </w:r>
      <w:r>
        <w:rPr>
          <w:rFonts w:ascii="Arial" w:hAnsi="Arial" w:cs="Arial"/>
          <w:color w:val="000000"/>
        </w:rPr>
        <w:t xml:space="preserve">la </w:t>
      </w:r>
      <w:r>
        <w:rPr>
          <w:rFonts w:ascii="Arial" w:hAnsi="Arial" w:cs="Arial"/>
          <w:b/>
          <w:color w:val="000000"/>
        </w:rPr>
        <w:t>ENTIDAD</w:t>
      </w:r>
      <w:r>
        <w:rPr>
          <w:rFonts w:ascii="Arial" w:eastAsia="Calibri" w:hAnsi="Arial" w:cs="Arial"/>
          <w:color w:val="000000"/>
          <w:lang w:val="es-BO" w:eastAsia="es-BO"/>
        </w:rPr>
        <w:t xml:space="preserve">. </w:t>
      </w:r>
    </w:p>
    <w:p w:rsidR="00C644BE" w:rsidRDefault="00C644BE" w:rsidP="00C644BE">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 xml:space="preserve">32.2 </w:t>
      </w:r>
      <w:r>
        <w:rPr>
          <w:rFonts w:ascii="Arial" w:hAnsi="Arial" w:cs="Arial"/>
          <w:b/>
          <w:color w:val="000000"/>
          <w:lang w:val="es-BO"/>
        </w:rPr>
        <w:tab/>
        <w:t>Separabilidad.</w:t>
      </w:r>
    </w:p>
    <w:p w:rsidR="00C644BE" w:rsidRDefault="00C644BE" w:rsidP="00C644BE">
      <w:pPr>
        <w:widowControl w:val="0"/>
        <w:spacing w:after="120"/>
        <w:ind w:left="567"/>
        <w:jc w:val="both"/>
        <w:outlineLvl w:val="1"/>
        <w:rPr>
          <w:rFonts w:ascii="Arial" w:hAnsi="Arial" w:cs="Arial"/>
          <w:color w:val="000000"/>
          <w:lang w:val="es-BO" w:eastAsia="x-none"/>
        </w:rPr>
      </w:pPr>
      <w:r>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644BE" w:rsidRDefault="00C644BE" w:rsidP="00C644BE">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 xml:space="preserve">32.3 </w:t>
      </w:r>
      <w:r>
        <w:rPr>
          <w:rFonts w:ascii="Arial" w:hAnsi="Arial" w:cs="Arial"/>
          <w:b/>
          <w:color w:val="000000"/>
          <w:lang w:val="es-BO"/>
        </w:rPr>
        <w:tab/>
        <w:t>Contrato integro.</w:t>
      </w:r>
    </w:p>
    <w:p w:rsidR="00C644BE" w:rsidRDefault="00C644BE" w:rsidP="00C644BE">
      <w:pPr>
        <w:widowControl w:val="0"/>
        <w:autoSpaceDE w:val="0"/>
        <w:autoSpaceDN w:val="0"/>
        <w:adjustRightInd w:val="0"/>
        <w:spacing w:after="120"/>
        <w:ind w:left="567"/>
        <w:jc w:val="both"/>
        <w:rPr>
          <w:rFonts w:ascii="Arial" w:eastAsia="Calibri" w:hAnsi="Arial" w:cs="Arial"/>
          <w:color w:val="000000"/>
          <w:lang w:eastAsia="es-BO"/>
        </w:rPr>
      </w:pPr>
      <w:r>
        <w:rPr>
          <w:rFonts w:ascii="Arial" w:eastAsia="Calibri" w:hAnsi="Arial" w:cs="Arial"/>
          <w:color w:val="000000"/>
          <w:lang w:eastAsia="es-BO"/>
        </w:rPr>
        <w:t>Este Contrato sustituye cualquier otro acuerdo, ya sea escrito u oral, que pueda haberse hecho u otorgado entre</w:t>
      </w:r>
      <w:r>
        <w:rPr>
          <w:rFonts w:ascii="Arial" w:hAnsi="Arial" w:cs="Arial"/>
          <w:color w:val="000000"/>
        </w:rPr>
        <w:t xml:space="preserve"> la </w:t>
      </w:r>
      <w:r>
        <w:rPr>
          <w:rFonts w:ascii="Arial" w:hAnsi="Arial" w:cs="Arial"/>
          <w:b/>
          <w:color w:val="000000"/>
        </w:rPr>
        <w:t>ENTIDAD</w:t>
      </w:r>
      <w:r>
        <w:rPr>
          <w:rFonts w:ascii="Arial" w:eastAsia="Calibri" w:hAnsi="Arial" w:cs="Arial"/>
          <w:color w:val="000000"/>
          <w:lang w:eastAsia="es-BO"/>
        </w:rPr>
        <w:t xml:space="preserve"> y el </w:t>
      </w:r>
      <w:r>
        <w:rPr>
          <w:rFonts w:ascii="Arial" w:eastAsia="Calibri" w:hAnsi="Arial" w:cs="Arial"/>
          <w:b/>
          <w:color w:val="000000"/>
          <w:lang w:eastAsia="es-BO"/>
        </w:rPr>
        <w:t>PROVEEDOR</w:t>
      </w:r>
      <w:r>
        <w:rPr>
          <w:rFonts w:ascii="Arial" w:eastAsia="Calibri" w:hAnsi="Arial" w:cs="Arial"/>
          <w:color w:val="000000"/>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644BE" w:rsidRDefault="00C644BE" w:rsidP="00C644BE">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TRIGÉSIMA TERCERA.-</w:t>
      </w:r>
      <w:r>
        <w:rPr>
          <w:rFonts w:ascii="Arial" w:hAnsi="Arial" w:cs="Arial"/>
          <w:b/>
          <w:u w:val="single"/>
          <w:lang w:val="es-BO"/>
        </w:rPr>
        <w:t xml:space="preserve"> </w:t>
      </w:r>
      <w:r>
        <w:rPr>
          <w:rFonts w:ascii="Arial" w:hAnsi="Arial" w:cs="Arial"/>
          <w:b/>
          <w:u w:val="single"/>
          <w:lang w:val="es-ES_tradnl"/>
        </w:rPr>
        <w:t>(ANTICORRUPCIÓN)</w:t>
      </w:r>
    </w:p>
    <w:p w:rsidR="00C644BE" w:rsidRDefault="00C644BE" w:rsidP="00C644BE">
      <w:pPr>
        <w:widowControl w:val="0"/>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C644BE" w:rsidRDefault="00C644BE" w:rsidP="00C644BE">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TRIGÉSIMA CUARTA</w:t>
      </w:r>
      <w:r>
        <w:rPr>
          <w:rFonts w:ascii="Arial" w:hAnsi="Arial" w:cs="Arial"/>
          <w:b/>
          <w:u w:val="single"/>
          <w:lang w:val="es-ES_tradnl"/>
        </w:rPr>
        <w:t>.- (CONFORMIDAD)</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idioma castellano en tres (3) ejemplares de un mismo tenor y validez la </w:t>
      </w:r>
      <w:r>
        <w:rPr>
          <w:rFonts w:ascii="Arial" w:hAnsi="Arial" w:cs="Arial"/>
          <w:lang w:val="es-BO"/>
        </w:rPr>
        <w:t>Lic. ________</w:t>
      </w:r>
      <w:r>
        <w:rPr>
          <w:rFonts w:ascii="Arial" w:hAnsi="Arial" w:cs="Arial"/>
        </w:rPr>
        <w:t xml:space="preserve"> </w:t>
      </w:r>
      <w:r>
        <w:rPr>
          <w:rFonts w:ascii="Arial" w:hAnsi="Arial" w:cs="Arial"/>
          <w:lang w:val="es-ES_tradnl"/>
        </w:rPr>
        <w:t xml:space="preserve">en representación legal de la </w:t>
      </w:r>
      <w:r>
        <w:rPr>
          <w:rFonts w:ascii="Arial" w:hAnsi="Arial" w:cs="Arial"/>
          <w:b/>
          <w:lang w:val="es-ES_tradnl"/>
        </w:rPr>
        <w:t>ENTIDAD</w:t>
      </w:r>
      <w:r>
        <w:rPr>
          <w:rFonts w:ascii="Arial" w:hAnsi="Arial" w:cs="Arial"/>
          <w:lang w:val="es-ES_tradnl"/>
        </w:rPr>
        <w:t xml:space="preserve">, y el señor ___________ en representación legal del </w:t>
      </w:r>
      <w:r>
        <w:rPr>
          <w:rFonts w:ascii="Arial" w:hAnsi="Arial" w:cs="Arial"/>
          <w:b/>
          <w:lang w:val="es-ES_tradnl"/>
        </w:rPr>
        <w:t>PROVEEDOR</w:t>
      </w:r>
      <w:r>
        <w:rPr>
          <w:rFonts w:ascii="Arial" w:hAnsi="Arial" w:cs="Arial"/>
          <w:lang w:val="es-ES_tradnl"/>
        </w:rPr>
        <w:t>.</w:t>
      </w:r>
    </w:p>
    <w:p w:rsidR="00C644BE" w:rsidRDefault="00C644BE" w:rsidP="00C644BE">
      <w:pPr>
        <w:widowControl w:val="0"/>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C644BE" w:rsidRDefault="00C644BE" w:rsidP="00C644BE">
      <w:pPr>
        <w:widowControl w:val="0"/>
        <w:spacing w:after="120"/>
        <w:jc w:val="both"/>
        <w:rPr>
          <w:rFonts w:ascii="Arial" w:hAnsi="Arial" w:cs="Arial"/>
          <w:lang w:val="es-ES_tradnl"/>
        </w:rPr>
      </w:pPr>
      <w:r>
        <w:rPr>
          <w:rFonts w:ascii="Arial" w:hAnsi="Arial" w:cs="Arial"/>
          <w:lang w:val="es-ES_tradnl"/>
        </w:rPr>
        <w:t>Usted Señor Notario se servirá insertar todas las demás cláusulas que fuesen de estilo y seguridad.</w:t>
      </w:r>
    </w:p>
    <w:p w:rsidR="00C644BE" w:rsidRDefault="00C644BE" w:rsidP="00C644BE">
      <w:pPr>
        <w:widowControl w:val="0"/>
        <w:spacing w:before="120" w:after="120"/>
        <w:jc w:val="both"/>
        <w:rPr>
          <w:rFonts w:ascii="Arial" w:hAnsi="Arial" w:cs="Arial"/>
          <w:lang w:val="es-ES_tradnl"/>
        </w:rPr>
      </w:pPr>
    </w:p>
    <w:p w:rsidR="00C644BE" w:rsidRDefault="00C644BE" w:rsidP="00C644BE">
      <w:pPr>
        <w:widowControl w:val="0"/>
        <w:jc w:val="both"/>
        <w:rPr>
          <w:rFonts w:ascii="Arial" w:hAnsi="Arial" w:cs="Arial"/>
          <w:lang w:val="es-BO"/>
        </w:rPr>
      </w:pPr>
      <w:r>
        <w:rPr>
          <w:rFonts w:ascii="Arial" w:hAnsi="Arial" w:cs="Arial"/>
          <w:lang w:val="es-BO"/>
        </w:rPr>
        <w:t xml:space="preserve">                        ____________________________                                           _______________________________</w:t>
      </w:r>
    </w:p>
    <w:p w:rsidR="00C644BE" w:rsidRPr="00A60FC8" w:rsidRDefault="00C644BE" w:rsidP="00C644BE">
      <w:pPr>
        <w:widowControl w:val="0"/>
        <w:jc w:val="both"/>
        <w:rPr>
          <w:rFonts w:ascii="Arial" w:hAnsi="Arial" w:cs="Arial"/>
          <w:lang w:val="es-BO"/>
        </w:rPr>
      </w:pPr>
      <w:r>
        <w:rPr>
          <w:rFonts w:ascii="Arial" w:hAnsi="Arial" w:cs="Arial"/>
          <w:sz w:val="18"/>
          <w:szCs w:val="18"/>
          <w:lang w:val="es-BO"/>
        </w:rPr>
        <w:t xml:space="preserve">                     </w:t>
      </w:r>
      <w:r w:rsidRPr="00A60FC8">
        <w:rPr>
          <w:rFonts w:ascii="Arial" w:hAnsi="Arial" w:cs="Arial"/>
          <w:sz w:val="18"/>
          <w:szCs w:val="18"/>
          <w:lang w:val="es-BO"/>
        </w:rPr>
        <w:t xml:space="preserve">Lic. _____________________  </w:t>
      </w:r>
      <w:r w:rsidRPr="00A60FC8">
        <w:rPr>
          <w:rFonts w:ascii="Arial" w:hAnsi="Arial" w:cs="Arial"/>
          <w:lang w:val="es-BO"/>
        </w:rPr>
        <w:t xml:space="preserve">                                           </w:t>
      </w:r>
      <w:r w:rsidRPr="00A60FC8">
        <w:rPr>
          <w:rFonts w:ascii="Arial" w:hAnsi="Arial" w:cs="Arial"/>
          <w:sz w:val="18"/>
          <w:szCs w:val="18"/>
          <w:lang w:val="es-BO"/>
        </w:rPr>
        <w:t>Sr. _________________________</w:t>
      </w:r>
    </w:p>
    <w:p w:rsidR="00C644BE" w:rsidRDefault="00C644BE" w:rsidP="00C644BE">
      <w:pPr>
        <w:widowControl w:val="0"/>
        <w:jc w:val="both"/>
        <w:rPr>
          <w:rFonts w:ascii="Arial" w:hAnsi="Arial" w:cs="Arial"/>
          <w:b/>
        </w:rPr>
      </w:pPr>
      <w:r w:rsidRPr="00A60FC8">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Pr>
          <w:rFonts w:ascii="Arial" w:hAnsi="Arial" w:cs="Arial"/>
          <w:b/>
        </w:rPr>
        <w:t>REPRESENTANTE LEGAL</w:t>
      </w:r>
    </w:p>
    <w:p w:rsidR="00C644BE" w:rsidRPr="00A60FC8" w:rsidRDefault="00C644BE" w:rsidP="00C644BE">
      <w:pPr>
        <w:widowControl w:val="0"/>
        <w:ind w:left="5220" w:hanging="5220"/>
        <w:jc w:val="both"/>
        <w:rPr>
          <w:rFonts w:ascii="Arial" w:hAnsi="Arial" w:cs="Arial"/>
          <w:b/>
          <w:lang w:val="es-BO"/>
        </w:rPr>
      </w:pPr>
      <w:r>
        <w:rPr>
          <w:rFonts w:ascii="Arial" w:hAnsi="Arial" w:cs="Arial"/>
          <w:b/>
          <w:lang w:val="es-BO"/>
        </w:rPr>
        <w:t xml:space="preserve">                                </w:t>
      </w:r>
      <w:r w:rsidRPr="00A60FC8">
        <w:rPr>
          <w:rFonts w:ascii="Arial" w:hAnsi="Arial" w:cs="Arial"/>
          <w:b/>
          <w:lang w:val="es-BO"/>
        </w:rPr>
        <w:t>YPFB - ENTIDAD                                                                               _______________</w:t>
      </w:r>
    </w:p>
    <w:p w:rsidR="00C644BE" w:rsidRPr="00A60FC8" w:rsidRDefault="00C644BE" w:rsidP="00C644BE">
      <w:pPr>
        <w:widowControl w:val="0"/>
        <w:ind w:left="5220" w:hanging="3804"/>
        <w:jc w:val="both"/>
        <w:rPr>
          <w:rFonts w:ascii="Arial" w:hAnsi="Arial" w:cs="Arial"/>
          <w:b/>
          <w:lang w:val="es-BO"/>
        </w:rPr>
      </w:pPr>
    </w:p>
    <w:p w:rsidR="00C644BE" w:rsidRDefault="00C644BE" w:rsidP="00C644BE">
      <w:pPr>
        <w:widowControl w:val="0"/>
        <w:ind w:left="5220" w:hanging="3804"/>
        <w:jc w:val="both"/>
        <w:rPr>
          <w:rFonts w:ascii="Arial" w:hAnsi="Arial" w:cs="Arial"/>
          <w:b/>
          <w:lang w:val="es-ES_tradnl"/>
        </w:rPr>
      </w:pPr>
      <w:r w:rsidRPr="00A60FC8">
        <w:rPr>
          <w:rFonts w:ascii="Arial" w:hAnsi="Arial" w:cs="Arial"/>
          <w:b/>
          <w:lang w:val="es-BO"/>
        </w:rPr>
        <w:t xml:space="preserve">                                                                                                               </w:t>
      </w:r>
      <w:r>
        <w:rPr>
          <w:rFonts w:ascii="Arial" w:hAnsi="Arial" w:cs="Arial"/>
          <w:b/>
          <w:lang w:val="es-ES_tradnl"/>
        </w:rPr>
        <w:t>PROVEEDOR</w:t>
      </w:r>
    </w:p>
    <w:sectPr w:rsidR="00C644B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66F" w:rsidRDefault="000D266F">
      <w:r>
        <w:separator/>
      </w:r>
    </w:p>
  </w:endnote>
  <w:endnote w:type="continuationSeparator" w:id="0">
    <w:p w:rsidR="000D266F" w:rsidRDefault="000D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C644BE" w:rsidRDefault="00C644BE">
        <w:pPr>
          <w:pStyle w:val="Piedepgina"/>
          <w:jc w:val="right"/>
        </w:pPr>
        <w:r>
          <w:fldChar w:fldCharType="begin"/>
        </w:r>
        <w:r>
          <w:instrText>PAGE   \* MERGEFORMAT</w:instrText>
        </w:r>
        <w:r>
          <w:fldChar w:fldCharType="separate"/>
        </w:r>
        <w:r w:rsidR="001A25B0">
          <w:rPr>
            <w:noProof/>
          </w:rPr>
          <w:t>6</w:t>
        </w:r>
        <w:r>
          <w:fldChar w:fldCharType="end"/>
        </w:r>
      </w:p>
    </w:sdtContent>
  </w:sdt>
  <w:p w:rsidR="00C644BE" w:rsidRDefault="00C644B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C644BE" w:rsidRDefault="00C644BE" w:rsidP="00AC3212">
        <w:pPr>
          <w:pStyle w:val="Piedepgina"/>
          <w:jc w:val="right"/>
        </w:pPr>
        <w:r>
          <w:fldChar w:fldCharType="begin"/>
        </w:r>
        <w:r>
          <w:instrText>PAGE   \* MERGEFORMAT</w:instrText>
        </w:r>
        <w:r>
          <w:fldChar w:fldCharType="separate"/>
        </w:r>
        <w:r w:rsidR="001A25B0">
          <w:rPr>
            <w:noProof/>
          </w:rPr>
          <w:t>1</w:t>
        </w:r>
        <w:r>
          <w:fldChar w:fldCharType="end"/>
        </w:r>
      </w:p>
    </w:sdtContent>
  </w:sdt>
  <w:p w:rsidR="00C644BE" w:rsidRDefault="00C644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66F" w:rsidRDefault="000D266F">
      <w:r>
        <w:separator/>
      </w:r>
    </w:p>
  </w:footnote>
  <w:footnote w:type="continuationSeparator" w:id="0">
    <w:p w:rsidR="000D266F" w:rsidRDefault="000D266F">
      <w:r>
        <w:continuationSeparator/>
      </w:r>
    </w:p>
  </w:footnote>
  <w:footnote w:id="1">
    <w:p w:rsidR="00C644BE" w:rsidRDefault="00C644BE" w:rsidP="00254733">
      <w:pPr>
        <w:pStyle w:val="Textonotapie"/>
        <w:jc w:val="both"/>
        <w:rPr>
          <w:rFonts w:ascii="Calibri" w:hAnsi="Calibri"/>
        </w:rPr>
      </w:pPr>
      <w:r>
        <w:rPr>
          <w:rStyle w:val="Refdenotaalpie"/>
          <w:sz w:val="16"/>
        </w:rPr>
        <w:footnoteRef/>
      </w:r>
      <w:r>
        <w:rPr>
          <w:sz w:val="16"/>
        </w:rPr>
        <w:t xml:space="preserve"> “</w:t>
      </w:r>
      <w:r>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 w:id="2">
    <w:p w:rsidR="00C644BE" w:rsidRDefault="00C644BE" w:rsidP="00254733">
      <w:pPr>
        <w:pStyle w:val="Textonotapie"/>
        <w:jc w:val="both"/>
      </w:pPr>
      <w:r>
        <w:rPr>
          <w:rStyle w:val="Refdenotaalpie"/>
          <w:sz w:val="16"/>
        </w:rPr>
        <w:footnoteRef/>
      </w:r>
      <w:r>
        <w:rPr>
          <w:sz w:val="16"/>
        </w:rPr>
        <w:t xml:space="preserve"> “</w:t>
      </w:r>
      <w:r>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6870E1"/>
    <w:multiLevelType w:val="hybridMultilevel"/>
    <w:tmpl w:val="F17A623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b/>
        <w:i w:val="0"/>
      </w:rPr>
    </w:lvl>
    <w:lvl w:ilvl="2">
      <w:start w:val="1"/>
      <w:numFmt w:val="decimal"/>
      <w:lvlText w:val="%1.%2.%3."/>
      <w:lvlJc w:val="left"/>
      <w:pPr>
        <w:ind w:left="1080" w:hanging="720"/>
      </w:pPr>
      <w:rPr>
        <w:b/>
        <w:i w:val="0"/>
      </w:rPr>
    </w:lvl>
    <w:lvl w:ilvl="3">
      <w:start w:val="1"/>
      <w:numFmt w:val="decimal"/>
      <w:lvlText w:val="%1.%2.%3.%4."/>
      <w:lvlJc w:val="left"/>
      <w:pPr>
        <w:ind w:left="1080" w:hanging="720"/>
      </w:pPr>
      <w:rPr>
        <w:b/>
        <w:i w:val="0"/>
      </w:rPr>
    </w:lvl>
    <w:lvl w:ilvl="4">
      <w:start w:val="1"/>
      <w:numFmt w:val="decimal"/>
      <w:lvlText w:val="%1.%2.%3.%4.%5."/>
      <w:lvlJc w:val="left"/>
      <w:pPr>
        <w:ind w:left="1440" w:hanging="1080"/>
      </w:pPr>
      <w:rPr>
        <w:b/>
        <w:i w:val="0"/>
      </w:rPr>
    </w:lvl>
    <w:lvl w:ilvl="5">
      <w:start w:val="1"/>
      <w:numFmt w:val="decimal"/>
      <w:lvlText w:val="%1.%2.%3.%4.%5.%6."/>
      <w:lvlJc w:val="left"/>
      <w:pPr>
        <w:ind w:left="1440" w:hanging="1080"/>
      </w:pPr>
      <w:rPr>
        <w:b/>
        <w:i w:val="0"/>
      </w:rPr>
    </w:lvl>
    <w:lvl w:ilvl="6">
      <w:start w:val="1"/>
      <w:numFmt w:val="decimal"/>
      <w:lvlText w:val="%1.%2.%3.%4.%5.%6.%7."/>
      <w:lvlJc w:val="left"/>
      <w:pPr>
        <w:ind w:left="1800" w:hanging="1440"/>
      </w:pPr>
      <w:rPr>
        <w:b/>
        <w:i w:val="0"/>
      </w:rPr>
    </w:lvl>
    <w:lvl w:ilvl="7">
      <w:start w:val="1"/>
      <w:numFmt w:val="decimal"/>
      <w:lvlText w:val="%1.%2.%3.%4.%5.%6.%7.%8."/>
      <w:lvlJc w:val="left"/>
      <w:pPr>
        <w:ind w:left="1800" w:hanging="1440"/>
      </w:pPr>
      <w:rPr>
        <w:b/>
        <w:i w:val="0"/>
      </w:rPr>
    </w:lvl>
    <w:lvl w:ilvl="8">
      <w:start w:val="1"/>
      <w:numFmt w:val="decimal"/>
      <w:lvlText w:val="%1.%2.%3.%4.%5.%6.%7.%8.%9."/>
      <w:lvlJc w:val="left"/>
      <w:pPr>
        <w:ind w:left="2160" w:hanging="1800"/>
      </w:pPr>
      <w:rPr>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b/>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2" w15:restartNumberingAfterBreak="0">
    <w:nsid w:val="10F07019"/>
    <w:multiLevelType w:val="hybridMultilevel"/>
    <w:tmpl w:val="5CCA0FC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4EE1B56"/>
    <w:multiLevelType w:val="hybridMultilevel"/>
    <w:tmpl w:val="1864371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15:restartNumberingAfterBreak="0">
    <w:nsid w:val="16CA783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82F6E49"/>
    <w:multiLevelType w:val="hybridMultilevel"/>
    <w:tmpl w:val="7046B40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826918"/>
    <w:multiLevelType w:val="hybridMultilevel"/>
    <w:tmpl w:val="6562E5E4"/>
    <w:lvl w:ilvl="0" w:tplc="987688A4">
      <w:start w:val="1"/>
      <w:numFmt w:val="upperRoman"/>
      <w:lvlText w:val="%1."/>
      <w:lvlJc w:val="left"/>
      <w:pPr>
        <w:ind w:left="108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1C8E1C1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5" w15:restartNumberingAfterBreak="0">
    <w:nsid w:val="1F355A62"/>
    <w:multiLevelType w:val="hybridMultilevel"/>
    <w:tmpl w:val="5A503B8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B870785"/>
    <w:multiLevelType w:val="hybridMultilevel"/>
    <w:tmpl w:val="227096F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F8A0127"/>
    <w:multiLevelType w:val="hybridMultilevel"/>
    <w:tmpl w:val="227096F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5C05822"/>
    <w:multiLevelType w:val="multilevel"/>
    <w:tmpl w:val="A99A229C"/>
    <w:lvl w:ilvl="0">
      <w:start w:val="14"/>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358524A"/>
    <w:multiLevelType w:val="multilevel"/>
    <w:tmpl w:val="3DC8B6F2"/>
    <w:lvl w:ilvl="0">
      <w:start w:val="14"/>
      <w:numFmt w:val="decimal"/>
      <w:lvlText w:val="%1"/>
      <w:lvlJc w:val="left"/>
      <w:pPr>
        <w:ind w:left="540" w:hanging="540"/>
      </w:pPr>
    </w:lvl>
    <w:lvl w:ilvl="1">
      <w:start w:val="2"/>
      <w:numFmt w:val="decimal"/>
      <w:lvlText w:val="%1.%2"/>
      <w:lvlJc w:val="left"/>
      <w:pPr>
        <w:ind w:left="1249" w:hanging="540"/>
      </w:pPr>
    </w:lvl>
    <w:lvl w:ilvl="2">
      <w:start w:val="1"/>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3"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46B56371"/>
    <w:multiLevelType w:val="hybridMultilevel"/>
    <w:tmpl w:val="6562E5E4"/>
    <w:lvl w:ilvl="0" w:tplc="987688A4">
      <w:start w:val="1"/>
      <w:numFmt w:val="upperRoman"/>
      <w:lvlText w:val="%1."/>
      <w:lvlJc w:val="left"/>
      <w:pPr>
        <w:ind w:left="108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9197E71"/>
    <w:multiLevelType w:val="multilevel"/>
    <w:tmpl w:val="BC300ED8"/>
    <w:lvl w:ilvl="0">
      <w:start w:val="6"/>
      <w:numFmt w:val="decimal"/>
      <w:lvlText w:val="%1."/>
      <w:lvlJc w:val="left"/>
      <w:pPr>
        <w:ind w:left="360" w:hanging="360"/>
      </w:pPr>
      <w:rPr>
        <w:rFonts w:ascii="Calibri" w:hAnsi="Calibri" w:cs="Calibri" w:hint="default"/>
        <w:b/>
        <w:sz w:val="22"/>
      </w:rPr>
    </w:lvl>
    <w:lvl w:ilvl="1">
      <w:start w:val="1"/>
      <w:numFmt w:val="decimal"/>
      <w:lvlText w:val="%1.%2."/>
      <w:lvlJc w:val="left"/>
      <w:pPr>
        <w:ind w:left="360" w:hanging="360"/>
      </w:pPr>
      <w:rPr>
        <w:rFonts w:ascii="Calibri" w:hAnsi="Calibri" w:cs="Calibri" w:hint="default"/>
        <w:b/>
        <w:sz w:val="22"/>
      </w:rPr>
    </w:lvl>
    <w:lvl w:ilvl="2">
      <w:start w:val="1"/>
      <w:numFmt w:val="decimal"/>
      <w:lvlText w:val="%1.%2.%3."/>
      <w:lvlJc w:val="left"/>
      <w:pPr>
        <w:ind w:left="720" w:hanging="720"/>
      </w:pPr>
      <w:rPr>
        <w:rFonts w:ascii="Calibri" w:hAnsi="Calibri" w:cs="Calibri" w:hint="default"/>
        <w:b/>
        <w:sz w:val="22"/>
      </w:rPr>
    </w:lvl>
    <w:lvl w:ilvl="3">
      <w:start w:val="1"/>
      <w:numFmt w:val="decimal"/>
      <w:lvlText w:val="%1.%2.%3.%4."/>
      <w:lvlJc w:val="left"/>
      <w:pPr>
        <w:ind w:left="720" w:hanging="720"/>
      </w:pPr>
      <w:rPr>
        <w:rFonts w:ascii="Calibri" w:hAnsi="Calibri" w:cs="Calibri" w:hint="default"/>
        <w:b/>
        <w:sz w:val="22"/>
      </w:rPr>
    </w:lvl>
    <w:lvl w:ilvl="4">
      <w:start w:val="1"/>
      <w:numFmt w:val="decimal"/>
      <w:lvlText w:val="%1.%2.%3.%4.%5."/>
      <w:lvlJc w:val="left"/>
      <w:pPr>
        <w:ind w:left="1080" w:hanging="1080"/>
      </w:pPr>
      <w:rPr>
        <w:rFonts w:ascii="Calibri" w:hAnsi="Calibri" w:cs="Calibri" w:hint="default"/>
        <w:b/>
        <w:sz w:val="22"/>
      </w:rPr>
    </w:lvl>
    <w:lvl w:ilvl="5">
      <w:start w:val="1"/>
      <w:numFmt w:val="decimal"/>
      <w:lvlText w:val="%1.%2.%3.%4.%5.%6."/>
      <w:lvlJc w:val="left"/>
      <w:pPr>
        <w:ind w:left="1080" w:hanging="1080"/>
      </w:pPr>
      <w:rPr>
        <w:rFonts w:ascii="Calibri" w:hAnsi="Calibri" w:cs="Calibri" w:hint="default"/>
        <w:b/>
        <w:sz w:val="22"/>
      </w:rPr>
    </w:lvl>
    <w:lvl w:ilvl="6">
      <w:start w:val="1"/>
      <w:numFmt w:val="decimal"/>
      <w:lvlText w:val="%1.%2.%3.%4.%5.%6.%7."/>
      <w:lvlJc w:val="left"/>
      <w:pPr>
        <w:ind w:left="1440" w:hanging="1440"/>
      </w:pPr>
      <w:rPr>
        <w:rFonts w:ascii="Calibri" w:hAnsi="Calibri" w:cs="Calibri" w:hint="default"/>
        <w:b/>
        <w:sz w:val="22"/>
      </w:rPr>
    </w:lvl>
    <w:lvl w:ilvl="7">
      <w:start w:val="1"/>
      <w:numFmt w:val="decimal"/>
      <w:lvlText w:val="%1.%2.%3.%4.%5.%6.%7.%8."/>
      <w:lvlJc w:val="left"/>
      <w:pPr>
        <w:ind w:left="1440" w:hanging="1440"/>
      </w:pPr>
      <w:rPr>
        <w:rFonts w:ascii="Calibri" w:hAnsi="Calibri" w:cs="Calibri" w:hint="default"/>
        <w:b/>
        <w:sz w:val="22"/>
      </w:rPr>
    </w:lvl>
    <w:lvl w:ilvl="8">
      <w:start w:val="1"/>
      <w:numFmt w:val="decimal"/>
      <w:lvlText w:val="%1.%2.%3.%4.%5.%6.%7.%8.%9."/>
      <w:lvlJc w:val="left"/>
      <w:pPr>
        <w:ind w:left="1800" w:hanging="1800"/>
      </w:pPr>
      <w:rPr>
        <w:rFonts w:ascii="Calibri" w:hAnsi="Calibri" w:cs="Calibri" w:hint="default"/>
        <w:b/>
        <w:sz w:val="22"/>
      </w:rPr>
    </w:lvl>
  </w:abstractNum>
  <w:abstractNum w:abstractNumId="48"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9" w15:restartNumberingAfterBreak="0">
    <w:nsid w:val="4D113B30"/>
    <w:multiLevelType w:val="hybridMultilevel"/>
    <w:tmpl w:val="4FE4562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4E7941ED"/>
    <w:multiLevelType w:val="hybridMultilevel"/>
    <w:tmpl w:val="B78C030C"/>
    <w:lvl w:ilvl="0" w:tplc="6E5AFE30">
      <w:start w:val="1"/>
      <w:numFmt w:val="bullet"/>
      <w:lvlText w:val="o"/>
      <w:lvlJc w:val="left"/>
      <w:pPr>
        <w:ind w:left="720" w:hanging="360"/>
      </w:pPr>
      <w:rPr>
        <w:rFonts w:ascii="Courier New" w:hAnsi="Courier New"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2A95EC7"/>
    <w:multiLevelType w:val="hybridMultilevel"/>
    <w:tmpl w:val="E610BB30"/>
    <w:lvl w:ilvl="0" w:tplc="941C9D12">
      <w:start w:val="1"/>
      <w:numFmt w:val="lowerLetter"/>
      <w:lvlText w:val="%1."/>
      <w:lvlJc w:val="left"/>
      <w:pPr>
        <w:ind w:left="720" w:hanging="360"/>
      </w:pPr>
      <w:rPr>
        <w:rFonts w:ascii="Calibri" w:eastAsia="Times New Roman" w:hAnsi="Calibri" w:cs="Calibri"/>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15:restartNumberingAfterBreak="0">
    <w:nsid w:val="553E6CEA"/>
    <w:multiLevelType w:val="hybridMultilevel"/>
    <w:tmpl w:val="8FFADF2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55A72E14"/>
    <w:multiLevelType w:val="hybridMultilevel"/>
    <w:tmpl w:val="F17A623E"/>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4D47148"/>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6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4D91982"/>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4" w15:restartNumberingAfterBreak="0">
    <w:nsid w:val="656765BE"/>
    <w:multiLevelType w:val="hybridMultilevel"/>
    <w:tmpl w:val="D2DE1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C387901"/>
    <w:multiLevelType w:val="hybridMultilevel"/>
    <w:tmpl w:val="1864371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2F20801"/>
    <w:multiLevelType w:val="hybridMultilevel"/>
    <w:tmpl w:val="E610BB30"/>
    <w:lvl w:ilvl="0" w:tplc="941C9D12">
      <w:start w:val="1"/>
      <w:numFmt w:val="lowerLetter"/>
      <w:lvlText w:val="%1."/>
      <w:lvlJc w:val="left"/>
      <w:pPr>
        <w:ind w:left="720" w:hanging="360"/>
      </w:pPr>
      <w:rPr>
        <w:rFonts w:ascii="Calibri" w:eastAsia="Times New Roman" w:hAnsi="Calibri" w:cs="Calibri"/>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75D40C60"/>
    <w:multiLevelType w:val="multilevel"/>
    <w:tmpl w:val="BC300ED8"/>
    <w:lvl w:ilvl="0">
      <w:start w:val="6"/>
      <w:numFmt w:val="decimal"/>
      <w:lvlText w:val="%1."/>
      <w:lvlJc w:val="left"/>
      <w:pPr>
        <w:ind w:left="360" w:hanging="360"/>
      </w:pPr>
      <w:rPr>
        <w:rFonts w:ascii="Calibri" w:hAnsi="Calibri" w:cs="Calibri" w:hint="default"/>
        <w:b/>
        <w:sz w:val="22"/>
      </w:rPr>
    </w:lvl>
    <w:lvl w:ilvl="1">
      <w:start w:val="1"/>
      <w:numFmt w:val="decimal"/>
      <w:lvlText w:val="%1.%2."/>
      <w:lvlJc w:val="left"/>
      <w:pPr>
        <w:ind w:left="360" w:hanging="360"/>
      </w:pPr>
      <w:rPr>
        <w:rFonts w:ascii="Calibri" w:hAnsi="Calibri" w:cs="Calibri" w:hint="default"/>
        <w:b/>
        <w:sz w:val="22"/>
      </w:rPr>
    </w:lvl>
    <w:lvl w:ilvl="2">
      <w:start w:val="1"/>
      <w:numFmt w:val="decimal"/>
      <w:lvlText w:val="%1.%2.%3."/>
      <w:lvlJc w:val="left"/>
      <w:pPr>
        <w:ind w:left="720" w:hanging="720"/>
      </w:pPr>
      <w:rPr>
        <w:rFonts w:ascii="Calibri" w:hAnsi="Calibri" w:cs="Calibri" w:hint="default"/>
        <w:b/>
        <w:sz w:val="22"/>
      </w:rPr>
    </w:lvl>
    <w:lvl w:ilvl="3">
      <w:start w:val="1"/>
      <w:numFmt w:val="decimal"/>
      <w:lvlText w:val="%1.%2.%3.%4."/>
      <w:lvlJc w:val="left"/>
      <w:pPr>
        <w:ind w:left="720" w:hanging="720"/>
      </w:pPr>
      <w:rPr>
        <w:rFonts w:ascii="Calibri" w:hAnsi="Calibri" w:cs="Calibri" w:hint="default"/>
        <w:b/>
        <w:sz w:val="22"/>
      </w:rPr>
    </w:lvl>
    <w:lvl w:ilvl="4">
      <w:start w:val="1"/>
      <w:numFmt w:val="decimal"/>
      <w:lvlText w:val="%1.%2.%3.%4.%5."/>
      <w:lvlJc w:val="left"/>
      <w:pPr>
        <w:ind w:left="1080" w:hanging="1080"/>
      </w:pPr>
      <w:rPr>
        <w:rFonts w:ascii="Calibri" w:hAnsi="Calibri" w:cs="Calibri" w:hint="default"/>
        <w:b/>
        <w:sz w:val="22"/>
      </w:rPr>
    </w:lvl>
    <w:lvl w:ilvl="5">
      <w:start w:val="1"/>
      <w:numFmt w:val="decimal"/>
      <w:lvlText w:val="%1.%2.%3.%4.%5.%6."/>
      <w:lvlJc w:val="left"/>
      <w:pPr>
        <w:ind w:left="1080" w:hanging="1080"/>
      </w:pPr>
      <w:rPr>
        <w:rFonts w:ascii="Calibri" w:hAnsi="Calibri" w:cs="Calibri" w:hint="default"/>
        <w:b/>
        <w:sz w:val="22"/>
      </w:rPr>
    </w:lvl>
    <w:lvl w:ilvl="6">
      <w:start w:val="1"/>
      <w:numFmt w:val="decimal"/>
      <w:lvlText w:val="%1.%2.%3.%4.%5.%6.%7."/>
      <w:lvlJc w:val="left"/>
      <w:pPr>
        <w:ind w:left="1440" w:hanging="1440"/>
      </w:pPr>
      <w:rPr>
        <w:rFonts w:ascii="Calibri" w:hAnsi="Calibri" w:cs="Calibri" w:hint="default"/>
        <w:b/>
        <w:sz w:val="22"/>
      </w:rPr>
    </w:lvl>
    <w:lvl w:ilvl="7">
      <w:start w:val="1"/>
      <w:numFmt w:val="decimal"/>
      <w:lvlText w:val="%1.%2.%3.%4.%5.%6.%7.%8."/>
      <w:lvlJc w:val="left"/>
      <w:pPr>
        <w:ind w:left="1440" w:hanging="1440"/>
      </w:pPr>
      <w:rPr>
        <w:rFonts w:ascii="Calibri" w:hAnsi="Calibri" w:cs="Calibri" w:hint="default"/>
        <w:b/>
        <w:sz w:val="22"/>
      </w:rPr>
    </w:lvl>
    <w:lvl w:ilvl="8">
      <w:start w:val="1"/>
      <w:numFmt w:val="decimal"/>
      <w:lvlText w:val="%1.%2.%3.%4.%5.%6.%7.%8.%9."/>
      <w:lvlJc w:val="left"/>
      <w:pPr>
        <w:ind w:left="1800" w:hanging="1800"/>
      </w:pPr>
      <w:rPr>
        <w:rFonts w:ascii="Calibri" w:hAnsi="Calibri" w:cs="Calibri" w:hint="default"/>
        <w:b/>
        <w:sz w:val="22"/>
      </w:rPr>
    </w:lvl>
  </w:abstractNum>
  <w:abstractNum w:abstractNumId="7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7A626027"/>
    <w:multiLevelType w:val="hybridMultilevel"/>
    <w:tmpl w:val="58CAD2F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7"/>
  </w:num>
  <w:num w:numId="3">
    <w:abstractNumId w:val="60"/>
  </w:num>
  <w:num w:numId="4">
    <w:abstractNumId w:val="13"/>
  </w:num>
  <w:num w:numId="5">
    <w:abstractNumId w:val="35"/>
  </w:num>
  <w:num w:numId="6">
    <w:abstractNumId w:val="38"/>
  </w:num>
  <w:num w:numId="7">
    <w:abstractNumId w:val="0"/>
  </w:num>
  <w:num w:numId="8">
    <w:abstractNumId w:val="67"/>
  </w:num>
  <w:num w:numId="9">
    <w:abstractNumId w:val="73"/>
  </w:num>
  <w:num w:numId="10">
    <w:abstractNumId w:val="14"/>
  </w:num>
  <w:num w:numId="11">
    <w:abstractNumId w:val="51"/>
  </w:num>
  <w:num w:numId="12">
    <w:abstractNumId w:val="55"/>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6"/>
  </w:num>
  <w:num w:numId="18">
    <w:abstractNumId w:val="58"/>
  </w:num>
  <w:num w:numId="19">
    <w:abstractNumId w:val="45"/>
  </w:num>
  <w:num w:numId="20">
    <w:abstractNumId w:val="62"/>
  </w:num>
  <w:num w:numId="21">
    <w:abstractNumId w:val="34"/>
  </w:num>
  <w:num w:numId="22">
    <w:abstractNumId w:val="33"/>
  </w:num>
  <w:num w:numId="23">
    <w:abstractNumId w:val="53"/>
  </w:num>
  <w:num w:numId="24">
    <w:abstractNumId w:val="46"/>
  </w:num>
  <w:num w:numId="25">
    <w:abstractNumId w:val="7"/>
  </w:num>
  <w:num w:numId="26">
    <w:abstractNumId w:val="28"/>
  </w:num>
  <w:num w:numId="27">
    <w:abstractNumId w:val="18"/>
  </w:num>
  <w:num w:numId="28">
    <w:abstractNumId w:val="41"/>
  </w:num>
  <w:num w:numId="29">
    <w:abstractNumId w:val="74"/>
  </w:num>
  <w:num w:numId="30">
    <w:abstractNumId w:val="1"/>
  </w:num>
  <w:num w:numId="31">
    <w:abstractNumId w:val="17"/>
  </w:num>
  <w:num w:numId="32">
    <w:abstractNumId w:val="59"/>
  </w:num>
  <w:num w:numId="33">
    <w:abstractNumId w:val="68"/>
  </w:num>
  <w:num w:numId="34">
    <w:abstractNumId w:val="21"/>
  </w:num>
  <w:num w:numId="35">
    <w:abstractNumId w:val="31"/>
  </w:num>
  <w:num w:numId="36">
    <w:abstractNumId w:val="39"/>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2"/>
  </w:num>
  <w:num w:numId="41">
    <w:abstractNumId w:val="25"/>
  </w:num>
  <w:num w:numId="42">
    <w:abstractNumId w:val="52"/>
  </w:num>
  <w:num w:numId="43">
    <w:abstractNumId w:val="43"/>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1"/>
    </w:lvlOverride>
    <w:lvlOverride w:ilvl="1"/>
    <w:lvlOverride w:ilvl="2"/>
    <w:lvlOverride w:ilvl="3"/>
    <w:lvlOverride w:ilvl="4"/>
    <w:lvlOverride w:ilvl="5"/>
    <w:lvlOverride w:ilvl="6"/>
    <w:lvlOverride w:ilvl="7"/>
    <w:lvlOverride w:ilvl="8"/>
  </w:num>
  <w:num w:numId="46">
    <w:abstractNumId w:val="56"/>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7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65"/>
  </w:num>
  <w:num w:numId="53">
    <w:abstractNumId w:val="19"/>
  </w:num>
  <w:num w:numId="54">
    <w:abstractNumId w:val="37"/>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32"/>
  </w:num>
  <w:num w:numId="62">
    <w:abstractNumId w:val="23"/>
  </w:num>
  <w:num w:numId="63">
    <w:abstractNumId w:val="69"/>
  </w:num>
  <w:num w:numId="64">
    <w:abstractNumId w:val="61"/>
  </w:num>
  <w:num w:numId="65">
    <w:abstractNumId w:val="22"/>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lvlOverride w:ilvl="2"/>
    <w:lvlOverride w:ilvl="3"/>
    <w:lvlOverride w:ilvl="4"/>
    <w:lvlOverride w:ilvl="5"/>
    <w:lvlOverride w:ilvl="6"/>
    <w:lvlOverride w:ilvl="7"/>
    <w:lvlOverride w:ilvl="8"/>
  </w:num>
  <w:num w:numId="69">
    <w:abstractNumId w:val="36"/>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66F"/>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953"/>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5B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733"/>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27"/>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EF0"/>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2A6"/>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0FC8"/>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5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4BE"/>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E4C9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uiPriority w:val="99"/>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452256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3205697">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0261195">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3591649">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8AF66-B331-458B-93F7-2AFA0A33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21650</Words>
  <Characters>119076</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140446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2017-08-15T15:14:00Z</cp:lastPrinted>
  <dcterms:created xsi:type="dcterms:W3CDTF">2019-07-10T02:16:00Z</dcterms:created>
  <dcterms:modified xsi:type="dcterms:W3CDTF">2019-07-10T02:16:00Z</dcterms:modified>
</cp:coreProperties>
</file>