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56EEA3C1"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891C47">
        <w:rPr>
          <w:rFonts w:asciiTheme="minorHAnsi" w:hAnsiTheme="minorHAnsi" w:cstheme="minorHAnsi"/>
          <w:b/>
          <w:i/>
          <w:sz w:val="22"/>
          <w:szCs w:val="22"/>
        </w:rPr>
        <w:t>5</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54B861AD" w14:textId="1BBD9968" w:rsidR="00C8454F" w:rsidRPr="00C8454F" w:rsidRDefault="00C8454F" w:rsidP="001E7F87">
      <w:pPr>
        <w:pStyle w:val="Prrafodelista"/>
        <w:numPr>
          <w:ilvl w:val="0"/>
          <w:numId w:val="15"/>
        </w:numPr>
        <w:autoSpaceDE w:val="0"/>
        <w:autoSpaceDN w:val="0"/>
        <w:adjustRightInd w:val="0"/>
        <w:spacing w:line="259" w:lineRule="auto"/>
        <w:ind w:left="1077" w:hanging="357"/>
        <w:contextualSpacing/>
        <w:jc w:val="both"/>
        <w:rPr>
          <w:rFonts w:asciiTheme="minorHAnsi" w:hAnsiTheme="minorHAnsi" w:cstheme="minorHAnsi"/>
          <w:sz w:val="22"/>
          <w:szCs w:val="22"/>
        </w:rPr>
      </w:pPr>
      <w:r w:rsidRPr="00C8454F">
        <w:rPr>
          <w:rFonts w:asciiTheme="minorHAnsi" w:hAnsiTheme="minorHAnsi" w:cstheme="minorHAnsi"/>
          <w:sz w:val="22"/>
          <w:szCs w:val="22"/>
        </w:rPr>
        <w:t xml:space="preserve">1 Monitor de SMS: por cada frente de trabajo (de acuerdo al análisis de Riesgos de las actividades a desarrollarse en el proyecto </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43DB8D18" w14:textId="3B552609" w:rsidR="00D41465" w:rsidRPr="00D41465" w:rsidRDefault="00D41465" w:rsidP="00D41465">
      <w:pPr>
        <w:pStyle w:val="Prrafodelista"/>
        <w:numPr>
          <w:ilvl w:val="2"/>
          <w:numId w:val="20"/>
        </w:numPr>
        <w:tabs>
          <w:tab w:val="left" w:pos="851"/>
        </w:tabs>
        <w:ind w:left="107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14:paraId="58C0AE67" w14:textId="77777777" w:rsidR="00D41465" w:rsidRPr="007C0FE1" w:rsidRDefault="00D41465" w:rsidP="00D41465">
      <w:pPr>
        <w:ind w:left="720"/>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D41465" w:rsidRPr="00D57AC3" w14:paraId="3029352D" w14:textId="77777777" w:rsidTr="00D41465">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2EF99B4"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Tétanos.</w:t>
            </w:r>
          </w:p>
        </w:tc>
      </w:tr>
      <w:tr w:rsidR="00D41465" w:rsidRPr="00D57AC3" w14:paraId="2DFA392D"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37E9BF6A"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Amarilla.</w:t>
            </w:r>
          </w:p>
        </w:tc>
      </w:tr>
      <w:tr w:rsidR="00D41465" w:rsidRPr="00D57AC3" w14:paraId="618F5EB3"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37033C8"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Hepatitis B.</w:t>
            </w:r>
          </w:p>
        </w:tc>
      </w:tr>
      <w:tr w:rsidR="00D41465" w:rsidRPr="00D57AC3" w14:paraId="7F84615C"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5430E8AB"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Tifoidea.</w:t>
            </w:r>
          </w:p>
        </w:tc>
      </w:tr>
    </w:tbl>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0236D639" w14:textId="77777777" w:rsidR="00700E03" w:rsidRDefault="00700E03" w:rsidP="00960659">
      <w:pPr>
        <w:jc w:val="both"/>
        <w:rPr>
          <w:rFonts w:asciiTheme="minorHAnsi" w:hAnsiTheme="minorHAnsi" w:cstheme="minorHAnsi"/>
          <w:sz w:val="22"/>
          <w:szCs w:val="22"/>
        </w:rPr>
      </w:pPr>
    </w:p>
    <w:p w14:paraId="558CD1CA" w14:textId="77777777" w:rsidR="005A6EAF" w:rsidRDefault="005A6EAF" w:rsidP="005A6EAF">
      <w:pPr>
        <w:pStyle w:val="Prrafodelista"/>
        <w:tabs>
          <w:tab w:val="left" w:pos="851"/>
        </w:tabs>
        <w:ind w:left="720"/>
        <w:contextualSpacing/>
        <w:rPr>
          <w:rFonts w:asciiTheme="minorHAnsi" w:hAnsiTheme="minorHAnsi" w:cstheme="minorHAnsi"/>
          <w:b/>
          <w:color w:val="000000" w:themeColor="text1"/>
          <w:sz w:val="22"/>
          <w:szCs w:val="22"/>
          <w:u w:val="single"/>
        </w:rPr>
      </w:pPr>
    </w:p>
    <w:p w14:paraId="1659234D" w14:textId="77777777" w:rsidR="005A6EAF" w:rsidRPr="00F47B9B" w:rsidRDefault="005A6EAF" w:rsidP="005A6EA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74AC108B" w14:textId="77777777" w:rsidR="005A6EAF" w:rsidRPr="009A44E6" w:rsidRDefault="005A6EAF" w:rsidP="005A6EAF">
      <w:pPr>
        <w:tabs>
          <w:tab w:val="left" w:pos="851"/>
        </w:tabs>
        <w:contextualSpacing/>
        <w:rPr>
          <w:rFonts w:asciiTheme="minorHAnsi" w:hAnsiTheme="minorHAnsi" w:cstheme="minorHAnsi"/>
          <w:b/>
          <w:color w:val="000000" w:themeColor="text1"/>
          <w:sz w:val="22"/>
          <w:szCs w:val="22"/>
          <w:u w:val="single"/>
        </w:rPr>
      </w:pPr>
    </w:p>
    <w:p w14:paraId="0803A0F5" w14:textId="77777777" w:rsidR="005A6EAF" w:rsidRPr="009A44E6" w:rsidRDefault="005A6EAF" w:rsidP="005A6EAF">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0E427F3E" w14:textId="77777777" w:rsidR="005A6EAF" w:rsidRPr="009A44E6" w:rsidRDefault="005A6EAF" w:rsidP="005A6EAF">
      <w:pPr>
        <w:tabs>
          <w:tab w:val="left" w:pos="851"/>
        </w:tabs>
        <w:contextualSpacing/>
        <w:rPr>
          <w:rFonts w:asciiTheme="minorHAnsi" w:hAnsiTheme="minorHAnsi" w:cstheme="minorHAnsi"/>
          <w:b/>
          <w:color w:val="000000" w:themeColor="text1"/>
          <w:sz w:val="22"/>
          <w:szCs w:val="22"/>
          <w:u w:val="single"/>
        </w:rPr>
      </w:pPr>
    </w:p>
    <w:p w14:paraId="281835C2"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6</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43D30AD9" w14:textId="77777777" w:rsidR="005A6EAF" w:rsidRPr="009A44E6" w:rsidRDefault="005A6EAF" w:rsidP="005A6EAF">
      <w:pPr>
        <w:jc w:val="both"/>
        <w:rPr>
          <w:rFonts w:asciiTheme="minorHAnsi" w:hAnsiTheme="minorHAnsi" w:cstheme="minorHAnsi"/>
          <w:bCs/>
          <w:sz w:val="22"/>
          <w:szCs w:val="22"/>
        </w:rPr>
      </w:pPr>
    </w:p>
    <w:p w14:paraId="12540997"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D00A8C4" w14:textId="77777777" w:rsidR="005A6EAF" w:rsidRPr="009A44E6" w:rsidRDefault="005A6EAF" w:rsidP="005A6EAF">
      <w:pPr>
        <w:jc w:val="both"/>
        <w:rPr>
          <w:rFonts w:asciiTheme="minorHAnsi" w:hAnsiTheme="minorHAnsi" w:cstheme="minorHAnsi"/>
          <w:bCs/>
          <w:sz w:val="22"/>
          <w:szCs w:val="22"/>
        </w:rPr>
      </w:pPr>
    </w:p>
    <w:p w14:paraId="5D5748E8" w14:textId="77777777"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9A44E6">
        <w:rPr>
          <w:rFonts w:asciiTheme="minorHAnsi" w:hAnsiTheme="minorHAnsi" w:cstheme="minorHAnsi"/>
          <w:bCs/>
          <w:sz w:val="22"/>
          <w:szCs w:val="22"/>
        </w:rPr>
        <w:lastRenderedPageBreak/>
        <w:t>del CONTRATO. En tal sentido y en caso de contravenciones a estas normas, leyes y/o regulaciones, el CONTRATISTA asume la responsabilidad y sus consecuencias, así como la reparación de estas, cuando corresponda.</w:t>
      </w:r>
    </w:p>
    <w:p w14:paraId="7894E716" w14:textId="77777777" w:rsidR="005A6EAF" w:rsidRPr="009A44E6" w:rsidRDefault="005A6EAF" w:rsidP="005A6EAF">
      <w:pPr>
        <w:jc w:val="both"/>
        <w:rPr>
          <w:rFonts w:asciiTheme="minorHAnsi" w:hAnsiTheme="minorHAnsi" w:cstheme="minorHAnsi"/>
          <w:bCs/>
          <w:sz w:val="22"/>
          <w:szCs w:val="22"/>
        </w:rPr>
      </w:pPr>
    </w:p>
    <w:p w14:paraId="03722C09"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E0FFE41" w14:textId="77777777" w:rsidR="005A6EAF" w:rsidRPr="009A44E6" w:rsidRDefault="005A6EAF" w:rsidP="005A6EAF">
      <w:pPr>
        <w:jc w:val="both"/>
        <w:rPr>
          <w:rFonts w:asciiTheme="minorHAnsi" w:hAnsiTheme="minorHAnsi" w:cstheme="minorHAnsi"/>
          <w:bCs/>
          <w:sz w:val="22"/>
          <w:szCs w:val="22"/>
        </w:rPr>
      </w:pPr>
    </w:p>
    <w:p w14:paraId="5699EB2A" w14:textId="77777777"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6</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69DF8525" w14:textId="77777777" w:rsidR="005A6EAF" w:rsidRDefault="005A6EAF" w:rsidP="005A6EAF">
      <w:pPr>
        <w:jc w:val="both"/>
        <w:rPr>
          <w:rFonts w:asciiTheme="minorHAnsi" w:hAnsiTheme="minorHAnsi" w:cstheme="minorHAnsi"/>
          <w:bCs/>
          <w:sz w:val="22"/>
          <w:szCs w:val="22"/>
        </w:rPr>
      </w:pPr>
    </w:p>
    <w:p w14:paraId="3F03C2F2" w14:textId="6BB48B03"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0E5A83FA" w14:textId="77777777" w:rsidR="005A6EAF" w:rsidRDefault="005A6EAF" w:rsidP="005A6EAF">
      <w:pPr>
        <w:jc w:val="both"/>
        <w:rPr>
          <w:rFonts w:asciiTheme="minorHAnsi" w:hAnsiTheme="minorHAnsi"/>
          <w:b/>
          <w:sz w:val="20"/>
          <w:szCs w:val="20"/>
          <w:u w:val="single"/>
        </w:rPr>
      </w:pPr>
    </w:p>
    <w:p w14:paraId="4185BAED" w14:textId="77777777" w:rsidR="005A6EAF" w:rsidRDefault="005A6EAF" w:rsidP="005A6EAF">
      <w:pPr>
        <w:jc w:val="both"/>
        <w:rPr>
          <w:rFonts w:asciiTheme="minorHAnsi" w:hAnsiTheme="minorHAnsi"/>
          <w:b/>
          <w:sz w:val="20"/>
          <w:szCs w:val="20"/>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0845F24C" w14:textId="77777777" w:rsidR="005112F1" w:rsidRDefault="005112F1" w:rsidP="00960659">
      <w:pPr>
        <w:jc w:val="both"/>
        <w:rPr>
          <w:rFonts w:ascii="Calibri" w:hAnsi="Calibri"/>
          <w:color w:val="000000"/>
          <w:sz w:val="22"/>
          <w:szCs w:val="22"/>
        </w:rPr>
      </w:pPr>
    </w:p>
    <w:p w14:paraId="7ED87589" w14:textId="77777777" w:rsidR="00482D9F" w:rsidRPr="009A44E6" w:rsidRDefault="00482D9F" w:rsidP="00482D9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5121FFAE" w14:textId="77777777" w:rsidR="00482D9F" w:rsidRDefault="00482D9F" w:rsidP="00482D9F">
      <w:pPr>
        <w:tabs>
          <w:tab w:val="left" w:pos="851"/>
        </w:tabs>
        <w:contextualSpacing/>
        <w:rPr>
          <w:rFonts w:asciiTheme="minorHAnsi" w:hAnsiTheme="minorHAnsi" w:cstheme="minorHAnsi"/>
          <w:b/>
          <w:color w:val="000000" w:themeColor="text1"/>
          <w:sz w:val="22"/>
          <w:szCs w:val="22"/>
          <w:u w:val="single"/>
        </w:rPr>
      </w:pPr>
    </w:p>
    <w:p w14:paraId="048ECCD2" w14:textId="77777777" w:rsidR="00E74B96" w:rsidRPr="00E74B96" w:rsidRDefault="00E74B96" w:rsidP="00E74B96">
      <w:pPr>
        <w:pStyle w:val="Default"/>
        <w:jc w:val="both"/>
        <w:rPr>
          <w:rFonts w:ascii="Calibri" w:hAnsi="Calibri" w:cs="Calibri"/>
          <w:iCs/>
          <w:color w:val="auto"/>
          <w:sz w:val="22"/>
          <w:szCs w:val="22"/>
        </w:rPr>
      </w:pPr>
      <w:r w:rsidRPr="00E74B96">
        <w:rPr>
          <w:rFonts w:ascii="Calibri" w:hAnsi="Calibri" w:cs="Calibri"/>
          <w:iCs/>
          <w:color w:val="auto"/>
          <w:sz w:val="22"/>
          <w:szCs w:val="22"/>
        </w:rPr>
        <w:t>La empresa adjudicada, deberá presentar y mantener vigente de forma ininterrumpida durante la vigencia del contrato las Pólizas de Seguros especificadas a continuación:</w:t>
      </w:r>
    </w:p>
    <w:p w14:paraId="3B7A9116" w14:textId="77777777" w:rsidR="00E74B96" w:rsidRPr="00E74B96" w:rsidRDefault="00E74B96" w:rsidP="00E74B96">
      <w:pPr>
        <w:pStyle w:val="Default"/>
        <w:jc w:val="both"/>
        <w:rPr>
          <w:rFonts w:ascii="Calibri" w:hAnsi="Calibri" w:cs="Calibri"/>
          <w:iCs/>
          <w:color w:val="auto"/>
          <w:sz w:val="22"/>
          <w:szCs w:val="22"/>
        </w:rPr>
      </w:pPr>
    </w:p>
    <w:p w14:paraId="681CC3D8" w14:textId="77777777" w:rsidR="00E74B96" w:rsidRPr="00E74B96" w:rsidRDefault="00E74B96" w:rsidP="00E74B96">
      <w:pPr>
        <w:pStyle w:val="Prrafodelista"/>
        <w:autoSpaceDN w:val="0"/>
        <w:ind w:left="720" w:hanging="360"/>
        <w:jc w:val="both"/>
        <w:rPr>
          <w:rFonts w:ascii="Calibri" w:hAnsi="Calibri" w:cs="Calibri"/>
          <w:iCs/>
          <w:sz w:val="22"/>
          <w:szCs w:val="22"/>
        </w:rPr>
      </w:pPr>
      <w:r w:rsidRPr="00E74B96">
        <w:rPr>
          <w:rFonts w:ascii="Calibri" w:hAnsi="Calibri" w:cs="Calibri"/>
          <w:b/>
          <w:bCs/>
          <w:iCs/>
          <w:sz w:val="22"/>
          <w:szCs w:val="22"/>
        </w:rPr>
        <w:t>a)      Póliza Todo Riesgo de Construcción y Montaje</w:t>
      </w:r>
    </w:p>
    <w:p w14:paraId="329220EB" w14:textId="77777777" w:rsidR="00E74B96" w:rsidRPr="00E74B96" w:rsidRDefault="00E74B96" w:rsidP="00E74B96">
      <w:pPr>
        <w:spacing w:before="100" w:beforeAutospacing="1" w:after="100" w:afterAutospacing="1"/>
        <w:ind w:left="708"/>
        <w:jc w:val="both"/>
        <w:rPr>
          <w:rFonts w:ascii="Calibri" w:hAnsi="Calibri" w:cs="Calibri"/>
          <w:iCs/>
          <w:sz w:val="22"/>
          <w:szCs w:val="22"/>
          <w:lang w:val="es-BO"/>
        </w:rPr>
      </w:pPr>
      <w:r w:rsidRPr="00E74B96">
        <w:rPr>
          <w:rFonts w:ascii="Calibri" w:hAnsi="Calibri" w:cs="Calibri"/>
          <w:iCs/>
          <w:sz w:val="22"/>
          <w:szCs w:val="22"/>
        </w:rPr>
        <w:t>Durante la ejecución de la obra, el Contratista deberá mantener por su cuenta y cargo una póliza de Seguro adecuada, para asegurar contra todo riesgo, las obras en ejecución y materiales.</w:t>
      </w:r>
    </w:p>
    <w:p w14:paraId="2B059CFB" w14:textId="77777777" w:rsidR="00E74B96" w:rsidRPr="00E74B96" w:rsidRDefault="00E74B96" w:rsidP="00E74B96">
      <w:pPr>
        <w:spacing w:after="240"/>
        <w:ind w:left="708"/>
        <w:jc w:val="both"/>
        <w:rPr>
          <w:rFonts w:ascii="Calibri" w:hAnsi="Calibri" w:cs="Calibri"/>
          <w:iCs/>
          <w:sz w:val="22"/>
          <w:szCs w:val="22"/>
        </w:rPr>
      </w:pPr>
      <w:r w:rsidRPr="00E74B96">
        <w:rPr>
          <w:rFonts w:ascii="Calibri" w:hAnsi="Calibri" w:cs="Calibri"/>
          <w:iCs/>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3CC14AE9" w14:textId="4C4063CA" w:rsidR="00E74B96" w:rsidRPr="00E74B96" w:rsidRDefault="00E74B96" w:rsidP="00E74B96">
      <w:pPr>
        <w:pStyle w:val="Prrafodelista"/>
        <w:numPr>
          <w:ilvl w:val="0"/>
          <w:numId w:val="19"/>
        </w:numPr>
        <w:autoSpaceDN w:val="0"/>
        <w:jc w:val="both"/>
        <w:rPr>
          <w:rFonts w:ascii="Calibri" w:hAnsi="Calibri" w:cs="Calibri"/>
          <w:b/>
          <w:bCs/>
          <w:iCs/>
          <w:sz w:val="22"/>
          <w:szCs w:val="22"/>
        </w:rPr>
      </w:pPr>
      <w:r w:rsidRPr="00E74B96">
        <w:rPr>
          <w:rFonts w:ascii="Calibri" w:hAnsi="Calibri" w:cs="Calibri"/>
          <w:b/>
          <w:bCs/>
          <w:iCs/>
          <w:sz w:val="22"/>
          <w:szCs w:val="22"/>
        </w:rPr>
        <w:t>Seguro de responsabilidad civil</w:t>
      </w:r>
    </w:p>
    <w:p w14:paraId="7C7435DF" w14:textId="77777777" w:rsidR="00E74B96" w:rsidRPr="00E74B96" w:rsidRDefault="00E74B96" w:rsidP="00E74B96">
      <w:pPr>
        <w:pStyle w:val="Prrafodelista"/>
        <w:autoSpaceDN w:val="0"/>
        <w:ind w:left="720"/>
        <w:jc w:val="both"/>
        <w:rPr>
          <w:rFonts w:ascii="Calibri" w:hAnsi="Calibri" w:cs="Calibri"/>
          <w:b/>
          <w:bCs/>
          <w:iCs/>
          <w:sz w:val="22"/>
          <w:szCs w:val="22"/>
        </w:rPr>
      </w:pPr>
    </w:p>
    <w:p w14:paraId="5E639027" w14:textId="6F217E52" w:rsidR="00E74B96" w:rsidRPr="00E74B96" w:rsidRDefault="00E74B96" w:rsidP="00E74B96">
      <w:pPr>
        <w:ind w:left="708"/>
        <w:jc w:val="both"/>
        <w:rPr>
          <w:rFonts w:ascii="Calibri" w:hAnsi="Calibri" w:cs="Calibri"/>
          <w:iCs/>
          <w:sz w:val="22"/>
          <w:szCs w:val="22"/>
          <w:lang w:val="es-BO"/>
        </w:rPr>
      </w:pPr>
      <w:r w:rsidRPr="00E74B96">
        <w:rPr>
          <w:rFonts w:ascii="Calibri" w:hAnsi="Calibri" w:cs="Calibri"/>
          <w:iCs/>
          <w:sz w:val="22"/>
          <w:szCs w:val="22"/>
        </w:rPr>
        <w:t xml:space="preserve">Por daños a terceros, o bienes de terceros, por cualquier causa que durante la prestación del servicio pudiera ocasionar, sus equipos, personal y otros a </w:t>
      </w:r>
      <w:r w:rsidRPr="00E74B96">
        <w:rPr>
          <w:rFonts w:ascii="Calibri" w:hAnsi="Calibri" w:cs="Calibri"/>
          <w:b/>
          <w:bCs/>
          <w:iCs/>
          <w:sz w:val="22"/>
          <w:szCs w:val="22"/>
        </w:rPr>
        <w:t>YPFB</w:t>
      </w:r>
      <w:r w:rsidRPr="00E74B96">
        <w:rPr>
          <w:rFonts w:ascii="Calibri" w:hAnsi="Calibri" w:cs="Calibri"/>
          <w:iCs/>
          <w:sz w:val="22"/>
          <w:szCs w:val="22"/>
        </w:rPr>
        <w:t>. Debe incluir las coberturas de: responsabilidad civil general (extracontractual), responsabilidad civil contractual, responsabilidad civil operacional, responsabilidad cruzada, responsabilidad civil de contratistas y subcontratistas.  </w:t>
      </w:r>
      <w:r w:rsidRPr="00E74B96">
        <w:rPr>
          <w:rFonts w:ascii="Calibri" w:hAnsi="Calibri" w:cs="Calibri"/>
          <w:b/>
          <w:bCs/>
          <w:iCs/>
          <w:sz w:val="22"/>
          <w:szCs w:val="22"/>
        </w:rPr>
        <w:t>En esta póliza YPFB deberá figurar como un tercero.</w:t>
      </w:r>
    </w:p>
    <w:p w14:paraId="2C9E1B42" w14:textId="77777777" w:rsidR="00E74B96" w:rsidRPr="00E74B96" w:rsidRDefault="00E74B96" w:rsidP="00E74B96">
      <w:pPr>
        <w:ind w:left="720"/>
        <w:jc w:val="both"/>
        <w:rPr>
          <w:rFonts w:ascii="Calibri" w:hAnsi="Calibri" w:cs="Calibri"/>
          <w:iCs/>
          <w:sz w:val="22"/>
          <w:szCs w:val="22"/>
        </w:rPr>
      </w:pPr>
    </w:p>
    <w:p w14:paraId="48888CD1" w14:textId="601D8277" w:rsidR="00E74B96" w:rsidRPr="00E74B96" w:rsidRDefault="00E74B96" w:rsidP="00E74B96">
      <w:pPr>
        <w:pStyle w:val="Prrafodelista"/>
        <w:numPr>
          <w:ilvl w:val="0"/>
          <w:numId w:val="19"/>
        </w:numPr>
        <w:autoSpaceDN w:val="0"/>
        <w:jc w:val="both"/>
        <w:rPr>
          <w:rFonts w:ascii="Calibri" w:hAnsi="Calibri" w:cs="Calibri"/>
          <w:b/>
          <w:iCs/>
          <w:sz w:val="22"/>
          <w:szCs w:val="22"/>
        </w:rPr>
      </w:pPr>
      <w:proofErr w:type="spellStart"/>
      <w:r w:rsidRPr="00E74B96">
        <w:rPr>
          <w:rFonts w:ascii="Calibri" w:hAnsi="Calibri" w:cs="Calibri"/>
          <w:b/>
          <w:bCs/>
          <w:iCs/>
          <w:sz w:val="22"/>
          <w:szCs w:val="22"/>
        </w:rPr>
        <w:t>Poliza</w:t>
      </w:r>
      <w:proofErr w:type="spellEnd"/>
      <w:r w:rsidRPr="00E74B96">
        <w:rPr>
          <w:rFonts w:ascii="Calibri" w:hAnsi="Calibri" w:cs="Calibri"/>
          <w:b/>
          <w:bCs/>
          <w:iCs/>
          <w:sz w:val="22"/>
          <w:szCs w:val="22"/>
        </w:rPr>
        <w:t xml:space="preserve"> de accidentes personales</w:t>
      </w:r>
    </w:p>
    <w:p w14:paraId="672300F8" w14:textId="77777777" w:rsidR="00E74B96" w:rsidRPr="00E74B96" w:rsidRDefault="00E74B96" w:rsidP="00E74B96">
      <w:pPr>
        <w:pStyle w:val="Prrafodelista"/>
        <w:autoSpaceDN w:val="0"/>
        <w:ind w:left="720"/>
        <w:jc w:val="both"/>
        <w:rPr>
          <w:rFonts w:ascii="Calibri" w:hAnsi="Calibri" w:cs="Calibri"/>
          <w:iCs/>
          <w:sz w:val="22"/>
          <w:szCs w:val="22"/>
        </w:rPr>
      </w:pPr>
    </w:p>
    <w:p w14:paraId="398EFF99" w14:textId="77777777" w:rsidR="00E74B96" w:rsidRPr="00E74B96" w:rsidRDefault="00E74B96" w:rsidP="00E74B96">
      <w:pPr>
        <w:pStyle w:val="Prrafodelista"/>
        <w:ind w:left="720"/>
        <w:jc w:val="both"/>
        <w:rPr>
          <w:rFonts w:ascii="Calibri" w:hAnsi="Calibri" w:cs="Calibri"/>
          <w:iCs/>
          <w:sz w:val="22"/>
          <w:szCs w:val="22"/>
        </w:rPr>
      </w:pPr>
      <w:r w:rsidRPr="00E74B96">
        <w:rPr>
          <w:rFonts w:ascii="Calibri" w:hAnsi="Calibri" w:cs="Calibri"/>
          <w:iCs/>
          <w:sz w:val="22"/>
          <w:szCs w:val="22"/>
        </w:rPr>
        <w:t xml:space="preserve">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14:paraId="3DF069F9" w14:textId="77777777" w:rsidR="00E74B96" w:rsidRPr="00E74B96" w:rsidRDefault="00E74B96" w:rsidP="00E74B96">
      <w:pPr>
        <w:pStyle w:val="Prrafodelista"/>
        <w:ind w:left="720"/>
        <w:jc w:val="both"/>
        <w:rPr>
          <w:rFonts w:ascii="Calibri" w:hAnsi="Calibri" w:cs="Calibri"/>
          <w:iCs/>
          <w:sz w:val="22"/>
          <w:szCs w:val="22"/>
        </w:rPr>
      </w:pPr>
    </w:p>
    <w:p w14:paraId="4B1E43AF" w14:textId="77777777" w:rsidR="00E74B96" w:rsidRPr="00E74B96" w:rsidRDefault="00E74B96" w:rsidP="00E74B96">
      <w:pPr>
        <w:pStyle w:val="Prrafodelista"/>
        <w:ind w:left="720"/>
        <w:jc w:val="both"/>
        <w:rPr>
          <w:rFonts w:ascii="Calibri" w:hAnsi="Calibri" w:cs="Calibri"/>
          <w:iCs/>
          <w:sz w:val="22"/>
          <w:szCs w:val="22"/>
        </w:rPr>
      </w:pPr>
      <w:r w:rsidRPr="00E74B96">
        <w:rPr>
          <w:rFonts w:ascii="Calibri" w:hAnsi="Calibri" w:cs="Calibri"/>
          <w:iCs/>
          <w:sz w:val="22"/>
          <w:szCs w:val="22"/>
        </w:rPr>
        <w:t>La Póliza deberá estar a nombre del Adjudicado como contratante y sus empleados deberán figurar como asegurados</w:t>
      </w:r>
    </w:p>
    <w:p w14:paraId="63175C53" w14:textId="77777777" w:rsidR="00E74B96" w:rsidRPr="00E74B96" w:rsidRDefault="00E74B96" w:rsidP="00E74B96">
      <w:pPr>
        <w:pStyle w:val="Prrafodelista"/>
        <w:ind w:left="720"/>
        <w:jc w:val="both"/>
        <w:rPr>
          <w:rFonts w:ascii="Calibri" w:hAnsi="Calibri" w:cs="Calibri"/>
          <w:iCs/>
          <w:sz w:val="22"/>
          <w:szCs w:val="22"/>
        </w:rPr>
      </w:pPr>
    </w:p>
    <w:p w14:paraId="123DCE7F" w14:textId="77777777" w:rsidR="00E74B96" w:rsidRPr="00E74B96" w:rsidRDefault="00E74B96" w:rsidP="00E74B96">
      <w:pPr>
        <w:jc w:val="both"/>
        <w:rPr>
          <w:rFonts w:ascii="Calibri" w:hAnsi="Calibri" w:cs="Calibri"/>
          <w:b/>
          <w:bCs/>
          <w:sz w:val="22"/>
          <w:szCs w:val="22"/>
          <w:lang w:val="es-BO"/>
        </w:rPr>
      </w:pPr>
      <w:r w:rsidRPr="00E74B96">
        <w:rPr>
          <w:rFonts w:ascii="Calibri" w:hAnsi="Calibri" w:cs="Calibri"/>
          <w:b/>
          <w:bCs/>
          <w:sz w:val="22"/>
          <w:szCs w:val="22"/>
        </w:rPr>
        <w:t>Condiciones Adicionales</w:t>
      </w:r>
    </w:p>
    <w:p w14:paraId="682798A7" w14:textId="77777777" w:rsidR="00E74B96" w:rsidRPr="00E74B96" w:rsidRDefault="00E74B96" w:rsidP="00E74B96">
      <w:pPr>
        <w:jc w:val="both"/>
        <w:rPr>
          <w:rFonts w:ascii="Calibri" w:hAnsi="Calibri" w:cs="Calibri"/>
          <w:b/>
          <w:bCs/>
          <w:sz w:val="22"/>
          <w:szCs w:val="22"/>
        </w:rPr>
      </w:pPr>
    </w:p>
    <w:p w14:paraId="5218398D" w14:textId="77777777" w:rsidR="00E74B96" w:rsidRPr="00E74B96" w:rsidRDefault="00E74B96" w:rsidP="00E74B96">
      <w:pPr>
        <w:pStyle w:val="Prrafodelista"/>
        <w:numPr>
          <w:ilvl w:val="0"/>
          <w:numId w:val="29"/>
        </w:numPr>
        <w:jc w:val="both"/>
        <w:rPr>
          <w:rFonts w:ascii="Calibri" w:hAnsi="Calibri" w:cs="Calibri"/>
          <w:sz w:val="22"/>
          <w:szCs w:val="22"/>
        </w:rPr>
      </w:pPr>
      <w:r w:rsidRPr="00E74B96">
        <w:rPr>
          <w:rFonts w:ascii="Calibri" w:hAnsi="Calibr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64ABDF" w14:textId="77777777" w:rsidR="00E74B96" w:rsidRPr="00E74B96" w:rsidRDefault="00E74B96" w:rsidP="00E74B96">
      <w:pPr>
        <w:jc w:val="both"/>
        <w:rPr>
          <w:rFonts w:ascii="Calibri" w:hAnsi="Calibri" w:cs="Calibri"/>
          <w:sz w:val="22"/>
          <w:szCs w:val="22"/>
        </w:rPr>
      </w:pPr>
    </w:p>
    <w:p w14:paraId="5F222EBA" w14:textId="77777777" w:rsidR="00E74B96" w:rsidRPr="00E74B96" w:rsidRDefault="00E74B96" w:rsidP="00E74B96">
      <w:pPr>
        <w:pStyle w:val="Prrafodelista"/>
        <w:numPr>
          <w:ilvl w:val="0"/>
          <w:numId w:val="29"/>
        </w:numPr>
        <w:jc w:val="both"/>
        <w:rPr>
          <w:rFonts w:ascii="Calibri" w:hAnsi="Calibri" w:cs="Calibri"/>
          <w:sz w:val="22"/>
          <w:szCs w:val="22"/>
        </w:rPr>
      </w:pPr>
      <w:r w:rsidRPr="00E74B96">
        <w:rPr>
          <w:rFonts w:ascii="Calibri" w:hAnsi="Calibri" w:cs="Calibri"/>
          <w:sz w:val="22"/>
          <w:szCs w:val="22"/>
        </w:rPr>
        <w:t>La empresa adjudicada, deberá entregar una copia de las citadas pólizas a YPFB antes de la suscripción del contrato.</w:t>
      </w:r>
    </w:p>
    <w:p w14:paraId="0C946CA2" w14:textId="024D3677" w:rsidR="00482D9F" w:rsidRDefault="00482D9F" w:rsidP="00E74B96">
      <w:pPr>
        <w:pStyle w:val="Prrafodelista"/>
        <w:ind w:left="720"/>
        <w:jc w:val="both"/>
        <w:rPr>
          <w:rFonts w:asciiTheme="minorHAnsi" w:hAnsiTheme="minorHAnsi"/>
          <w:sz w:val="22"/>
          <w:szCs w:val="22"/>
          <w:lang w:val="es-BO"/>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4F0CB3C6"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w:t>
      </w:r>
      <w:r w:rsidR="00AF2C44">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sidR="006E0F8A">
        <w:rPr>
          <w:rFonts w:ascii="Calibri" w:hAnsi="Calibri" w:cs="Calibri"/>
          <w:b/>
          <w:sz w:val="22"/>
          <w:szCs w:val="22"/>
          <w:lang w:eastAsia="es-BO"/>
        </w:rPr>
        <w:t>1</w:t>
      </w:r>
      <w:r w:rsidR="00AF2C44">
        <w:rPr>
          <w:rFonts w:ascii="Calibri" w:hAnsi="Calibri" w:cs="Calibri"/>
          <w:b/>
          <w:sz w:val="22"/>
          <w:szCs w:val="22"/>
          <w:lang w:eastAsia="es-BO"/>
        </w:rPr>
        <w:t>5</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22FF9B65"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w:t>
      </w:r>
      <w:r w:rsidR="00AF2C44" w:rsidRPr="009979FB">
        <w:rPr>
          <w:rFonts w:ascii="Calibri" w:hAnsi="Calibri" w:cs="Calibri"/>
          <w:sz w:val="22"/>
          <w:szCs w:val="22"/>
          <w:lang w:eastAsia="es-BO"/>
        </w:rPr>
        <w:t xml:space="preserve">con vigencia </w:t>
      </w:r>
      <w:r w:rsidR="00AF2C44">
        <w:rPr>
          <w:rFonts w:ascii="Calibri" w:hAnsi="Calibri" w:cs="Calibri"/>
          <w:sz w:val="22"/>
          <w:szCs w:val="22"/>
          <w:lang w:eastAsia="es-BO"/>
        </w:rPr>
        <w:t xml:space="preserve">mínima </w:t>
      </w:r>
      <w:r w:rsidR="00AF2C44" w:rsidRPr="009979FB">
        <w:rPr>
          <w:rFonts w:ascii="Calibri" w:hAnsi="Calibri" w:cs="Calibri"/>
          <w:sz w:val="22"/>
          <w:szCs w:val="22"/>
          <w:lang w:eastAsia="es-BO"/>
        </w:rPr>
        <w:t xml:space="preserve">de </w:t>
      </w:r>
      <w:r w:rsidR="00AF2C44">
        <w:rPr>
          <w:rFonts w:ascii="Calibri" w:hAnsi="Calibri" w:cs="Calibri"/>
          <w:b/>
          <w:sz w:val="22"/>
          <w:szCs w:val="22"/>
          <w:lang w:eastAsia="es-BO"/>
        </w:rPr>
        <w:t>15</w:t>
      </w:r>
      <w:r w:rsidR="00AF2C44" w:rsidRPr="00B31A1D">
        <w:rPr>
          <w:rFonts w:ascii="Calibri" w:hAnsi="Calibri" w:cs="Calibri"/>
          <w:b/>
          <w:sz w:val="22"/>
          <w:szCs w:val="22"/>
          <w:lang w:eastAsia="es-BO"/>
        </w:rPr>
        <w:t>0 días calendario</w:t>
      </w:r>
      <w:r w:rsidR="00AF2C44" w:rsidRPr="009979FB">
        <w:rPr>
          <w:rFonts w:ascii="Calibri" w:hAnsi="Calibri" w:cs="Calibri"/>
          <w:sz w:val="22"/>
          <w:szCs w:val="22"/>
          <w:lang w:eastAsia="es-BO"/>
        </w:rPr>
        <w:t xml:space="preserve"> computables a partir de la fecha de Presentación de</w:t>
      </w:r>
      <w:r w:rsidR="00AF2C44">
        <w:rPr>
          <w:rFonts w:ascii="Calibri" w:hAnsi="Calibri" w:cs="Calibri"/>
          <w:sz w:val="22"/>
          <w:szCs w:val="22"/>
          <w:lang w:eastAsia="es-BO"/>
        </w:rPr>
        <w:t xml:space="preserve"> </w:t>
      </w:r>
      <w:r w:rsidR="00AF2C44" w:rsidRPr="009979FB">
        <w:rPr>
          <w:rFonts w:ascii="Calibri" w:hAnsi="Calibri" w:cs="Calibri"/>
          <w:sz w:val="22"/>
          <w:szCs w:val="22"/>
          <w:lang w:eastAsia="es-BO"/>
        </w:rPr>
        <w:t>Propuestas, por un monto equivalente de al menos</w:t>
      </w:r>
      <w:r w:rsidR="00AF2C44">
        <w:rPr>
          <w:rFonts w:ascii="Calibri" w:hAnsi="Calibri" w:cs="Calibri"/>
          <w:sz w:val="22"/>
          <w:szCs w:val="22"/>
          <w:lang w:eastAsia="es-BO"/>
        </w:rPr>
        <w:t xml:space="preserve"> </w:t>
      </w:r>
      <w:r w:rsidR="00AF2C44" w:rsidRPr="00B31A1D">
        <w:rPr>
          <w:rFonts w:ascii="Calibri" w:hAnsi="Calibri" w:cs="Calibri"/>
          <w:b/>
          <w:sz w:val="22"/>
          <w:szCs w:val="22"/>
          <w:lang w:eastAsia="es-BO"/>
        </w:rPr>
        <w:t>1 %</w:t>
      </w:r>
      <w:r w:rsidR="00AF2C44" w:rsidRPr="009979FB">
        <w:rPr>
          <w:rFonts w:ascii="Calibri" w:hAnsi="Calibri" w:cs="Calibri"/>
          <w:sz w:val="22"/>
          <w:szCs w:val="22"/>
          <w:lang w:eastAsia="es-BO"/>
        </w:rPr>
        <w:t xml:space="preserve"> del valor total de la propuesta económica.</w:t>
      </w:r>
    </w:p>
    <w:p w14:paraId="70A7F771" w14:textId="6E3B6FF3" w:rsidR="00B31A1D" w:rsidRDefault="00B31A1D" w:rsidP="005A6EAF">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w:t>
      </w:r>
      <w:r w:rsidR="00AF2C44" w:rsidRPr="009979FB">
        <w:rPr>
          <w:rFonts w:ascii="Calibri" w:hAnsi="Calibri" w:cs="Calibri"/>
          <w:sz w:val="22"/>
          <w:szCs w:val="22"/>
          <w:lang w:eastAsia="es-BO"/>
        </w:rPr>
        <w:t xml:space="preserve">con vigencia </w:t>
      </w:r>
      <w:r w:rsidR="00AF2C44">
        <w:rPr>
          <w:rFonts w:ascii="Calibri" w:hAnsi="Calibri" w:cs="Calibri"/>
          <w:sz w:val="22"/>
          <w:szCs w:val="22"/>
          <w:lang w:eastAsia="es-BO"/>
        </w:rPr>
        <w:t xml:space="preserve">mínima </w:t>
      </w:r>
      <w:r w:rsidR="00AF2C44" w:rsidRPr="009979FB">
        <w:rPr>
          <w:rFonts w:ascii="Calibri" w:hAnsi="Calibri" w:cs="Calibri"/>
          <w:sz w:val="22"/>
          <w:szCs w:val="22"/>
          <w:lang w:eastAsia="es-BO"/>
        </w:rPr>
        <w:t xml:space="preserve">de </w:t>
      </w:r>
      <w:r w:rsidR="00AF2C44">
        <w:rPr>
          <w:rFonts w:ascii="Calibri" w:hAnsi="Calibri" w:cs="Calibri"/>
          <w:b/>
          <w:sz w:val="22"/>
          <w:szCs w:val="22"/>
          <w:lang w:eastAsia="es-BO"/>
        </w:rPr>
        <w:t>15</w:t>
      </w:r>
      <w:r w:rsidR="00AF2C44" w:rsidRPr="00B31A1D">
        <w:rPr>
          <w:rFonts w:ascii="Calibri" w:hAnsi="Calibri" w:cs="Calibri"/>
          <w:b/>
          <w:sz w:val="22"/>
          <w:szCs w:val="22"/>
          <w:lang w:eastAsia="es-BO"/>
        </w:rPr>
        <w:t>0 días calendario</w:t>
      </w:r>
      <w:r w:rsidR="00AF2C44" w:rsidRPr="009979FB">
        <w:rPr>
          <w:rFonts w:ascii="Calibri" w:hAnsi="Calibri" w:cs="Calibri"/>
          <w:sz w:val="22"/>
          <w:szCs w:val="22"/>
          <w:lang w:eastAsia="es-BO"/>
        </w:rPr>
        <w:t xml:space="preserve"> computables a partir de la fecha de Presentación de</w:t>
      </w:r>
      <w:r w:rsidR="00AF2C44">
        <w:rPr>
          <w:rFonts w:ascii="Calibri" w:hAnsi="Calibri" w:cs="Calibri"/>
          <w:sz w:val="22"/>
          <w:szCs w:val="22"/>
          <w:lang w:eastAsia="es-BO"/>
        </w:rPr>
        <w:t xml:space="preserve"> </w:t>
      </w:r>
      <w:r w:rsidR="00AF2C44" w:rsidRPr="009979FB">
        <w:rPr>
          <w:rFonts w:ascii="Calibri" w:hAnsi="Calibri" w:cs="Calibri"/>
          <w:sz w:val="22"/>
          <w:szCs w:val="22"/>
          <w:lang w:eastAsia="es-BO"/>
        </w:rPr>
        <w:t>Propuestas, por un monto equivalente de al menos</w:t>
      </w:r>
      <w:r w:rsidR="00AF2C44">
        <w:rPr>
          <w:rFonts w:ascii="Calibri" w:hAnsi="Calibri" w:cs="Calibri"/>
          <w:sz w:val="22"/>
          <w:szCs w:val="22"/>
          <w:lang w:eastAsia="es-BO"/>
        </w:rPr>
        <w:t xml:space="preserve"> </w:t>
      </w:r>
      <w:r w:rsidR="00AF2C44" w:rsidRPr="00B31A1D">
        <w:rPr>
          <w:rFonts w:ascii="Calibri" w:hAnsi="Calibri" w:cs="Calibri"/>
          <w:b/>
          <w:sz w:val="22"/>
          <w:szCs w:val="22"/>
          <w:lang w:eastAsia="es-BO"/>
        </w:rPr>
        <w:t>1 %</w:t>
      </w:r>
      <w:r w:rsidR="00AF2C44" w:rsidRPr="009979FB">
        <w:rPr>
          <w:rFonts w:ascii="Calibri" w:hAnsi="Calibri" w:cs="Calibri"/>
          <w:sz w:val="22"/>
          <w:szCs w:val="22"/>
          <w:lang w:eastAsia="es-BO"/>
        </w:rPr>
        <w:t xml:space="preserve"> del valor total de la propuesta económica.</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5FECFBF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w:t>
      </w:r>
      <w:r w:rsidRPr="00B31A1D">
        <w:rPr>
          <w:rFonts w:ascii="Calibri" w:hAnsi="Calibri"/>
          <w:sz w:val="22"/>
          <w:szCs w:val="22"/>
          <w:lang w:val="es-BO"/>
        </w:rPr>
        <w:lastRenderedPageBreak/>
        <w:t xml:space="preserve">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9575BC">
        <w:rPr>
          <w:rFonts w:ascii="Calibri" w:hAnsi="Calibri"/>
          <w:b/>
          <w:sz w:val="22"/>
          <w:szCs w:val="22"/>
          <w:lang w:val="es-BO"/>
        </w:rPr>
        <w:t>90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1CEA6DEC"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9575BC">
        <w:rPr>
          <w:rFonts w:ascii="Calibri" w:hAnsi="Calibri"/>
          <w:b/>
          <w:sz w:val="22"/>
          <w:szCs w:val="22"/>
          <w:lang w:val="es-BO"/>
        </w:rPr>
        <w:t>90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bookmarkStart w:id="0" w:name="_GoBack"/>
      <w:bookmarkEnd w:id="0"/>
    </w:p>
    <w:p w14:paraId="4CD771F8" w14:textId="38BA4978" w:rsidR="006E016E" w:rsidRDefault="00A80EE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r w:rsidR="006E016E">
        <w:rPr>
          <w:rFonts w:asciiTheme="minorHAnsi" w:hAnsiTheme="minorHAnsi"/>
          <w:color w:val="000000"/>
          <w:sz w:val="22"/>
          <w:szCs w:val="22"/>
          <w:shd w:val="clear" w:color="auto" w:fill="FFFFFF"/>
        </w:rPr>
        <w:t xml:space="preserve"> </w:t>
      </w:r>
    </w:p>
    <w:p w14:paraId="77F51202" w14:textId="77777777" w:rsidR="00A80EEE" w:rsidRDefault="00A80EEE" w:rsidP="00A80EEE">
      <w:pPr>
        <w:pStyle w:val="Prrafodelista"/>
        <w:numPr>
          <w:ilvl w:val="0"/>
          <w:numId w:val="12"/>
        </w:numPr>
        <w:autoSpaceDE w:val="0"/>
        <w:autoSpaceDN w:val="0"/>
        <w:adjustRightInd w:val="0"/>
        <w:spacing w:after="120"/>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BC2BD8F" w14:textId="0FC0C88C" w:rsidR="006E016E" w:rsidRDefault="00A80EEE" w:rsidP="00A80EEE">
      <w:pPr>
        <w:pStyle w:val="Prrafodelista"/>
        <w:numPr>
          <w:ilvl w:val="0"/>
          <w:numId w:val="12"/>
        </w:numPr>
        <w:autoSpaceDE w:val="0"/>
        <w:autoSpaceDN w:val="0"/>
        <w:adjustRightInd w:val="0"/>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sidRPr="00891C47">
        <w:rPr>
          <w:rFonts w:asciiTheme="minorHAnsi" w:hAnsiTheme="minorHAnsi"/>
          <w:b/>
          <w:color w:val="000000"/>
          <w:sz w:val="22"/>
          <w:szCs w:val="22"/>
          <w:shd w:val="clear" w:color="auto" w:fill="FFFFFF"/>
        </w:rPr>
        <w:t>60 días calendario adicionales a la vigencia del contrato</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lastRenderedPageBreak/>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 xml:space="preserve">renovable, irrevocable y de ejecución a primer </w:t>
      </w:r>
      <w:r w:rsidRPr="00A55025">
        <w:rPr>
          <w:rFonts w:asciiTheme="minorHAnsi" w:hAnsiTheme="minorHAnsi"/>
          <w:b/>
          <w:color w:val="000000"/>
          <w:sz w:val="22"/>
          <w:szCs w:val="22"/>
          <w:u w:val="single"/>
          <w:shd w:val="clear" w:color="auto" w:fill="FFFFFF"/>
        </w:rPr>
        <w:lastRenderedPageBreak/>
        <w:t>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63D78151" w14:textId="77777777" w:rsidR="005A6EAF" w:rsidRPr="005A6EAF" w:rsidRDefault="005A6EAF" w:rsidP="005A6EAF">
      <w:pPr>
        <w:autoSpaceDE w:val="0"/>
        <w:autoSpaceDN w:val="0"/>
        <w:adjustRightInd w:val="0"/>
        <w:jc w:val="both"/>
        <w:rPr>
          <w:rFonts w:asciiTheme="minorHAnsi" w:hAnsiTheme="minorHAnsi"/>
          <w:color w:val="000000"/>
          <w:sz w:val="22"/>
          <w:szCs w:val="22"/>
          <w:shd w:val="clear" w:color="auto" w:fill="FFFFFF"/>
        </w:rPr>
      </w:pPr>
    </w:p>
    <w:p w14:paraId="358102D1" w14:textId="77777777" w:rsidR="005A6EAF" w:rsidRPr="005A6EAF" w:rsidRDefault="005A6EAF" w:rsidP="005A6EAF">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t>INSTRUCCIONES PARA LA EMISION DE INSTRUMENTOS FINANCIEROS -V.3</w:t>
      </w:r>
    </w:p>
    <w:p w14:paraId="3155DC2D" w14:textId="77777777" w:rsidR="005A6EAF" w:rsidRPr="005A6EAF" w:rsidRDefault="005A6EAF" w:rsidP="005A6EA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5A6EAF" w:rsidRPr="005A6EAF" w14:paraId="52BFBE79" w14:textId="77777777" w:rsidTr="00FC431F">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EC726E" w14:textId="77777777" w:rsidR="005A6EAF" w:rsidRPr="005A6EAF" w:rsidRDefault="005A6EAF" w:rsidP="00FC431F">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EEB5C3" w14:textId="77777777" w:rsidR="005A6EAF" w:rsidRPr="005A6EAF" w:rsidRDefault="005A6EAF" w:rsidP="00FC431F">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5A6EAF" w:rsidRPr="005A6EAF" w14:paraId="260D0C54"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B107C" w14:textId="77777777" w:rsidR="005A6EAF" w:rsidRPr="005A6EAF" w:rsidRDefault="005A6EAF" w:rsidP="00FC431F">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B4276F"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w:t>
            </w:r>
            <w:proofErr w:type="spellStart"/>
            <w:r w:rsidRPr="005A6EAF">
              <w:rPr>
                <w:rFonts w:asciiTheme="minorHAnsi" w:hAnsiTheme="minorHAnsi" w:cs="Arial"/>
                <w:sz w:val="22"/>
                <w:szCs w:val="22"/>
              </w:rPr>
              <w:t>Garantias</w:t>
            </w:r>
            <w:proofErr w:type="spellEnd"/>
            <w:r w:rsidRPr="005A6EAF">
              <w:rPr>
                <w:rFonts w:asciiTheme="minorHAnsi" w:hAnsiTheme="minorHAnsi" w:cs="Arial"/>
                <w:sz w:val="22"/>
                <w:szCs w:val="22"/>
              </w:rPr>
              <w:t xml:space="preserve"> Financieras.</w:t>
            </w:r>
          </w:p>
          <w:p w14:paraId="4C59A49E" w14:textId="77777777" w:rsidR="005A6EAF" w:rsidRPr="005A6EAF" w:rsidRDefault="005A6EAF" w:rsidP="00FC431F">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5A6EAF" w:rsidRPr="005A6EAF" w14:paraId="0EBBD0DE"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EBE91"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2E01A887" w14:textId="77777777" w:rsidR="005A6EAF" w:rsidRPr="005A6EAF" w:rsidRDefault="005A6EAF" w:rsidP="00FC431F">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0AB1372"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0E15AC12" w14:textId="77777777" w:rsidR="005A6EAF" w:rsidRPr="005A6EAF" w:rsidRDefault="005A6EAF" w:rsidP="005A6EAF">
            <w:pPr>
              <w:numPr>
                <w:ilvl w:val="0"/>
                <w:numId w:val="22"/>
              </w:numPr>
              <w:spacing w:before="60" w:after="60"/>
              <w:jc w:val="both"/>
              <w:rPr>
                <w:rFonts w:asciiTheme="minorHAnsi" w:hAnsiTheme="minorHAnsi" w:cs="Arial"/>
                <w:sz w:val="22"/>
                <w:szCs w:val="22"/>
              </w:rPr>
            </w:pPr>
            <w:r w:rsidRPr="005A6EAF">
              <w:rPr>
                <w:rFonts w:asciiTheme="minorHAnsi" w:hAnsiTheme="minorHAnsi" w:cs="Arial"/>
                <w:b/>
                <w:sz w:val="22"/>
                <w:szCs w:val="22"/>
              </w:rPr>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7076F618" w14:textId="77777777" w:rsidR="005A6EAF" w:rsidRPr="005A6EAF" w:rsidRDefault="005A6EAF" w:rsidP="005A6EAF">
            <w:pPr>
              <w:numPr>
                <w:ilvl w:val="0"/>
                <w:numId w:val="22"/>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1ECBE278" w14:textId="77777777" w:rsidR="005A6EAF" w:rsidRPr="005A6EAF" w:rsidRDefault="005A6EAF" w:rsidP="00FC431F">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5A6EAF" w:rsidRPr="005A6EAF" w14:paraId="0EA580F1"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87BC3"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5C0BAA3"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3DC4CE0A"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422132C5"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5A6EAF" w:rsidRPr="005A6EAF" w14:paraId="63C343FB"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05B10"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BC279E2" w14:textId="77777777" w:rsidR="005A6EAF" w:rsidRPr="005A6EAF" w:rsidRDefault="005A6EAF" w:rsidP="00FC431F">
            <w:pPr>
              <w:jc w:val="both"/>
              <w:rPr>
                <w:rFonts w:asciiTheme="minorHAnsi" w:hAnsiTheme="minorHAnsi" w:cs="Arial"/>
                <w:sz w:val="22"/>
                <w:szCs w:val="22"/>
              </w:rPr>
            </w:pPr>
            <w:r w:rsidRPr="005A6EAF">
              <w:rPr>
                <w:rFonts w:asciiTheme="minorHAnsi" w:hAnsiTheme="minorHAnsi" w:cs="Arial"/>
                <w:sz w:val="22"/>
                <w:szCs w:val="22"/>
              </w:rPr>
              <w:t>Debe consignar:</w:t>
            </w:r>
          </w:p>
          <w:p w14:paraId="1ECAC3B9" w14:textId="77777777" w:rsidR="005A6EAF" w:rsidRPr="005A6EAF" w:rsidRDefault="005A6EAF" w:rsidP="005A6EAF">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5A6EAF" w:rsidRPr="005A6EAF" w14:paraId="72DD570B" w14:textId="77777777" w:rsidTr="005A6EAF">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513E1BA" w14:textId="77777777" w:rsidR="005A6EAF" w:rsidRPr="005A6EAF" w:rsidRDefault="005A6EAF" w:rsidP="00FC431F">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76C78BD6"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604C86D4"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lastRenderedPageBreak/>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5A6EAF" w:rsidRPr="005A6EAF" w14:paraId="13F03D61" w14:textId="77777777" w:rsidTr="005A6EAF">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12DA5" w14:textId="77777777" w:rsidR="005A6EAF" w:rsidRPr="005A6EAF" w:rsidRDefault="005A6EAF" w:rsidP="00FC431F">
            <w:pPr>
              <w:pStyle w:val="Prrafodelista"/>
              <w:ind w:left="0"/>
              <w:rPr>
                <w:rFonts w:asciiTheme="minorHAnsi" w:hAnsiTheme="minorHAnsi"/>
                <w:sz w:val="22"/>
                <w:szCs w:val="22"/>
              </w:rPr>
            </w:pPr>
            <w:r w:rsidRPr="005A6EAF">
              <w:rPr>
                <w:rFonts w:asciiTheme="minorHAnsi" w:hAnsiTheme="minorHAnsi"/>
                <w:b/>
                <w:bCs/>
                <w:sz w:val="22"/>
                <w:szCs w:val="22"/>
              </w:rPr>
              <w:lastRenderedPageBreak/>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0D51B"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59C2F32" w14:textId="77777777" w:rsidR="005A6EAF" w:rsidRPr="005A6EAF" w:rsidRDefault="005A6EAF" w:rsidP="005A6EAF">
            <w:pPr>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63CB6874" w14:textId="77777777" w:rsidR="005A6EAF" w:rsidRPr="005A6EAF" w:rsidRDefault="005A6EAF" w:rsidP="005A6EAF">
            <w:pPr>
              <w:pStyle w:val="Prrafodelista"/>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D731B70" w14:textId="77777777" w:rsidR="005A6EAF" w:rsidRPr="005A6EAF" w:rsidRDefault="005A6EAF" w:rsidP="00FC431F">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 xml:space="preserve">Vigencia de la </w:t>
            </w:r>
            <w:proofErr w:type="spellStart"/>
            <w:r w:rsidRPr="005A6EAF">
              <w:rPr>
                <w:rFonts w:asciiTheme="minorHAnsi" w:hAnsiTheme="minorHAnsi" w:cs="Arial"/>
                <w:sz w:val="22"/>
                <w:szCs w:val="22"/>
              </w:rPr>
              <w:t>Gtia</w:t>
            </w:r>
            <w:proofErr w:type="spellEnd"/>
            <w:r w:rsidRPr="005A6EAF">
              <w:rPr>
                <w:rFonts w:asciiTheme="minorHAnsi" w:hAnsiTheme="minorHAnsi" w:cs="Arial"/>
                <w:sz w:val="22"/>
                <w:szCs w:val="22"/>
              </w:rPr>
              <w:t>. = fecha de emisión + Plazo de entrega + 60 días</w:t>
            </w:r>
          </w:p>
        </w:tc>
      </w:tr>
      <w:tr w:rsidR="005A6EAF" w:rsidRPr="005A6EAF" w14:paraId="3C64DD16" w14:textId="77777777" w:rsidTr="005A6EAF">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F73BB"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B776F9"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015BDE1E" w14:textId="77777777" w:rsidR="005A6EAF" w:rsidRPr="005A6EAF" w:rsidRDefault="005A6EAF" w:rsidP="005A6EAF">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0482686C" w14:textId="77777777" w:rsidR="005A6EAF" w:rsidRPr="005A6EAF" w:rsidRDefault="005A6EAF" w:rsidP="005A6EAF">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47F68F25" w14:textId="77777777" w:rsidR="00F47B9B" w:rsidRPr="005A6EAF"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25A675E" w14:textId="77777777" w:rsidR="005A6EAF" w:rsidRDefault="005A6EAF" w:rsidP="00F47B9B">
      <w:pPr>
        <w:jc w:val="both"/>
        <w:rPr>
          <w:rFonts w:asciiTheme="minorHAnsi" w:hAnsiTheme="minorHAnsi"/>
          <w:b/>
          <w:sz w:val="20"/>
          <w:szCs w:val="20"/>
          <w:u w:val="single"/>
        </w:rPr>
      </w:pPr>
    </w:p>
    <w:p w14:paraId="413C5B83" w14:textId="77777777" w:rsidR="005A6EAF" w:rsidRDefault="005A6EAF"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79EF6A3D" w:rsidR="00D730EE" w:rsidRPr="000810BB" w:rsidRDefault="00D730EE" w:rsidP="00D730EE">
            <w:pPr>
              <w:pStyle w:val="Piedepgina"/>
              <w:jc w:val="center"/>
              <w:rPr>
                <w:rFonts w:ascii="Calibri" w:hAnsi="Calibri"/>
                <w:sz w:val="16"/>
                <w:szCs w:val="20"/>
              </w:rPr>
            </w:pPr>
          </w:p>
        </w:tc>
        <w:tc>
          <w:tcPr>
            <w:tcW w:w="2943" w:type="dxa"/>
          </w:tcPr>
          <w:p w14:paraId="387FBF1B" w14:textId="70CBB293" w:rsidR="00D730EE" w:rsidRPr="000810BB" w:rsidRDefault="00D730EE" w:rsidP="00D730EE">
            <w:pPr>
              <w:pStyle w:val="Piedepgina"/>
              <w:jc w:val="center"/>
              <w:rPr>
                <w:rFonts w:ascii="Calibri" w:hAnsi="Calibri"/>
                <w:sz w:val="16"/>
                <w:szCs w:val="20"/>
              </w:rPr>
            </w:pPr>
          </w:p>
        </w:tc>
        <w:tc>
          <w:tcPr>
            <w:tcW w:w="2943" w:type="dxa"/>
          </w:tcPr>
          <w:p w14:paraId="17D3420F" w14:textId="518E9A87" w:rsidR="00D730EE" w:rsidRPr="000810BB" w:rsidRDefault="00D730EE" w:rsidP="00D730EE">
            <w:pPr>
              <w:pStyle w:val="Piedepgina"/>
              <w:jc w:val="center"/>
              <w:rPr>
                <w:rFonts w:ascii="Calibri" w:hAnsi="Calibri"/>
                <w:sz w:val="16"/>
                <w:szCs w:val="20"/>
              </w:rPr>
            </w:pPr>
          </w:p>
        </w:tc>
      </w:tr>
    </w:tbl>
    <w:p w14:paraId="1100BED6" w14:textId="77777777" w:rsidR="00D730EE" w:rsidRPr="009A44E6" w:rsidRDefault="00D730EE" w:rsidP="005A6EAF">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F7C52" w14:textId="77777777" w:rsidR="004A718C" w:rsidRDefault="004A718C" w:rsidP="0031499A">
      <w:r>
        <w:separator/>
      </w:r>
    </w:p>
  </w:endnote>
  <w:endnote w:type="continuationSeparator" w:id="0">
    <w:p w14:paraId="0B3A86B7" w14:textId="77777777" w:rsidR="004A718C" w:rsidRDefault="004A718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7A95D" w14:textId="77777777" w:rsidR="004A718C" w:rsidRDefault="004A718C" w:rsidP="0031499A">
      <w:r>
        <w:separator/>
      </w:r>
    </w:p>
  </w:footnote>
  <w:footnote w:type="continuationSeparator" w:id="0">
    <w:p w14:paraId="10F849EE" w14:textId="77777777" w:rsidR="004A718C" w:rsidRDefault="004A718C" w:rsidP="0031499A">
      <w:r>
        <w:continuationSeparator/>
      </w:r>
    </w:p>
  </w:footnote>
  <w:footnote w:id="1">
    <w:p w14:paraId="19EC9D9A" w14:textId="77777777" w:rsidR="005A6EAF" w:rsidRDefault="005A6EAF" w:rsidP="005A6EAF">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s-BO" w:eastAsia="es-BO"/>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18D75004"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66D21">
            <w:rPr>
              <w:rFonts w:ascii="Calibri" w:eastAsia="Arial Unicode MS" w:hAnsi="Calibri" w:cs="Arial"/>
              <w:b/>
              <w:sz w:val="14"/>
              <w:szCs w:val="14"/>
              <w:lang w:val="es-MX"/>
            </w:rPr>
            <w:t>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80EEE">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80EEE">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7F4CF89E"/>
    <w:lvl w:ilvl="0" w:tplc="400A0017">
      <w:start w:val="1"/>
      <w:numFmt w:val="lowerLetter"/>
      <w:lvlText w:val="%1)"/>
      <w:lvlJc w:val="left"/>
      <w:pPr>
        <w:ind w:left="720" w:hanging="360"/>
      </w:pPr>
      <w:rPr>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0092F9B"/>
    <w:multiLevelType w:val="hybridMultilevel"/>
    <w:tmpl w:val="7992415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88263C2"/>
    <w:multiLevelType w:val="multilevel"/>
    <w:tmpl w:val="D14CF99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7">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5"/>
  </w:num>
  <w:num w:numId="3">
    <w:abstractNumId w:val="8"/>
  </w:num>
  <w:num w:numId="4">
    <w:abstractNumId w:val="19"/>
  </w:num>
  <w:num w:numId="5">
    <w:abstractNumId w:val="4"/>
  </w:num>
  <w:num w:numId="6">
    <w:abstractNumId w:val="10"/>
  </w:num>
  <w:num w:numId="7">
    <w:abstractNumId w:val="13"/>
  </w:num>
  <w:num w:numId="8">
    <w:abstractNumId w:val="11"/>
  </w:num>
  <w:num w:numId="9">
    <w:abstractNumId w:val="30"/>
  </w:num>
  <w:num w:numId="10">
    <w:abstractNumId w:val="24"/>
  </w:num>
  <w:num w:numId="11">
    <w:abstractNumId w:val="28"/>
  </w:num>
  <w:num w:numId="12">
    <w:abstractNumId w:val="15"/>
  </w:num>
  <w:num w:numId="13">
    <w:abstractNumId w:val="22"/>
  </w:num>
  <w:num w:numId="14">
    <w:abstractNumId w:val="20"/>
  </w:num>
  <w:num w:numId="15">
    <w:abstractNumId w:val="1"/>
  </w:num>
  <w:num w:numId="16">
    <w:abstractNumId w:val="0"/>
  </w:num>
  <w:num w:numId="17">
    <w:abstractNumId w:val="6"/>
  </w:num>
  <w:num w:numId="18">
    <w:abstractNumId w:val="26"/>
  </w:num>
  <w:num w:numId="19">
    <w:abstractNumId w:val="21"/>
  </w:num>
  <w:num w:numId="20">
    <w:abstractNumId w:val="9"/>
  </w:num>
  <w:num w:numId="21">
    <w:abstractNumId w:val="29"/>
  </w:num>
  <w:num w:numId="22">
    <w:abstractNumId w:val="18"/>
  </w:num>
  <w:num w:numId="23">
    <w:abstractNumId w:val="25"/>
  </w:num>
  <w:num w:numId="24">
    <w:abstractNumId w:val="23"/>
  </w:num>
  <w:num w:numId="25">
    <w:abstractNumId w:val="3"/>
  </w:num>
  <w:num w:numId="26">
    <w:abstractNumId w:val="12"/>
  </w:num>
  <w:num w:numId="27">
    <w:abstractNumId w:val="1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375C"/>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4041"/>
    <w:rsid w:val="001C724D"/>
    <w:rsid w:val="001D5609"/>
    <w:rsid w:val="001E6DDB"/>
    <w:rsid w:val="001F5232"/>
    <w:rsid w:val="00210FFB"/>
    <w:rsid w:val="00221D09"/>
    <w:rsid w:val="00243831"/>
    <w:rsid w:val="00271BFF"/>
    <w:rsid w:val="002748C5"/>
    <w:rsid w:val="002E72D4"/>
    <w:rsid w:val="002F0817"/>
    <w:rsid w:val="002F0E35"/>
    <w:rsid w:val="00300D95"/>
    <w:rsid w:val="00301F54"/>
    <w:rsid w:val="0031499A"/>
    <w:rsid w:val="00354870"/>
    <w:rsid w:val="00385492"/>
    <w:rsid w:val="003B188F"/>
    <w:rsid w:val="003C29B8"/>
    <w:rsid w:val="003D2C8D"/>
    <w:rsid w:val="003D3CBC"/>
    <w:rsid w:val="003D5E92"/>
    <w:rsid w:val="003E4B54"/>
    <w:rsid w:val="003F12F9"/>
    <w:rsid w:val="00400FCB"/>
    <w:rsid w:val="004064F9"/>
    <w:rsid w:val="00410C32"/>
    <w:rsid w:val="0043438B"/>
    <w:rsid w:val="00434C76"/>
    <w:rsid w:val="00454F9A"/>
    <w:rsid w:val="00482D9F"/>
    <w:rsid w:val="00486601"/>
    <w:rsid w:val="004A718C"/>
    <w:rsid w:val="004B691F"/>
    <w:rsid w:val="004E3C34"/>
    <w:rsid w:val="005112F1"/>
    <w:rsid w:val="005124D8"/>
    <w:rsid w:val="00514978"/>
    <w:rsid w:val="0052117E"/>
    <w:rsid w:val="005233DB"/>
    <w:rsid w:val="00523480"/>
    <w:rsid w:val="005276CD"/>
    <w:rsid w:val="0055032F"/>
    <w:rsid w:val="00574A38"/>
    <w:rsid w:val="0059223B"/>
    <w:rsid w:val="005A2C84"/>
    <w:rsid w:val="005A427B"/>
    <w:rsid w:val="005A6EAF"/>
    <w:rsid w:val="005C4EE2"/>
    <w:rsid w:val="005F4C1C"/>
    <w:rsid w:val="00607EE3"/>
    <w:rsid w:val="0067338A"/>
    <w:rsid w:val="00685042"/>
    <w:rsid w:val="00693DC2"/>
    <w:rsid w:val="006A6BC8"/>
    <w:rsid w:val="006D5E32"/>
    <w:rsid w:val="006E016E"/>
    <w:rsid w:val="006E0F8A"/>
    <w:rsid w:val="006F7A7F"/>
    <w:rsid w:val="00700E03"/>
    <w:rsid w:val="0070150A"/>
    <w:rsid w:val="00702E24"/>
    <w:rsid w:val="007308D4"/>
    <w:rsid w:val="00752C02"/>
    <w:rsid w:val="007570A0"/>
    <w:rsid w:val="007913D3"/>
    <w:rsid w:val="007A0A8F"/>
    <w:rsid w:val="007A43D4"/>
    <w:rsid w:val="007B4B29"/>
    <w:rsid w:val="007D1BEF"/>
    <w:rsid w:val="007D665B"/>
    <w:rsid w:val="007D7A18"/>
    <w:rsid w:val="007E4295"/>
    <w:rsid w:val="008445E4"/>
    <w:rsid w:val="00883B98"/>
    <w:rsid w:val="00891C47"/>
    <w:rsid w:val="008C469A"/>
    <w:rsid w:val="008D3F57"/>
    <w:rsid w:val="008E686F"/>
    <w:rsid w:val="009113B2"/>
    <w:rsid w:val="00946E97"/>
    <w:rsid w:val="009575BC"/>
    <w:rsid w:val="00960659"/>
    <w:rsid w:val="00966F2B"/>
    <w:rsid w:val="009703CA"/>
    <w:rsid w:val="009979FB"/>
    <w:rsid w:val="009D5E30"/>
    <w:rsid w:val="009E3755"/>
    <w:rsid w:val="009F6BA3"/>
    <w:rsid w:val="00A017FD"/>
    <w:rsid w:val="00A02B4D"/>
    <w:rsid w:val="00A25FE1"/>
    <w:rsid w:val="00A366F6"/>
    <w:rsid w:val="00A54BD3"/>
    <w:rsid w:val="00A55025"/>
    <w:rsid w:val="00A80EEE"/>
    <w:rsid w:val="00A82170"/>
    <w:rsid w:val="00AA06CB"/>
    <w:rsid w:val="00AD0CFD"/>
    <w:rsid w:val="00AE221C"/>
    <w:rsid w:val="00AE5FDE"/>
    <w:rsid w:val="00AF2C44"/>
    <w:rsid w:val="00B03F3C"/>
    <w:rsid w:val="00B31A1D"/>
    <w:rsid w:val="00B3272B"/>
    <w:rsid w:val="00B672F6"/>
    <w:rsid w:val="00B721FA"/>
    <w:rsid w:val="00B8142A"/>
    <w:rsid w:val="00BA15C2"/>
    <w:rsid w:val="00BA4D62"/>
    <w:rsid w:val="00BB45F1"/>
    <w:rsid w:val="00BB6DD0"/>
    <w:rsid w:val="00BC3CB1"/>
    <w:rsid w:val="00BC5D47"/>
    <w:rsid w:val="00BE0210"/>
    <w:rsid w:val="00BF13C1"/>
    <w:rsid w:val="00BF6274"/>
    <w:rsid w:val="00C002BA"/>
    <w:rsid w:val="00C10519"/>
    <w:rsid w:val="00C31B1F"/>
    <w:rsid w:val="00C45123"/>
    <w:rsid w:val="00C4536C"/>
    <w:rsid w:val="00C604CC"/>
    <w:rsid w:val="00C8454F"/>
    <w:rsid w:val="00C90787"/>
    <w:rsid w:val="00C9548F"/>
    <w:rsid w:val="00CC0FD1"/>
    <w:rsid w:val="00CE302B"/>
    <w:rsid w:val="00CF668A"/>
    <w:rsid w:val="00D02E07"/>
    <w:rsid w:val="00D065A3"/>
    <w:rsid w:val="00D12774"/>
    <w:rsid w:val="00D179AE"/>
    <w:rsid w:val="00D41465"/>
    <w:rsid w:val="00D64464"/>
    <w:rsid w:val="00D730EE"/>
    <w:rsid w:val="00D818F7"/>
    <w:rsid w:val="00D86960"/>
    <w:rsid w:val="00DE23C0"/>
    <w:rsid w:val="00DF7000"/>
    <w:rsid w:val="00E00F3A"/>
    <w:rsid w:val="00E035B5"/>
    <w:rsid w:val="00E222F2"/>
    <w:rsid w:val="00E23492"/>
    <w:rsid w:val="00E304E6"/>
    <w:rsid w:val="00E3545E"/>
    <w:rsid w:val="00E45F5B"/>
    <w:rsid w:val="00E73C78"/>
    <w:rsid w:val="00E74281"/>
    <w:rsid w:val="00E74B96"/>
    <w:rsid w:val="00E82F3D"/>
    <w:rsid w:val="00E9783F"/>
    <w:rsid w:val="00EA0D44"/>
    <w:rsid w:val="00EF63D3"/>
    <w:rsid w:val="00F04A9D"/>
    <w:rsid w:val="00F11313"/>
    <w:rsid w:val="00F3324B"/>
    <w:rsid w:val="00F344AA"/>
    <w:rsid w:val="00F47B9B"/>
    <w:rsid w:val="00F66D21"/>
    <w:rsid w:val="00FA2ED3"/>
    <w:rsid w:val="00FB4910"/>
    <w:rsid w:val="00FB7426"/>
    <w:rsid w:val="00FF14C5"/>
    <w:rsid w:val="00FF2222"/>
    <w:rsid w:val="00FF3B0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titulo 5,Segundo,Lista Numerada 1,Párrafo de titulo 3"/>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link w:val="DefaultCar"/>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titulo 5 Car,Segundo Car,Lista Numerada 1 Car,Párrafo de titulo 3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 w:type="character" w:customStyle="1" w:styleId="DefaultCar">
    <w:name w:val="Default Car"/>
    <w:basedOn w:val="Fuentedeprrafopredeter"/>
    <w:link w:val="Default"/>
    <w:locked/>
    <w:rsid w:val="00E74B96"/>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388068102">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4483</Words>
  <Characters>24658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Raul Fernando Fernandez Rojas</cp:lastModifiedBy>
  <cp:revision>7</cp:revision>
  <cp:lastPrinted>2019-07-11T15:12:00Z</cp:lastPrinted>
  <dcterms:created xsi:type="dcterms:W3CDTF">2019-04-30T23:38:00Z</dcterms:created>
  <dcterms:modified xsi:type="dcterms:W3CDTF">2019-07-11T15:14:00Z</dcterms:modified>
</cp:coreProperties>
</file>