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0F01A294" w14:textId="7CC16542" w:rsidR="00097BB1" w:rsidRPr="00097BB1" w:rsidRDefault="00097BB1"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CLÁUSULA DE SEGURIDAD INDUSTRIAL Y SALUD OCUPACIONAL </w:t>
      </w:r>
    </w:p>
    <w:p w14:paraId="4CC6B64C" w14:textId="77777777" w:rsidR="00097BB1" w:rsidRPr="009A44E6" w:rsidRDefault="00097BB1" w:rsidP="00097BB1">
      <w:pPr>
        <w:pStyle w:val="Prrafodelista"/>
        <w:tabs>
          <w:tab w:val="left" w:pos="851"/>
        </w:tabs>
        <w:ind w:left="792"/>
        <w:contextualSpacing/>
        <w:rPr>
          <w:rFonts w:asciiTheme="minorHAnsi" w:hAnsiTheme="minorHAnsi" w:cstheme="minorHAnsi"/>
          <w:b/>
          <w:color w:val="000000" w:themeColor="text1"/>
          <w:sz w:val="22"/>
          <w:szCs w:val="22"/>
          <w:u w:val="single"/>
        </w:rPr>
      </w:pPr>
    </w:p>
    <w:p w14:paraId="7E4C53BA" w14:textId="77777777" w:rsidR="00097BB1" w:rsidRPr="009A44E6" w:rsidRDefault="00097BB1" w:rsidP="00097BB1">
      <w:pPr>
        <w:jc w:val="both"/>
        <w:rPr>
          <w:rFonts w:asciiTheme="minorHAnsi" w:hAnsiTheme="minorHAnsi"/>
          <w:sz w:val="22"/>
          <w:szCs w:val="22"/>
        </w:rPr>
      </w:pPr>
      <w:r w:rsidRPr="009A44E6">
        <w:rPr>
          <w:rFonts w:asciiTheme="minorHAnsi" w:hAnsiTheme="minorHAnsi"/>
          <w:sz w:val="22"/>
          <w:szCs w:val="22"/>
        </w:rPr>
        <w:t xml:space="preserve">La empresa contratista de la obra deberá cumplir de forma obligatoria con los siguientes estándares de Seguridad y Salud Ocupacional: </w:t>
      </w:r>
    </w:p>
    <w:p w14:paraId="513509C5" w14:textId="77777777" w:rsidR="00097BB1" w:rsidRPr="009A44E6" w:rsidRDefault="00097BB1" w:rsidP="00097BB1">
      <w:pPr>
        <w:jc w:val="both"/>
        <w:rPr>
          <w:rFonts w:asciiTheme="minorHAnsi" w:hAnsiTheme="minorHAnsi"/>
          <w:sz w:val="22"/>
          <w:szCs w:val="22"/>
        </w:rPr>
      </w:pPr>
    </w:p>
    <w:p w14:paraId="7AC4A680" w14:textId="55F2EAB5" w:rsidR="00097BB1" w:rsidRPr="00097BB1" w:rsidRDefault="00097BB1" w:rsidP="00097BB1">
      <w:pPr>
        <w:jc w:val="center"/>
        <w:rPr>
          <w:rFonts w:asciiTheme="minorHAnsi" w:hAnsiTheme="minorHAnsi"/>
          <w:b/>
          <w:sz w:val="22"/>
          <w:szCs w:val="22"/>
        </w:rPr>
      </w:pPr>
      <w:r w:rsidRPr="00097BB1">
        <w:rPr>
          <w:rFonts w:asciiTheme="minorHAnsi" w:hAnsiTheme="minorHAnsi"/>
          <w:b/>
          <w:sz w:val="22"/>
          <w:szCs w:val="22"/>
        </w:rPr>
        <w:t>ESTÁNDARES Y REQUISITOS DE SYSO PARA CONTRATISTAS DE YPFB CORPORACIÓN.</w:t>
      </w:r>
    </w:p>
    <w:p w14:paraId="653477D4" w14:textId="77777777" w:rsidR="00097BB1" w:rsidRPr="009A44E6" w:rsidRDefault="00097BB1" w:rsidP="00097BB1">
      <w:pPr>
        <w:jc w:val="both"/>
        <w:rPr>
          <w:rFonts w:asciiTheme="minorHAnsi" w:hAnsiTheme="minorHAnsi"/>
          <w:sz w:val="22"/>
          <w:szCs w:val="22"/>
        </w:rPr>
      </w:pPr>
    </w:p>
    <w:p w14:paraId="28E5FF9F" w14:textId="77777777" w:rsidR="00097BB1" w:rsidRPr="00373619" w:rsidRDefault="00097BB1" w:rsidP="00097BB1">
      <w:pPr>
        <w:jc w:val="both"/>
        <w:rPr>
          <w:rFonts w:asciiTheme="minorHAnsi" w:hAnsiTheme="minorHAnsi" w:cstheme="minorHAnsi"/>
          <w:sz w:val="22"/>
          <w:szCs w:val="22"/>
        </w:rPr>
      </w:pPr>
      <w:r w:rsidRPr="00373619">
        <w:rPr>
          <w:rFonts w:asciiTheme="minorHAnsi" w:hAnsiTheme="minorHAnsi" w:cstheme="minorHAnsi"/>
          <w:sz w:val="22"/>
          <w:szCs w:val="22"/>
        </w:rPr>
        <w:t xml:space="preserve">Los requisitos de </w:t>
      </w:r>
      <w:proofErr w:type="spellStart"/>
      <w:r w:rsidRPr="00373619">
        <w:rPr>
          <w:rFonts w:asciiTheme="minorHAnsi" w:hAnsiTheme="minorHAnsi" w:cstheme="minorHAnsi"/>
          <w:sz w:val="22"/>
          <w:szCs w:val="22"/>
        </w:rPr>
        <w:t>SySO</w:t>
      </w:r>
      <w:proofErr w:type="spellEnd"/>
      <w:r w:rsidRPr="00373619">
        <w:rPr>
          <w:rFonts w:asciiTheme="minorHAnsi" w:hAnsiTheme="minorHAnsi" w:cstheme="minorHAnsi"/>
          <w:sz w:val="22"/>
          <w:szCs w:val="22"/>
        </w:rPr>
        <w:t xml:space="preserve"> son aplicables en base al </w:t>
      </w:r>
      <w:r w:rsidRPr="00373619">
        <w:rPr>
          <w:rFonts w:asciiTheme="minorHAnsi" w:hAnsiTheme="minorHAnsi" w:cstheme="minorHAnsi"/>
          <w:b/>
          <w:sz w:val="22"/>
          <w:szCs w:val="22"/>
        </w:rPr>
        <w:t>Análisis Preliminar de Peligros y Riesgos</w:t>
      </w:r>
      <w:r w:rsidRPr="00373619">
        <w:rPr>
          <w:rFonts w:asciiTheme="minorHAnsi" w:hAnsiTheme="minorHAnsi" w:cstheme="minorHAnsi"/>
          <w:sz w:val="22"/>
          <w:szCs w:val="22"/>
        </w:rPr>
        <w:t xml:space="preserve"> elaborado para cada actividad a realizar. En función de ello, podrán establecerse requisitos adicionales y/o verificar la “no aplicación de ciertos requisitos de </w:t>
      </w:r>
      <w:proofErr w:type="spellStart"/>
      <w:r w:rsidRPr="00373619">
        <w:rPr>
          <w:rFonts w:asciiTheme="minorHAnsi" w:hAnsiTheme="minorHAnsi" w:cstheme="minorHAnsi"/>
          <w:sz w:val="22"/>
          <w:szCs w:val="22"/>
        </w:rPr>
        <w:t>SySO</w:t>
      </w:r>
      <w:proofErr w:type="spellEnd"/>
      <w:r w:rsidRPr="00373619">
        <w:rPr>
          <w:rFonts w:asciiTheme="minorHAnsi" w:hAnsiTheme="minorHAnsi" w:cstheme="minorHAnsi"/>
          <w:sz w:val="22"/>
          <w:szCs w:val="22"/>
        </w:rPr>
        <w:t>” de acuerdo a las actividades del proyecto u obra.</w:t>
      </w:r>
    </w:p>
    <w:p w14:paraId="1A8C370E" w14:textId="77777777" w:rsidR="00097BB1" w:rsidRDefault="00097BB1" w:rsidP="00097BB1">
      <w:pPr>
        <w:jc w:val="both"/>
        <w:rPr>
          <w:rFonts w:asciiTheme="minorHAnsi" w:hAnsiTheme="minorHAnsi" w:cstheme="minorHAnsi"/>
          <w:sz w:val="22"/>
          <w:szCs w:val="22"/>
        </w:rPr>
      </w:pPr>
    </w:p>
    <w:p w14:paraId="1028C1B8" w14:textId="34B941CC" w:rsidR="00097BB1" w:rsidRPr="009A44E6" w:rsidRDefault="00097BB1" w:rsidP="00097BB1">
      <w:pPr>
        <w:jc w:val="both"/>
        <w:rPr>
          <w:rFonts w:asciiTheme="minorHAnsi" w:hAnsiTheme="minorHAnsi" w:cstheme="minorHAnsi"/>
          <w:sz w:val="22"/>
          <w:szCs w:val="22"/>
        </w:rPr>
      </w:pPr>
      <w:r w:rsidRPr="009A44E6">
        <w:rPr>
          <w:rFonts w:asciiTheme="minorHAnsi" w:hAnsiTheme="minorHAnsi" w:cstheme="minorHAnsi"/>
          <w:sz w:val="22"/>
          <w:szCs w:val="22"/>
        </w:rPr>
        <w:t xml:space="preserve">La empresa contratista deberá garantizar el cumplimiento de los requisitos y estándares de Seguridad descritos en el </w:t>
      </w:r>
      <w:r w:rsidRPr="009A44E6">
        <w:rPr>
          <w:rFonts w:asciiTheme="minorHAnsi" w:hAnsiTheme="minorHAnsi" w:cstheme="minorHAnsi"/>
          <w:b/>
          <w:i/>
          <w:sz w:val="22"/>
          <w:szCs w:val="22"/>
        </w:rPr>
        <w:t xml:space="preserve">Anexo </w:t>
      </w:r>
      <w:r w:rsidR="008E584A">
        <w:rPr>
          <w:rFonts w:asciiTheme="minorHAnsi" w:hAnsiTheme="minorHAnsi" w:cstheme="minorHAnsi"/>
          <w:b/>
          <w:i/>
          <w:sz w:val="22"/>
          <w:szCs w:val="22"/>
        </w:rPr>
        <w:t>7</w:t>
      </w:r>
      <w:r w:rsidRPr="009A44E6">
        <w:rPr>
          <w:rFonts w:asciiTheme="minorHAnsi" w:hAnsiTheme="minorHAnsi" w:cstheme="minorHAnsi"/>
          <w:b/>
          <w:i/>
          <w:sz w:val="22"/>
          <w:szCs w:val="22"/>
        </w:rPr>
        <w:t>:</w:t>
      </w:r>
      <w:r w:rsidRPr="009A44E6">
        <w:rPr>
          <w:rFonts w:asciiTheme="minorHAnsi" w:hAnsiTheme="minorHAnsi" w:cstheme="minorHAnsi"/>
          <w:sz w:val="22"/>
          <w:szCs w:val="22"/>
        </w:rPr>
        <w:t xml:space="preserve"> </w:t>
      </w:r>
      <w:r w:rsidRPr="009A44E6">
        <w:rPr>
          <w:rFonts w:asciiTheme="minorHAnsi" w:hAnsiTheme="minorHAnsi" w:cstheme="minorHAnsi"/>
          <w:b/>
          <w:sz w:val="22"/>
          <w:szCs w:val="22"/>
        </w:rPr>
        <w:t>“</w:t>
      </w:r>
      <w:r w:rsidR="00E51C2A" w:rsidRPr="00E51C2A">
        <w:rPr>
          <w:rFonts w:asciiTheme="minorHAnsi" w:hAnsiTheme="minorHAnsi" w:cstheme="minorHAnsi"/>
          <w:b/>
          <w:sz w:val="22"/>
          <w:szCs w:val="22"/>
        </w:rPr>
        <w:t>REQUISITOS DE SEGURIDAD INDUSTRIAL PARA EMPRESAS CONTRATISTAS" del "PG-1-GSAC/DSIC-15-A</w:t>
      </w:r>
      <w:r w:rsidRPr="00E51C2A">
        <w:rPr>
          <w:rFonts w:asciiTheme="minorHAnsi" w:hAnsiTheme="minorHAnsi" w:cstheme="minorHAnsi"/>
          <w:b/>
          <w:sz w:val="22"/>
          <w:szCs w:val="22"/>
        </w:rPr>
        <w:t>”,</w:t>
      </w:r>
      <w:r w:rsidRPr="009A44E6">
        <w:rPr>
          <w:rFonts w:asciiTheme="minorHAnsi" w:hAnsiTheme="minorHAnsi" w:cstheme="minorHAnsi"/>
          <w:sz w:val="22"/>
          <w:szCs w:val="22"/>
        </w:rPr>
        <w:t xml:space="preserve"> documento elaborado conforme a políticas internas de YPFB y en estricto cumplimiento de la normativa legal vigente (D.L. 16998).</w:t>
      </w:r>
    </w:p>
    <w:p w14:paraId="069C7B13" w14:textId="77777777" w:rsidR="00097BB1" w:rsidRPr="009A44E6" w:rsidRDefault="00097BB1" w:rsidP="00097BB1">
      <w:pPr>
        <w:jc w:val="both"/>
        <w:rPr>
          <w:rFonts w:asciiTheme="minorHAnsi" w:hAnsiTheme="minorHAnsi" w:cstheme="minorHAnsi"/>
          <w:b/>
          <w:sz w:val="22"/>
          <w:szCs w:val="22"/>
          <w:u w:val="single"/>
        </w:rPr>
      </w:pPr>
    </w:p>
    <w:p w14:paraId="3C2A4977" w14:textId="31FA1FB6"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ASPECTOS GENERALES: </w:t>
      </w:r>
    </w:p>
    <w:p w14:paraId="3D513199" w14:textId="77777777" w:rsidR="00097BB1" w:rsidRPr="009A44E6" w:rsidRDefault="00097BB1" w:rsidP="00097BB1">
      <w:pPr>
        <w:jc w:val="both"/>
        <w:rPr>
          <w:rFonts w:asciiTheme="minorHAnsi" w:hAnsiTheme="minorHAnsi" w:cstheme="minorHAnsi"/>
          <w:sz w:val="22"/>
          <w:szCs w:val="22"/>
        </w:rPr>
      </w:pPr>
    </w:p>
    <w:p w14:paraId="6EE88C7A" w14:textId="77777777" w:rsidR="00097BB1" w:rsidRPr="009A44E6" w:rsidRDefault="00097BB1" w:rsidP="00097BB1">
      <w:pPr>
        <w:jc w:val="both"/>
        <w:rPr>
          <w:rFonts w:asciiTheme="minorHAnsi" w:hAnsiTheme="minorHAnsi" w:cstheme="minorHAnsi"/>
          <w:sz w:val="22"/>
          <w:szCs w:val="22"/>
        </w:rPr>
      </w:pPr>
      <w:r w:rsidRPr="009A44E6">
        <w:rPr>
          <w:rFonts w:asciiTheme="minorHAnsi" w:hAnsiTheme="minorHAnsi" w:cstheme="minorHAnsi"/>
          <w:sz w:val="22"/>
          <w:szCs w:val="22"/>
        </w:rPr>
        <w:t>La empresa contratista deberá prever el número de personal de SMS para el proyecto en función a las siguientes consideraciones:</w:t>
      </w:r>
    </w:p>
    <w:p w14:paraId="6A62129D" w14:textId="77777777" w:rsidR="00097BB1" w:rsidRPr="000C441E" w:rsidRDefault="00097BB1" w:rsidP="00097BB1">
      <w:pPr>
        <w:jc w:val="both"/>
        <w:rPr>
          <w:rFonts w:asciiTheme="minorHAnsi" w:hAnsiTheme="minorHAnsi" w:cstheme="minorHAnsi"/>
          <w:sz w:val="22"/>
          <w:szCs w:val="22"/>
        </w:rPr>
      </w:pPr>
    </w:p>
    <w:p w14:paraId="4F70F943" w14:textId="77777777" w:rsidR="00097BB1" w:rsidRPr="000C441E" w:rsidRDefault="00097BB1" w:rsidP="00C002BA">
      <w:pPr>
        <w:pStyle w:val="Prrafodelista"/>
        <w:numPr>
          <w:ilvl w:val="0"/>
          <w:numId w:val="14"/>
        </w:numPr>
        <w:spacing w:after="120"/>
        <w:ind w:left="714" w:hanging="357"/>
        <w:jc w:val="both"/>
        <w:rPr>
          <w:rFonts w:asciiTheme="minorHAnsi" w:hAnsiTheme="minorHAnsi" w:cstheme="minorHAnsi"/>
          <w:sz w:val="22"/>
          <w:szCs w:val="22"/>
        </w:rPr>
      </w:pPr>
      <w:r w:rsidRPr="000C441E">
        <w:rPr>
          <w:rFonts w:asciiTheme="minorHAnsi" w:hAnsiTheme="minorHAnsi" w:cstheme="minorHAnsi"/>
          <w:sz w:val="22"/>
          <w:szCs w:val="22"/>
        </w:rPr>
        <w:t>Análisis preliminar de peligros y riesgos (asociados a la actividad), tiempo, magnitud del proyecto, número de trabajadores y numero de frentes de trabajo.</w:t>
      </w:r>
    </w:p>
    <w:p w14:paraId="3C174C38" w14:textId="77777777" w:rsidR="00097BB1" w:rsidRPr="000C441E" w:rsidRDefault="00097BB1" w:rsidP="00C002BA">
      <w:pPr>
        <w:pStyle w:val="Prrafodelista"/>
        <w:numPr>
          <w:ilvl w:val="0"/>
          <w:numId w:val="14"/>
        </w:numPr>
        <w:jc w:val="both"/>
        <w:rPr>
          <w:rFonts w:asciiTheme="minorHAnsi" w:hAnsiTheme="minorHAnsi" w:cstheme="minorHAnsi"/>
          <w:sz w:val="22"/>
          <w:szCs w:val="22"/>
        </w:rPr>
      </w:pPr>
      <w:r w:rsidRPr="000C441E">
        <w:rPr>
          <w:rFonts w:asciiTheme="minorHAnsi" w:hAnsiTheme="minorHAnsi" w:cstheme="minorHAnsi"/>
          <w:sz w:val="22"/>
          <w:szCs w:val="22"/>
        </w:rPr>
        <w:t xml:space="preserve">En cumplimiento a la LGT Art.73, se establece que todo proyecto con más de 80 trabajadores deberá contar necesariamente con personal médico (in situ). </w:t>
      </w:r>
    </w:p>
    <w:p w14:paraId="64D3C1C1" w14:textId="77777777" w:rsidR="00097BB1" w:rsidRPr="009A44E6" w:rsidRDefault="00097BB1" w:rsidP="00097BB1">
      <w:pPr>
        <w:pStyle w:val="Prrafodelista"/>
        <w:rPr>
          <w:rFonts w:asciiTheme="minorHAnsi" w:hAnsiTheme="minorHAnsi" w:cstheme="minorHAnsi"/>
          <w:sz w:val="22"/>
          <w:szCs w:val="22"/>
        </w:rPr>
      </w:pPr>
    </w:p>
    <w:p w14:paraId="2ABCF8E8"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PERSONAL DE SMS:</w:t>
      </w:r>
    </w:p>
    <w:p w14:paraId="2EA5B66C" w14:textId="77777777" w:rsidR="00097BB1" w:rsidRPr="009A44E6" w:rsidRDefault="00097BB1" w:rsidP="00097BB1">
      <w:pPr>
        <w:jc w:val="both"/>
        <w:rPr>
          <w:rFonts w:asciiTheme="minorHAnsi" w:hAnsiTheme="minorHAnsi"/>
          <w:b/>
          <w:sz w:val="22"/>
          <w:szCs w:val="22"/>
        </w:rPr>
      </w:pPr>
    </w:p>
    <w:p w14:paraId="2654146B" w14:textId="77777777" w:rsidR="00097BB1" w:rsidRPr="009A44E6" w:rsidRDefault="00097BB1" w:rsidP="00097BB1">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La empresa contratista</w:t>
      </w:r>
      <w:r>
        <w:rPr>
          <w:rFonts w:asciiTheme="minorHAnsi" w:eastAsiaTheme="minorHAnsi" w:hAnsiTheme="minorHAnsi"/>
          <w:color w:val="000000"/>
          <w:sz w:val="22"/>
          <w:szCs w:val="22"/>
          <w:lang w:eastAsia="en-US"/>
        </w:rPr>
        <w:t xml:space="preserve"> una vez adjudicada</w:t>
      </w:r>
      <w:r w:rsidRPr="009A44E6">
        <w:rPr>
          <w:rFonts w:asciiTheme="minorHAnsi" w:eastAsiaTheme="minorHAnsi" w:hAnsiTheme="minorHAnsi"/>
          <w:color w:val="000000"/>
          <w:sz w:val="22"/>
          <w:szCs w:val="22"/>
          <w:lang w:eastAsia="en-US"/>
        </w:rPr>
        <w:t xml:space="preserve"> deberá contar mínimamente con el siguiente personal de SMS, en base a los siguientes criterios:</w:t>
      </w:r>
    </w:p>
    <w:p w14:paraId="02A015C8" w14:textId="77777777" w:rsidR="00097BB1" w:rsidRDefault="00097BB1" w:rsidP="00097BB1">
      <w:pPr>
        <w:jc w:val="both"/>
        <w:rPr>
          <w:rFonts w:asciiTheme="minorHAnsi" w:hAnsiTheme="minorHAnsi"/>
          <w:sz w:val="22"/>
          <w:szCs w:val="22"/>
        </w:rPr>
      </w:pPr>
    </w:p>
    <w:p w14:paraId="28B04B9F" w14:textId="7ED5D3A6" w:rsidR="00E52918" w:rsidRDefault="00E52918" w:rsidP="00E52918">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E52918">
        <w:rPr>
          <w:rFonts w:asciiTheme="minorHAnsi" w:hAnsiTheme="minorHAnsi" w:cstheme="minorHAnsi"/>
          <w:b/>
          <w:color w:val="000000" w:themeColor="text1"/>
          <w:sz w:val="22"/>
          <w:szCs w:val="22"/>
          <w:u w:val="single"/>
        </w:rPr>
        <w:t>Proyectos de Red Secundaria:</w:t>
      </w:r>
    </w:p>
    <w:p w14:paraId="12120F39" w14:textId="77777777" w:rsidR="00E52918" w:rsidRPr="00E52918" w:rsidRDefault="00E52918" w:rsidP="00E52918">
      <w:pPr>
        <w:tabs>
          <w:tab w:val="left" w:pos="851"/>
        </w:tabs>
        <w:contextualSpacing/>
        <w:rPr>
          <w:rFonts w:asciiTheme="minorHAnsi" w:hAnsiTheme="minorHAnsi" w:cstheme="minorHAnsi"/>
          <w:b/>
          <w:color w:val="000000" w:themeColor="text1"/>
          <w:sz w:val="22"/>
          <w:szCs w:val="22"/>
          <w:u w:val="single"/>
        </w:rPr>
      </w:pPr>
    </w:p>
    <w:p w14:paraId="0E51CB43" w14:textId="77777777" w:rsidR="00E52918" w:rsidRPr="00E52918" w:rsidRDefault="00E52918" w:rsidP="00E52918">
      <w:pPr>
        <w:pStyle w:val="Prrafodelista"/>
        <w:numPr>
          <w:ilvl w:val="0"/>
          <w:numId w:val="15"/>
        </w:numPr>
        <w:spacing w:after="160" w:line="259" w:lineRule="auto"/>
        <w:ind w:left="1080"/>
        <w:contextualSpacing/>
        <w:jc w:val="both"/>
        <w:rPr>
          <w:rFonts w:asciiTheme="minorHAnsi" w:hAnsiTheme="minorHAnsi" w:cstheme="minorHAnsi"/>
          <w:sz w:val="22"/>
          <w:szCs w:val="22"/>
        </w:rPr>
      </w:pPr>
      <w:r w:rsidRPr="00E52918">
        <w:rPr>
          <w:rFonts w:asciiTheme="minorHAnsi" w:hAnsiTheme="minorHAnsi" w:cstheme="minorHAnsi"/>
          <w:sz w:val="22"/>
          <w:szCs w:val="22"/>
        </w:rPr>
        <w:t>1 Monitor de SMS: por cada frente de trabajo (de acuerdo al análisis de Riesgos de las actividades a desarrollarse en el frente de trabajo)</w:t>
      </w:r>
    </w:p>
    <w:p w14:paraId="7F987C74" w14:textId="77777777" w:rsidR="00700E03" w:rsidRPr="009A44E6" w:rsidRDefault="00700E03" w:rsidP="00700E03">
      <w:pPr>
        <w:pStyle w:val="Prrafodelista"/>
        <w:spacing w:line="259" w:lineRule="auto"/>
        <w:ind w:left="1077"/>
        <w:contextualSpacing/>
        <w:jc w:val="both"/>
        <w:rPr>
          <w:rFonts w:asciiTheme="minorHAnsi" w:hAnsiTheme="minorHAnsi" w:cstheme="minorHAnsi"/>
          <w:sz w:val="22"/>
          <w:szCs w:val="22"/>
        </w:rPr>
      </w:pPr>
    </w:p>
    <w:p w14:paraId="7DAB3B5C" w14:textId="77777777" w:rsidR="00097BB1" w:rsidRPr="00097BB1" w:rsidRDefault="00097BB1" w:rsidP="00C002BA">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proofErr w:type="spellStart"/>
      <w:r w:rsidRPr="00097BB1">
        <w:rPr>
          <w:rFonts w:asciiTheme="minorHAnsi" w:hAnsiTheme="minorHAnsi" w:cstheme="minorHAnsi"/>
          <w:b/>
          <w:color w:val="000000" w:themeColor="text1"/>
          <w:sz w:val="22"/>
          <w:szCs w:val="22"/>
          <w:u w:val="single"/>
        </w:rPr>
        <w:t>Curriculum</w:t>
      </w:r>
      <w:proofErr w:type="spellEnd"/>
      <w:r w:rsidRPr="00097BB1">
        <w:rPr>
          <w:rFonts w:asciiTheme="minorHAnsi" w:hAnsiTheme="minorHAnsi" w:cstheme="minorHAnsi"/>
          <w:b/>
          <w:color w:val="000000" w:themeColor="text1"/>
          <w:sz w:val="22"/>
          <w:szCs w:val="22"/>
          <w:u w:val="single"/>
        </w:rPr>
        <w:t xml:space="preserve"> Vitae de Personal SMS: </w:t>
      </w:r>
    </w:p>
    <w:p w14:paraId="2D1121FF" w14:textId="77777777" w:rsidR="00097BB1" w:rsidRDefault="00097BB1" w:rsidP="00097BB1">
      <w:pPr>
        <w:jc w:val="both"/>
        <w:rPr>
          <w:rFonts w:asciiTheme="minorHAnsi" w:hAnsiTheme="minorHAnsi"/>
          <w:sz w:val="22"/>
          <w:szCs w:val="22"/>
        </w:rPr>
      </w:pPr>
    </w:p>
    <w:p w14:paraId="05520AEF" w14:textId="76137708" w:rsidR="00097BB1" w:rsidRPr="009A44E6" w:rsidRDefault="00097BB1" w:rsidP="00097BB1">
      <w:pPr>
        <w:jc w:val="both"/>
        <w:rPr>
          <w:rFonts w:asciiTheme="minorHAnsi" w:hAnsiTheme="minorHAnsi"/>
          <w:sz w:val="22"/>
          <w:szCs w:val="22"/>
        </w:rPr>
      </w:pPr>
      <w:r>
        <w:rPr>
          <w:rFonts w:asciiTheme="minorHAnsi" w:hAnsiTheme="minorHAnsi"/>
          <w:sz w:val="22"/>
          <w:szCs w:val="22"/>
        </w:rPr>
        <w:t>M</w:t>
      </w:r>
      <w:r w:rsidR="00700E03">
        <w:rPr>
          <w:rFonts w:asciiTheme="minorHAnsi" w:hAnsiTheme="minorHAnsi"/>
          <w:sz w:val="22"/>
          <w:szCs w:val="22"/>
        </w:rPr>
        <w:t>onitor</w:t>
      </w:r>
      <w:r w:rsidRPr="009A44E6">
        <w:rPr>
          <w:rFonts w:asciiTheme="minorHAnsi" w:hAnsiTheme="minorHAnsi"/>
          <w:sz w:val="22"/>
          <w:szCs w:val="22"/>
        </w:rPr>
        <w:t xml:space="preserve"> asignado al proyecto</w:t>
      </w:r>
      <w:r>
        <w:rPr>
          <w:rFonts w:asciiTheme="minorHAnsi" w:hAnsiTheme="minorHAnsi"/>
          <w:sz w:val="22"/>
          <w:szCs w:val="22"/>
        </w:rPr>
        <w:t>. Posterior a la adjudicación,</w:t>
      </w:r>
      <w:r w:rsidRPr="009A44E6">
        <w:rPr>
          <w:rFonts w:asciiTheme="minorHAnsi" w:hAnsiTheme="minorHAnsi"/>
          <w:sz w:val="22"/>
          <w:szCs w:val="22"/>
        </w:rPr>
        <w:t xml:space="preserve"> </w:t>
      </w:r>
      <w:r>
        <w:rPr>
          <w:rFonts w:asciiTheme="minorHAnsi" w:hAnsiTheme="minorHAnsi"/>
          <w:sz w:val="22"/>
          <w:szCs w:val="22"/>
        </w:rPr>
        <w:t>la empresa contratista deberá presentar los respaldos correspondientes para evaluación y aprobación de YPFB. Se aclara como personal SMS a las actividades desarrolladas en Seguridad Industrial, Salud Ocupacional y/o Medio Ambiente</w:t>
      </w:r>
      <w:r w:rsidRPr="009A44E6">
        <w:rPr>
          <w:rFonts w:asciiTheme="minorHAnsi" w:hAnsiTheme="minorHAnsi"/>
          <w:sz w:val="22"/>
          <w:szCs w:val="22"/>
        </w:rPr>
        <w:t>.</w:t>
      </w:r>
    </w:p>
    <w:p w14:paraId="377A1764" w14:textId="77777777" w:rsidR="00097BB1" w:rsidRDefault="00097BB1" w:rsidP="00097BB1">
      <w:pPr>
        <w:jc w:val="both"/>
        <w:rPr>
          <w:rFonts w:asciiTheme="minorHAnsi" w:hAnsiTheme="minorHAnsi"/>
          <w:sz w:val="22"/>
          <w:szCs w:val="22"/>
        </w:rPr>
      </w:pPr>
    </w:p>
    <w:p w14:paraId="7EA54E33" w14:textId="77777777" w:rsidR="00E52918" w:rsidRDefault="00E52918" w:rsidP="00097BB1">
      <w:pPr>
        <w:jc w:val="both"/>
        <w:rPr>
          <w:rFonts w:asciiTheme="minorHAnsi" w:hAnsiTheme="minorHAnsi"/>
          <w:sz w:val="22"/>
          <w:szCs w:val="22"/>
        </w:rPr>
      </w:pPr>
    </w:p>
    <w:p w14:paraId="6D8E4853" w14:textId="77777777" w:rsidR="006E016E" w:rsidRPr="00097BB1" w:rsidRDefault="006E016E" w:rsidP="006E016E">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lastRenderedPageBreak/>
        <w:t xml:space="preserve">Perfil de Cargos: </w:t>
      </w:r>
    </w:p>
    <w:p w14:paraId="06798B8C" w14:textId="77777777" w:rsidR="006E016E" w:rsidRDefault="006E016E" w:rsidP="006E016E">
      <w:pPr>
        <w:jc w:val="both"/>
        <w:rPr>
          <w:rFonts w:asciiTheme="minorHAnsi" w:eastAsiaTheme="minorHAnsi" w:hAnsiTheme="minorHAnsi"/>
          <w:color w:val="000000"/>
          <w:sz w:val="22"/>
          <w:szCs w:val="22"/>
          <w:lang w:eastAsia="en-US"/>
        </w:rPr>
      </w:pPr>
    </w:p>
    <w:p w14:paraId="7FEB22D7" w14:textId="77777777" w:rsidR="006E016E" w:rsidRDefault="006E016E" w:rsidP="006E016E">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 xml:space="preserve">La formación y experiencia del personal </w:t>
      </w:r>
      <w:r>
        <w:rPr>
          <w:rFonts w:asciiTheme="minorHAnsi" w:eastAsiaTheme="minorHAnsi" w:hAnsiTheme="minorHAnsi"/>
          <w:color w:val="000000"/>
          <w:sz w:val="22"/>
          <w:szCs w:val="22"/>
          <w:lang w:eastAsia="en-US"/>
        </w:rPr>
        <w:t xml:space="preserve">de SMS </w:t>
      </w:r>
      <w:r w:rsidRPr="009A44E6">
        <w:rPr>
          <w:rFonts w:asciiTheme="minorHAnsi" w:eastAsiaTheme="minorHAnsi" w:hAnsiTheme="minorHAnsi"/>
          <w:color w:val="000000"/>
          <w:sz w:val="22"/>
          <w:szCs w:val="22"/>
          <w:lang w:eastAsia="en-US"/>
        </w:rPr>
        <w:t>debe ser adecuada y coherente para gestionar y controlar los riesgos identificados en las actividades de la obra</w:t>
      </w:r>
      <w:r>
        <w:rPr>
          <w:rFonts w:asciiTheme="minorHAnsi" w:eastAsiaTheme="minorHAnsi" w:hAnsiTheme="minorHAnsi"/>
          <w:color w:val="000000"/>
          <w:sz w:val="22"/>
          <w:szCs w:val="22"/>
          <w:lang w:eastAsia="en-US"/>
        </w:rPr>
        <w:t>.</w:t>
      </w:r>
    </w:p>
    <w:p w14:paraId="7AA4A004" w14:textId="77777777" w:rsidR="006E016E" w:rsidRDefault="006E016E" w:rsidP="006E016E">
      <w:pPr>
        <w:jc w:val="both"/>
        <w:rPr>
          <w:rFonts w:asciiTheme="minorHAnsi" w:eastAsiaTheme="minorHAnsi" w:hAnsiTheme="minorHAnsi"/>
          <w:color w:val="000000"/>
          <w:sz w:val="22"/>
          <w:szCs w:val="22"/>
          <w:lang w:eastAsia="en-US"/>
        </w:rPr>
      </w:pPr>
    </w:p>
    <w:p w14:paraId="37773ED0" w14:textId="77777777" w:rsidR="006E016E" w:rsidRDefault="006E016E" w:rsidP="006E016E">
      <w:pPr>
        <w:pStyle w:val="Prrafodelista"/>
        <w:numPr>
          <w:ilvl w:val="3"/>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Monitor de SMS</w:t>
      </w:r>
    </w:p>
    <w:p w14:paraId="74B1901E" w14:textId="77777777" w:rsidR="006E016E" w:rsidRPr="00097BB1" w:rsidRDefault="006E016E" w:rsidP="006E016E">
      <w:pPr>
        <w:pStyle w:val="Prrafodelista"/>
        <w:tabs>
          <w:tab w:val="left" w:pos="851"/>
        </w:tabs>
        <w:ind w:left="1080"/>
        <w:contextualSpacing/>
        <w:rPr>
          <w:rFonts w:asciiTheme="minorHAnsi" w:hAnsiTheme="minorHAnsi" w:cstheme="minorHAnsi"/>
          <w:b/>
          <w:color w:val="000000" w:themeColor="text1"/>
          <w:sz w:val="22"/>
          <w:szCs w:val="22"/>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E016E" w:rsidRPr="00312EFB" w14:paraId="5C3D0941" w14:textId="77777777" w:rsidTr="00BD28AB">
        <w:trPr>
          <w:jc w:val="center"/>
        </w:trPr>
        <w:tc>
          <w:tcPr>
            <w:tcW w:w="990" w:type="pct"/>
            <w:shd w:val="clear" w:color="auto" w:fill="auto"/>
            <w:vAlign w:val="center"/>
          </w:tcPr>
          <w:p w14:paraId="5AF2D7F1" w14:textId="77777777" w:rsidR="006E016E" w:rsidRPr="00312EFB" w:rsidRDefault="006E016E" w:rsidP="00BD28AB">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Nivel</w:t>
            </w:r>
          </w:p>
        </w:tc>
        <w:tc>
          <w:tcPr>
            <w:tcW w:w="4010" w:type="pct"/>
            <w:shd w:val="clear" w:color="auto" w:fill="auto"/>
            <w:vAlign w:val="center"/>
          </w:tcPr>
          <w:p w14:paraId="31531AEF" w14:textId="77777777" w:rsidR="006E016E" w:rsidRPr="00312EFB" w:rsidRDefault="006E016E" w:rsidP="00BD28AB">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Requisitos</w:t>
            </w:r>
          </w:p>
        </w:tc>
      </w:tr>
      <w:tr w:rsidR="006E016E" w:rsidRPr="00312EFB" w14:paraId="23AC7668" w14:textId="77777777" w:rsidTr="00BD28AB">
        <w:trPr>
          <w:trHeight w:val="404"/>
          <w:jc w:val="center"/>
        </w:trPr>
        <w:tc>
          <w:tcPr>
            <w:tcW w:w="990" w:type="pct"/>
            <w:shd w:val="clear" w:color="auto" w:fill="auto"/>
            <w:vAlign w:val="center"/>
          </w:tcPr>
          <w:p w14:paraId="2C98F8ED" w14:textId="77777777" w:rsidR="006E016E" w:rsidRPr="00312EFB" w:rsidRDefault="006E016E" w:rsidP="00BD28AB">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Educación </w:t>
            </w:r>
          </w:p>
        </w:tc>
        <w:tc>
          <w:tcPr>
            <w:tcW w:w="4010" w:type="pct"/>
            <w:shd w:val="clear" w:color="auto" w:fill="auto"/>
            <w:vAlign w:val="center"/>
          </w:tcPr>
          <w:p w14:paraId="03926EAC"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Profesional a nivel licenciatura en ingeniería o Técnico del área Industrial (mecánico, eléctrico, SMS o similares)</w:t>
            </w:r>
          </w:p>
        </w:tc>
      </w:tr>
      <w:tr w:rsidR="006E016E" w:rsidRPr="00312EFB" w14:paraId="64F00A44" w14:textId="77777777" w:rsidTr="00BD28AB">
        <w:trPr>
          <w:trHeight w:val="288"/>
          <w:jc w:val="center"/>
        </w:trPr>
        <w:tc>
          <w:tcPr>
            <w:tcW w:w="990" w:type="pct"/>
            <w:shd w:val="clear" w:color="auto" w:fill="auto"/>
            <w:vAlign w:val="center"/>
          </w:tcPr>
          <w:p w14:paraId="2A4736EB" w14:textId="77777777" w:rsidR="006E016E" w:rsidRPr="00312EFB" w:rsidRDefault="006E016E" w:rsidP="00BD28AB">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Formación OBLIGATORIA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0912A59F" w14:textId="77777777" w:rsidR="006E016E" w:rsidRPr="00312EFB" w:rsidRDefault="006E016E" w:rsidP="00BD28AB">
            <w:pPr>
              <w:rPr>
                <w:rFonts w:asciiTheme="minorHAnsi" w:hAnsiTheme="minorHAnsi" w:cstheme="minorHAnsi"/>
                <w:sz w:val="18"/>
                <w:szCs w:val="18"/>
              </w:rPr>
            </w:pPr>
            <w:r w:rsidRPr="00312EFB">
              <w:rPr>
                <w:rFonts w:asciiTheme="minorHAnsi" w:hAnsiTheme="minorHAnsi" w:cstheme="minorHAnsi"/>
                <w:sz w:val="18"/>
                <w:szCs w:val="18"/>
              </w:rPr>
              <w:t>Seguridad Industrial, Salud Ocupacional y/o Medio Ambiente.</w:t>
            </w:r>
          </w:p>
          <w:p w14:paraId="2B688CD8" w14:textId="77777777" w:rsidR="006E016E" w:rsidRPr="00312EFB" w:rsidRDefault="006E016E" w:rsidP="00BD28AB">
            <w:pPr>
              <w:rPr>
                <w:rFonts w:asciiTheme="minorHAnsi" w:hAnsiTheme="minorHAnsi" w:cstheme="minorHAnsi"/>
                <w:sz w:val="18"/>
                <w:szCs w:val="18"/>
              </w:rPr>
            </w:pPr>
            <w:r w:rsidRPr="00312EFB">
              <w:rPr>
                <w:rFonts w:asciiTheme="minorHAnsi" w:hAnsiTheme="minorHAnsi" w:cstheme="minorHAnsi"/>
                <w:sz w:val="18"/>
                <w:szCs w:val="18"/>
              </w:rPr>
              <w:t xml:space="preserve">Cursos de Sistemas de Gestión de Seguridad y salud ocupacional y/o Medio Ambiente (OHSAS 18001 - ISO 14001). </w:t>
            </w:r>
          </w:p>
        </w:tc>
      </w:tr>
      <w:tr w:rsidR="006E016E" w:rsidRPr="00312EFB" w14:paraId="15B3C0AE" w14:textId="77777777" w:rsidTr="00BD28AB">
        <w:trPr>
          <w:trHeight w:val="270"/>
          <w:jc w:val="center"/>
        </w:trPr>
        <w:tc>
          <w:tcPr>
            <w:tcW w:w="990" w:type="pct"/>
            <w:shd w:val="clear" w:color="auto" w:fill="auto"/>
            <w:vAlign w:val="center"/>
          </w:tcPr>
          <w:p w14:paraId="67C6BDB3" w14:textId="77777777" w:rsidR="006E016E" w:rsidRPr="00312EFB" w:rsidRDefault="006E016E" w:rsidP="00BD28AB">
            <w:pPr>
              <w:rPr>
                <w:rFonts w:asciiTheme="minorHAnsi" w:hAnsiTheme="minorHAnsi" w:cstheme="minorHAnsi"/>
                <w:b/>
                <w:sz w:val="18"/>
                <w:szCs w:val="18"/>
                <w:lang w:val="es-BO"/>
              </w:rPr>
            </w:pPr>
            <w:r w:rsidRPr="00312EFB">
              <w:rPr>
                <w:rFonts w:asciiTheme="minorHAnsi" w:hAnsiTheme="minorHAnsi" w:cstheme="minorHAnsi"/>
                <w:b/>
                <w:sz w:val="18"/>
                <w:szCs w:val="18"/>
                <w:lang w:val="es-BO"/>
              </w:rPr>
              <w:t>Formación</w:t>
            </w:r>
          </w:p>
          <w:p w14:paraId="4E68648D" w14:textId="77777777" w:rsidR="006E016E" w:rsidRPr="00312EFB" w:rsidRDefault="006E016E" w:rsidP="00BD28AB">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DESEABLE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15E65DFA" w14:textId="77777777" w:rsidR="006E016E" w:rsidRPr="00312EFB" w:rsidRDefault="006E016E" w:rsidP="00BD28AB">
            <w:pPr>
              <w:rPr>
                <w:rFonts w:asciiTheme="minorHAnsi" w:hAnsiTheme="minorHAnsi" w:cstheme="minorHAnsi"/>
                <w:sz w:val="18"/>
                <w:szCs w:val="18"/>
              </w:rPr>
            </w:pPr>
            <w:r w:rsidRPr="00312EFB">
              <w:rPr>
                <w:rFonts w:asciiTheme="minorHAnsi" w:hAnsiTheme="minorHAnsi" w:cstheme="minorHAnsi"/>
                <w:sz w:val="18"/>
                <w:szCs w:val="18"/>
              </w:rPr>
              <w:t xml:space="preserve">Legislación en Seguridad, salud ocupacional y Medio Ambiente. Seguridad para trabajo en espacios confinados, trabajos de </w:t>
            </w:r>
            <w:proofErr w:type="spellStart"/>
            <w:r w:rsidRPr="00312EFB">
              <w:rPr>
                <w:rFonts w:asciiTheme="minorHAnsi" w:hAnsiTheme="minorHAnsi" w:cstheme="minorHAnsi"/>
                <w:sz w:val="18"/>
                <w:szCs w:val="18"/>
              </w:rPr>
              <w:t>izaje</w:t>
            </w:r>
            <w:proofErr w:type="spellEnd"/>
            <w:r w:rsidRPr="00312EFB">
              <w:rPr>
                <w:rFonts w:asciiTheme="minorHAnsi" w:hAnsiTheme="minorHAnsi" w:cstheme="minorHAnsi"/>
                <w:sz w:val="18"/>
                <w:szCs w:val="18"/>
              </w:rPr>
              <w:t xml:space="preserve"> de cargas, trabajo en excavaciones, trabajos en altura, Bloqueo y etiquetado, Identificación y control de factores de riesgo para la Salud, Manejo de sustancias peligrosas</w:t>
            </w:r>
          </w:p>
          <w:p w14:paraId="41AFF0C0" w14:textId="77777777" w:rsidR="006E016E" w:rsidRPr="00312EFB" w:rsidRDefault="006E016E" w:rsidP="00BD28AB">
            <w:pPr>
              <w:rPr>
                <w:rFonts w:asciiTheme="minorHAnsi" w:hAnsiTheme="minorHAnsi" w:cstheme="minorHAnsi"/>
                <w:sz w:val="18"/>
                <w:szCs w:val="18"/>
              </w:rPr>
            </w:pPr>
            <w:r w:rsidRPr="00312EFB">
              <w:rPr>
                <w:rFonts w:asciiTheme="minorHAnsi" w:hAnsiTheme="minorHAnsi" w:cstheme="minorHAnsi"/>
                <w:sz w:val="18"/>
                <w:szCs w:val="18"/>
              </w:rPr>
              <w:t>Lucha contra incendios, Primeros Auxilios Básicos, Manejo Defensivo.</w:t>
            </w:r>
          </w:p>
        </w:tc>
      </w:tr>
      <w:tr w:rsidR="006E016E" w:rsidRPr="00312EFB" w14:paraId="3DD68283" w14:textId="77777777" w:rsidTr="00BD28AB">
        <w:trPr>
          <w:trHeight w:val="678"/>
          <w:jc w:val="center"/>
        </w:trPr>
        <w:tc>
          <w:tcPr>
            <w:tcW w:w="990" w:type="pct"/>
            <w:shd w:val="clear" w:color="auto" w:fill="auto"/>
            <w:vAlign w:val="center"/>
          </w:tcPr>
          <w:p w14:paraId="2BF39F44" w14:textId="77777777" w:rsidR="006E016E" w:rsidRPr="00312EFB" w:rsidRDefault="006E016E" w:rsidP="00BD28AB">
            <w:pPr>
              <w:rPr>
                <w:rFonts w:asciiTheme="minorHAnsi" w:hAnsiTheme="minorHAnsi" w:cstheme="minorHAnsi"/>
                <w:b/>
                <w:sz w:val="18"/>
                <w:szCs w:val="18"/>
                <w:highlight w:val="green"/>
                <w:lang w:val="es-BO"/>
              </w:rPr>
            </w:pPr>
            <w:r w:rsidRPr="00312EFB">
              <w:rPr>
                <w:rFonts w:asciiTheme="minorHAnsi" w:hAnsiTheme="minorHAnsi" w:cstheme="minorHAnsi"/>
                <w:b/>
                <w:sz w:val="18"/>
                <w:szCs w:val="18"/>
                <w:lang w:val="es-BO"/>
              </w:rPr>
              <w:t>Experiencia</w:t>
            </w:r>
          </w:p>
        </w:tc>
        <w:tc>
          <w:tcPr>
            <w:tcW w:w="4010" w:type="pct"/>
            <w:shd w:val="clear" w:color="auto" w:fill="auto"/>
            <w:vAlign w:val="center"/>
          </w:tcPr>
          <w:p w14:paraId="3C31B531"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xml:space="preserve">Experiencia </w:t>
            </w:r>
            <w:r w:rsidRPr="00312EFB">
              <w:rPr>
                <w:rFonts w:asciiTheme="minorHAnsi" w:hAnsiTheme="minorHAnsi" w:cstheme="minorHAnsi"/>
                <w:b/>
                <w:sz w:val="18"/>
                <w:szCs w:val="18"/>
                <w:lang w:val="es-BO"/>
              </w:rPr>
              <w:t>general mínima de 2 años</w:t>
            </w:r>
            <w:r w:rsidRPr="00312EFB">
              <w:rPr>
                <w:rFonts w:asciiTheme="minorHAnsi" w:hAnsiTheme="minorHAnsi" w:cstheme="minorHAnsi"/>
                <w:sz w:val="18"/>
                <w:szCs w:val="18"/>
                <w:lang w:val="es-BO"/>
              </w:rPr>
              <w:t xml:space="preserve"> y experiencia </w:t>
            </w:r>
            <w:r w:rsidRPr="00312EFB">
              <w:rPr>
                <w:rFonts w:asciiTheme="minorHAnsi" w:hAnsiTheme="minorHAnsi" w:cstheme="minorHAnsi"/>
                <w:b/>
                <w:sz w:val="18"/>
                <w:szCs w:val="18"/>
                <w:lang w:val="es-BO"/>
              </w:rPr>
              <w:t>específica mínima de 1 año</w:t>
            </w:r>
            <w:r w:rsidRPr="00312EFB">
              <w:rPr>
                <w:rFonts w:asciiTheme="minorHAnsi" w:hAnsiTheme="minorHAnsi" w:cstheme="minorHAnsi"/>
                <w:sz w:val="18"/>
                <w:szCs w:val="18"/>
                <w:lang w:val="es-BO"/>
              </w:rPr>
              <w:t xml:space="preserve"> en cargos similares en proyectos de gas y petróleo, construcción, y/o rubro industrial.</w:t>
            </w:r>
          </w:p>
          <w:p w14:paraId="5A00E933"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Experiencia especifica:</w:t>
            </w:r>
          </w:p>
          <w:p w14:paraId="6FFF1F8B"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Inspección y Auditoría de actos y/o condiciones inseguras</w:t>
            </w:r>
          </w:p>
          <w:p w14:paraId="296A056B"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Equipos de protección personal (EPP)</w:t>
            </w:r>
          </w:p>
          <w:p w14:paraId="635E9F54"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Permisos de trabajo</w:t>
            </w:r>
          </w:p>
          <w:p w14:paraId="401341F7"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y Manejo de emergencias (evacuación, simulacros, etc.)</w:t>
            </w:r>
          </w:p>
        </w:tc>
      </w:tr>
    </w:tbl>
    <w:p w14:paraId="6959B700" w14:textId="77777777" w:rsidR="006E016E" w:rsidRDefault="006E016E" w:rsidP="006E016E">
      <w:pPr>
        <w:ind w:left="360"/>
        <w:jc w:val="both"/>
        <w:rPr>
          <w:rFonts w:asciiTheme="minorHAnsi" w:hAnsiTheme="minorHAnsi" w:cstheme="minorHAnsi"/>
        </w:rPr>
      </w:pPr>
    </w:p>
    <w:p w14:paraId="053531C2" w14:textId="2024F5CD"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POSTERIOR A LA </w:t>
      </w:r>
      <w:r w:rsidR="00C31B1F">
        <w:rPr>
          <w:rFonts w:asciiTheme="minorHAnsi" w:hAnsiTheme="minorHAnsi" w:cstheme="minorHAnsi"/>
          <w:b/>
          <w:color w:val="000000" w:themeColor="text1"/>
          <w:sz w:val="22"/>
          <w:szCs w:val="22"/>
          <w:u w:val="single"/>
        </w:rPr>
        <w:t>FIRMA DE CONTRATO</w:t>
      </w:r>
      <w:r w:rsidRPr="00097BB1">
        <w:rPr>
          <w:rFonts w:asciiTheme="minorHAnsi" w:hAnsiTheme="minorHAnsi" w:cstheme="minorHAnsi"/>
          <w:b/>
          <w:color w:val="000000" w:themeColor="text1"/>
          <w:sz w:val="22"/>
          <w:szCs w:val="22"/>
          <w:u w:val="single"/>
        </w:rPr>
        <w:t xml:space="preserve">: </w:t>
      </w:r>
    </w:p>
    <w:p w14:paraId="64C284DD" w14:textId="77777777" w:rsidR="00097BB1" w:rsidRDefault="00097BB1" w:rsidP="00097BB1">
      <w:pPr>
        <w:ind w:left="360"/>
        <w:jc w:val="both"/>
        <w:rPr>
          <w:rFonts w:asciiTheme="minorHAnsi" w:hAnsiTheme="minorHAnsi" w:cstheme="minorHAnsi"/>
          <w:sz w:val="22"/>
          <w:szCs w:val="22"/>
        </w:rPr>
      </w:pPr>
    </w:p>
    <w:p w14:paraId="157004A1" w14:textId="3EE5BD83" w:rsidR="00097BB1" w:rsidRDefault="00097BB1" w:rsidP="00D12774">
      <w:pPr>
        <w:jc w:val="both"/>
        <w:rPr>
          <w:rFonts w:asciiTheme="minorHAnsi" w:hAnsiTheme="minorHAnsi" w:cstheme="minorHAnsi"/>
          <w:i/>
          <w:sz w:val="22"/>
          <w:szCs w:val="22"/>
        </w:rPr>
      </w:pPr>
      <w:r w:rsidRPr="000C441E">
        <w:rPr>
          <w:rFonts w:asciiTheme="minorHAnsi" w:hAnsiTheme="minorHAnsi" w:cstheme="minorHAnsi"/>
          <w:sz w:val="22"/>
          <w:szCs w:val="22"/>
        </w:rPr>
        <w:t xml:space="preserve">Antes del inicio de las actividades (orden de proceder) la Empresa </w:t>
      </w:r>
      <w:r w:rsidR="00C31B1F">
        <w:rPr>
          <w:rFonts w:asciiTheme="minorHAnsi" w:hAnsiTheme="minorHAnsi" w:cstheme="minorHAnsi"/>
          <w:sz w:val="22"/>
          <w:szCs w:val="22"/>
        </w:rPr>
        <w:t>Contratista</w:t>
      </w:r>
      <w:r w:rsidRPr="000C441E">
        <w:rPr>
          <w:rFonts w:asciiTheme="minorHAnsi" w:hAnsiTheme="minorHAnsi" w:cstheme="minorHAnsi"/>
          <w:sz w:val="22"/>
          <w:szCs w:val="22"/>
        </w:rPr>
        <w:t xml:space="preserve"> deberá presentar los siguientes documentos</w:t>
      </w:r>
      <w:r w:rsidRPr="000C441E">
        <w:rPr>
          <w:rFonts w:asciiTheme="minorHAnsi" w:hAnsiTheme="minorHAnsi" w:cstheme="minorHAnsi"/>
          <w:b/>
          <w:i/>
          <w:sz w:val="22"/>
          <w:szCs w:val="22"/>
        </w:rPr>
        <w:t xml:space="preserve"> </w:t>
      </w:r>
      <w:r w:rsidRPr="000C441E">
        <w:rPr>
          <w:rFonts w:asciiTheme="minorHAnsi" w:hAnsiTheme="minorHAnsi" w:cstheme="minorHAnsi"/>
          <w:sz w:val="22"/>
          <w:szCs w:val="22"/>
        </w:rPr>
        <w:t xml:space="preserve">para la </w:t>
      </w:r>
      <w:r w:rsidRPr="000C441E">
        <w:rPr>
          <w:rFonts w:asciiTheme="minorHAnsi" w:hAnsiTheme="minorHAnsi" w:cstheme="minorHAnsi"/>
          <w:b/>
          <w:sz w:val="22"/>
          <w:szCs w:val="22"/>
        </w:rPr>
        <w:t>aprobación</w:t>
      </w:r>
      <w:r w:rsidRPr="000C441E">
        <w:rPr>
          <w:rFonts w:asciiTheme="minorHAnsi" w:hAnsiTheme="minorHAnsi" w:cstheme="minorHAnsi"/>
          <w:sz w:val="22"/>
          <w:szCs w:val="22"/>
        </w:rPr>
        <w:t xml:space="preserve"> y </w:t>
      </w:r>
      <w:proofErr w:type="spellStart"/>
      <w:r w:rsidRPr="000C441E">
        <w:rPr>
          <w:rFonts w:asciiTheme="minorHAnsi" w:hAnsiTheme="minorHAnsi" w:cstheme="minorHAnsi"/>
          <w:b/>
          <w:sz w:val="22"/>
          <w:szCs w:val="22"/>
        </w:rPr>
        <w:t>VoBo</w:t>
      </w:r>
      <w:proofErr w:type="spellEnd"/>
      <w:r w:rsidRPr="000C441E">
        <w:rPr>
          <w:rFonts w:asciiTheme="minorHAnsi" w:hAnsiTheme="minorHAnsi" w:cstheme="minorHAnsi"/>
          <w:b/>
          <w:sz w:val="22"/>
          <w:szCs w:val="22"/>
        </w:rPr>
        <w:t xml:space="preserve"> </w:t>
      </w:r>
      <w:r w:rsidRPr="000C441E">
        <w:rPr>
          <w:rFonts w:asciiTheme="minorHAnsi" w:hAnsiTheme="minorHAnsi" w:cstheme="minorHAnsi"/>
          <w:sz w:val="22"/>
          <w:szCs w:val="22"/>
        </w:rPr>
        <w:t>de la Unidad SMS de YPFB</w:t>
      </w:r>
      <w:r w:rsidRPr="000C441E">
        <w:rPr>
          <w:rFonts w:asciiTheme="minorHAnsi" w:hAnsiTheme="minorHAnsi" w:cstheme="minorHAnsi"/>
          <w:i/>
          <w:sz w:val="22"/>
          <w:szCs w:val="22"/>
        </w:rPr>
        <w:t>:</w:t>
      </w:r>
    </w:p>
    <w:p w14:paraId="056E4F03" w14:textId="77777777" w:rsidR="00097BB1" w:rsidRPr="000C441E" w:rsidRDefault="00097BB1" w:rsidP="00097BB1">
      <w:pPr>
        <w:ind w:left="360"/>
        <w:jc w:val="both"/>
        <w:rPr>
          <w:rFonts w:asciiTheme="minorHAnsi" w:hAnsiTheme="minorHAnsi" w:cstheme="minorHAnsi"/>
          <w:b/>
          <w:i/>
          <w:sz w:val="22"/>
          <w:szCs w:val="22"/>
        </w:rPr>
      </w:pPr>
    </w:p>
    <w:p w14:paraId="73D9D43E" w14:textId="77777777" w:rsidR="00097BB1" w:rsidRPr="00E02E76" w:rsidRDefault="00097BB1" w:rsidP="00C002BA">
      <w:pPr>
        <w:pStyle w:val="Prrafodelista"/>
        <w:numPr>
          <w:ilvl w:val="0"/>
          <w:numId w:val="19"/>
        </w:numPr>
        <w:jc w:val="both"/>
        <w:rPr>
          <w:rFonts w:asciiTheme="minorHAnsi" w:hAnsiTheme="minorHAnsi" w:cstheme="minorHAnsi"/>
          <w:b/>
          <w:vanish/>
          <w:color w:val="000000" w:themeColor="text1"/>
          <w:sz w:val="22"/>
          <w:szCs w:val="22"/>
        </w:rPr>
      </w:pPr>
    </w:p>
    <w:p w14:paraId="06B04A89"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34280E8F"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FC364E7"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0602F3C6"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3A4E9E2A"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51683AD"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BC67C8E"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08A54568"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476456F6"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6F68ED56"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2765F182" w14:textId="7A70C806" w:rsidR="00097BB1" w:rsidRPr="00097BB1" w:rsidRDefault="00097BB1" w:rsidP="00C002BA">
      <w:pPr>
        <w:pStyle w:val="Prrafodelista"/>
        <w:numPr>
          <w:ilvl w:val="2"/>
          <w:numId w:val="20"/>
        </w:numPr>
        <w:jc w:val="both"/>
        <w:rPr>
          <w:rFonts w:asciiTheme="minorHAnsi" w:hAnsiTheme="minorHAnsi" w:cstheme="minorHAnsi"/>
          <w:b/>
          <w:i/>
          <w:sz w:val="22"/>
          <w:szCs w:val="22"/>
        </w:rPr>
      </w:pPr>
      <w:r>
        <w:rPr>
          <w:rFonts w:asciiTheme="minorHAnsi" w:hAnsiTheme="minorHAnsi" w:cstheme="minorHAnsi"/>
          <w:b/>
          <w:color w:val="000000" w:themeColor="text1"/>
          <w:sz w:val="22"/>
          <w:szCs w:val="22"/>
          <w:u w:val="single"/>
        </w:rPr>
        <w:t>Declaración jurada</w:t>
      </w:r>
      <w:r>
        <w:rPr>
          <w:rFonts w:asciiTheme="minorHAnsi" w:hAnsiTheme="minorHAnsi" w:cstheme="minorHAnsi"/>
          <w:b/>
          <w:color w:val="000000" w:themeColor="text1"/>
          <w:sz w:val="22"/>
          <w:szCs w:val="22"/>
        </w:rPr>
        <w:t xml:space="preserve"> </w:t>
      </w:r>
      <w:r w:rsidRPr="00097BB1">
        <w:rPr>
          <w:rFonts w:asciiTheme="minorHAnsi" w:hAnsiTheme="minorHAnsi" w:cstheme="minorHAnsi"/>
          <w:color w:val="000000" w:themeColor="text1"/>
          <w:sz w:val="22"/>
          <w:szCs w:val="22"/>
        </w:rPr>
        <w:t>“Compromiso de SMS” para Cumplimiento de requisitos de Seguridad</w:t>
      </w:r>
      <w:r w:rsidRPr="00097BB1">
        <w:rPr>
          <w:rFonts w:asciiTheme="minorHAnsi" w:hAnsiTheme="minorHAnsi" w:cstheme="minorHAnsi"/>
          <w:sz w:val="22"/>
          <w:szCs w:val="22"/>
        </w:rPr>
        <w:t xml:space="preserve"> Industrial, Salud Ocupacional y Medio Ambiente para contratistas de YPFB Corporación.</w:t>
      </w:r>
    </w:p>
    <w:p w14:paraId="0CEEC60C" w14:textId="77777777" w:rsidR="00097BB1" w:rsidRDefault="00097BB1" w:rsidP="00097BB1">
      <w:pPr>
        <w:pStyle w:val="Prrafodelista"/>
        <w:ind w:left="720"/>
        <w:jc w:val="both"/>
        <w:rPr>
          <w:rFonts w:asciiTheme="minorHAnsi" w:hAnsiTheme="minorHAnsi" w:cstheme="minorHAnsi"/>
          <w:i/>
          <w:sz w:val="22"/>
          <w:szCs w:val="22"/>
        </w:rPr>
      </w:pPr>
    </w:p>
    <w:p w14:paraId="3F306837" w14:textId="77777777" w:rsidR="00097BB1" w:rsidRDefault="00097BB1" w:rsidP="00097BB1">
      <w:pPr>
        <w:pStyle w:val="Prrafodelista"/>
        <w:ind w:left="1080"/>
        <w:jc w:val="both"/>
        <w:rPr>
          <w:rFonts w:asciiTheme="minorHAnsi" w:hAnsiTheme="minorHAnsi" w:cstheme="minorHAnsi"/>
          <w:i/>
          <w:sz w:val="22"/>
          <w:szCs w:val="22"/>
        </w:rPr>
      </w:pPr>
      <w:r w:rsidRPr="00312EFB">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3F1AE61D" w14:textId="77777777" w:rsidR="00097BB1" w:rsidRDefault="00097BB1" w:rsidP="00097BB1">
      <w:pPr>
        <w:pStyle w:val="Prrafodelista"/>
        <w:ind w:left="720"/>
        <w:jc w:val="both"/>
        <w:rPr>
          <w:rFonts w:asciiTheme="minorHAnsi" w:hAnsiTheme="minorHAnsi" w:cstheme="minorHAnsi"/>
          <w:i/>
          <w:sz w:val="22"/>
          <w:szCs w:val="22"/>
        </w:rPr>
      </w:pPr>
    </w:p>
    <w:p w14:paraId="05FAC21A" w14:textId="77777777" w:rsidR="00097BB1" w:rsidRPr="00312EFB" w:rsidRDefault="00097BB1" w:rsidP="00097BB1">
      <w:pPr>
        <w:pStyle w:val="Prrafodelista"/>
        <w:ind w:left="1080"/>
        <w:jc w:val="both"/>
        <w:rPr>
          <w:rFonts w:asciiTheme="minorHAnsi" w:hAnsiTheme="minorHAnsi" w:cstheme="minorHAnsi"/>
          <w:b/>
          <w:i/>
          <w:sz w:val="22"/>
          <w:szCs w:val="22"/>
        </w:rPr>
      </w:pPr>
      <w:r w:rsidRPr="00312EFB">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14:paraId="7FF51192" w14:textId="77777777" w:rsidR="00097BB1" w:rsidRDefault="00097BB1" w:rsidP="00097BB1">
      <w:pPr>
        <w:pStyle w:val="Prrafodelista"/>
        <w:ind w:left="1416"/>
        <w:jc w:val="both"/>
        <w:rPr>
          <w:rFonts w:asciiTheme="minorHAnsi" w:hAnsiTheme="minorHAnsi" w:cstheme="minorHAnsi"/>
          <w:b/>
          <w:i/>
          <w:sz w:val="22"/>
          <w:szCs w:val="22"/>
        </w:rPr>
      </w:pPr>
    </w:p>
    <w:p w14:paraId="26B60585" w14:textId="77777777" w:rsidR="00E52918" w:rsidRDefault="00E52918" w:rsidP="00097BB1">
      <w:pPr>
        <w:pStyle w:val="Prrafodelista"/>
        <w:ind w:left="1416"/>
        <w:jc w:val="both"/>
        <w:rPr>
          <w:rFonts w:asciiTheme="minorHAnsi" w:hAnsiTheme="minorHAnsi" w:cstheme="minorHAnsi"/>
          <w:b/>
          <w:i/>
          <w:sz w:val="22"/>
          <w:szCs w:val="22"/>
        </w:rPr>
      </w:pPr>
    </w:p>
    <w:p w14:paraId="2FFE970F" w14:textId="77777777" w:rsidR="00E52918" w:rsidRDefault="00E52918" w:rsidP="00097BB1">
      <w:pPr>
        <w:pStyle w:val="Prrafodelista"/>
        <w:ind w:left="1416"/>
        <w:jc w:val="both"/>
        <w:rPr>
          <w:rFonts w:asciiTheme="minorHAnsi" w:hAnsiTheme="minorHAnsi" w:cstheme="minorHAnsi"/>
          <w:b/>
          <w:i/>
          <w:sz w:val="22"/>
          <w:szCs w:val="22"/>
        </w:rPr>
      </w:pPr>
    </w:p>
    <w:p w14:paraId="54F5E8D3" w14:textId="77777777" w:rsidR="00E52918" w:rsidRDefault="00E52918" w:rsidP="00097BB1">
      <w:pPr>
        <w:pStyle w:val="Prrafodelista"/>
        <w:ind w:left="1416"/>
        <w:jc w:val="both"/>
        <w:rPr>
          <w:rFonts w:asciiTheme="minorHAnsi" w:hAnsiTheme="minorHAnsi" w:cstheme="minorHAnsi"/>
          <w:b/>
          <w:i/>
          <w:sz w:val="22"/>
          <w:szCs w:val="22"/>
        </w:rPr>
      </w:pPr>
    </w:p>
    <w:p w14:paraId="77AFFBBB"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lastRenderedPageBreak/>
        <w:t>PRESENTACIÓN DEL SISTEMA DE GESTIÓN DE SEGURIDAD Y SALUD OCUPACIONAL</w:t>
      </w:r>
    </w:p>
    <w:p w14:paraId="35593224" w14:textId="77777777" w:rsidR="00097BB1" w:rsidRDefault="00097BB1" w:rsidP="00097BB1">
      <w:pPr>
        <w:ind w:left="360"/>
        <w:jc w:val="both"/>
        <w:rPr>
          <w:rFonts w:asciiTheme="minorHAnsi" w:hAnsiTheme="minorHAnsi" w:cstheme="minorHAnsi"/>
          <w:sz w:val="22"/>
          <w:szCs w:val="22"/>
        </w:rPr>
      </w:pPr>
    </w:p>
    <w:p w14:paraId="39E556A3"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sidRPr="00A140EB">
        <w:rPr>
          <w:rFonts w:asciiTheme="minorHAnsi" w:hAnsiTheme="minorHAnsi" w:cstheme="minorHAnsi"/>
          <w:sz w:val="22"/>
          <w:szCs w:val="22"/>
        </w:rPr>
        <w:t xml:space="preserve"> específico para la obra.</w:t>
      </w:r>
    </w:p>
    <w:p w14:paraId="2E39709A" w14:textId="77777777" w:rsidR="00097BB1" w:rsidRPr="000C441E" w:rsidRDefault="00097BB1" w:rsidP="00097BB1">
      <w:pPr>
        <w:ind w:left="360"/>
        <w:jc w:val="both"/>
        <w:rPr>
          <w:rFonts w:asciiTheme="minorHAnsi" w:hAnsiTheme="minorHAnsi" w:cstheme="minorHAnsi"/>
          <w:b/>
          <w:sz w:val="22"/>
          <w:szCs w:val="22"/>
        </w:rPr>
      </w:pPr>
    </w:p>
    <w:p w14:paraId="6CA17F10"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PLAN ESPECÍFICO DE SEGURIDAD Y SALUD OCUPACIONAL</w:t>
      </w:r>
    </w:p>
    <w:p w14:paraId="0A946EB8" w14:textId="77777777" w:rsidR="00097BB1" w:rsidRDefault="00097BB1" w:rsidP="00097BB1">
      <w:pPr>
        <w:ind w:left="360"/>
        <w:jc w:val="both"/>
        <w:rPr>
          <w:rFonts w:asciiTheme="minorHAnsi" w:hAnsiTheme="minorHAnsi" w:cstheme="minorHAnsi"/>
          <w:sz w:val="22"/>
          <w:szCs w:val="22"/>
        </w:rPr>
      </w:pPr>
    </w:p>
    <w:p w14:paraId="7B683D84"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Debe contener al menos los siguientes puntos:</w:t>
      </w:r>
    </w:p>
    <w:p w14:paraId="690CE564" w14:textId="77777777" w:rsidR="00097BB1" w:rsidRPr="000C441E" w:rsidRDefault="00097BB1" w:rsidP="00097BB1">
      <w:pPr>
        <w:ind w:left="360"/>
        <w:jc w:val="both"/>
        <w:rPr>
          <w:rFonts w:asciiTheme="minorHAnsi" w:hAnsiTheme="minorHAnsi" w:cstheme="minorHAnsi"/>
          <w:b/>
          <w:sz w:val="22"/>
          <w:szCs w:val="22"/>
        </w:rPr>
      </w:pPr>
    </w:p>
    <w:p w14:paraId="2EC911A9" w14:textId="77777777" w:rsidR="00097BB1" w:rsidRPr="00097BB1"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097BB1">
        <w:rPr>
          <w:rFonts w:asciiTheme="minorHAnsi" w:hAnsiTheme="minorHAnsi" w:cstheme="minorHAnsi"/>
          <w:color w:val="000000" w:themeColor="text1"/>
          <w:sz w:val="22"/>
          <w:szCs w:val="22"/>
        </w:rPr>
        <w:t>Política de Seguridad Industrial y Salud Ocupacional</w:t>
      </w:r>
    </w:p>
    <w:p w14:paraId="72B73C2F"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y políticas de control de alcohol y drogas</w:t>
      </w:r>
    </w:p>
    <w:p w14:paraId="7A8CD553"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de medidas preventivas en seguridad y salud ocupacional</w:t>
      </w:r>
    </w:p>
    <w:p w14:paraId="07E0D3E8"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respuesta ante emergencias (especifico del proyecto).</w:t>
      </w:r>
    </w:p>
    <w:p w14:paraId="572E1D68"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evacuación Médica (MEDEVAC)</w:t>
      </w:r>
    </w:p>
    <w:p w14:paraId="1F2B0C7B"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rescate (De acuerdo a la actividad)</w:t>
      </w:r>
    </w:p>
    <w:p w14:paraId="518A7B29"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permisos de trabajo</w:t>
      </w:r>
    </w:p>
    <w:p w14:paraId="48A3C1BD"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reporte de accidentes e incidentes.</w:t>
      </w:r>
    </w:p>
    <w:p w14:paraId="4D4C5470" w14:textId="77777777" w:rsidR="00097BB1" w:rsidRPr="00A140EB" w:rsidRDefault="00097BB1" w:rsidP="00C002BA">
      <w:pPr>
        <w:pStyle w:val="Prrafodelista"/>
        <w:numPr>
          <w:ilvl w:val="2"/>
          <w:numId w:val="20"/>
        </w:numPr>
        <w:tabs>
          <w:tab w:val="left" w:pos="851"/>
        </w:tabs>
        <w:ind w:left="851" w:hanging="491"/>
        <w:contextualSpacing/>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Identificación de Peligros y Evaluación de Riesgos inicial de la actividad (este registro debe ser actualizado periódicamente y cada vez que se presente la necesidad o cambios en la actividad a realizarse).</w:t>
      </w:r>
    </w:p>
    <w:p w14:paraId="0450324B" w14:textId="77777777" w:rsidR="00097BB1" w:rsidRPr="00097BB1" w:rsidRDefault="00097BB1" w:rsidP="00097BB1">
      <w:pPr>
        <w:pStyle w:val="Prrafodelista"/>
        <w:tabs>
          <w:tab w:val="left" w:pos="851"/>
        </w:tabs>
        <w:ind w:left="1080"/>
        <w:contextualSpacing/>
        <w:rPr>
          <w:rFonts w:asciiTheme="minorHAnsi" w:hAnsiTheme="minorHAnsi" w:cstheme="minorHAnsi"/>
          <w:color w:val="000000" w:themeColor="text1"/>
          <w:sz w:val="22"/>
          <w:szCs w:val="22"/>
        </w:rPr>
      </w:pPr>
    </w:p>
    <w:p w14:paraId="13A6266A" w14:textId="14B3BFEF"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color w:val="000000" w:themeColor="text1"/>
          <w:sz w:val="22"/>
          <w:szCs w:val="22"/>
          <w:u w:val="single"/>
        </w:rPr>
        <w:t>NÓMINA DE PERSONAL</w:t>
      </w:r>
      <w:r w:rsidRPr="001C724D">
        <w:rPr>
          <w:rFonts w:asciiTheme="minorHAnsi" w:hAnsiTheme="minorHAnsi" w:cstheme="minorHAnsi"/>
          <w:color w:val="000000" w:themeColor="text1"/>
          <w:sz w:val="22"/>
          <w:szCs w:val="22"/>
        </w:rPr>
        <w:t xml:space="preserve"> (nombre y Cédula de Identificación) con los respaldos</w:t>
      </w:r>
      <w:r w:rsidRPr="001C724D">
        <w:rPr>
          <w:rFonts w:asciiTheme="minorHAnsi" w:hAnsiTheme="minorHAnsi" w:cstheme="minorHAnsi"/>
          <w:sz w:val="22"/>
          <w:szCs w:val="22"/>
        </w:rPr>
        <w:t xml:space="preserve"> correspondientes de “dotación y/o uso de ropa de trabajo y EPP”.</w:t>
      </w:r>
    </w:p>
    <w:p w14:paraId="161A1674" w14:textId="77777777" w:rsidR="00700E03" w:rsidRDefault="00700E03" w:rsidP="00097BB1">
      <w:pPr>
        <w:pStyle w:val="Prrafodelista"/>
        <w:ind w:left="1080"/>
        <w:jc w:val="both"/>
        <w:rPr>
          <w:rFonts w:asciiTheme="minorHAnsi" w:hAnsiTheme="minorHAnsi" w:cstheme="minorHAnsi"/>
          <w:b/>
          <w:sz w:val="22"/>
          <w:szCs w:val="22"/>
        </w:rPr>
      </w:pPr>
    </w:p>
    <w:p w14:paraId="24E9A413" w14:textId="037CED26"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CONTRATO DEL PERSONAL</w:t>
      </w:r>
      <w:r w:rsidRPr="001C724D">
        <w:rPr>
          <w:rFonts w:asciiTheme="minorHAnsi" w:hAnsiTheme="minorHAnsi" w:cstheme="minorHAnsi"/>
          <w:sz w:val="22"/>
          <w:szCs w:val="22"/>
        </w:rPr>
        <w:t xml:space="preserve"> (Bajo la modalidad que corresponda)</w:t>
      </w:r>
    </w:p>
    <w:p w14:paraId="324828D9" w14:textId="77777777" w:rsidR="00097BB1" w:rsidRPr="00A140EB" w:rsidRDefault="00097BB1" w:rsidP="00097BB1">
      <w:pPr>
        <w:pStyle w:val="Prrafodelista"/>
        <w:rPr>
          <w:rFonts w:asciiTheme="minorHAnsi" w:hAnsiTheme="minorHAnsi" w:cstheme="minorHAnsi"/>
          <w:b/>
          <w:sz w:val="22"/>
          <w:szCs w:val="22"/>
        </w:rPr>
      </w:pPr>
    </w:p>
    <w:p w14:paraId="1553CC4D" w14:textId="1532A2AB"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MÉDICO</w:t>
      </w:r>
      <w:r w:rsidRPr="001C724D">
        <w:rPr>
          <w:rFonts w:asciiTheme="minorHAnsi" w:hAnsiTheme="minorHAnsi" w:cstheme="minorHAnsi"/>
          <w:b/>
          <w:sz w:val="22"/>
          <w:szCs w:val="22"/>
        </w:rPr>
        <w:t xml:space="preserve"> </w:t>
      </w:r>
      <w:r w:rsidRPr="001C724D">
        <w:rPr>
          <w:rFonts w:asciiTheme="minorHAnsi" w:hAnsiTheme="minorHAnsi" w:cstheme="minorHAnsi"/>
          <w:sz w:val="22"/>
          <w:szCs w:val="22"/>
        </w:rPr>
        <w:t xml:space="preserve">(cuando aplique). Caso contrario debe contar necesariamente con una póliza de Seguro contra accidentes – grupal o individual </w:t>
      </w:r>
    </w:p>
    <w:p w14:paraId="4AD153AE" w14:textId="77777777" w:rsidR="00097BB1" w:rsidRPr="00A140EB" w:rsidRDefault="00097BB1" w:rsidP="00097BB1">
      <w:pPr>
        <w:pStyle w:val="Prrafodelista"/>
        <w:rPr>
          <w:rFonts w:asciiTheme="minorHAnsi" w:hAnsiTheme="minorHAnsi" w:cstheme="minorHAnsi"/>
          <w:b/>
          <w:sz w:val="22"/>
          <w:szCs w:val="22"/>
        </w:rPr>
      </w:pPr>
    </w:p>
    <w:p w14:paraId="5B840C68" w14:textId="558CA8F4"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OBLIGATORIO CONTRA ACCIDENTES DE TRÁNSITO – SOAT</w:t>
      </w:r>
      <w:r w:rsidRPr="001C724D">
        <w:rPr>
          <w:rFonts w:asciiTheme="minorHAnsi" w:hAnsiTheme="minorHAnsi" w:cstheme="minorHAnsi"/>
          <w:b/>
          <w:sz w:val="22"/>
          <w:szCs w:val="22"/>
        </w:rPr>
        <w:t>.</w:t>
      </w:r>
      <w:r w:rsidRPr="001C724D">
        <w:rPr>
          <w:rFonts w:asciiTheme="minorHAnsi" w:hAnsiTheme="minorHAnsi" w:cstheme="minorHAnsi"/>
          <w:sz w:val="22"/>
          <w:szCs w:val="22"/>
        </w:rPr>
        <w:t xml:space="preserve"> (cuando aplique)</w:t>
      </w:r>
    </w:p>
    <w:p w14:paraId="73DCD595" w14:textId="77777777" w:rsidR="00097BB1" w:rsidRPr="00A140EB" w:rsidRDefault="00097BB1" w:rsidP="00097BB1">
      <w:pPr>
        <w:pStyle w:val="Prrafodelista"/>
        <w:rPr>
          <w:rFonts w:asciiTheme="minorHAnsi" w:hAnsiTheme="minorHAnsi" w:cstheme="minorHAnsi"/>
          <w:b/>
          <w:sz w:val="22"/>
          <w:szCs w:val="22"/>
        </w:rPr>
      </w:pPr>
    </w:p>
    <w:p w14:paraId="79FAB33B" w14:textId="1F2753E0"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rPr>
      </w:pPr>
      <w:r w:rsidRPr="001C724D">
        <w:rPr>
          <w:rFonts w:asciiTheme="minorHAnsi" w:hAnsiTheme="minorHAnsi" w:cstheme="minorHAnsi"/>
          <w:b/>
          <w:sz w:val="22"/>
          <w:szCs w:val="22"/>
        </w:rPr>
        <w:t>COP</w:t>
      </w:r>
      <w:r w:rsidRPr="001C724D">
        <w:rPr>
          <w:rFonts w:asciiTheme="minorHAnsi" w:hAnsiTheme="minorHAnsi" w:cstheme="minorHAnsi"/>
          <w:b/>
          <w:sz w:val="22"/>
          <w:szCs w:val="22"/>
          <w:u w:val="single"/>
        </w:rPr>
        <w:t>IA DE PÓLIZA CONTRA ACCIDENTES PERSONALES</w:t>
      </w:r>
      <w:r w:rsidRPr="001C724D">
        <w:rPr>
          <w:rFonts w:asciiTheme="minorHAnsi" w:hAnsiTheme="minorHAnsi" w:cstheme="minorHAnsi"/>
          <w:sz w:val="22"/>
          <w:szCs w:val="22"/>
        </w:rPr>
        <w:t xml:space="preserve"> (que cubre gastos médicos, invalidez parcial permanente, invalidez total permanente y muerte)  (cuando aplique)</w:t>
      </w:r>
    </w:p>
    <w:p w14:paraId="21BAD340" w14:textId="77777777" w:rsidR="00097BB1" w:rsidRPr="00A140EB" w:rsidRDefault="00097BB1" w:rsidP="00097BB1">
      <w:pPr>
        <w:pStyle w:val="Prrafodelista"/>
        <w:rPr>
          <w:rFonts w:asciiTheme="minorHAnsi" w:hAnsiTheme="minorHAnsi" w:cstheme="minorHAnsi"/>
          <w:b/>
          <w:sz w:val="22"/>
          <w:szCs w:val="22"/>
          <w:lang w:val="es-BO"/>
        </w:rPr>
      </w:pPr>
    </w:p>
    <w:p w14:paraId="1746F89F" w14:textId="0E5D9704"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rPr>
      </w:pPr>
      <w:r w:rsidRPr="001C724D">
        <w:rPr>
          <w:rFonts w:asciiTheme="minorHAnsi" w:hAnsiTheme="minorHAnsi" w:cstheme="minorHAnsi"/>
          <w:b/>
          <w:sz w:val="22"/>
          <w:szCs w:val="22"/>
          <w:u w:val="single"/>
          <w:lang w:val="es-BO"/>
        </w:rPr>
        <w:t>CHECK LIST DE VEHÍCULOS LIVIANOS Y PESADOS</w:t>
      </w:r>
      <w:r w:rsidRPr="001C724D">
        <w:rPr>
          <w:rFonts w:asciiTheme="minorHAnsi" w:hAnsiTheme="minorHAnsi" w:cstheme="minorHAnsi"/>
          <w:sz w:val="22"/>
          <w:szCs w:val="22"/>
          <w:lang w:val="es-BO"/>
        </w:rPr>
        <w:t xml:space="preserve">. </w:t>
      </w:r>
      <w:r w:rsidRPr="001C724D">
        <w:rPr>
          <w:rFonts w:asciiTheme="minorHAnsi" w:hAnsiTheme="minorHAnsi" w:cstheme="minorHAnsi"/>
          <w:sz w:val="22"/>
          <w:szCs w:val="22"/>
        </w:rPr>
        <w:t>(cuando aplique)</w:t>
      </w:r>
    </w:p>
    <w:p w14:paraId="18BCB259" w14:textId="77777777" w:rsidR="00097BB1" w:rsidRPr="00512A88" w:rsidRDefault="00097BB1" w:rsidP="00097BB1">
      <w:pPr>
        <w:pStyle w:val="Prrafodelista"/>
        <w:rPr>
          <w:rFonts w:asciiTheme="minorHAnsi" w:hAnsiTheme="minorHAnsi" w:cstheme="minorHAnsi"/>
          <w:b/>
          <w:sz w:val="22"/>
          <w:szCs w:val="22"/>
        </w:rPr>
      </w:pPr>
    </w:p>
    <w:p w14:paraId="1A12B7DB" w14:textId="07AF9814"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1C724D">
        <w:rPr>
          <w:rFonts w:asciiTheme="minorHAnsi" w:hAnsiTheme="minorHAnsi" w:cstheme="minorHAnsi"/>
          <w:b/>
          <w:sz w:val="22"/>
          <w:szCs w:val="22"/>
          <w:u w:val="single"/>
        </w:rPr>
        <w:t>CAPACITACIONES BÁSICAS DE SMS</w:t>
      </w:r>
    </w:p>
    <w:p w14:paraId="5B2416E3" w14:textId="77777777" w:rsidR="00097BB1" w:rsidRPr="00A140EB" w:rsidRDefault="00097BB1" w:rsidP="00097BB1">
      <w:pPr>
        <w:pStyle w:val="Prrafodelista"/>
        <w:rPr>
          <w:rFonts w:asciiTheme="minorHAnsi" w:hAnsiTheme="minorHAnsi" w:cstheme="minorHAnsi"/>
          <w:sz w:val="22"/>
          <w:szCs w:val="22"/>
        </w:rPr>
      </w:pPr>
    </w:p>
    <w:p w14:paraId="128EE380" w14:textId="77777777" w:rsidR="00097BB1" w:rsidRPr="001C724D"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1C724D">
        <w:rPr>
          <w:rFonts w:asciiTheme="minorHAnsi" w:hAnsiTheme="minorHAnsi" w:cstheme="minorHAnsi"/>
          <w:color w:val="000000" w:themeColor="text1"/>
          <w:sz w:val="22"/>
          <w:szCs w:val="22"/>
        </w:rPr>
        <w:t xml:space="preserve">Primeros Auxilios, </w:t>
      </w:r>
    </w:p>
    <w:p w14:paraId="0EBA6199" w14:textId="77777777" w:rsidR="00097BB1" w:rsidRDefault="00097BB1" w:rsidP="00D730EE">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 xml:space="preserve">Manejo de Extintores, </w:t>
      </w:r>
    </w:p>
    <w:p w14:paraId="1F3ED19F" w14:textId="77777777" w:rsidR="00097BB1" w:rsidRDefault="00097BB1" w:rsidP="00D730EE">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Plan de Emergencia,</w:t>
      </w:r>
    </w:p>
    <w:p w14:paraId="47FC8C97" w14:textId="77777777" w:rsidR="00097BB1" w:rsidRDefault="00097BB1" w:rsidP="00D730EE">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Uso de EPP y otros aplicables.</w:t>
      </w:r>
    </w:p>
    <w:p w14:paraId="26C4483C" w14:textId="77777777" w:rsidR="00097BB1" w:rsidRDefault="00097BB1" w:rsidP="00097BB1">
      <w:pPr>
        <w:ind w:left="426"/>
        <w:jc w:val="both"/>
        <w:rPr>
          <w:rFonts w:asciiTheme="minorHAnsi" w:hAnsiTheme="minorHAnsi" w:cstheme="minorHAnsi"/>
          <w:sz w:val="22"/>
          <w:szCs w:val="22"/>
        </w:rPr>
      </w:pPr>
      <w:r w:rsidRPr="000C441E">
        <w:rPr>
          <w:rFonts w:asciiTheme="minorHAnsi" w:hAnsiTheme="minorHAnsi" w:cstheme="minorHAnsi"/>
          <w:b/>
          <w:sz w:val="22"/>
          <w:szCs w:val="22"/>
          <w:u w:val="single"/>
        </w:rPr>
        <w:lastRenderedPageBreak/>
        <w:t>NOTA:</w:t>
      </w:r>
      <w:r w:rsidRPr="000C441E">
        <w:rPr>
          <w:rFonts w:asciiTheme="minorHAnsi" w:hAnsiTheme="minorHAnsi" w:cstheme="minorHAnsi"/>
          <w:sz w:val="22"/>
          <w:szCs w:val="22"/>
        </w:rPr>
        <w:t xml:space="preserve"> Aplica a todo el personal inmerso en la obra. (Perso</w:t>
      </w:r>
      <w:r>
        <w:rPr>
          <w:rFonts w:asciiTheme="minorHAnsi" w:hAnsiTheme="minorHAnsi" w:cstheme="minorHAnsi"/>
          <w:sz w:val="22"/>
          <w:szCs w:val="22"/>
        </w:rPr>
        <w:t xml:space="preserve">nal propio, y sub contratistas), </w:t>
      </w:r>
      <w:r w:rsidRPr="00061661">
        <w:rPr>
          <w:rFonts w:asciiTheme="minorHAnsi" w:hAnsiTheme="minorHAnsi" w:cstheme="minorHAnsi"/>
          <w:sz w:val="22"/>
          <w:szCs w:val="22"/>
        </w:rPr>
        <w:t>siendo necesaria la presentación del Programa de capacitaciones que será ejecutado durante el desarrollo de actividades.</w:t>
      </w:r>
    </w:p>
    <w:p w14:paraId="40852A6C" w14:textId="77777777" w:rsidR="00097BB1" w:rsidRDefault="00097BB1" w:rsidP="00097BB1">
      <w:pPr>
        <w:ind w:left="426"/>
        <w:jc w:val="both"/>
        <w:rPr>
          <w:rFonts w:asciiTheme="minorHAnsi" w:hAnsiTheme="minorHAnsi" w:cstheme="minorHAnsi"/>
          <w:sz w:val="22"/>
          <w:szCs w:val="22"/>
        </w:rPr>
      </w:pPr>
    </w:p>
    <w:p w14:paraId="70081314"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SUSTANCIAS PELIGROSAS</w:t>
      </w:r>
    </w:p>
    <w:p w14:paraId="00D0E4F9" w14:textId="77777777" w:rsidR="00097BB1" w:rsidRDefault="00097BB1" w:rsidP="00097BB1">
      <w:pPr>
        <w:ind w:left="360"/>
        <w:jc w:val="both"/>
        <w:rPr>
          <w:rFonts w:asciiTheme="minorHAnsi" w:hAnsiTheme="minorHAnsi" w:cstheme="minorHAnsi"/>
          <w:sz w:val="22"/>
          <w:szCs w:val="22"/>
        </w:rPr>
      </w:pPr>
    </w:p>
    <w:p w14:paraId="68ECDDED"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 xml:space="preserve">En todas las áreas donde se transporte, almacene, utilice y/o manipulen sustancias peligrosas deberán existir las </w:t>
      </w:r>
      <w:r w:rsidRPr="000C441E">
        <w:rPr>
          <w:rFonts w:asciiTheme="minorHAnsi" w:hAnsiTheme="minorHAnsi" w:cstheme="minorHAnsi"/>
          <w:sz w:val="22"/>
          <w:szCs w:val="22"/>
          <w:u w:val="single"/>
        </w:rPr>
        <w:t>Hojas de Seguridad</w:t>
      </w:r>
      <w:r w:rsidRPr="000C441E">
        <w:rPr>
          <w:rFonts w:asciiTheme="minorHAnsi" w:hAnsiTheme="minorHAnsi" w:cstheme="minorHAnsi"/>
          <w:sz w:val="22"/>
          <w:szCs w:val="22"/>
        </w:rPr>
        <w:t xml:space="preserve"> (MSDS) para cada una de las sustancias. Deben ser de conocimiento y estar a disposición de todos los trabajadores.</w:t>
      </w:r>
    </w:p>
    <w:p w14:paraId="620AB326" w14:textId="77777777" w:rsidR="00097BB1" w:rsidRPr="000C441E" w:rsidRDefault="00097BB1" w:rsidP="00097BB1">
      <w:pPr>
        <w:ind w:left="360"/>
        <w:jc w:val="both"/>
        <w:rPr>
          <w:rFonts w:asciiTheme="minorHAnsi" w:hAnsiTheme="minorHAnsi" w:cstheme="minorHAnsi"/>
          <w:sz w:val="22"/>
          <w:szCs w:val="22"/>
        </w:rPr>
      </w:pPr>
    </w:p>
    <w:p w14:paraId="4F87AD3E"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b/>
          <w:sz w:val="22"/>
          <w:szCs w:val="22"/>
          <w:u w:val="single"/>
        </w:rPr>
        <w:t>NOTA 1</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Los presentes requisitos son aplicables de acuerdo a la dinámica de la obra.</w:t>
      </w:r>
    </w:p>
    <w:p w14:paraId="230E07B4" w14:textId="77777777" w:rsidR="00097BB1" w:rsidRPr="000C441E" w:rsidRDefault="00097BB1" w:rsidP="00097BB1">
      <w:pPr>
        <w:ind w:left="360"/>
        <w:jc w:val="both"/>
        <w:rPr>
          <w:rFonts w:asciiTheme="minorHAnsi" w:hAnsiTheme="minorHAnsi" w:cstheme="minorHAnsi"/>
          <w:sz w:val="22"/>
          <w:szCs w:val="22"/>
        </w:rPr>
      </w:pPr>
    </w:p>
    <w:p w14:paraId="6C4A589C" w14:textId="77777777" w:rsidR="00097BB1" w:rsidRDefault="00097BB1" w:rsidP="00D12774">
      <w:pPr>
        <w:jc w:val="both"/>
        <w:rPr>
          <w:rFonts w:asciiTheme="minorHAnsi" w:hAnsiTheme="minorHAnsi" w:cstheme="minorHAnsi"/>
          <w:b/>
          <w:sz w:val="22"/>
          <w:szCs w:val="22"/>
        </w:rPr>
      </w:pPr>
      <w:r w:rsidRPr="000C441E">
        <w:rPr>
          <w:rFonts w:asciiTheme="minorHAnsi" w:hAnsiTheme="minorHAnsi" w:cstheme="minorHAnsi"/>
          <w:b/>
          <w:sz w:val="22"/>
          <w:szCs w:val="22"/>
          <w:u w:val="single"/>
        </w:rPr>
        <w:t>NOTA 2</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En caso de no ser aplicables para determinada obra, deben ser determinados formalmente (por escrito), entre el contratista y el responsable de la Unidad de origen de YPFB; debiendo ser validados por la </w:t>
      </w:r>
      <w:r w:rsidRPr="000C441E">
        <w:rPr>
          <w:rFonts w:asciiTheme="minorHAnsi" w:hAnsiTheme="minorHAnsi" w:cstheme="minorHAnsi"/>
          <w:b/>
          <w:sz w:val="22"/>
          <w:szCs w:val="22"/>
        </w:rPr>
        <w:t>Unidad de SMS de YPFB.</w:t>
      </w:r>
    </w:p>
    <w:p w14:paraId="125FD9E5" w14:textId="77777777" w:rsidR="00700E03" w:rsidRPr="000C441E" w:rsidRDefault="00700E03" w:rsidP="00097BB1">
      <w:pPr>
        <w:ind w:left="360"/>
        <w:jc w:val="both"/>
        <w:rPr>
          <w:rFonts w:asciiTheme="minorHAnsi" w:hAnsiTheme="minorHAnsi" w:cstheme="minorHAnsi"/>
          <w:sz w:val="22"/>
          <w:szCs w:val="22"/>
        </w:rPr>
      </w:pPr>
    </w:p>
    <w:p w14:paraId="6A2E1279"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REQUISITOS MÍNIMOS</w:t>
      </w:r>
    </w:p>
    <w:p w14:paraId="04878B7F" w14:textId="77777777" w:rsidR="00097BB1" w:rsidRPr="00A140EB" w:rsidRDefault="00097BB1" w:rsidP="00097BB1">
      <w:pPr>
        <w:contextualSpacing/>
        <w:jc w:val="both"/>
        <w:rPr>
          <w:rFonts w:asciiTheme="minorHAnsi" w:hAnsiTheme="minorHAnsi" w:cstheme="minorHAnsi"/>
          <w:sz w:val="22"/>
          <w:szCs w:val="22"/>
        </w:rPr>
      </w:pPr>
    </w:p>
    <w:p w14:paraId="5EFF2AF3"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Para el ingreso a la obra.</w:t>
      </w:r>
    </w:p>
    <w:p w14:paraId="7E1FA5BC" w14:textId="77777777" w:rsidR="00097BB1" w:rsidRPr="000C441E" w:rsidRDefault="00097BB1" w:rsidP="00097BB1">
      <w:pPr>
        <w:ind w:left="360"/>
        <w:jc w:val="both"/>
        <w:rPr>
          <w:rFonts w:asciiTheme="minorHAnsi" w:hAnsiTheme="minorHAnsi" w:cstheme="minorHAnsi"/>
          <w:sz w:val="22"/>
          <w:szCs w:val="22"/>
        </w:rPr>
      </w:pPr>
    </w:p>
    <w:p w14:paraId="1F2607FF" w14:textId="77777777" w:rsidR="00097BB1" w:rsidRPr="00960659"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cargo de YPFB - Unidad Operativa)</w:t>
      </w:r>
    </w:p>
    <w:p w14:paraId="110D8E4B" w14:textId="77777777" w:rsidR="00097BB1" w:rsidRPr="00960659"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realizarse “in situ” – A cargo de la empresa Contratista).</w:t>
      </w:r>
    </w:p>
    <w:p w14:paraId="50187FC1" w14:textId="77777777" w:rsidR="00097BB1"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Uso obligatorio de ropa de trabajo (overol, ropa de dos piezas manga larga y otros que sean necesarios o aplicables)</w:t>
      </w:r>
    </w:p>
    <w:p w14:paraId="2E425C30" w14:textId="77777777" w:rsidR="006E016E" w:rsidRDefault="006E016E" w:rsidP="006E016E">
      <w:pPr>
        <w:tabs>
          <w:tab w:val="left" w:pos="851"/>
        </w:tabs>
        <w:rPr>
          <w:rFonts w:asciiTheme="minorHAnsi" w:hAnsiTheme="minorHAnsi" w:cstheme="minorHAnsi"/>
          <w:color w:val="000000" w:themeColor="text1"/>
          <w:sz w:val="22"/>
          <w:szCs w:val="22"/>
        </w:rPr>
      </w:pPr>
    </w:p>
    <w:p w14:paraId="56E9E4E8" w14:textId="77777777" w:rsidR="00097BB1" w:rsidRPr="00960659"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Uso obligatorio de EPP (Equipo de Protección Personal):</w:t>
      </w:r>
    </w:p>
    <w:p w14:paraId="65FF714B" w14:textId="77777777" w:rsidR="00097BB1" w:rsidRPr="000C441E" w:rsidRDefault="00097BB1" w:rsidP="00D730EE">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Casco de seguridad</w:t>
      </w:r>
    </w:p>
    <w:p w14:paraId="13AA425C" w14:textId="77777777" w:rsidR="00097BB1" w:rsidRPr="000C441E" w:rsidRDefault="00097BB1" w:rsidP="00D730EE">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Calzado de seguridad</w:t>
      </w:r>
    </w:p>
    <w:p w14:paraId="05C07D6C" w14:textId="77777777" w:rsidR="00097BB1" w:rsidRPr="000C441E" w:rsidRDefault="00097BB1" w:rsidP="00D730EE">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Lentes de seguridad</w:t>
      </w:r>
    </w:p>
    <w:p w14:paraId="44983BFA" w14:textId="77777777" w:rsidR="00097BB1" w:rsidRPr="000C441E" w:rsidRDefault="00097BB1" w:rsidP="00D730EE">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Protectores auditivos (si corresponde)</w:t>
      </w:r>
    </w:p>
    <w:p w14:paraId="1F41B1F3" w14:textId="77777777" w:rsidR="00097BB1" w:rsidRDefault="00097BB1" w:rsidP="00C002BA">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Guantes (específicos a la tarea a realizar)</w:t>
      </w:r>
    </w:p>
    <w:p w14:paraId="43DB8D18" w14:textId="3B552609" w:rsidR="00D41465" w:rsidRPr="00D41465" w:rsidRDefault="00D41465" w:rsidP="00D41465">
      <w:pPr>
        <w:pStyle w:val="Prrafodelista"/>
        <w:numPr>
          <w:ilvl w:val="2"/>
          <w:numId w:val="20"/>
        </w:numPr>
        <w:tabs>
          <w:tab w:val="left" w:pos="851"/>
        </w:tabs>
        <w:ind w:left="1077"/>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Vacunas vigentes:</w:t>
      </w:r>
      <w:r w:rsidRPr="00D41465">
        <w:rPr>
          <w:rFonts w:asciiTheme="minorHAnsi" w:hAnsiTheme="minorHAnsi" w:cstheme="minorHAnsi"/>
          <w:color w:val="000000" w:themeColor="text1"/>
          <w:sz w:val="22"/>
          <w:szCs w:val="22"/>
        </w:rPr>
        <w:t xml:space="preserve"> </w:t>
      </w:r>
    </w:p>
    <w:p w14:paraId="58C0AE67" w14:textId="77777777" w:rsidR="00D41465" w:rsidRPr="007C0FE1" w:rsidRDefault="00D41465" w:rsidP="00D41465">
      <w:pPr>
        <w:ind w:left="720"/>
        <w:jc w:val="both"/>
        <w:rPr>
          <w:rFonts w:ascii="Calibri" w:hAnsi="Calibri"/>
          <w:sz w:val="22"/>
          <w:szCs w:val="22"/>
          <w:lang w:eastAsia="es-BO"/>
        </w:rPr>
      </w:pPr>
    </w:p>
    <w:tbl>
      <w:tblPr>
        <w:tblW w:w="2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tblGrid>
      <w:tr w:rsidR="00D41465" w:rsidRPr="00D57AC3" w14:paraId="3029352D" w14:textId="77777777" w:rsidTr="00D41465">
        <w:trPr>
          <w:trHeight w:val="221"/>
          <w:jc w:val="center"/>
        </w:trPr>
        <w:tc>
          <w:tcPr>
            <w:tcW w:w="2061" w:type="dxa"/>
            <w:tcBorders>
              <w:top w:val="single" w:sz="4" w:space="0" w:color="auto"/>
              <w:left w:val="single" w:sz="4" w:space="0" w:color="auto"/>
              <w:bottom w:val="single" w:sz="4" w:space="0" w:color="auto"/>
              <w:right w:val="single" w:sz="4" w:space="0" w:color="auto"/>
            </w:tcBorders>
            <w:vAlign w:val="center"/>
            <w:hideMark/>
          </w:tcPr>
          <w:p w14:paraId="72EF99B4" w14:textId="77777777" w:rsidR="00D41465" w:rsidRPr="007C0FE1" w:rsidRDefault="00D41465" w:rsidP="00804B43">
            <w:pPr>
              <w:autoSpaceDE w:val="0"/>
              <w:autoSpaceDN w:val="0"/>
              <w:jc w:val="both"/>
              <w:rPr>
                <w:rFonts w:ascii="Calibri" w:hAnsi="Calibri"/>
                <w:sz w:val="22"/>
                <w:szCs w:val="22"/>
                <w:lang w:eastAsia="es-BO"/>
              </w:rPr>
            </w:pPr>
            <w:r w:rsidRPr="007C0FE1">
              <w:rPr>
                <w:rFonts w:ascii="Calibri" w:hAnsi="Calibri"/>
                <w:sz w:val="22"/>
                <w:szCs w:val="22"/>
                <w:lang w:eastAsia="es-BO"/>
              </w:rPr>
              <w:t>Tétanos.</w:t>
            </w:r>
          </w:p>
        </w:tc>
      </w:tr>
      <w:tr w:rsidR="00D41465" w:rsidRPr="00D57AC3" w14:paraId="2DFA392D" w14:textId="77777777" w:rsidTr="00D41465">
        <w:trPr>
          <w:trHeight w:val="233"/>
          <w:jc w:val="center"/>
        </w:trPr>
        <w:tc>
          <w:tcPr>
            <w:tcW w:w="2061" w:type="dxa"/>
            <w:tcBorders>
              <w:top w:val="single" w:sz="4" w:space="0" w:color="auto"/>
              <w:left w:val="single" w:sz="4" w:space="0" w:color="auto"/>
              <w:bottom w:val="single" w:sz="4" w:space="0" w:color="auto"/>
              <w:right w:val="single" w:sz="4" w:space="0" w:color="auto"/>
            </w:tcBorders>
            <w:vAlign w:val="center"/>
            <w:hideMark/>
          </w:tcPr>
          <w:p w14:paraId="37E9BF6A" w14:textId="77777777" w:rsidR="00D41465" w:rsidRPr="007C0FE1" w:rsidRDefault="00D41465" w:rsidP="00804B43">
            <w:pPr>
              <w:autoSpaceDE w:val="0"/>
              <w:autoSpaceDN w:val="0"/>
              <w:jc w:val="both"/>
              <w:rPr>
                <w:rFonts w:ascii="Calibri" w:hAnsi="Calibri"/>
                <w:sz w:val="22"/>
                <w:szCs w:val="22"/>
                <w:lang w:eastAsia="es-BO"/>
              </w:rPr>
            </w:pPr>
            <w:r w:rsidRPr="007C0FE1">
              <w:rPr>
                <w:rFonts w:ascii="Calibri" w:hAnsi="Calibri"/>
                <w:sz w:val="22"/>
                <w:szCs w:val="22"/>
                <w:lang w:eastAsia="es-BO"/>
              </w:rPr>
              <w:t>Fiebre Amarilla.</w:t>
            </w:r>
          </w:p>
        </w:tc>
      </w:tr>
      <w:tr w:rsidR="00D41465" w:rsidRPr="00D57AC3" w14:paraId="618F5EB3" w14:textId="77777777" w:rsidTr="00D41465">
        <w:trPr>
          <w:trHeight w:val="233"/>
          <w:jc w:val="center"/>
        </w:trPr>
        <w:tc>
          <w:tcPr>
            <w:tcW w:w="2061" w:type="dxa"/>
            <w:tcBorders>
              <w:top w:val="single" w:sz="4" w:space="0" w:color="auto"/>
              <w:left w:val="single" w:sz="4" w:space="0" w:color="auto"/>
              <w:bottom w:val="single" w:sz="4" w:space="0" w:color="auto"/>
              <w:right w:val="single" w:sz="4" w:space="0" w:color="auto"/>
            </w:tcBorders>
            <w:vAlign w:val="center"/>
            <w:hideMark/>
          </w:tcPr>
          <w:p w14:paraId="737033C8" w14:textId="77777777" w:rsidR="00D41465" w:rsidRPr="007C0FE1" w:rsidRDefault="00D41465" w:rsidP="00804B43">
            <w:pPr>
              <w:autoSpaceDE w:val="0"/>
              <w:autoSpaceDN w:val="0"/>
              <w:jc w:val="both"/>
              <w:rPr>
                <w:rFonts w:ascii="Calibri" w:hAnsi="Calibri"/>
                <w:sz w:val="22"/>
                <w:szCs w:val="22"/>
                <w:lang w:eastAsia="es-BO"/>
              </w:rPr>
            </w:pPr>
            <w:r w:rsidRPr="007C0FE1">
              <w:rPr>
                <w:rFonts w:ascii="Calibri" w:hAnsi="Calibri"/>
                <w:sz w:val="22"/>
                <w:szCs w:val="22"/>
                <w:lang w:eastAsia="es-BO"/>
              </w:rPr>
              <w:t>Hepatitis B.</w:t>
            </w:r>
          </w:p>
        </w:tc>
      </w:tr>
      <w:tr w:rsidR="00D41465" w:rsidRPr="00D57AC3" w14:paraId="7F84615C" w14:textId="77777777" w:rsidTr="00D41465">
        <w:trPr>
          <w:trHeight w:val="233"/>
          <w:jc w:val="center"/>
        </w:trPr>
        <w:tc>
          <w:tcPr>
            <w:tcW w:w="2061" w:type="dxa"/>
            <w:tcBorders>
              <w:top w:val="single" w:sz="4" w:space="0" w:color="auto"/>
              <w:left w:val="single" w:sz="4" w:space="0" w:color="auto"/>
              <w:bottom w:val="single" w:sz="4" w:space="0" w:color="auto"/>
              <w:right w:val="single" w:sz="4" w:space="0" w:color="auto"/>
            </w:tcBorders>
            <w:vAlign w:val="center"/>
            <w:hideMark/>
          </w:tcPr>
          <w:p w14:paraId="5430E8AB" w14:textId="77777777" w:rsidR="00D41465" w:rsidRPr="007C0FE1" w:rsidRDefault="00D41465" w:rsidP="00804B43">
            <w:pPr>
              <w:autoSpaceDE w:val="0"/>
              <w:autoSpaceDN w:val="0"/>
              <w:jc w:val="both"/>
              <w:rPr>
                <w:rFonts w:ascii="Calibri" w:hAnsi="Calibri"/>
                <w:sz w:val="22"/>
                <w:szCs w:val="22"/>
                <w:lang w:eastAsia="es-BO"/>
              </w:rPr>
            </w:pPr>
            <w:r w:rsidRPr="007C0FE1">
              <w:rPr>
                <w:rFonts w:ascii="Calibri" w:hAnsi="Calibri"/>
                <w:sz w:val="22"/>
                <w:szCs w:val="22"/>
                <w:lang w:eastAsia="es-BO"/>
              </w:rPr>
              <w:t>Fiebre Tifoidea.</w:t>
            </w:r>
          </w:p>
        </w:tc>
      </w:tr>
    </w:tbl>
    <w:p w14:paraId="36547FBC" w14:textId="77777777" w:rsidR="00097BB1" w:rsidRPr="000C441E" w:rsidRDefault="00097BB1" w:rsidP="00097BB1">
      <w:pPr>
        <w:pStyle w:val="Default"/>
        <w:rPr>
          <w:rFonts w:asciiTheme="minorHAnsi" w:hAnsiTheme="minorHAnsi" w:cstheme="minorHAnsi"/>
          <w:sz w:val="22"/>
          <w:szCs w:val="22"/>
        </w:rPr>
      </w:pPr>
    </w:p>
    <w:p w14:paraId="62B51B92" w14:textId="77777777" w:rsidR="00097BB1" w:rsidRDefault="00097BB1" w:rsidP="00D12774">
      <w:pPr>
        <w:pStyle w:val="Default"/>
        <w:rPr>
          <w:rFonts w:asciiTheme="minorHAnsi" w:hAnsiTheme="minorHAnsi" w:cstheme="minorHAnsi"/>
          <w:sz w:val="22"/>
          <w:szCs w:val="22"/>
        </w:rPr>
      </w:pPr>
      <w:r w:rsidRPr="000C441E">
        <w:rPr>
          <w:rFonts w:asciiTheme="minorHAnsi" w:hAnsiTheme="minorHAnsi" w:cstheme="minorHAnsi"/>
          <w:b/>
          <w:sz w:val="22"/>
          <w:szCs w:val="22"/>
        </w:rPr>
        <w:t xml:space="preserve">EPP para </w:t>
      </w:r>
      <w:r w:rsidRPr="000C441E">
        <w:rPr>
          <w:rFonts w:asciiTheme="minorHAnsi" w:hAnsiTheme="minorHAnsi" w:cstheme="minorHAnsi"/>
          <w:b/>
          <w:sz w:val="22"/>
          <w:szCs w:val="22"/>
          <w:u w:val="single"/>
        </w:rPr>
        <w:t>riesgos especiales</w:t>
      </w:r>
      <w:r w:rsidRPr="000C441E">
        <w:rPr>
          <w:rFonts w:asciiTheme="minorHAnsi" w:hAnsiTheme="minorHAnsi" w:cstheme="minorHAnsi"/>
          <w:b/>
          <w:sz w:val="22"/>
          <w:szCs w:val="22"/>
        </w:rPr>
        <w:t xml:space="preserve"> y tareas críticas </w:t>
      </w:r>
      <w:r w:rsidRPr="000C441E">
        <w:rPr>
          <w:rFonts w:asciiTheme="minorHAnsi" w:hAnsiTheme="minorHAnsi" w:cstheme="minorHAnsi"/>
          <w:sz w:val="22"/>
          <w:szCs w:val="22"/>
        </w:rPr>
        <w:t>(altura, espacios confinados, eléctricos, trabajos en caliente, etc</w:t>
      </w:r>
      <w:r>
        <w:rPr>
          <w:rFonts w:asciiTheme="minorHAnsi" w:hAnsiTheme="minorHAnsi" w:cstheme="minorHAnsi"/>
          <w:sz w:val="22"/>
          <w:szCs w:val="22"/>
        </w:rPr>
        <w:t>.</w:t>
      </w:r>
      <w:r w:rsidRPr="000C441E">
        <w:rPr>
          <w:rFonts w:asciiTheme="minorHAnsi" w:hAnsiTheme="minorHAnsi" w:cstheme="minorHAnsi"/>
          <w:sz w:val="22"/>
          <w:szCs w:val="22"/>
        </w:rPr>
        <w:t>)</w:t>
      </w:r>
    </w:p>
    <w:p w14:paraId="58EFACCB" w14:textId="77777777" w:rsidR="00097BB1" w:rsidRPr="000C441E" w:rsidRDefault="00097BB1" w:rsidP="00097BB1">
      <w:pPr>
        <w:pStyle w:val="Default"/>
        <w:ind w:left="284"/>
        <w:rPr>
          <w:rFonts w:asciiTheme="minorHAnsi" w:hAnsiTheme="minorHAnsi" w:cstheme="minorHAnsi"/>
          <w:sz w:val="22"/>
          <w:szCs w:val="22"/>
        </w:rPr>
      </w:pPr>
    </w:p>
    <w:p w14:paraId="7DC4D224"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Arnés de seguridad de cuerpo completo.</w:t>
      </w:r>
    </w:p>
    <w:p w14:paraId="02BEAC96"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Línea de vida. (sistema de supresión contra caídas)</w:t>
      </w:r>
    </w:p>
    <w:p w14:paraId="67EFB38E"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Detector de gases (en caso de requerir).</w:t>
      </w:r>
    </w:p>
    <w:p w14:paraId="71C85036"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lastRenderedPageBreak/>
        <w:t>Equipo de rescate para alturas (en caso de requerir).</w:t>
      </w:r>
    </w:p>
    <w:p w14:paraId="2CBA219A"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Guantes dieléctricos (en caso de requerir).</w:t>
      </w:r>
    </w:p>
    <w:p w14:paraId="7BA7DFB1"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rescate para espacios confinados (en caso de requerir).</w:t>
      </w:r>
    </w:p>
    <w:p w14:paraId="723D85D4"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respiración autónoma (en caso de requerir).</w:t>
      </w:r>
    </w:p>
    <w:p w14:paraId="3D441206" w14:textId="77777777" w:rsidR="00097BB1" w:rsidRDefault="00097BB1" w:rsidP="00D730EE">
      <w:pPr>
        <w:pStyle w:val="Default"/>
        <w:numPr>
          <w:ilvl w:val="0"/>
          <w:numId w:val="18"/>
        </w:numPr>
        <w:ind w:left="1560"/>
        <w:rPr>
          <w:rFonts w:asciiTheme="minorHAnsi" w:hAnsiTheme="minorHAnsi" w:cstheme="minorHAnsi"/>
          <w:sz w:val="22"/>
          <w:szCs w:val="22"/>
        </w:rPr>
      </w:pPr>
      <w:r w:rsidRPr="000C441E">
        <w:rPr>
          <w:rFonts w:asciiTheme="minorHAnsi" w:hAnsiTheme="minorHAnsi" w:cstheme="minorHAnsi"/>
          <w:sz w:val="22"/>
          <w:szCs w:val="22"/>
        </w:rPr>
        <w:t xml:space="preserve">Extintores para el área de intervención y combate contra incendios. Trabajos en caliente (soldadura, eléctricos, etc.). </w:t>
      </w:r>
    </w:p>
    <w:p w14:paraId="77743B54" w14:textId="77777777" w:rsidR="00097BB1" w:rsidRPr="000C441E" w:rsidRDefault="00097BB1" w:rsidP="00097BB1">
      <w:pPr>
        <w:pStyle w:val="Default"/>
        <w:rPr>
          <w:rFonts w:asciiTheme="minorHAnsi" w:hAnsiTheme="minorHAnsi" w:cstheme="minorHAnsi"/>
          <w:sz w:val="22"/>
          <w:szCs w:val="22"/>
        </w:rPr>
      </w:pPr>
    </w:p>
    <w:p w14:paraId="41150CD6"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DOCUMENTACIÓN QUE DEBE ESTAR EN LA OBRA:</w:t>
      </w:r>
    </w:p>
    <w:p w14:paraId="5F9A4961" w14:textId="77777777" w:rsidR="00097BB1" w:rsidRPr="00A140EB" w:rsidRDefault="00097BB1" w:rsidP="00097BB1">
      <w:pPr>
        <w:jc w:val="both"/>
        <w:rPr>
          <w:rFonts w:asciiTheme="minorHAnsi" w:hAnsiTheme="minorHAnsi" w:cstheme="minorHAnsi"/>
          <w:b/>
          <w:sz w:val="22"/>
          <w:szCs w:val="22"/>
        </w:rPr>
      </w:pPr>
    </w:p>
    <w:p w14:paraId="3CFDEDB3"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Seguridad y Salud Ocupacional (Específico)</w:t>
      </w:r>
    </w:p>
    <w:p w14:paraId="7494AF3C"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Emergencias/Contingencias</w:t>
      </w:r>
    </w:p>
    <w:p w14:paraId="07138E61"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trabajo para las actividades a realizar</w:t>
      </w:r>
    </w:p>
    <w:p w14:paraId="1449E334"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Nómina del personal, con copia de su póliza de seguro contra accidente</w:t>
      </w:r>
    </w:p>
    <w:p w14:paraId="719DEBB3"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Permiso de trabajo, ATS – Identificación de peligros y riesgos</w:t>
      </w:r>
    </w:p>
    <w:p w14:paraId="52681981" w14:textId="77777777" w:rsidR="00097BB1" w:rsidRPr="003F16F3" w:rsidRDefault="00097BB1" w:rsidP="00097BB1">
      <w:pPr>
        <w:jc w:val="both"/>
        <w:rPr>
          <w:rFonts w:asciiTheme="minorHAnsi" w:hAnsiTheme="minorHAnsi" w:cstheme="minorHAnsi"/>
          <w:sz w:val="22"/>
          <w:szCs w:val="22"/>
        </w:rPr>
      </w:pPr>
    </w:p>
    <w:p w14:paraId="7EA73DDB"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DOCUMENTACIÓN PARA DATA BOOK:</w:t>
      </w:r>
    </w:p>
    <w:p w14:paraId="70FCEC26" w14:textId="77777777" w:rsidR="00097BB1" w:rsidRPr="003F16F3" w:rsidRDefault="00097BB1" w:rsidP="00097BB1">
      <w:pPr>
        <w:jc w:val="both"/>
        <w:rPr>
          <w:rFonts w:asciiTheme="minorHAnsi" w:hAnsiTheme="minorHAnsi" w:cstheme="minorHAnsi"/>
          <w:b/>
          <w:sz w:val="22"/>
          <w:szCs w:val="22"/>
        </w:rPr>
      </w:pPr>
    </w:p>
    <w:p w14:paraId="31FC55BB"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Plan específico de Seguridad y Salud Ocupacional </w:t>
      </w:r>
    </w:p>
    <w:p w14:paraId="3871BE60"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las actividades</w:t>
      </w:r>
    </w:p>
    <w:p w14:paraId="7EA141BD"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Reporte de accidentes/incidentes y Acciones correctivas (lecciones aprendidas)</w:t>
      </w:r>
    </w:p>
    <w:p w14:paraId="0B63D9D6"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Reporte Mensual de Indicadores SYSO (firmado por los responsables). (El formato será remitido por el área de SMS de YPFB)</w:t>
      </w:r>
    </w:p>
    <w:p w14:paraId="10A8A90F"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Registro de capacitaciones </w:t>
      </w:r>
    </w:p>
    <w:p w14:paraId="564EE131" w14:textId="77777777" w:rsidR="00097BB1" w:rsidRPr="00960659" w:rsidRDefault="00097BB1" w:rsidP="00C002BA">
      <w:pPr>
        <w:pStyle w:val="Prrafodelista"/>
        <w:numPr>
          <w:ilvl w:val="1"/>
          <w:numId w:val="20"/>
        </w:numPr>
        <w:spacing w:after="120"/>
        <w:ind w:left="850" w:hanging="493"/>
        <w:jc w:val="both"/>
        <w:rPr>
          <w:rFonts w:asciiTheme="minorHAnsi" w:hAnsiTheme="minorHAnsi" w:cstheme="minorHAnsi"/>
          <w:sz w:val="22"/>
          <w:szCs w:val="22"/>
        </w:rPr>
      </w:pPr>
      <w:r w:rsidRPr="00960659">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14:paraId="2B2206D8" w14:textId="77777777" w:rsidR="00097BB1" w:rsidRPr="00960659" w:rsidRDefault="00097BB1" w:rsidP="00C002BA">
      <w:pPr>
        <w:pStyle w:val="Prrafodelista"/>
        <w:numPr>
          <w:ilvl w:val="1"/>
          <w:numId w:val="20"/>
        </w:numPr>
        <w:spacing w:after="120"/>
        <w:ind w:left="850" w:hanging="493"/>
        <w:jc w:val="both"/>
        <w:rPr>
          <w:rFonts w:asciiTheme="minorHAnsi" w:hAnsiTheme="minorHAnsi" w:cstheme="minorHAnsi"/>
          <w:sz w:val="22"/>
          <w:szCs w:val="22"/>
        </w:rPr>
      </w:pPr>
      <w:r w:rsidRPr="00960659">
        <w:rPr>
          <w:rFonts w:asciiTheme="minorHAnsi" w:hAnsiTheme="minorHAnsi" w:cstheme="minorHAnsi"/>
          <w:sz w:val="22"/>
          <w:szCs w:val="22"/>
        </w:rPr>
        <w:t>Toda empresa contratista directa de YPFB,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obra.</w:t>
      </w:r>
    </w:p>
    <w:p w14:paraId="536D517A" w14:textId="77777777" w:rsidR="00097BB1" w:rsidRPr="000C441E" w:rsidRDefault="00097BB1" w:rsidP="00C002BA">
      <w:pPr>
        <w:pStyle w:val="Prrafodelista"/>
        <w:numPr>
          <w:ilvl w:val="1"/>
          <w:numId w:val="20"/>
        </w:numPr>
        <w:spacing w:after="120"/>
        <w:ind w:left="850" w:hanging="493"/>
        <w:jc w:val="both"/>
        <w:rPr>
          <w:rFonts w:asciiTheme="minorHAnsi" w:hAnsiTheme="minorHAnsi" w:cstheme="minorHAnsi"/>
          <w:sz w:val="22"/>
          <w:szCs w:val="22"/>
        </w:rPr>
      </w:pPr>
      <w:r w:rsidRPr="000C441E">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14:paraId="23DB9A53" w14:textId="77777777" w:rsidR="00097BB1" w:rsidRDefault="00097BB1" w:rsidP="00C002BA">
      <w:pPr>
        <w:pStyle w:val="Prrafodelista"/>
        <w:numPr>
          <w:ilvl w:val="1"/>
          <w:numId w:val="20"/>
        </w:numPr>
        <w:ind w:left="851" w:hanging="491"/>
        <w:jc w:val="both"/>
        <w:rPr>
          <w:rFonts w:asciiTheme="minorHAnsi" w:hAnsiTheme="minorHAnsi" w:cstheme="minorHAnsi"/>
          <w:sz w:val="22"/>
          <w:szCs w:val="22"/>
        </w:rPr>
      </w:pPr>
      <w:r w:rsidRPr="000C441E">
        <w:rPr>
          <w:rFonts w:asciiTheme="minorHAnsi" w:hAnsiTheme="minorHAnsi" w:cstheme="minorHAnsi"/>
          <w:sz w:val="22"/>
          <w:szCs w:val="22"/>
        </w:rPr>
        <w:t xml:space="preserve">YPFB Corporación se reserva el derecho de solicitar nuevos requisitos de </w:t>
      </w:r>
      <w:proofErr w:type="spellStart"/>
      <w:r w:rsidRPr="000C441E">
        <w:rPr>
          <w:rFonts w:asciiTheme="minorHAnsi" w:hAnsiTheme="minorHAnsi" w:cstheme="minorHAnsi"/>
          <w:sz w:val="22"/>
          <w:szCs w:val="22"/>
        </w:rPr>
        <w:t>SySO</w:t>
      </w:r>
      <w:proofErr w:type="spellEnd"/>
      <w:r w:rsidRPr="000C441E">
        <w:rPr>
          <w:rFonts w:asciiTheme="minorHAnsi" w:hAnsiTheme="minorHAnsi" w:cstheme="minorHAnsi"/>
          <w:sz w:val="22"/>
          <w:szCs w:val="22"/>
        </w:rPr>
        <w:t xml:space="preserve">   que sean necesarios para garantizar la correcta ejecución de la actividad, cuyo objetivo es prevenir accidentes e incidentes. </w:t>
      </w:r>
    </w:p>
    <w:p w14:paraId="0236D639" w14:textId="77777777" w:rsidR="00700E03" w:rsidRDefault="00700E03" w:rsidP="00960659">
      <w:pPr>
        <w:jc w:val="both"/>
        <w:rPr>
          <w:rFonts w:asciiTheme="minorHAnsi" w:hAnsiTheme="minorHAnsi" w:cstheme="minorHAnsi"/>
          <w:sz w:val="22"/>
          <w:szCs w:val="22"/>
        </w:rPr>
      </w:pPr>
    </w:p>
    <w:p w14:paraId="6300455A" w14:textId="77777777" w:rsidR="00052D99" w:rsidRPr="00F47B9B" w:rsidRDefault="00052D99" w:rsidP="00052D99">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F47B9B">
        <w:rPr>
          <w:rFonts w:asciiTheme="minorHAnsi" w:hAnsiTheme="minorHAnsi" w:cstheme="minorHAnsi"/>
          <w:b/>
          <w:color w:val="000000" w:themeColor="text1"/>
          <w:sz w:val="22"/>
          <w:szCs w:val="22"/>
          <w:u w:val="single"/>
        </w:rPr>
        <w:lastRenderedPageBreak/>
        <w:t>DISPOSICIONES AMBIENTALES PARA LA CONTRATACION DE EMPRESAS PARA LA EJECUCION DE PROYECTOS DE REDES DE GAS</w:t>
      </w:r>
    </w:p>
    <w:p w14:paraId="1C7170E7" w14:textId="77777777" w:rsidR="00052D99" w:rsidRPr="009A44E6" w:rsidRDefault="00052D99" w:rsidP="00052D99">
      <w:pPr>
        <w:tabs>
          <w:tab w:val="left" w:pos="851"/>
        </w:tabs>
        <w:contextualSpacing/>
        <w:rPr>
          <w:rFonts w:asciiTheme="minorHAnsi" w:hAnsiTheme="minorHAnsi" w:cstheme="minorHAnsi"/>
          <w:b/>
          <w:color w:val="000000" w:themeColor="text1"/>
          <w:sz w:val="22"/>
          <w:szCs w:val="22"/>
          <w:u w:val="single"/>
        </w:rPr>
      </w:pPr>
    </w:p>
    <w:p w14:paraId="47051447" w14:textId="77777777" w:rsidR="00052D99" w:rsidRPr="009A44E6" w:rsidRDefault="00052D99" w:rsidP="00052D99">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 xml:space="preserve">DISPOSICIONES AMBIENTALES </w:t>
      </w:r>
    </w:p>
    <w:p w14:paraId="28E7B0C6" w14:textId="77777777" w:rsidR="00052D99" w:rsidRPr="009A44E6" w:rsidRDefault="00052D99" w:rsidP="00052D99">
      <w:pPr>
        <w:tabs>
          <w:tab w:val="left" w:pos="851"/>
        </w:tabs>
        <w:contextualSpacing/>
        <w:rPr>
          <w:rFonts w:asciiTheme="minorHAnsi" w:hAnsiTheme="minorHAnsi" w:cstheme="minorHAnsi"/>
          <w:b/>
          <w:color w:val="000000" w:themeColor="text1"/>
          <w:sz w:val="22"/>
          <w:szCs w:val="22"/>
          <w:u w:val="single"/>
        </w:rPr>
      </w:pPr>
    </w:p>
    <w:p w14:paraId="5B75729F" w14:textId="45CA0F90" w:rsidR="00052D99" w:rsidRPr="009A44E6" w:rsidRDefault="00052D99" w:rsidP="00052D99">
      <w:pPr>
        <w:jc w:val="both"/>
        <w:rPr>
          <w:rFonts w:asciiTheme="minorHAnsi" w:hAnsiTheme="minorHAnsi" w:cstheme="minorHAnsi"/>
          <w:bCs/>
          <w:sz w:val="22"/>
          <w:szCs w:val="22"/>
        </w:rPr>
      </w:pPr>
      <w:r w:rsidRPr="009A44E6">
        <w:rPr>
          <w:rFonts w:asciiTheme="minorHAnsi" w:hAnsiTheme="minorHAnsi" w:cstheme="minorHAnsi"/>
          <w:bCs/>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9A44E6">
        <w:rPr>
          <w:rFonts w:asciiTheme="minorHAnsi" w:hAnsiTheme="minorHAnsi" w:cstheme="minorHAnsi"/>
          <w:bCs/>
          <w:sz w:val="22"/>
          <w:szCs w:val="22"/>
        </w:rPr>
        <w:t>LA</w:t>
      </w:r>
      <w:proofErr w:type="spellEnd"/>
      <w:r w:rsidRPr="009A44E6">
        <w:rPr>
          <w:rFonts w:asciiTheme="minorHAnsi" w:hAnsiTheme="minorHAnsi" w:cstheme="minorHAnsi"/>
          <w:bCs/>
          <w:sz w:val="22"/>
          <w:szCs w:val="22"/>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9A44E6">
        <w:rPr>
          <w:rFonts w:asciiTheme="minorHAnsi" w:hAnsiTheme="minorHAnsi" w:cstheme="minorHAnsi"/>
          <w:b/>
          <w:bCs/>
          <w:sz w:val="22"/>
          <w:szCs w:val="22"/>
        </w:rPr>
        <w:t xml:space="preserve">Anexo </w:t>
      </w:r>
      <w:r w:rsidR="00086F8A">
        <w:rPr>
          <w:rFonts w:asciiTheme="minorHAnsi" w:hAnsiTheme="minorHAnsi" w:cstheme="minorHAnsi"/>
          <w:b/>
          <w:bCs/>
          <w:sz w:val="22"/>
          <w:szCs w:val="22"/>
        </w:rPr>
        <w:t>8</w:t>
      </w:r>
      <w:r w:rsidRPr="009A44E6">
        <w:rPr>
          <w:rFonts w:asciiTheme="minorHAnsi" w:hAnsiTheme="minorHAnsi" w:cstheme="minorHAnsi"/>
          <w:b/>
          <w:bCs/>
          <w:sz w:val="22"/>
          <w:szCs w:val="22"/>
        </w:rPr>
        <w:t xml:space="preserve"> “Requisitos de Protección Ambiental Contratistas”</w:t>
      </w:r>
      <w:r w:rsidRPr="009A44E6">
        <w:rPr>
          <w:rFonts w:asciiTheme="minorHAnsi" w:hAnsiTheme="minorHAnsi" w:cstheme="minorHAnsi"/>
          <w:bCs/>
          <w:sz w:val="22"/>
          <w:szCs w:val="22"/>
        </w:rPr>
        <w:t>, parte integral del presente documento.</w:t>
      </w:r>
    </w:p>
    <w:p w14:paraId="43BB1DAC" w14:textId="77777777" w:rsidR="00052D99" w:rsidRPr="009A44E6" w:rsidRDefault="00052D99" w:rsidP="00052D99">
      <w:pPr>
        <w:jc w:val="both"/>
        <w:rPr>
          <w:rFonts w:asciiTheme="minorHAnsi" w:hAnsiTheme="minorHAnsi" w:cstheme="minorHAnsi"/>
          <w:bCs/>
          <w:sz w:val="22"/>
          <w:szCs w:val="22"/>
        </w:rPr>
      </w:pPr>
    </w:p>
    <w:p w14:paraId="7C6E1623" w14:textId="77777777" w:rsidR="00052D99" w:rsidRPr="009A44E6" w:rsidRDefault="00052D99" w:rsidP="00052D99">
      <w:pPr>
        <w:jc w:val="both"/>
        <w:rPr>
          <w:rFonts w:asciiTheme="minorHAnsi" w:hAnsiTheme="minorHAnsi" w:cstheme="minorHAnsi"/>
          <w:bCs/>
          <w:sz w:val="22"/>
          <w:szCs w:val="22"/>
        </w:rPr>
      </w:pPr>
      <w:r w:rsidRPr="009A44E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265447EF" w14:textId="77777777" w:rsidR="00052D99" w:rsidRPr="009A44E6" w:rsidRDefault="00052D99" w:rsidP="00052D99">
      <w:pPr>
        <w:jc w:val="both"/>
        <w:rPr>
          <w:rFonts w:asciiTheme="minorHAnsi" w:hAnsiTheme="minorHAnsi" w:cstheme="minorHAnsi"/>
          <w:bCs/>
          <w:sz w:val="22"/>
          <w:szCs w:val="22"/>
        </w:rPr>
      </w:pPr>
    </w:p>
    <w:p w14:paraId="0A58622F" w14:textId="77777777" w:rsidR="00052D99" w:rsidRDefault="00052D99" w:rsidP="00052D99">
      <w:pPr>
        <w:jc w:val="both"/>
        <w:rPr>
          <w:rFonts w:asciiTheme="minorHAnsi" w:hAnsiTheme="minorHAnsi" w:cstheme="minorHAnsi"/>
          <w:bCs/>
          <w:sz w:val="22"/>
          <w:szCs w:val="22"/>
        </w:rPr>
      </w:pPr>
      <w:r w:rsidRPr="009A44E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7BBB6E0D" w14:textId="77777777" w:rsidR="00052D99" w:rsidRPr="009A44E6" w:rsidRDefault="00052D99" w:rsidP="00052D99">
      <w:pPr>
        <w:jc w:val="both"/>
        <w:rPr>
          <w:rFonts w:asciiTheme="minorHAnsi" w:hAnsiTheme="minorHAnsi" w:cstheme="minorHAnsi"/>
          <w:bCs/>
          <w:sz w:val="22"/>
          <w:szCs w:val="22"/>
        </w:rPr>
      </w:pPr>
    </w:p>
    <w:p w14:paraId="6079E5C7" w14:textId="77777777" w:rsidR="00052D99" w:rsidRPr="009A44E6" w:rsidRDefault="00052D99" w:rsidP="00052D99">
      <w:pPr>
        <w:jc w:val="both"/>
        <w:rPr>
          <w:rFonts w:asciiTheme="minorHAnsi" w:hAnsiTheme="minorHAnsi" w:cstheme="minorHAnsi"/>
          <w:bCs/>
          <w:sz w:val="22"/>
          <w:szCs w:val="22"/>
        </w:rPr>
      </w:pPr>
      <w:r w:rsidRPr="009A44E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3F70E347" w14:textId="3DB83A4C" w:rsidR="00052D99" w:rsidRDefault="00052D99" w:rsidP="00052D99">
      <w:pPr>
        <w:jc w:val="both"/>
        <w:rPr>
          <w:rFonts w:asciiTheme="minorHAnsi" w:hAnsiTheme="minorHAnsi" w:cstheme="minorHAnsi"/>
          <w:bCs/>
          <w:sz w:val="22"/>
          <w:szCs w:val="22"/>
        </w:rPr>
      </w:pPr>
      <w:r w:rsidRPr="009A44E6">
        <w:rPr>
          <w:rFonts w:asciiTheme="minorHAnsi" w:hAnsiTheme="minorHAnsi" w:cstheme="minorHAnsi"/>
          <w:bCs/>
          <w:sz w:val="22"/>
          <w:szCs w:val="22"/>
        </w:rPr>
        <w:t xml:space="preserve">La contratista se obliga a aplicar los lineamientos establecidos en el </w:t>
      </w:r>
      <w:r w:rsidRPr="009A44E6">
        <w:rPr>
          <w:rFonts w:asciiTheme="minorHAnsi" w:hAnsiTheme="minorHAnsi" w:cstheme="minorHAnsi"/>
          <w:b/>
          <w:bCs/>
          <w:sz w:val="22"/>
          <w:szCs w:val="22"/>
        </w:rPr>
        <w:t xml:space="preserve">Anexo </w:t>
      </w:r>
      <w:r w:rsidR="00086F8A">
        <w:rPr>
          <w:rFonts w:asciiTheme="minorHAnsi" w:hAnsiTheme="minorHAnsi" w:cstheme="minorHAnsi"/>
          <w:b/>
          <w:bCs/>
          <w:sz w:val="22"/>
          <w:szCs w:val="22"/>
        </w:rPr>
        <w:t>8</w:t>
      </w:r>
      <w:r w:rsidRPr="009A44E6">
        <w:rPr>
          <w:rFonts w:asciiTheme="minorHAnsi" w:hAnsiTheme="minorHAnsi" w:cstheme="minorHAnsi"/>
          <w:b/>
          <w:bCs/>
          <w:sz w:val="22"/>
          <w:szCs w:val="22"/>
        </w:rPr>
        <w:t xml:space="preserve"> “Requisitos de Protección Ambiental Contratistas”</w:t>
      </w:r>
      <w:r w:rsidRPr="009A44E6">
        <w:rPr>
          <w:rFonts w:asciiTheme="minorHAnsi" w:hAnsiTheme="minorHAnsi" w:cstheme="minorHAnsi"/>
          <w:bCs/>
          <w:sz w:val="22"/>
          <w:szCs w:val="22"/>
        </w:rPr>
        <w:t>. Este anexo establece la generación de planillas de la gestión de residuos sólidos durante la ejecución del proyecto, además de solicitar un informe donde se detalle las acciones y lineamientos seguidos para una adecuada gestión de residuos sólidos”.</w:t>
      </w:r>
    </w:p>
    <w:p w14:paraId="68CBE86B" w14:textId="77777777" w:rsidR="00052D99" w:rsidRDefault="00052D99" w:rsidP="00052D99">
      <w:pPr>
        <w:jc w:val="both"/>
        <w:rPr>
          <w:rFonts w:asciiTheme="minorHAnsi" w:hAnsiTheme="minorHAnsi" w:cstheme="minorHAnsi"/>
          <w:bCs/>
          <w:sz w:val="22"/>
          <w:szCs w:val="22"/>
        </w:rPr>
      </w:pPr>
    </w:p>
    <w:p w14:paraId="71A0319A" w14:textId="769977E6" w:rsidR="00052D99" w:rsidRDefault="00052D99" w:rsidP="00052D99">
      <w:pPr>
        <w:jc w:val="both"/>
        <w:rPr>
          <w:rFonts w:asciiTheme="minorHAnsi" w:hAnsiTheme="minorHAnsi" w:cstheme="minorHAnsi"/>
          <w:bCs/>
          <w:sz w:val="22"/>
          <w:szCs w:val="22"/>
        </w:rPr>
      </w:pPr>
      <w:r w:rsidRPr="009A44E6">
        <w:rPr>
          <w:rFonts w:asciiTheme="minorHAnsi" w:hAnsiTheme="minorHAnsi" w:cstheme="minorHAnsi"/>
          <w:bCs/>
          <w:sz w:val="22"/>
          <w:szCs w:val="22"/>
        </w:rPr>
        <w:t>YPFB entregará a la CONTRATISTA el Procedimiento Gerencial de Residuos Sólidos para su aplicación, según corresponda durante la ejecución de sus actividades.</w:t>
      </w:r>
    </w:p>
    <w:p w14:paraId="470162FC" w14:textId="77777777" w:rsidR="00052D99" w:rsidRDefault="00052D99" w:rsidP="00960659">
      <w:pPr>
        <w:jc w:val="both"/>
        <w:rPr>
          <w:rFonts w:asciiTheme="minorHAnsi" w:hAnsiTheme="minorHAnsi" w:cstheme="minorHAnsi"/>
          <w:sz w:val="22"/>
          <w:szCs w:val="22"/>
        </w:rPr>
      </w:pPr>
    </w:p>
    <w:p w14:paraId="7899B1A1" w14:textId="77777777" w:rsidR="00E27041" w:rsidRDefault="00E27041" w:rsidP="00960659">
      <w:pPr>
        <w:jc w:val="both"/>
        <w:rPr>
          <w:rFonts w:asciiTheme="minorHAnsi" w:hAnsiTheme="minorHAnsi" w:cstheme="minorHAnsi"/>
          <w:sz w:val="22"/>
          <w:szCs w:val="22"/>
        </w:rPr>
      </w:pPr>
    </w:p>
    <w:p w14:paraId="299BCDE5" w14:textId="77777777" w:rsidR="00052D99" w:rsidRDefault="00052D99" w:rsidP="00960659">
      <w:pPr>
        <w:jc w:val="both"/>
        <w:rPr>
          <w:rFonts w:asciiTheme="minorHAnsi" w:hAnsiTheme="minorHAnsi" w:cstheme="minorHAnsi"/>
          <w:sz w:val="22"/>
          <w:szCs w:val="22"/>
        </w:rPr>
      </w:pPr>
    </w:p>
    <w:p w14:paraId="5C880083" w14:textId="77777777" w:rsidR="008D4393" w:rsidRDefault="008D4393" w:rsidP="00960659">
      <w:pPr>
        <w:jc w:val="both"/>
        <w:rPr>
          <w:rFonts w:asciiTheme="minorHAnsi" w:hAnsiTheme="minorHAnsi" w:cstheme="minorHAnsi"/>
          <w:sz w:val="22"/>
          <w:szCs w:val="22"/>
        </w:rPr>
      </w:pPr>
    </w:p>
    <w:p w14:paraId="2D1319E8" w14:textId="77777777" w:rsidR="00960659" w:rsidRPr="009A44E6" w:rsidRDefault="00960659"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lastRenderedPageBreak/>
        <w:t>FACTURACIÓN Y TRIBUTOS</w:t>
      </w:r>
    </w:p>
    <w:p w14:paraId="50D5B704"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31DAF736" w14:textId="77777777" w:rsidR="00960659" w:rsidRPr="009A44E6" w:rsidRDefault="00960659" w:rsidP="00C002BA">
      <w:pPr>
        <w:pStyle w:val="Prrafodelista"/>
        <w:numPr>
          <w:ilvl w:val="0"/>
          <w:numId w:val="21"/>
        </w:numPr>
        <w:tabs>
          <w:tab w:val="left" w:pos="851"/>
        </w:tabs>
        <w:contextualSpacing/>
        <w:rPr>
          <w:rFonts w:asciiTheme="minorHAnsi" w:hAnsiTheme="minorHAnsi" w:cstheme="minorHAnsi"/>
          <w:b/>
          <w:vanish/>
          <w:color w:val="000000" w:themeColor="text1"/>
          <w:sz w:val="22"/>
          <w:szCs w:val="22"/>
          <w:u w:val="single"/>
        </w:rPr>
      </w:pPr>
    </w:p>
    <w:p w14:paraId="384A9587"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20573DC0"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4DE8C332"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59523D6"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58CBE4D"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36D9007"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0D3B205B"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055054C"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48B8FDF7"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FACTURACION</w:t>
      </w:r>
    </w:p>
    <w:p w14:paraId="7BF3BFE6" w14:textId="77777777" w:rsidR="00960659" w:rsidRPr="009A44E6" w:rsidRDefault="00960659" w:rsidP="00960659">
      <w:pPr>
        <w:tabs>
          <w:tab w:val="left" w:pos="851"/>
        </w:tabs>
        <w:contextualSpacing/>
        <w:jc w:val="both"/>
        <w:rPr>
          <w:rFonts w:asciiTheme="minorHAnsi" w:hAnsiTheme="minorHAnsi" w:cstheme="minorHAnsi"/>
          <w:color w:val="000000" w:themeColor="text1"/>
          <w:sz w:val="22"/>
          <w:szCs w:val="22"/>
        </w:rPr>
      </w:pPr>
    </w:p>
    <w:p w14:paraId="5115CC38" w14:textId="77777777" w:rsidR="00960659" w:rsidRDefault="00960659" w:rsidP="00960659">
      <w:pPr>
        <w:jc w:val="both"/>
        <w:rPr>
          <w:rFonts w:ascii="Calibri" w:hAnsi="Calibri"/>
          <w:color w:val="000000"/>
          <w:sz w:val="22"/>
          <w:szCs w:val="22"/>
        </w:rPr>
      </w:pPr>
      <w:r>
        <w:rPr>
          <w:rFonts w:ascii="Calibri" w:hAnsi="Calibri"/>
          <w:color w:val="000000"/>
          <w:sz w:val="22"/>
          <w:szCs w:val="22"/>
        </w:rPr>
        <w:t xml:space="preserve">La factura debe ser emitida de acuerdo a normativa vigente a nombre de Yacimientos Petrolíferos Fiscales Bolivianos consignando el Número de Identificación Tributaria (NIT) 1020269020. </w:t>
      </w:r>
    </w:p>
    <w:p w14:paraId="4C486F50" w14:textId="77777777" w:rsidR="00960659" w:rsidRPr="009A44E6" w:rsidRDefault="00960659" w:rsidP="00960659">
      <w:pPr>
        <w:jc w:val="both"/>
        <w:rPr>
          <w:rFonts w:ascii="Calibri" w:hAnsi="Calibri"/>
          <w:color w:val="000000"/>
          <w:sz w:val="22"/>
          <w:szCs w:val="22"/>
        </w:rPr>
      </w:pPr>
    </w:p>
    <w:p w14:paraId="11E32A48" w14:textId="77777777" w:rsidR="00960659" w:rsidRDefault="00960659" w:rsidP="00960659">
      <w:pPr>
        <w:jc w:val="both"/>
        <w:rPr>
          <w:rFonts w:ascii="Calibri" w:hAnsi="Calibri"/>
          <w:color w:val="000000"/>
          <w:sz w:val="22"/>
          <w:szCs w:val="22"/>
        </w:rPr>
      </w:pPr>
      <w:r>
        <w:rPr>
          <w:rFonts w:ascii="Calibri" w:hAnsi="Calibri"/>
          <w:color w:val="000000"/>
          <w:sz w:val="22"/>
          <w:szCs w:val="22"/>
        </w:rPr>
        <w:t xml:space="preserve">La factura deberá emitirse en el momento que finalice la ejecución o la prestación efectiva del servicio o a momento de percibir el pago total o parcial, lo que ocurra primero, sin deducir las multas ni otros cargos. </w:t>
      </w:r>
    </w:p>
    <w:p w14:paraId="52D9B3F1" w14:textId="77777777" w:rsidR="00960659" w:rsidRPr="009A44E6" w:rsidRDefault="00960659" w:rsidP="00960659">
      <w:pPr>
        <w:jc w:val="both"/>
        <w:rPr>
          <w:rFonts w:ascii="Calibri" w:hAnsi="Calibri"/>
          <w:color w:val="000000"/>
          <w:sz w:val="22"/>
          <w:szCs w:val="22"/>
        </w:rPr>
      </w:pPr>
    </w:p>
    <w:p w14:paraId="04D90FB4" w14:textId="77777777" w:rsidR="00960659" w:rsidRDefault="00960659" w:rsidP="00960659">
      <w:pPr>
        <w:jc w:val="both"/>
        <w:rPr>
          <w:rFonts w:ascii="Calibri" w:hAnsi="Calibri"/>
          <w:color w:val="000000"/>
          <w:sz w:val="22"/>
          <w:szCs w:val="22"/>
        </w:rPr>
      </w:pPr>
      <w:r>
        <w:rPr>
          <w:rFonts w:ascii="Calibri" w:hAnsi="Calibri"/>
          <w:color w:val="000000"/>
          <w:sz w:val="22"/>
          <w:szCs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163C1621" w14:textId="77777777" w:rsidR="00960659" w:rsidRPr="006A2F7B" w:rsidRDefault="00960659" w:rsidP="00960659">
      <w:pPr>
        <w:jc w:val="both"/>
        <w:rPr>
          <w:rFonts w:ascii="Calibri" w:hAnsi="Calibri"/>
          <w:color w:val="000000"/>
          <w:sz w:val="22"/>
          <w:szCs w:val="22"/>
        </w:rPr>
      </w:pPr>
    </w:p>
    <w:p w14:paraId="1A29AA23" w14:textId="77777777" w:rsidR="00960659" w:rsidRDefault="00960659" w:rsidP="00960659">
      <w:pPr>
        <w:jc w:val="both"/>
        <w:rPr>
          <w:rFonts w:ascii="Calibri" w:hAnsi="Calibri"/>
          <w:color w:val="000000"/>
          <w:sz w:val="22"/>
          <w:szCs w:val="22"/>
        </w:rPr>
      </w:pPr>
      <w:r>
        <w:rPr>
          <w:rFonts w:ascii="Calibri" w:hAnsi="Calibri"/>
          <w:color w:val="000000"/>
          <w:sz w:val="22"/>
          <w:szCs w:val="22"/>
        </w:rPr>
        <w:t>En caso de otorgarse un anticipo el proveedor no está obligado a emitir factura, debiendo cumplir con lo dispuesto por el Artículo 19 del Decreto Supremo N°181.</w:t>
      </w:r>
    </w:p>
    <w:p w14:paraId="4B70B264" w14:textId="77777777" w:rsidR="00960659" w:rsidRPr="009A44E6" w:rsidRDefault="00960659" w:rsidP="00960659">
      <w:pPr>
        <w:jc w:val="both"/>
        <w:rPr>
          <w:rFonts w:ascii="Calibri" w:hAnsi="Calibri"/>
          <w:color w:val="000000"/>
          <w:sz w:val="22"/>
          <w:szCs w:val="22"/>
        </w:rPr>
      </w:pPr>
    </w:p>
    <w:p w14:paraId="3D789094"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TRIBUTOS</w:t>
      </w:r>
    </w:p>
    <w:p w14:paraId="554F46F8" w14:textId="77777777" w:rsidR="00960659" w:rsidRPr="009A44E6" w:rsidRDefault="00960659" w:rsidP="00960659">
      <w:pPr>
        <w:tabs>
          <w:tab w:val="left" w:pos="851"/>
        </w:tabs>
        <w:contextualSpacing/>
        <w:jc w:val="both"/>
        <w:rPr>
          <w:rFonts w:ascii="Calibri" w:eastAsiaTheme="minorHAnsi" w:hAnsi="Calibri" w:cs="Calibri"/>
          <w:sz w:val="22"/>
          <w:szCs w:val="12"/>
          <w:lang w:eastAsia="en-US"/>
        </w:rPr>
      </w:pPr>
    </w:p>
    <w:p w14:paraId="5D6283B0" w14:textId="77777777" w:rsidR="00960659" w:rsidRDefault="00960659" w:rsidP="00960659">
      <w:pPr>
        <w:jc w:val="both"/>
        <w:rPr>
          <w:rFonts w:ascii="Calibri" w:hAnsi="Calibri"/>
          <w:color w:val="000000"/>
          <w:sz w:val="22"/>
          <w:szCs w:val="22"/>
        </w:rPr>
      </w:pPr>
      <w:r>
        <w:rPr>
          <w:rFonts w:ascii="Calibri" w:hAnsi="Calibri"/>
          <w:color w:val="000000"/>
          <w:sz w:val="22"/>
          <w:szCs w:val="22"/>
        </w:rPr>
        <w:t>El adjudicado declara que todos los tributos vigentes a la fecha y que puedan originarse directa o indirectamente en aplicación del contrato, son de su responsabilidad, no correspondiendo ningún reclamo posterior.</w:t>
      </w:r>
    </w:p>
    <w:p w14:paraId="2EF52AE2" w14:textId="77777777" w:rsidR="00A07554" w:rsidRDefault="00A07554" w:rsidP="00960659">
      <w:pPr>
        <w:jc w:val="both"/>
        <w:rPr>
          <w:rFonts w:ascii="Calibri" w:hAnsi="Calibri"/>
          <w:color w:val="000000"/>
          <w:sz w:val="22"/>
          <w:szCs w:val="22"/>
        </w:rPr>
      </w:pPr>
    </w:p>
    <w:p w14:paraId="7ED87589" w14:textId="77777777" w:rsidR="00482D9F" w:rsidRPr="009A44E6" w:rsidRDefault="00482D9F" w:rsidP="00482D9F">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SEGUROS</w:t>
      </w:r>
    </w:p>
    <w:p w14:paraId="5121FFAE" w14:textId="77777777" w:rsidR="00482D9F" w:rsidRPr="009A44E6" w:rsidRDefault="00482D9F" w:rsidP="00482D9F">
      <w:pPr>
        <w:tabs>
          <w:tab w:val="left" w:pos="851"/>
        </w:tabs>
        <w:contextualSpacing/>
        <w:rPr>
          <w:rFonts w:asciiTheme="minorHAnsi" w:hAnsiTheme="minorHAnsi" w:cstheme="minorHAnsi"/>
          <w:b/>
          <w:color w:val="000000" w:themeColor="text1"/>
          <w:sz w:val="22"/>
          <w:szCs w:val="22"/>
          <w:u w:val="single"/>
        </w:rPr>
      </w:pPr>
    </w:p>
    <w:p w14:paraId="04E1BA3C" w14:textId="77777777" w:rsidR="00A07554" w:rsidRPr="00A07554" w:rsidRDefault="00A07554" w:rsidP="00A07554">
      <w:pPr>
        <w:jc w:val="both"/>
        <w:rPr>
          <w:rFonts w:ascii="Calibri" w:hAnsi="Calibri"/>
          <w:color w:val="000000"/>
          <w:sz w:val="22"/>
          <w:szCs w:val="22"/>
        </w:rPr>
      </w:pPr>
      <w:r w:rsidRPr="00A07554">
        <w:rPr>
          <w:rFonts w:ascii="Calibri" w:hAnsi="Calibri"/>
          <w:color w:val="000000"/>
          <w:sz w:val="22"/>
          <w:szCs w:val="22"/>
        </w:rPr>
        <w:t>La empresa adjudicada, deberá presentar y mantener vigente de forma ininterrumpida durante la vigencia del contrato las Pólizas de Seguros especificadas a continuación:</w:t>
      </w:r>
    </w:p>
    <w:p w14:paraId="62B24A2A" w14:textId="77777777" w:rsidR="00A07554" w:rsidRPr="00A07554" w:rsidRDefault="00A07554" w:rsidP="00A07554">
      <w:pPr>
        <w:jc w:val="both"/>
        <w:rPr>
          <w:rFonts w:ascii="Calibri" w:hAnsi="Calibri"/>
          <w:color w:val="000000"/>
          <w:sz w:val="22"/>
          <w:szCs w:val="22"/>
        </w:rPr>
      </w:pPr>
    </w:p>
    <w:p w14:paraId="1FFE1AC7" w14:textId="6782B653" w:rsidR="00A07554" w:rsidRPr="00A07554" w:rsidRDefault="00A07554" w:rsidP="00A07554">
      <w:pPr>
        <w:pStyle w:val="Prrafodelista"/>
        <w:numPr>
          <w:ilvl w:val="0"/>
          <w:numId w:val="34"/>
        </w:numPr>
        <w:jc w:val="both"/>
        <w:rPr>
          <w:rFonts w:ascii="Calibri" w:hAnsi="Calibri"/>
          <w:b/>
          <w:color w:val="000000"/>
          <w:sz w:val="22"/>
          <w:szCs w:val="22"/>
        </w:rPr>
      </w:pPr>
      <w:r w:rsidRPr="00A07554">
        <w:rPr>
          <w:rFonts w:ascii="Calibri" w:hAnsi="Calibri"/>
          <w:b/>
          <w:color w:val="000000"/>
          <w:sz w:val="22"/>
          <w:szCs w:val="22"/>
        </w:rPr>
        <w:t>Póliza Todo Riesgo de Construcción y Montaje</w:t>
      </w:r>
    </w:p>
    <w:p w14:paraId="72560EB2" w14:textId="77777777" w:rsidR="00A07554" w:rsidRPr="00A07554" w:rsidRDefault="00A07554" w:rsidP="00A07554">
      <w:pPr>
        <w:jc w:val="both"/>
        <w:rPr>
          <w:rFonts w:ascii="Calibri" w:hAnsi="Calibri"/>
          <w:color w:val="000000"/>
          <w:sz w:val="22"/>
          <w:szCs w:val="22"/>
        </w:rPr>
      </w:pPr>
      <w:r w:rsidRPr="00A07554">
        <w:rPr>
          <w:rFonts w:ascii="Calibri" w:hAnsi="Calibri"/>
          <w:color w:val="000000"/>
          <w:sz w:val="22"/>
          <w:szCs w:val="22"/>
        </w:rPr>
        <w:t>Durante la ejecución de la obra, el Contratista deberá mantener por su cuenta y cargo una póliza de Seguro adecuada, para asegurar contra todo riesgo, las obras en ejecución y materiales.</w:t>
      </w:r>
    </w:p>
    <w:p w14:paraId="6A7EAAAA" w14:textId="77777777" w:rsidR="00A07554" w:rsidRPr="00A07554" w:rsidRDefault="00A07554" w:rsidP="00A07554">
      <w:pPr>
        <w:jc w:val="both"/>
        <w:rPr>
          <w:rFonts w:ascii="Calibri" w:hAnsi="Calibri"/>
          <w:color w:val="000000"/>
          <w:sz w:val="22"/>
          <w:szCs w:val="22"/>
        </w:rPr>
      </w:pPr>
      <w:r w:rsidRPr="00A07554">
        <w:rPr>
          <w:rFonts w:ascii="Calibri" w:hAnsi="Calibri"/>
          <w:color w:val="000000"/>
          <w:sz w:val="22"/>
          <w:szCs w:val="22"/>
        </w:rPr>
        <w:t>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coberturas que vea necesarias el contratista</w:t>
      </w:r>
    </w:p>
    <w:p w14:paraId="2A620733" w14:textId="77777777" w:rsidR="00A07554" w:rsidRDefault="00A07554" w:rsidP="00A07554">
      <w:pPr>
        <w:jc w:val="both"/>
        <w:rPr>
          <w:rFonts w:ascii="Calibri" w:hAnsi="Calibri"/>
          <w:color w:val="000000"/>
          <w:sz w:val="22"/>
          <w:szCs w:val="22"/>
        </w:rPr>
      </w:pPr>
    </w:p>
    <w:p w14:paraId="2003D87F" w14:textId="7ECBD395" w:rsidR="00A07554" w:rsidRPr="00A07554" w:rsidRDefault="00A07554" w:rsidP="00A07554">
      <w:pPr>
        <w:pStyle w:val="Prrafodelista"/>
        <w:numPr>
          <w:ilvl w:val="0"/>
          <w:numId w:val="34"/>
        </w:numPr>
        <w:jc w:val="both"/>
        <w:rPr>
          <w:rFonts w:ascii="Calibri" w:hAnsi="Calibri"/>
          <w:b/>
          <w:color w:val="000000"/>
          <w:sz w:val="22"/>
          <w:szCs w:val="22"/>
        </w:rPr>
      </w:pPr>
      <w:r w:rsidRPr="00A07554">
        <w:rPr>
          <w:rFonts w:ascii="Calibri" w:hAnsi="Calibri"/>
          <w:b/>
          <w:color w:val="000000"/>
          <w:sz w:val="22"/>
          <w:szCs w:val="22"/>
        </w:rPr>
        <w:t xml:space="preserve">Seguro de responsabilidad civil </w:t>
      </w:r>
    </w:p>
    <w:p w14:paraId="5008FBC1" w14:textId="77777777" w:rsidR="00A07554" w:rsidRPr="00A07554" w:rsidRDefault="00A07554" w:rsidP="00A07554">
      <w:pPr>
        <w:jc w:val="both"/>
        <w:rPr>
          <w:rFonts w:ascii="Calibri" w:hAnsi="Calibri"/>
          <w:color w:val="000000"/>
          <w:sz w:val="22"/>
          <w:szCs w:val="22"/>
        </w:rPr>
      </w:pPr>
      <w:r w:rsidRPr="00A07554">
        <w:rPr>
          <w:rFonts w:ascii="Calibri" w:hAnsi="Calibri"/>
          <w:color w:val="000000"/>
          <w:sz w:val="22"/>
          <w:szCs w:val="22"/>
        </w:rPr>
        <w:t xml:space="preserve">Por daños a terceros, o bienes de terceros, por cualquier causa que durante la prestación del servicio pudiera ocasionar, sus equipos, personal y otros a YPFB. Debe incluir las coberturas de: responsabilidad civil general (extracontractual), responsabilidad civil contractual, responsabilidad </w:t>
      </w:r>
      <w:r w:rsidRPr="00A07554">
        <w:rPr>
          <w:rFonts w:ascii="Calibri" w:hAnsi="Calibri"/>
          <w:color w:val="000000"/>
          <w:sz w:val="22"/>
          <w:szCs w:val="22"/>
        </w:rPr>
        <w:lastRenderedPageBreak/>
        <w:t>civil operacional, responsabilidad cruzada, responsabilidad civil de contratistas y subcontratistas.  En esta póliza YPFB deberá figurar como un tercero.</w:t>
      </w:r>
    </w:p>
    <w:p w14:paraId="03AEF9C0" w14:textId="77777777" w:rsidR="00A07554" w:rsidRPr="00A07554" w:rsidRDefault="00A07554" w:rsidP="00A07554">
      <w:pPr>
        <w:jc w:val="both"/>
        <w:rPr>
          <w:rFonts w:ascii="Calibri" w:hAnsi="Calibri"/>
          <w:color w:val="000000"/>
          <w:sz w:val="22"/>
          <w:szCs w:val="22"/>
        </w:rPr>
      </w:pPr>
    </w:p>
    <w:p w14:paraId="6AAFFE09" w14:textId="127149DD" w:rsidR="00A07554" w:rsidRPr="00A07554" w:rsidRDefault="00A07554" w:rsidP="00A07554">
      <w:pPr>
        <w:pStyle w:val="Prrafodelista"/>
        <w:numPr>
          <w:ilvl w:val="0"/>
          <w:numId w:val="34"/>
        </w:numPr>
        <w:jc w:val="both"/>
        <w:rPr>
          <w:rFonts w:ascii="Calibri" w:hAnsi="Calibri"/>
          <w:b/>
          <w:color w:val="000000"/>
          <w:sz w:val="22"/>
          <w:szCs w:val="22"/>
        </w:rPr>
      </w:pPr>
      <w:r w:rsidRPr="00A07554">
        <w:rPr>
          <w:rFonts w:ascii="Calibri" w:hAnsi="Calibri"/>
          <w:b/>
          <w:color w:val="000000"/>
          <w:sz w:val="22"/>
          <w:szCs w:val="22"/>
        </w:rPr>
        <w:t>Póliza de accidentes personales</w:t>
      </w:r>
    </w:p>
    <w:p w14:paraId="7CB17D73" w14:textId="77777777" w:rsidR="00A07554" w:rsidRPr="00A07554" w:rsidRDefault="00A07554" w:rsidP="00A07554">
      <w:pPr>
        <w:jc w:val="both"/>
        <w:rPr>
          <w:rFonts w:ascii="Calibri" w:hAnsi="Calibri"/>
          <w:color w:val="000000"/>
          <w:sz w:val="22"/>
          <w:szCs w:val="22"/>
        </w:rPr>
      </w:pPr>
      <w:r w:rsidRPr="00A07554">
        <w:rPr>
          <w:rFonts w:ascii="Calibri" w:hAnsi="Calibri"/>
          <w:color w:val="000000"/>
          <w:sz w:val="22"/>
          <w:szCs w:val="22"/>
        </w:rPr>
        <w:t xml:space="preserve">Los trabajadores y empleados designados por la empresa adjudicada, deberán estar cubiertos bajo el Seguro de Accidentes Personales (que cubre gastos médicos, invalidez parcial permanente, invalidez total permanente y muerte), por lesiones corporales sufridas como consecuencia directa e inmediata de los accidentes que ocurran en el desempeño de su trabajo. </w:t>
      </w:r>
    </w:p>
    <w:p w14:paraId="4026B158" w14:textId="77777777" w:rsidR="00A07554" w:rsidRPr="00A07554" w:rsidRDefault="00A07554" w:rsidP="00A07554">
      <w:pPr>
        <w:jc w:val="both"/>
        <w:rPr>
          <w:rFonts w:ascii="Calibri" w:hAnsi="Calibri"/>
          <w:color w:val="000000"/>
          <w:sz w:val="22"/>
          <w:szCs w:val="22"/>
        </w:rPr>
      </w:pPr>
    </w:p>
    <w:p w14:paraId="276E4D85" w14:textId="77777777" w:rsidR="00A07554" w:rsidRPr="00A07554" w:rsidRDefault="00A07554" w:rsidP="00A07554">
      <w:pPr>
        <w:jc w:val="both"/>
        <w:rPr>
          <w:rFonts w:ascii="Calibri" w:hAnsi="Calibri"/>
          <w:color w:val="000000"/>
          <w:sz w:val="22"/>
          <w:szCs w:val="22"/>
        </w:rPr>
      </w:pPr>
      <w:r w:rsidRPr="00A07554">
        <w:rPr>
          <w:rFonts w:ascii="Calibri" w:hAnsi="Calibri"/>
          <w:color w:val="000000"/>
          <w:sz w:val="22"/>
          <w:szCs w:val="22"/>
        </w:rPr>
        <w:t>La Póliza deberá estar a nombre del Adjudicado como contratante y sus empleados deberán figurar como asegurados</w:t>
      </w:r>
    </w:p>
    <w:p w14:paraId="4DA0A4E8" w14:textId="77777777" w:rsidR="00A07554" w:rsidRPr="00A07554" w:rsidRDefault="00A07554" w:rsidP="00A07554">
      <w:pPr>
        <w:jc w:val="both"/>
        <w:rPr>
          <w:rFonts w:ascii="Calibri" w:hAnsi="Calibri"/>
          <w:color w:val="000000"/>
          <w:sz w:val="22"/>
          <w:szCs w:val="22"/>
        </w:rPr>
      </w:pPr>
    </w:p>
    <w:p w14:paraId="76CCCC7F" w14:textId="77777777" w:rsidR="00A07554" w:rsidRPr="00A07554" w:rsidRDefault="00A07554" w:rsidP="00A07554">
      <w:pPr>
        <w:jc w:val="both"/>
        <w:rPr>
          <w:rFonts w:ascii="Calibri" w:hAnsi="Calibri"/>
          <w:b/>
          <w:color w:val="000000"/>
          <w:sz w:val="22"/>
          <w:szCs w:val="22"/>
        </w:rPr>
      </w:pPr>
      <w:r w:rsidRPr="00A07554">
        <w:rPr>
          <w:rFonts w:ascii="Calibri" w:hAnsi="Calibri"/>
          <w:b/>
          <w:color w:val="000000"/>
          <w:sz w:val="22"/>
          <w:szCs w:val="22"/>
        </w:rPr>
        <w:t>CONDICIONES ADICIONALES</w:t>
      </w:r>
    </w:p>
    <w:p w14:paraId="661E5BC0" w14:textId="77777777" w:rsidR="00A07554" w:rsidRDefault="00A07554" w:rsidP="00A07554">
      <w:pPr>
        <w:pStyle w:val="Prrafodelista"/>
        <w:numPr>
          <w:ilvl w:val="0"/>
          <w:numId w:val="35"/>
        </w:numPr>
        <w:jc w:val="both"/>
        <w:rPr>
          <w:rFonts w:ascii="Calibri" w:hAnsi="Calibri"/>
          <w:color w:val="000000"/>
          <w:sz w:val="22"/>
          <w:szCs w:val="22"/>
        </w:rPr>
      </w:pPr>
      <w:r w:rsidRPr="00A07554">
        <w:rPr>
          <w:rFonts w:ascii="Calibri" w:hAnsi="Calibri"/>
          <w:color w:val="000000"/>
          <w:sz w:val="22"/>
          <w:szCs w:val="22"/>
        </w:rPr>
        <w:t xml:space="preserve">De suspenderse por cualquier razón la vigencia o cobertura de las Pólizas nominadas precedentemente, o bien se presente la existencia de eventos no cubiertos por las mismas; el adjudicado (a) se hace enteramente responsable frente a YPFB por todos los accidentes que puedan sufrir en el desempeño de sus funciones.  </w:t>
      </w:r>
    </w:p>
    <w:p w14:paraId="43F5D4D0" w14:textId="35B2D447" w:rsidR="00A07554" w:rsidRPr="00A07554" w:rsidRDefault="00A07554" w:rsidP="00A07554">
      <w:pPr>
        <w:pStyle w:val="Prrafodelista"/>
        <w:numPr>
          <w:ilvl w:val="0"/>
          <w:numId w:val="35"/>
        </w:numPr>
        <w:jc w:val="both"/>
        <w:rPr>
          <w:rFonts w:ascii="Calibri" w:hAnsi="Calibri"/>
          <w:color w:val="000000"/>
          <w:sz w:val="22"/>
          <w:szCs w:val="22"/>
        </w:rPr>
      </w:pPr>
      <w:r w:rsidRPr="00A07554">
        <w:rPr>
          <w:rFonts w:ascii="Calibri" w:hAnsi="Calibri"/>
          <w:color w:val="000000"/>
          <w:sz w:val="22"/>
          <w:szCs w:val="22"/>
        </w:rPr>
        <w:t>El adjudicado (a), deberá entregar una copia de las citadas pólizas a YPFB antes de la suscripción del contrato.</w:t>
      </w:r>
    </w:p>
    <w:p w14:paraId="33A658C6" w14:textId="77777777" w:rsidR="00E52918" w:rsidRPr="00E52918" w:rsidRDefault="00E52918" w:rsidP="00746469">
      <w:pPr>
        <w:pStyle w:val="Prrafodelista"/>
        <w:rPr>
          <w:rFonts w:asciiTheme="minorHAnsi" w:hAnsiTheme="minorHAnsi"/>
          <w:sz w:val="22"/>
          <w:szCs w:val="22"/>
          <w:lang w:val="es-BO"/>
        </w:rPr>
      </w:pPr>
    </w:p>
    <w:p w14:paraId="1A89CDBC" w14:textId="77777777" w:rsidR="00E52918" w:rsidRPr="00E52918" w:rsidRDefault="00E52918" w:rsidP="00746469">
      <w:pPr>
        <w:jc w:val="both"/>
        <w:rPr>
          <w:rFonts w:asciiTheme="minorHAnsi" w:hAnsiTheme="minorHAnsi"/>
          <w:sz w:val="22"/>
          <w:szCs w:val="22"/>
          <w:lang w:val="es-BO"/>
        </w:rPr>
      </w:pPr>
    </w:p>
    <w:p w14:paraId="474770DF" w14:textId="2EA615F2" w:rsidR="00D02E07" w:rsidRPr="00960659" w:rsidRDefault="00D02E07" w:rsidP="00C002BA">
      <w:pPr>
        <w:pStyle w:val="Prrafodelista"/>
        <w:numPr>
          <w:ilvl w:val="0"/>
          <w:numId w:val="20"/>
        </w:numPr>
        <w:tabs>
          <w:tab w:val="left" w:pos="851"/>
        </w:tabs>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GARANTIAS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F706EA2" w14:textId="64F4C162"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DE SERIEDAD DE PROPUESTA </w:t>
      </w:r>
    </w:p>
    <w:p w14:paraId="3751109F"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150C7226" w14:textId="4A6A6E51"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proponente, ésta podrá optar por uno de los siguientes instrumentos financieros</w:t>
      </w:r>
      <w:r w:rsidRPr="001844BC">
        <w:rPr>
          <w:rFonts w:ascii="Calibri" w:hAnsi="Calibri"/>
          <w:sz w:val="22"/>
          <w:szCs w:val="22"/>
          <w:lang w:val="es-BO"/>
        </w:rPr>
        <w:t>:</w:t>
      </w:r>
    </w:p>
    <w:p w14:paraId="210789B4"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15B4DBD1" w14:textId="77777777" w:rsidR="00E30E7A" w:rsidRDefault="00E30E7A" w:rsidP="00E30E7A">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9979FB">
        <w:rPr>
          <w:rFonts w:ascii="Calibri" w:hAnsi="Calibri" w:cs="Calibri"/>
          <w:b/>
          <w:sz w:val="22"/>
          <w:szCs w:val="22"/>
          <w:lang w:eastAsia="es-BO"/>
        </w:rPr>
        <w:t>Boleta de Garantía</w:t>
      </w:r>
      <w:r w:rsidRPr="009979FB">
        <w:rPr>
          <w:rFonts w:ascii="Calibri" w:hAnsi="Calibri" w:cs="Calibri"/>
          <w:sz w:val="22"/>
          <w:szCs w:val="22"/>
          <w:lang w:eastAsia="es-BO"/>
        </w:rPr>
        <w:t>, emitida por una Entidad de</w:t>
      </w:r>
      <w:r>
        <w:rPr>
          <w:rFonts w:ascii="Calibri" w:hAnsi="Calibri" w:cs="Calibri"/>
          <w:sz w:val="22"/>
          <w:szCs w:val="22"/>
          <w:lang w:eastAsia="es-BO"/>
        </w:rPr>
        <w:t xml:space="preserve"> </w:t>
      </w:r>
      <w:r w:rsidRPr="009979FB">
        <w:rPr>
          <w:rFonts w:ascii="Calibri" w:hAnsi="Calibri" w:cs="Calibri"/>
          <w:sz w:val="22"/>
          <w:szCs w:val="22"/>
          <w:lang w:eastAsia="es-BO"/>
        </w:rPr>
        <w:t xml:space="preserve">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las características expresas de </w:t>
      </w:r>
      <w:r w:rsidRPr="001579FA">
        <w:rPr>
          <w:rFonts w:ascii="Calibri" w:hAnsi="Calibri" w:cs="Calibri"/>
          <w:b/>
          <w:sz w:val="22"/>
          <w:szCs w:val="22"/>
          <w:u w:val="single"/>
          <w:lang w:eastAsia="es-BO"/>
        </w:rPr>
        <w:t>renovable, irrevocable y de ejecución inmediata</w:t>
      </w:r>
      <w:r w:rsidRPr="009979FB">
        <w:rPr>
          <w:rFonts w:ascii="Calibri" w:hAnsi="Calibri" w:cs="Calibri"/>
          <w:sz w:val="22"/>
          <w:szCs w:val="22"/>
          <w:lang w:eastAsia="es-BO"/>
        </w:rPr>
        <w:t xml:space="preserve"> con vigencia </w:t>
      </w:r>
      <w:r>
        <w:rPr>
          <w:rFonts w:ascii="Calibri" w:hAnsi="Calibri" w:cs="Calibri"/>
          <w:sz w:val="22"/>
          <w:szCs w:val="22"/>
          <w:lang w:eastAsia="es-BO"/>
        </w:rPr>
        <w:t xml:space="preserve">mínima </w:t>
      </w:r>
      <w:r w:rsidRPr="009979FB">
        <w:rPr>
          <w:rFonts w:ascii="Calibri" w:hAnsi="Calibri" w:cs="Calibri"/>
          <w:sz w:val="22"/>
          <w:szCs w:val="22"/>
          <w:lang w:eastAsia="es-BO"/>
        </w:rPr>
        <w:t xml:space="preserve">de </w:t>
      </w:r>
      <w:r>
        <w:rPr>
          <w:rFonts w:ascii="Calibri" w:hAnsi="Calibri" w:cs="Calibri"/>
          <w:b/>
          <w:sz w:val="22"/>
          <w:szCs w:val="22"/>
          <w:lang w:eastAsia="es-BO"/>
        </w:rPr>
        <w:t>15</w:t>
      </w:r>
      <w:r w:rsidRPr="00B31A1D">
        <w:rPr>
          <w:rFonts w:ascii="Calibri" w:hAnsi="Calibri" w:cs="Calibri"/>
          <w:b/>
          <w:sz w:val="22"/>
          <w:szCs w:val="22"/>
          <w:lang w:eastAsia="es-BO"/>
        </w:rPr>
        <w:t>0 días calendario</w:t>
      </w:r>
      <w:r w:rsidRPr="009979FB">
        <w:rPr>
          <w:rFonts w:ascii="Calibri" w:hAnsi="Calibri" w:cs="Calibri"/>
          <w:sz w:val="22"/>
          <w:szCs w:val="22"/>
          <w:lang w:eastAsia="es-BO"/>
        </w:rPr>
        <w:t xml:space="preserve"> computables a partir de la fecha de Presentación de</w:t>
      </w:r>
      <w:r>
        <w:rPr>
          <w:rFonts w:ascii="Calibri" w:hAnsi="Calibri" w:cs="Calibri"/>
          <w:sz w:val="22"/>
          <w:szCs w:val="22"/>
          <w:lang w:eastAsia="es-BO"/>
        </w:rPr>
        <w:t xml:space="preserve"> </w:t>
      </w:r>
      <w:r w:rsidRPr="009979FB">
        <w:rPr>
          <w:rFonts w:ascii="Calibri" w:hAnsi="Calibri" w:cs="Calibri"/>
          <w:sz w:val="22"/>
          <w:szCs w:val="22"/>
          <w:lang w:eastAsia="es-BO"/>
        </w:rPr>
        <w:t>Propuestas, por un monto equivalente de al menos</w:t>
      </w:r>
      <w:r>
        <w:rPr>
          <w:rFonts w:ascii="Calibri" w:hAnsi="Calibri" w:cs="Calibri"/>
          <w:sz w:val="22"/>
          <w:szCs w:val="22"/>
          <w:lang w:eastAsia="es-BO"/>
        </w:rPr>
        <w:t xml:space="preserve"> </w:t>
      </w:r>
      <w:r w:rsidRPr="00B31A1D">
        <w:rPr>
          <w:rFonts w:ascii="Calibri" w:hAnsi="Calibri" w:cs="Calibri"/>
          <w:b/>
          <w:sz w:val="22"/>
          <w:szCs w:val="22"/>
          <w:lang w:eastAsia="es-BO"/>
        </w:rPr>
        <w:t>1 %</w:t>
      </w:r>
      <w:r w:rsidRPr="009979FB">
        <w:rPr>
          <w:rFonts w:ascii="Calibri" w:hAnsi="Calibri" w:cs="Calibri"/>
          <w:sz w:val="22"/>
          <w:szCs w:val="22"/>
          <w:lang w:eastAsia="es-BO"/>
        </w:rPr>
        <w:t xml:space="preserve"> del valor total de la propuesta económica.</w:t>
      </w:r>
    </w:p>
    <w:p w14:paraId="5661966C" w14:textId="77777777" w:rsidR="00E30E7A" w:rsidRDefault="00E30E7A" w:rsidP="00E30E7A">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B31A1D">
        <w:rPr>
          <w:rFonts w:ascii="Calibri" w:hAnsi="Calibri" w:cs="Calibri"/>
          <w:b/>
          <w:sz w:val="22"/>
          <w:szCs w:val="22"/>
          <w:lang w:eastAsia="es-BO"/>
        </w:rPr>
        <w:t>Garantía a Primer Requerimiento</w:t>
      </w:r>
      <w:r w:rsidRPr="001579FA">
        <w:rPr>
          <w:rFonts w:ascii="Calibri" w:hAnsi="Calibri" w:cs="Calibri"/>
          <w:sz w:val="22"/>
          <w:szCs w:val="22"/>
          <w:lang w:eastAsia="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w:t>
      </w:r>
      <w:r w:rsidRPr="00B31A1D">
        <w:rPr>
          <w:rFonts w:ascii="Calibri" w:hAnsi="Calibri" w:cs="Calibri"/>
          <w:b/>
          <w:sz w:val="22"/>
          <w:szCs w:val="22"/>
          <w:u w:val="single"/>
          <w:lang w:eastAsia="es-BO"/>
        </w:rPr>
        <w:t>renovable, irrevocable y de ejecución a primer requerimiento</w:t>
      </w:r>
      <w:r w:rsidRPr="001579FA">
        <w:rPr>
          <w:rFonts w:ascii="Calibri" w:hAnsi="Calibri" w:cs="Calibri"/>
          <w:sz w:val="22"/>
          <w:szCs w:val="22"/>
          <w:lang w:eastAsia="es-BO"/>
        </w:rPr>
        <w:t xml:space="preserve"> </w:t>
      </w:r>
      <w:r w:rsidRPr="009979FB">
        <w:rPr>
          <w:rFonts w:ascii="Calibri" w:hAnsi="Calibri" w:cs="Calibri"/>
          <w:sz w:val="22"/>
          <w:szCs w:val="22"/>
          <w:lang w:eastAsia="es-BO"/>
        </w:rPr>
        <w:t xml:space="preserve">con vigencia </w:t>
      </w:r>
      <w:r>
        <w:rPr>
          <w:rFonts w:ascii="Calibri" w:hAnsi="Calibri" w:cs="Calibri"/>
          <w:sz w:val="22"/>
          <w:szCs w:val="22"/>
          <w:lang w:eastAsia="es-BO"/>
        </w:rPr>
        <w:t xml:space="preserve">mínima </w:t>
      </w:r>
      <w:r w:rsidRPr="009979FB">
        <w:rPr>
          <w:rFonts w:ascii="Calibri" w:hAnsi="Calibri" w:cs="Calibri"/>
          <w:sz w:val="22"/>
          <w:szCs w:val="22"/>
          <w:lang w:eastAsia="es-BO"/>
        </w:rPr>
        <w:t xml:space="preserve">de </w:t>
      </w:r>
      <w:r>
        <w:rPr>
          <w:rFonts w:ascii="Calibri" w:hAnsi="Calibri" w:cs="Calibri"/>
          <w:b/>
          <w:sz w:val="22"/>
          <w:szCs w:val="22"/>
          <w:lang w:eastAsia="es-BO"/>
        </w:rPr>
        <w:t>15</w:t>
      </w:r>
      <w:r w:rsidRPr="00B31A1D">
        <w:rPr>
          <w:rFonts w:ascii="Calibri" w:hAnsi="Calibri" w:cs="Calibri"/>
          <w:b/>
          <w:sz w:val="22"/>
          <w:szCs w:val="22"/>
          <w:lang w:eastAsia="es-BO"/>
        </w:rPr>
        <w:t>0 días calendario</w:t>
      </w:r>
      <w:r w:rsidRPr="009979FB">
        <w:rPr>
          <w:rFonts w:ascii="Calibri" w:hAnsi="Calibri" w:cs="Calibri"/>
          <w:sz w:val="22"/>
          <w:szCs w:val="22"/>
          <w:lang w:eastAsia="es-BO"/>
        </w:rPr>
        <w:t xml:space="preserve"> computables a partir de la fecha de Presentación de</w:t>
      </w:r>
      <w:r>
        <w:rPr>
          <w:rFonts w:ascii="Calibri" w:hAnsi="Calibri" w:cs="Calibri"/>
          <w:sz w:val="22"/>
          <w:szCs w:val="22"/>
          <w:lang w:eastAsia="es-BO"/>
        </w:rPr>
        <w:t xml:space="preserve"> </w:t>
      </w:r>
      <w:r w:rsidRPr="009979FB">
        <w:rPr>
          <w:rFonts w:ascii="Calibri" w:hAnsi="Calibri" w:cs="Calibri"/>
          <w:sz w:val="22"/>
          <w:szCs w:val="22"/>
          <w:lang w:eastAsia="es-BO"/>
        </w:rPr>
        <w:t>Propuestas, por un monto equivalente de al menos</w:t>
      </w:r>
      <w:r>
        <w:rPr>
          <w:rFonts w:ascii="Calibri" w:hAnsi="Calibri" w:cs="Calibri"/>
          <w:sz w:val="22"/>
          <w:szCs w:val="22"/>
          <w:lang w:eastAsia="es-BO"/>
        </w:rPr>
        <w:t xml:space="preserve"> </w:t>
      </w:r>
      <w:r w:rsidRPr="00B31A1D">
        <w:rPr>
          <w:rFonts w:ascii="Calibri" w:hAnsi="Calibri" w:cs="Calibri"/>
          <w:b/>
          <w:sz w:val="22"/>
          <w:szCs w:val="22"/>
          <w:lang w:eastAsia="es-BO"/>
        </w:rPr>
        <w:t>1 %</w:t>
      </w:r>
      <w:r w:rsidRPr="009979FB">
        <w:rPr>
          <w:rFonts w:ascii="Calibri" w:hAnsi="Calibri" w:cs="Calibri"/>
          <w:sz w:val="22"/>
          <w:szCs w:val="22"/>
          <w:lang w:eastAsia="es-BO"/>
        </w:rPr>
        <w:t xml:space="preserve"> del valor total de la propuesta económica.</w:t>
      </w:r>
    </w:p>
    <w:p w14:paraId="78D4A198" w14:textId="77777777" w:rsidR="00E30E7A" w:rsidRDefault="00E30E7A" w:rsidP="00E30E7A">
      <w:pPr>
        <w:pStyle w:val="Prrafodelista"/>
        <w:numPr>
          <w:ilvl w:val="0"/>
          <w:numId w:val="11"/>
        </w:numPr>
        <w:autoSpaceDE w:val="0"/>
        <w:autoSpaceDN w:val="0"/>
        <w:adjustRightInd w:val="0"/>
        <w:ind w:left="714" w:hanging="357"/>
        <w:jc w:val="both"/>
        <w:rPr>
          <w:rFonts w:ascii="Calibri" w:hAnsi="Calibri" w:cs="Calibri"/>
          <w:sz w:val="22"/>
          <w:szCs w:val="22"/>
          <w:lang w:eastAsia="es-BO"/>
        </w:rPr>
      </w:pPr>
      <w:r w:rsidRPr="00B31A1D">
        <w:rPr>
          <w:rFonts w:ascii="Calibri" w:hAnsi="Calibri" w:cs="Calibri"/>
          <w:b/>
          <w:sz w:val="22"/>
          <w:szCs w:val="22"/>
          <w:lang w:eastAsia="es-BO"/>
        </w:rPr>
        <w:lastRenderedPageBreak/>
        <w:t>Póliza de caución a Primer requerimiento para Entidades Públicas</w:t>
      </w:r>
      <w:r w:rsidRPr="00B31A1D">
        <w:rPr>
          <w:rFonts w:ascii="Calibri" w:hAnsi="Calibri" w:cs="Calibri"/>
          <w:sz w:val="22"/>
          <w:szCs w:val="22"/>
          <w:lang w:eastAsia="es-BO"/>
        </w:rPr>
        <w:t>, emitida por una empresa aseguradora del Estado Plurinacional de Bolivia</w:t>
      </w:r>
      <w:r>
        <w:rPr>
          <w:rFonts w:ascii="Calibri" w:hAnsi="Calibri" w:cs="Calibri"/>
          <w:sz w:val="22"/>
          <w:szCs w:val="22"/>
          <w:lang w:eastAsia="es-BO"/>
        </w:rPr>
        <w:t xml:space="preserve"> </w:t>
      </w:r>
      <w:r w:rsidRPr="001E6DDB">
        <w:rPr>
          <w:rFonts w:ascii="Calibri" w:hAnsi="Calibri" w:cs="Calibri"/>
          <w:sz w:val="22"/>
          <w:szCs w:val="22"/>
          <w:lang w:eastAsia="es-BO"/>
        </w:rPr>
        <w:t>con estructura de alcance a nivel nacional</w:t>
      </w:r>
      <w:r w:rsidRPr="00B31A1D">
        <w:rPr>
          <w:rFonts w:ascii="Calibri" w:hAnsi="Calibri" w:cs="Calibri"/>
          <w:sz w:val="22"/>
          <w:szCs w:val="22"/>
          <w:lang w:eastAsia="es-BO"/>
        </w:rPr>
        <w:t xml:space="preserve">, registrada, autorizada y bajo el control de la Autoridad de Fiscalización y Control de Pensiones y Seguros a la orden/a favor de Yacimientos Petrolíferos Fiscales Bolivianos / YPFB, con las características expresas de </w:t>
      </w:r>
      <w:r w:rsidRPr="00B31A1D">
        <w:rPr>
          <w:rFonts w:ascii="Calibri" w:hAnsi="Calibri" w:cs="Calibri"/>
          <w:b/>
          <w:sz w:val="22"/>
          <w:szCs w:val="22"/>
          <w:u w:val="single"/>
          <w:lang w:eastAsia="es-BO"/>
        </w:rPr>
        <w:t>renovable, irrevocable y de ejecución a primer requerimiento</w:t>
      </w:r>
      <w:r w:rsidRPr="00B31A1D">
        <w:rPr>
          <w:rFonts w:ascii="Calibri" w:hAnsi="Calibri" w:cs="Calibri"/>
          <w:sz w:val="22"/>
          <w:szCs w:val="22"/>
          <w:lang w:eastAsia="es-BO"/>
        </w:rPr>
        <w:t xml:space="preserve"> </w:t>
      </w:r>
      <w:r w:rsidRPr="009979FB">
        <w:rPr>
          <w:rFonts w:ascii="Calibri" w:hAnsi="Calibri" w:cs="Calibri"/>
          <w:sz w:val="22"/>
          <w:szCs w:val="22"/>
          <w:lang w:eastAsia="es-BO"/>
        </w:rPr>
        <w:t xml:space="preserve">con vigencia </w:t>
      </w:r>
      <w:r>
        <w:rPr>
          <w:rFonts w:ascii="Calibri" w:hAnsi="Calibri" w:cs="Calibri"/>
          <w:sz w:val="22"/>
          <w:szCs w:val="22"/>
          <w:lang w:eastAsia="es-BO"/>
        </w:rPr>
        <w:t xml:space="preserve">mínima </w:t>
      </w:r>
      <w:r w:rsidRPr="009979FB">
        <w:rPr>
          <w:rFonts w:ascii="Calibri" w:hAnsi="Calibri" w:cs="Calibri"/>
          <w:sz w:val="22"/>
          <w:szCs w:val="22"/>
          <w:lang w:eastAsia="es-BO"/>
        </w:rPr>
        <w:t xml:space="preserve">de </w:t>
      </w:r>
      <w:r>
        <w:rPr>
          <w:rFonts w:ascii="Calibri" w:hAnsi="Calibri" w:cs="Calibri"/>
          <w:b/>
          <w:sz w:val="22"/>
          <w:szCs w:val="22"/>
          <w:lang w:eastAsia="es-BO"/>
        </w:rPr>
        <w:t>15</w:t>
      </w:r>
      <w:r w:rsidRPr="00B31A1D">
        <w:rPr>
          <w:rFonts w:ascii="Calibri" w:hAnsi="Calibri" w:cs="Calibri"/>
          <w:b/>
          <w:sz w:val="22"/>
          <w:szCs w:val="22"/>
          <w:lang w:eastAsia="es-BO"/>
        </w:rPr>
        <w:t>0 días calendario</w:t>
      </w:r>
      <w:r w:rsidRPr="009979FB">
        <w:rPr>
          <w:rFonts w:ascii="Calibri" w:hAnsi="Calibri" w:cs="Calibri"/>
          <w:sz w:val="22"/>
          <w:szCs w:val="22"/>
          <w:lang w:eastAsia="es-BO"/>
        </w:rPr>
        <w:t xml:space="preserve"> computables a partir de la fecha de Presentación de</w:t>
      </w:r>
      <w:r>
        <w:rPr>
          <w:rFonts w:ascii="Calibri" w:hAnsi="Calibri" w:cs="Calibri"/>
          <w:sz w:val="22"/>
          <w:szCs w:val="22"/>
          <w:lang w:eastAsia="es-BO"/>
        </w:rPr>
        <w:t xml:space="preserve"> </w:t>
      </w:r>
      <w:r w:rsidRPr="009979FB">
        <w:rPr>
          <w:rFonts w:ascii="Calibri" w:hAnsi="Calibri" w:cs="Calibri"/>
          <w:sz w:val="22"/>
          <w:szCs w:val="22"/>
          <w:lang w:eastAsia="es-BO"/>
        </w:rPr>
        <w:t>Propuestas, por un monto equivalente de al menos</w:t>
      </w:r>
      <w:r>
        <w:rPr>
          <w:rFonts w:ascii="Calibri" w:hAnsi="Calibri" w:cs="Calibri"/>
          <w:sz w:val="22"/>
          <w:szCs w:val="22"/>
          <w:lang w:eastAsia="es-BO"/>
        </w:rPr>
        <w:t xml:space="preserve"> </w:t>
      </w:r>
      <w:r w:rsidRPr="00B31A1D">
        <w:rPr>
          <w:rFonts w:ascii="Calibri" w:hAnsi="Calibri" w:cs="Calibri"/>
          <w:b/>
          <w:sz w:val="22"/>
          <w:szCs w:val="22"/>
          <w:lang w:eastAsia="es-BO"/>
        </w:rPr>
        <w:t>1 %</w:t>
      </w:r>
      <w:r w:rsidRPr="009979FB">
        <w:rPr>
          <w:rFonts w:ascii="Calibri" w:hAnsi="Calibri" w:cs="Calibri"/>
          <w:sz w:val="22"/>
          <w:szCs w:val="22"/>
          <w:lang w:eastAsia="es-BO"/>
        </w:rPr>
        <w:t xml:space="preserve"> del valor total de la propuesta económica.</w:t>
      </w:r>
    </w:p>
    <w:p w14:paraId="50692D62" w14:textId="77777777" w:rsidR="006E016E" w:rsidRPr="006E016E" w:rsidRDefault="006E016E" w:rsidP="006E016E">
      <w:pPr>
        <w:autoSpaceDE w:val="0"/>
        <w:autoSpaceDN w:val="0"/>
        <w:adjustRightInd w:val="0"/>
        <w:jc w:val="both"/>
        <w:rPr>
          <w:rFonts w:ascii="Calibri" w:hAnsi="Calibri" w:cs="Calibri"/>
          <w:sz w:val="22"/>
          <w:szCs w:val="22"/>
          <w:lang w:eastAsia="es-BO"/>
        </w:rPr>
      </w:pPr>
    </w:p>
    <w:p w14:paraId="29474BFC" w14:textId="10C8358C" w:rsidR="009D5E30" w:rsidRPr="00960659" w:rsidRDefault="009D5E30"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 DE CORRECTA INVERSIÓN DE ANTICIPO</w:t>
      </w:r>
    </w:p>
    <w:p w14:paraId="2F3ABE0B" w14:textId="77777777" w:rsidR="009D5E30" w:rsidRPr="002D146E" w:rsidRDefault="009D5E30" w:rsidP="009D5E30">
      <w:pPr>
        <w:pStyle w:val="Prrafodelista"/>
        <w:ind w:left="284"/>
        <w:jc w:val="both"/>
        <w:rPr>
          <w:rFonts w:asciiTheme="minorHAnsi" w:hAnsiTheme="minorHAnsi"/>
          <w:sz w:val="22"/>
          <w:szCs w:val="22"/>
          <w:lang w:val="es-BO"/>
        </w:rPr>
      </w:pPr>
    </w:p>
    <w:p w14:paraId="7B996803" w14:textId="18DC7A90" w:rsidR="009D5E30" w:rsidRPr="001844BC" w:rsidRDefault="009D5E30" w:rsidP="009D5E30">
      <w:pPr>
        <w:jc w:val="both"/>
        <w:rPr>
          <w:rFonts w:ascii="Calibri" w:hAnsi="Calibri"/>
          <w:sz w:val="22"/>
          <w:szCs w:val="22"/>
          <w:lang w:val="es-BO"/>
        </w:rPr>
      </w:pPr>
      <w:r w:rsidRPr="00435227">
        <w:rPr>
          <w:rFonts w:ascii="Calibri" w:hAnsi="Calibri"/>
          <w:sz w:val="22"/>
          <w:szCs w:val="22"/>
          <w:lang w:val="es-BO"/>
        </w:rPr>
        <w:t>A elección de la empresa adjudicada</w:t>
      </w:r>
      <w:r w:rsidR="001E6DDB">
        <w:rPr>
          <w:rFonts w:ascii="Calibri" w:hAnsi="Calibri"/>
          <w:sz w:val="22"/>
          <w:szCs w:val="22"/>
          <w:lang w:val="es-BO"/>
        </w:rPr>
        <w:t>,</w:t>
      </w:r>
      <w:r w:rsidRPr="00435227">
        <w:rPr>
          <w:rFonts w:ascii="Calibri" w:hAnsi="Calibri"/>
          <w:sz w:val="22"/>
          <w:szCs w:val="22"/>
          <w:lang w:val="es-BO"/>
        </w:rPr>
        <w:t xml:space="preserve"> ésta podrá optar por uno de los siguientes instrumentos financieros</w:t>
      </w:r>
      <w:r w:rsidRPr="001844BC">
        <w:rPr>
          <w:rFonts w:ascii="Calibri" w:hAnsi="Calibri"/>
          <w:sz w:val="22"/>
          <w:szCs w:val="22"/>
          <w:lang w:val="es-BO"/>
        </w:rPr>
        <w:t>:</w:t>
      </w:r>
    </w:p>
    <w:p w14:paraId="473827E3" w14:textId="77777777" w:rsidR="009D5E30" w:rsidRPr="002D146E" w:rsidRDefault="009D5E30" w:rsidP="009D5E30">
      <w:pPr>
        <w:pStyle w:val="Prrafodelista"/>
        <w:jc w:val="both"/>
        <w:rPr>
          <w:rFonts w:asciiTheme="minorHAnsi" w:hAnsiTheme="minorHAnsi"/>
          <w:sz w:val="22"/>
          <w:szCs w:val="22"/>
          <w:lang w:val="es-BO"/>
        </w:rPr>
      </w:pPr>
    </w:p>
    <w:p w14:paraId="1DB3954A" w14:textId="060F0BDC" w:rsidR="002748C5" w:rsidRDefault="00B31A1D" w:rsidP="00700E03">
      <w:pPr>
        <w:pStyle w:val="Prrafodelista"/>
        <w:numPr>
          <w:ilvl w:val="0"/>
          <w:numId w:val="13"/>
        </w:numPr>
        <w:autoSpaceDE w:val="0"/>
        <w:autoSpaceDN w:val="0"/>
        <w:adjustRightInd w:val="0"/>
        <w:spacing w:after="120"/>
        <w:ind w:left="709" w:hanging="425"/>
        <w:jc w:val="both"/>
        <w:rPr>
          <w:rFonts w:ascii="Calibri" w:hAnsi="Calibri"/>
          <w:sz w:val="22"/>
          <w:szCs w:val="22"/>
          <w:lang w:val="es-BO"/>
        </w:rPr>
      </w:pPr>
      <w:r w:rsidRPr="00B31A1D">
        <w:rPr>
          <w:rFonts w:ascii="Calibri" w:hAnsi="Calibri"/>
          <w:b/>
          <w:sz w:val="22"/>
          <w:szCs w:val="22"/>
          <w:lang w:val="es-BO"/>
        </w:rPr>
        <w:t>Boleta de Garantía</w:t>
      </w:r>
      <w:r w:rsidRPr="00B31A1D">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inmediata</w:t>
      </w:r>
      <w:r w:rsidRPr="00B31A1D">
        <w:rPr>
          <w:rFonts w:ascii="Calibri" w:hAnsi="Calibri"/>
          <w:sz w:val="22"/>
          <w:szCs w:val="22"/>
          <w:lang w:val="es-BO"/>
        </w:rPr>
        <w:t xml:space="preserve"> con vigencia</w:t>
      </w:r>
      <w:r w:rsidR="002748C5">
        <w:rPr>
          <w:rFonts w:ascii="Calibri" w:hAnsi="Calibri"/>
          <w:sz w:val="22"/>
          <w:szCs w:val="22"/>
          <w:lang w:val="es-BO"/>
        </w:rPr>
        <w:t xml:space="preserve"> de</w:t>
      </w:r>
      <w:r w:rsidRPr="00B31A1D">
        <w:rPr>
          <w:rFonts w:ascii="Calibri" w:hAnsi="Calibri"/>
          <w:sz w:val="22"/>
          <w:szCs w:val="22"/>
          <w:lang w:val="es-BO"/>
        </w:rPr>
        <w:t xml:space="preserve"> </w:t>
      </w:r>
      <w:r w:rsidR="006F379C">
        <w:rPr>
          <w:rFonts w:ascii="Calibri" w:hAnsi="Calibri"/>
          <w:b/>
          <w:sz w:val="22"/>
          <w:szCs w:val="22"/>
          <w:lang w:val="es-BO"/>
        </w:rPr>
        <w:t>12</w:t>
      </w:r>
      <w:r w:rsidR="006821B8">
        <w:rPr>
          <w:rFonts w:ascii="Calibri" w:hAnsi="Calibri"/>
          <w:b/>
          <w:sz w:val="22"/>
          <w:szCs w:val="22"/>
          <w:lang w:val="es-BO"/>
        </w:rPr>
        <w:t>0</w:t>
      </w:r>
      <w:r w:rsidR="002748C5" w:rsidRPr="002748C5">
        <w:rPr>
          <w:rFonts w:ascii="Calibri" w:hAnsi="Calibri"/>
          <w:b/>
          <w:sz w:val="22"/>
          <w:szCs w:val="22"/>
          <w:lang w:val="es-BO"/>
        </w:rPr>
        <w:t xml:space="preserve"> </w:t>
      </w:r>
      <w:r w:rsidRPr="002748C5">
        <w:rPr>
          <w:rFonts w:ascii="Calibri" w:hAnsi="Calibri"/>
          <w:b/>
          <w:sz w:val="22"/>
          <w:szCs w:val="22"/>
          <w:lang w:val="es-BO"/>
        </w:rPr>
        <w:t>días calendario</w:t>
      </w:r>
      <w:r w:rsidRPr="00B31A1D">
        <w:rPr>
          <w:rFonts w:ascii="Calibri" w:hAnsi="Calibri"/>
          <w:sz w:val="22"/>
          <w:szCs w:val="22"/>
          <w:lang w:val="es-BO"/>
        </w:rPr>
        <w:t>, computables a partir</w:t>
      </w:r>
      <w:r>
        <w:rPr>
          <w:rFonts w:ascii="Calibri" w:hAnsi="Calibri"/>
          <w:sz w:val="22"/>
          <w:szCs w:val="22"/>
          <w:lang w:val="es-BO"/>
        </w:rPr>
        <w:t xml:space="preserve"> </w:t>
      </w:r>
      <w:r w:rsidRPr="00B31A1D">
        <w:rPr>
          <w:rFonts w:ascii="Calibri" w:hAnsi="Calibri"/>
          <w:sz w:val="22"/>
          <w:szCs w:val="22"/>
          <w:lang w:val="es-BO"/>
        </w:rPr>
        <w:t xml:space="preserve">de la fecha de su </w:t>
      </w:r>
      <w:r w:rsidR="002748C5" w:rsidRPr="00B31A1D">
        <w:rPr>
          <w:rFonts w:ascii="Calibri" w:hAnsi="Calibri"/>
          <w:sz w:val="22"/>
          <w:szCs w:val="22"/>
          <w:lang w:val="es-BO"/>
        </w:rPr>
        <w:t>emisión</w:t>
      </w:r>
      <w:r w:rsidRPr="00B31A1D">
        <w:rPr>
          <w:rFonts w:ascii="Calibri" w:hAnsi="Calibri"/>
          <w:sz w:val="22"/>
          <w:szCs w:val="22"/>
          <w:lang w:val="es-BO"/>
        </w:rPr>
        <w:t>, por un monto equivalente al</w:t>
      </w:r>
      <w:r>
        <w:rPr>
          <w:rFonts w:ascii="Calibri" w:hAnsi="Calibri"/>
          <w:sz w:val="22"/>
          <w:szCs w:val="22"/>
          <w:lang w:val="es-BO"/>
        </w:rPr>
        <w:t xml:space="preserve"> </w:t>
      </w:r>
      <w:r w:rsidRPr="00B31A1D">
        <w:rPr>
          <w:rFonts w:ascii="Calibri" w:hAnsi="Calibri"/>
          <w:sz w:val="22"/>
          <w:szCs w:val="22"/>
          <w:lang w:val="es-BO"/>
        </w:rPr>
        <w:t>cien por ciento (</w:t>
      </w:r>
      <w:r w:rsidRPr="002748C5">
        <w:rPr>
          <w:rFonts w:ascii="Calibri" w:hAnsi="Calibri"/>
          <w:b/>
          <w:sz w:val="22"/>
          <w:szCs w:val="22"/>
          <w:lang w:val="es-BO"/>
        </w:rPr>
        <w:t>100%</w:t>
      </w:r>
      <w:r w:rsidRPr="00B31A1D">
        <w:rPr>
          <w:rFonts w:ascii="Calibri" w:hAnsi="Calibri"/>
          <w:sz w:val="22"/>
          <w:szCs w:val="22"/>
          <w:lang w:val="es-BO"/>
        </w:rPr>
        <w:t>) del anticipo otorgado.</w:t>
      </w:r>
    </w:p>
    <w:p w14:paraId="338CD36E" w14:textId="139240DF" w:rsidR="002748C5" w:rsidRPr="002748C5" w:rsidRDefault="002748C5" w:rsidP="009B0EFB">
      <w:pPr>
        <w:pStyle w:val="Prrafodelista"/>
        <w:numPr>
          <w:ilvl w:val="0"/>
          <w:numId w:val="13"/>
        </w:numPr>
        <w:autoSpaceDE w:val="0"/>
        <w:autoSpaceDN w:val="0"/>
        <w:adjustRightInd w:val="0"/>
        <w:ind w:left="709" w:hanging="425"/>
        <w:jc w:val="both"/>
        <w:rPr>
          <w:rFonts w:ascii="Calibri" w:hAnsi="Calibri"/>
          <w:sz w:val="22"/>
          <w:szCs w:val="22"/>
          <w:lang w:val="es-BO"/>
        </w:rPr>
      </w:pPr>
      <w:r w:rsidRPr="002748C5">
        <w:rPr>
          <w:rFonts w:ascii="Calibri" w:hAnsi="Calibri"/>
          <w:b/>
          <w:sz w:val="22"/>
          <w:szCs w:val="22"/>
          <w:lang w:val="es-BO"/>
        </w:rPr>
        <w:t>Garantía a Primer Requerimiento</w:t>
      </w:r>
      <w:r w:rsidRPr="002748C5">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a primer requerimiento</w:t>
      </w:r>
      <w:r w:rsidRPr="002748C5">
        <w:rPr>
          <w:rFonts w:ascii="Calibri" w:hAnsi="Calibri"/>
          <w:sz w:val="22"/>
          <w:szCs w:val="22"/>
          <w:lang w:val="es-BO"/>
        </w:rPr>
        <w:t xml:space="preserve"> con vigencia </w:t>
      </w:r>
      <w:r w:rsidR="006F379C">
        <w:rPr>
          <w:rFonts w:ascii="Calibri" w:hAnsi="Calibri"/>
          <w:b/>
          <w:sz w:val="22"/>
          <w:szCs w:val="22"/>
          <w:lang w:val="es-BO"/>
        </w:rPr>
        <w:t>12</w:t>
      </w:r>
      <w:r w:rsidR="00891C47">
        <w:rPr>
          <w:rFonts w:ascii="Calibri" w:hAnsi="Calibri"/>
          <w:b/>
          <w:sz w:val="22"/>
          <w:szCs w:val="22"/>
          <w:lang w:val="es-BO"/>
        </w:rPr>
        <w:t>0</w:t>
      </w:r>
      <w:r w:rsidRPr="002748C5">
        <w:rPr>
          <w:rFonts w:ascii="Calibri" w:hAnsi="Calibri"/>
          <w:b/>
          <w:sz w:val="22"/>
          <w:szCs w:val="22"/>
          <w:lang w:val="es-BO"/>
        </w:rPr>
        <w:t xml:space="preserve"> días</w:t>
      </w:r>
      <w:r w:rsidR="0059223B">
        <w:rPr>
          <w:rFonts w:ascii="Calibri" w:hAnsi="Calibri"/>
          <w:b/>
          <w:sz w:val="22"/>
          <w:szCs w:val="22"/>
          <w:lang w:val="es-BO"/>
        </w:rPr>
        <w:t xml:space="preserve"> calendario</w:t>
      </w:r>
      <w:r w:rsidRPr="002748C5">
        <w:rPr>
          <w:rFonts w:ascii="Calibri" w:hAnsi="Calibri"/>
          <w:sz w:val="22"/>
          <w:szCs w:val="22"/>
          <w:lang w:val="es-BO"/>
        </w:rPr>
        <w:t>, computables a partir de la fecha de su emisión, por un monto equivalente al cien por ciento</w:t>
      </w:r>
      <w:r>
        <w:rPr>
          <w:rFonts w:ascii="Calibri" w:hAnsi="Calibri"/>
          <w:sz w:val="22"/>
          <w:szCs w:val="22"/>
          <w:lang w:val="es-BO"/>
        </w:rPr>
        <w:t xml:space="preserve"> </w:t>
      </w:r>
      <w:r w:rsidRPr="002748C5">
        <w:rPr>
          <w:rFonts w:ascii="Calibri" w:hAnsi="Calibri"/>
          <w:sz w:val="22"/>
          <w:szCs w:val="22"/>
          <w:lang w:val="es-BO"/>
        </w:rPr>
        <w:t>(</w:t>
      </w:r>
      <w:r w:rsidRPr="002748C5">
        <w:rPr>
          <w:rFonts w:ascii="Calibri" w:hAnsi="Calibri"/>
          <w:b/>
          <w:sz w:val="22"/>
          <w:szCs w:val="22"/>
          <w:lang w:val="es-BO"/>
        </w:rPr>
        <w:t>100%</w:t>
      </w:r>
      <w:r w:rsidRPr="002748C5">
        <w:rPr>
          <w:rFonts w:ascii="Calibri" w:hAnsi="Calibri"/>
          <w:sz w:val="22"/>
          <w:szCs w:val="22"/>
          <w:lang w:val="es-BO"/>
        </w:rPr>
        <w:t>) del anticipo otorgado.</w:t>
      </w:r>
    </w:p>
    <w:p w14:paraId="799C8DD0" w14:textId="77777777" w:rsidR="0067338A" w:rsidRDefault="0067338A" w:rsidP="009D5E30">
      <w:pPr>
        <w:jc w:val="both"/>
        <w:rPr>
          <w:rFonts w:ascii="Calibri" w:hAnsi="Calibri" w:cs="Calibri"/>
          <w:sz w:val="22"/>
          <w:szCs w:val="22"/>
          <w:lang w:eastAsia="es-BO"/>
        </w:rPr>
      </w:pPr>
    </w:p>
    <w:p w14:paraId="00C16BDF" w14:textId="34C20E42"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 DE CUMPLIMIENTO DE CONTRATO</w:t>
      </w:r>
    </w:p>
    <w:p w14:paraId="1753EDFB"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113BA74" w14:textId="073476CC"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adjudicada, ésta podrá optar por uno de los siguientes instrumentos financieros</w:t>
      </w:r>
      <w:r w:rsidRPr="001844BC">
        <w:rPr>
          <w:rFonts w:ascii="Calibri" w:hAnsi="Calibri"/>
          <w:sz w:val="22"/>
          <w:szCs w:val="22"/>
          <w:lang w:val="es-BO"/>
        </w:rPr>
        <w:t>:</w:t>
      </w:r>
    </w:p>
    <w:p w14:paraId="0F3F4928"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19159B72" w14:textId="77777777" w:rsidR="008707B0" w:rsidRDefault="008707B0" w:rsidP="008707B0">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Boleta de Garantía</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inmediata</w:t>
      </w:r>
      <w:r w:rsidRPr="002748C5">
        <w:rPr>
          <w:rFonts w:asciiTheme="minorHAnsi" w:hAnsiTheme="minorHAnsi"/>
          <w:color w:val="000000"/>
          <w:sz w:val="22"/>
          <w:szCs w:val="22"/>
          <w:shd w:val="clear" w:color="auto" w:fill="FFFFFF"/>
        </w:rPr>
        <w:t xml:space="preserve"> con vigencia 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 xml:space="preserve">, por un monto equivalente al </w:t>
      </w:r>
      <w:r w:rsidRPr="002748C5">
        <w:rPr>
          <w:rFonts w:asciiTheme="minorHAnsi" w:hAnsiTheme="minorHAnsi"/>
          <w:b/>
          <w:color w:val="000000"/>
          <w:sz w:val="22"/>
          <w:szCs w:val="22"/>
          <w:shd w:val="clear" w:color="auto" w:fill="FFFFFF"/>
        </w:rPr>
        <w:t>7%</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del valor total del contrato.</w:t>
      </w:r>
      <w:r>
        <w:rPr>
          <w:rFonts w:asciiTheme="minorHAnsi" w:hAnsiTheme="minorHAnsi"/>
          <w:color w:val="000000"/>
          <w:sz w:val="22"/>
          <w:szCs w:val="22"/>
          <w:shd w:val="clear" w:color="auto" w:fill="FFFFFF"/>
        </w:rPr>
        <w:t xml:space="preserve"> </w:t>
      </w:r>
    </w:p>
    <w:p w14:paraId="5A4375F3" w14:textId="77777777" w:rsidR="00A07554" w:rsidRDefault="00A07554" w:rsidP="00A07554">
      <w:pPr>
        <w:pStyle w:val="Prrafodelista"/>
        <w:autoSpaceDE w:val="0"/>
        <w:autoSpaceDN w:val="0"/>
        <w:adjustRightInd w:val="0"/>
        <w:spacing w:after="120"/>
        <w:ind w:left="714"/>
        <w:jc w:val="both"/>
        <w:rPr>
          <w:rFonts w:asciiTheme="minorHAnsi" w:hAnsiTheme="minorHAnsi"/>
          <w:color w:val="000000"/>
          <w:sz w:val="22"/>
          <w:szCs w:val="22"/>
          <w:shd w:val="clear" w:color="auto" w:fill="FFFFFF"/>
        </w:rPr>
      </w:pPr>
    </w:p>
    <w:p w14:paraId="15F4533E" w14:textId="77777777" w:rsidR="008707B0" w:rsidRDefault="008707B0" w:rsidP="00A07554">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lastRenderedPageBreak/>
        <w:t>Garantía a Primer Requerimiento</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con vigencia 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por un monto equivalente al </w:t>
      </w:r>
      <w:r w:rsidRPr="002748C5">
        <w:rPr>
          <w:rFonts w:asciiTheme="minorHAnsi" w:hAnsiTheme="minorHAnsi"/>
          <w:b/>
          <w:color w:val="000000"/>
          <w:sz w:val="22"/>
          <w:szCs w:val="22"/>
          <w:shd w:val="clear" w:color="auto" w:fill="FFFFFF"/>
        </w:rPr>
        <w:t>7%</w:t>
      </w:r>
      <w:r w:rsidRPr="002748C5">
        <w:rPr>
          <w:rFonts w:asciiTheme="minorHAnsi" w:hAnsiTheme="minorHAnsi"/>
          <w:color w:val="000000"/>
          <w:sz w:val="22"/>
          <w:szCs w:val="22"/>
          <w:shd w:val="clear" w:color="auto" w:fill="FFFFFF"/>
        </w:rPr>
        <w:t xml:space="preserve"> del valor total del</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contrato.</w:t>
      </w:r>
    </w:p>
    <w:p w14:paraId="59878789" w14:textId="592A1F14" w:rsidR="00BF13C1" w:rsidRPr="008707B0" w:rsidRDefault="008707B0" w:rsidP="008707B0">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8707B0">
        <w:rPr>
          <w:rFonts w:asciiTheme="minorHAnsi" w:hAnsiTheme="minorHAnsi"/>
          <w:b/>
          <w:color w:val="000000"/>
          <w:sz w:val="22"/>
          <w:szCs w:val="22"/>
          <w:shd w:val="clear" w:color="auto" w:fill="FFFFFF"/>
        </w:rPr>
        <w:t>Póliza de caución a Primer requerimiento</w:t>
      </w:r>
      <w:r w:rsidRPr="008707B0">
        <w:rPr>
          <w:rFonts w:asciiTheme="minorHAnsi" w:hAnsiTheme="minorHAnsi"/>
          <w:color w:val="000000"/>
          <w:sz w:val="22"/>
          <w:szCs w:val="22"/>
          <w:shd w:val="clear" w:color="auto" w:fill="FFFFFF"/>
        </w:rPr>
        <w:t xml:space="preserve"> </w:t>
      </w:r>
      <w:r w:rsidRPr="008707B0">
        <w:rPr>
          <w:rFonts w:asciiTheme="minorHAnsi" w:hAnsiTheme="minorHAnsi"/>
          <w:b/>
          <w:color w:val="000000"/>
          <w:sz w:val="22"/>
          <w:szCs w:val="22"/>
          <w:shd w:val="clear" w:color="auto" w:fill="FFFFFF"/>
        </w:rPr>
        <w:t>para Entidades Públicas</w:t>
      </w:r>
      <w:r w:rsidRPr="008707B0">
        <w:rPr>
          <w:rFonts w:asciiTheme="minorHAnsi" w:hAnsiTheme="minorHAnsi"/>
          <w:color w:val="000000"/>
          <w:sz w:val="22"/>
          <w:szCs w:val="22"/>
          <w:shd w:val="clear" w:color="auto" w:fill="FFFFFF"/>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w:t>
      </w:r>
      <w:r w:rsidRPr="008707B0">
        <w:rPr>
          <w:rFonts w:asciiTheme="minorHAnsi" w:hAnsiTheme="minorHAnsi"/>
          <w:b/>
          <w:color w:val="000000"/>
          <w:sz w:val="22"/>
          <w:szCs w:val="22"/>
          <w:u w:val="single"/>
          <w:shd w:val="clear" w:color="auto" w:fill="FFFFFF"/>
        </w:rPr>
        <w:t>renovable, irrevocable y de ejecución a primer requerimiento</w:t>
      </w:r>
      <w:r w:rsidRPr="008707B0">
        <w:rPr>
          <w:rFonts w:asciiTheme="minorHAnsi" w:hAnsiTheme="minorHAnsi"/>
          <w:color w:val="000000"/>
          <w:sz w:val="22"/>
          <w:szCs w:val="22"/>
          <w:shd w:val="clear" w:color="auto" w:fill="FFFFFF"/>
        </w:rPr>
        <w:t xml:space="preserve"> con vigencia de </w:t>
      </w:r>
      <w:r w:rsidRPr="008707B0">
        <w:rPr>
          <w:rFonts w:asciiTheme="minorHAnsi" w:hAnsiTheme="minorHAnsi"/>
          <w:b/>
          <w:color w:val="000000"/>
          <w:sz w:val="22"/>
          <w:szCs w:val="22"/>
          <w:shd w:val="clear" w:color="auto" w:fill="FFFFFF"/>
        </w:rPr>
        <w:t>60 días calendario adicionales a la vigencia del contrato</w:t>
      </w:r>
      <w:r w:rsidRPr="008707B0">
        <w:rPr>
          <w:rFonts w:asciiTheme="minorHAnsi" w:hAnsiTheme="minorHAnsi"/>
          <w:color w:val="000000"/>
          <w:sz w:val="22"/>
          <w:szCs w:val="22"/>
          <w:shd w:val="clear" w:color="auto" w:fill="FFFFFF"/>
        </w:rPr>
        <w:t>, por un monto equivalente al 7% del valor total del contrato.</w:t>
      </w:r>
    </w:p>
    <w:p w14:paraId="02873770" w14:textId="77777777" w:rsidR="00700E03" w:rsidRDefault="00700E03" w:rsidP="00BF13C1">
      <w:pPr>
        <w:autoSpaceDE w:val="0"/>
        <w:autoSpaceDN w:val="0"/>
        <w:adjustRightInd w:val="0"/>
        <w:jc w:val="both"/>
        <w:rPr>
          <w:rFonts w:asciiTheme="minorHAnsi" w:hAnsiTheme="minorHAnsi"/>
          <w:color w:val="000000"/>
          <w:sz w:val="22"/>
          <w:szCs w:val="22"/>
          <w:shd w:val="clear" w:color="auto" w:fill="FFFFFF"/>
        </w:rPr>
      </w:pPr>
    </w:p>
    <w:p w14:paraId="5FB19160" w14:textId="65C1D78B"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ADICIONAL </w:t>
      </w:r>
      <w:r w:rsidR="00147CAC">
        <w:rPr>
          <w:rFonts w:asciiTheme="minorHAnsi" w:hAnsiTheme="minorHAnsi" w:cstheme="minorHAnsi"/>
          <w:b/>
          <w:color w:val="000000" w:themeColor="text1"/>
          <w:sz w:val="22"/>
          <w:szCs w:val="22"/>
          <w:u w:val="single"/>
        </w:rPr>
        <w:t xml:space="preserve">A LA GARANTÍA </w:t>
      </w:r>
      <w:r w:rsidRPr="00960659">
        <w:rPr>
          <w:rFonts w:asciiTheme="minorHAnsi" w:hAnsiTheme="minorHAnsi" w:cstheme="minorHAnsi"/>
          <w:b/>
          <w:color w:val="000000" w:themeColor="text1"/>
          <w:sz w:val="22"/>
          <w:szCs w:val="22"/>
          <w:u w:val="single"/>
        </w:rPr>
        <w:t>DE CUMPLIMIENTO DE CONTRATO DE OBRA</w:t>
      </w:r>
      <w:r w:rsidR="00147CAC">
        <w:rPr>
          <w:rFonts w:asciiTheme="minorHAnsi" w:hAnsiTheme="minorHAnsi" w:cstheme="minorHAnsi"/>
          <w:b/>
          <w:color w:val="000000" w:themeColor="text1"/>
          <w:sz w:val="22"/>
          <w:szCs w:val="22"/>
          <w:u w:val="single"/>
        </w:rPr>
        <w:t>S</w:t>
      </w:r>
    </w:p>
    <w:p w14:paraId="3A22F960" w14:textId="77777777" w:rsidR="00D02E07" w:rsidRDefault="00D02E07" w:rsidP="00D02E07">
      <w:pPr>
        <w:rPr>
          <w:rFonts w:asciiTheme="minorHAnsi" w:hAnsiTheme="minorHAnsi" w:cstheme="minorHAnsi"/>
          <w:b/>
          <w:bCs/>
          <w:sz w:val="22"/>
          <w:szCs w:val="22"/>
          <w:u w:val="single"/>
          <w:lang w:val="es-BO"/>
        </w:rPr>
      </w:pPr>
    </w:p>
    <w:p w14:paraId="32636E19" w14:textId="67C0D394"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adjudicada ésta podrá optar por uno de los siguientes instrumentos financieros</w:t>
      </w:r>
      <w:r w:rsidRPr="001844BC">
        <w:rPr>
          <w:rFonts w:ascii="Calibri" w:hAnsi="Calibri"/>
          <w:sz w:val="22"/>
          <w:szCs w:val="22"/>
          <w:lang w:val="es-BO"/>
        </w:rPr>
        <w:t>:</w:t>
      </w:r>
    </w:p>
    <w:p w14:paraId="0B32AEAA" w14:textId="77777777" w:rsidR="006F7A7F" w:rsidRDefault="006F7A7F" w:rsidP="00D02E07">
      <w:pPr>
        <w:rPr>
          <w:rFonts w:asciiTheme="minorHAnsi" w:hAnsiTheme="minorHAnsi" w:cstheme="minorHAnsi"/>
          <w:b/>
          <w:bCs/>
          <w:sz w:val="22"/>
          <w:szCs w:val="22"/>
          <w:u w:val="single"/>
          <w:lang w:val="es-BO"/>
        </w:rPr>
      </w:pPr>
    </w:p>
    <w:p w14:paraId="23C41AF2" w14:textId="77777777" w:rsidR="000834B7" w:rsidRDefault="000834B7" w:rsidP="00746469">
      <w:pPr>
        <w:pStyle w:val="Prrafodelista"/>
        <w:numPr>
          <w:ilvl w:val="0"/>
          <w:numId w:val="10"/>
        </w:numPr>
        <w:autoSpaceDE w:val="0"/>
        <w:autoSpaceDN w:val="0"/>
        <w:adjustRightInd w:val="0"/>
        <w:spacing w:after="120"/>
        <w:ind w:left="357"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Boleta de Garantía</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inmediata</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 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Precio Referencial y el valor de su propuesta</w:t>
      </w:r>
      <w:r>
        <w:rPr>
          <w:rFonts w:asciiTheme="minorHAnsi" w:hAnsiTheme="minorHAnsi" w:cstheme="minorHAnsi"/>
          <w:bCs/>
          <w:sz w:val="22"/>
          <w:szCs w:val="22"/>
          <w:lang w:val="es-BO"/>
        </w:rPr>
        <w:t xml:space="preserve"> económica. </w:t>
      </w:r>
    </w:p>
    <w:p w14:paraId="01407513" w14:textId="4276298E" w:rsidR="000834B7" w:rsidRDefault="000834B7" w:rsidP="00F47B9B">
      <w:pPr>
        <w:pStyle w:val="Prrafodelista"/>
        <w:numPr>
          <w:ilvl w:val="0"/>
          <w:numId w:val="10"/>
        </w:numPr>
        <w:autoSpaceDE w:val="0"/>
        <w:autoSpaceDN w:val="0"/>
        <w:adjustRightInd w:val="0"/>
        <w:ind w:left="357"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Garantía a Primer Requerimiento</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a primer requerimiento</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 Precio Referencial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y el valo</w:t>
      </w:r>
      <w:r>
        <w:rPr>
          <w:rFonts w:asciiTheme="minorHAnsi" w:hAnsiTheme="minorHAnsi" w:cstheme="minorHAnsi"/>
          <w:bCs/>
          <w:sz w:val="22"/>
          <w:szCs w:val="22"/>
          <w:lang w:val="es-BO"/>
        </w:rPr>
        <w:t xml:space="preserve">r de su propuesta económica. </w:t>
      </w:r>
    </w:p>
    <w:p w14:paraId="259C9AA9" w14:textId="6BA2E7E3" w:rsidR="000B63FA" w:rsidRPr="00960659" w:rsidRDefault="000B63FA" w:rsidP="000B63F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DE </w:t>
      </w:r>
      <w:r>
        <w:rPr>
          <w:rFonts w:asciiTheme="minorHAnsi" w:hAnsiTheme="minorHAnsi" w:cstheme="minorHAnsi"/>
          <w:b/>
          <w:color w:val="000000" w:themeColor="text1"/>
          <w:sz w:val="22"/>
          <w:szCs w:val="22"/>
          <w:u w:val="single"/>
        </w:rPr>
        <w:t>BUENA EJECUCIÓN DE OBRA</w:t>
      </w:r>
    </w:p>
    <w:p w14:paraId="03E61965" w14:textId="77777777" w:rsidR="000B63FA" w:rsidRDefault="000B63FA" w:rsidP="000B63FA">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2D68DC8F" w14:textId="2B227B00" w:rsidR="000B63FA" w:rsidRPr="001844BC" w:rsidRDefault="000B63FA" w:rsidP="000B63FA">
      <w:pPr>
        <w:jc w:val="both"/>
        <w:rPr>
          <w:rFonts w:ascii="Calibri" w:hAnsi="Calibri"/>
          <w:sz w:val="22"/>
          <w:szCs w:val="22"/>
          <w:lang w:val="es-BO"/>
        </w:rPr>
      </w:pPr>
      <w:r w:rsidRPr="00435227">
        <w:rPr>
          <w:rFonts w:ascii="Calibri" w:hAnsi="Calibri"/>
          <w:sz w:val="22"/>
          <w:szCs w:val="22"/>
          <w:lang w:val="es-BO"/>
        </w:rPr>
        <w:t xml:space="preserve">A elección de la empresa </w:t>
      </w:r>
      <w:r w:rsidR="007570A0">
        <w:rPr>
          <w:rFonts w:ascii="Calibri" w:hAnsi="Calibri"/>
          <w:sz w:val="22"/>
          <w:szCs w:val="22"/>
          <w:lang w:val="es-BO"/>
        </w:rPr>
        <w:t>Contratista</w:t>
      </w:r>
      <w:r w:rsidRPr="00435227">
        <w:rPr>
          <w:rFonts w:ascii="Calibri" w:hAnsi="Calibri"/>
          <w:sz w:val="22"/>
          <w:szCs w:val="22"/>
          <w:lang w:val="es-BO"/>
        </w:rPr>
        <w:t>, ésta podrá optar por uno de los siguientes instrumentos financieros</w:t>
      </w:r>
      <w:r w:rsidRPr="001844BC">
        <w:rPr>
          <w:rFonts w:ascii="Calibri" w:hAnsi="Calibri"/>
          <w:sz w:val="22"/>
          <w:szCs w:val="22"/>
          <w:lang w:val="es-BO"/>
        </w:rPr>
        <w:t>:</w:t>
      </w:r>
    </w:p>
    <w:p w14:paraId="2AE21B83" w14:textId="77777777" w:rsidR="000B63FA" w:rsidRDefault="000B63FA" w:rsidP="000B63FA">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3F4647F5" w14:textId="3C53FADF" w:rsidR="000B63FA" w:rsidRDefault="000B63FA" w:rsidP="00746469">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Boleta de Garantía</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w:t>
      </w:r>
      <w:r w:rsidRPr="002748C5">
        <w:rPr>
          <w:rFonts w:asciiTheme="minorHAnsi" w:hAnsiTheme="minorHAnsi"/>
          <w:color w:val="000000"/>
          <w:sz w:val="22"/>
          <w:szCs w:val="22"/>
          <w:shd w:val="clear" w:color="auto" w:fill="FFFFFF"/>
        </w:rPr>
        <w:lastRenderedPageBreak/>
        <w:t xml:space="preserve">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inmediata</w:t>
      </w:r>
      <w:r w:rsidRPr="002748C5">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2748C5">
        <w:rPr>
          <w:rFonts w:asciiTheme="minorHAnsi" w:hAnsiTheme="minorHAnsi"/>
          <w:color w:val="000000"/>
          <w:sz w:val="22"/>
          <w:szCs w:val="22"/>
          <w:shd w:val="clear" w:color="auto" w:fill="FFFFFF"/>
        </w:rPr>
        <w:t xml:space="preserve">, por un monto equivalente al </w:t>
      </w:r>
      <w:r>
        <w:rPr>
          <w:rFonts w:asciiTheme="minorHAnsi" w:hAnsiTheme="minorHAnsi"/>
          <w:b/>
          <w:color w:val="000000"/>
          <w:sz w:val="22"/>
          <w:szCs w:val="22"/>
          <w:shd w:val="clear" w:color="auto" w:fill="FFFFFF"/>
        </w:rPr>
        <w:t>2</w:t>
      </w:r>
      <w:r w:rsidRPr="002748C5">
        <w:rPr>
          <w:rFonts w:asciiTheme="minorHAnsi" w:hAnsiTheme="minorHAnsi"/>
          <w:b/>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del valor total del contrato.</w:t>
      </w:r>
      <w:r>
        <w:rPr>
          <w:rFonts w:asciiTheme="minorHAnsi" w:hAnsiTheme="minorHAnsi"/>
          <w:color w:val="000000"/>
          <w:sz w:val="22"/>
          <w:szCs w:val="22"/>
          <w:shd w:val="clear" w:color="auto" w:fill="FFFFFF"/>
        </w:rPr>
        <w:t xml:space="preserve"> </w:t>
      </w:r>
    </w:p>
    <w:p w14:paraId="064353E8" w14:textId="2EA8887B" w:rsidR="000B63FA" w:rsidRDefault="000B63FA" w:rsidP="00746469">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Garantía a Primer Requerimiento</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por un monto equivalente al </w:t>
      </w:r>
      <w:r>
        <w:rPr>
          <w:rFonts w:asciiTheme="minorHAnsi" w:hAnsiTheme="minorHAnsi"/>
          <w:b/>
          <w:color w:val="000000"/>
          <w:sz w:val="22"/>
          <w:szCs w:val="22"/>
          <w:shd w:val="clear" w:color="auto" w:fill="FFFFFF"/>
        </w:rPr>
        <w:t>2</w:t>
      </w:r>
      <w:r w:rsidRPr="002748C5">
        <w:rPr>
          <w:rFonts w:asciiTheme="minorHAnsi" w:hAnsiTheme="minorHAnsi"/>
          <w:b/>
          <w:color w:val="000000"/>
          <w:sz w:val="22"/>
          <w:szCs w:val="22"/>
          <w:shd w:val="clear" w:color="auto" w:fill="FFFFFF"/>
        </w:rPr>
        <w:t>%</w:t>
      </w:r>
      <w:r w:rsidRPr="002748C5">
        <w:rPr>
          <w:rFonts w:asciiTheme="minorHAnsi" w:hAnsiTheme="minorHAnsi"/>
          <w:color w:val="000000"/>
          <w:sz w:val="22"/>
          <w:szCs w:val="22"/>
          <w:shd w:val="clear" w:color="auto" w:fill="FFFFFF"/>
        </w:rPr>
        <w:t xml:space="preserve"> del valor total del</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contrato.</w:t>
      </w:r>
    </w:p>
    <w:p w14:paraId="5FF68CD9" w14:textId="453F3E9B" w:rsidR="000B63FA" w:rsidRDefault="000B63FA" w:rsidP="000B63FA">
      <w:pPr>
        <w:pStyle w:val="Prrafodelista"/>
        <w:numPr>
          <w:ilvl w:val="0"/>
          <w:numId w:val="12"/>
        </w:numPr>
        <w:autoSpaceDE w:val="0"/>
        <w:autoSpaceDN w:val="0"/>
        <w:adjustRightInd w:val="0"/>
        <w:ind w:left="714" w:hanging="357"/>
        <w:jc w:val="both"/>
        <w:rPr>
          <w:rFonts w:asciiTheme="minorHAnsi" w:hAnsiTheme="minorHAnsi"/>
          <w:color w:val="000000"/>
          <w:sz w:val="22"/>
          <w:szCs w:val="22"/>
          <w:shd w:val="clear" w:color="auto" w:fill="FFFFFF"/>
        </w:rPr>
      </w:pPr>
      <w:r w:rsidRPr="00BF13C1">
        <w:rPr>
          <w:rFonts w:asciiTheme="minorHAnsi" w:hAnsiTheme="minorHAnsi"/>
          <w:b/>
          <w:color w:val="000000"/>
          <w:sz w:val="22"/>
          <w:szCs w:val="22"/>
          <w:shd w:val="clear" w:color="auto" w:fill="FFFFFF"/>
        </w:rPr>
        <w:t>Póliza de caución a Primer requerimiento</w:t>
      </w:r>
      <w:r w:rsidRPr="00BF13C1">
        <w:rPr>
          <w:rFonts w:asciiTheme="minorHAnsi" w:hAnsiTheme="minorHAnsi"/>
          <w:color w:val="000000"/>
          <w:sz w:val="22"/>
          <w:szCs w:val="22"/>
          <w:shd w:val="clear" w:color="auto" w:fill="FFFFFF"/>
        </w:rPr>
        <w:t xml:space="preserve"> </w:t>
      </w:r>
      <w:r w:rsidRPr="00BF13C1">
        <w:rPr>
          <w:rFonts w:asciiTheme="minorHAnsi" w:hAnsiTheme="minorHAnsi"/>
          <w:b/>
          <w:color w:val="000000"/>
          <w:sz w:val="22"/>
          <w:szCs w:val="22"/>
          <w:shd w:val="clear" w:color="auto" w:fill="FFFFFF"/>
        </w:rPr>
        <w:t>para Entidades Públicas</w:t>
      </w:r>
      <w:r w:rsidRPr="00BF13C1">
        <w:rPr>
          <w:rFonts w:asciiTheme="minorHAnsi" w:hAnsiTheme="minorHAnsi"/>
          <w:color w:val="000000"/>
          <w:sz w:val="22"/>
          <w:szCs w:val="22"/>
          <w:shd w:val="clear" w:color="auto" w:fill="FFFFFF"/>
        </w:rPr>
        <w:t xml:space="preserve">, emitida por una empresa aseguradora del </w:t>
      </w:r>
      <w:r>
        <w:rPr>
          <w:rFonts w:asciiTheme="minorHAnsi" w:hAnsiTheme="minorHAnsi"/>
          <w:color w:val="000000"/>
          <w:sz w:val="22"/>
          <w:szCs w:val="22"/>
          <w:shd w:val="clear" w:color="auto" w:fill="FFFFFF"/>
        </w:rPr>
        <w:t xml:space="preserve">Estado Plurinacional de Bolivia con estructura de alcance a nivel nacional, </w:t>
      </w:r>
      <w:r w:rsidRPr="00BF13C1">
        <w:rPr>
          <w:rFonts w:asciiTheme="minorHAnsi" w:hAnsiTheme="minorHAnsi"/>
          <w:color w:val="000000"/>
          <w:sz w:val="22"/>
          <w:szCs w:val="22"/>
          <w:shd w:val="clear" w:color="auto" w:fill="FFFFFF"/>
        </w:rPr>
        <w:t xml:space="preserve">registrada, autorizada y bajo el control de la Autoridad de Fiscalización y Control de Pensiones y Seguros a la orden/a favor de Yacimientos Petrolíferos Fiscales Bolivianos / YPFB, con las características expresas de </w:t>
      </w:r>
      <w:r w:rsidRPr="00A55025">
        <w:rPr>
          <w:rFonts w:asciiTheme="minorHAnsi" w:hAnsiTheme="minorHAnsi"/>
          <w:b/>
          <w:color w:val="000000"/>
          <w:sz w:val="22"/>
          <w:szCs w:val="22"/>
          <w:u w:val="single"/>
          <w:shd w:val="clear" w:color="auto" w:fill="FFFFFF"/>
        </w:rPr>
        <w:t>renovable, irrevocable y de ejecución a primer requerimiento</w:t>
      </w:r>
      <w:r w:rsidRPr="00BF13C1">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BF13C1">
        <w:rPr>
          <w:rFonts w:asciiTheme="minorHAnsi" w:hAnsiTheme="minorHAnsi"/>
          <w:color w:val="000000"/>
          <w:sz w:val="22"/>
          <w:szCs w:val="22"/>
          <w:shd w:val="clear" w:color="auto" w:fill="FFFFFF"/>
        </w:rPr>
        <w:t>, por un monto</w:t>
      </w:r>
      <w:r>
        <w:rPr>
          <w:rFonts w:asciiTheme="minorHAnsi" w:hAnsiTheme="minorHAnsi"/>
          <w:color w:val="000000"/>
          <w:sz w:val="22"/>
          <w:szCs w:val="22"/>
          <w:shd w:val="clear" w:color="auto" w:fill="FFFFFF"/>
        </w:rPr>
        <w:t xml:space="preserve"> </w:t>
      </w:r>
      <w:r w:rsidRPr="00BF13C1">
        <w:rPr>
          <w:rFonts w:asciiTheme="minorHAnsi" w:hAnsiTheme="minorHAnsi"/>
          <w:color w:val="000000"/>
          <w:sz w:val="22"/>
          <w:szCs w:val="22"/>
          <w:shd w:val="clear" w:color="auto" w:fill="FFFFFF"/>
        </w:rPr>
        <w:t xml:space="preserve">equivalente al </w:t>
      </w:r>
      <w:r w:rsidRPr="000B63FA">
        <w:rPr>
          <w:rFonts w:asciiTheme="minorHAnsi" w:hAnsiTheme="minorHAnsi"/>
          <w:b/>
          <w:color w:val="000000"/>
          <w:sz w:val="22"/>
          <w:szCs w:val="22"/>
          <w:shd w:val="clear" w:color="auto" w:fill="FFFFFF"/>
        </w:rPr>
        <w:t>2%</w:t>
      </w:r>
      <w:r w:rsidRPr="00BF13C1">
        <w:rPr>
          <w:rFonts w:asciiTheme="minorHAnsi" w:hAnsiTheme="minorHAnsi"/>
          <w:color w:val="000000"/>
          <w:sz w:val="22"/>
          <w:szCs w:val="22"/>
          <w:shd w:val="clear" w:color="auto" w:fill="FFFFFF"/>
        </w:rPr>
        <w:t xml:space="preserve"> del valor total del contrato.</w:t>
      </w:r>
    </w:p>
    <w:p w14:paraId="1D82D3A7" w14:textId="77777777" w:rsidR="00E27041" w:rsidRPr="00052D99" w:rsidRDefault="00E27041" w:rsidP="00052D99">
      <w:pPr>
        <w:autoSpaceDE w:val="0"/>
        <w:autoSpaceDN w:val="0"/>
        <w:adjustRightInd w:val="0"/>
        <w:jc w:val="both"/>
        <w:rPr>
          <w:rFonts w:asciiTheme="minorHAnsi" w:hAnsiTheme="minorHAnsi"/>
          <w:color w:val="000000"/>
          <w:sz w:val="22"/>
          <w:szCs w:val="22"/>
          <w:shd w:val="clear" w:color="auto" w:fill="FFFFFF"/>
        </w:rPr>
      </w:pPr>
    </w:p>
    <w:p w14:paraId="024D7A1C" w14:textId="77777777" w:rsidR="00E30E7A" w:rsidRPr="005A6EAF" w:rsidRDefault="00E30E7A" w:rsidP="00E30E7A">
      <w:pPr>
        <w:spacing w:line="360" w:lineRule="auto"/>
        <w:jc w:val="center"/>
        <w:rPr>
          <w:rFonts w:asciiTheme="minorHAnsi" w:hAnsiTheme="minorHAnsi" w:cs="Arial"/>
          <w:b/>
          <w:bCs/>
          <w:sz w:val="22"/>
          <w:szCs w:val="22"/>
        </w:rPr>
      </w:pPr>
      <w:r w:rsidRPr="005A6EAF">
        <w:rPr>
          <w:rFonts w:asciiTheme="minorHAnsi" w:hAnsiTheme="minorHAnsi" w:cs="Arial"/>
          <w:b/>
          <w:bCs/>
          <w:sz w:val="22"/>
          <w:szCs w:val="22"/>
        </w:rPr>
        <w:t>INSTRUCCIONES PARA LA EMISION DE INSTRUMENTOS FINANCIEROS -V.3</w:t>
      </w:r>
    </w:p>
    <w:p w14:paraId="3EFE815D" w14:textId="44B5A281" w:rsidR="00E27041" w:rsidRPr="005A6EAF" w:rsidRDefault="00E30E7A" w:rsidP="00E30E7A">
      <w:pPr>
        <w:spacing w:before="120" w:after="120"/>
        <w:jc w:val="both"/>
        <w:rPr>
          <w:rFonts w:asciiTheme="minorHAnsi" w:hAnsiTheme="minorHAnsi" w:cs="Arial"/>
          <w:sz w:val="22"/>
          <w:szCs w:val="22"/>
        </w:rPr>
      </w:pPr>
      <w:r w:rsidRPr="005A6EAF">
        <w:rPr>
          <w:rFonts w:asciiTheme="minorHAnsi" w:hAnsiTheme="minorHAnsi" w:cs="Arial"/>
          <w:sz w:val="22"/>
          <w:szCs w:val="22"/>
        </w:rPr>
        <w:t xml:space="preserve">El Proponente o Adjudicado deberá solicitar o instruir a la entidad de intermediación financiera bancaría, el correcto registro de datos o información en los Instrumentos Financieros de Garantía requeridos, </w:t>
      </w:r>
      <w:r w:rsidRPr="005A6EAF">
        <w:rPr>
          <w:rFonts w:asciiTheme="minorHAnsi" w:hAnsiTheme="minorHAnsi" w:cs="Arial"/>
          <w:sz w:val="22"/>
          <w:szCs w:val="22"/>
          <w:u w:val="single"/>
        </w:rPr>
        <w:t>cumpliendo obligatoriamente</w:t>
      </w:r>
      <w:r w:rsidRPr="005A6EAF">
        <w:rPr>
          <w:rFonts w:asciiTheme="minorHAnsi" w:hAnsiTheme="minorHAnsi" w:cs="Arial"/>
          <w:sz w:val="22"/>
          <w:szCs w:val="22"/>
        </w:rPr>
        <w:t xml:space="preserve"> con las siguientes condiciones:</w:t>
      </w:r>
    </w:p>
    <w:tbl>
      <w:tblPr>
        <w:tblW w:w="9022" w:type="dxa"/>
        <w:jc w:val="center"/>
        <w:tblCellMar>
          <w:left w:w="0" w:type="dxa"/>
          <w:right w:w="0" w:type="dxa"/>
        </w:tblCellMar>
        <w:tblLook w:val="04A0" w:firstRow="1" w:lastRow="0" w:firstColumn="1" w:lastColumn="0" w:noHBand="0" w:noVBand="1"/>
      </w:tblPr>
      <w:tblGrid>
        <w:gridCol w:w="2400"/>
        <w:gridCol w:w="6622"/>
      </w:tblGrid>
      <w:tr w:rsidR="00E30E7A" w:rsidRPr="005A6EAF" w14:paraId="0EC32CAB" w14:textId="77777777" w:rsidTr="000B7D85">
        <w:trPr>
          <w:jc w:val="center"/>
        </w:trPr>
        <w:tc>
          <w:tcPr>
            <w:tcW w:w="240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7A9C9F2" w14:textId="77777777" w:rsidR="00E30E7A" w:rsidRPr="005A6EAF" w:rsidRDefault="00E30E7A" w:rsidP="00746469">
            <w:pPr>
              <w:pStyle w:val="Prrafodelista"/>
              <w:ind w:left="0"/>
              <w:jc w:val="center"/>
              <w:rPr>
                <w:rFonts w:asciiTheme="minorHAnsi" w:hAnsiTheme="minorHAnsi"/>
                <w:b/>
                <w:bCs/>
                <w:sz w:val="22"/>
                <w:szCs w:val="22"/>
              </w:rPr>
            </w:pPr>
            <w:r w:rsidRPr="005A6EAF">
              <w:rPr>
                <w:rFonts w:asciiTheme="minorHAnsi" w:hAnsiTheme="minorHAnsi"/>
                <w:b/>
                <w:bCs/>
                <w:sz w:val="22"/>
                <w:szCs w:val="22"/>
              </w:rPr>
              <w:t>VARIABLE</w:t>
            </w:r>
          </w:p>
        </w:tc>
        <w:tc>
          <w:tcPr>
            <w:tcW w:w="662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7B53BC7" w14:textId="77777777" w:rsidR="00E30E7A" w:rsidRPr="005A6EAF" w:rsidRDefault="00E30E7A" w:rsidP="00746469">
            <w:pPr>
              <w:pStyle w:val="Prrafodelista"/>
              <w:ind w:left="0"/>
              <w:jc w:val="center"/>
              <w:rPr>
                <w:rFonts w:asciiTheme="minorHAnsi" w:hAnsiTheme="minorHAnsi"/>
                <w:b/>
                <w:bCs/>
                <w:sz w:val="22"/>
                <w:szCs w:val="22"/>
              </w:rPr>
            </w:pPr>
            <w:r w:rsidRPr="005A6EAF">
              <w:rPr>
                <w:rFonts w:asciiTheme="minorHAnsi" w:hAnsiTheme="minorHAnsi"/>
                <w:b/>
                <w:bCs/>
                <w:sz w:val="22"/>
                <w:szCs w:val="22"/>
              </w:rPr>
              <w:t>INSTRUCCIÓN</w:t>
            </w:r>
          </w:p>
        </w:tc>
      </w:tr>
      <w:tr w:rsidR="00E30E7A" w:rsidRPr="005A6EAF" w14:paraId="61CFDFAB" w14:textId="77777777" w:rsidTr="000B7D85">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955AC2" w14:textId="77777777" w:rsidR="00E30E7A" w:rsidRPr="005A6EAF" w:rsidRDefault="00E30E7A" w:rsidP="00746469">
            <w:pPr>
              <w:rPr>
                <w:rFonts w:asciiTheme="minorHAnsi" w:hAnsiTheme="minorHAnsi"/>
                <w:b/>
                <w:bCs/>
                <w:sz w:val="22"/>
                <w:szCs w:val="22"/>
              </w:rPr>
            </w:pPr>
            <w:r w:rsidRPr="005A6EAF">
              <w:rPr>
                <w:rFonts w:asciiTheme="minorHAnsi" w:hAnsiTheme="minorHAnsi"/>
                <w:b/>
                <w:bCs/>
                <w:sz w:val="22"/>
                <w:szCs w:val="22"/>
              </w:rPr>
              <w:t>INSTRUMENTO DE GARANTIA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2CC7BEFC" w14:textId="77777777" w:rsidR="00E30E7A" w:rsidRPr="005A6EAF" w:rsidRDefault="00E30E7A" w:rsidP="00746469">
            <w:pPr>
              <w:jc w:val="both"/>
              <w:rPr>
                <w:rFonts w:asciiTheme="minorHAnsi" w:hAnsiTheme="minorHAnsi" w:cs="Arial"/>
                <w:sz w:val="22"/>
                <w:szCs w:val="22"/>
              </w:rPr>
            </w:pPr>
            <w:r w:rsidRPr="005A6EAF">
              <w:rPr>
                <w:rFonts w:asciiTheme="minorHAnsi" w:hAnsiTheme="minorHAnsi" w:cs="Arial"/>
                <w:sz w:val="22"/>
                <w:szCs w:val="22"/>
              </w:rPr>
              <w:t xml:space="preserve">Se aceptará </w:t>
            </w:r>
            <w:r w:rsidRPr="005A6EAF">
              <w:rPr>
                <w:rFonts w:asciiTheme="minorHAnsi" w:hAnsiTheme="minorHAnsi" w:cs="Arial"/>
                <w:b/>
                <w:sz w:val="22"/>
                <w:szCs w:val="22"/>
                <w:u w:val="single"/>
              </w:rPr>
              <w:t>únicamente</w:t>
            </w:r>
            <w:r w:rsidRPr="005A6EAF">
              <w:rPr>
                <w:rFonts w:asciiTheme="minorHAnsi" w:hAnsiTheme="minorHAnsi" w:cs="Arial"/>
                <w:sz w:val="22"/>
                <w:szCs w:val="22"/>
              </w:rPr>
              <w:t xml:space="preserve"> los instrumentos detallados en el anexo o acápite de Garantias Financieras.</w:t>
            </w:r>
          </w:p>
          <w:p w14:paraId="05F6A2CA" w14:textId="77777777" w:rsidR="00E30E7A" w:rsidRPr="005A6EAF" w:rsidRDefault="00E30E7A" w:rsidP="00746469">
            <w:pPr>
              <w:jc w:val="both"/>
              <w:rPr>
                <w:rStyle w:val="nfasis"/>
                <w:rFonts w:asciiTheme="minorHAnsi" w:eastAsiaTheme="majorEastAsia" w:hAnsiTheme="minorHAnsi"/>
                <w:sz w:val="22"/>
                <w:szCs w:val="22"/>
              </w:rPr>
            </w:pPr>
            <w:r w:rsidRPr="005A6EAF">
              <w:rPr>
                <w:rFonts w:asciiTheme="minorHAnsi" w:hAnsiTheme="minorHAnsi" w:cs="Arial"/>
                <w:sz w:val="22"/>
                <w:szCs w:val="22"/>
              </w:rPr>
              <w:t xml:space="preserve">En caso de </w:t>
            </w:r>
            <w:r w:rsidRPr="005A6EAF">
              <w:rPr>
                <w:rFonts w:asciiTheme="minorHAnsi" w:hAnsiTheme="minorHAnsi" w:cs="Arial"/>
                <w:i/>
                <w:sz w:val="22"/>
                <w:szCs w:val="22"/>
              </w:rPr>
              <w:t>Póliza de caución a Primer requerimiento para Entidades Públicas</w:t>
            </w:r>
            <w:r w:rsidRPr="005A6EAF">
              <w:rPr>
                <w:rFonts w:asciiTheme="minorHAnsi" w:hAnsiTheme="minorHAnsi" w:cs="Arial"/>
                <w:sz w:val="22"/>
                <w:szCs w:val="22"/>
              </w:rPr>
              <w:t>, se deberá remitir todos los anexos vinculados.</w:t>
            </w:r>
          </w:p>
        </w:tc>
      </w:tr>
      <w:tr w:rsidR="00E30E7A" w:rsidRPr="005A6EAF" w14:paraId="2C1692F5" w14:textId="77777777" w:rsidTr="000B7D85">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C49D7A" w14:textId="77777777" w:rsidR="00E30E7A" w:rsidRPr="005A6EAF" w:rsidRDefault="00E30E7A" w:rsidP="00746469">
            <w:pPr>
              <w:pStyle w:val="Prrafodelista"/>
              <w:ind w:left="0"/>
              <w:rPr>
                <w:rFonts w:asciiTheme="minorHAnsi" w:hAnsiTheme="minorHAnsi"/>
                <w:b/>
                <w:bCs/>
                <w:sz w:val="22"/>
                <w:szCs w:val="22"/>
              </w:rPr>
            </w:pPr>
            <w:r w:rsidRPr="005A6EAF">
              <w:rPr>
                <w:rFonts w:asciiTheme="minorHAnsi" w:hAnsiTheme="minorHAnsi"/>
                <w:b/>
                <w:bCs/>
                <w:sz w:val="22"/>
                <w:szCs w:val="22"/>
              </w:rPr>
              <w:t>OBJETO DE LA GARANTÍA</w:t>
            </w:r>
          </w:p>
          <w:p w14:paraId="57DA42E9" w14:textId="77777777" w:rsidR="00E30E7A" w:rsidRPr="005A6EAF" w:rsidRDefault="00E30E7A" w:rsidP="00746469">
            <w:pPr>
              <w:pStyle w:val="Prrafodelista"/>
              <w:ind w:left="0"/>
              <w:rPr>
                <w:rFonts w:asciiTheme="minorHAnsi" w:hAnsiTheme="minorHAnsi"/>
                <w:i/>
                <w:sz w:val="22"/>
                <w:szCs w:val="22"/>
              </w:rPr>
            </w:pPr>
            <w:r w:rsidRPr="005A6EAF">
              <w:rPr>
                <w:rFonts w:asciiTheme="minorHAnsi" w:hAnsiTheme="minorHAnsi"/>
                <w:b/>
                <w:bCs/>
                <w:sz w:val="22"/>
                <w:szCs w:val="22"/>
              </w:rPr>
              <w:t xml:space="preserve"> (“Para Garantizar:”)</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6B45CC91" w14:textId="77777777" w:rsidR="00E30E7A" w:rsidRPr="005A6EAF" w:rsidRDefault="00E30E7A" w:rsidP="00746469">
            <w:pPr>
              <w:jc w:val="both"/>
              <w:rPr>
                <w:rFonts w:asciiTheme="minorHAnsi" w:hAnsiTheme="minorHAnsi" w:cs="Arial"/>
                <w:sz w:val="22"/>
                <w:szCs w:val="22"/>
              </w:rPr>
            </w:pPr>
            <w:r w:rsidRPr="005A6EAF">
              <w:rPr>
                <w:rFonts w:asciiTheme="minorHAnsi" w:hAnsiTheme="minorHAnsi" w:cs="Arial"/>
                <w:sz w:val="22"/>
                <w:szCs w:val="22"/>
              </w:rPr>
              <w:t xml:space="preserve">Debe consignar correctamente y de manera explícita, </w:t>
            </w:r>
            <w:r w:rsidRPr="005A6EAF">
              <w:rPr>
                <w:rFonts w:asciiTheme="minorHAnsi" w:hAnsiTheme="minorHAnsi" w:cs="Arial"/>
                <w:b/>
                <w:sz w:val="22"/>
                <w:szCs w:val="22"/>
                <w:u w:val="single"/>
              </w:rPr>
              <w:t>textual</w:t>
            </w:r>
            <w:r w:rsidRPr="005A6EAF">
              <w:rPr>
                <w:rFonts w:asciiTheme="minorHAnsi" w:hAnsiTheme="minorHAnsi" w:cs="Arial"/>
                <w:sz w:val="22"/>
                <w:szCs w:val="22"/>
              </w:rPr>
              <w:t xml:space="preserve"> y </w:t>
            </w:r>
            <w:r w:rsidRPr="005A6EAF">
              <w:rPr>
                <w:rFonts w:asciiTheme="minorHAnsi" w:hAnsiTheme="minorHAnsi" w:cs="Arial"/>
                <w:b/>
                <w:sz w:val="22"/>
                <w:szCs w:val="22"/>
                <w:u w:val="single"/>
              </w:rPr>
              <w:t>completa</w:t>
            </w:r>
            <w:r w:rsidRPr="005A6EAF">
              <w:rPr>
                <w:rFonts w:asciiTheme="minorHAnsi" w:hAnsiTheme="minorHAnsi" w:cs="Arial"/>
                <w:sz w:val="22"/>
                <w:szCs w:val="22"/>
              </w:rPr>
              <w:t xml:space="preserve">: </w:t>
            </w:r>
          </w:p>
          <w:p w14:paraId="6FC5D467" w14:textId="77777777" w:rsidR="00E30E7A" w:rsidRPr="005A6EAF" w:rsidRDefault="00E30E7A" w:rsidP="00746469">
            <w:pPr>
              <w:numPr>
                <w:ilvl w:val="0"/>
                <w:numId w:val="22"/>
              </w:numPr>
              <w:jc w:val="both"/>
              <w:rPr>
                <w:rFonts w:asciiTheme="minorHAnsi" w:hAnsiTheme="minorHAnsi" w:cs="Arial"/>
                <w:sz w:val="22"/>
                <w:szCs w:val="22"/>
              </w:rPr>
            </w:pPr>
            <w:r w:rsidRPr="005A6EAF">
              <w:rPr>
                <w:rFonts w:asciiTheme="minorHAnsi" w:hAnsiTheme="minorHAnsi" w:cs="Arial"/>
                <w:b/>
                <w:sz w:val="22"/>
                <w:szCs w:val="22"/>
              </w:rPr>
              <w:t>Objeto a garantizar (“Garantía según el objeto”)</w:t>
            </w:r>
            <w:r w:rsidRPr="005A6EAF">
              <w:rPr>
                <w:rStyle w:val="Refdenotaalpie"/>
                <w:rFonts w:asciiTheme="minorHAnsi" w:eastAsiaTheme="majorEastAsia" w:hAnsiTheme="minorHAnsi" w:cs="Arial"/>
                <w:b/>
                <w:sz w:val="22"/>
                <w:szCs w:val="22"/>
              </w:rPr>
              <w:footnoteReference w:id="1"/>
            </w:r>
            <w:r w:rsidRPr="005A6EAF">
              <w:rPr>
                <w:rFonts w:asciiTheme="minorHAnsi" w:hAnsiTheme="minorHAnsi" w:cs="Arial"/>
                <w:sz w:val="22"/>
                <w:szCs w:val="22"/>
              </w:rPr>
              <w:t xml:space="preserve"> conforme lo requerido en el anexo o acápite de Garantías Financieras. </w:t>
            </w:r>
          </w:p>
          <w:p w14:paraId="13726BD5" w14:textId="77777777" w:rsidR="00E30E7A" w:rsidRPr="005A6EAF" w:rsidRDefault="00E30E7A" w:rsidP="00746469">
            <w:pPr>
              <w:numPr>
                <w:ilvl w:val="0"/>
                <w:numId w:val="22"/>
              </w:numPr>
              <w:jc w:val="both"/>
              <w:rPr>
                <w:rFonts w:asciiTheme="minorHAnsi" w:hAnsiTheme="minorHAnsi" w:cs="Arial"/>
                <w:b/>
                <w:sz w:val="22"/>
                <w:szCs w:val="22"/>
              </w:rPr>
            </w:pPr>
            <w:r w:rsidRPr="005A6EAF">
              <w:rPr>
                <w:rFonts w:asciiTheme="minorHAnsi" w:hAnsiTheme="minorHAnsi" w:cs="Arial"/>
                <w:b/>
                <w:sz w:val="22"/>
                <w:szCs w:val="22"/>
              </w:rPr>
              <w:t xml:space="preserve">Nombre (Objeto de la Contratación) y/o código </w:t>
            </w:r>
            <w:r w:rsidRPr="005A6EAF">
              <w:rPr>
                <w:rFonts w:asciiTheme="minorHAnsi" w:hAnsiTheme="minorHAnsi" w:cs="Arial"/>
                <w:sz w:val="22"/>
                <w:szCs w:val="22"/>
              </w:rPr>
              <w:t>del proceso de contratación, conforme al registrado en la página web</w:t>
            </w:r>
            <w:r w:rsidRPr="005A6EAF">
              <w:rPr>
                <w:rFonts w:asciiTheme="minorHAnsi" w:hAnsiTheme="minorHAnsi" w:cs="Arial"/>
                <w:b/>
                <w:sz w:val="22"/>
                <w:szCs w:val="22"/>
              </w:rPr>
              <w:t>:</w:t>
            </w:r>
          </w:p>
          <w:p w14:paraId="279F79F6" w14:textId="77777777" w:rsidR="00E30E7A" w:rsidRPr="005A6EAF" w:rsidRDefault="00E30E7A" w:rsidP="00746469">
            <w:pPr>
              <w:ind w:left="360"/>
              <w:jc w:val="both"/>
              <w:rPr>
                <w:rFonts w:asciiTheme="minorHAnsi" w:hAnsiTheme="minorHAnsi" w:cs="Arial"/>
                <w:b/>
                <w:i/>
                <w:sz w:val="22"/>
                <w:szCs w:val="22"/>
              </w:rPr>
            </w:pPr>
            <w:r w:rsidRPr="005A6EAF">
              <w:rPr>
                <w:rFonts w:asciiTheme="minorHAnsi" w:hAnsiTheme="minorHAnsi" w:cs="Arial"/>
                <w:b/>
                <w:i/>
                <w:sz w:val="22"/>
                <w:szCs w:val="22"/>
              </w:rPr>
              <w:t>http://contrataciones.ypfb.gob.bo/contrataciones/publicacion</w:t>
            </w:r>
          </w:p>
        </w:tc>
      </w:tr>
      <w:tr w:rsidR="00E30E7A" w:rsidRPr="005A6EAF" w14:paraId="07383AC1" w14:textId="77777777" w:rsidTr="000B7D85">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108A81" w14:textId="77777777" w:rsidR="00E30E7A" w:rsidRPr="005A6EAF" w:rsidRDefault="00E30E7A" w:rsidP="00746469">
            <w:pPr>
              <w:pStyle w:val="Prrafodelista"/>
              <w:ind w:left="0"/>
              <w:rPr>
                <w:rFonts w:asciiTheme="minorHAnsi" w:hAnsiTheme="minorHAnsi"/>
                <w:b/>
                <w:bCs/>
                <w:sz w:val="22"/>
                <w:szCs w:val="22"/>
              </w:rPr>
            </w:pPr>
            <w:r w:rsidRPr="005A6EAF">
              <w:rPr>
                <w:rFonts w:asciiTheme="minorHAnsi" w:hAnsiTheme="minorHAnsi"/>
                <w:b/>
                <w:bCs/>
                <w:sz w:val="22"/>
                <w:szCs w:val="22"/>
              </w:rPr>
              <w:t xml:space="preserve">NOMBRE, RAZÓN SOCIAL O </w:t>
            </w:r>
            <w:r w:rsidRPr="005A6EAF">
              <w:rPr>
                <w:rFonts w:asciiTheme="minorHAnsi" w:hAnsiTheme="minorHAnsi"/>
                <w:b/>
                <w:bCs/>
                <w:sz w:val="22"/>
                <w:szCs w:val="22"/>
              </w:rPr>
              <w:lastRenderedPageBreak/>
              <w:t xml:space="preserve">DENOMINACIÓN DEL ORDENANTE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0A9E7E56" w14:textId="77777777" w:rsidR="00E30E7A" w:rsidRPr="005A6EAF" w:rsidRDefault="00E30E7A" w:rsidP="00746469">
            <w:pPr>
              <w:jc w:val="both"/>
              <w:rPr>
                <w:rFonts w:asciiTheme="minorHAnsi" w:hAnsiTheme="minorHAnsi" w:cs="Arial"/>
                <w:sz w:val="22"/>
                <w:szCs w:val="22"/>
              </w:rPr>
            </w:pPr>
            <w:r w:rsidRPr="005A6EAF">
              <w:rPr>
                <w:rFonts w:asciiTheme="minorHAnsi" w:hAnsiTheme="minorHAnsi" w:cs="Arial"/>
                <w:sz w:val="22"/>
                <w:szCs w:val="22"/>
              </w:rPr>
              <w:lastRenderedPageBreak/>
              <w:t xml:space="preserve">Debe consignar el nombre y tipo societario </w:t>
            </w:r>
            <w:r w:rsidRPr="005A6EAF">
              <w:rPr>
                <w:rFonts w:asciiTheme="minorHAnsi" w:hAnsiTheme="minorHAnsi" w:cs="Arial"/>
                <w:sz w:val="22"/>
                <w:szCs w:val="22"/>
                <w:u w:val="single"/>
              </w:rPr>
              <w:t>conforme</w:t>
            </w:r>
            <w:r w:rsidRPr="005A6EAF">
              <w:rPr>
                <w:rFonts w:asciiTheme="minorHAnsi" w:hAnsiTheme="minorHAnsi" w:cs="Arial"/>
                <w:sz w:val="22"/>
                <w:szCs w:val="22"/>
              </w:rPr>
              <w:t xml:space="preserve"> se encuentre inscrito en el Registro (informático o documental) FUNDEMPRESA -o equivalente en el país de origen-. </w:t>
            </w:r>
          </w:p>
          <w:p w14:paraId="7D616C4D" w14:textId="77777777" w:rsidR="00E30E7A" w:rsidRPr="005A6EAF" w:rsidRDefault="00E30E7A" w:rsidP="00746469">
            <w:pPr>
              <w:jc w:val="both"/>
              <w:rPr>
                <w:rFonts w:asciiTheme="minorHAnsi" w:hAnsiTheme="minorHAnsi" w:cs="Arial"/>
                <w:sz w:val="22"/>
                <w:szCs w:val="22"/>
              </w:rPr>
            </w:pPr>
            <w:r w:rsidRPr="005A6EAF">
              <w:rPr>
                <w:rFonts w:asciiTheme="minorHAnsi" w:hAnsiTheme="minorHAnsi" w:cs="Arial"/>
                <w:sz w:val="22"/>
                <w:szCs w:val="22"/>
              </w:rPr>
              <w:lastRenderedPageBreak/>
              <w:t xml:space="preserve">Para </w:t>
            </w:r>
            <w:r w:rsidRPr="005A6EAF">
              <w:rPr>
                <w:rFonts w:asciiTheme="minorHAnsi" w:hAnsiTheme="minorHAnsi" w:cs="Arial"/>
                <w:sz w:val="22"/>
                <w:szCs w:val="22"/>
                <w:u w:val="single"/>
              </w:rPr>
              <w:t>Asociaciones Accidentales,</w:t>
            </w:r>
            <w:r w:rsidRPr="005A6EAF">
              <w:rPr>
                <w:rFonts w:asciiTheme="minorHAnsi" w:hAnsiTheme="minorHAnsi" w:cs="Arial"/>
                <w:sz w:val="22"/>
                <w:szCs w:val="22"/>
              </w:rPr>
              <w:t xml:space="preserve"> podrá figurar el nombre de la Asociación Accidental o de una de las empresas que conforman la misma, concordante con su respectivo Registro FUNDEMPRESA.</w:t>
            </w:r>
          </w:p>
          <w:p w14:paraId="1D84B59E" w14:textId="77777777" w:rsidR="00E30E7A" w:rsidRPr="005A6EAF" w:rsidRDefault="00E30E7A" w:rsidP="00746469">
            <w:pPr>
              <w:jc w:val="both"/>
              <w:rPr>
                <w:rFonts w:asciiTheme="minorHAnsi" w:hAnsiTheme="minorHAnsi" w:cs="Arial"/>
                <w:sz w:val="22"/>
                <w:szCs w:val="22"/>
              </w:rPr>
            </w:pPr>
            <w:r w:rsidRPr="005A6EAF">
              <w:rPr>
                <w:rFonts w:asciiTheme="minorHAnsi" w:hAnsiTheme="minorHAnsi" w:cs="Arial"/>
                <w:sz w:val="22"/>
                <w:szCs w:val="22"/>
              </w:rPr>
              <w:t xml:space="preserve">Para </w:t>
            </w:r>
            <w:r w:rsidRPr="005A6EAF">
              <w:rPr>
                <w:rFonts w:asciiTheme="minorHAnsi" w:hAnsiTheme="minorHAnsi" w:cs="Arial"/>
                <w:sz w:val="22"/>
                <w:szCs w:val="22"/>
                <w:u w:val="single"/>
              </w:rPr>
              <w:t>Empresas Unipersonales</w:t>
            </w:r>
            <w:r w:rsidRPr="005A6EAF">
              <w:rPr>
                <w:rFonts w:asciiTheme="minorHAnsi" w:hAnsiTheme="minorHAnsi" w:cs="Arial"/>
                <w:sz w:val="22"/>
                <w:szCs w:val="22"/>
              </w:rPr>
              <w:t>, alternativamente podrá figurar el nombre del Contribuyente (NIT).</w:t>
            </w:r>
          </w:p>
        </w:tc>
      </w:tr>
      <w:tr w:rsidR="00E30E7A" w:rsidRPr="005A6EAF" w14:paraId="5F606514" w14:textId="77777777" w:rsidTr="000B7D85">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32B51D" w14:textId="77777777" w:rsidR="00E30E7A" w:rsidRPr="005A6EAF" w:rsidRDefault="00E30E7A" w:rsidP="00746469">
            <w:pPr>
              <w:pStyle w:val="Prrafodelista"/>
              <w:ind w:left="0"/>
              <w:rPr>
                <w:rFonts w:asciiTheme="minorHAnsi" w:hAnsiTheme="minorHAnsi"/>
                <w:b/>
                <w:bCs/>
                <w:sz w:val="22"/>
                <w:szCs w:val="22"/>
              </w:rPr>
            </w:pPr>
            <w:r w:rsidRPr="005A6EAF">
              <w:rPr>
                <w:rFonts w:asciiTheme="minorHAnsi" w:hAnsiTheme="minorHAnsi"/>
                <w:b/>
                <w:bCs/>
                <w:sz w:val="22"/>
                <w:szCs w:val="22"/>
              </w:rPr>
              <w:lastRenderedPageBreak/>
              <w:t>NOMBRE DEL BENEFICIARIO</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1B5AD974" w14:textId="77777777" w:rsidR="00E30E7A" w:rsidRPr="005A6EAF" w:rsidRDefault="00E30E7A" w:rsidP="00746469">
            <w:pPr>
              <w:jc w:val="both"/>
              <w:rPr>
                <w:rFonts w:asciiTheme="minorHAnsi" w:hAnsiTheme="minorHAnsi" w:cs="Arial"/>
                <w:sz w:val="22"/>
                <w:szCs w:val="22"/>
              </w:rPr>
            </w:pPr>
            <w:r w:rsidRPr="005A6EAF">
              <w:rPr>
                <w:rFonts w:asciiTheme="minorHAnsi" w:hAnsiTheme="minorHAnsi" w:cs="Arial"/>
                <w:sz w:val="22"/>
                <w:szCs w:val="22"/>
              </w:rPr>
              <w:t>Debe consignar:</w:t>
            </w:r>
          </w:p>
          <w:p w14:paraId="0754E84C" w14:textId="77777777" w:rsidR="00E30E7A" w:rsidRPr="005A6EAF" w:rsidRDefault="00E30E7A" w:rsidP="00746469">
            <w:pPr>
              <w:pStyle w:val="Prrafodelista"/>
              <w:numPr>
                <w:ilvl w:val="0"/>
                <w:numId w:val="24"/>
              </w:numPr>
              <w:spacing w:line="276" w:lineRule="auto"/>
              <w:ind w:left="357" w:hanging="357"/>
              <w:jc w:val="both"/>
              <w:rPr>
                <w:rFonts w:asciiTheme="minorHAnsi" w:hAnsiTheme="minorHAnsi"/>
                <w:i/>
                <w:sz w:val="22"/>
                <w:szCs w:val="22"/>
              </w:rPr>
            </w:pPr>
            <w:r w:rsidRPr="005A6EAF">
              <w:rPr>
                <w:rFonts w:asciiTheme="minorHAnsi" w:hAnsiTheme="minorHAnsi" w:cs="Arial"/>
                <w:sz w:val="22"/>
                <w:szCs w:val="22"/>
              </w:rPr>
              <w:t xml:space="preserve">YACIMIENTOS PETROLIFEROS FISCALES BOLIVIANOS; </w:t>
            </w:r>
            <w:r w:rsidRPr="005A6EAF">
              <w:rPr>
                <w:rFonts w:asciiTheme="minorHAnsi" w:hAnsiTheme="minorHAnsi"/>
                <w:i/>
                <w:sz w:val="22"/>
                <w:szCs w:val="22"/>
              </w:rPr>
              <w:t>YPFB; o ambos.</w:t>
            </w:r>
          </w:p>
        </w:tc>
      </w:tr>
      <w:tr w:rsidR="00E30E7A" w:rsidRPr="005A6EAF" w14:paraId="5447172D" w14:textId="77777777" w:rsidTr="000B7D85">
        <w:trPr>
          <w:jc w:val="center"/>
        </w:trPr>
        <w:tc>
          <w:tcPr>
            <w:tcW w:w="240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0129652" w14:textId="77777777" w:rsidR="00E30E7A" w:rsidRPr="005A6EAF" w:rsidRDefault="00E30E7A" w:rsidP="00746469">
            <w:pPr>
              <w:pStyle w:val="Prrafodelista"/>
              <w:ind w:left="0"/>
              <w:rPr>
                <w:rFonts w:asciiTheme="minorHAnsi" w:hAnsiTheme="minorHAnsi"/>
                <w:sz w:val="22"/>
                <w:szCs w:val="22"/>
              </w:rPr>
            </w:pPr>
            <w:r w:rsidRPr="005A6EAF">
              <w:rPr>
                <w:rFonts w:asciiTheme="minorHAnsi" w:hAnsiTheme="minorHAnsi"/>
                <w:b/>
                <w:bCs/>
                <w:sz w:val="22"/>
                <w:szCs w:val="22"/>
              </w:rPr>
              <w:t>MONTO GARANTIZADO Y MONEDA</w:t>
            </w:r>
          </w:p>
        </w:tc>
        <w:tc>
          <w:tcPr>
            <w:tcW w:w="6622" w:type="dxa"/>
            <w:tcBorders>
              <w:top w:val="nil"/>
              <w:left w:val="nil"/>
              <w:bottom w:val="single" w:sz="4" w:space="0" w:color="auto"/>
              <w:right w:val="single" w:sz="8" w:space="0" w:color="auto"/>
            </w:tcBorders>
            <w:tcMar>
              <w:top w:w="0" w:type="dxa"/>
              <w:left w:w="108" w:type="dxa"/>
              <w:bottom w:w="0" w:type="dxa"/>
              <w:right w:w="108" w:type="dxa"/>
            </w:tcMar>
            <w:hideMark/>
          </w:tcPr>
          <w:p w14:paraId="341D8A67" w14:textId="77777777" w:rsidR="00E30E7A" w:rsidRPr="005A6EAF" w:rsidRDefault="00E30E7A" w:rsidP="00746469">
            <w:pPr>
              <w:jc w:val="both"/>
              <w:rPr>
                <w:rFonts w:asciiTheme="minorHAnsi" w:hAnsiTheme="minorHAnsi" w:cs="Arial"/>
                <w:sz w:val="22"/>
                <w:szCs w:val="22"/>
              </w:rPr>
            </w:pPr>
            <w:r w:rsidRPr="005A6EAF">
              <w:rPr>
                <w:rFonts w:asciiTheme="minorHAnsi" w:hAnsiTheme="minorHAnsi" w:cs="Arial"/>
                <w:sz w:val="22"/>
                <w:szCs w:val="22"/>
              </w:rPr>
              <w:t>Debe consignar el valor/importe/monto correctamente calculado conforme el anexo o acápite de Garantías Financieras, la “</w:t>
            </w:r>
            <w:r w:rsidRPr="005A6EAF">
              <w:rPr>
                <w:rFonts w:asciiTheme="minorHAnsi" w:hAnsiTheme="minorHAnsi" w:cs="Arial"/>
                <w:i/>
                <w:sz w:val="22"/>
                <w:szCs w:val="22"/>
              </w:rPr>
              <w:t>Garantía según el objeto</w:t>
            </w:r>
            <w:r w:rsidRPr="005A6EAF">
              <w:rPr>
                <w:rFonts w:asciiTheme="minorHAnsi" w:hAnsiTheme="minorHAnsi" w:cs="Arial"/>
                <w:sz w:val="22"/>
                <w:szCs w:val="22"/>
              </w:rPr>
              <w:t>” y la moneda del proceso de contratación requerido en el DBC o DCD.</w:t>
            </w:r>
          </w:p>
          <w:p w14:paraId="6C535740" w14:textId="77777777" w:rsidR="00E30E7A" w:rsidRPr="005A6EAF" w:rsidRDefault="00E30E7A" w:rsidP="00746469">
            <w:pPr>
              <w:jc w:val="both"/>
              <w:rPr>
                <w:rFonts w:asciiTheme="minorHAnsi" w:hAnsiTheme="minorHAnsi" w:cs="Arial"/>
                <w:sz w:val="22"/>
                <w:szCs w:val="22"/>
              </w:rPr>
            </w:pPr>
            <w:r w:rsidRPr="005A6EAF">
              <w:rPr>
                <w:rFonts w:asciiTheme="minorHAnsi" w:hAnsiTheme="minorHAnsi" w:cs="Arial"/>
                <w:sz w:val="22"/>
                <w:szCs w:val="22"/>
              </w:rPr>
              <w:t>Para adjudicación por ITEMS, LOTES, TRAMOS, PAQUETES, VOLÚMENES O ETAPAS, el “</w:t>
            </w:r>
            <w:r w:rsidRPr="005A6EAF">
              <w:rPr>
                <w:rFonts w:asciiTheme="minorHAnsi" w:hAnsiTheme="minorHAnsi" w:cs="Arial"/>
                <w:i/>
                <w:sz w:val="22"/>
                <w:szCs w:val="22"/>
              </w:rPr>
              <w:t>monto máximo de la contratación”</w:t>
            </w:r>
            <w:r w:rsidRPr="005A6EAF">
              <w:rPr>
                <w:rFonts w:asciiTheme="minorHAnsi" w:hAnsiTheme="minorHAnsi" w:cs="Arial"/>
                <w:sz w:val="22"/>
                <w:szCs w:val="22"/>
              </w:rPr>
              <w:t xml:space="preserve"> corresponderá al registrado en el acápite “P</w:t>
            </w:r>
            <w:r w:rsidRPr="005A6EAF">
              <w:rPr>
                <w:rFonts w:asciiTheme="minorHAnsi" w:hAnsiTheme="minorHAnsi" w:cs="Arial"/>
                <w:i/>
                <w:sz w:val="22"/>
                <w:szCs w:val="22"/>
              </w:rPr>
              <w:t>recio Referencial”</w:t>
            </w:r>
            <w:r w:rsidRPr="005A6EAF">
              <w:rPr>
                <w:rFonts w:asciiTheme="minorHAnsi" w:hAnsiTheme="minorHAnsi" w:cs="Arial"/>
                <w:sz w:val="22"/>
                <w:szCs w:val="22"/>
              </w:rPr>
              <w:t xml:space="preserve"> del DBC o DCD.</w:t>
            </w:r>
          </w:p>
        </w:tc>
      </w:tr>
      <w:tr w:rsidR="00E30E7A" w:rsidRPr="005A6EAF" w14:paraId="2CEE4042" w14:textId="77777777" w:rsidTr="000B7D85">
        <w:trPr>
          <w:jc w:val="center"/>
        </w:trPr>
        <w:tc>
          <w:tcPr>
            <w:tcW w:w="2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510CF6" w14:textId="77777777" w:rsidR="00E30E7A" w:rsidRPr="005A6EAF" w:rsidRDefault="00E30E7A" w:rsidP="00746469">
            <w:pPr>
              <w:pStyle w:val="Prrafodelista"/>
              <w:ind w:left="0"/>
              <w:rPr>
                <w:rFonts w:asciiTheme="minorHAnsi" w:hAnsiTheme="minorHAnsi"/>
                <w:sz w:val="22"/>
                <w:szCs w:val="22"/>
              </w:rPr>
            </w:pPr>
            <w:r w:rsidRPr="005A6EAF">
              <w:rPr>
                <w:rFonts w:asciiTheme="minorHAnsi" w:hAnsiTheme="minorHAnsi"/>
                <w:b/>
                <w:bCs/>
                <w:sz w:val="22"/>
                <w:szCs w:val="22"/>
              </w:rPr>
              <w:t>VIGENCIA</w:t>
            </w:r>
          </w:p>
        </w:tc>
        <w:tc>
          <w:tcPr>
            <w:tcW w:w="6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6B1D9F" w14:textId="77777777" w:rsidR="00E30E7A" w:rsidRPr="005A6EAF" w:rsidRDefault="00E30E7A" w:rsidP="00746469">
            <w:pPr>
              <w:jc w:val="both"/>
              <w:rPr>
                <w:rFonts w:asciiTheme="minorHAnsi" w:hAnsiTheme="minorHAnsi" w:cs="Arial"/>
                <w:sz w:val="22"/>
                <w:szCs w:val="22"/>
              </w:rPr>
            </w:pPr>
            <w:r w:rsidRPr="005A6EAF">
              <w:rPr>
                <w:rFonts w:asciiTheme="minorHAnsi" w:hAnsiTheme="minorHAnsi" w:cs="Arial"/>
                <w:sz w:val="22"/>
                <w:szCs w:val="22"/>
              </w:rPr>
              <w:t xml:space="preserve">Debe consignar una vigencia </w:t>
            </w:r>
            <w:r w:rsidRPr="005A6EAF">
              <w:rPr>
                <w:rFonts w:asciiTheme="minorHAnsi" w:hAnsiTheme="minorHAnsi" w:cs="Arial"/>
                <w:sz w:val="22"/>
                <w:szCs w:val="22"/>
                <w:u w:val="single"/>
              </w:rPr>
              <w:t>igual o mayor</w:t>
            </w:r>
            <w:r w:rsidRPr="005A6EAF">
              <w:rPr>
                <w:rFonts w:asciiTheme="minorHAnsi" w:hAnsiTheme="minorHAnsi" w:cs="Arial"/>
                <w:sz w:val="22"/>
                <w:szCs w:val="22"/>
              </w:rPr>
              <w:t xml:space="preserve"> a la requerida en el Anexo o acápite de Garantías Financieras, </w:t>
            </w:r>
          </w:p>
          <w:p w14:paraId="5E5C37F3" w14:textId="77777777" w:rsidR="00E30E7A" w:rsidRPr="005A6EAF" w:rsidRDefault="00E30E7A" w:rsidP="00746469">
            <w:pPr>
              <w:numPr>
                <w:ilvl w:val="0"/>
                <w:numId w:val="25"/>
              </w:numPr>
              <w:jc w:val="both"/>
              <w:rPr>
                <w:rFonts w:asciiTheme="minorHAnsi" w:hAnsiTheme="minorHAnsi" w:cs="Arial"/>
                <w:sz w:val="22"/>
                <w:szCs w:val="22"/>
              </w:rPr>
            </w:pPr>
            <w:r w:rsidRPr="005A6EAF">
              <w:rPr>
                <w:rFonts w:asciiTheme="minorHAnsi" w:hAnsiTheme="minorHAnsi" w:cs="Arial"/>
                <w:b/>
                <w:sz w:val="22"/>
                <w:szCs w:val="22"/>
                <w:u w:val="single"/>
              </w:rPr>
              <w:t>Para la Garantía de Seriedad de Propuesta:</w:t>
            </w:r>
            <w:r w:rsidRPr="005A6EAF">
              <w:rPr>
                <w:rFonts w:asciiTheme="minorHAnsi" w:hAnsiTheme="minorHAnsi" w:cs="Arial"/>
                <w:sz w:val="22"/>
                <w:szCs w:val="22"/>
              </w:rPr>
              <w:t xml:space="preserve"> mínimamente 150 días computables a partir de la “</w:t>
            </w:r>
            <w:r w:rsidRPr="005A6EAF">
              <w:rPr>
                <w:rFonts w:asciiTheme="minorHAnsi" w:hAnsiTheme="minorHAnsi" w:cs="Arial"/>
                <w:i/>
                <w:sz w:val="22"/>
                <w:szCs w:val="22"/>
              </w:rPr>
              <w:t>Fecha de presentación de propuestas</w:t>
            </w:r>
            <w:r w:rsidRPr="005A6EAF">
              <w:rPr>
                <w:rFonts w:asciiTheme="minorHAnsi" w:hAnsiTheme="minorHAnsi" w:cs="Arial"/>
                <w:sz w:val="22"/>
                <w:szCs w:val="22"/>
              </w:rPr>
              <w:t xml:space="preserve">”, establecida en el Cronograma de Plazos del DBC. </w:t>
            </w:r>
          </w:p>
          <w:p w14:paraId="12DB414B" w14:textId="77777777" w:rsidR="00E30E7A" w:rsidRPr="005A6EAF" w:rsidRDefault="00E30E7A" w:rsidP="00746469">
            <w:pPr>
              <w:pStyle w:val="Prrafodelista"/>
              <w:numPr>
                <w:ilvl w:val="0"/>
                <w:numId w:val="25"/>
              </w:numPr>
              <w:jc w:val="both"/>
              <w:rPr>
                <w:rFonts w:asciiTheme="minorHAnsi" w:hAnsiTheme="minorHAnsi" w:cs="Arial"/>
                <w:sz w:val="22"/>
                <w:szCs w:val="22"/>
              </w:rPr>
            </w:pPr>
            <w:r w:rsidRPr="005A6EAF">
              <w:rPr>
                <w:rFonts w:asciiTheme="minorHAnsi" w:hAnsiTheme="minorHAnsi" w:cs="Arial"/>
                <w:b/>
                <w:sz w:val="22"/>
                <w:szCs w:val="22"/>
                <w:u w:val="single"/>
              </w:rPr>
              <w:t>Para Garantía de Cumplimiento de Contrato y otras garantías (DS 29506 y DS 181):</w:t>
            </w:r>
            <w:r w:rsidRPr="005A6EAF">
              <w:rPr>
                <w:rFonts w:asciiTheme="minorHAnsi" w:hAnsiTheme="minorHAnsi" w:cs="Arial"/>
                <w:b/>
                <w:sz w:val="22"/>
                <w:szCs w:val="22"/>
              </w:rPr>
              <w:t xml:space="preserve"> </w:t>
            </w:r>
            <w:r w:rsidRPr="005A6EAF">
              <w:rPr>
                <w:rFonts w:asciiTheme="minorHAnsi" w:hAnsiTheme="minorHAnsi" w:cs="Arial"/>
                <w:sz w:val="22"/>
                <w:szCs w:val="22"/>
              </w:rPr>
              <w:t>según lo requerido,</w:t>
            </w:r>
            <w:r w:rsidRPr="005A6EAF">
              <w:rPr>
                <w:rFonts w:asciiTheme="minorHAnsi" w:hAnsiTheme="minorHAnsi" w:cs="Arial"/>
                <w:b/>
                <w:sz w:val="22"/>
                <w:szCs w:val="22"/>
              </w:rPr>
              <w:t xml:space="preserve"> </w:t>
            </w:r>
            <w:r w:rsidRPr="005A6EAF">
              <w:rPr>
                <w:rFonts w:asciiTheme="minorHAnsi" w:hAnsiTheme="minorHAnsi" w:cs="Arial"/>
                <w:sz w:val="22"/>
                <w:szCs w:val="22"/>
              </w:rPr>
              <w:t xml:space="preserve">computables a partir de la </w:t>
            </w:r>
            <w:r w:rsidRPr="005A6EAF">
              <w:rPr>
                <w:rFonts w:asciiTheme="minorHAnsi" w:hAnsiTheme="minorHAnsi" w:cs="Arial"/>
                <w:sz w:val="22"/>
                <w:szCs w:val="22"/>
                <w:u w:val="single"/>
              </w:rPr>
              <w:t xml:space="preserve">fecha de emisión del instrumento financiero, </w:t>
            </w:r>
            <w:r w:rsidRPr="005A6EAF">
              <w:rPr>
                <w:rFonts w:asciiTheme="minorHAnsi" w:hAnsiTheme="minorHAnsi" w:cs="Arial"/>
                <w:sz w:val="22"/>
                <w:szCs w:val="22"/>
              </w:rPr>
              <w:t>debiendo exceder en sesenta (60) días calendario al plazo de entrega del objeto de la contratación.</w:t>
            </w:r>
          </w:p>
          <w:p w14:paraId="00648FD3" w14:textId="77777777" w:rsidR="00E30E7A" w:rsidRPr="005A6EAF" w:rsidRDefault="00E30E7A" w:rsidP="00746469">
            <w:pPr>
              <w:pStyle w:val="Prrafodelista"/>
              <w:ind w:left="360"/>
              <w:jc w:val="center"/>
              <w:rPr>
                <w:rFonts w:asciiTheme="minorHAnsi" w:hAnsiTheme="minorHAnsi" w:cs="Arial"/>
                <w:sz w:val="22"/>
                <w:szCs w:val="22"/>
              </w:rPr>
            </w:pPr>
            <w:r w:rsidRPr="005A6EAF">
              <w:rPr>
                <w:rFonts w:asciiTheme="minorHAnsi" w:hAnsiTheme="minorHAnsi" w:cs="Arial"/>
                <w:sz w:val="22"/>
                <w:szCs w:val="22"/>
              </w:rPr>
              <w:t xml:space="preserve">Vigencia de la </w:t>
            </w:r>
            <w:proofErr w:type="spellStart"/>
            <w:r w:rsidRPr="005A6EAF">
              <w:rPr>
                <w:rFonts w:asciiTheme="minorHAnsi" w:hAnsiTheme="minorHAnsi" w:cs="Arial"/>
                <w:sz w:val="22"/>
                <w:szCs w:val="22"/>
              </w:rPr>
              <w:t>Gtia</w:t>
            </w:r>
            <w:proofErr w:type="spellEnd"/>
            <w:r w:rsidRPr="005A6EAF">
              <w:rPr>
                <w:rFonts w:asciiTheme="minorHAnsi" w:hAnsiTheme="minorHAnsi" w:cs="Arial"/>
                <w:sz w:val="22"/>
                <w:szCs w:val="22"/>
              </w:rPr>
              <w:t>. = fecha de emisión + Plazo de entrega + 60 días</w:t>
            </w:r>
          </w:p>
        </w:tc>
      </w:tr>
      <w:tr w:rsidR="00E30E7A" w:rsidRPr="005A6EAF" w14:paraId="7F43C1A9" w14:textId="77777777" w:rsidTr="000B7D85">
        <w:trPr>
          <w:jc w:val="center"/>
        </w:trPr>
        <w:tc>
          <w:tcPr>
            <w:tcW w:w="240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23FD11" w14:textId="77777777" w:rsidR="00E30E7A" w:rsidRPr="005A6EAF" w:rsidRDefault="00E30E7A" w:rsidP="00746469">
            <w:pPr>
              <w:pStyle w:val="Prrafodelista"/>
              <w:ind w:left="0"/>
              <w:rPr>
                <w:rFonts w:asciiTheme="minorHAnsi" w:hAnsiTheme="minorHAnsi"/>
                <w:b/>
                <w:bCs/>
                <w:sz w:val="22"/>
                <w:szCs w:val="22"/>
              </w:rPr>
            </w:pPr>
            <w:r w:rsidRPr="005A6EAF">
              <w:rPr>
                <w:rFonts w:asciiTheme="minorHAnsi" w:hAnsiTheme="minorHAnsi"/>
                <w:b/>
                <w:bCs/>
                <w:sz w:val="22"/>
                <w:szCs w:val="22"/>
              </w:rPr>
              <w:t xml:space="preserve">CLÁUSULAS O CONDICIONES  </w:t>
            </w:r>
          </w:p>
        </w:tc>
        <w:tc>
          <w:tcPr>
            <w:tcW w:w="662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EB05C47" w14:textId="77777777" w:rsidR="00E30E7A" w:rsidRPr="005A6EAF" w:rsidRDefault="00E30E7A" w:rsidP="00746469">
            <w:pPr>
              <w:jc w:val="both"/>
              <w:rPr>
                <w:rFonts w:asciiTheme="minorHAnsi" w:hAnsiTheme="minorHAnsi" w:cs="Arial"/>
                <w:sz w:val="22"/>
                <w:szCs w:val="22"/>
              </w:rPr>
            </w:pPr>
            <w:r w:rsidRPr="005A6EAF">
              <w:rPr>
                <w:rFonts w:asciiTheme="minorHAnsi" w:hAnsiTheme="minorHAnsi" w:cs="Arial"/>
                <w:sz w:val="22"/>
                <w:szCs w:val="22"/>
              </w:rPr>
              <w:t>Debe incluir las cláusulas de:</w:t>
            </w:r>
          </w:p>
          <w:p w14:paraId="0ED0E73D" w14:textId="77777777" w:rsidR="00E30E7A" w:rsidRPr="005A6EAF" w:rsidRDefault="00E30E7A" w:rsidP="00746469">
            <w:pPr>
              <w:pStyle w:val="Prrafodelista"/>
              <w:numPr>
                <w:ilvl w:val="0"/>
                <w:numId w:val="26"/>
              </w:numPr>
              <w:jc w:val="both"/>
              <w:rPr>
                <w:rFonts w:asciiTheme="minorHAnsi" w:hAnsiTheme="minorHAnsi" w:cs="Arial"/>
                <w:sz w:val="22"/>
                <w:szCs w:val="22"/>
              </w:rPr>
            </w:pPr>
            <w:r w:rsidRPr="005A6EAF">
              <w:rPr>
                <w:rFonts w:asciiTheme="minorHAnsi" w:hAnsiTheme="minorHAnsi" w:cs="Arial"/>
                <w:sz w:val="22"/>
                <w:szCs w:val="22"/>
              </w:rPr>
              <w:t xml:space="preserve">Renovable, irrevocable y de </w:t>
            </w:r>
            <w:r w:rsidRPr="005A6EAF">
              <w:rPr>
                <w:rFonts w:asciiTheme="minorHAnsi" w:hAnsiTheme="minorHAnsi" w:cs="Arial"/>
                <w:sz w:val="22"/>
                <w:szCs w:val="22"/>
                <w:u w:val="single"/>
              </w:rPr>
              <w:t>ejecución inmediata</w:t>
            </w:r>
            <w:r w:rsidRPr="005A6EAF">
              <w:rPr>
                <w:rFonts w:asciiTheme="minorHAnsi" w:hAnsiTheme="minorHAnsi" w:cs="Arial"/>
                <w:sz w:val="22"/>
                <w:szCs w:val="22"/>
              </w:rPr>
              <w:t xml:space="preserve"> o </w:t>
            </w:r>
            <w:r w:rsidRPr="005A6EAF">
              <w:rPr>
                <w:rFonts w:asciiTheme="minorHAnsi" w:hAnsiTheme="minorHAnsi" w:cs="Arial"/>
                <w:sz w:val="22"/>
                <w:szCs w:val="22"/>
                <w:u w:val="single"/>
              </w:rPr>
              <w:t>ejecución a primer requerimiento</w:t>
            </w:r>
            <w:r w:rsidRPr="005A6EAF">
              <w:rPr>
                <w:rFonts w:asciiTheme="minorHAnsi" w:hAnsiTheme="minorHAnsi" w:cs="Arial"/>
                <w:sz w:val="22"/>
                <w:szCs w:val="22"/>
              </w:rPr>
              <w:t xml:space="preserve"> según corresponda al Instrumento Financiero requerido. </w:t>
            </w:r>
          </w:p>
        </w:tc>
      </w:tr>
    </w:tbl>
    <w:p w14:paraId="65695A91" w14:textId="77777777" w:rsidR="00E30E7A" w:rsidRDefault="00E30E7A" w:rsidP="00E30E7A">
      <w:pPr>
        <w:widowControl w:val="0"/>
        <w:jc w:val="both"/>
        <w:rPr>
          <w:rFonts w:asciiTheme="minorHAnsi" w:hAnsiTheme="minorHAnsi"/>
          <w:b/>
          <w:sz w:val="22"/>
          <w:szCs w:val="22"/>
          <w:u w:val="single"/>
        </w:rPr>
      </w:pPr>
      <w:r w:rsidRPr="005A6EAF">
        <w:rPr>
          <w:rFonts w:asciiTheme="minorHAnsi" w:hAnsiTheme="minorHAnsi"/>
          <w:b/>
          <w:sz w:val="22"/>
          <w:szCs w:val="22"/>
        </w:rPr>
        <w:t xml:space="preserve">NOTA: EL INCUMPLIMIENTO DE LOS PARAMETROS ESTABLECIDOS PRECEDENTEMENTE, POR PARTE DEL PROPONENTE O ADJUDICADO, </w:t>
      </w:r>
      <w:r w:rsidRPr="005A6EAF">
        <w:rPr>
          <w:rFonts w:asciiTheme="minorHAnsi" w:hAnsiTheme="minorHAnsi"/>
          <w:b/>
          <w:sz w:val="22"/>
          <w:szCs w:val="22"/>
          <w:u w:val="single"/>
        </w:rPr>
        <w:t>NO DARÁ LUGAR A SUBSANACION ALGUNA.</w:t>
      </w:r>
    </w:p>
    <w:p w14:paraId="6CD23B1A" w14:textId="77777777" w:rsidR="00746469" w:rsidRDefault="00746469" w:rsidP="00E30E7A">
      <w:pPr>
        <w:widowControl w:val="0"/>
        <w:jc w:val="both"/>
        <w:rPr>
          <w:rFonts w:asciiTheme="minorHAnsi" w:hAnsiTheme="minorHAnsi"/>
          <w:b/>
          <w:sz w:val="22"/>
          <w:szCs w:val="22"/>
          <w:u w:val="single"/>
        </w:rPr>
      </w:pPr>
      <w:bookmarkStart w:id="0" w:name="_GoBack"/>
      <w:bookmarkEnd w:id="0"/>
    </w:p>
    <w:p w14:paraId="19994783" w14:textId="77777777" w:rsidR="00746469" w:rsidRDefault="00746469" w:rsidP="00E30E7A">
      <w:pPr>
        <w:widowControl w:val="0"/>
        <w:jc w:val="both"/>
        <w:rPr>
          <w:rFonts w:asciiTheme="minorHAnsi" w:hAnsiTheme="minorHAnsi"/>
          <w:b/>
          <w:sz w:val="22"/>
          <w:szCs w:val="22"/>
          <w:u w:val="single"/>
        </w:rPr>
      </w:pPr>
    </w:p>
    <w:p w14:paraId="7EF0952E" w14:textId="77777777" w:rsidR="00746469" w:rsidRDefault="00746469" w:rsidP="00E30E7A">
      <w:pPr>
        <w:widowControl w:val="0"/>
        <w:jc w:val="both"/>
        <w:rPr>
          <w:rFonts w:asciiTheme="minorHAnsi" w:hAnsiTheme="minorHAnsi"/>
          <w:b/>
          <w:sz w:val="22"/>
          <w:szCs w:val="22"/>
          <w:u w:val="single"/>
        </w:rPr>
      </w:pPr>
    </w:p>
    <w:p w14:paraId="6E97FDE5" w14:textId="77777777" w:rsidR="00746469" w:rsidRPr="005A6EAF" w:rsidRDefault="00746469" w:rsidP="00E30E7A">
      <w:pPr>
        <w:widowControl w:val="0"/>
        <w:jc w:val="both"/>
        <w:rPr>
          <w:rFonts w:asciiTheme="minorHAnsi" w:hAnsiTheme="minorHAnsi"/>
          <w:b/>
          <w:sz w:val="22"/>
          <w:szCs w:val="22"/>
          <w:u w:val="single"/>
        </w:rPr>
      </w:pPr>
    </w:p>
    <w:p w14:paraId="1E91A48B" w14:textId="013B3E0A" w:rsidR="00F47B9B" w:rsidRDefault="00052D99" w:rsidP="00746469">
      <w:pPr>
        <w:tabs>
          <w:tab w:val="left" w:pos="0"/>
          <w:tab w:val="left" w:pos="142"/>
        </w:tabs>
        <w:autoSpaceDE w:val="0"/>
        <w:autoSpaceDN w:val="0"/>
        <w:adjustRightInd w:val="0"/>
        <w:jc w:val="center"/>
        <w:rPr>
          <w:rFonts w:asciiTheme="minorHAnsi" w:hAnsiTheme="minorHAnsi" w:cstheme="minorHAnsi"/>
          <w:b/>
          <w:sz w:val="20"/>
          <w:szCs w:val="20"/>
        </w:rPr>
      </w:pPr>
      <w:r>
        <w:rPr>
          <w:rFonts w:asciiTheme="minorHAnsi" w:hAnsiTheme="minorHAnsi" w:cstheme="minorHAnsi"/>
          <w:b/>
          <w:sz w:val="20"/>
          <w:szCs w:val="20"/>
        </w:rPr>
        <w:t xml:space="preserve">                                                                                                                                     Santa Cruz, </w:t>
      </w:r>
      <w:r w:rsidR="008A7B0B">
        <w:rPr>
          <w:rFonts w:asciiTheme="minorHAnsi" w:hAnsiTheme="minorHAnsi" w:cstheme="minorHAnsi"/>
          <w:b/>
          <w:sz w:val="20"/>
          <w:szCs w:val="20"/>
        </w:rPr>
        <w:t>17</w:t>
      </w:r>
      <w:r>
        <w:rPr>
          <w:rFonts w:asciiTheme="minorHAnsi" w:hAnsiTheme="minorHAnsi" w:cstheme="minorHAnsi"/>
          <w:b/>
          <w:sz w:val="20"/>
          <w:szCs w:val="20"/>
        </w:rPr>
        <w:t xml:space="preserve"> de </w:t>
      </w:r>
      <w:r w:rsidR="009963E2">
        <w:rPr>
          <w:rFonts w:asciiTheme="minorHAnsi" w:hAnsiTheme="minorHAnsi" w:cstheme="minorHAnsi"/>
          <w:b/>
          <w:sz w:val="20"/>
          <w:szCs w:val="20"/>
        </w:rPr>
        <w:t>junio</w:t>
      </w:r>
      <w:r>
        <w:rPr>
          <w:rFonts w:asciiTheme="minorHAnsi" w:hAnsiTheme="minorHAnsi" w:cstheme="minorHAnsi"/>
          <w:b/>
          <w:sz w:val="20"/>
          <w:szCs w:val="20"/>
        </w:rPr>
        <w:t xml:space="preserve"> de 2019</w:t>
      </w:r>
    </w:p>
    <w:p w14:paraId="583237F3" w14:textId="77777777" w:rsidR="00746469" w:rsidRDefault="00746469" w:rsidP="00746469">
      <w:pPr>
        <w:tabs>
          <w:tab w:val="left" w:pos="0"/>
          <w:tab w:val="left" w:pos="142"/>
        </w:tabs>
        <w:autoSpaceDE w:val="0"/>
        <w:autoSpaceDN w:val="0"/>
        <w:adjustRightInd w:val="0"/>
        <w:jc w:val="center"/>
        <w:rPr>
          <w:rFonts w:asciiTheme="minorHAnsi" w:hAnsiTheme="minorHAnsi"/>
          <w:b/>
          <w:sz w:val="20"/>
          <w:szCs w:val="20"/>
          <w:u w:val="single"/>
        </w:rPr>
      </w:pPr>
    </w:p>
    <w:tbl>
      <w:tblPr>
        <w:tblStyle w:val="Tablaconcuadrcula"/>
        <w:tblW w:w="0" w:type="auto"/>
        <w:tblInd w:w="-5" w:type="dxa"/>
        <w:tblLook w:val="04A0" w:firstRow="1" w:lastRow="0" w:firstColumn="1" w:lastColumn="0" w:noHBand="0" w:noVBand="1"/>
      </w:tblPr>
      <w:tblGrid>
        <w:gridCol w:w="2942"/>
        <w:gridCol w:w="2943"/>
        <w:gridCol w:w="2943"/>
      </w:tblGrid>
      <w:tr w:rsidR="00D730EE" w:rsidRPr="000810BB" w14:paraId="5DC27000" w14:textId="77777777" w:rsidTr="00EF0C3C">
        <w:tc>
          <w:tcPr>
            <w:tcW w:w="2942" w:type="dxa"/>
          </w:tcPr>
          <w:p w14:paraId="7B6B5A53" w14:textId="0B495AD8" w:rsidR="00D730EE" w:rsidRPr="000810BB" w:rsidRDefault="00D730EE" w:rsidP="00D730EE">
            <w:pPr>
              <w:pStyle w:val="Piedepgina"/>
              <w:rPr>
                <w:rFonts w:ascii="Calibri" w:hAnsi="Calibri"/>
                <w:sz w:val="16"/>
                <w:szCs w:val="20"/>
              </w:rPr>
            </w:pPr>
            <w:r w:rsidRPr="000810BB">
              <w:rPr>
                <w:rFonts w:ascii="Calibri" w:hAnsi="Calibri"/>
                <w:sz w:val="16"/>
                <w:szCs w:val="20"/>
              </w:rPr>
              <w:t>Elaborado por:</w:t>
            </w:r>
          </w:p>
        </w:tc>
        <w:tc>
          <w:tcPr>
            <w:tcW w:w="2943" w:type="dxa"/>
          </w:tcPr>
          <w:p w14:paraId="60751577" w14:textId="562E206E" w:rsidR="00D730EE" w:rsidRPr="000810BB" w:rsidRDefault="00D730EE" w:rsidP="00D730EE">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14:paraId="06C5650E" w14:textId="66A79262" w:rsidR="00D730EE" w:rsidRPr="000810BB" w:rsidRDefault="00D730EE" w:rsidP="00D730EE">
            <w:pPr>
              <w:pStyle w:val="Piedepgina"/>
              <w:rPr>
                <w:rFonts w:ascii="Calibri" w:hAnsi="Calibri"/>
                <w:sz w:val="16"/>
                <w:szCs w:val="20"/>
              </w:rPr>
            </w:pPr>
            <w:r w:rsidRPr="000810BB">
              <w:rPr>
                <w:rFonts w:ascii="Calibri" w:hAnsi="Calibri"/>
                <w:sz w:val="16"/>
                <w:szCs w:val="20"/>
              </w:rPr>
              <w:t>Aprobado por:</w:t>
            </w:r>
          </w:p>
        </w:tc>
      </w:tr>
      <w:tr w:rsidR="00D730EE" w:rsidRPr="000810BB" w14:paraId="4E4527D4" w14:textId="77777777" w:rsidTr="00EF0C3C">
        <w:tc>
          <w:tcPr>
            <w:tcW w:w="2942" w:type="dxa"/>
          </w:tcPr>
          <w:p w14:paraId="45A7B9F4" w14:textId="77777777" w:rsidR="00D730EE" w:rsidRDefault="00D730EE" w:rsidP="00D730EE">
            <w:pPr>
              <w:pStyle w:val="Piedepgina"/>
              <w:rPr>
                <w:rFonts w:ascii="Calibri" w:hAnsi="Calibri"/>
                <w:sz w:val="16"/>
                <w:szCs w:val="20"/>
              </w:rPr>
            </w:pPr>
          </w:p>
          <w:p w14:paraId="4E95A540" w14:textId="77777777" w:rsidR="00D730EE" w:rsidRDefault="00D730EE" w:rsidP="00D730EE">
            <w:pPr>
              <w:pStyle w:val="Piedepgina"/>
              <w:rPr>
                <w:rFonts w:ascii="Calibri" w:hAnsi="Calibri"/>
                <w:sz w:val="16"/>
                <w:szCs w:val="20"/>
              </w:rPr>
            </w:pPr>
          </w:p>
          <w:p w14:paraId="5DF15965" w14:textId="77777777" w:rsidR="00D730EE" w:rsidRDefault="00D730EE" w:rsidP="00D730EE">
            <w:pPr>
              <w:pStyle w:val="Piedepgina"/>
              <w:rPr>
                <w:rFonts w:ascii="Calibri" w:hAnsi="Calibri"/>
                <w:sz w:val="16"/>
                <w:szCs w:val="20"/>
              </w:rPr>
            </w:pPr>
          </w:p>
          <w:p w14:paraId="0EFF6D08" w14:textId="77777777" w:rsidR="00D730EE" w:rsidRDefault="00D730EE" w:rsidP="00D730EE">
            <w:pPr>
              <w:pStyle w:val="Piedepgina"/>
              <w:rPr>
                <w:rFonts w:ascii="Calibri" w:hAnsi="Calibri"/>
                <w:sz w:val="16"/>
                <w:szCs w:val="20"/>
              </w:rPr>
            </w:pPr>
          </w:p>
          <w:p w14:paraId="4FFA6F5A" w14:textId="77777777" w:rsidR="00D730EE" w:rsidRPr="000810BB" w:rsidRDefault="00D730EE" w:rsidP="00D730EE">
            <w:pPr>
              <w:pStyle w:val="Piedepgina"/>
              <w:rPr>
                <w:rFonts w:ascii="Calibri" w:hAnsi="Calibri"/>
                <w:sz w:val="16"/>
                <w:szCs w:val="20"/>
              </w:rPr>
            </w:pPr>
          </w:p>
        </w:tc>
        <w:tc>
          <w:tcPr>
            <w:tcW w:w="2943" w:type="dxa"/>
          </w:tcPr>
          <w:p w14:paraId="311C6CDF" w14:textId="77777777" w:rsidR="00D730EE" w:rsidRDefault="00D730EE" w:rsidP="00D730EE">
            <w:pPr>
              <w:pStyle w:val="Piedepgina"/>
              <w:rPr>
                <w:rFonts w:ascii="Calibri" w:hAnsi="Calibri"/>
                <w:sz w:val="16"/>
                <w:szCs w:val="20"/>
              </w:rPr>
            </w:pPr>
          </w:p>
          <w:p w14:paraId="2A898772" w14:textId="77777777" w:rsidR="00D730EE" w:rsidRDefault="00D730EE" w:rsidP="00D730EE">
            <w:pPr>
              <w:pStyle w:val="Piedepgina"/>
              <w:rPr>
                <w:rFonts w:ascii="Calibri" w:hAnsi="Calibri"/>
                <w:sz w:val="16"/>
                <w:szCs w:val="20"/>
              </w:rPr>
            </w:pPr>
          </w:p>
          <w:p w14:paraId="791DF17C" w14:textId="77777777" w:rsidR="00D730EE" w:rsidRDefault="00D730EE" w:rsidP="00D730EE">
            <w:pPr>
              <w:pStyle w:val="Piedepgina"/>
              <w:rPr>
                <w:rFonts w:ascii="Calibri" w:hAnsi="Calibri"/>
                <w:sz w:val="16"/>
                <w:szCs w:val="20"/>
              </w:rPr>
            </w:pPr>
          </w:p>
          <w:p w14:paraId="0CC6106B" w14:textId="77777777" w:rsidR="00D730EE" w:rsidRDefault="00D730EE" w:rsidP="00D730EE">
            <w:pPr>
              <w:pStyle w:val="Piedepgina"/>
              <w:rPr>
                <w:rFonts w:ascii="Calibri" w:hAnsi="Calibri"/>
                <w:sz w:val="16"/>
                <w:szCs w:val="20"/>
              </w:rPr>
            </w:pPr>
          </w:p>
          <w:p w14:paraId="2570A1C7" w14:textId="77777777" w:rsidR="00D730EE" w:rsidRDefault="00D730EE" w:rsidP="00D730EE">
            <w:pPr>
              <w:pStyle w:val="Piedepgina"/>
              <w:rPr>
                <w:rFonts w:ascii="Calibri" w:hAnsi="Calibri"/>
                <w:sz w:val="16"/>
                <w:szCs w:val="20"/>
              </w:rPr>
            </w:pPr>
          </w:p>
          <w:p w14:paraId="558EA723" w14:textId="77777777" w:rsidR="00D730EE" w:rsidRPr="000810BB" w:rsidRDefault="00D730EE" w:rsidP="00D730EE">
            <w:pPr>
              <w:pStyle w:val="Piedepgina"/>
              <w:rPr>
                <w:rFonts w:ascii="Calibri" w:hAnsi="Calibri"/>
                <w:sz w:val="16"/>
                <w:szCs w:val="20"/>
              </w:rPr>
            </w:pPr>
          </w:p>
        </w:tc>
        <w:tc>
          <w:tcPr>
            <w:tcW w:w="2943" w:type="dxa"/>
          </w:tcPr>
          <w:p w14:paraId="7806909D" w14:textId="77777777" w:rsidR="00D730EE" w:rsidRPr="000810BB" w:rsidRDefault="00D730EE" w:rsidP="00D730EE">
            <w:pPr>
              <w:pStyle w:val="Piedepgina"/>
              <w:rPr>
                <w:rFonts w:ascii="Calibri" w:hAnsi="Calibri"/>
                <w:sz w:val="16"/>
                <w:szCs w:val="20"/>
              </w:rPr>
            </w:pPr>
          </w:p>
          <w:p w14:paraId="2EE6C688" w14:textId="77777777" w:rsidR="00D730EE" w:rsidRPr="000810BB" w:rsidRDefault="00D730EE" w:rsidP="00D730EE">
            <w:pPr>
              <w:pStyle w:val="Piedepgina"/>
              <w:rPr>
                <w:rFonts w:ascii="Calibri" w:hAnsi="Calibri"/>
                <w:sz w:val="16"/>
                <w:szCs w:val="20"/>
              </w:rPr>
            </w:pPr>
          </w:p>
          <w:p w14:paraId="665B0DAB" w14:textId="77777777" w:rsidR="00D730EE" w:rsidRPr="000810BB" w:rsidRDefault="00D730EE" w:rsidP="00D730EE">
            <w:pPr>
              <w:pStyle w:val="Piedepgina"/>
              <w:rPr>
                <w:rFonts w:ascii="Calibri" w:hAnsi="Calibri"/>
                <w:sz w:val="16"/>
                <w:szCs w:val="20"/>
              </w:rPr>
            </w:pPr>
          </w:p>
          <w:p w14:paraId="5987EABD" w14:textId="77777777" w:rsidR="00D730EE" w:rsidRPr="000810BB" w:rsidRDefault="00D730EE" w:rsidP="00D730EE">
            <w:pPr>
              <w:pStyle w:val="Piedepgina"/>
              <w:rPr>
                <w:rFonts w:ascii="Calibri" w:hAnsi="Calibri"/>
                <w:sz w:val="16"/>
                <w:szCs w:val="20"/>
              </w:rPr>
            </w:pPr>
          </w:p>
        </w:tc>
      </w:tr>
      <w:tr w:rsidR="00D730EE" w:rsidRPr="000810BB" w14:paraId="1E99E55C" w14:textId="77777777" w:rsidTr="003C16FF">
        <w:tc>
          <w:tcPr>
            <w:tcW w:w="2942" w:type="dxa"/>
          </w:tcPr>
          <w:p w14:paraId="4E15E1AE" w14:textId="7CA43A92" w:rsidR="00D730EE" w:rsidRPr="000810BB" w:rsidRDefault="00D730EE" w:rsidP="00D730EE">
            <w:pPr>
              <w:pStyle w:val="Piedepgina"/>
              <w:jc w:val="center"/>
              <w:rPr>
                <w:rFonts w:ascii="Calibri" w:hAnsi="Calibri"/>
                <w:sz w:val="16"/>
                <w:szCs w:val="20"/>
              </w:rPr>
            </w:pPr>
            <w:r w:rsidRPr="000810BB">
              <w:rPr>
                <w:rFonts w:ascii="Calibri" w:hAnsi="Calibri"/>
                <w:sz w:val="16"/>
                <w:szCs w:val="20"/>
              </w:rPr>
              <w:t xml:space="preserve">Ingeniero de Proyectos </w:t>
            </w:r>
          </w:p>
        </w:tc>
        <w:tc>
          <w:tcPr>
            <w:tcW w:w="2943" w:type="dxa"/>
          </w:tcPr>
          <w:p w14:paraId="387FBF1B" w14:textId="0683BC58" w:rsidR="00D730EE" w:rsidRPr="000810BB" w:rsidRDefault="00D730EE" w:rsidP="00D730EE">
            <w:pPr>
              <w:pStyle w:val="Piedepgina"/>
              <w:jc w:val="center"/>
              <w:rPr>
                <w:rFonts w:ascii="Calibri" w:hAnsi="Calibri"/>
                <w:sz w:val="16"/>
                <w:szCs w:val="20"/>
              </w:rPr>
            </w:pPr>
            <w:r w:rsidRPr="000810BB">
              <w:rPr>
                <w:rFonts w:ascii="Calibri" w:hAnsi="Calibri"/>
                <w:sz w:val="16"/>
                <w:szCs w:val="20"/>
              </w:rPr>
              <w:t xml:space="preserve">Responsable de Ingeniería y Proyectos </w:t>
            </w:r>
          </w:p>
        </w:tc>
        <w:tc>
          <w:tcPr>
            <w:tcW w:w="2943" w:type="dxa"/>
          </w:tcPr>
          <w:p w14:paraId="17D3420F" w14:textId="7024068E" w:rsidR="00D730EE" w:rsidRPr="000810BB" w:rsidRDefault="00D730EE" w:rsidP="00D730EE">
            <w:pPr>
              <w:pStyle w:val="Piedepgina"/>
              <w:jc w:val="center"/>
              <w:rPr>
                <w:rFonts w:ascii="Calibri" w:hAnsi="Calibri"/>
                <w:sz w:val="16"/>
                <w:szCs w:val="20"/>
              </w:rPr>
            </w:pPr>
            <w:r w:rsidRPr="000810BB">
              <w:rPr>
                <w:rFonts w:ascii="Calibri" w:hAnsi="Calibri"/>
                <w:sz w:val="16"/>
                <w:szCs w:val="20"/>
              </w:rPr>
              <w:t xml:space="preserve">Jefe Unidad Distrital de Construcciones </w:t>
            </w:r>
          </w:p>
        </w:tc>
      </w:tr>
    </w:tbl>
    <w:p w14:paraId="1100BED6" w14:textId="77777777" w:rsidR="00D730EE" w:rsidRPr="009A44E6" w:rsidRDefault="00D730EE" w:rsidP="00E52918">
      <w:pPr>
        <w:jc w:val="both"/>
        <w:rPr>
          <w:rFonts w:asciiTheme="minorHAnsi" w:hAnsiTheme="minorHAnsi" w:cstheme="minorHAnsi"/>
          <w:bCs/>
          <w:sz w:val="22"/>
          <w:szCs w:val="22"/>
        </w:rPr>
      </w:pPr>
    </w:p>
    <w:sectPr w:rsidR="00D730EE" w:rsidRPr="009A44E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6F516F" w14:textId="77777777" w:rsidR="00EA5CCE" w:rsidRDefault="00EA5CCE" w:rsidP="0031499A">
      <w:r>
        <w:separator/>
      </w:r>
    </w:p>
  </w:endnote>
  <w:endnote w:type="continuationSeparator" w:id="0">
    <w:p w14:paraId="673AA8ED" w14:textId="77777777" w:rsidR="00EA5CCE" w:rsidRDefault="00EA5CCE"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84A644" w14:textId="77777777" w:rsidR="00EA5CCE" w:rsidRDefault="00EA5CCE" w:rsidP="0031499A">
      <w:r>
        <w:separator/>
      </w:r>
    </w:p>
  </w:footnote>
  <w:footnote w:type="continuationSeparator" w:id="0">
    <w:p w14:paraId="19A9039E" w14:textId="77777777" w:rsidR="00EA5CCE" w:rsidRDefault="00EA5CCE" w:rsidP="0031499A">
      <w:r>
        <w:continuationSeparator/>
      </w:r>
    </w:p>
  </w:footnote>
  <w:footnote w:id="1">
    <w:p w14:paraId="15C4555A" w14:textId="77777777" w:rsidR="00E30E7A" w:rsidRDefault="00E30E7A" w:rsidP="00E30E7A">
      <w:pPr>
        <w:pStyle w:val="Textonotapie"/>
        <w:jc w:val="both"/>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9D5E30" w:rsidRPr="00FA0D94" w14:paraId="045CF686" w14:textId="77777777" w:rsidTr="002C7402">
      <w:tc>
        <w:tcPr>
          <w:tcW w:w="1446" w:type="dxa"/>
          <w:vMerge w:val="restart"/>
          <w:vAlign w:val="center"/>
        </w:tcPr>
        <w:p w14:paraId="55879734" w14:textId="77777777" w:rsidR="009D5E30" w:rsidRPr="00FA0D94" w:rsidRDefault="009D5E30" w:rsidP="009D5E30">
          <w:pPr>
            <w:pStyle w:val="Encabezado"/>
            <w:rPr>
              <w:rFonts w:ascii="Arial Narrow" w:eastAsia="Arial Unicode MS" w:hAnsi="Arial Narrow"/>
              <w:szCs w:val="12"/>
              <w:lang w:val="es-MX"/>
            </w:rPr>
          </w:pPr>
          <w:r w:rsidRPr="00454F7C">
            <w:rPr>
              <w:noProof/>
            </w:rPr>
            <w:drawing>
              <wp:inline distT="0" distB="0" distL="0" distR="0" wp14:anchorId="43F01B32" wp14:editId="6D50390F">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4DC0917D"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14:paraId="6F9A3BF4"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14:paraId="0AFAEDCA" w14:textId="78377F2C" w:rsidR="009D5E30" w:rsidRPr="0076024C"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SANTA CRUZ</w:t>
          </w:r>
          <w:r w:rsidR="000B63FA">
            <w:rPr>
              <w:rFonts w:ascii="Calibri" w:eastAsia="Arial Unicode MS" w:hAnsi="Calibri" w:cs="Calibri"/>
              <w:szCs w:val="12"/>
              <w:lang w:val="es-MX"/>
            </w:rPr>
            <w:t xml:space="preserve"> - BENI</w:t>
          </w:r>
        </w:p>
      </w:tc>
      <w:tc>
        <w:tcPr>
          <w:tcW w:w="1276" w:type="dxa"/>
          <w:vAlign w:val="center"/>
        </w:tcPr>
        <w:p w14:paraId="57811275" w14:textId="77777777" w:rsidR="009D5E30" w:rsidRPr="0076024C" w:rsidRDefault="009D5E30" w:rsidP="009D5E30">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0DADF590" w14:textId="17AC5F05" w:rsidR="009D5E30" w:rsidRDefault="001F5232" w:rsidP="009D5E30">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8E584A">
            <w:rPr>
              <w:rFonts w:ascii="Calibri" w:eastAsia="Arial Unicode MS" w:hAnsi="Calibri" w:cs="Arial"/>
              <w:b/>
              <w:sz w:val="14"/>
              <w:szCs w:val="14"/>
              <w:lang w:val="es-MX"/>
            </w:rPr>
            <w:t>6</w:t>
          </w:r>
        </w:p>
        <w:p w14:paraId="65B24DBB" w14:textId="77777777" w:rsidR="009D5E30" w:rsidRPr="0076024C" w:rsidRDefault="009D5E30" w:rsidP="009D5E30">
          <w:pPr>
            <w:pStyle w:val="Encabezado"/>
            <w:jc w:val="center"/>
            <w:rPr>
              <w:rFonts w:ascii="Calibri" w:eastAsia="Arial Unicode MS" w:hAnsi="Calibri" w:cs="Arial"/>
              <w:b/>
              <w:sz w:val="14"/>
              <w:szCs w:val="14"/>
              <w:lang w:val="es-MX"/>
            </w:rPr>
          </w:pPr>
        </w:p>
      </w:tc>
    </w:tr>
    <w:tr w:rsidR="009D5E30" w:rsidRPr="00FA0D94" w14:paraId="563B81D1" w14:textId="77777777" w:rsidTr="002C7402">
      <w:trPr>
        <w:trHeight w:val="478"/>
      </w:trPr>
      <w:tc>
        <w:tcPr>
          <w:tcW w:w="1446" w:type="dxa"/>
          <w:vMerge/>
          <w:vAlign w:val="center"/>
        </w:tcPr>
        <w:p w14:paraId="7D6A2241" w14:textId="77777777" w:rsidR="009D5E30" w:rsidRPr="00FA0D94" w:rsidRDefault="009D5E30" w:rsidP="009D5E30">
          <w:pPr>
            <w:pStyle w:val="Encabezado"/>
            <w:jc w:val="center"/>
            <w:rPr>
              <w:rFonts w:ascii="Arial Narrow" w:eastAsia="Arial Unicode MS" w:hAnsi="Arial Narrow"/>
              <w:szCs w:val="12"/>
              <w:lang w:val="es-MX"/>
            </w:rPr>
          </w:pPr>
        </w:p>
      </w:tc>
      <w:tc>
        <w:tcPr>
          <w:tcW w:w="6209" w:type="dxa"/>
          <w:vAlign w:val="center"/>
        </w:tcPr>
        <w:p w14:paraId="6BB124ED" w14:textId="63314902" w:rsidR="009D5E30" w:rsidRPr="0076024C" w:rsidRDefault="000B63FA" w:rsidP="009D5E30">
          <w:pPr>
            <w:pStyle w:val="Encabezado"/>
            <w:jc w:val="center"/>
            <w:rPr>
              <w:rFonts w:ascii="Calibri" w:eastAsia="Arial Unicode MS" w:hAnsi="Calibri" w:cs="Calibri"/>
              <w:szCs w:val="12"/>
              <w:lang w:val="es-MX"/>
            </w:rPr>
          </w:pPr>
          <w:r w:rsidRPr="000B63FA">
            <w:rPr>
              <w:rFonts w:ascii="Calibri" w:eastAsia="Arial Unicode MS" w:hAnsi="Calibri" w:cs="Calibri"/>
              <w:b/>
              <w:sz w:val="18"/>
              <w:szCs w:val="18"/>
              <w:lang w:val="es-MX"/>
            </w:rPr>
            <w:t>CONSIDERACIONES DE CUMPLIMIENTO OBLIGATORIO</w:t>
          </w:r>
        </w:p>
      </w:tc>
      <w:tc>
        <w:tcPr>
          <w:tcW w:w="1276" w:type="dxa"/>
          <w:vAlign w:val="center"/>
        </w:tcPr>
        <w:p w14:paraId="05E2881F" w14:textId="77777777" w:rsidR="009D5E30" w:rsidRPr="0076024C" w:rsidRDefault="009D5E30" w:rsidP="009D5E30">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8CAFA7" w14:textId="77777777" w:rsidR="009D5E30" w:rsidRPr="0076024C" w:rsidRDefault="009D5E30" w:rsidP="009D5E30">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8A7B0B">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8A7B0B">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p>
      </w:tc>
    </w:tr>
  </w:tbl>
  <w:p w14:paraId="6743015F" w14:textId="77777777" w:rsidR="00BE0210" w:rsidRPr="009D5E30" w:rsidRDefault="00BE0210" w:rsidP="009D5E3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57E5290"/>
    <w:multiLevelType w:val="hybridMultilevel"/>
    <w:tmpl w:val="01F09DFA"/>
    <w:lvl w:ilvl="0" w:tplc="06D80F3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F2C3683"/>
    <w:multiLevelType w:val="hybridMultilevel"/>
    <w:tmpl w:val="7F4CF89E"/>
    <w:lvl w:ilvl="0" w:tplc="400A0017">
      <w:start w:val="1"/>
      <w:numFmt w:val="lowerLetter"/>
      <w:lvlText w:val="%1)"/>
      <w:lvlJc w:val="left"/>
      <w:pPr>
        <w:ind w:left="720" w:hanging="360"/>
      </w:pPr>
      <w:rPr>
        <w:b/>
      </w:rPr>
    </w:lvl>
    <w:lvl w:ilvl="1" w:tplc="400A0019">
      <w:start w:val="1"/>
      <w:numFmt w:val="lowerLetter"/>
      <w:lvlText w:val="%2."/>
      <w:lvlJc w:val="left"/>
      <w:pPr>
        <w:ind w:left="1440" w:hanging="360"/>
      </w:pPr>
      <w:rPr>
        <w:rFonts w:cs="Times New Roman"/>
      </w:rPr>
    </w:lvl>
    <w:lvl w:ilvl="2" w:tplc="400A001B">
      <w:start w:val="1"/>
      <w:numFmt w:val="lowerRoman"/>
      <w:lvlText w:val="%3."/>
      <w:lvlJc w:val="right"/>
      <w:pPr>
        <w:ind w:left="2160" w:hanging="180"/>
      </w:pPr>
      <w:rPr>
        <w:rFonts w:cs="Times New Roman"/>
      </w:rPr>
    </w:lvl>
    <w:lvl w:ilvl="3" w:tplc="400A000F">
      <w:start w:val="1"/>
      <w:numFmt w:val="decimal"/>
      <w:lvlText w:val="%4."/>
      <w:lvlJc w:val="left"/>
      <w:pPr>
        <w:ind w:left="2880" w:hanging="360"/>
      </w:pPr>
      <w:rPr>
        <w:rFonts w:cs="Times New Roman"/>
      </w:rPr>
    </w:lvl>
    <w:lvl w:ilvl="4" w:tplc="400A0019">
      <w:start w:val="1"/>
      <w:numFmt w:val="lowerLetter"/>
      <w:lvlText w:val="%5."/>
      <w:lvlJc w:val="left"/>
      <w:pPr>
        <w:ind w:left="3600" w:hanging="360"/>
      </w:pPr>
      <w:rPr>
        <w:rFonts w:cs="Times New Roman"/>
      </w:rPr>
    </w:lvl>
    <w:lvl w:ilvl="5" w:tplc="400A001B">
      <w:start w:val="1"/>
      <w:numFmt w:val="lowerRoman"/>
      <w:lvlText w:val="%6."/>
      <w:lvlJc w:val="right"/>
      <w:pPr>
        <w:ind w:left="4320" w:hanging="180"/>
      </w:pPr>
      <w:rPr>
        <w:rFonts w:cs="Times New Roman"/>
      </w:rPr>
    </w:lvl>
    <w:lvl w:ilvl="6" w:tplc="400A000F">
      <w:start w:val="1"/>
      <w:numFmt w:val="decimal"/>
      <w:lvlText w:val="%7."/>
      <w:lvlJc w:val="left"/>
      <w:pPr>
        <w:ind w:left="5040" w:hanging="360"/>
      </w:pPr>
      <w:rPr>
        <w:rFonts w:cs="Times New Roman"/>
      </w:rPr>
    </w:lvl>
    <w:lvl w:ilvl="7" w:tplc="400A0019">
      <w:start w:val="1"/>
      <w:numFmt w:val="lowerLetter"/>
      <w:lvlText w:val="%8."/>
      <w:lvlJc w:val="left"/>
      <w:pPr>
        <w:ind w:left="5760" w:hanging="360"/>
      </w:pPr>
      <w:rPr>
        <w:rFonts w:cs="Times New Roman"/>
      </w:rPr>
    </w:lvl>
    <w:lvl w:ilvl="8" w:tplc="400A001B">
      <w:start w:val="1"/>
      <w:numFmt w:val="lowerRoman"/>
      <w:lvlText w:val="%9."/>
      <w:lvlJc w:val="right"/>
      <w:pPr>
        <w:ind w:left="6480" w:hanging="180"/>
      </w:pPr>
      <w:rPr>
        <w:rFonts w:cs="Times New Roman"/>
      </w:rPr>
    </w:lvl>
  </w:abstractNum>
  <w:abstractNum w:abstractNumId="4">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5">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8">
    <w:nsid w:val="1C994684"/>
    <w:multiLevelType w:val="hybridMultilevel"/>
    <w:tmpl w:val="33C0A7C2"/>
    <w:lvl w:ilvl="0" w:tplc="9FEA4C8E">
      <w:start w:val="1"/>
      <w:numFmt w:val="lowerLetter"/>
      <w:lvlText w:val="%1)"/>
      <w:lvlJc w:val="left"/>
      <w:pPr>
        <w:ind w:left="840" w:hanging="48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0092F9B"/>
    <w:multiLevelType w:val="hybridMultilevel"/>
    <w:tmpl w:val="7992415E"/>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0">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1">
    <w:nsid w:val="22566DE4"/>
    <w:multiLevelType w:val="multilevel"/>
    <w:tmpl w:val="9C6422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F9D474C"/>
    <w:multiLevelType w:val="hybridMultilevel"/>
    <w:tmpl w:val="1BC252CA"/>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5">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6">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7">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nsid w:val="426C7D45"/>
    <w:multiLevelType w:val="hybridMultilevel"/>
    <w:tmpl w:val="1D1AC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B05004"/>
    <w:multiLevelType w:val="multilevel"/>
    <w:tmpl w:val="9C6422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1">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nsid w:val="625E0DF9"/>
    <w:multiLevelType w:val="hybridMultilevel"/>
    <w:tmpl w:val="AD923788"/>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667020D0"/>
    <w:multiLevelType w:val="hybridMultilevel"/>
    <w:tmpl w:val="58FC313A"/>
    <w:lvl w:ilvl="0" w:tplc="400A0001">
      <w:start w:val="1"/>
      <w:numFmt w:val="bullet"/>
      <w:lvlText w:val=""/>
      <w:lvlJc w:val="left"/>
      <w:pPr>
        <w:ind w:left="2130" w:hanging="690"/>
      </w:pPr>
      <w:rPr>
        <w:rFonts w:ascii="Symbol" w:hAnsi="Symbol" w:hint="default"/>
      </w:rPr>
    </w:lvl>
    <w:lvl w:ilvl="1" w:tplc="400A0003">
      <w:start w:val="1"/>
      <w:numFmt w:val="bullet"/>
      <w:lvlText w:val="o"/>
      <w:lvlJc w:val="left"/>
      <w:pPr>
        <w:ind w:left="2160" w:hanging="360"/>
      </w:pPr>
      <w:rPr>
        <w:rFonts w:ascii="Courier New" w:hAnsi="Courier New" w:cs="Courier New" w:hint="default"/>
      </w:rPr>
    </w:lvl>
    <w:lvl w:ilvl="2" w:tplc="400A0005">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start w:val="1"/>
      <w:numFmt w:val="bullet"/>
      <w:lvlText w:val="o"/>
      <w:lvlJc w:val="left"/>
      <w:pPr>
        <w:ind w:left="4320" w:hanging="360"/>
      </w:pPr>
      <w:rPr>
        <w:rFonts w:ascii="Courier New" w:hAnsi="Courier New" w:cs="Courier New" w:hint="default"/>
      </w:rPr>
    </w:lvl>
    <w:lvl w:ilvl="5" w:tplc="400A0005">
      <w:start w:val="1"/>
      <w:numFmt w:val="bullet"/>
      <w:lvlText w:val=""/>
      <w:lvlJc w:val="left"/>
      <w:pPr>
        <w:ind w:left="5040" w:hanging="360"/>
      </w:pPr>
      <w:rPr>
        <w:rFonts w:ascii="Wingdings" w:hAnsi="Wingdings" w:hint="default"/>
      </w:rPr>
    </w:lvl>
    <w:lvl w:ilvl="6" w:tplc="400A0001">
      <w:start w:val="1"/>
      <w:numFmt w:val="bullet"/>
      <w:lvlText w:val=""/>
      <w:lvlJc w:val="left"/>
      <w:pPr>
        <w:ind w:left="5760" w:hanging="360"/>
      </w:pPr>
      <w:rPr>
        <w:rFonts w:ascii="Symbol" w:hAnsi="Symbol" w:hint="default"/>
      </w:rPr>
    </w:lvl>
    <w:lvl w:ilvl="7" w:tplc="400A0003">
      <w:start w:val="1"/>
      <w:numFmt w:val="bullet"/>
      <w:lvlText w:val="o"/>
      <w:lvlJc w:val="left"/>
      <w:pPr>
        <w:ind w:left="6480" w:hanging="360"/>
      </w:pPr>
      <w:rPr>
        <w:rFonts w:ascii="Courier New" w:hAnsi="Courier New" w:cs="Courier New" w:hint="default"/>
      </w:rPr>
    </w:lvl>
    <w:lvl w:ilvl="8" w:tplc="400A0005">
      <w:start w:val="1"/>
      <w:numFmt w:val="bullet"/>
      <w:lvlText w:val=""/>
      <w:lvlJc w:val="left"/>
      <w:pPr>
        <w:ind w:left="7200" w:hanging="360"/>
      </w:pPr>
      <w:rPr>
        <w:rFonts w:ascii="Wingdings" w:hAnsi="Wingdings" w:hint="default"/>
      </w:rPr>
    </w:lvl>
  </w:abstractNum>
  <w:abstractNum w:abstractNumId="25">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6">
    <w:nsid w:val="6A9C3356"/>
    <w:multiLevelType w:val="hybridMultilevel"/>
    <w:tmpl w:val="6D8CF80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7">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8">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29">
    <w:nsid w:val="6F0E3669"/>
    <w:multiLevelType w:val="hybridMultilevel"/>
    <w:tmpl w:val="71B21E8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30">
    <w:nsid w:val="7632358F"/>
    <w:multiLevelType w:val="hybridMultilevel"/>
    <w:tmpl w:val="C66834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795F7C0B"/>
    <w:multiLevelType w:val="multilevel"/>
    <w:tmpl w:val="8070E0C0"/>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7"/>
  </w:num>
  <w:num w:numId="2">
    <w:abstractNumId w:val="6"/>
  </w:num>
  <w:num w:numId="3">
    <w:abstractNumId w:val="10"/>
  </w:num>
  <w:num w:numId="4">
    <w:abstractNumId w:val="21"/>
  </w:num>
  <w:num w:numId="5">
    <w:abstractNumId w:val="5"/>
  </w:num>
  <w:num w:numId="6">
    <w:abstractNumId w:val="12"/>
  </w:num>
  <w:num w:numId="7">
    <w:abstractNumId w:val="16"/>
  </w:num>
  <w:num w:numId="8">
    <w:abstractNumId w:val="14"/>
  </w:num>
  <w:num w:numId="9">
    <w:abstractNumId w:val="32"/>
  </w:num>
  <w:num w:numId="10">
    <w:abstractNumId w:val="26"/>
  </w:num>
  <w:num w:numId="11">
    <w:abstractNumId w:val="30"/>
  </w:num>
  <w:num w:numId="12">
    <w:abstractNumId w:val="18"/>
  </w:num>
  <w:num w:numId="13">
    <w:abstractNumId w:val="24"/>
  </w:num>
  <w:num w:numId="14">
    <w:abstractNumId w:val="22"/>
  </w:num>
  <w:num w:numId="15">
    <w:abstractNumId w:val="1"/>
  </w:num>
  <w:num w:numId="16">
    <w:abstractNumId w:val="0"/>
  </w:num>
  <w:num w:numId="17">
    <w:abstractNumId w:val="7"/>
  </w:num>
  <w:num w:numId="18">
    <w:abstractNumId w:val="28"/>
  </w:num>
  <w:num w:numId="19">
    <w:abstractNumId w:val="23"/>
  </w:num>
  <w:num w:numId="20">
    <w:abstractNumId w:val="11"/>
  </w:num>
  <w:num w:numId="21">
    <w:abstractNumId w:val="31"/>
  </w:num>
  <w:num w:numId="22">
    <w:abstractNumId w:val="20"/>
  </w:num>
  <w:num w:numId="23">
    <w:abstractNumId w:val="27"/>
  </w:num>
  <w:num w:numId="24">
    <w:abstractNumId w:val="25"/>
  </w:num>
  <w:num w:numId="25">
    <w:abstractNumId w:val="4"/>
  </w:num>
  <w:num w:numId="26">
    <w:abstractNumId w:val="15"/>
  </w:num>
  <w:num w:numId="27">
    <w:abstractNumId w:val="19"/>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B12"/>
    <w:rsid w:val="00015099"/>
    <w:rsid w:val="00022814"/>
    <w:rsid w:val="000431DF"/>
    <w:rsid w:val="00052D99"/>
    <w:rsid w:val="0005686E"/>
    <w:rsid w:val="0006375C"/>
    <w:rsid w:val="00065D79"/>
    <w:rsid w:val="00071F8C"/>
    <w:rsid w:val="000834B7"/>
    <w:rsid w:val="000848A9"/>
    <w:rsid w:val="00085730"/>
    <w:rsid w:val="00086F8A"/>
    <w:rsid w:val="00097BB1"/>
    <w:rsid w:val="000B63FA"/>
    <w:rsid w:val="000F3134"/>
    <w:rsid w:val="00103BEB"/>
    <w:rsid w:val="001125A9"/>
    <w:rsid w:val="00113F43"/>
    <w:rsid w:val="00147CAC"/>
    <w:rsid w:val="00151879"/>
    <w:rsid w:val="001579FA"/>
    <w:rsid w:val="00184355"/>
    <w:rsid w:val="00185C03"/>
    <w:rsid w:val="00196115"/>
    <w:rsid w:val="001B63F5"/>
    <w:rsid w:val="001C724D"/>
    <w:rsid w:val="001D5609"/>
    <w:rsid w:val="001E0D96"/>
    <w:rsid w:val="001E6DDB"/>
    <w:rsid w:val="001F5232"/>
    <w:rsid w:val="00203726"/>
    <w:rsid w:val="00210FFB"/>
    <w:rsid w:val="00221D09"/>
    <w:rsid w:val="00243831"/>
    <w:rsid w:val="00271BFF"/>
    <w:rsid w:val="002748C5"/>
    <w:rsid w:val="002E72D4"/>
    <w:rsid w:val="002F0817"/>
    <w:rsid w:val="002F0E35"/>
    <w:rsid w:val="00300D95"/>
    <w:rsid w:val="00301F54"/>
    <w:rsid w:val="00312BD4"/>
    <w:rsid w:val="0031499A"/>
    <w:rsid w:val="0033096B"/>
    <w:rsid w:val="00354870"/>
    <w:rsid w:val="00357705"/>
    <w:rsid w:val="00385492"/>
    <w:rsid w:val="003B188F"/>
    <w:rsid w:val="003C29B8"/>
    <w:rsid w:val="003D2C8D"/>
    <w:rsid w:val="003D3CBC"/>
    <w:rsid w:val="003D5E92"/>
    <w:rsid w:val="003E4B54"/>
    <w:rsid w:val="003E6C31"/>
    <w:rsid w:val="003F12F9"/>
    <w:rsid w:val="00400FCB"/>
    <w:rsid w:val="004064F9"/>
    <w:rsid w:val="00410C32"/>
    <w:rsid w:val="0043438B"/>
    <w:rsid w:val="00434C76"/>
    <w:rsid w:val="00454F9A"/>
    <w:rsid w:val="00482D9F"/>
    <w:rsid w:val="00486601"/>
    <w:rsid w:val="004B691F"/>
    <w:rsid w:val="004E3C34"/>
    <w:rsid w:val="005124D8"/>
    <w:rsid w:val="0052117E"/>
    <w:rsid w:val="005233DB"/>
    <w:rsid w:val="00523480"/>
    <w:rsid w:val="005276CD"/>
    <w:rsid w:val="0055032F"/>
    <w:rsid w:val="00574A38"/>
    <w:rsid w:val="00590CC7"/>
    <w:rsid w:val="0059223B"/>
    <w:rsid w:val="005A2C84"/>
    <w:rsid w:val="005A427B"/>
    <w:rsid w:val="005C4EE2"/>
    <w:rsid w:val="005F4C1C"/>
    <w:rsid w:val="00607EE3"/>
    <w:rsid w:val="00625299"/>
    <w:rsid w:val="00645EC6"/>
    <w:rsid w:val="0067338A"/>
    <w:rsid w:val="00680453"/>
    <w:rsid w:val="006821B8"/>
    <w:rsid w:val="00685042"/>
    <w:rsid w:val="00693DC2"/>
    <w:rsid w:val="006A6BC8"/>
    <w:rsid w:val="006D5E32"/>
    <w:rsid w:val="006E016E"/>
    <w:rsid w:val="006E0F8A"/>
    <w:rsid w:val="006F379C"/>
    <w:rsid w:val="006F7A7F"/>
    <w:rsid w:val="00700E03"/>
    <w:rsid w:val="0070150A"/>
    <w:rsid w:val="00702E24"/>
    <w:rsid w:val="007308D4"/>
    <w:rsid w:val="00746469"/>
    <w:rsid w:val="00752C02"/>
    <w:rsid w:val="007570A0"/>
    <w:rsid w:val="007913D3"/>
    <w:rsid w:val="007A0A8F"/>
    <w:rsid w:val="007A3EDE"/>
    <w:rsid w:val="007B4B29"/>
    <w:rsid w:val="007C2FBF"/>
    <w:rsid w:val="007D1BEF"/>
    <w:rsid w:val="007D665B"/>
    <w:rsid w:val="007D7A18"/>
    <w:rsid w:val="007E4295"/>
    <w:rsid w:val="008445E4"/>
    <w:rsid w:val="0084628A"/>
    <w:rsid w:val="00861176"/>
    <w:rsid w:val="008707B0"/>
    <w:rsid w:val="00883B98"/>
    <w:rsid w:val="00891C47"/>
    <w:rsid w:val="008A7B0B"/>
    <w:rsid w:val="008C469A"/>
    <w:rsid w:val="008D4393"/>
    <w:rsid w:val="008E584A"/>
    <w:rsid w:val="008E686F"/>
    <w:rsid w:val="009113B2"/>
    <w:rsid w:val="00946E97"/>
    <w:rsid w:val="00960659"/>
    <w:rsid w:val="00966F2B"/>
    <w:rsid w:val="009703CA"/>
    <w:rsid w:val="009801FC"/>
    <w:rsid w:val="009963E2"/>
    <w:rsid w:val="009979FB"/>
    <w:rsid w:val="009D5E30"/>
    <w:rsid w:val="009E3755"/>
    <w:rsid w:val="00A017FD"/>
    <w:rsid w:val="00A02B4D"/>
    <w:rsid w:val="00A07554"/>
    <w:rsid w:val="00A25FE1"/>
    <w:rsid w:val="00A35752"/>
    <w:rsid w:val="00A366F6"/>
    <w:rsid w:val="00A54BD3"/>
    <w:rsid w:val="00A55025"/>
    <w:rsid w:val="00A82170"/>
    <w:rsid w:val="00AA06CB"/>
    <w:rsid w:val="00AD0CFD"/>
    <w:rsid w:val="00AE221C"/>
    <w:rsid w:val="00AE5FDE"/>
    <w:rsid w:val="00B03F3C"/>
    <w:rsid w:val="00B31A1D"/>
    <w:rsid w:val="00B3272B"/>
    <w:rsid w:val="00B672F6"/>
    <w:rsid w:val="00B721FA"/>
    <w:rsid w:val="00B8142A"/>
    <w:rsid w:val="00BA15C2"/>
    <w:rsid w:val="00BA4D62"/>
    <w:rsid w:val="00BB6DD0"/>
    <w:rsid w:val="00BC3CB1"/>
    <w:rsid w:val="00BC5D47"/>
    <w:rsid w:val="00BE0210"/>
    <w:rsid w:val="00BF13C1"/>
    <w:rsid w:val="00C002BA"/>
    <w:rsid w:val="00C10519"/>
    <w:rsid w:val="00C31B1F"/>
    <w:rsid w:val="00C45123"/>
    <w:rsid w:val="00C604CC"/>
    <w:rsid w:val="00C6204E"/>
    <w:rsid w:val="00C72924"/>
    <w:rsid w:val="00C8454F"/>
    <w:rsid w:val="00C90787"/>
    <w:rsid w:val="00CC0FD1"/>
    <w:rsid w:val="00CE302B"/>
    <w:rsid w:val="00CF668A"/>
    <w:rsid w:val="00D02E07"/>
    <w:rsid w:val="00D065A3"/>
    <w:rsid w:val="00D12774"/>
    <w:rsid w:val="00D179AE"/>
    <w:rsid w:val="00D41465"/>
    <w:rsid w:val="00D64464"/>
    <w:rsid w:val="00D730EE"/>
    <w:rsid w:val="00D818F7"/>
    <w:rsid w:val="00D86960"/>
    <w:rsid w:val="00DE23C0"/>
    <w:rsid w:val="00DF7000"/>
    <w:rsid w:val="00E00F3A"/>
    <w:rsid w:val="00E035B5"/>
    <w:rsid w:val="00E20549"/>
    <w:rsid w:val="00E222F2"/>
    <w:rsid w:val="00E23492"/>
    <w:rsid w:val="00E27041"/>
    <w:rsid w:val="00E304E6"/>
    <w:rsid w:val="00E30E7A"/>
    <w:rsid w:val="00E3545E"/>
    <w:rsid w:val="00E51C2A"/>
    <w:rsid w:val="00E52918"/>
    <w:rsid w:val="00E7096B"/>
    <w:rsid w:val="00E73C78"/>
    <w:rsid w:val="00E74281"/>
    <w:rsid w:val="00E80EB2"/>
    <w:rsid w:val="00E82F3D"/>
    <w:rsid w:val="00E9783F"/>
    <w:rsid w:val="00EA0D44"/>
    <w:rsid w:val="00EA5CCE"/>
    <w:rsid w:val="00EF63D3"/>
    <w:rsid w:val="00F04A9D"/>
    <w:rsid w:val="00F11313"/>
    <w:rsid w:val="00F11CE2"/>
    <w:rsid w:val="00F3324B"/>
    <w:rsid w:val="00F344AA"/>
    <w:rsid w:val="00F47B9B"/>
    <w:rsid w:val="00FA2ED3"/>
    <w:rsid w:val="00FB4910"/>
    <w:rsid w:val="00FB7426"/>
    <w:rsid w:val="00FF14C5"/>
    <w:rsid w:val="00FF222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docId w15:val="{BD8C5ED4-86DF-4C81-9BEE-88F34265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titulo 5,Segundo,Lista Numerada 1,Párrafo de titulo 3"/>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link w:val="DefaultCar"/>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titulo 5 Car,Segundo Car,Lista Numerada 1 Car,Párrafo de titulo 3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 w:type="paragraph" w:styleId="Textonotapie">
    <w:name w:val="footnote text"/>
    <w:basedOn w:val="Normal"/>
    <w:link w:val="TextonotapieCar"/>
    <w:uiPriority w:val="99"/>
    <w:semiHidden/>
    <w:unhideWhenUsed/>
    <w:rsid w:val="00D730EE"/>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D730EE"/>
    <w:rPr>
      <w:rFonts w:ascii="Calibri" w:hAnsi="Calibri" w:cs="Times New Roman"/>
      <w:sz w:val="20"/>
      <w:szCs w:val="20"/>
    </w:rPr>
  </w:style>
  <w:style w:type="character" w:styleId="Refdenotaalpie">
    <w:name w:val="footnote reference"/>
    <w:basedOn w:val="Fuentedeprrafopredeter"/>
    <w:uiPriority w:val="99"/>
    <w:semiHidden/>
    <w:unhideWhenUsed/>
    <w:rsid w:val="00D730EE"/>
    <w:rPr>
      <w:vertAlign w:val="superscript"/>
    </w:rPr>
  </w:style>
  <w:style w:type="character" w:customStyle="1" w:styleId="DefaultCar">
    <w:name w:val="Default Car"/>
    <w:basedOn w:val="Fuentedeprrafopredeter"/>
    <w:link w:val="Default"/>
    <w:locked/>
    <w:rsid w:val="00746469"/>
    <w:rPr>
      <w:rFonts w:ascii="Agency FB" w:hAnsi="Agency FB" w:cs="Agency F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34735">
      <w:bodyDiv w:val="1"/>
      <w:marLeft w:val="0"/>
      <w:marRight w:val="0"/>
      <w:marTop w:val="0"/>
      <w:marBottom w:val="0"/>
      <w:divBdr>
        <w:top w:val="none" w:sz="0" w:space="0" w:color="auto"/>
        <w:left w:val="none" w:sz="0" w:space="0" w:color="auto"/>
        <w:bottom w:val="none" w:sz="0" w:space="0" w:color="auto"/>
        <w:right w:val="none" w:sz="0" w:space="0" w:color="auto"/>
      </w:divBdr>
    </w:div>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1052188799">
      <w:bodyDiv w:val="1"/>
      <w:marLeft w:val="0"/>
      <w:marRight w:val="0"/>
      <w:marTop w:val="0"/>
      <w:marBottom w:val="0"/>
      <w:divBdr>
        <w:top w:val="none" w:sz="0" w:space="0" w:color="auto"/>
        <w:left w:val="none" w:sz="0" w:space="0" w:color="auto"/>
        <w:bottom w:val="none" w:sz="0" w:space="0" w:color="auto"/>
        <w:right w:val="none" w:sz="0" w:space="0" w:color="auto"/>
      </w:divBdr>
    </w:div>
    <w:div w:id="1078210310">
      <w:bodyDiv w:val="1"/>
      <w:marLeft w:val="0"/>
      <w:marRight w:val="0"/>
      <w:marTop w:val="0"/>
      <w:marBottom w:val="0"/>
      <w:divBdr>
        <w:top w:val="none" w:sz="0" w:space="0" w:color="auto"/>
        <w:left w:val="none" w:sz="0" w:space="0" w:color="auto"/>
        <w:bottom w:val="none" w:sz="0" w:space="0" w:color="auto"/>
        <w:right w:val="none" w:sz="0" w:space="0" w:color="auto"/>
      </w:divBdr>
    </w:div>
    <w:div w:id="1231580666">
      <w:bodyDiv w:val="1"/>
      <w:marLeft w:val="0"/>
      <w:marRight w:val="0"/>
      <w:marTop w:val="0"/>
      <w:marBottom w:val="0"/>
      <w:divBdr>
        <w:top w:val="none" w:sz="0" w:space="0" w:color="auto"/>
        <w:left w:val="none" w:sz="0" w:space="0" w:color="auto"/>
        <w:bottom w:val="none" w:sz="0" w:space="0" w:color="auto"/>
        <w:right w:val="none" w:sz="0" w:space="0" w:color="auto"/>
      </w:divBdr>
    </w:div>
    <w:div w:id="1325084107">
      <w:bodyDiv w:val="1"/>
      <w:marLeft w:val="0"/>
      <w:marRight w:val="0"/>
      <w:marTop w:val="0"/>
      <w:marBottom w:val="0"/>
      <w:divBdr>
        <w:top w:val="none" w:sz="0" w:space="0" w:color="auto"/>
        <w:left w:val="none" w:sz="0" w:space="0" w:color="auto"/>
        <w:bottom w:val="none" w:sz="0" w:space="0" w:color="auto"/>
        <w:right w:val="none" w:sz="0" w:space="0" w:color="auto"/>
      </w:divBdr>
    </w:div>
    <w:div w:id="1438404918">
      <w:bodyDiv w:val="1"/>
      <w:marLeft w:val="0"/>
      <w:marRight w:val="0"/>
      <w:marTop w:val="0"/>
      <w:marBottom w:val="0"/>
      <w:divBdr>
        <w:top w:val="none" w:sz="0" w:space="0" w:color="auto"/>
        <w:left w:val="none" w:sz="0" w:space="0" w:color="auto"/>
        <w:bottom w:val="none" w:sz="0" w:space="0" w:color="auto"/>
        <w:right w:val="none" w:sz="0" w:space="0" w:color="auto"/>
      </w:divBdr>
    </w:div>
    <w:div w:id="1653287029">
      <w:bodyDiv w:val="1"/>
      <w:marLeft w:val="0"/>
      <w:marRight w:val="0"/>
      <w:marTop w:val="0"/>
      <w:marBottom w:val="0"/>
      <w:divBdr>
        <w:top w:val="none" w:sz="0" w:space="0" w:color="auto"/>
        <w:left w:val="none" w:sz="0" w:space="0" w:color="auto"/>
        <w:bottom w:val="none" w:sz="0" w:space="0" w:color="auto"/>
        <w:right w:val="none" w:sz="0" w:space="0" w:color="auto"/>
      </w:divBdr>
    </w:div>
    <w:div w:id="1747411504">
      <w:bodyDiv w:val="1"/>
      <w:marLeft w:val="0"/>
      <w:marRight w:val="0"/>
      <w:marTop w:val="0"/>
      <w:marBottom w:val="0"/>
      <w:divBdr>
        <w:top w:val="none" w:sz="0" w:space="0" w:color="auto"/>
        <w:left w:val="none" w:sz="0" w:space="0" w:color="auto"/>
        <w:bottom w:val="none" w:sz="0" w:space="0" w:color="auto"/>
        <w:right w:val="none" w:sz="0" w:space="0" w:color="auto"/>
      </w:divBdr>
    </w:div>
    <w:div w:id="1843541160">
      <w:bodyDiv w:val="1"/>
      <w:marLeft w:val="0"/>
      <w:marRight w:val="0"/>
      <w:marTop w:val="0"/>
      <w:marBottom w:val="0"/>
      <w:divBdr>
        <w:top w:val="none" w:sz="0" w:space="0" w:color="auto"/>
        <w:left w:val="none" w:sz="0" w:space="0" w:color="auto"/>
        <w:bottom w:val="none" w:sz="0" w:space="0" w:color="auto"/>
        <w:right w:val="none" w:sz="0" w:space="0" w:color="auto"/>
      </w:divBdr>
    </w:div>
    <w:div w:id="210406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12</Pages>
  <Words>4354</Words>
  <Characters>23953</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Edmundo Burgos Vargas</cp:lastModifiedBy>
  <cp:revision>24</cp:revision>
  <cp:lastPrinted>2019-05-20T20:10:00Z</cp:lastPrinted>
  <dcterms:created xsi:type="dcterms:W3CDTF">2019-01-29T21:13:00Z</dcterms:created>
  <dcterms:modified xsi:type="dcterms:W3CDTF">2019-07-23T15:50:00Z</dcterms:modified>
</cp:coreProperties>
</file>