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494E43">
      <w:pPr>
        <w:pStyle w:val="Ttulo2"/>
        <w:numPr>
          <w:ilvl w:val="0"/>
          <w:numId w:val="42"/>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w:t>
      </w:r>
      <w:r w:rsidR="00434972">
        <w:rPr>
          <w:rFonts w:asciiTheme="minorHAnsi" w:hAnsiTheme="minorHAnsi" w:cstheme="minorHAnsi"/>
          <w:b/>
          <w:color w:val="auto"/>
          <w:sz w:val="20"/>
          <w:szCs w:val="20"/>
        </w:rPr>
        <w:t>5</w:t>
      </w:r>
      <w:r>
        <w:rPr>
          <w:rFonts w:asciiTheme="minorHAnsi" w:hAnsiTheme="minorHAnsi" w:cstheme="minorHAnsi"/>
          <w:b/>
          <w:color w:val="auto"/>
          <w:sz w:val="20"/>
          <w:szCs w:val="20"/>
        </w:rPr>
        <w:t>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6762E0" w:rsidRDefault="002E5C53" w:rsidP="00494E43">
      <w:pPr>
        <w:pStyle w:val="Ttulo2"/>
        <w:numPr>
          <w:ilvl w:val="1"/>
          <w:numId w:val="42"/>
        </w:numPr>
        <w:tabs>
          <w:tab w:val="left" w:pos="3261"/>
        </w:tabs>
        <w:spacing w:before="0"/>
        <w:jc w:val="both"/>
        <w:rPr>
          <w:rFonts w:asciiTheme="minorHAnsi" w:hAnsiTheme="minorHAnsi" w:cstheme="minorHAnsi"/>
          <w:b/>
          <w:color w:val="auto"/>
          <w:sz w:val="20"/>
          <w:szCs w:val="20"/>
        </w:rPr>
      </w:pPr>
      <w:r w:rsidRPr="006762E0">
        <w:rPr>
          <w:rFonts w:asciiTheme="minorHAnsi" w:hAnsiTheme="minorHAnsi" w:cstheme="minorHAnsi"/>
          <w:b/>
          <w:color w:val="auto"/>
          <w:sz w:val="20"/>
          <w:szCs w:val="20"/>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r w:rsidR="00AB70F2" w:rsidRPr="00ED6E38">
        <w:rPr>
          <w:rFonts w:eastAsia="Arial Unicode MS"/>
          <w:sz w:val="20"/>
          <w:szCs w:val="20"/>
        </w:rPr>
        <w:t>Electrofución</w:t>
      </w:r>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w:t>
      </w:r>
      <w:r w:rsidR="00434972">
        <w:rPr>
          <w:rFonts w:eastAsia="Arial Unicode MS"/>
          <w:sz w:val="20"/>
          <w:szCs w:val="20"/>
        </w:rPr>
        <w:t>5</w:t>
      </w:r>
      <w:r w:rsidR="00ED6E38" w:rsidRPr="00ED6E38">
        <w:rPr>
          <w:rFonts w:eastAsia="Arial Unicode MS"/>
          <w:sz w:val="20"/>
          <w:szCs w:val="20"/>
        </w:rPr>
        <w:t>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441E3" w:rsidRPr="00494E43" w:rsidRDefault="002E5C53" w:rsidP="003441E3">
      <w:pPr>
        <w:pStyle w:val="Ttulo2"/>
        <w:numPr>
          <w:ilvl w:val="1"/>
          <w:numId w:val="42"/>
        </w:numPr>
        <w:tabs>
          <w:tab w:val="left" w:pos="3261"/>
        </w:tabs>
        <w:spacing w:before="0"/>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w:t>
      </w:r>
      <w:r w:rsidR="001A52BD">
        <w:rPr>
          <w:rFonts w:asciiTheme="minorHAnsi" w:hAnsiTheme="minorHAnsi" w:cstheme="minorHAnsi"/>
          <w:sz w:val="20"/>
          <w:szCs w:val="20"/>
        </w:rPr>
        <w:t xml:space="preserve">amientas y equipos necesarios (máquina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Pr="00ED6E38">
        <w:rPr>
          <w:rFonts w:asciiTheme="minorHAnsi" w:hAnsiTheme="minorHAnsi" w:cstheme="minorHAnsi"/>
          <w:sz w:val="20"/>
          <w:szCs w:val="20"/>
        </w:rPr>
        <w:t>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3441E3" w:rsidRPr="00494E43"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As-built</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3441E3" w:rsidRPr="00494E43"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ED6E38">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w:t>
      </w:r>
      <w:r w:rsidR="00434972">
        <w:rPr>
          <w:rFonts w:asciiTheme="minorHAnsi" w:eastAsia="Arial Unicode MS" w:hAnsiTheme="minorHAnsi" w:cstheme="minorBidi"/>
          <w:sz w:val="20"/>
          <w:szCs w:val="20"/>
        </w:rPr>
        <w:t>5</w:t>
      </w:r>
      <w:r w:rsidR="00E84C5D" w:rsidRPr="00ED6E38">
        <w:rPr>
          <w:rFonts w:asciiTheme="minorHAnsi" w:eastAsia="Arial Unicode MS" w:hAnsiTheme="minorHAnsi" w:cstheme="minorBidi"/>
          <w:sz w:val="20"/>
          <w:szCs w:val="20"/>
        </w:rPr>
        <w:t>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494E43">
      <w:pPr>
        <w:pStyle w:val="Ttulo2"/>
        <w:numPr>
          <w:ilvl w:val="0"/>
          <w:numId w:val="42"/>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3441E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 xml:space="preserve">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1439A9" w:rsidRPr="00ED6E38" w:rsidRDefault="001439A9" w:rsidP="003441E3">
      <w:pPr>
        <w:jc w:val="both"/>
        <w:rPr>
          <w:rFonts w:asciiTheme="minorHAnsi" w:hAnsiTheme="minorHAnsi" w:cstheme="minorHAnsi"/>
          <w:sz w:val="20"/>
          <w:szCs w:val="20"/>
        </w:rPr>
      </w:pP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1A52BD" w:rsidRDefault="002E5C53" w:rsidP="00494E43">
      <w:pPr>
        <w:pStyle w:val="Ttulo2"/>
        <w:numPr>
          <w:ilvl w:val="1"/>
          <w:numId w:val="4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lastRenderedPageBreak/>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F50A42" w:rsidRDefault="00F50A42" w:rsidP="003441E3">
      <w:pPr>
        <w:jc w:val="both"/>
        <w:rPr>
          <w:rFonts w:asciiTheme="minorHAnsi" w:hAnsiTheme="minorHAnsi" w:cstheme="minorHAnsi"/>
          <w:sz w:val="20"/>
          <w:szCs w:val="20"/>
        </w:rPr>
      </w:pPr>
    </w:p>
    <w:p w:rsidR="00F50A42" w:rsidRPr="00007800" w:rsidRDefault="00F50A42" w:rsidP="00F50A4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4</w:t>
      </w:r>
      <w:r w:rsidRPr="004430E1">
        <w:rPr>
          <w:rFonts w:asciiTheme="minorHAnsi" w:hAnsiTheme="minorHAnsi" w:cstheme="minorHAnsi"/>
          <w:b/>
          <w:color w:val="auto"/>
          <w:sz w:val="20"/>
          <w:szCs w:val="20"/>
        </w:rPr>
        <w:t>" SCH 40</w:t>
      </w:r>
    </w:p>
    <w:p w:rsidR="00F50A42" w:rsidRPr="00F93A66" w:rsidRDefault="00F50A42" w:rsidP="00F50A42">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50A42" w:rsidRPr="00F93A66" w:rsidRDefault="00F50A42" w:rsidP="00F50A42">
      <w:pPr>
        <w:ind w:left="357"/>
        <w:rPr>
          <w:rFonts w:asciiTheme="minorHAnsi" w:hAnsiTheme="minorHAnsi" w:cstheme="minorHAnsi"/>
          <w:b/>
          <w:sz w:val="20"/>
          <w:szCs w:val="20"/>
        </w:rPr>
      </w:pPr>
    </w:p>
    <w:p w:rsidR="00F50A42" w:rsidRPr="00915471" w:rsidRDefault="00F50A42" w:rsidP="00F50A42">
      <w:pPr>
        <w:pStyle w:val="Prrafodelista"/>
        <w:numPr>
          <w:ilvl w:val="0"/>
          <w:numId w:val="9"/>
        </w:numPr>
        <w:jc w:val="both"/>
        <w:rPr>
          <w:rFonts w:asciiTheme="minorHAnsi" w:eastAsia="Arial Unicode MS" w:hAnsiTheme="minorHAnsi" w:cstheme="minorHAnsi"/>
          <w:b/>
          <w:vanish/>
          <w:sz w:val="20"/>
          <w:szCs w:val="20"/>
          <w:lang w:val="es-ES_tradnl"/>
        </w:rPr>
      </w:pPr>
    </w:p>
    <w:p w:rsidR="00F50A42" w:rsidRPr="001A52BD" w:rsidRDefault="00F50A42" w:rsidP="00F50A4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DEFINICIÓN</w:t>
      </w:r>
    </w:p>
    <w:p w:rsidR="00F50A42" w:rsidRPr="00434972" w:rsidRDefault="00F50A42" w:rsidP="00F50A42">
      <w:pPr>
        <w:pStyle w:val="Estilo1"/>
        <w:rPr>
          <w:rFonts w:asciiTheme="minorHAnsi" w:hAnsiTheme="minorHAnsi" w:cstheme="minorHAnsi"/>
          <w:b w:val="0"/>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F50A42"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4”</w:t>
      </w:r>
    </w:p>
    <w:p w:rsidR="00F50A42" w:rsidRPr="00F93A66" w:rsidRDefault="00F50A42" w:rsidP="00F50A42">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4”</w:t>
      </w:r>
    </w:p>
    <w:p w:rsidR="00F50A42" w:rsidRPr="00F93A66" w:rsidRDefault="00F50A42" w:rsidP="00F50A42">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F50A42" w:rsidRDefault="00F50A42" w:rsidP="00F50A42">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4”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50A42" w:rsidRPr="00F93A66" w:rsidRDefault="00F50A42" w:rsidP="00F50A42">
      <w:pPr>
        <w:jc w:val="both"/>
        <w:rPr>
          <w:rFonts w:asciiTheme="minorHAnsi" w:eastAsia="Arial Unicode MS" w:hAnsiTheme="minorHAnsi" w:cstheme="minorHAnsi"/>
          <w:sz w:val="20"/>
          <w:szCs w:val="20"/>
        </w:rPr>
      </w:pPr>
    </w:p>
    <w:p w:rsidR="00F50A42" w:rsidRPr="001A52BD" w:rsidRDefault="00F50A42" w:rsidP="00F50A4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F50A42" w:rsidRPr="00F93A66" w:rsidRDefault="00F50A42" w:rsidP="00F50A42">
      <w:pPr>
        <w:pStyle w:val="Estilo1"/>
        <w:rPr>
          <w:rFonts w:asciiTheme="minorHAnsi" w:hAnsiTheme="minorHAnsi" w:cstheme="minorHAnsi"/>
          <w:sz w:val="20"/>
          <w:szCs w:val="20"/>
        </w:rPr>
      </w:pPr>
    </w:p>
    <w:p w:rsidR="00F50A42" w:rsidRDefault="00F50A42" w:rsidP="00F50A42">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50A42" w:rsidRDefault="00F50A42" w:rsidP="00F50A42">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Pr>
                <w:rFonts w:asciiTheme="minorHAnsi" w:hAnsiTheme="minorHAnsi" w:cs="Calibri"/>
                <w:color w:val="000000"/>
                <w:sz w:val="20"/>
                <w:szCs w:val="20"/>
              </w:rPr>
              <w:t>MOTOSOLDADORA</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50A42" w:rsidRPr="00F93A66" w:rsidTr="00BD0B15">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50A42" w:rsidRPr="00F93A66" w:rsidRDefault="00F50A42" w:rsidP="00BD0B15">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50A42" w:rsidRPr="00E84A84" w:rsidRDefault="00F50A42" w:rsidP="00F50A42">
      <w:pPr>
        <w:pStyle w:val="Estilo1"/>
        <w:ind w:left="357"/>
        <w:rPr>
          <w:rFonts w:asciiTheme="minorHAnsi" w:hAnsiTheme="minorHAnsi" w:cstheme="minorHAnsi"/>
          <w:b w:val="0"/>
          <w:sz w:val="20"/>
          <w:szCs w:val="20"/>
          <w:lang w:val="es-ES"/>
        </w:rPr>
      </w:pPr>
    </w:p>
    <w:p w:rsidR="00F50A42" w:rsidRPr="00E84A84" w:rsidRDefault="00F50A42" w:rsidP="00F50A42">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F50A42" w:rsidRDefault="00F50A42" w:rsidP="00F50A42">
      <w:pPr>
        <w:pStyle w:val="Estilo1"/>
        <w:ind w:left="357"/>
        <w:rPr>
          <w:rFonts w:asciiTheme="minorHAnsi" w:hAnsiTheme="minorHAnsi" w:cstheme="minorHAnsi"/>
          <w:sz w:val="20"/>
          <w:szCs w:val="20"/>
        </w:rPr>
      </w:pPr>
    </w:p>
    <w:p w:rsidR="00F50A42" w:rsidRPr="001A52BD" w:rsidRDefault="00F50A42" w:rsidP="00F50A4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PROCEDIMIENTO PARA LA EJECUCIÓN</w:t>
      </w:r>
    </w:p>
    <w:p w:rsidR="00F50A42" w:rsidRPr="00F93A66" w:rsidRDefault="00F50A42" w:rsidP="00F50A42">
      <w:pPr>
        <w:pStyle w:val="Estilo1"/>
        <w:rPr>
          <w:rFonts w:asciiTheme="minorHAnsi" w:hAnsiTheme="minorHAnsi" w:cstheme="minorHAnsi"/>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50A42"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50A42"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50A42" w:rsidRPr="00F93A66"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50A42" w:rsidRPr="00F93A66"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50A42" w:rsidRPr="00F93A66" w:rsidRDefault="00F50A42" w:rsidP="00F50A42">
      <w:pPr>
        <w:jc w:val="both"/>
        <w:rPr>
          <w:rFonts w:asciiTheme="minorHAnsi" w:hAnsiTheme="minorHAnsi" w:cs="Calibri"/>
          <w:b/>
          <w:bCs/>
          <w:sz w:val="20"/>
          <w:szCs w:val="20"/>
        </w:rPr>
      </w:pPr>
    </w:p>
    <w:p w:rsidR="00F50A42" w:rsidRPr="00F93A66"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50A42" w:rsidRDefault="00F50A42" w:rsidP="00F50A42">
      <w:pPr>
        <w:pStyle w:val="Prrafodelista"/>
        <w:numPr>
          <w:ilvl w:val="0"/>
          <w:numId w:val="1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50A42" w:rsidRDefault="00F50A42" w:rsidP="00F50A42">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50A42" w:rsidRDefault="00F50A42" w:rsidP="00F50A42">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50A42" w:rsidRPr="00E84A84" w:rsidRDefault="00F50A42" w:rsidP="00F50A42">
      <w:pPr>
        <w:pStyle w:val="Prrafodelista"/>
        <w:numPr>
          <w:ilvl w:val="0"/>
          <w:numId w:val="1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50A42" w:rsidRPr="00F93A66" w:rsidRDefault="00F50A42" w:rsidP="00F50A42">
      <w:pPr>
        <w:ind w:left="708"/>
        <w:jc w:val="both"/>
        <w:rPr>
          <w:rFonts w:asciiTheme="minorHAnsi" w:hAnsiTheme="minorHAnsi" w:cs="Calibri"/>
          <w:bCs/>
          <w:sz w:val="20"/>
          <w:szCs w:val="20"/>
        </w:rPr>
      </w:pPr>
    </w:p>
    <w:p w:rsidR="00F50A42" w:rsidRPr="00F93A66" w:rsidRDefault="00F50A42" w:rsidP="00F50A42">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50A42" w:rsidRPr="00F93A66" w:rsidRDefault="00F50A42" w:rsidP="00F50A42">
      <w:pPr>
        <w:jc w:val="both"/>
        <w:rPr>
          <w:rFonts w:asciiTheme="minorHAnsi" w:hAnsiTheme="minorHAnsi" w:cs="Calibri"/>
          <w:b/>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w:t>
      </w:r>
      <w:r w:rsidRPr="00F93A66">
        <w:rPr>
          <w:rFonts w:asciiTheme="minorHAnsi" w:hAnsiTheme="minorHAnsi" w:cs="Calibri"/>
          <w:bCs/>
          <w:sz w:val="20"/>
          <w:szCs w:val="20"/>
        </w:rPr>
        <w:lastRenderedPageBreak/>
        <w:t xml:space="preserve">Soldadura), rango de espesor calificado, rango de diámetro calificado, fecha de vencimiento calificación de soldador. </w:t>
      </w:r>
    </w:p>
    <w:p w:rsidR="00F50A42" w:rsidRPr="00F93A66"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50A42" w:rsidRPr="00F93A66"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50A42" w:rsidRPr="00F93A66" w:rsidRDefault="00F50A42" w:rsidP="00F50A42">
      <w:pPr>
        <w:jc w:val="both"/>
        <w:rPr>
          <w:rFonts w:asciiTheme="minorHAnsi" w:hAnsiTheme="minorHAnsi" w:cs="Calibri"/>
          <w:b/>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50A42" w:rsidRPr="00F93A66" w:rsidRDefault="00F50A42" w:rsidP="00F50A42">
      <w:pPr>
        <w:jc w:val="both"/>
        <w:rPr>
          <w:rFonts w:asciiTheme="minorHAnsi" w:hAnsiTheme="minorHAnsi" w:cs="Calibri"/>
          <w:bCs/>
          <w:sz w:val="20"/>
          <w:szCs w:val="20"/>
        </w:rPr>
      </w:pPr>
    </w:p>
    <w:p w:rsidR="00F50A42" w:rsidRPr="00F93A66" w:rsidRDefault="00F50A42" w:rsidP="00F50A42">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50A42"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50A42" w:rsidRDefault="00F50A42" w:rsidP="00F50A42">
      <w:pPr>
        <w:pStyle w:val="Prrafodelista"/>
        <w:numPr>
          <w:ilvl w:val="1"/>
          <w:numId w:val="1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50A42" w:rsidRDefault="00F50A42" w:rsidP="00F50A42">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50A42" w:rsidRPr="00E84A84" w:rsidRDefault="00F50A42" w:rsidP="00F50A42">
      <w:pPr>
        <w:pStyle w:val="Prrafodelista"/>
        <w:numPr>
          <w:ilvl w:val="1"/>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50A42" w:rsidRPr="00E84A84"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F50A42" w:rsidRPr="00F93A66" w:rsidRDefault="00F50A42" w:rsidP="00F50A42">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50A42" w:rsidRPr="00F93A66" w:rsidRDefault="00F50A42" w:rsidP="00F50A42">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Para los electrodos desnudos, las varillas o alambres deben ser verificados por muestreo, si las siguientes características  están presentes:</w:t>
      </w:r>
    </w:p>
    <w:p w:rsidR="00F50A42" w:rsidRPr="00E84A84" w:rsidRDefault="00F50A42" w:rsidP="00F50A42">
      <w:pPr>
        <w:pStyle w:val="Prrafodelista"/>
        <w:numPr>
          <w:ilvl w:val="1"/>
          <w:numId w:val="1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50A42" w:rsidRPr="00E84A84" w:rsidRDefault="00F50A42" w:rsidP="00F50A42">
      <w:pPr>
        <w:pStyle w:val="Prrafodelista"/>
        <w:numPr>
          <w:ilvl w:val="1"/>
          <w:numId w:val="1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50A42" w:rsidRPr="00E84A84"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50A42" w:rsidRPr="00E84A84"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50A42" w:rsidRPr="00E84A84" w:rsidRDefault="00F50A42" w:rsidP="00F50A42">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50A42" w:rsidRDefault="00F50A42" w:rsidP="00F50A42">
      <w:pPr>
        <w:pStyle w:val="Prrafodelista"/>
        <w:numPr>
          <w:ilvl w:val="0"/>
          <w:numId w:val="1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50A42" w:rsidRPr="00915471"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50A42" w:rsidRPr="00F93A66" w:rsidRDefault="00F50A42" w:rsidP="00F50A42">
      <w:pPr>
        <w:jc w:val="both"/>
        <w:rPr>
          <w:rFonts w:asciiTheme="minorHAnsi" w:hAnsiTheme="minorHAnsi" w:cstheme="minorHAnsi"/>
          <w:bCs/>
          <w:sz w:val="20"/>
          <w:szCs w:val="20"/>
        </w:rPr>
      </w:pPr>
    </w:p>
    <w:p w:rsidR="00F50A42" w:rsidRPr="00F93A66" w:rsidRDefault="00F50A42" w:rsidP="00F50A42">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Los caños que tengan defectos en sus extremos tales como laminación o rajaduras deberán ser sacados de la línea en construcción.</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50A42" w:rsidRPr="00F93A66" w:rsidRDefault="00F50A42" w:rsidP="00F50A42">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 temperatura de pre-calentamiento, estipulada en el procedimiento de soldadura, calificada, debe ser mantenida durante toda la soldadura y en toda la extensión de la junta.</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50A42" w:rsidRPr="00F93A66" w:rsidRDefault="00F50A42" w:rsidP="00F50A42">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F50A42" w:rsidRDefault="00F50A42" w:rsidP="00F50A42">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50A42" w:rsidRDefault="00F50A42" w:rsidP="00F50A42">
      <w:pPr>
        <w:jc w:val="both"/>
        <w:rPr>
          <w:rFonts w:asciiTheme="minorHAnsi" w:hAnsiTheme="minorHAnsi" w:cstheme="minorHAnsi"/>
          <w:bCs/>
          <w:sz w:val="20"/>
          <w:szCs w:val="20"/>
        </w:rPr>
      </w:pPr>
    </w:p>
    <w:p w:rsidR="00F50A42" w:rsidRDefault="00F50A42" w:rsidP="00F50A42">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F50A42" w:rsidRDefault="00F50A42" w:rsidP="00F50A42">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F50A42" w:rsidRDefault="00F50A42" w:rsidP="00F50A42">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F50A42" w:rsidRDefault="00F50A42" w:rsidP="00F50A42">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50A42" w:rsidRDefault="00F50A42" w:rsidP="00F50A42">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F50A42" w:rsidRPr="00007800" w:rsidRDefault="00F50A42" w:rsidP="00F50A42">
      <w:pPr>
        <w:pStyle w:val="Prrafodelista"/>
        <w:numPr>
          <w:ilvl w:val="0"/>
          <w:numId w:val="1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F50A42" w:rsidRPr="00F93A66" w:rsidRDefault="00F50A42" w:rsidP="00F50A42">
      <w:pPr>
        <w:jc w:val="both"/>
        <w:rPr>
          <w:rFonts w:asciiTheme="minorHAnsi" w:hAnsiTheme="minorHAnsi" w:cstheme="minorHAnsi"/>
          <w:bCs/>
          <w:sz w:val="20"/>
          <w:szCs w:val="20"/>
        </w:rPr>
      </w:pPr>
    </w:p>
    <w:p w:rsidR="00F50A42" w:rsidRPr="00F93A66"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50A42" w:rsidRDefault="00F50A42" w:rsidP="00F50A42">
      <w:pPr>
        <w:jc w:val="both"/>
        <w:rPr>
          <w:rFonts w:asciiTheme="minorHAnsi" w:hAnsiTheme="minorHAnsi" w:cstheme="minorHAnsi"/>
          <w:bCs/>
          <w:sz w:val="20"/>
          <w:szCs w:val="20"/>
        </w:rPr>
      </w:pPr>
    </w:p>
    <w:p w:rsidR="00F50A42" w:rsidRPr="00F93A66"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50A42" w:rsidRPr="00F93A66"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50A42" w:rsidRDefault="00F50A42" w:rsidP="00F50A42">
      <w:pPr>
        <w:jc w:val="both"/>
        <w:rPr>
          <w:rFonts w:asciiTheme="minorHAnsi" w:hAnsiTheme="minorHAnsi" w:cstheme="minorHAnsi"/>
          <w:bCs/>
          <w:sz w:val="20"/>
          <w:szCs w:val="20"/>
        </w:rPr>
      </w:pPr>
    </w:p>
    <w:p w:rsidR="00F50A42" w:rsidRPr="00F93A66"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50A42"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50A42" w:rsidRPr="00F93A66"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50A42"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50A42" w:rsidRPr="00007800"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50A42" w:rsidRPr="00F93A66" w:rsidRDefault="00F50A42" w:rsidP="00F50A42">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F50A42" w:rsidRPr="00F93A66" w:rsidRDefault="00F50A42" w:rsidP="00F50A42">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50A42" w:rsidRPr="00F93A66"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50A42"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w:t>
      </w:r>
      <w:r w:rsidRPr="00F93A66">
        <w:rPr>
          <w:rFonts w:asciiTheme="minorHAnsi" w:hAnsiTheme="minorHAnsi" w:cstheme="minorHAnsi"/>
          <w:bCs/>
          <w:sz w:val="20"/>
          <w:szCs w:val="20"/>
        </w:rPr>
        <w:lastRenderedPageBreak/>
        <w:t xml:space="preserve">las juntas reprobadas, luego se determina el tipo de defecto y se identifica el soldador que incurrió en los defectos. Esta medición se la debe realizar de forma periódica a criterio del supervisor de obras.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50A42" w:rsidRPr="00F93A66" w:rsidRDefault="00F50A42" w:rsidP="00F50A42">
      <w:pPr>
        <w:jc w:val="both"/>
        <w:rPr>
          <w:rFonts w:asciiTheme="minorHAnsi" w:hAnsiTheme="minorHAnsi" w:cstheme="minorHAnsi"/>
          <w:b/>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50A42" w:rsidRPr="00F93A66" w:rsidRDefault="00F50A42" w:rsidP="00F50A42">
      <w:pPr>
        <w:jc w:val="both"/>
        <w:rPr>
          <w:rFonts w:asciiTheme="minorHAnsi" w:hAnsiTheme="minorHAnsi" w:cstheme="minorHAnsi"/>
          <w:bCs/>
          <w:sz w:val="20"/>
          <w:szCs w:val="20"/>
        </w:rPr>
      </w:pPr>
    </w:p>
    <w:p w:rsidR="00F50A42" w:rsidRDefault="00F50A42" w:rsidP="00F50A42">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50A42" w:rsidRPr="00F93A66" w:rsidRDefault="00F50A42" w:rsidP="00F50A42">
      <w:pPr>
        <w:jc w:val="both"/>
        <w:rPr>
          <w:rFonts w:asciiTheme="minorHAnsi" w:hAnsiTheme="minorHAnsi" w:cstheme="minorHAnsi"/>
          <w:bCs/>
          <w:sz w:val="20"/>
          <w:szCs w:val="20"/>
        </w:rPr>
      </w:pPr>
    </w:p>
    <w:p w:rsidR="00F50A42" w:rsidRDefault="00F50A42" w:rsidP="00F50A42">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F50A42" w:rsidRDefault="00F50A42" w:rsidP="00F50A42">
      <w:pPr>
        <w:pStyle w:val="Estilo1"/>
        <w:rPr>
          <w:rFonts w:asciiTheme="minorHAnsi" w:hAnsiTheme="minorHAnsi" w:cstheme="minorHAnsi"/>
          <w:b w:val="0"/>
          <w:sz w:val="20"/>
          <w:szCs w:val="20"/>
        </w:rPr>
      </w:pPr>
    </w:p>
    <w:p w:rsidR="00F50A42" w:rsidRPr="00D8526F" w:rsidRDefault="00F50A42" w:rsidP="00F50A4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MEDIDAS DE MITIGACION AMBIENTAL</w:t>
      </w:r>
    </w:p>
    <w:p w:rsidR="00F50A42" w:rsidRPr="00F93A66" w:rsidRDefault="00F50A42" w:rsidP="00F50A42">
      <w:pPr>
        <w:pStyle w:val="Estilo1"/>
        <w:rPr>
          <w:rFonts w:asciiTheme="minorHAnsi" w:hAnsiTheme="minorHAnsi" w:cstheme="minorHAnsi"/>
          <w:kern w:val="28"/>
          <w:sz w:val="20"/>
          <w:szCs w:val="20"/>
        </w:rPr>
      </w:pPr>
    </w:p>
    <w:p w:rsidR="00F50A42"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A42" w:rsidRPr="00F93A66" w:rsidRDefault="00F50A42" w:rsidP="00F50A42">
      <w:pPr>
        <w:contextualSpacing/>
        <w:jc w:val="both"/>
        <w:rPr>
          <w:rFonts w:asciiTheme="minorHAnsi" w:hAnsiTheme="minorHAnsi" w:cstheme="minorHAnsi"/>
          <w:kern w:val="28"/>
          <w:sz w:val="20"/>
          <w:szCs w:val="20"/>
        </w:rPr>
      </w:pPr>
    </w:p>
    <w:p w:rsidR="00F50A42"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A42" w:rsidRDefault="00F50A42" w:rsidP="00F50A42">
      <w:pPr>
        <w:contextualSpacing/>
        <w:jc w:val="both"/>
        <w:rPr>
          <w:rFonts w:asciiTheme="minorHAnsi" w:hAnsiTheme="minorHAnsi" w:cstheme="minorHAnsi"/>
          <w:kern w:val="28"/>
          <w:sz w:val="20"/>
          <w:szCs w:val="20"/>
        </w:rPr>
      </w:pPr>
    </w:p>
    <w:p w:rsidR="00F50A42" w:rsidRPr="00F93A66"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A42" w:rsidRPr="00F93A66" w:rsidRDefault="00F50A42" w:rsidP="00F50A42">
      <w:pPr>
        <w:contextualSpacing/>
        <w:jc w:val="both"/>
        <w:rPr>
          <w:rFonts w:asciiTheme="minorHAnsi" w:hAnsiTheme="minorHAnsi" w:cstheme="minorHAnsi"/>
          <w:kern w:val="28"/>
          <w:sz w:val="20"/>
          <w:szCs w:val="20"/>
        </w:rPr>
      </w:pPr>
    </w:p>
    <w:p w:rsidR="00F50A42"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A42" w:rsidRDefault="00F50A42" w:rsidP="00F50A42">
      <w:pPr>
        <w:contextualSpacing/>
        <w:jc w:val="both"/>
        <w:rPr>
          <w:rFonts w:asciiTheme="minorHAnsi" w:hAnsiTheme="minorHAnsi" w:cstheme="minorHAnsi"/>
          <w:kern w:val="28"/>
          <w:sz w:val="20"/>
          <w:szCs w:val="20"/>
        </w:rPr>
      </w:pPr>
    </w:p>
    <w:p w:rsidR="00F50A42" w:rsidRPr="00D8526F" w:rsidRDefault="00F50A42" w:rsidP="00F50A4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MEDICIÓN Y FORMA DE PAGO</w:t>
      </w:r>
    </w:p>
    <w:p w:rsidR="00F50A42" w:rsidRPr="00F93A66" w:rsidRDefault="00F50A42" w:rsidP="00F50A42">
      <w:pPr>
        <w:pStyle w:val="Estilo1"/>
        <w:rPr>
          <w:rFonts w:asciiTheme="minorHAnsi" w:hAnsiTheme="minorHAnsi" w:cstheme="minorHAnsi"/>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D478AC">
        <w:rPr>
          <w:rFonts w:asciiTheme="minorHAnsi" w:hAnsiTheme="minorHAnsi" w:cs="Calibri"/>
          <w:bCs/>
          <w:sz w:val="20"/>
          <w:szCs w:val="20"/>
        </w:rPr>
        <w:t>4</w:t>
      </w:r>
      <w:bookmarkStart w:id="0" w:name="_GoBack"/>
      <w:bookmarkEnd w:id="0"/>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F50A42" w:rsidRPr="00F93A66" w:rsidRDefault="00F50A42" w:rsidP="00F50A42">
      <w:pPr>
        <w:jc w:val="both"/>
        <w:rPr>
          <w:rFonts w:asciiTheme="minorHAnsi" w:hAnsiTheme="minorHAnsi" w:cs="Calibri"/>
          <w:bCs/>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50A42" w:rsidRPr="00007800" w:rsidRDefault="00F50A42" w:rsidP="00F50A42">
      <w:pPr>
        <w:jc w:val="both"/>
        <w:rPr>
          <w:rFonts w:asciiTheme="minorHAnsi" w:hAnsiTheme="minorHAnsi" w:cs="Calibri"/>
          <w:bCs/>
          <w:sz w:val="20"/>
          <w:szCs w:val="20"/>
        </w:rPr>
      </w:pPr>
    </w:p>
    <w:p w:rsidR="00F50A42" w:rsidRDefault="00F50A42" w:rsidP="00F50A42">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aquellas juntas aprobadas por el </w:t>
      </w:r>
      <w:r>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y que fueron necesarios para la construcción, aquellas juntas que fueron reprobadas ya sea por la inspección visual o el </w:t>
      </w:r>
      <w:r>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debe</w:t>
      </w:r>
      <w:r>
        <w:rPr>
          <w:rFonts w:asciiTheme="minorHAnsi" w:hAnsiTheme="minorHAnsi" w:cs="Calibri"/>
          <w:b w:val="0"/>
          <w:bCs/>
          <w:sz w:val="20"/>
          <w:szCs w:val="20"/>
        </w:rPr>
        <w:t>rá</w:t>
      </w:r>
      <w:r w:rsidRPr="00007800">
        <w:rPr>
          <w:rFonts w:asciiTheme="minorHAnsi" w:hAnsiTheme="minorHAnsi" w:cs="Calibri"/>
          <w:b w:val="0"/>
          <w:bCs/>
          <w:sz w:val="20"/>
          <w:szCs w:val="20"/>
        </w:rPr>
        <w:t>n ser asumidos por el contratista, de la misma manera aquellas juntas que tienen que ser cortados por error constructivo debe</w:t>
      </w:r>
      <w:r>
        <w:rPr>
          <w:rFonts w:asciiTheme="minorHAnsi" w:hAnsiTheme="minorHAnsi" w:cs="Calibri"/>
          <w:b w:val="0"/>
          <w:bCs/>
          <w:sz w:val="20"/>
          <w:szCs w:val="20"/>
        </w:rPr>
        <w:t>rán ser asumidas</w:t>
      </w:r>
      <w:r w:rsidRPr="00007800">
        <w:rPr>
          <w:rFonts w:asciiTheme="minorHAnsi" w:hAnsiTheme="minorHAnsi" w:cs="Calibri"/>
          <w:b w:val="0"/>
          <w:bCs/>
          <w:sz w:val="20"/>
          <w:szCs w:val="20"/>
        </w:rPr>
        <w:t xml:space="preserve"> por la empresa contratista.</w:t>
      </w:r>
    </w:p>
    <w:p w:rsidR="00F50A42" w:rsidRPr="00007800" w:rsidRDefault="00F50A42" w:rsidP="00F50A42">
      <w:pPr>
        <w:pStyle w:val="Estilo1"/>
        <w:rPr>
          <w:rFonts w:asciiTheme="minorHAnsi" w:hAnsiTheme="minorHAnsi" w:cs="Calibri"/>
          <w:b w:val="0"/>
          <w:bCs/>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007800">
        <w:rPr>
          <w:rFonts w:asciiTheme="minorHAnsi" w:eastAsia="Arial Unicode MS" w:hAnsiTheme="minorHAnsi" w:cstheme="minorHAnsi"/>
          <w:sz w:val="20"/>
          <w:szCs w:val="20"/>
          <w:lang w:val="es-BO" w:eastAsia="es-BO"/>
        </w:rPr>
        <w:t>El precio pagado será en compensación total por Materiales, Ma</w:t>
      </w:r>
      <w:r>
        <w:rPr>
          <w:rFonts w:asciiTheme="minorHAnsi" w:eastAsia="Arial Unicode MS" w:hAnsiTheme="minorHAnsi" w:cstheme="minorHAnsi"/>
          <w:sz w:val="20"/>
          <w:szCs w:val="20"/>
          <w:lang w:val="es-BO" w:eastAsia="es-BO"/>
        </w:rPr>
        <w:t xml:space="preserve">no de Obra, equipo, maquinaria, </w:t>
      </w:r>
      <w:r w:rsidRPr="00007800">
        <w:rPr>
          <w:rFonts w:asciiTheme="minorHAnsi" w:eastAsia="Arial Unicode MS" w:hAnsiTheme="minorHAnsi" w:cstheme="minorHAnsi"/>
          <w:sz w:val="20"/>
          <w:szCs w:val="20"/>
          <w:lang w:val="es-BO" w:eastAsia="es-BO"/>
        </w:rPr>
        <w:t>herramientas y otros gastos que sean necesarios para la adecuada y correcta ejecución de los trabajos. Otros gastos adicionales necesarios para la realización de esta actividad, co</w:t>
      </w:r>
      <w:r>
        <w:rPr>
          <w:rFonts w:asciiTheme="minorHAnsi" w:eastAsia="Arial Unicode MS" w:hAnsiTheme="minorHAnsi" w:cstheme="minorHAnsi"/>
          <w:sz w:val="20"/>
          <w:szCs w:val="20"/>
          <w:lang w:val="es-BO" w:eastAsia="es-BO"/>
        </w:rPr>
        <w:t>rre por cuenta del contratista.</w:t>
      </w:r>
    </w:p>
    <w:p w:rsidR="00F50A42" w:rsidRPr="00007800"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253EC8" w:rsidRDefault="00F50A42" w:rsidP="00F50A42">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p>
    <w:p w:rsidR="00F50A42" w:rsidRPr="00B21A94" w:rsidRDefault="00F50A42" w:rsidP="00F50A4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B21A94">
        <w:rPr>
          <w:rFonts w:asciiTheme="minorHAnsi" w:hAnsiTheme="minorHAnsi" w:cstheme="minorHAnsi"/>
          <w:b/>
          <w:color w:val="auto"/>
          <w:sz w:val="20"/>
          <w:szCs w:val="20"/>
        </w:rPr>
        <w:t xml:space="preserve">LIMPIEZA Y REVESTIMIENTO DE JUNTAS C/MANTA TERMOCONTRAIBLE DN </w:t>
      </w:r>
      <w:r>
        <w:rPr>
          <w:rFonts w:asciiTheme="minorHAnsi" w:hAnsiTheme="minorHAnsi" w:cstheme="minorHAnsi"/>
          <w:b/>
          <w:color w:val="auto"/>
          <w:sz w:val="20"/>
          <w:szCs w:val="20"/>
        </w:rPr>
        <w:t>4</w:t>
      </w:r>
      <w:r w:rsidRPr="00B21A94">
        <w:rPr>
          <w:rFonts w:asciiTheme="minorHAnsi" w:hAnsiTheme="minorHAnsi" w:cstheme="minorHAnsi"/>
          <w:b/>
          <w:color w:val="auto"/>
          <w:sz w:val="20"/>
          <w:szCs w:val="20"/>
        </w:rPr>
        <w:t>” (CON PROVISION DE MANTAS)</w:t>
      </w:r>
    </w:p>
    <w:p w:rsidR="00F50A42" w:rsidRPr="00F93A66" w:rsidRDefault="00F50A42" w:rsidP="00F50A42">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F50A42" w:rsidRPr="00F93A66" w:rsidRDefault="00F50A42" w:rsidP="00F50A42">
      <w:pPr>
        <w:jc w:val="both"/>
        <w:rPr>
          <w:rFonts w:asciiTheme="minorHAnsi" w:hAnsiTheme="minorHAnsi" w:cstheme="minorHAnsi"/>
          <w:b/>
          <w:sz w:val="20"/>
          <w:szCs w:val="20"/>
        </w:rPr>
      </w:pPr>
    </w:p>
    <w:p w:rsidR="00F50A42" w:rsidRPr="00103DD3" w:rsidRDefault="00F50A42" w:rsidP="00F50A42">
      <w:pPr>
        <w:pStyle w:val="Prrafodelista"/>
        <w:numPr>
          <w:ilvl w:val="0"/>
          <w:numId w:val="32"/>
        </w:numPr>
        <w:ind w:left="720"/>
        <w:jc w:val="both"/>
        <w:rPr>
          <w:rFonts w:asciiTheme="minorHAnsi" w:eastAsia="Arial Unicode MS" w:hAnsiTheme="minorHAnsi" w:cstheme="minorHAnsi"/>
          <w:b/>
          <w:vanish/>
          <w:sz w:val="20"/>
          <w:szCs w:val="20"/>
          <w:lang w:val="es-ES_tradnl"/>
        </w:rPr>
      </w:pPr>
    </w:p>
    <w:p w:rsidR="00F50A42" w:rsidRPr="00B21A94" w:rsidRDefault="00F50A42" w:rsidP="00F50A42">
      <w:pPr>
        <w:pStyle w:val="Estilo1"/>
        <w:numPr>
          <w:ilvl w:val="1"/>
          <w:numId w:val="43"/>
        </w:numPr>
        <w:rPr>
          <w:rFonts w:asciiTheme="minorHAnsi" w:hAnsiTheme="minorHAnsi" w:cstheme="minorHAnsi"/>
          <w:sz w:val="20"/>
          <w:szCs w:val="20"/>
        </w:rPr>
      </w:pPr>
      <w:r w:rsidRPr="00B21A94">
        <w:rPr>
          <w:rFonts w:asciiTheme="minorHAnsi" w:hAnsiTheme="minorHAnsi" w:cstheme="minorHAnsi"/>
          <w:sz w:val="20"/>
          <w:szCs w:val="20"/>
        </w:rPr>
        <w:t>DEFINICIÓN</w:t>
      </w:r>
    </w:p>
    <w:p w:rsidR="00F50A42" w:rsidRPr="00F93A66" w:rsidRDefault="00F50A42" w:rsidP="00F50A42">
      <w:pPr>
        <w:contextualSpacing/>
        <w:jc w:val="both"/>
        <w:rPr>
          <w:rFonts w:asciiTheme="minorHAnsi" w:hAnsiTheme="minorHAnsi" w:cstheme="minorHAnsi"/>
          <w:b/>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F50A42" w:rsidRDefault="00F50A42" w:rsidP="00F50A4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F50A42" w:rsidRPr="00E5643E"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B21A94" w:rsidRDefault="00F50A42" w:rsidP="00F50A42">
      <w:pPr>
        <w:pStyle w:val="Estilo1"/>
        <w:numPr>
          <w:ilvl w:val="1"/>
          <w:numId w:val="43"/>
        </w:numPr>
        <w:rPr>
          <w:rFonts w:asciiTheme="minorHAnsi" w:hAnsiTheme="minorHAnsi" w:cstheme="minorHAnsi"/>
          <w:sz w:val="20"/>
          <w:szCs w:val="20"/>
        </w:rPr>
      </w:pPr>
      <w:r w:rsidRPr="00B21A94">
        <w:rPr>
          <w:rFonts w:asciiTheme="minorHAnsi" w:hAnsiTheme="minorHAnsi" w:cstheme="minorHAnsi"/>
          <w:sz w:val="20"/>
          <w:szCs w:val="20"/>
        </w:rPr>
        <w:t xml:space="preserve"> MATERIALES, HERRAMIENTAS Y EQUIPO</w:t>
      </w:r>
    </w:p>
    <w:p w:rsidR="00F50A42" w:rsidRDefault="00F50A42" w:rsidP="00F50A42">
      <w:pPr>
        <w:contextualSpacing/>
        <w:jc w:val="both"/>
        <w:rPr>
          <w:rFonts w:asciiTheme="minorHAnsi" w:eastAsia="Arial Unicode MS" w:hAnsiTheme="minorHAnsi" w:cstheme="minorHAnsi"/>
          <w:sz w:val="20"/>
          <w:szCs w:val="20"/>
          <w:lang w:val="es-BO" w:eastAsia="es-BO"/>
        </w:rPr>
      </w:pPr>
    </w:p>
    <w:p w:rsidR="00F50A42" w:rsidRDefault="00F50A42" w:rsidP="00F50A4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50A42" w:rsidRPr="00F93A66" w:rsidRDefault="00F50A42" w:rsidP="00F50A42">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F50A42" w:rsidRPr="00F93A66" w:rsidTr="00BD0B15">
        <w:trPr>
          <w:trHeight w:val="78"/>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F50A42" w:rsidRPr="00F93A66" w:rsidTr="00BD0B15">
        <w:trPr>
          <w:trHeight w:val="255"/>
          <w:jc w:val="center"/>
        </w:trPr>
        <w:tc>
          <w:tcPr>
            <w:tcW w:w="4222" w:type="dxa"/>
            <w:shd w:val="clear" w:color="auto" w:fill="auto"/>
            <w:vAlign w:val="center"/>
            <w:hideMark/>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Pr>
          <w:rFonts w:asciiTheme="minorHAnsi" w:eastAsia="Arial Unicode MS" w:hAnsiTheme="minorHAnsi" w:cstheme="minorHAnsi"/>
          <w:sz w:val="20"/>
          <w:szCs w:val="20"/>
          <w:lang w:val="es-BO" w:eastAsia="es-BO"/>
        </w:rPr>
        <w:t>.</w:t>
      </w:r>
    </w:p>
    <w:p w:rsidR="00F50A42" w:rsidRPr="00F93A66" w:rsidRDefault="00F50A42" w:rsidP="00F50A42">
      <w:pPr>
        <w:contextualSpacing/>
        <w:jc w:val="both"/>
        <w:rPr>
          <w:rFonts w:asciiTheme="minorHAnsi" w:hAnsiTheme="minorHAnsi" w:cstheme="minorHAnsi"/>
          <w:b/>
          <w:sz w:val="20"/>
          <w:szCs w:val="20"/>
          <w:lang w:val="es-BO"/>
        </w:rPr>
      </w:pPr>
    </w:p>
    <w:p w:rsidR="00F50A42" w:rsidRPr="00B21A94" w:rsidRDefault="00F50A42" w:rsidP="00F50A42">
      <w:pPr>
        <w:pStyle w:val="Estilo1"/>
        <w:numPr>
          <w:ilvl w:val="1"/>
          <w:numId w:val="43"/>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PROCEDIMIENTO PARA LA EJECUCIÓN</w:t>
      </w:r>
    </w:p>
    <w:p w:rsidR="00F50A42"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
    <w:p w:rsidR="00F50A42"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7"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50A42" w:rsidRDefault="00F50A42" w:rsidP="00F50A42">
      <w:pPr>
        <w:pStyle w:val="Norma"/>
        <w:spacing w:after="0" w:line="240" w:lineRule="auto"/>
        <w:jc w:val="both"/>
        <w:rPr>
          <w:rFonts w:asciiTheme="minorHAnsi" w:eastAsia="Arial Unicode MS" w:hAnsi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existir fallas durante el manteo de la tubería; así como de la manta utilizada durante el revestimiento de la tubería.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4B2FE1" w:rsidRDefault="00F50A42" w:rsidP="00F50A42">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50A42" w:rsidRPr="00F93A66" w:rsidRDefault="00F50A42" w:rsidP="00F50A42">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F50A42"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F50A42" w:rsidRPr="00F93A66" w:rsidRDefault="00F50A42" w:rsidP="00F50A42">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F50A42" w:rsidRPr="00F93A66" w:rsidRDefault="00F50A42" w:rsidP="00F50A42">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F50A42" w:rsidRPr="00F93A66" w:rsidRDefault="00F50A42" w:rsidP="00F50A42">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F50A42" w:rsidRPr="00F93A66" w:rsidRDefault="00F50A42" w:rsidP="00F50A4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F50A42" w:rsidRPr="00F93A66" w:rsidRDefault="00F50A42" w:rsidP="00F50A4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50A42" w:rsidRPr="00F93A66" w:rsidRDefault="00F50A42" w:rsidP="00F50A4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F50A42" w:rsidRPr="00F93A66" w:rsidRDefault="00F50A42" w:rsidP="00F50A42">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superficie de la manta esta lisa</w:t>
      </w: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F50A42" w:rsidRPr="00F93A66" w:rsidRDefault="00F50A42" w:rsidP="00F50A42">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F50A42" w:rsidRDefault="00F50A42" w:rsidP="00F50A42">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50A42"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F50A42" w:rsidRPr="00F50A42" w:rsidRDefault="00F50A42" w:rsidP="00F50A42">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F50A42" w:rsidRPr="00F93A66" w:rsidTr="00BD0B15">
        <w:trPr>
          <w:trHeight w:val="315"/>
          <w:jc w:val="center"/>
        </w:trPr>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F50A42" w:rsidRPr="00F93A66" w:rsidTr="00BD0B15">
        <w:trPr>
          <w:trHeight w:val="315"/>
          <w:jc w:val="center"/>
        </w:trPr>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F50A42" w:rsidRPr="00F93A66" w:rsidTr="00BD0B15">
        <w:trPr>
          <w:trHeight w:val="315"/>
          <w:jc w:val="center"/>
        </w:trPr>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F50A42" w:rsidRPr="00F93A66" w:rsidTr="00BD0B15">
        <w:trPr>
          <w:trHeight w:val="315"/>
          <w:jc w:val="center"/>
        </w:trPr>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F50A42" w:rsidRPr="00F93A66" w:rsidTr="00BD0B15">
        <w:trPr>
          <w:trHeight w:val="315"/>
          <w:jc w:val="center"/>
        </w:trPr>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50A42" w:rsidRDefault="00F50A42" w:rsidP="00F50A42">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colocado de la manta se realizará según la figura 1.</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F50A42" w:rsidRPr="00F93A66" w:rsidRDefault="00F50A42" w:rsidP="00F50A42">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7EEA351" wp14:editId="78FC3BE8">
            <wp:extent cx="1819275" cy="1709620"/>
            <wp:effectExtent l="95250" t="114300" r="85725" b="119380"/>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828608" cy="171839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50A42" w:rsidRDefault="00F50A42" w:rsidP="00F50A42">
      <w:pPr>
        <w:pStyle w:val="Norma"/>
        <w:spacing w:after="0" w:line="240" w:lineRule="auto"/>
        <w:jc w:val="center"/>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F50A42" w:rsidRPr="00F93A66" w:rsidTr="00BD0B15">
        <w:trPr>
          <w:trHeight w:val="307"/>
          <w:jc w:val="center"/>
        </w:trPr>
        <w:tc>
          <w:tcPr>
            <w:tcW w:w="1259"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F93192E" wp14:editId="4939FB1D">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06355AF" wp14:editId="0DDB05BA">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F50A42" w:rsidRPr="00F93A66" w:rsidTr="00BD0B15">
        <w:trPr>
          <w:trHeight w:val="292"/>
          <w:jc w:val="center"/>
        </w:trPr>
        <w:tc>
          <w:tcPr>
            <w:tcW w:w="1259"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45"/>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3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F50A42" w:rsidRPr="00F93A66" w:rsidTr="00BD0B15">
        <w:trPr>
          <w:trHeight w:val="261"/>
          <w:jc w:val="center"/>
        </w:trPr>
        <w:tc>
          <w:tcPr>
            <w:tcW w:w="125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F50A42" w:rsidRPr="00F93A66" w:rsidRDefault="00F50A42" w:rsidP="00F50A42">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F50A42" w:rsidRPr="00F93A66" w:rsidRDefault="00F50A42" w:rsidP="00F50A42">
      <w:pPr>
        <w:pStyle w:val="Norma"/>
        <w:spacing w:after="0" w:line="240" w:lineRule="auto"/>
        <w:ind w:left="720"/>
        <w:jc w:val="both"/>
        <w:rPr>
          <w:rFonts w:asciiTheme="minorHAnsi" w:eastAsia="Arial Unicode MS" w:hAnsiTheme="minorHAnsi" w:cstheme="minorHAnsi"/>
          <w:sz w:val="20"/>
          <w:szCs w:val="20"/>
        </w:rPr>
      </w:pPr>
    </w:p>
    <w:p w:rsidR="00F50A42" w:rsidRPr="00F93A66" w:rsidRDefault="00F50A42" w:rsidP="00F50A42">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F50A42" w:rsidRPr="00F93A66" w:rsidRDefault="00F50A42" w:rsidP="00F50A42">
      <w:pPr>
        <w:pStyle w:val="Norma"/>
        <w:spacing w:after="0" w:line="240" w:lineRule="auto"/>
        <w:ind w:left="720"/>
        <w:jc w:val="both"/>
        <w:rPr>
          <w:rFonts w:asciiTheme="minorHAnsi" w:eastAsia="Arial Unicode MS" w:hAnsiTheme="minorHAnsi" w:cstheme="minorHAnsi"/>
          <w:sz w:val="20"/>
          <w:szCs w:val="20"/>
        </w:rPr>
      </w:pP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La frecuencia del ensayo será de una prueba por trabajo ejecutado en una jornada por un mismo equipo de manteadores calificados.</w:t>
      </w: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F50A42" w:rsidRPr="00F93A66" w:rsidRDefault="00F50A42" w:rsidP="00F50A42">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F50A42" w:rsidRDefault="00F50A42" w:rsidP="00F50A42">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rPr>
      </w:pPr>
    </w:p>
    <w:p w:rsidR="00F50A42" w:rsidRPr="00F93A66" w:rsidRDefault="00F50A42" w:rsidP="00F50A42">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F50A42" w:rsidRPr="00F93A66" w:rsidTr="00BD0B15">
        <w:trPr>
          <w:jc w:val="center"/>
        </w:trPr>
        <w:tc>
          <w:tcPr>
            <w:tcW w:w="0" w:type="auto"/>
            <w:shd w:val="clear" w:color="auto" w:fill="95B3D7"/>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F50A42" w:rsidRPr="00F93A66" w:rsidRDefault="00F50A42" w:rsidP="00BD0B15">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F50A42" w:rsidRPr="00F93A66" w:rsidTr="00BD0B15">
        <w:trPr>
          <w:jc w:val="center"/>
        </w:trPr>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F50A42" w:rsidRPr="00F93A66" w:rsidTr="00BD0B15">
        <w:trPr>
          <w:jc w:val="center"/>
        </w:trPr>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F50A42" w:rsidRPr="00F93A66" w:rsidRDefault="00F50A42" w:rsidP="00BD0B1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rPr>
      </w:pPr>
    </w:p>
    <w:p w:rsidR="00F50A42" w:rsidRPr="00F93A66" w:rsidRDefault="00F50A42" w:rsidP="00F50A42">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F50A42" w:rsidRPr="00F93A66" w:rsidRDefault="00F50A42" w:rsidP="00F50A42">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F50A42" w:rsidRPr="00F93A66" w:rsidRDefault="00F50A42" w:rsidP="00F50A42">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50A42" w:rsidRPr="00F93A66" w:rsidRDefault="00F50A42" w:rsidP="00F50A42">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F50A42" w:rsidRPr="00F93A66" w:rsidRDefault="00F50A42" w:rsidP="00F50A42">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F93A66" w:rsidRDefault="00F50A42" w:rsidP="00F50A4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lang w:val="es-BO" w:eastAsia="es-BO"/>
        </w:rPr>
      </w:pPr>
    </w:p>
    <w:p w:rsidR="00F50A42" w:rsidRPr="00B21A94" w:rsidRDefault="00F50A42" w:rsidP="00F50A42">
      <w:pPr>
        <w:pStyle w:val="Estilo1"/>
        <w:numPr>
          <w:ilvl w:val="1"/>
          <w:numId w:val="43"/>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MEDIDAS DE MITIGACION AMBIENTAL</w:t>
      </w:r>
    </w:p>
    <w:p w:rsidR="00F50A42" w:rsidRPr="00F93A66" w:rsidRDefault="00F50A42" w:rsidP="00F50A42">
      <w:pPr>
        <w:contextualSpacing/>
        <w:jc w:val="both"/>
        <w:rPr>
          <w:rFonts w:asciiTheme="minorHAnsi" w:hAnsiTheme="minorHAnsi" w:cstheme="minorHAnsi"/>
          <w:kern w:val="28"/>
          <w:sz w:val="20"/>
          <w:szCs w:val="20"/>
        </w:rPr>
      </w:pPr>
    </w:p>
    <w:p w:rsidR="00F50A42" w:rsidRPr="00F93A66"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A42" w:rsidRPr="00F93A66" w:rsidRDefault="00F50A42" w:rsidP="00F50A42">
      <w:pPr>
        <w:contextualSpacing/>
        <w:jc w:val="both"/>
        <w:rPr>
          <w:rFonts w:asciiTheme="minorHAnsi" w:hAnsiTheme="minorHAnsi" w:cstheme="minorHAnsi"/>
          <w:kern w:val="28"/>
          <w:sz w:val="20"/>
          <w:szCs w:val="20"/>
        </w:rPr>
      </w:pPr>
    </w:p>
    <w:p w:rsidR="00F50A42" w:rsidRPr="00F93A66"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A42" w:rsidRPr="00F93A66" w:rsidRDefault="00F50A42" w:rsidP="00F50A42">
      <w:pPr>
        <w:contextualSpacing/>
        <w:jc w:val="both"/>
        <w:rPr>
          <w:rFonts w:asciiTheme="minorHAnsi" w:hAnsiTheme="minorHAnsi" w:cstheme="minorHAnsi"/>
          <w:kern w:val="28"/>
          <w:sz w:val="20"/>
          <w:szCs w:val="20"/>
        </w:rPr>
      </w:pPr>
    </w:p>
    <w:p w:rsidR="00F50A42" w:rsidRPr="00F93A66"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A42" w:rsidRPr="00F93A66" w:rsidRDefault="00F50A42" w:rsidP="00F50A42">
      <w:pPr>
        <w:contextualSpacing/>
        <w:jc w:val="both"/>
        <w:rPr>
          <w:rFonts w:asciiTheme="minorHAnsi" w:hAnsiTheme="minorHAnsi" w:cstheme="minorHAnsi"/>
          <w:kern w:val="28"/>
          <w:sz w:val="20"/>
          <w:szCs w:val="20"/>
        </w:rPr>
      </w:pPr>
    </w:p>
    <w:p w:rsidR="00F50A42" w:rsidRDefault="00F50A42" w:rsidP="00F50A4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A42" w:rsidRPr="00F93A66" w:rsidRDefault="00F50A42" w:rsidP="00F50A42">
      <w:pPr>
        <w:contextualSpacing/>
        <w:jc w:val="both"/>
        <w:rPr>
          <w:rFonts w:asciiTheme="minorHAnsi" w:hAnsiTheme="minorHAnsi" w:cstheme="minorHAnsi"/>
          <w:kern w:val="28"/>
          <w:sz w:val="20"/>
          <w:szCs w:val="20"/>
        </w:rPr>
      </w:pPr>
    </w:p>
    <w:p w:rsidR="00F50A42" w:rsidRPr="00B21A94" w:rsidRDefault="00F50A42" w:rsidP="00F50A42">
      <w:pPr>
        <w:pStyle w:val="Estilo1"/>
        <w:numPr>
          <w:ilvl w:val="1"/>
          <w:numId w:val="43"/>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MEDICIÓN  Y FORMA DE PAGO</w:t>
      </w:r>
    </w:p>
    <w:p w:rsidR="00F50A42" w:rsidRPr="00527124" w:rsidRDefault="00F50A42" w:rsidP="00F50A42">
      <w:pPr>
        <w:pStyle w:val="Estilo1"/>
        <w:ind w:left="360"/>
        <w:rPr>
          <w:rFonts w:asciiTheme="minorHAnsi" w:hAnsiTheme="minorHAnsi" w:cstheme="minorHAnsi"/>
          <w:sz w:val="20"/>
          <w:szCs w:val="20"/>
        </w:rPr>
      </w:pPr>
    </w:p>
    <w:p w:rsidR="00F50A42" w:rsidRDefault="00F50A42" w:rsidP="00F50A42">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575644">
        <w:rPr>
          <w:rFonts w:asciiTheme="minorHAnsi" w:hAnsiTheme="minorHAnsi" w:cs="Calibri"/>
          <w:bCs/>
          <w:sz w:val="20"/>
          <w:szCs w:val="20"/>
        </w:rPr>
        <w:t>4</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F50A42" w:rsidRPr="00F93A66" w:rsidRDefault="00F50A42" w:rsidP="00F50A42">
      <w:pPr>
        <w:jc w:val="both"/>
        <w:rPr>
          <w:rFonts w:asciiTheme="minorHAnsi" w:hAnsiTheme="minorHAnsi" w:cs="Calibri"/>
          <w:bCs/>
          <w:sz w:val="20"/>
          <w:szCs w:val="20"/>
        </w:rPr>
      </w:pPr>
    </w:p>
    <w:p w:rsidR="00F50A42" w:rsidRPr="00F93A66" w:rsidRDefault="00F50A42" w:rsidP="00F50A42">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 xml:space="preserve">será en compensación total por Materiales, Mano de Obra, equipo, maquinaria y herramientas y otros gastos </w:t>
      </w:r>
      <w:r w:rsidRPr="00F93A66">
        <w:rPr>
          <w:rFonts w:asciiTheme="minorHAnsi" w:eastAsia="Arial Unicode MS" w:hAnsiTheme="minorHAnsi" w:cstheme="minorHAnsi"/>
          <w:sz w:val="20"/>
          <w:szCs w:val="20"/>
          <w:lang w:val="es-BO" w:eastAsia="es-BO"/>
        </w:rPr>
        <w:lastRenderedPageBreak/>
        <w:t>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F50A42" w:rsidRPr="00F93A66" w:rsidRDefault="00F50A42" w:rsidP="00F50A42">
      <w:pPr>
        <w:pStyle w:val="Norma"/>
        <w:spacing w:after="0" w:line="240" w:lineRule="auto"/>
        <w:jc w:val="both"/>
        <w:rPr>
          <w:rFonts w:asciiTheme="minorHAnsi" w:eastAsia="Arial Unicode MS" w:hAnsiTheme="minorHAnsi" w:cstheme="minorHAnsi"/>
          <w:sz w:val="20"/>
          <w:szCs w:val="20"/>
        </w:rPr>
      </w:pPr>
    </w:p>
    <w:p w:rsidR="00F50A42" w:rsidRPr="00ED6E38" w:rsidRDefault="00F50A42" w:rsidP="00F50A42">
      <w:pPr>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B21A94" w:rsidRPr="000571D7" w:rsidRDefault="00B21A94"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F50A42">
      <w:pPr>
        <w:pStyle w:val="Ttulo2"/>
        <w:numPr>
          <w:ilvl w:val="0"/>
          <w:numId w:val="44"/>
        </w:numPr>
        <w:tabs>
          <w:tab w:val="left" w:pos="3261"/>
        </w:tabs>
        <w:spacing w:before="0"/>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2E5C53" w:rsidRDefault="002E5C53" w:rsidP="00F50A42">
      <w:pPr>
        <w:pStyle w:val="Estilo1"/>
        <w:numPr>
          <w:ilvl w:val="1"/>
          <w:numId w:val="32"/>
        </w:numPr>
        <w:ind w:left="426" w:hanging="426"/>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3441E3">
      <w:pPr>
        <w:pStyle w:val="Sangra2detindependiente"/>
        <w:spacing w:after="0" w:line="240" w:lineRule="auto"/>
        <w:ind w:left="0"/>
        <w:jc w:val="both"/>
        <w:rPr>
          <w:rFonts w:eastAsia="Times New Roman" w:cstheme="minorHAnsi"/>
          <w:sz w:val="20"/>
          <w:szCs w:val="20"/>
        </w:rPr>
      </w:pPr>
    </w:p>
    <w:p w:rsidR="002E5C53" w:rsidRDefault="002E5C53" w:rsidP="00F50A42">
      <w:pPr>
        <w:pStyle w:val="Estilo1"/>
        <w:numPr>
          <w:ilvl w:val="1"/>
          <w:numId w:val="32"/>
        </w:numPr>
        <w:ind w:left="426" w:hanging="426"/>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434972">
      <w:pPr>
        <w:pStyle w:val="Estilo1"/>
        <w:ind w:left="426"/>
        <w:rPr>
          <w:rFonts w:asciiTheme="minorHAnsi" w:hAnsiTheme="minorHAnsi" w:cstheme="minorHAnsi"/>
          <w:sz w:val="20"/>
          <w:szCs w:val="20"/>
        </w:rPr>
      </w:pPr>
    </w:p>
    <w:p w:rsidR="002E5C53" w:rsidRDefault="002E5C53" w:rsidP="00F50A42">
      <w:pPr>
        <w:pStyle w:val="Estilo1"/>
        <w:numPr>
          <w:ilvl w:val="1"/>
          <w:numId w:val="32"/>
        </w:numPr>
        <w:ind w:left="426" w:hanging="426"/>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 xml:space="preserve">n en cuenta los puntos que sean necesarios para desalojar el aire </w:t>
      </w:r>
      <w:r w:rsidRPr="00ED6E38">
        <w:rPr>
          <w:rFonts w:asciiTheme="minorHAnsi" w:hAnsiTheme="minorHAnsi" w:cstheme="minorHAnsi"/>
          <w:sz w:val="20"/>
          <w:szCs w:val="20"/>
        </w:rPr>
        <w:lastRenderedPageBreak/>
        <w:t>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F50A42">
      <w:pPr>
        <w:pStyle w:val="Estilo1"/>
        <w:numPr>
          <w:ilvl w:val="1"/>
          <w:numId w:val="32"/>
        </w:numPr>
        <w:ind w:left="426" w:hanging="426"/>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F50A42">
      <w:pPr>
        <w:pStyle w:val="Estilo1"/>
        <w:numPr>
          <w:ilvl w:val="1"/>
          <w:numId w:val="32"/>
        </w:numPr>
        <w:ind w:left="426" w:hanging="426"/>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Pr="00ED6E38" w:rsidRDefault="009F65A2" w:rsidP="006C3B28">
      <w:pPr>
        <w:jc w:val="right"/>
        <w:rPr>
          <w:rFonts w:asciiTheme="minorHAnsi" w:hAnsiTheme="minorHAnsi" w:cstheme="minorHAnsi"/>
          <w:sz w:val="20"/>
          <w:szCs w:val="20"/>
        </w:rPr>
      </w:pPr>
      <w:r>
        <w:rPr>
          <w:rFonts w:asciiTheme="minorHAnsi" w:hAnsiTheme="minorHAnsi" w:cstheme="minorHAnsi"/>
          <w:b/>
          <w:sz w:val="20"/>
          <w:szCs w:val="20"/>
        </w:rPr>
        <w:t xml:space="preserve">  Santa Cruz, </w:t>
      </w:r>
      <w:r w:rsidR="00434972">
        <w:rPr>
          <w:rFonts w:asciiTheme="minorHAnsi" w:hAnsiTheme="minorHAnsi" w:cstheme="minorHAnsi"/>
          <w:b/>
          <w:sz w:val="20"/>
          <w:szCs w:val="20"/>
        </w:rPr>
        <w:t>0</w:t>
      </w:r>
      <w:r w:rsidR="00494E43">
        <w:rPr>
          <w:rFonts w:asciiTheme="minorHAnsi" w:hAnsiTheme="minorHAnsi" w:cstheme="minorHAnsi"/>
          <w:b/>
          <w:sz w:val="20"/>
          <w:szCs w:val="20"/>
        </w:rPr>
        <w:t>4</w:t>
      </w:r>
      <w:r>
        <w:rPr>
          <w:rFonts w:asciiTheme="minorHAnsi" w:hAnsiTheme="minorHAnsi" w:cstheme="minorHAnsi"/>
          <w:b/>
          <w:sz w:val="20"/>
          <w:szCs w:val="20"/>
        </w:rPr>
        <w:t xml:space="preserve"> de </w:t>
      </w:r>
      <w:r w:rsidR="00434972">
        <w:rPr>
          <w:rFonts w:asciiTheme="minorHAnsi" w:hAnsiTheme="minorHAnsi" w:cstheme="minorHAnsi"/>
          <w:b/>
          <w:sz w:val="20"/>
          <w:szCs w:val="20"/>
        </w:rPr>
        <w:t>junio</w:t>
      </w:r>
      <w:r>
        <w:rPr>
          <w:rFonts w:asciiTheme="minorHAnsi" w:hAnsiTheme="minorHAnsi" w:cstheme="minorHAnsi"/>
          <w:b/>
          <w:sz w:val="20"/>
          <w:szCs w:val="20"/>
        </w:rPr>
        <w:t xml:space="preserve"> de 2019</w:t>
      </w:r>
    </w:p>
    <w:sectPr w:rsidR="009F65A2" w:rsidRPr="00ED6E3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89A" w:rsidRDefault="000F189A" w:rsidP="0031499A">
      <w:r>
        <w:separator/>
      </w:r>
    </w:p>
  </w:endnote>
  <w:endnote w:type="continuationSeparator" w:id="0">
    <w:p w:rsidR="000F189A" w:rsidRDefault="000F189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A52BD" w:rsidRPr="000810BB" w:rsidRDefault="001A52BD" w:rsidP="006B433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Aprobado por:</w:t>
          </w:r>
        </w:p>
      </w:tc>
    </w:tr>
    <w:tr w:rsidR="001A52BD" w:rsidRPr="000810BB" w:rsidTr="001A52BD">
      <w:tc>
        <w:tcPr>
          <w:tcW w:w="2942" w:type="dxa"/>
        </w:tcPr>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r>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A52BD" w:rsidRDefault="001A52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89A" w:rsidRDefault="000F189A" w:rsidP="0031499A">
      <w:r>
        <w:separator/>
      </w:r>
    </w:p>
  </w:footnote>
  <w:footnote w:type="continuationSeparator" w:id="0">
    <w:p w:rsidR="000F189A" w:rsidRDefault="000F189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A52BD" w:rsidRPr="00FA0D94" w:rsidTr="001A52BD">
      <w:tc>
        <w:tcPr>
          <w:tcW w:w="1446" w:type="dxa"/>
          <w:vMerge w:val="restart"/>
          <w:vAlign w:val="center"/>
        </w:tcPr>
        <w:p w:rsidR="001A52BD" w:rsidRPr="00FA0D94" w:rsidRDefault="001A52B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A52BD" w:rsidRPr="0076024C" w:rsidRDefault="001A52BD"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A52BD" w:rsidRPr="0076024C" w:rsidRDefault="001A52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A52BD" w:rsidRDefault="001A52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A52BD" w:rsidRPr="0076024C" w:rsidRDefault="001A52BD" w:rsidP="0031499A">
          <w:pPr>
            <w:pStyle w:val="Encabezado"/>
            <w:jc w:val="center"/>
            <w:rPr>
              <w:rFonts w:ascii="Calibri" w:eastAsia="Arial Unicode MS" w:hAnsi="Calibri" w:cs="Arial"/>
              <w:b/>
              <w:sz w:val="14"/>
              <w:szCs w:val="14"/>
              <w:lang w:val="es-MX"/>
            </w:rPr>
          </w:pPr>
        </w:p>
      </w:tc>
    </w:tr>
    <w:tr w:rsidR="001A52BD" w:rsidRPr="00FA0D94" w:rsidTr="001A52BD">
      <w:trPr>
        <w:trHeight w:val="478"/>
      </w:trPr>
      <w:tc>
        <w:tcPr>
          <w:tcW w:w="1446" w:type="dxa"/>
          <w:vMerge/>
          <w:vAlign w:val="center"/>
        </w:tcPr>
        <w:p w:rsidR="001A52BD" w:rsidRPr="00FA0D94" w:rsidRDefault="001A52BD" w:rsidP="0031499A">
          <w:pPr>
            <w:pStyle w:val="Encabezado"/>
            <w:jc w:val="center"/>
            <w:rPr>
              <w:rFonts w:ascii="Arial Narrow" w:eastAsia="Arial Unicode MS" w:hAnsi="Arial Narrow"/>
              <w:szCs w:val="12"/>
              <w:lang w:val="es-MX"/>
            </w:rPr>
          </w:pPr>
        </w:p>
      </w:tc>
      <w:tc>
        <w:tcPr>
          <w:tcW w:w="6209" w:type="dxa"/>
          <w:vAlign w:val="center"/>
        </w:tcPr>
        <w:p w:rsidR="001A52BD" w:rsidRPr="0076024C" w:rsidRDefault="001A52B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A52BD" w:rsidRPr="0076024C" w:rsidRDefault="001A52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52BD" w:rsidRPr="0076024C" w:rsidRDefault="001A52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478A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478AC">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rsidR="001A52BD" w:rsidRDefault="001A52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7E1C"/>
    <w:multiLevelType w:val="hybridMultilevel"/>
    <w:tmpl w:val="72BAB19E"/>
    <w:lvl w:ilvl="0" w:tplc="0C0A000F">
      <w:start w:val="2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93C6E12"/>
    <w:multiLevelType w:val="multilevel"/>
    <w:tmpl w:val="6860B6D8"/>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3566E"/>
    <w:multiLevelType w:val="hybridMultilevel"/>
    <w:tmpl w:val="B666E0B0"/>
    <w:lvl w:ilvl="0" w:tplc="0C0A000F">
      <w:start w:val="3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774BCF"/>
    <w:multiLevelType w:val="multilevel"/>
    <w:tmpl w:val="1F426B9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B1600"/>
    <w:multiLevelType w:val="multilevel"/>
    <w:tmpl w:val="6860B6D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EC1412"/>
    <w:multiLevelType w:val="multilevel"/>
    <w:tmpl w:val="B712D4CE"/>
    <w:lvl w:ilvl="0">
      <w:start w:val="2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BB25656"/>
    <w:multiLevelType w:val="multilevel"/>
    <w:tmpl w:val="75FCB4E8"/>
    <w:lvl w:ilvl="0">
      <w:start w:val="3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E9F0D3B"/>
    <w:multiLevelType w:val="multilevel"/>
    <w:tmpl w:val="73A2AF1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16A11AB"/>
    <w:multiLevelType w:val="multilevel"/>
    <w:tmpl w:val="6860B6D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57DFF"/>
    <w:multiLevelType w:val="multilevel"/>
    <w:tmpl w:val="6860B6D8"/>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ADF6F95"/>
    <w:multiLevelType w:val="hybridMultilevel"/>
    <w:tmpl w:val="71182800"/>
    <w:lvl w:ilvl="0" w:tplc="400A000F">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B1A2F"/>
    <w:multiLevelType w:val="multilevel"/>
    <w:tmpl w:val="6860B6D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F174B9"/>
    <w:multiLevelType w:val="multilevel"/>
    <w:tmpl w:val="6860B6D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779E40CC"/>
    <w:multiLevelType w:val="multilevel"/>
    <w:tmpl w:val="1EDC3F5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1F4B96"/>
    <w:multiLevelType w:val="multilevel"/>
    <w:tmpl w:val="E8EAE6A6"/>
    <w:lvl w:ilvl="0">
      <w:start w:val="25"/>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1"/>
  </w:num>
  <w:num w:numId="2">
    <w:abstractNumId w:val="9"/>
  </w:num>
  <w:num w:numId="3">
    <w:abstractNumId w:val="11"/>
  </w:num>
  <w:num w:numId="4">
    <w:abstractNumId w:val="25"/>
  </w:num>
  <w:num w:numId="5">
    <w:abstractNumId w:val="8"/>
  </w:num>
  <w:num w:numId="6">
    <w:abstractNumId w:val="14"/>
  </w:num>
  <w:num w:numId="7">
    <w:abstractNumId w:val="20"/>
  </w:num>
  <w:num w:numId="8">
    <w:abstractNumId w:val="10"/>
  </w:num>
  <w:num w:numId="9">
    <w:abstractNumId w:val="4"/>
  </w:num>
  <w:num w:numId="10">
    <w:abstractNumId w:val="30"/>
  </w:num>
  <w:num w:numId="11">
    <w:abstractNumId w:val="32"/>
  </w:num>
  <w:num w:numId="12">
    <w:abstractNumId w:val="26"/>
  </w:num>
  <w:num w:numId="13">
    <w:abstractNumId w:val="1"/>
  </w:num>
  <w:num w:numId="14">
    <w:abstractNumId w:val="7"/>
  </w:num>
  <w:num w:numId="15">
    <w:abstractNumId w:val="35"/>
  </w:num>
  <w:num w:numId="16">
    <w:abstractNumId w:val="17"/>
  </w:num>
  <w:num w:numId="17">
    <w:abstractNumId w:val="3"/>
  </w:num>
  <w:num w:numId="18">
    <w:abstractNumId w:val="33"/>
  </w:num>
  <w:num w:numId="19">
    <w:abstractNumId w:val="6"/>
  </w:num>
  <w:num w:numId="20">
    <w:abstractNumId w:val="16"/>
  </w:num>
  <w:num w:numId="21">
    <w:abstractNumId w:val="12"/>
  </w:num>
  <w:num w:numId="22">
    <w:abstractNumId w:val="5"/>
  </w:num>
  <w:num w:numId="23">
    <w:abstractNumId w:val="27"/>
  </w:num>
  <w:num w:numId="24">
    <w:abstractNumId w:val="0"/>
  </w:num>
  <w:num w:numId="25">
    <w:abstractNumId w:val="18"/>
  </w:num>
  <w:num w:numId="26">
    <w:abstractNumId w:val="28"/>
  </w:num>
  <w:num w:numId="27">
    <w:abstractNumId w:val="34"/>
  </w:num>
  <w:num w:numId="28">
    <w:abstractNumId w:val="24"/>
  </w:num>
  <w:num w:numId="29">
    <w:abstractNumId w:val="2"/>
  </w:num>
  <w:num w:numId="30">
    <w:abstractNumId w:val="31"/>
  </w:num>
  <w:num w:numId="31">
    <w:abstractNumId w:val="36"/>
  </w:num>
  <w:num w:numId="32">
    <w:abstractNumId w:val="37"/>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23"/>
  </w:num>
  <w:num w:numId="40">
    <w:abstractNumId w:val="13"/>
  </w:num>
  <w:num w:numId="41">
    <w:abstractNumId w:val="22"/>
  </w:num>
  <w:num w:numId="42">
    <w:abstractNumId w:val="19"/>
  </w:num>
  <w:num w:numId="43">
    <w:abstractNumId w:val="15"/>
  </w:num>
  <w:num w:numId="44">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514"/>
    <w:rsid w:val="000571D7"/>
    <w:rsid w:val="000F0268"/>
    <w:rsid w:val="000F189A"/>
    <w:rsid w:val="001131E2"/>
    <w:rsid w:val="001439A9"/>
    <w:rsid w:val="001A52BD"/>
    <w:rsid w:val="00253EC8"/>
    <w:rsid w:val="002A04A3"/>
    <w:rsid w:val="002D5958"/>
    <w:rsid w:val="002E5C53"/>
    <w:rsid w:val="00312EA9"/>
    <w:rsid w:val="0031499A"/>
    <w:rsid w:val="003441E3"/>
    <w:rsid w:val="003B188F"/>
    <w:rsid w:val="003D344D"/>
    <w:rsid w:val="00423359"/>
    <w:rsid w:val="00434972"/>
    <w:rsid w:val="00476DBD"/>
    <w:rsid w:val="00494E43"/>
    <w:rsid w:val="004F5E82"/>
    <w:rsid w:val="00575644"/>
    <w:rsid w:val="00601AA1"/>
    <w:rsid w:val="0063393A"/>
    <w:rsid w:val="006762E0"/>
    <w:rsid w:val="006B433B"/>
    <w:rsid w:val="006C3B28"/>
    <w:rsid w:val="006D0B5E"/>
    <w:rsid w:val="006D5E32"/>
    <w:rsid w:val="006E4A5E"/>
    <w:rsid w:val="006F51B7"/>
    <w:rsid w:val="007D7763"/>
    <w:rsid w:val="008E5593"/>
    <w:rsid w:val="008F35DB"/>
    <w:rsid w:val="00907FF4"/>
    <w:rsid w:val="009F65A2"/>
    <w:rsid w:val="00A00EA7"/>
    <w:rsid w:val="00AB70F2"/>
    <w:rsid w:val="00B21A94"/>
    <w:rsid w:val="00BA427E"/>
    <w:rsid w:val="00BD0EEE"/>
    <w:rsid w:val="00C30453"/>
    <w:rsid w:val="00C96E64"/>
    <w:rsid w:val="00CC5D03"/>
    <w:rsid w:val="00CE0971"/>
    <w:rsid w:val="00D05B0B"/>
    <w:rsid w:val="00D37285"/>
    <w:rsid w:val="00D478AC"/>
    <w:rsid w:val="00D8526F"/>
    <w:rsid w:val="00DB41AD"/>
    <w:rsid w:val="00E25C40"/>
    <w:rsid w:val="00E65F61"/>
    <w:rsid w:val="00E84C5D"/>
    <w:rsid w:val="00EA378F"/>
    <w:rsid w:val="00ED6E38"/>
    <w:rsid w:val="00ED7039"/>
    <w:rsid w:val="00F50A42"/>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23</Pages>
  <Words>8644</Words>
  <Characters>47547</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28</cp:revision>
  <cp:lastPrinted>2019-07-17T13:20:00Z</cp:lastPrinted>
  <dcterms:created xsi:type="dcterms:W3CDTF">2016-03-07T18:11:00Z</dcterms:created>
  <dcterms:modified xsi:type="dcterms:W3CDTF">2019-07-17T13:24:00Z</dcterms:modified>
</cp:coreProperties>
</file>