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B2E" w:rsidRPr="00E63D82" w:rsidRDefault="005734B2" w:rsidP="00FD6B2E">
      <w:pPr>
        <w:rPr>
          <w:rFonts w:asciiTheme="minorHAnsi" w:hAnsiTheme="minorHAnsi" w:cstheme="minorHAnsi"/>
          <w:b/>
          <w:sz w:val="18"/>
          <w:szCs w:val="18"/>
        </w:rPr>
      </w:pPr>
      <w:r w:rsidRPr="00E63D82">
        <w:rPr>
          <w:rFonts w:asciiTheme="minorHAnsi" w:hAnsiTheme="minorHAnsi" w:cstheme="minorHAnsi"/>
          <w:b/>
          <w:sz w:val="18"/>
          <w:szCs w:val="18"/>
        </w:rPr>
        <w:t xml:space="preserve">OBRAS </w:t>
      </w:r>
      <w:r w:rsidR="003D2E5D" w:rsidRPr="00E63D82">
        <w:rPr>
          <w:rFonts w:asciiTheme="minorHAnsi" w:hAnsiTheme="minorHAnsi" w:cstheme="minorHAnsi"/>
          <w:b/>
          <w:sz w:val="18"/>
          <w:szCs w:val="18"/>
        </w:rPr>
        <w:t>ELECTRICAS</w:t>
      </w:r>
    </w:p>
    <w:p w:rsidR="00341D0A" w:rsidRPr="00E63D82" w:rsidRDefault="00341D0A" w:rsidP="00FD6B2E">
      <w:pPr>
        <w:rPr>
          <w:rFonts w:asciiTheme="minorHAnsi" w:hAnsiTheme="minorHAnsi" w:cstheme="minorHAnsi"/>
          <w:b/>
          <w:sz w:val="18"/>
          <w:szCs w:val="18"/>
        </w:rPr>
      </w:pPr>
    </w:p>
    <w:p w:rsidR="003D2E5D" w:rsidRPr="00E63D82" w:rsidRDefault="00B27549" w:rsidP="00B27549">
      <w:pPr>
        <w:pStyle w:val="Prrafodelista"/>
        <w:numPr>
          <w:ilvl w:val="0"/>
          <w:numId w:val="8"/>
        </w:numPr>
        <w:jc w:val="both"/>
        <w:rPr>
          <w:rFonts w:asciiTheme="minorHAnsi" w:hAnsiTheme="minorHAnsi" w:cstheme="minorHAnsi"/>
          <w:b/>
          <w:sz w:val="18"/>
          <w:szCs w:val="18"/>
        </w:rPr>
      </w:pPr>
      <w:r w:rsidRPr="00B27549">
        <w:rPr>
          <w:rFonts w:asciiTheme="minorHAnsi" w:hAnsiTheme="minorHAnsi" w:cstheme="minorHAnsi"/>
          <w:b/>
          <w:sz w:val="18"/>
          <w:szCs w:val="18"/>
        </w:rPr>
        <w:t>DISEÑO, PROVISIÓN, INSTALACIÓN Y PUESTA EN MARCHA DE SISTEMA PARARRAYOS</w:t>
      </w:r>
    </w:p>
    <w:p w:rsidR="003D2E5D" w:rsidRPr="00E63D82" w:rsidRDefault="003D2E5D" w:rsidP="003D2E5D">
      <w:pPr>
        <w:pStyle w:val="Prrafodelista"/>
        <w:ind w:left="360"/>
        <w:jc w:val="both"/>
        <w:rPr>
          <w:rFonts w:asciiTheme="minorHAnsi" w:hAnsiTheme="minorHAnsi" w:cstheme="minorHAnsi"/>
          <w:b/>
          <w:sz w:val="18"/>
          <w:szCs w:val="18"/>
        </w:rPr>
      </w:pPr>
      <w:r w:rsidRPr="00E63D82">
        <w:rPr>
          <w:rFonts w:asciiTheme="minorHAnsi" w:hAnsiTheme="minorHAnsi" w:cstheme="minorHAnsi"/>
          <w:b/>
          <w:sz w:val="18"/>
          <w:szCs w:val="18"/>
        </w:rPr>
        <w:t>UNIDAD: Global (</w:t>
      </w:r>
      <w:proofErr w:type="spellStart"/>
      <w:r w:rsidRPr="00E63D82">
        <w:rPr>
          <w:rFonts w:asciiTheme="minorHAnsi" w:hAnsiTheme="minorHAnsi" w:cstheme="minorHAnsi"/>
          <w:b/>
          <w:sz w:val="18"/>
          <w:szCs w:val="18"/>
        </w:rPr>
        <w:t>Glb</w:t>
      </w:r>
      <w:proofErr w:type="spellEnd"/>
      <w:r w:rsidRPr="00E63D82">
        <w:rPr>
          <w:rFonts w:asciiTheme="minorHAnsi" w:hAnsiTheme="minorHAnsi" w:cstheme="minorHAnsi"/>
          <w:b/>
          <w:sz w:val="18"/>
          <w:szCs w:val="18"/>
        </w:rPr>
        <w:t>)</w:t>
      </w:r>
    </w:p>
    <w:p w:rsidR="003D2E5D" w:rsidRPr="00E63D82" w:rsidRDefault="003D2E5D" w:rsidP="003D2E5D">
      <w:pPr>
        <w:pStyle w:val="Prrafodelista"/>
        <w:ind w:left="360"/>
        <w:jc w:val="both"/>
        <w:rPr>
          <w:rFonts w:asciiTheme="minorHAnsi" w:hAnsiTheme="minorHAnsi" w:cstheme="minorHAnsi"/>
          <w:b/>
          <w:sz w:val="18"/>
          <w:szCs w:val="18"/>
        </w:rPr>
      </w:pPr>
    </w:p>
    <w:p w:rsidR="003D2E5D" w:rsidRPr="00E63D82" w:rsidRDefault="003D2E5D" w:rsidP="001C11F4">
      <w:pPr>
        <w:pStyle w:val="Prrafodelista"/>
        <w:numPr>
          <w:ilvl w:val="1"/>
          <w:numId w:val="8"/>
        </w:numPr>
        <w:jc w:val="both"/>
        <w:rPr>
          <w:rFonts w:asciiTheme="minorHAnsi" w:hAnsiTheme="minorHAnsi" w:cstheme="minorHAnsi"/>
          <w:b/>
          <w:sz w:val="18"/>
          <w:szCs w:val="18"/>
        </w:rPr>
      </w:pPr>
      <w:r w:rsidRPr="00E63D82">
        <w:rPr>
          <w:rFonts w:asciiTheme="minorHAnsi" w:hAnsiTheme="minorHAnsi" w:cstheme="minorHAnsi"/>
          <w:b/>
          <w:sz w:val="18"/>
          <w:szCs w:val="18"/>
        </w:rPr>
        <w:t>DEFINICIÓN</w:t>
      </w:r>
    </w:p>
    <w:p w:rsidR="003D2E5D" w:rsidRPr="00E63D82" w:rsidRDefault="00855585" w:rsidP="00855585">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Contempla todos los trabajos necesarios para la instalación del poste y sistema de pararrayos, la red eléctrica de puesta a tierra mediante cable desnudo bajante debidamente aislado y la puesta en marcha de sistema de pararrayos.</w:t>
      </w:r>
      <w:bookmarkStart w:id="0" w:name="_GoBack"/>
      <w:bookmarkEnd w:id="0"/>
    </w:p>
    <w:p w:rsidR="00855585" w:rsidRPr="00E63D82" w:rsidRDefault="00855585" w:rsidP="00855585">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La empresa contratista deberá realizar los cálculos correspondientes para el diseño del Sistema de Pararrayos, estimando el volumen de protección que consiste en determinar la protección generada por un cono, cuyo ángulo generatriz con la vertical varía según el nivel de protección asignado, para una altura determinada de la edificación que requiere ser protegida. (Ver NB 148010).</w:t>
      </w:r>
    </w:p>
    <w:p w:rsidR="003D2E5D" w:rsidRPr="00E63D82" w:rsidRDefault="003D2E5D" w:rsidP="003D2E5D">
      <w:pPr>
        <w:pStyle w:val="Prrafodelista"/>
        <w:ind w:left="792"/>
        <w:jc w:val="both"/>
        <w:rPr>
          <w:rFonts w:asciiTheme="minorHAnsi" w:hAnsiTheme="minorHAnsi" w:cstheme="minorHAnsi"/>
          <w:b/>
          <w:sz w:val="18"/>
          <w:szCs w:val="18"/>
        </w:rPr>
      </w:pPr>
    </w:p>
    <w:p w:rsidR="003D2E5D" w:rsidRPr="00E63D82" w:rsidRDefault="003D2E5D" w:rsidP="001C11F4">
      <w:pPr>
        <w:pStyle w:val="Prrafodelista"/>
        <w:numPr>
          <w:ilvl w:val="1"/>
          <w:numId w:val="8"/>
        </w:numPr>
        <w:jc w:val="both"/>
        <w:rPr>
          <w:rFonts w:asciiTheme="minorHAnsi" w:hAnsiTheme="minorHAnsi" w:cstheme="minorHAnsi"/>
          <w:b/>
          <w:sz w:val="18"/>
          <w:szCs w:val="18"/>
        </w:rPr>
      </w:pPr>
      <w:r w:rsidRPr="00E63D82">
        <w:rPr>
          <w:rFonts w:asciiTheme="minorHAnsi" w:hAnsiTheme="minorHAnsi" w:cstheme="minorHAnsi"/>
          <w:b/>
          <w:sz w:val="18"/>
          <w:szCs w:val="18"/>
        </w:rPr>
        <w:t>MATERIALES, HERRAMIENTAS Y EQUIPO</w:t>
      </w:r>
    </w:p>
    <w:p w:rsidR="00855585" w:rsidRPr="00E63D82" w:rsidRDefault="00855585" w:rsidP="00855585">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El CONTRATISTA proporcionará todos los materiales, herramientas y equipos necesarios para la correcta ejecución del ítem. Entre los principales podemos citar a los siguientes: </w:t>
      </w:r>
    </w:p>
    <w:p w:rsidR="005D3628" w:rsidRPr="00E63D82" w:rsidRDefault="005D3628" w:rsidP="00855585">
      <w:pPr>
        <w:pStyle w:val="Prrafodelista"/>
        <w:ind w:left="792"/>
        <w:jc w:val="both"/>
        <w:rPr>
          <w:rFonts w:asciiTheme="minorHAnsi" w:hAnsiTheme="minorHAnsi" w:cstheme="minorHAnsi"/>
          <w:sz w:val="18"/>
          <w:szCs w:val="18"/>
        </w:rPr>
      </w:pPr>
    </w:p>
    <w:tbl>
      <w:tblPr>
        <w:tblW w:w="5949" w:type="dxa"/>
        <w:tblInd w:w="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49"/>
      </w:tblGrid>
      <w:tr w:rsidR="005D3628" w:rsidRPr="00E63D82" w:rsidTr="005D3628">
        <w:trPr>
          <w:trHeight w:val="300"/>
        </w:trPr>
        <w:tc>
          <w:tcPr>
            <w:tcW w:w="5949" w:type="dxa"/>
            <w:shd w:val="clear" w:color="auto" w:fill="auto"/>
            <w:noWrap/>
            <w:vAlign w:val="bottom"/>
            <w:hideMark/>
          </w:tcPr>
          <w:p w:rsidR="005D3628" w:rsidRPr="00E63D82" w:rsidRDefault="005D3628" w:rsidP="005D3628">
            <w:pPr>
              <w:rPr>
                <w:rFonts w:asciiTheme="minorHAnsi" w:hAnsiTheme="minorHAnsi"/>
                <w:b/>
                <w:bCs/>
                <w:sz w:val="16"/>
                <w:szCs w:val="18"/>
                <w:lang w:val="es-BO" w:eastAsia="es-BO"/>
              </w:rPr>
            </w:pPr>
            <w:r w:rsidRPr="00E63D82">
              <w:rPr>
                <w:rFonts w:asciiTheme="minorHAnsi" w:hAnsiTheme="minorHAnsi"/>
                <w:b/>
                <w:bCs/>
                <w:sz w:val="16"/>
                <w:szCs w:val="18"/>
                <w:lang w:val="es-BO" w:eastAsia="es-BO"/>
              </w:rPr>
              <w:t>MATERIALES</w:t>
            </w:r>
          </w:p>
        </w:tc>
      </w:tr>
      <w:tr w:rsidR="005D3628" w:rsidRPr="00E63D82" w:rsidTr="005D3628">
        <w:trPr>
          <w:trHeight w:val="870"/>
        </w:trPr>
        <w:tc>
          <w:tcPr>
            <w:tcW w:w="5949" w:type="dxa"/>
            <w:shd w:val="clear" w:color="auto" w:fill="auto"/>
            <w:vAlign w:val="bottom"/>
            <w:hideMark/>
          </w:tcPr>
          <w:p w:rsidR="005D3628" w:rsidRPr="00E63D82" w:rsidRDefault="005D3628" w:rsidP="005D3628">
            <w:pPr>
              <w:rPr>
                <w:rFonts w:asciiTheme="minorHAnsi" w:hAnsiTheme="minorHAnsi"/>
                <w:sz w:val="16"/>
                <w:szCs w:val="18"/>
                <w:lang w:val="es-BO" w:eastAsia="es-BO"/>
              </w:rPr>
            </w:pPr>
            <w:r w:rsidRPr="00E63D82">
              <w:rPr>
                <w:rFonts w:asciiTheme="minorHAnsi" w:hAnsiTheme="minorHAnsi"/>
                <w:sz w:val="16"/>
                <w:szCs w:val="18"/>
                <w:lang w:val="es-BO" w:eastAsia="es-BO"/>
              </w:rPr>
              <w:t xml:space="preserve">Pararrayos tipo Franklin, con punta múltiple formada por pieza central, vástago principal y cuatro laterales, fabricado en acero inoxidable de 16 mm de diámetro incluso pieza de adaptación cabezal-mástil y acoplamiento cabezal-mástil-conductor, de latón, para mástil de 1 1/2" y bajante interior de pletina conductora de 30x2 </w:t>
            </w:r>
            <w:proofErr w:type="spellStart"/>
            <w:r w:rsidRPr="00E63D82">
              <w:rPr>
                <w:rFonts w:asciiTheme="minorHAnsi" w:hAnsiTheme="minorHAnsi"/>
                <w:sz w:val="16"/>
                <w:szCs w:val="18"/>
                <w:lang w:val="es-BO" w:eastAsia="es-BO"/>
              </w:rPr>
              <w:t>mm.</w:t>
            </w:r>
            <w:proofErr w:type="spellEnd"/>
            <w:r w:rsidRPr="00E63D82">
              <w:rPr>
                <w:rFonts w:asciiTheme="minorHAnsi" w:hAnsiTheme="minorHAnsi"/>
                <w:sz w:val="16"/>
                <w:szCs w:val="18"/>
                <w:lang w:val="es-BO" w:eastAsia="es-BO"/>
              </w:rPr>
              <w:t xml:space="preserve"> incluye jabalinas</w:t>
            </w:r>
          </w:p>
        </w:tc>
      </w:tr>
      <w:tr w:rsidR="005D3628" w:rsidRPr="00E63D82" w:rsidTr="005D3628">
        <w:trPr>
          <w:trHeight w:val="450"/>
        </w:trPr>
        <w:tc>
          <w:tcPr>
            <w:tcW w:w="5949" w:type="dxa"/>
            <w:shd w:val="clear" w:color="auto" w:fill="auto"/>
            <w:vAlign w:val="bottom"/>
            <w:hideMark/>
          </w:tcPr>
          <w:p w:rsidR="005D3628" w:rsidRPr="00E63D82" w:rsidRDefault="005D3628" w:rsidP="005D3628">
            <w:pPr>
              <w:rPr>
                <w:rFonts w:asciiTheme="minorHAnsi" w:hAnsiTheme="minorHAnsi"/>
                <w:sz w:val="16"/>
                <w:szCs w:val="18"/>
                <w:lang w:val="es-BO" w:eastAsia="es-BO"/>
              </w:rPr>
            </w:pPr>
            <w:r w:rsidRPr="00E63D82">
              <w:rPr>
                <w:rFonts w:asciiTheme="minorHAnsi" w:hAnsiTheme="minorHAnsi"/>
                <w:sz w:val="16"/>
                <w:szCs w:val="18"/>
                <w:lang w:val="es-BO" w:eastAsia="es-BO"/>
              </w:rPr>
              <w:t>Sistema de anclaje para mástiles formado por tres soportes en forma de U, de acero galvanizado en caliente, de 30 cm de longitud y 8 mm de espesor, para fijación con tornillos a pared.</w:t>
            </w:r>
          </w:p>
        </w:tc>
      </w:tr>
      <w:tr w:rsidR="005D3628" w:rsidRPr="00E63D82" w:rsidTr="005D3628">
        <w:trPr>
          <w:trHeight w:val="300"/>
        </w:trPr>
        <w:tc>
          <w:tcPr>
            <w:tcW w:w="5949" w:type="dxa"/>
            <w:shd w:val="clear" w:color="auto" w:fill="auto"/>
            <w:noWrap/>
            <w:vAlign w:val="bottom"/>
            <w:hideMark/>
          </w:tcPr>
          <w:p w:rsidR="005D3628" w:rsidRPr="00E63D82" w:rsidRDefault="005D3628" w:rsidP="005D3628">
            <w:pPr>
              <w:rPr>
                <w:rFonts w:asciiTheme="minorHAnsi" w:hAnsiTheme="minorHAnsi"/>
                <w:sz w:val="16"/>
                <w:szCs w:val="18"/>
                <w:lang w:val="es-BO" w:eastAsia="es-BO"/>
              </w:rPr>
            </w:pPr>
            <w:r w:rsidRPr="00E63D82">
              <w:rPr>
                <w:rFonts w:asciiTheme="minorHAnsi" w:hAnsiTheme="minorHAnsi"/>
                <w:sz w:val="16"/>
                <w:szCs w:val="18"/>
                <w:lang w:val="es-BO" w:eastAsia="es-BO"/>
              </w:rPr>
              <w:t xml:space="preserve">Pletina conductora de cobre estañado, desnuda, de 30x2 </w:t>
            </w:r>
            <w:proofErr w:type="spellStart"/>
            <w:r w:rsidRPr="00E63D82">
              <w:rPr>
                <w:rFonts w:asciiTheme="minorHAnsi" w:hAnsiTheme="minorHAnsi"/>
                <w:sz w:val="16"/>
                <w:szCs w:val="18"/>
                <w:lang w:val="es-BO" w:eastAsia="es-BO"/>
              </w:rPr>
              <w:t>mm.</w:t>
            </w:r>
            <w:proofErr w:type="spellEnd"/>
          </w:p>
        </w:tc>
      </w:tr>
      <w:tr w:rsidR="005D3628" w:rsidRPr="00E63D82" w:rsidTr="005D3628">
        <w:trPr>
          <w:trHeight w:val="300"/>
        </w:trPr>
        <w:tc>
          <w:tcPr>
            <w:tcW w:w="5949" w:type="dxa"/>
            <w:shd w:val="clear" w:color="auto" w:fill="auto"/>
            <w:noWrap/>
            <w:vAlign w:val="bottom"/>
            <w:hideMark/>
          </w:tcPr>
          <w:p w:rsidR="005D3628" w:rsidRPr="00E63D82" w:rsidRDefault="005D3628" w:rsidP="005D3628">
            <w:pPr>
              <w:rPr>
                <w:rFonts w:asciiTheme="minorHAnsi" w:hAnsiTheme="minorHAnsi"/>
                <w:sz w:val="16"/>
                <w:szCs w:val="18"/>
                <w:lang w:val="es-BO" w:eastAsia="es-BO"/>
              </w:rPr>
            </w:pPr>
            <w:r w:rsidRPr="00E63D82">
              <w:rPr>
                <w:rFonts w:asciiTheme="minorHAnsi" w:hAnsiTheme="minorHAnsi"/>
                <w:sz w:val="16"/>
                <w:szCs w:val="18"/>
                <w:lang w:val="es-BO" w:eastAsia="es-BO"/>
              </w:rPr>
              <w:t>Tubo de acero galvanizado, de 2 m de longitud, para la protección de la bajada de la pletina conductora.</w:t>
            </w:r>
          </w:p>
        </w:tc>
      </w:tr>
      <w:tr w:rsidR="005D3628" w:rsidRPr="00E63D82" w:rsidTr="005D3628">
        <w:trPr>
          <w:trHeight w:val="450"/>
        </w:trPr>
        <w:tc>
          <w:tcPr>
            <w:tcW w:w="5949" w:type="dxa"/>
            <w:shd w:val="clear" w:color="auto" w:fill="auto"/>
            <w:vAlign w:val="bottom"/>
            <w:hideMark/>
          </w:tcPr>
          <w:p w:rsidR="005D3628" w:rsidRPr="00E63D82" w:rsidRDefault="005D3628" w:rsidP="005D3628">
            <w:pPr>
              <w:rPr>
                <w:rFonts w:asciiTheme="minorHAnsi" w:hAnsiTheme="minorHAnsi"/>
                <w:sz w:val="16"/>
                <w:szCs w:val="18"/>
                <w:lang w:val="es-BO" w:eastAsia="es-BO"/>
              </w:rPr>
            </w:pPr>
            <w:r w:rsidRPr="00E63D82">
              <w:rPr>
                <w:rFonts w:asciiTheme="minorHAnsi" w:hAnsiTheme="minorHAnsi"/>
                <w:sz w:val="16"/>
                <w:szCs w:val="18"/>
                <w:lang w:val="es-BO" w:eastAsia="es-BO"/>
              </w:rPr>
              <w:t>Electrodo para red de toma de tierra cobreado con 254 µm, fabricado en acero, de 14,3 mm de diámetro y 2 m de longitud, incluye cableado de conexión, caja de inspección, bentonita y tierra vegetal</w:t>
            </w:r>
          </w:p>
        </w:tc>
      </w:tr>
    </w:tbl>
    <w:p w:rsidR="00855585" w:rsidRPr="00E63D82" w:rsidRDefault="00855585" w:rsidP="00855585">
      <w:pPr>
        <w:pStyle w:val="Prrafodelista"/>
        <w:ind w:left="792"/>
        <w:jc w:val="both"/>
        <w:rPr>
          <w:rFonts w:asciiTheme="minorHAnsi" w:hAnsiTheme="minorHAnsi" w:cstheme="minorHAnsi"/>
          <w:sz w:val="18"/>
          <w:szCs w:val="18"/>
        </w:rPr>
      </w:pPr>
    </w:p>
    <w:tbl>
      <w:tblPr>
        <w:tblW w:w="0" w:type="auto"/>
        <w:tblInd w:w="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7"/>
      </w:tblGrid>
      <w:tr w:rsidR="005D3628" w:rsidRPr="00E63D82" w:rsidTr="005D3628">
        <w:trPr>
          <w:trHeight w:val="300"/>
        </w:trPr>
        <w:tc>
          <w:tcPr>
            <w:tcW w:w="0" w:type="auto"/>
            <w:shd w:val="clear" w:color="auto" w:fill="auto"/>
            <w:noWrap/>
            <w:vAlign w:val="bottom"/>
            <w:hideMark/>
          </w:tcPr>
          <w:p w:rsidR="005D3628" w:rsidRPr="00E63D82" w:rsidRDefault="005D3628" w:rsidP="005D3628">
            <w:pPr>
              <w:rPr>
                <w:rFonts w:asciiTheme="minorHAnsi" w:hAnsiTheme="minorHAnsi"/>
                <w:b/>
                <w:bCs/>
                <w:sz w:val="16"/>
                <w:szCs w:val="18"/>
                <w:lang w:val="es-BO" w:eastAsia="es-BO"/>
              </w:rPr>
            </w:pPr>
            <w:r w:rsidRPr="00E63D82">
              <w:rPr>
                <w:rFonts w:asciiTheme="minorHAnsi" w:hAnsiTheme="minorHAnsi"/>
                <w:b/>
                <w:bCs/>
                <w:sz w:val="16"/>
                <w:szCs w:val="18"/>
                <w:lang w:val="es-BO" w:eastAsia="es-BO"/>
              </w:rPr>
              <w:t>MANO DE OBRA</w:t>
            </w:r>
          </w:p>
        </w:tc>
      </w:tr>
      <w:tr w:rsidR="005D3628" w:rsidRPr="00E63D82" w:rsidTr="005D3628">
        <w:trPr>
          <w:trHeight w:val="300"/>
        </w:trPr>
        <w:tc>
          <w:tcPr>
            <w:tcW w:w="0" w:type="auto"/>
            <w:shd w:val="clear" w:color="auto" w:fill="auto"/>
            <w:noWrap/>
            <w:vAlign w:val="bottom"/>
            <w:hideMark/>
          </w:tcPr>
          <w:p w:rsidR="005D3628" w:rsidRPr="00E63D82" w:rsidRDefault="005D3628" w:rsidP="005D3628">
            <w:pPr>
              <w:rPr>
                <w:rFonts w:asciiTheme="minorHAnsi" w:hAnsiTheme="minorHAnsi"/>
                <w:sz w:val="16"/>
                <w:szCs w:val="18"/>
                <w:lang w:val="es-BO" w:eastAsia="es-BO"/>
              </w:rPr>
            </w:pPr>
            <w:r w:rsidRPr="00E63D82">
              <w:rPr>
                <w:rFonts w:asciiTheme="minorHAnsi" w:hAnsiTheme="minorHAnsi"/>
                <w:sz w:val="16"/>
                <w:szCs w:val="18"/>
                <w:lang w:val="es-BO" w:eastAsia="es-BO"/>
              </w:rPr>
              <w:t>ESPECIALISTA ELECTRICISTA</w:t>
            </w:r>
          </w:p>
        </w:tc>
      </w:tr>
      <w:tr w:rsidR="005D3628" w:rsidRPr="00E63D82" w:rsidTr="005D3628">
        <w:trPr>
          <w:trHeight w:val="300"/>
        </w:trPr>
        <w:tc>
          <w:tcPr>
            <w:tcW w:w="0" w:type="auto"/>
            <w:shd w:val="clear" w:color="auto" w:fill="auto"/>
            <w:noWrap/>
            <w:vAlign w:val="bottom"/>
            <w:hideMark/>
          </w:tcPr>
          <w:p w:rsidR="005D3628" w:rsidRPr="00E63D82" w:rsidRDefault="005D3628" w:rsidP="005D3628">
            <w:pPr>
              <w:rPr>
                <w:rFonts w:asciiTheme="minorHAnsi" w:hAnsiTheme="minorHAnsi"/>
                <w:sz w:val="16"/>
                <w:szCs w:val="18"/>
                <w:lang w:val="es-BO" w:eastAsia="es-BO"/>
              </w:rPr>
            </w:pPr>
            <w:r w:rsidRPr="00E63D82">
              <w:rPr>
                <w:rFonts w:asciiTheme="minorHAnsi" w:hAnsiTheme="minorHAnsi"/>
                <w:sz w:val="16"/>
                <w:szCs w:val="18"/>
                <w:lang w:val="es-BO" w:eastAsia="es-BO"/>
              </w:rPr>
              <w:t>AYUDANTE DE ELECTRICISTA</w:t>
            </w:r>
          </w:p>
        </w:tc>
      </w:tr>
    </w:tbl>
    <w:p w:rsidR="005D3628" w:rsidRPr="00E63D82" w:rsidRDefault="005D3628" w:rsidP="00855585">
      <w:pPr>
        <w:pStyle w:val="Prrafodelista"/>
        <w:ind w:left="792"/>
        <w:jc w:val="both"/>
        <w:rPr>
          <w:rFonts w:asciiTheme="minorHAnsi" w:hAnsiTheme="minorHAnsi" w:cstheme="minorHAnsi"/>
          <w:sz w:val="18"/>
          <w:szCs w:val="18"/>
        </w:rPr>
      </w:pPr>
    </w:p>
    <w:p w:rsidR="005D3628" w:rsidRPr="00E63D82" w:rsidRDefault="005D3628" w:rsidP="00855585">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855585" w:rsidRPr="00E63D82" w:rsidRDefault="00855585" w:rsidP="00855585">
      <w:pPr>
        <w:pStyle w:val="Prrafodelista"/>
        <w:ind w:left="792"/>
        <w:jc w:val="both"/>
        <w:rPr>
          <w:rFonts w:asciiTheme="minorHAnsi" w:hAnsiTheme="minorHAnsi" w:cstheme="minorHAnsi"/>
          <w:b/>
          <w:sz w:val="18"/>
          <w:szCs w:val="18"/>
        </w:rPr>
      </w:pPr>
    </w:p>
    <w:p w:rsidR="003D2E5D" w:rsidRPr="00E63D82" w:rsidRDefault="003D2E5D" w:rsidP="001C11F4">
      <w:pPr>
        <w:pStyle w:val="Prrafodelista"/>
        <w:numPr>
          <w:ilvl w:val="1"/>
          <w:numId w:val="8"/>
        </w:numPr>
        <w:jc w:val="both"/>
        <w:rPr>
          <w:rFonts w:asciiTheme="minorHAnsi" w:hAnsiTheme="minorHAnsi" w:cstheme="minorHAnsi"/>
          <w:b/>
          <w:sz w:val="18"/>
          <w:szCs w:val="18"/>
        </w:rPr>
      </w:pPr>
      <w:r w:rsidRPr="00E63D82">
        <w:rPr>
          <w:rFonts w:asciiTheme="minorHAnsi" w:hAnsiTheme="minorHAnsi" w:cstheme="minorHAnsi"/>
          <w:b/>
          <w:sz w:val="18"/>
          <w:szCs w:val="18"/>
        </w:rPr>
        <w:t>PROCEDIMIENTOS PARA LA EJECUCIÓN</w:t>
      </w:r>
    </w:p>
    <w:p w:rsidR="00855585" w:rsidRPr="00E63D82" w:rsidRDefault="00855585" w:rsidP="00855585">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La empresa contratista deberá realizar los cálculos correspondientes para el diseño del Sistema de Pararrayos, estimando el volumen de protección que consiste en determinar la protección generada por un cono, cuyo ángulo generatriz con la vertical varía según el nivel de protección asignado, para una altura determinada de la edificación que requiere ser protegida. (Ver NB 148010).</w:t>
      </w:r>
    </w:p>
    <w:p w:rsidR="00855585" w:rsidRPr="00E63D82" w:rsidRDefault="00855585" w:rsidP="00855585">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lastRenderedPageBreak/>
        <w:t xml:space="preserve">Para la ejecución del ítem el CONTRATISTA deberá contemplar que el valor requerido de resistividad para el sistema de aterramiento es 5[ohm] o menor, y que el sistema de pararrayos debe proteger las estructuras metálicas presentes en el predio, por lo que su localización debe estar orientada al cumplimiento de este fin. </w:t>
      </w:r>
      <w:r w:rsidR="005D3628" w:rsidRPr="00E63D82">
        <w:rPr>
          <w:rFonts w:asciiTheme="minorHAnsi" w:hAnsiTheme="minorHAnsi" w:cstheme="minorHAnsi"/>
          <w:sz w:val="18"/>
          <w:szCs w:val="18"/>
        </w:rPr>
        <w:t>Además,</w:t>
      </w:r>
      <w:r w:rsidRPr="00E63D82">
        <w:rPr>
          <w:rFonts w:asciiTheme="minorHAnsi" w:hAnsiTheme="minorHAnsi" w:cstheme="minorHAnsi"/>
          <w:sz w:val="18"/>
          <w:szCs w:val="18"/>
        </w:rPr>
        <w:t xml:space="preserve"> q</w:t>
      </w:r>
      <w:r w:rsidR="00167A40">
        <w:rPr>
          <w:rFonts w:asciiTheme="minorHAnsi" w:hAnsiTheme="minorHAnsi" w:cstheme="minorHAnsi"/>
          <w:sz w:val="18"/>
          <w:szCs w:val="18"/>
        </w:rPr>
        <w:t>ue la vida útil esperada es de 3</w:t>
      </w:r>
      <w:r w:rsidRPr="00E63D82">
        <w:rPr>
          <w:rFonts w:asciiTheme="minorHAnsi" w:hAnsiTheme="minorHAnsi" w:cstheme="minorHAnsi"/>
          <w:sz w:val="18"/>
          <w:szCs w:val="18"/>
        </w:rPr>
        <w:t>0 años.</w:t>
      </w:r>
    </w:p>
    <w:p w:rsidR="00855585" w:rsidRPr="00E63D82" w:rsidRDefault="00855585" w:rsidP="00855585">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La CONTRATISTA deberá presentar </w:t>
      </w:r>
      <w:r w:rsidR="00140D89" w:rsidRPr="00E63D82">
        <w:rPr>
          <w:rFonts w:asciiTheme="minorHAnsi" w:hAnsiTheme="minorHAnsi" w:cstheme="minorHAnsi"/>
          <w:sz w:val="18"/>
          <w:szCs w:val="18"/>
        </w:rPr>
        <w:t>la ingeniería, diseño y</w:t>
      </w:r>
      <w:r w:rsidRPr="00E63D82">
        <w:rPr>
          <w:rFonts w:asciiTheme="minorHAnsi" w:hAnsiTheme="minorHAnsi" w:cstheme="minorHAnsi"/>
          <w:sz w:val="18"/>
          <w:szCs w:val="18"/>
        </w:rPr>
        <w:t xml:space="preserve"> procedimiento para la ejecución del ítem, el mismo deberá ser revisado y aprobado por el SUPERVISOR antes del inicio de las obras.</w:t>
      </w:r>
    </w:p>
    <w:p w:rsidR="00855585" w:rsidRPr="00E63D82" w:rsidRDefault="00855585" w:rsidP="00855585">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Todas las conexiones a tierra y las fundaciones deben estar alejadas a al menos 1 m horizontal de la tubería existente en la zona, además no deben obstaculizar vías de circulación. El cableado debe interconectarse con el sistema de puesta a tierra.</w:t>
      </w:r>
    </w:p>
    <w:p w:rsidR="00855585" w:rsidRPr="00E63D82" w:rsidRDefault="00F64B8A" w:rsidP="00855585">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La torre pararrayos deberá contar con la punta múltiple formada por pieza central, vástago principal y cuatro laterales, fabricada en acero inoxidable de 16 mm de </w:t>
      </w:r>
      <w:r w:rsidR="00076E8B" w:rsidRPr="00E63D82">
        <w:rPr>
          <w:rFonts w:asciiTheme="minorHAnsi" w:hAnsiTheme="minorHAnsi" w:cstheme="minorHAnsi"/>
          <w:sz w:val="18"/>
          <w:szCs w:val="18"/>
        </w:rPr>
        <w:t>diámetro y</w:t>
      </w:r>
      <w:r w:rsidRPr="00E63D82">
        <w:rPr>
          <w:rFonts w:asciiTheme="minorHAnsi" w:hAnsiTheme="minorHAnsi" w:cstheme="minorHAnsi"/>
          <w:sz w:val="18"/>
          <w:szCs w:val="18"/>
        </w:rPr>
        <w:t xml:space="preserve"> acoplamiento cabezal – m</w:t>
      </w:r>
      <w:r w:rsidR="00EC6BA5" w:rsidRPr="00E63D82">
        <w:rPr>
          <w:rFonts w:asciiTheme="minorHAnsi" w:hAnsiTheme="minorHAnsi" w:cstheme="minorHAnsi"/>
          <w:sz w:val="18"/>
          <w:szCs w:val="18"/>
        </w:rPr>
        <w:t>ást</w:t>
      </w:r>
      <w:r w:rsidRPr="00E63D82">
        <w:rPr>
          <w:rFonts w:asciiTheme="minorHAnsi" w:hAnsiTheme="minorHAnsi" w:cstheme="minorHAnsi"/>
          <w:sz w:val="18"/>
          <w:szCs w:val="18"/>
        </w:rPr>
        <w:t>il – conductor de latón para mástil de 1 ½” y bajante interior de pletina conductora de 30 x 2mm.</w:t>
      </w:r>
    </w:p>
    <w:p w:rsidR="00855585" w:rsidRPr="00E63D82" w:rsidRDefault="00855585" w:rsidP="00855585">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La CONTRATISTA deberá presentar una memoria de cálculo y un plano descriptivo del alcance de la protección de los pararrayos sobre la disposición final en el área. El mismo debe describir mínimamente el cono de protección del pararrayos en secciones transversal y longitudinal.</w:t>
      </w:r>
    </w:p>
    <w:p w:rsidR="00140D89" w:rsidRPr="00E63D82" w:rsidRDefault="00140D89" w:rsidP="00855585">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Cualquier material y/o equipo adicional requerido, fruto de la ingeniería aprobada, será provista por el contratista a su costo. No se reconocerán pagos adicionales.</w:t>
      </w:r>
    </w:p>
    <w:p w:rsidR="00855585" w:rsidRPr="00E63D82" w:rsidRDefault="00855585" w:rsidP="00855585">
      <w:pPr>
        <w:pStyle w:val="Prrafodelista"/>
        <w:ind w:left="792"/>
        <w:jc w:val="both"/>
        <w:rPr>
          <w:rFonts w:asciiTheme="minorHAnsi" w:hAnsiTheme="minorHAnsi" w:cstheme="minorHAnsi"/>
          <w:b/>
          <w:sz w:val="18"/>
          <w:szCs w:val="18"/>
        </w:rPr>
      </w:pPr>
    </w:p>
    <w:p w:rsidR="003D2E5D" w:rsidRPr="00E63D82" w:rsidRDefault="003D2E5D" w:rsidP="001C11F4">
      <w:pPr>
        <w:pStyle w:val="Prrafodelista"/>
        <w:numPr>
          <w:ilvl w:val="1"/>
          <w:numId w:val="8"/>
        </w:numPr>
        <w:jc w:val="both"/>
        <w:rPr>
          <w:rFonts w:asciiTheme="minorHAnsi" w:hAnsiTheme="minorHAnsi" w:cstheme="minorHAnsi"/>
          <w:b/>
          <w:sz w:val="18"/>
          <w:szCs w:val="18"/>
        </w:rPr>
      </w:pPr>
      <w:r w:rsidRPr="00E63D82">
        <w:rPr>
          <w:rFonts w:asciiTheme="minorHAnsi" w:hAnsiTheme="minorHAnsi" w:cstheme="minorHAnsi"/>
          <w:b/>
          <w:sz w:val="18"/>
          <w:szCs w:val="18"/>
        </w:rPr>
        <w:t>MEDIDAS DE MITIGACIÓN AMBIENTAL</w:t>
      </w:r>
    </w:p>
    <w:p w:rsidR="00F64B8A" w:rsidRPr="00E63D82" w:rsidRDefault="00F64B8A" w:rsidP="00F64B8A">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076E8B" w:rsidRPr="00E63D82">
        <w:rPr>
          <w:rFonts w:asciiTheme="minorHAnsi" w:hAnsiTheme="minorHAnsi" w:cstheme="minorHAnsi"/>
          <w:sz w:val="18"/>
          <w:szCs w:val="18"/>
        </w:rPr>
        <w:t>polvo, el</w:t>
      </w:r>
      <w:r w:rsidRPr="00E63D82">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64B8A" w:rsidRPr="00E63D82" w:rsidRDefault="00F64B8A" w:rsidP="00F64B8A">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64B8A" w:rsidRPr="00E63D82" w:rsidRDefault="00F64B8A" w:rsidP="00F64B8A">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64B8A" w:rsidRPr="00E63D82" w:rsidRDefault="00F64B8A" w:rsidP="00F64B8A">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F64B8A" w:rsidRPr="00E63D82" w:rsidRDefault="00F64B8A" w:rsidP="00F64B8A">
      <w:pPr>
        <w:pStyle w:val="Prrafodelista"/>
        <w:ind w:left="792"/>
        <w:jc w:val="both"/>
        <w:rPr>
          <w:rFonts w:asciiTheme="minorHAnsi" w:hAnsiTheme="minorHAnsi" w:cstheme="minorHAnsi"/>
          <w:b/>
          <w:sz w:val="18"/>
          <w:szCs w:val="18"/>
        </w:rPr>
      </w:pPr>
    </w:p>
    <w:p w:rsidR="003D2E5D" w:rsidRPr="00E63D82" w:rsidRDefault="003D2E5D" w:rsidP="001C11F4">
      <w:pPr>
        <w:pStyle w:val="Prrafodelista"/>
        <w:numPr>
          <w:ilvl w:val="1"/>
          <w:numId w:val="8"/>
        </w:numPr>
        <w:jc w:val="both"/>
        <w:rPr>
          <w:rFonts w:asciiTheme="minorHAnsi" w:hAnsiTheme="minorHAnsi" w:cstheme="minorHAnsi"/>
          <w:b/>
          <w:sz w:val="18"/>
          <w:szCs w:val="18"/>
        </w:rPr>
      </w:pPr>
      <w:r w:rsidRPr="00E63D82">
        <w:rPr>
          <w:rFonts w:asciiTheme="minorHAnsi" w:hAnsiTheme="minorHAnsi" w:cstheme="minorHAnsi"/>
          <w:b/>
          <w:sz w:val="18"/>
          <w:szCs w:val="18"/>
        </w:rPr>
        <w:t>MEDICIÓN Y FORMA DE PAGO</w:t>
      </w:r>
    </w:p>
    <w:p w:rsidR="00890B2F" w:rsidRPr="00E63D82" w:rsidRDefault="00890B2F" w:rsidP="00890B2F">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Este ítem ejecutado en un todo de acuerdo a las presentes especificaciones, medido de manera global y aprobado por el Supervisor de Obra, será cancelado al precio unitario de la propuesta aceptada.</w:t>
      </w:r>
    </w:p>
    <w:p w:rsidR="00890B2F" w:rsidRPr="00E63D82" w:rsidRDefault="00890B2F" w:rsidP="00890B2F">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890B2F" w:rsidRPr="00E63D82" w:rsidRDefault="00890B2F" w:rsidP="00890B2F">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Otros gastos adicionales necesarios para la realización de esta actividad, corre</w:t>
      </w:r>
      <w:r w:rsidR="00140D89" w:rsidRPr="00E63D82">
        <w:rPr>
          <w:rFonts w:asciiTheme="minorHAnsi" w:hAnsiTheme="minorHAnsi" w:cstheme="minorHAnsi"/>
          <w:sz w:val="18"/>
          <w:szCs w:val="18"/>
        </w:rPr>
        <w:t>n</w:t>
      </w:r>
      <w:r w:rsidRPr="00E63D82">
        <w:rPr>
          <w:rFonts w:asciiTheme="minorHAnsi" w:hAnsiTheme="minorHAnsi" w:cstheme="minorHAnsi"/>
          <w:sz w:val="18"/>
          <w:szCs w:val="18"/>
        </w:rPr>
        <w:t xml:space="preserve"> por cuenta del contratista. </w:t>
      </w:r>
    </w:p>
    <w:p w:rsidR="00890B2F" w:rsidRPr="00E63D82" w:rsidRDefault="00890B2F" w:rsidP="00890B2F">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Para realizar el pago de este ítem se debe presentar el respaldo de la actividad donde se constate los trabajos realizados concernientes a este ítem.</w:t>
      </w:r>
    </w:p>
    <w:p w:rsidR="00890B2F" w:rsidRPr="00E63D82" w:rsidRDefault="00890B2F" w:rsidP="00890B2F">
      <w:pPr>
        <w:pStyle w:val="Prrafodelista"/>
        <w:ind w:left="792"/>
        <w:jc w:val="both"/>
        <w:rPr>
          <w:rFonts w:asciiTheme="minorHAnsi" w:hAnsiTheme="minorHAnsi" w:cstheme="minorHAnsi"/>
          <w:b/>
          <w:sz w:val="18"/>
          <w:szCs w:val="18"/>
        </w:rPr>
      </w:pPr>
    </w:p>
    <w:p w:rsidR="00890B2F" w:rsidRPr="00E63D82" w:rsidRDefault="00890B2F" w:rsidP="001C11F4">
      <w:pPr>
        <w:pStyle w:val="Prrafodelista"/>
        <w:numPr>
          <w:ilvl w:val="0"/>
          <w:numId w:val="8"/>
        </w:numPr>
        <w:jc w:val="both"/>
        <w:rPr>
          <w:rFonts w:asciiTheme="minorHAnsi" w:hAnsiTheme="minorHAnsi" w:cstheme="minorHAnsi"/>
          <w:b/>
          <w:sz w:val="18"/>
          <w:szCs w:val="18"/>
        </w:rPr>
      </w:pPr>
      <w:r w:rsidRPr="00E63D82">
        <w:rPr>
          <w:rFonts w:asciiTheme="minorHAnsi" w:hAnsiTheme="minorHAnsi" w:cstheme="minorHAnsi"/>
          <w:b/>
          <w:sz w:val="18"/>
          <w:szCs w:val="18"/>
        </w:rPr>
        <w:lastRenderedPageBreak/>
        <w:t>DISEÑO, PROVISIÓN E INSTALACIÓN DE SISTEMA ELÉCTRICO ANTIEXPLOSIVO</w:t>
      </w:r>
    </w:p>
    <w:p w:rsidR="00890B2F" w:rsidRPr="00E63D82" w:rsidRDefault="00890B2F" w:rsidP="00890B2F">
      <w:pPr>
        <w:pStyle w:val="Prrafodelista"/>
        <w:ind w:left="360"/>
        <w:jc w:val="both"/>
        <w:rPr>
          <w:rFonts w:asciiTheme="minorHAnsi" w:hAnsiTheme="minorHAnsi" w:cstheme="minorHAnsi"/>
          <w:b/>
          <w:sz w:val="18"/>
          <w:szCs w:val="18"/>
        </w:rPr>
      </w:pPr>
      <w:r w:rsidRPr="00E63D82">
        <w:rPr>
          <w:rFonts w:asciiTheme="minorHAnsi" w:hAnsiTheme="minorHAnsi" w:cstheme="minorHAnsi"/>
          <w:b/>
          <w:sz w:val="18"/>
          <w:szCs w:val="18"/>
        </w:rPr>
        <w:t>UNIDAD: Global (</w:t>
      </w:r>
      <w:proofErr w:type="spellStart"/>
      <w:r w:rsidRPr="00E63D82">
        <w:rPr>
          <w:rFonts w:asciiTheme="minorHAnsi" w:hAnsiTheme="minorHAnsi" w:cstheme="minorHAnsi"/>
          <w:b/>
          <w:sz w:val="18"/>
          <w:szCs w:val="18"/>
        </w:rPr>
        <w:t>Glb</w:t>
      </w:r>
      <w:proofErr w:type="spellEnd"/>
      <w:r w:rsidRPr="00E63D82">
        <w:rPr>
          <w:rFonts w:asciiTheme="minorHAnsi" w:hAnsiTheme="minorHAnsi" w:cstheme="minorHAnsi"/>
          <w:b/>
          <w:sz w:val="18"/>
          <w:szCs w:val="18"/>
        </w:rPr>
        <w:t>)</w:t>
      </w:r>
    </w:p>
    <w:p w:rsidR="00890B2F" w:rsidRPr="00E63D82" w:rsidRDefault="00890B2F" w:rsidP="00890B2F">
      <w:pPr>
        <w:pStyle w:val="Prrafodelista"/>
        <w:ind w:left="360"/>
        <w:jc w:val="both"/>
        <w:rPr>
          <w:rFonts w:asciiTheme="minorHAnsi" w:hAnsiTheme="minorHAnsi" w:cstheme="minorHAnsi"/>
          <w:b/>
          <w:sz w:val="18"/>
          <w:szCs w:val="18"/>
        </w:rPr>
      </w:pPr>
    </w:p>
    <w:p w:rsidR="00890B2F" w:rsidRPr="00E63D82" w:rsidRDefault="00890B2F" w:rsidP="001C11F4">
      <w:pPr>
        <w:pStyle w:val="Prrafodelista"/>
        <w:numPr>
          <w:ilvl w:val="1"/>
          <w:numId w:val="8"/>
        </w:numPr>
        <w:jc w:val="both"/>
        <w:rPr>
          <w:rFonts w:asciiTheme="minorHAnsi" w:hAnsiTheme="minorHAnsi" w:cstheme="minorHAnsi"/>
          <w:b/>
          <w:sz w:val="18"/>
          <w:szCs w:val="18"/>
        </w:rPr>
      </w:pPr>
      <w:r w:rsidRPr="00E63D82">
        <w:rPr>
          <w:rFonts w:asciiTheme="minorHAnsi" w:hAnsiTheme="minorHAnsi" w:cstheme="minorHAnsi"/>
          <w:b/>
          <w:sz w:val="18"/>
          <w:szCs w:val="18"/>
        </w:rPr>
        <w:t>DEFINICIÓN</w:t>
      </w:r>
    </w:p>
    <w:p w:rsidR="00890B2F" w:rsidRPr="00E63D82" w:rsidRDefault="00D65B37" w:rsidP="00D65B37">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El ítem de Diseño e Instalación de Sistema Eléctrico Antiexplosivo contempla todos los trabajos necesarios para el diseño y la instalación de un sistema eléctrico que provea suficiente energía eléctrica para las luminarias </w:t>
      </w:r>
      <w:r w:rsidR="00DB72A3">
        <w:rPr>
          <w:rFonts w:asciiTheme="minorHAnsi" w:hAnsiTheme="minorHAnsi" w:cstheme="minorHAnsi"/>
          <w:sz w:val="18"/>
          <w:szCs w:val="18"/>
        </w:rPr>
        <w:t>tipo tortuga</w:t>
      </w:r>
      <w:r w:rsidRPr="00E63D82">
        <w:rPr>
          <w:rFonts w:asciiTheme="minorHAnsi" w:hAnsiTheme="minorHAnsi" w:cstheme="minorHAnsi"/>
          <w:sz w:val="18"/>
          <w:szCs w:val="18"/>
        </w:rPr>
        <w:t xml:space="preserve">, de acuerdo con los requerimientos descritos. </w:t>
      </w:r>
      <w:r w:rsidR="00E63D82" w:rsidRPr="00E63D82">
        <w:rPr>
          <w:rFonts w:asciiTheme="minorHAnsi" w:hAnsiTheme="minorHAnsi" w:cstheme="minorHAnsi"/>
          <w:sz w:val="18"/>
          <w:szCs w:val="18"/>
        </w:rPr>
        <w:t>Además,</w:t>
      </w:r>
      <w:r w:rsidRPr="00E63D82">
        <w:rPr>
          <w:rFonts w:asciiTheme="minorHAnsi" w:hAnsiTheme="minorHAnsi" w:cstheme="minorHAnsi"/>
          <w:sz w:val="18"/>
          <w:szCs w:val="18"/>
        </w:rPr>
        <w:t xml:space="preserve"> debe contemplarse la provisión e instalación de todo el sistema de cableado e interconexiones, el tablero de distribución principal y secundarios con interruptores térmicos, el interruptor central, las tuberías conductoras y cajas de interconexiones, los </w:t>
      </w:r>
      <w:proofErr w:type="spellStart"/>
      <w:r w:rsidRPr="00E63D82">
        <w:rPr>
          <w:rFonts w:asciiTheme="minorHAnsi" w:hAnsiTheme="minorHAnsi" w:cstheme="minorHAnsi"/>
          <w:sz w:val="18"/>
          <w:szCs w:val="18"/>
        </w:rPr>
        <w:t>switches</w:t>
      </w:r>
      <w:proofErr w:type="spellEnd"/>
      <w:r w:rsidRPr="00E63D82">
        <w:rPr>
          <w:rFonts w:asciiTheme="minorHAnsi" w:hAnsiTheme="minorHAnsi" w:cstheme="minorHAnsi"/>
          <w:sz w:val="18"/>
          <w:szCs w:val="18"/>
        </w:rPr>
        <w:t xml:space="preserve"> eléctricos necesarios y enchufes.</w:t>
      </w:r>
    </w:p>
    <w:p w:rsidR="00890B2F" w:rsidRPr="00E63D82" w:rsidRDefault="00890B2F" w:rsidP="00890B2F">
      <w:pPr>
        <w:pStyle w:val="Prrafodelista"/>
        <w:ind w:left="792"/>
        <w:jc w:val="both"/>
        <w:rPr>
          <w:rFonts w:asciiTheme="minorHAnsi" w:hAnsiTheme="minorHAnsi" w:cstheme="minorHAnsi"/>
          <w:b/>
          <w:sz w:val="18"/>
          <w:szCs w:val="18"/>
        </w:rPr>
      </w:pPr>
    </w:p>
    <w:p w:rsidR="00890B2F" w:rsidRPr="00E63D82" w:rsidRDefault="00890B2F" w:rsidP="001C11F4">
      <w:pPr>
        <w:pStyle w:val="Prrafodelista"/>
        <w:numPr>
          <w:ilvl w:val="1"/>
          <w:numId w:val="8"/>
        </w:numPr>
        <w:jc w:val="both"/>
        <w:rPr>
          <w:rFonts w:asciiTheme="minorHAnsi" w:hAnsiTheme="minorHAnsi" w:cstheme="minorHAnsi"/>
          <w:b/>
          <w:sz w:val="18"/>
          <w:szCs w:val="18"/>
        </w:rPr>
      </w:pPr>
      <w:r w:rsidRPr="00E63D82">
        <w:rPr>
          <w:rFonts w:asciiTheme="minorHAnsi" w:hAnsiTheme="minorHAnsi" w:cstheme="minorHAnsi"/>
          <w:b/>
          <w:sz w:val="18"/>
          <w:szCs w:val="18"/>
        </w:rPr>
        <w:t>MATERIALES, HERRAMIENTAS Y EQUIPO</w:t>
      </w:r>
    </w:p>
    <w:p w:rsidR="00D65B37" w:rsidRPr="00E63D82" w:rsidRDefault="00D65B37" w:rsidP="00D65B37">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El CONTRATISTA deberá presentar un diseño eléctrico de las instalaciones que cumpla con los objetivos y especificaciones del sistema. Basado en su diseño aprobado el CONTRATISTA proporcionará todos los materiales, herramientas y equipos necesarios para la correcta ejecución del ítem. Entre los principales podemos citar a los siguientes</w:t>
      </w:r>
      <w:r w:rsidR="00140D89" w:rsidRPr="00E63D82">
        <w:rPr>
          <w:rFonts w:asciiTheme="minorHAnsi" w:hAnsiTheme="minorHAnsi" w:cstheme="minorHAnsi"/>
          <w:sz w:val="18"/>
          <w:szCs w:val="18"/>
        </w:rPr>
        <w:t xml:space="preserve"> (con carácter referencial, mas no limitativo)</w:t>
      </w:r>
      <w:r w:rsidRPr="00E63D82">
        <w:rPr>
          <w:rFonts w:asciiTheme="minorHAnsi" w:hAnsiTheme="minorHAnsi" w:cstheme="minorHAnsi"/>
          <w:sz w:val="18"/>
          <w:szCs w:val="18"/>
        </w:rPr>
        <w:t>:</w:t>
      </w:r>
    </w:p>
    <w:p w:rsidR="00076E8B" w:rsidRDefault="00076E8B" w:rsidP="00D65B37">
      <w:pPr>
        <w:pStyle w:val="Prrafodelista"/>
        <w:ind w:left="792"/>
        <w:jc w:val="both"/>
        <w:rPr>
          <w:rFonts w:asciiTheme="minorHAnsi" w:hAnsiTheme="minorHAnsi" w:cstheme="minorHAnsi"/>
          <w:sz w:val="18"/>
          <w:szCs w:val="18"/>
        </w:rPr>
      </w:pPr>
    </w:p>
    <w:tbl>
      <w:tblPr>
        <w:tblW w:w="5980" w:type="dxa"/>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80"/>
      </w:tblGrid>
      <w:tr w:rsidR="00671C8F" w:rsidRPr="00671C8F" w:rsidTr="00671C8F">
        <w:trPr>
          <w:trHeight w:val="285"/>
        </w:trPr>
        <w:tc>
          <w:tcPr>
            <w:tcW w:w="5980" w:type="dxa"/>
            <w:shd w:val="clear" w:color="auto" w:fill="auto"/>
            <w:noWrap/>
            <w:vAlign w:val="bottom"/>
            <w:hideMark/>
          </w:tcPr>
          <w:p w:rsidR="00671C8F" w:rsidRPr="00671C8F" w:rsidRDefault="00671C8F" w:rsidP="00671C8F">
            <w:pPr>
              <w:rPr>
                <w:rFonts w:ascii="Cambria" w:hAnsi="Cambria" w:cs="Calibri"/>
                <w:b/>
                <w:bCs/>
                <w:sz w:val="16"/>
                <w:szCs w:val="16"/>
                <w:lang w:val="es-BO" w:eastAsia="es-BO"/>
              </w:rPr>
            </w:pPr>
            <w:r w:rsidRPr="00671C8F">
              <w:rPr>
                <w:rFonts w:ascii="Cambria" w:hAnsi="Cambria" w:cs="Calibri"/>
                <w:b/>
                <w:bCs/>
                <w:sz w:val="16"/>
                <w:szCs w:val="16"/>
                <w:lang w:val="es-BO" w:eastAsia="es-BO"/>
              </w:rPr>
              <w:t>MATERIALES</w:t>
            </w:r>
          </w:p>
        </w:tc>
      </w:tr>
      <w:tr w:rsidR="00671C8F" w:rsidRPr="00671C8F" w:rsidTr="00671C8F">
        <w:trPr>
          <w:trHeight w:val="285"/>
        </w:trPr>
        <w:tc>
          <w:tcPr>
            <w:tcW w:w="5980" w:type="dxa"/>
            <w:shd w:val="clear" w:color="auto" w:fill="auto"/>
            <w:vAlign w:val="bottom"/>
            <w:hideMark/>
          </w:tcPr>
          <w:p w:rsidR="00671C8F" w:rsidRPr="00671C8F" w:rsidRDefault="00671C8F" w:rsidP="00671C8F">
            <w:pPr>
              <w:rPr>
                <w:rFonts w:ascii="Cambria" w:hAnsi="Cambria" w:cs="Calibri"/>
                <w:sz w:val="16"/>
                <w:szCs w:val="16"/>
                <w:lang w:val="es-BO" w:eastAsia="es-BO"/>
              </w:rPr>
            </w:pPr>
            <w:r w:rsidRPr="00671C8F">
              <w:rPr>
                <w:rFonts w:ascii="Cambria" w:hAnsi="Cambria" w:cs="Calibri"/>
                <w:sz w:val="16"/>
                <w:szCs w:val="16"/>
                <w:lang w:val="es-BO" w:eastAsia="es-BO"/>
              </w:rPr>
              <w:t>CONDUCTOR DE COBRE AWG N° 10 (TIPO ALAMBRE)</w:t>
            </w:r>
          </w:p>
        </w:tc>
      </w:tr>
      <w:tr w:rsidR="00671C8F" w:rsidRPr="00671C8F" w:rsidTr="00671C8F">
        <w:trPr>
          <w:trHeight w:val="285"/>
        </w:trPr>
        <w:tc>
          <w:tcPr>
            <w:tcW w:w="5980" w:type="dxa"/>
            <w:shd w:val="clear" w:color="auto" w:fill="auto"/>
            <w:vAlign w:val="bottom"/>
            <w:hideMark/>
          </w:tcPr>
          <w:p w:rsidR="00671C8F" w:rsidRPr="00671C8F" w:rsidRDefault="00671C8F" w:rsidP="00671C8F">
            <w:pPr>
              <w:rPr>
                <w:rFonts w:ascii="Cambria" w:hAnsi="Cambria" w:cs="Calibri"/>
                <w:sz w:val="16"/>
                <w:szCs w:val="16"/>
                <w:lang w:val="es-BO" w:eastAsia="es-BO"/>
              </w:rPr>
            </w:pPr>
            <w:r w:rsidRPr="00671C8F">
              <w:rPr>
                <w:rFonts w:ascii="Cambria" w:hAnsi="Cambria" w:cs="Calibri"/>
                <w:sz w:val="16"/>
                <w:szCs w:val="16"/>
                <w:lang w:val="es-BO" w:eastAsia="es-BO"/>
              </w:rPr>
              <w:t>CONDUCTOR DE COBRE DESNUDO DE 10mm²</w:t>
            </w:r>
          </w:p>
        </w:tc>
      </w:tr>
      <w:tr w:rsidR="00671C8F" w:rsidRPr="00671C8F" w:rsidTr="00671C8F">
        <w:trPr>
          <w:trHeight w:val="285"/>
        </w:trPr>
        <w:tc>
          <w:tcPr>
            <w:tcW w:w="5980" w:type="dxa"/>
            <w:shd w:val="clear" w:color="auto" w:fill="auto"/>
            <w:vAlign w:val="bottom"/>
            <w:hideMark/>
          </w:tcPr>
          <w:p w:rsidR="00671C8F" w:rsidRPr="00671C8F" w:rsidRDefault="00671C8F" w:rsidP="00671C8F">
            <w:pPr>
              <w:rPr>
                <w:rFonts w:ascii="Cambria" w:hAnsi="Cambria" w:cs="Calibri"/>
                <w:sz w:val="16"/>
                <w:szCs w:val="16"/>
                <w:lang w:val="es-BO" w:eastAsia="es-BO"/>
              </w:rPr>
            </w:pPr>
            <w:r w:rsidRPr="00671C8F">
              <w:rPr>
                <w:rFonts w:ascii="Cambria" w:hAnsi="Cambria" w:cs="Calibri"/>
                <w:sz w:val="16"/>
                <w:szCs w:val="16"/>
                <w:lang w:val="es-BO" w:eastAsia="es-BO"/>
              </w:rPr>
              <w:t>JABALINA DE COBRE DE ø 5/8" X 1,5m (recubrimiento de 25 micrones de cobre)</w:t>
            </w:r>
          </w:p>
        </w:tc>
      </w:tr>
      <w:tr w:rsidR="00671C8F" w:rsidRPr="00671C8F" w:rsidTr="00671C8F">
        <w:trPr>
          <w:trHeight w:val="600"/>
        </w:trPr>
        <w:tc>
          <w:tcPr>
            <w:tcW w:w="5980" w:type="dxa"/>
            <w:shd w:val="clear" w:color="auto" w:fill="auto"/>
            <w:vAlign w:val="bottom"/>
            <w:hideMark/>
          </w:tcPr>
          <w:p w:rsidR="00671C8F" w:rsidRPr="00671C8F" w:rsidRDefault="00671C8F" w:rsidP="00671C8F">
            <w:pPr>
              <w:rPr>
                <w:rFonts w:ascii="Cambria" w:hAnsi="Cambria" w:cs="Calibri"/>
                <w:sz w:val="16"/>
                <w:szCs w:val="16"/>
                <w:lang w:val="es-BO" w:eastAsia="es-BO"/>
              </w:rPr>
            </w:pPr>
            <w:r w:rsidRPr="00671C8F">
              <w:rPr>
                <w:rFonts w:ascii="Cambria" w:hAnsi="Cambria" w:cs="Calibri"/>
                <w:sz w:val="16"/>
                <w:szCs w:val="16"/>
                <w:lang w:val="es-BO" w:eastAsia="es-BO"/>
              </w:rPr>
              <w:t>INTERRUPTOR AUTOMATICO TERMOMAGNETICO CLASE C 60 - 63 AMP MONOFASICO</w:t>
            </w:r>
          </w:p>
        </w:tc>
      </w:tr>
      <w:tr w:rsidR="00671C8F" w:rsidRPr="00671C8F" w:rsidTr="00671C8F">
        <w:trPr>
          <w:trHeight w:val="285"/>
        </w:trPr>
        <w:tc>
          <w:tcPr>
            <w:tcW w:w="5980" w:type="dxa"/>
            <w:shd w:val="clear" w:color="auto" w:fill="auto"/>
            <w:vAlign w:val="bottom"/>
            <w:hideMark/>
          </w:tcPr>
          <w:p w:rsidR="00671C8F" w:rsidRPr="00671C8F" w:rsidRDefault="00671C8F" w:rsidP="00671C8F">
            <w:pPr>
              <w:rPr>
                <w:rFonts w:ascii="Cambria" w:hAnsi="Cambria" w:cs="Calibri"/>
                <w:sz w:val="16"/>
                <w:szCs w:val="16"/>
                <w:lang w:val="es-BO" w:eastAsia="es-BO"/>
              </w:rPr>
            </w:pPr>
            <w:r w:rsidRPr="00671C8F">
              <w:rPr>
                <w:rFonts w:ascii="Cambria" w:hAnsi="Cambria" w:cs="Calibri"/>
                <w:sz w:val="16"/>
                <w:szCs w:val="16"/>
                <w:lang w:val="es-BO" w:eastAsia="es-BO"/>
              </w:rPr>
              <w:t>TUBERIA CONDUIT ANTIEXPLOSIVO DE 3/4"</w:t>
            </w:r>
          </w:p>
        </w:tc>
      </w:tr>
      <w:tr w:rsidR="00671C8F" w:rsidRPr="00671C8F" w:rsidTr="00671C8F">
        <w:trPr>
          <w:trHeight w:val="285"/>
        </w:trPr>
        <w:tc>
          <w:tcPr>
            <w:tcW w:w="5980" w:type="dxa"/>
            <w:shd w:val="clear" w:color="auto" w:fill="auto"/>
            <w:vAlign w:val="bottom"/>
            <w:hideMark/>
          </w:tcPr>
          <w:p w:rsidR="00671C8F" w:rsidRPr="00671C8F" w:rsidRDefault="00671C8F" w:rsidP="00671C8F">
            <w:pPr>
              <w:rPr>
                <w:rFonts w:ascii="Cambria" w:hAnsi="Cambria" w:cs="Calibri"/>
                <w:sz w:val="16"/>
                <w:szCs w:val="16"/>
                <w:lang w:val="es-BO" w:eastAsia="es-BO"/>
              </w:rPr>
            </w:pPr>
            <w:r w:rsidRPr="00671C8F">
              <w:rPr>
                <w:rFonts w:ascii="Cambria" w:hAnsi="Cambria" w:cs="Calibri"/>
                <w:sz w:val="16"/>
                <w:szCs w:val="16"/>
                <w:lang w:val="es-BO" w:eastAsia="es-BO"/>
              </w:rPr>
              <w:t>TOMA CORRIENTE ANTIEXPLOSIVO</w:t>
            </w:r>
          </w:p>
        </w:tc>
      </w:tr>
      <w:tr w:rsidR="00671C8F" w:rsidRPr="00671C8F" w:rsidTr="00671C8F">
        <w:trPr>
          <w:trHeight w:val="285"/>
        </w:trPr>
        <w:tc>
          <w:tcPr>
            <w:tcW w:w="5980" w:type="dxa"/>
            <w:shd w:val="clear" w:color="auto" w:fill="auto"/>
            <w:vAlign w:val="bottom"/>
            <w:hideMark/>
          </w:tcPr>
          <w:p w:rsidR="00671C8F" w:rsidRPr="00671C8F" w:rsidRDefault="00671C8F" w:rsidP="00671C8F">
            <w:pPr>
              <w:rPr>
                <w:rFonts w:ascii="Cambria" w:hAnsi="Cambria" w:cs="Calibri"/>
                <w:sz w:val="16"/>
                <w:szCs w:val="16"/>
                <w:lang w:val="es-BO" w:eastAsia="es-BO"/>
              </w:rPr>
            </w:pPr>
            <w:r w:rsidRPr="00671C8F">
              <w:rPr>
                <w:rFonts w:ascii="Cambria" w:hAnsi="Cambria" w:cs="Calibri"/>
                <w:sz w:val="16"/>
                <w:szCs w:val="16"/>
                <w:lang w:val="es-BO" w:eastAsia="es-BO"/>
              </w:rPr>
              <w:t>INTERRUPTOR CON CAJA ANTIEXPLOSIVA</w:t>
            </w:r>
          </w:p>
        </w:tc>
      </w:tr>
      <w:tr w:rsidR="00671C8F" w:rsidRPr="00671C8F" w:rsidTr="00671C8F">
        <w:trPr>
          <w:trHeight w:val="285"/>
        </w:trPr>
        <w:tc>
          <w:tcPr>
            <w:tcW w:w="5980" w:type="dxa"/>
            <w:shd w:val="clear" w:color="auto" w:fill="auto"/>
            <w:vAlign w:val="bottom"/>
            <w:hideMark/>
          </w:tcPr>
          <w:p w:rsidR="00671C8F" w:rsidRPr="00671C8F" w:rsidRDefault="00671C8F" w:rsidP="00671C8F">
            <w:pPr>
              <w:rPr>
                <w:rFonts w:ascii="Cambria" w:hAnsi="Cambria" w:cs="Calibri"/>
                <w:sz w:val="16"/>
                <w:szCs w:val="16"/>
                <w:lang w:val="es-BO" w:eastAsia="es-BO"/>
              </w:rPr>
            </w:pPr>
            <w:r w:rsidRPr="00671C8F">
              <w:rPr>
                <w:rFonts w:ascii="Cambria" w:hAnsi="Cambria" w:cs="Calibri"/>
                <w:sz w:val="16"/>
                <w:szCs w:val="16"/>
                <w:lang w:val="es-BO" w:eastAsia="es-BO"/>
              </w:rPr>
              <w:t>LUMINARIA ANTIEXPLOSIVA TIPO TORTUGA</w:t>
            </w:r>
          </w:p>
        </w:tc>
      </w:tr>
      <w:tr w:rsidR="00671C8F" w:rsidRPr="00671C8F" w:rsidTr="00671C8F">
        <w:trPr>
          <w:trHeight w:val="285"/>
        </w:trPr>
        <w:tc>
          <w:tcPr>
            <w:tcW w:w="5980" w:type="dxa"/>
            <w:shd w:val="clear" w:color="auto" w:fill="auto"/>
            <w:vAlign w:val="bottom"/>
            <w:hideMark/>
          </w:tcPr>
          <w:p w:rsidR="00671C8F" w:rsidRPr="00671C8F" w:rsidRDefault="00671C8F" w:rsidP="00671C8F">
            <w:pPr>
              <w:rPr>
                <w:rFonts w:ascii="Cambria" w:hAnsi="Cambria" w:cs="Calibri"/>
                <w:sz w:val="16"/>
                <w:szCs w:val="16"/>
                <w:lang w:val="es-BO" w:eastAsia="es-BO"/>
              </w:rPr>
            </w:pPr>
            <w:r w:rsidRPr="00671C8F">
              <w:rPr>
                <w:rFonts w:ascii="Cambria" w:hAnsi="Cambria" w:cs="Calibri"/>
                <w:sz w:val="16"/>
                <w:szCs w:val="16"/>
                <w:lang w:val="es-BO" w:eastAsia="es-BO"/>
              </w:rPr>
              <w:t>TAPON 3/4" CLASE 1 DIVISION 1</w:t>
            </w:r>
          </w:p>
        </w:tc>
      </w:tr>
      <w:tr w:rsidR="00671C8F" w:rsidRPr="00671C8F" w:rsidTr="00671C8F">
        <w:trPr>
          <w:trHeight w:val="285"/>
        </w:trPr>
        <w:tc>
          <w:tcPr>
            <w:tcW w:w="5980" w:type="dxa"/>
            <w:shd w:val="clear" w:color="auto" w:fill="auto"/>
            <w:vAlign w:val="bottom"/>
            <w:hideMark/>
          </w:tcPr>
          <w:p w:rsidR="00671C8F" w:rsidRPr="00671C8F" w:rsidRDefault="00671C8F" w:rsidP="00671C8F">
            <w:pPr>
              <w:rPr>
                <w:rFonts w:ascii="Cambria" w:hAnsi="Cambria" w:cs="Calibri"/>
                <w:sz w:val="16"/>
                <w:szCs w:val="16"/>
                <w:lang w:val="es-BO" w:eastAsia="es-BO"/>
              </w:rPr>
            </w:pPr>
            <w:r w:rsidRPr="00671C8F">
              <w:rPr>
                <w:rFonts w:ascii="Cambria" w:hAnsi="Cambria" w:cs="Calibri"/>
                <w:sz w:val="16"/>
                <w:szCs w:val="16"/>
                <w:lang w:val="es-BO" w:eastAsia="es-BO"/>
              </w:rPr>
              <w:t>TUBO BERGMAN/PVC DE 1"</w:t>
            </w:r>
          </w:p>
        </w:tc>
      </w:tr>
      <w:tr w:rsidR="00671C8F" w:rsidRPr="00671C8F" w:rsidTr="00671C8F">
        <w:trPr>
          <w:trHeight w:val="285"/>
        </w:trPr>
        <w:tc>
          <w:tcPr>
            <w:tcW w:w="5980" w:type="dxa"/>
            <w:shd w:val="clear" w:color="auto" w:fill="auto"/>
            <w:vAlign w:val="bottom"/>
            <w:hideMark/>
          </w:tcPr>
          <w:p w:rsidR="00671C8F" w:rsidRPr="00671C8F" w:rsidRDefault="00671C8F" w:rsidP="00671C8F">
            <w:pPr>
              <w:rPr>
                <w:rFonts w:ascii="Cambria" w:hAnsi="Cambria" w:cs="Calibri"/>
                <w:sz w:val="16"/>
                <w:szCs w:val="16"/>
                <w:lang w:val="es-BO" w:eastAsia="es-BO"/>
              </w:rPr>
            </w:pPr>
            <w:r w:rsidRPr="00671C8F">
              <w:rPr>
                <w:rFonts w:ascii="Cambria" w:hAnsi="Cambria" w:cs="Calibri"/>
                <w:sz w:val="16"/>
                <w:szCs w:val="16"/>
                <w:lang w:val="es-BO" w:eastAsia="es-BO"/>
              </w:rPr>
              <w:t>CAJA DE ALUMINIO CUADRADA ANTIEXPLOSIVA CON TAPA ROSCADA</w:t>
            </w:r>
          </w:p>
        </w:tc>
      </w:tr>
      <w:tr w:rsidR="00671C8F" w:rsidRPr="00671C8F" w:rsidTr="00671C8F">
        <w:trPr>
          <w:trHeight w:val="285"/>
        </w:trPr>
        <w:tc>
          <w:tcPr>
            <w:tcW w:w="5980" w:type="dxa"/>
            <w:shd w:val="clear" w:color="auto" w:fill="auto"/>
            <w:vAlign w:val="bottom"/>
            <w:hideMark/>
          </w:tcPr>
          <w:p w:rsidR="00671C8F" w:rsidRPr="00671C8F" w:rsidRDefault="00671C8F" w:rsidP="00671C8F">
            <w:pPr>
              <w:rPr>
                <w:rFonts w:ascii="Cambria" w:hAnsi="Cambria" w:cs="Calibri"/>
                <w:sz w:val="16"/>
                <w:szCs w:val="16"/>
                <w:lang w:val="es-BO" w:eastAsia="es-BO"/>
              </w:rPr>
            </w:pPr>
            <w:r w:rsidRPr="00671C8F">
              <w:rPr>
                <w:rFonts w:ascii="Cambria" w:hAnsi="Cambria" w:cs="Calibri"/>
                <w:sz w:val="16"/>
                <w:szCs w:val="16"/>
                <w:lang w:val="es-BO" w:eastAsia="es-BO"/>
              </w:rPr>
              <w:t>MATERIALES MENORES</w:t>
            </w:r>
          </w:p>
        </w:tc>
      </w:tr>
      <w:tr w:rsidR="00671C8F" w:rsidRPr="00671C8F" w:rsidTr="00671C8F">
        <w:trPr>
          <w:trHeight w:val="285"/>
        </w:trPr>
        <w:tc>
          <w:tcPr>
            <w:tcW w:w="5980" w:type="dxa"/>
            <w:shd w:val="clear" w:color="auto" w:fill="auto"/>
            <w:vAlign w:val="bottom"/>
            <w:hideMark/>
          </w:tcPr>
          <w:p w:rsidR="00671C8F" w:rsidRPr="00671C8F" w:rsidRDefault="00671C8F" w:rsidP="00671C8F">
            <w:pPr>
              <w:rPr>
                <w:rFonts w:ascii="Cambria" w:hAnsi="Cambria" w:cs="Calibri"/>
                <w:sz w:val="16"/>
                <w:szCs w:val="16"/>
                <w:lang w:val="es-BO" w:eastAsia="es-BO"/>
              </w:rPr>
            </w:pPr>
            <w:r w:rsidRPr="00671C8F">
              <w:rPr>
                <w:rFonts w:ascii="Cambria" w:hAnsi="Cambria" w:cs="Calibri"/>
                <w:sz w:val="16"/>
                <w:szCs w:val="16"/>
                <w:lang w:val="es-BO" w:eastAsia="es-BO"/>
              </w:rPr>
              <w:t>EQUIPO DE CONVERSIÓN (ENTRADA 220-240V AC; SALIDA: 12-20V DC, 0.7-1.2A)</w:t>
            </w:r>
          </w:p>
        </w:tc>
      </w:tr>
      <w:tr w:rsidR="00671C8F" w:rsidRPr="00671C8F" w:rsidTr="00671C8F">
        <w:trPr>
          <w:trHeight w:val="435"/>
        </w:trPr>
        <w:tc>
          <w:tcPr>
            <w:tcW w:w="5980" w:type="dxa"/>
            <w:shd w:val="clear" w:color="auto" w:fill="auto"/>
            <w:vAlign w:val="bottom"/>
            <w:hideMark/>
          </w:tcPr>
          <w:p w:rsidR="00671C8F" w:rsidRPr="00671C8F" w:rsidRDefault="00671C8F" w:rsidP="00671C8F">
            <w:pPr>
              <w:rPr>
                <w:rFonts w:ascii="Cambria" w:hAnsi="Cambria" w:cs="Calibri"/>
                <w:sz w:val="16"/>
                <w:szCs w:val="16"/>
                <w:lang w:val="es-BO" w:eastAsia="es-BO"/>
              </w:rPr>
            </w:pPr>
            <w:r w:rsidRPr="00671C8F">
              <w:rPr>
                <w:rFonts w:ascii="Cambria" w:hAnsi="Cambria" w:cs="Calibri"/>
                <w:sz w:val="16"/>
                <w:szCs w:val="16"/>
                <w:lang w:val="es-BO" w:eastAsia="es-BO"/>
              </w:rPr>
              <w:t>CAJA ANTIEXPLOSIVA ABULONADA PARA ALOJAMIENTO DE EQUIPO DE CONVERSIÓN DE ENERGÍA ELECTRICA ABULONADO</w:t>
            </w:r>
          </w:p>
        </w:tc>
      </w:tr>
      <w:tr w:rsidR="00671C8F" w:rsidRPr="00671C8F" w:rsidTr="00671C8F">
        <w:trPr>
          <w:trHeight w:val="285"/>
        </w:trPr>
        <w:tc>
          <w:tcPr>
            <w:tcW w:w="5980" w:type="dxa"/>
            <w:shd w:val="clear" w:color="auto" w:fill="auto"/>
            <w:vAlign w:val="bottom"/>
            <w:hideMark/>
          </w:tcPr>
          <w:p w:rsidR="00671C8F" w:rsidRPr="00671C8F" w:rsidRDefault="00671C8F" w:rsidP="00671C8F">
            <w:pPr>
              <w:rPr>
                <w:rFonts w:ascii="Cambria" w:hAnsi="Cambria" w:cs="Calibri"/>
                <w:sz w:val="16"/>
                <w:szCs w:val="16"/>
                <w:lang w:val="es-BO" w:eastAsia="es-BO"/>
              </w:rPr>
            </w:pPr>
          </w:p>
        </w:tc>
      </w:tr>
    </w:tbl>
    <w:p w:rsidR="00671C8F" w:rsidRPr="00E63D82" w:rsidRDefault="00671C8F" w:rsidP="00D65B37">
      <w:pPr>
        <w:pStyle w:val="Prrafodelista"/>
        <w:ind w:left="792"/>
        <w:jc w:val="both"/>
        <w:rPr>
          <w:rFonts w:asciiTheme="minorHAnsi" w:hAnsiTheme="minorHAnsi" w:cstheme="minorHAnsi"/>
          <w:sz w:val="18"/>
          <w:szCs w:val="18"/>
        </w:rPr>
      </w:pPr>
    </w:p>
    <w:p w:rsidR="00076E8B" w:rsidRPr="00E63D82" w:rsidRDefault="00076E8B" w:rsidP="00D65B37">
      <w:pPr>
        <w:pStyle w:val="Prrafodelista"/>
        <w:ind w:left="792"/>
        <w:jc w:val="both"/>
        <w:rPr>
          <w:rFonts w:asciiTheme="minorHAnsi" w:hAnsiTheme="minorHAnsi" w:cstheme="minorHAnsi"/>
          <w:sz w:val="18"/>
          <w:szCs w:val="18"/>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7"/>
      </w:tblGrid>
      <w:tr w:rsidR="00076E8B" w:rsidRPr="00E63D82" w:rsidTr="00076E8B">
        <w:trPr>
          <w:trHeight w:val="300"/>
        </w:trPr>
        <w:tc>
          <w:tcPr>
            <w:tcW w:w="0" w:type="auto"/>
            <w:shd w:val="clear" w:color="auto" w:fill="auto"/>
            <w:noWrap/>
            <w:vAlign w:val="bottom"/>
            <w:hideMark/>
          </w:tcPr>
          <w:p w:rsidR="00076E8B" w:rsidRPr="00E63D82" w:rsidRDefault="00076E8B" w:rsidP="00076E8B">
            <w:pPr>
              <w:rPr>
                <w:rFonts w:asciiTheme="minorHAnsi" w:hAnsiTheme="minorHAnsi"/>
                <w:b/>
                <w:bCs/>
                <w:sz w:val="16"/>
                <w:szCs w:val="18"/>
                <w:lang w:val="es-BO" w:eastAsia="es-BO"/>
              </w:rPr>
            </w:pPr>
            <w:r w:rsidRPr="00E63D82">
              <w:rPr>
                <w:rFonts w:asciiTheme="minorHAnsi" w:hAnsiTheme="minorHAnsi"/>
                <w:b/>
                <w:bCs/>
                <w:sz w:val="16"/>
                <w:szCs w:val="18"/>
                <w:lang w:val="es-BO" w:eastAsia="es-BO"/>
              </w:rPr>
              <w:t>MANO DE OBRA</w:t>
            </w:r>
          </w:p>
        </w:tc>
      </w:tr>
      <w:tr w:rsidR="00076E8B" w:rsidRPr="00E63D82" w:rsidTr="00076E8B">
        <w:trPr>
          <w:trHeight w:val="300"/>
        </w:trPr>
        <w:tc>
          <w:tcPr>
            <w:tcW w:w="0" w:type="auto"/>
            <w:shd w:val="clear" w:color="auto" w:fill="auto"/>
            <w:noWrap/>
            <w:vAlign w:val="bottom"/>
            <w:hideMark/>
          </w:tcPr>
          <w:p w:rsidR="00076E8B" w:rsidRPr="00E63D82" w:rsidRDefault="00076E8B" w:rsidP="00076E8B">
            <w:pPr>
              <w:rPr>
                <w:rFonts w:asciiTheme="minorHAnsi" w:hAnsiTheme="minorHAnsi"/>
                <w:sz w:val="16"/>
                <w:szCs w:val="18"/>
                <w:lang w:val="es-BO" w:eastAsia="es-BO"/>
              </w:rPr>
            </w:pPr>
            <w:r w:rsidRPr="00E63D82">
              <w:rPr>
                <w:rFonts w:asciiTheme="minorHAnsi" w:hAnsiTheme="minorHAnsi"/>
                <w:sz w:val="16"/>
                <w:szCs w:val="18"/>
                <w:lang w:val="es-BO" w:eastAsia="es-BO"/>
              </w:rPr>
              <w:t>ESPECIALISTA ELECTRICISTA</w:t>
            </w:r>
          </w:p>
        </w:tc>
      </w:tr>
      <w:tr w:rsidR="00076E8B" w:rsidRPr="00E63D82" w:rsidTr="00076E8B">
        <w:trPr>
          <w:trHeight w:val="300"/>
        </w:trPr>
        <w:tc>
          <w:tcPr>
            <w:tcW w:w="0" w:type="auto"/>
            <w:shd w:val="clear" w:color="auto" w:fill="auto"/>
            <w:noWrap/>
            <w:vAlign w:val="bottom"/>
            <w:hideMark/>
          </w:tcPr>
          <w:p w:rsidR="00076E8B" w:rsidRPr="00E63D82" w:rsidRDefault="00076E8B" w:rsidP="00076E8B">
            <w:pPr>
              <w:rPr>
                <w:rFonts w:asciiTheme="minorHAnsi" w:hAnsiTheme="minorHAnsi"/>
                <w:sz w:val="16"/>
                <w:szCs w:val="18"/>
                <w:lang w:val="es-BO" w:eastAsia="es-BO"/>
              </w:rPr>
            </w:pPr>
            <w:r w:rsidRPr="00E63D82">
              <w:rPr>
                <w:rFonts w:asciiTheme="minorHAnsi" w:hAnsiTheme="minorHAnsi"/>
                <w:sz w:val="16"/>
                <w:szCs w:val="18"/>
                <w:lang w:val="es-BO" w:eastAsia="es-BO"/>
              </w:rPr>
              <w:t>AYUDANTE DE ELECTRICISTA</w:t>
            </w:r>
          </w:p>
        </w:tc>
      </w:tr>
    </w:tbl>
    <w:p w:rsidR="00076E8B" w:rsidRPr="00E63D82" w:rsidRDefault="00076E8B" w:rsidP="00D65B37">
      <w:pPr>
        <w:pStyle w:val="Prrafodelista"/>
        <w:ind w:left="792"/>
        <w:jc w:val="both"/>
        <w:rPr>
          <w:rFonts w:asciiTheme="minorHAnsi" w:hAnsiTheme="minorHAnsi" w:cstheme="minorHAnsi"/>
          <w:sz w:val="18"/>
          <w:szCs w:val="18"/>
        </w:rPr>
      </w:pPr>
    </w:p>
    <w:p w:rsidR="00076E8B" w:rsidRPr="00E63D82" w:rsidRDefault="00076E8B" w:rsidP="00076E8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lastRenderedPageBreak/>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BF29BF" w:rsidRPr="00E63D82" w:rsidRDefault="00BF29BF" w:rsidP="00D65B37">
      <w:pPr>
        <w:pStyle w:val="Prrafodelista"/>
        <w:ind w:left="792"/>
        <w:jc w:val="both"/>
        <w:rPr>
          <w:rFonts w:asciiTheme="minorHAnsi" w:hAnsiTheme="minorHAnsi" w:cstheme="minorHAnsi"/>
          <w:sz w:val="18"/>
          <w:szCs w:val="18"/>
        </w:rPr>
      </w:pPr>
    </w:p>
    <w:p w:rsidR="00890B2F" w:rsidRPr="00E63D82" w:rsidRDefault="00890B2F" w:rsidP="001C11F4">
      <w:pPr>
        <w:pStyle w:val="Prrafodelista"/>
        <w:numPr>
          <w:ilvl w:val="1"/>
          <w:numId w:val="8"/>
        </w:numPr>
        <w:jc w:val="both"/>
        <w:rPr>
          <w:rFonts w:asciiTheme="minorHAnsi" w:hAnsiTheme="minorHAnsi" w:cstheme="minorHAnsi"/>
          <w:b/>
          <w:sz w:val="18"/>
          <w:szCs w:val="18"/>
        </w:rPr>
      </w:pPr>
      <w:r w:rsidRPr="00E63D82">
        <w:rPr>
          <w:rFonts w:asciiTheme="minorHAnsi" w:hAnsiTheme="minorHAnsi" w:cstheme="minorHAnsi"/>
          <w:b/>
          <w:sz w:val="18"/>
          <w:szCs w:val="18"/>
        </w:rPr>
        <w:t>PROCEDIMIENTO PARA LA EJECUCIÓN</w:t>
      </w:r>
    </w:p>
    <w:p w:rsidR="00F53DE9" w:rsidRDefault="00F53DE9" w:rsidP="00F53DE9">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El diseño debe contemplar que desde el tablero central se puedan con</w:t>
      </w:r>
      <w:r w:rsidR="00671C8F">
        <w:rPr>
          <w:rFonts w:asciiTheme="minorHAnsi" w:hAnsiTheme="minorHAnsi" w:cstheme="minorHAnsi"/>
          <w:sz w:val="18"/>
          <w:szCs w:val="18"/>
        </w:rPr>
        <w:t>trolar todas las instalaciones (</w:t>
      </w:r>
      <w:r w:rsidRPr="00E63D82">
        <w:rPr>
          <w:rFonts w:asciiTheme="minorHAnsi" w:hAnsiTheme="minorHAnsi" w:cstheme="minorHAnsi"/>
          <w:sz w:val="18"/>
          <w:szCs w:val="18"/>
        </w:rPr>
        <w:t xml:space="preserve">iluminación del </w:t>
      </w:r>
      <w:r w:rsidR="00671C8F">
        <w:rPr>
          <w:rFonts w:asciiTheme="minorHAnsi" w:hAnsiTheme="minorHAnsi" w:cstheme="minorHAnsi"/>
          <w:sz w:val="18"/>
          <w:szCs w:val="18"/>
        </w:rPr>
        <w:t xml:space="preserve">City </w:t>
      </w:r>
      <w:proofErr w:type="spellStart"/>
      <w:r w:rsidR="00671C8F">
        <w:rPr>
          <w:rFonts w:asciiTheme="minorHAnsi" w:hAnsiTheme="minorHAnsi" w:cstheme="minorHAnsi"/>
          <w:sz w:val="18"/>
          <w:szCs w:val="18"/>
        </w:rPr>
        <w:t>Gate</w:t>
      </w:r>
      <w:proofErr w:type="spellEnd"/>
      <w:r w:rsidR="00627FE2">
        <w:rPr>
          <w:rFonts w:asciiTheme="minorHAnsi" w:hAnsiTheme="minorHAnsi" w:cstheme="minorHAnsi"/>
          <w:sz w:val="18"/>
          <w:szCs w:val="18"/>
        </w:rPr>
        <w:t>, al sistema de odorante</w:t>
      </w:r>
      <w:r w:rsidRPr="00E63D82">
        <w:rPr>
          <w:rFonts w:asciiTheme="minorHAnsi" w:hAnsiTheme="minorHAnsi" w:cstheme="minorHAnsi"/>
          <w:sz w:val="18"/>
          <w:szCs w:val="18"/>
        </w:rPr>
        <w:t xml:space="preserve"> y al sistema de medición por separado</w:t>
      </w:r>
      <w:r w:rsidR="00671C8F">
        <w:rPr>
          <w:rFonts w:asciiTheme="minorHAnsi" w:hAnsiTheme="minorHAnsi" w:cstheme="minorHAnsi"/>
          <w:sz w:val="18"/>
          <w:szCs w:val="18"/>
        </w:rPr>
        <w:t>)</w:t>
      </w:r>
      <w:r w:rsidRPr="00E63D82">
        <w:rPr>
          <w:rFonts w:asciiTheme="minorHAnsi" w:hAnsiTheme="minorHAnsi" w:cstheme="minorHAnsi"/>
          <w:sz w:val="18"/>
          <w:szCs w:val="18"/>
        </w:rPr>
        <w:t>.</w:t>
      </w:r>
    </w:p>
    <w:p w:rsidR="00627FE2" w:rsidRPr="00E63D82" w:rsidRDefault="00627FE2" w:rsidP="00F53DE9">
      <w:pPr>
        <w:pStyle w:val="Prrafodelista"/>
        <w:ind w:left="792"/>
        <w:jc w:val="both"/>
        <w:rPr>
          <w:rFonts w:asciiTheme="minorHAnsi" w:hAnsiTheme="minorHAnsi" w:cstheme="minorHAnsi"/>
          <w:sz w:val="18"/>
          <w:szCs w:val="18"/>
        </w:rPr>
      </w:pPr>
      <w:r w:rsidRPr="00627FE2">
        <w:rPr>
          <w:rFonts w:asciiTheme="minorHAnsi" w:hAnsiTheme="minorHAnsi" w:cstheme="minorHAnsi"/>
          <w:sz w:val="18"/>
          <w:szCs w:val="18"/>
        </w:rPr>
        <w:t xml:space="preserve">El suministro de energía eléctrica se realizará a partir del suministro existente en la cementera SOBOCE EL PUENTE; sin embargo, en caso contrario la empresa deberá </w:t>
      </w:r>
      <w:proofErr w:type="spellStart"/>
      <w:r w:rsidRPr="00627FE2">
        <w:rPr>
          <w:rFonts w:asciiTheme="minorHAnsi" w:hAnsiTheme="minorHAnsi" w:cstheme="minorHAnsi"/>
          <w:sz w:val="18"/>
          <w:szCs w:val="18"/>
        </w:rPr>
        <w:t>preveer</w:t>
      </w:r>
      <w:proofErr w:type="spellEnd"/>
      <w:r w:rsidRPr="00627FE2">
        <w:rPr>
          <w:rFonts w:asciiTheme="minorHAnsi" w:hAnsiTheme="minorHAnsi" w:cstheme="minorHAnsi"/>
          <w:sz w:val="18"/>
          <w:szCs w:val="18"/>
        </w:rPr>
        <w:t xml:space="preserve"> la posibilidad de suministro externo (empresa Distribuidora de Energía Eléctrica)</w:t>
      </w:r>
    </w:p>
    <w:p w:rsidR="00F53DE9" w:rsidRPr="00E63D82" w:rsidRDefault="00F53DE9" w:rsidP="00F53DE9">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El contratista deberá presentar un diseño que contemple el suministro eléctrico a las siguientes instalaciones con adecuada capacidad:</w:t>
      </w:r>
    </w:p>
    <w:p w:rsidR="00F53DE9" w:rsidRPr="00E63D82" w:rsidRDefault="00F53DE9" w:rsidP="00F53DE9">
      <w:pPr>
        <w:pStyle w:val="Prrafodelista"/>
        <w:ind w:left="792"/>
        <w:jc w:val="both"/>
        <w:rPr>
          <w:rFonts w:asciiTheme="minorHAnsi" w:hAnsiTheme="minorHAnsi" w:cstheme="minorHAnsi"/>
          <w:sz w:val="18"/>
          <w:szCs w:val="18"/>
        </w:rPr>
      </w:pPr>
    </w:p>
    <w:p w:rsidR="00F53DE9" w:rsidRPr="00E63D82" w:rsidRDefault="00671C8F" w:rsidP="001C11F4">
      <w:pPr>
        <w:pStyle w:val="Prrafodelista"/>
        <w:numPr>
          <w:ilvl w:val="0"/>
          <w:numId w:val="11"/>
        </w:numPr>
        <w:jc w:val="both"/>
        <w:rPr>
          <w:rFonts w:asciiTheme="minorHAnsi" w:hAnsiTheme="minorHAnsi" w:cstheme="minorHAnsi"/>
          <w:sz w:val="18"/>
          <w:szCs w:val="18"/>
        </w:rPr>
      </w:pPr>
      <w:r>
        <w:rPr>
          <w:rFonts w:asciiTheme="minorHAnsi" w:hAnsiTheme="minorHAnsi" w:cstheme="minorHAnsi"/>
          <w:sz w:val="18"/>
          <w:szCs w:val="18"/>
        </w:rPr>
        <w:t>Sistema eléctrico de 3</w:t>
      </w:r>
      <w:r w:rsidR="00F53DE9" w:rsidRPr="00E63D82">
        <w:rPr>
          <w:rFonts w:asciiTheme="minorHAnsi" w:hAnsiTheme="minorHAnsi" w:cstheme="minorHAnsi"/>
          <w:sz w:val="18"/>
          <w:szCs w:val="18"/>
        </w:rPr>
        <w:t xml:space="preserve"> luminarias para </w:t>
      </w:r>
      <w:r>
        <w:rPr>
          <w:rFonts w:asciiTheme="minorHAnsi" w:hAnsiTheme="minorHAnsi" w:cstheme="minorHAnsi"/>
          <w:sz w:val="18"/>
          <w:szCs w:val="18"/>
        </w:rPr>
        <w:t xml:space="preserve">City </w:t>
      </w:r>
      <w:proofErr w:type="spellStart"/>
      <w:r>
        <w:rPr>
          <w:rFonts w:asciiTheme="minorHAnsi" w:hAnsiTheme="minorHAnsi" w:cstheme="minorHAnsi"/>
          <w:sz w:val="18"/>
          <w:szCs w:val="18"/>
        </w:rPr>
        <w:t>Gate</w:t>
      </w:r>
      <w:proofErr w:type="spellEnd"/>
    </w:p>
    <w:p w:rsidR="00F53DE9" w:rsidRDefault="00F53DE9" w:rsidP="001C11F4">
      <w:pPr>
        <w:pStyle w:val="Prrafodelista"/>
        <w:numPr>
          <w:ilvl w:val="0"/>
          <w:numId w:val="11"/>
        </w:numPr>
        <w:jc w:val="both"/>
        <w:rPr>
          <w:rFonts w:asciiTheme="minorHAnsi" w:hAnsiTheme="minorHAnsi" w:cstheme="minorHAnsi"/>
          <w:sz w:val="18"/>
          <w:szCs w:val="18"/>
        </w:rPr>
      </w:pPr>
      <w:r w:rsidRPr="00E63D82">
        <w:rPr>
          <w:rFonts w:asciiTheme="minorHAnsi" w:hAnsiTheme="minorHAnsi" w:cstheme="minorHAnsi"/>
          <w:sz w:val="18"/>
          <w:szCs w:val="18"/>
        </w:rPr>
        <w:t xml:space="preserve">Sistema eléctrico para alimentación de sistema </w:t>
      </w:r>
      <w:proofErr w:type="spellStart"/>
      <w:r w:rsidRPr="00E63D82">
        <w:rPr>
          <w:rFonts w:asciiTheme="minorHAnsi" w:hAnsiTheme="minorHAnsi" w:cstheme="minorHAnsi"/>
          <w:sz w:val="18"/>
          <w:szCs w:val="18"/>
        </w:rPr>
        <w:t>odorizante</w:t>
      </w:r>
      <w:proofErr w:type="spellEnd"/>
      <w:r w:rsidRPr="00E63D82">
        <w:rPr>
          <w:rFonts w:asciiTheme="minorHAnsi" w:hAnsiTheme="minorHAnsi" w:cstheme="minorHAnsi"/>
          <w:sz w:val="18"/>
          <w:szCs w:val="18"/>
        </w:rPr>
        <w:t xml:space="preserve"> y sistema de medición</w:t>
      </w:r>
    </w:p>
    <w:p w:rsidR="00671C8F" w:rsidRPr="00E63D82" w:rsidRDefault="00671C8F" w:rsidP="001C11F4">
      <w:pPr>
        <w:pStyle w:val="Prrafodelista"/>
        <w:numPr>
          <w:ilvl w:val="0"/>
          <w:numId w:val="11"/>
        </w:numPr>
        <w:jc w:val="both"/>
        <w:rPr>
          <w:rFonts w:asciiTheme="minorHAnsi" w:hAnsiTheme="minorHAnsi" w:cstheme="minorHAnsi"/>
          <w:sz w:val="18"/>
          <w:szCs w:val="18"/>
        </w:rPr>
      </w:pPr>
      <w:r>
        <w:rPr>
          <w:rFonts w:asciiTheme="minorHAnsi" w:hAnsiTheme="minorHAnsi" w:cstheme="minorHAnsi"/>
          <w:sz w:val="18"/>
          <w:szCs w:val="18"/>
        </w:rPr>
        <w:t>Otras requeridas de acuerdo a instrucciones del Supervisor</w:t>
      </w:r>
    </w:p>
    <w:p w:rsidR="00F53DE9" w:rsidRPr="00E63D82" w:rsidRDefault="00F53DE9" w:rsidP="00F53DE9">
      <w:pPr>
        <w:pStyle w:val="Prrafodelista"/>
        <w:ind w:left="792"/>
        <w:jc w:val="both"/>
        <w:rPr>
          <w:rFonts w:asciiTheme="minorHAnsi" w:hAnsiTheme="minorHAnsi" w:cstheme="minorHAnsi"/>
          <w:sz w:val="18"/>
          <w:szCs w:val="18"/>
        </w:rPr>
      </w:pPr>
    </w:p>
    <w:p w:rsidR="00F53DE9" w:rsidRPr="00E63D82" w:rsidRDefault="00F53DE9" w:rsidP="00F53DE9">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Todas las instalaciones deben ser antiexplosivas para un a</w:t>
      </w:r>
      <w:r w:rsidR="0029221E" w:rsidRPr="00E63D82">
        <w:rPr>
          <w:rFonts w:asciiTheme="minorHAnsi" w:hAnsiTheme="minorHAnsi" w:cstheme="minorHAnsi"/>
          <w:sz w:val="18"/>
          <w:szCs w:val="18"/>
        </w:rPr>
        <w:t>mbiente explosivo cl</w:t>
      </w:r>
      <w:r w:rsidRPr="00E63D82">
        <w:rPr>
          <w:rFonts w:asciiTheme="minorHAnsi" w:hAnsiTheme="minorHAnsi" w:cstheme="minorHAnsi"/>
          <w:sz w:val="18"/>
          <w:szCs w:val="18"/>
        </w:rPr>
        <w:t xml:space="preserve">ase 1 </w:t>
      </w:r>
      <w:proofErr w:type="spellStart"/>
      <w:r w:rsidRPr="00E63D82">
        <w:rPr>
          <w:rFonts w:asciiTheme="minorHAnsi" w:hAnsiTheme="minorHAnsi" w:cstheme="minorHAnsi"/>
          <w:sz w:val="18"/>
          <w:szCs w:val="18"/>
        </w:rPr>
        <w:t>Div</w:t>
      </w:r>
      <w:proofErr w:type="spellEnd"/>
      <w:r w:rsidRPr="00E63D82">
        <w:rPr>
          <w:rFonts w:asciiTheme="minorHAnsi" w:hAnsiTheme="minorHAnsi" w:cstheme="minorHAnsi"/>
          <w:sz w:val="18"/>
          <w:szCs w:val="18"/>
        </w:rPr>
        <w:t xml:space="preserve"> 1 y Div2.</w:t>
      </w:r>
    </w:p>
    <w:p w:rsidR="00F53DE9" w:rsidRPr="00E63D82" w:rsidRDefault="00E63D82" w:rsidP="00F53DE9">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Además,</w:t>
      </w:r>
      <w:r w:rsidR="00F53DE9" w:rsidRPr="00E63D82">
        <w:rPr>
          <w:rFonts w:asciiTheme="minorHAnsi" w:hAnsiTheme="minorHAnsi" w:cstheme="minorHAnsi"/>
          <w:sz w:val="18"/>
          <w:szCs w:val="18"/>
        </w:rPr>
        <w:t xml:space="preserve"> se deberá contemplar la provisión e instalación de </w:t>
      </w:r>
      <w:r w:rsidR="00671C8F">
        <w:rPr>
          <w:rFonts w:asciiTheme="minorHAnsi" w:hAnsiTheme="minorHAnsi" w:cstheme="minorHAnsi"/>
          <w:sz w:val="18"/>
          <w:szCs w:val="18"/>
        </w:rPr>
        <w:t xml:space="preserve">al menos 1 tablero principal </w:t>
      </w:r>
      <w:r w:rsidR="00F53DE9" w:rsidRPr="00E63D82">
        <w:rPr>
          <w:rFonts w:asciiTheme="minorHAnsi" w:hAnsiTheme="minorHAnsi" w:cstheme="minorHAnsi"/>
          <w:sz w:val="18"/>
          <w:szCs w:val="18"/>
        </w:rPr>
        <w:t xml:space="preserve">de distribución y control del sistema eléctrico con sus respectivos </w:t>
      </w:r>
      <w:proofErr w:type="spellStart"/>
      <w:r w:rsidR="00F53DE9" w:rsidRPr="00E63D82">
        <w:rPr>
          <w:rFonts w:asciiTheme="minorHAnsi" w:hAnsiTheme="minorHAnsi" w:cstheme="minorHAnsi"/>
          <w:sz w:val="18"/>
          <w:szCs w:val="18"/>
        </w:rPr>
        <w:t>swi</w:t>
      </w:r>
      <w:r>
        <w:rPr>
          <w:rFonts w:asciiTheme="minorHAnsi" w:hAnsiTheme="minorHAnsi" w:cstheme="minorHAnsi"/>
          <w:sz w:val="18"/>
          <w:szCs w:val="18"/>
        </w:rPr>
        <w:t>t</w:t>
      </w:r>
      <w:r w:rsidR="00F53DE9" w:rsidRPr="00E63D82">
        <w:rPr>
          <w:rFonts w:asciiTheme="minorHAnsi" w:hAnsiTheme="minorHAnsi" w:cstheme="minorHAnsi"/>
          <w:sz w:val="18"/>
          <w:szCs w:val="18"/>
        </w:rPr>
        <w:t>ches</w:t>
      </w:r>
      <w:proofErr w:type="spellEnd"/>
      <w:r w:rsidR="00F53DE9" w:rsidRPr="00E63D82">
        <w:rPr>
          <w:rFonts w:asciiTheme="minorHAnsi" w:hAnsiTheme="minorHAnsi" w:cstheme="minorHAnsi"/>
          <w:sz w:val="18"/>
          <w:szCs w:val="18"/>
        </w:rPr>
        <w:t xml:space="preserve"> ON/OFF. </w:t>
      </w:r>
    </w:p>
    <w:p w:rsidR="00F53DE9" w:rsidRPr="00E63D82" w:rsidRDefault="00F53DE9" w:rsidP="00F53DE9">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El diseño y construcción deberá contemplar cumplir con las normas NFPA70, NEC, IEEE y NEMA tomando en cuenta en todo momento la clasificació</w:t>
      </w:r>
      <w:r w:rsidR="0029221E" w:rsidRPr="00E63D82">
        <w:rPr>
          <w:rFonts w:asciiTheme="minorHAnsi" w:hAnsiTheme="minorHAnsi" w:cstheme="minorHAnsi"/>
          <w:sz w:val="18"/>
          <w:szCs w:val="18"/>
        </w:rPr>
        <w:t>n de la zona como explosiva (cla</w:t>
      </w:r>
      <w:r w:rsidRPr="00E63D82">
        <w:rPr>
          <w:rFonts w:asciiTheme="minorHAnsi" w:hAnsiTheme="minorHAnsi" w:cstheme="minorHAnsi"/>
          <w:sz w:val="18"/>
          <w:szCs w:val="18"/>
        </w:rPr>
        <w:t xml:space="preserve">se 1 </w:t>
      </w:r>
      <w:proofErr w:type="spellStart"/>
      <w:r w:rsidRPr="00E63D82">
        <w:rPr>
          <w:rFonts w:asciiTheme="minorHAnsi" w:hAnsiTheme="minorHAnsi" w:cstheme="minorHAnsi"/>
          <w:sz w:val="18"/>
          <w:szCs w:val="18"/>
        </w:rPr>
        <w:t>Div</w:t>
      </w:r>
      <w:proofErr w:type="spellEnd"/>
      <w:r w:rsidRPr="00E63D82">
        <w:rPr>
          <w:rFonts w:asciiTheme="minorHAnsi" w:hAnsiTheme="minorHAnsi" w:cstheme="minorHAnsi"/>
          <w:sz w:val="18"/>
          <w:szCs w:val="18"/>
        </w:rPr>
        <w:t xml:space="preserve"> 1 y Div2).</w:t>
      </w:r>
    </w:p>
    <w:p w:rsidR="00F53DE9" w:rsidRPr="00E63D82" w:rsidRDefault="00F53DE9" w:rsidP="00F53DE9">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Se debe contemplar además la conexión con el sistema de aterramiento de todos los puntos que formen</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parte del sistema eléctrico y sus estructuras que sean necesarias.</w:t>
      </w:r>
    </w:p>
    <w:p w:rsidR="00F53DE9" w:rsidRPr="00E63D82" w:rsidRDefault="00F53DE9" w:rsidP="00F53DE9">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El Contratista deberá ejecutar los trabajos civiles y eléctricos de acuerdo a las especificaciones,</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recomendaciones del Fabricante e instrucciones del SUPERVISOR.</w:t>
      </w:r>
    </w:p>
    <w:p w:rsidR="00F53DE9" w:rsidRPr="00E63D82" w:rsidRDefault="00F53DE9" w:rsidP="00F53DE9">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El especialista en este tipo de instalaciones deberá verificar los trabajos del Contratista y realizar los ensayos,</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ajustes y puesta en marcha antes de la recepción provisional de la obra. El CONTRATISTA deberá instalar los</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conductores (tubería, accesorios, cajas, etc.) con el cableado por dentro asegurando en todo momento la</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fijación de los mismos en su disposición final y la efectividad de su instalación ante atmosferas explosivas. Los</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empalmes de cables se envolverán perfectamente con cinta aislante adhesiva y plástica, con un nivel mínimo</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de aislación de 600 voltios.</w:t>
      </w:r>
    </w:p>
    <w:p w:rsidR="00F53DE9" w:rsidRPr="00E63D82" w:rsidRDefault="00F53DE9" w:rsidP="00F53DE9">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Los sistemas de conductores de energía deberán ser codificados por colores según Normas</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aplicables. En caso de no conseguir los colores normalizados, se podrá etiquetar en los extremos de los cables</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con cintas de color (salidas y llegadas de todos los circuitos). La codificación se la efectuará con franjas o</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etiquetas de color en cajas de paso canales y tableros.</w:t>
      </w:r>
    </w:p>
    <w:p w:rsidR="00F53DE9" w:rsidRPr="00E63D82" w:rsidRDefault="00F53DE9" w:rsidP="00F53DE9">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Los tubos de conducció</w:t>
      </w:r>
      <w:r w:rsidR="0029221E" w:rsidRPr="00E63D82">
        <w:rPr>
          <w:rFonts w:asciiTheme="minorHAnsi" w:hAnsiTheme="minorHAnsi" w:cstheme="minorHAnsi"/>
          <w:sz w:val="18"/>
          <w:szCs w:val="18"/>
        </w:rPr>
        <w:t>n del sistema eléctrico entre áreas</w:t>
      </w:r>
      <w:r w:rsidRPr="00E63D82">
        <w:rPr>
          <w:rFonts w:asciiTheme="minorHAnsi" w:hAnsiTheme="minorHAnsi" w:cstheme="minorHAnsi"/>
          <w:sz w:val="18"/>
          <w:szCs w:val="18"/>
        </w:rPr>
        <w:t xml:space="preserve"> de trabajo y puntos de suministro deben estar</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enterrados a 0.50 m. mínimamente, para esto el CONTRATISTA debe contemplar las obras civiles de</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excavación, relleno y compactado como parte del ítem.</w:t>
      </w:r>
    </w:p>
    <w:p w:rsidR="00F53DE9" w:rsidRPr="00E63D82" w:rsidRDefault="00F53DE9" w:rsidP="00F53DE9">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Los </w:t>
      </w:r>
      <w:r w:rsidR="00447D34">
        <w:rPr>
          <w:rFonts w:asciiTheme="minorHAnsi" w:hAnsiTheme="minorHAnsi" w:cstheme="minorHAnsi"/>
          <w:sz w:val="18"/>
          <w:szCs w:val="18"/>
        </w:rPr>
        <w:t>tableros</w:t>
      </w:r>
      <w:r w:rsidRPr="00E63D82">
        <w:rPr>
          <w:rFonts w:asciiTheme="minorHAnsi" w:hAnsiTheme="minorHAnsi" w:cstheme="minorHAnsi"/>
          <w:sz w:val="18"/>
          <w:szCs w:val="18"/>
        </w:rPr>
        <w:t xml:space="preserve"> serán del tipo blindado y cumplirá</w:t>
      </w:r>
      <w:r w:rsidR="0029221E" w:rsidRPr="00E63D82">
        <w:rPr>
          <w:rFonts w:asciiTheme="minorHAnsi" w:hAnsiTheme="minorHAnsi" w:cstheme="minorHAnsi"/>
          <w:sz w:val="18"/>
          <w:szCs w:val="18"/>
        </w:rPr>
        <w:t>n</w:t>
      </w:r>
      <w:r w:rsidRPr="00E63D82">
        <w:rPr>
          <w:rFonts w:asciiTheme="minorHAnsi" w:hAnsiTheme="minorHAnsi" w:cstheme="minorHAnsi"/>
          <w:sz w:val="18"/>
          <w:szCs w:val="18"/>
        </w:rPr>
        <w:t xml:space="preserve"> con las características requeridas. Será del tipo auto soportante</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con estructura y construido en chapa de calibre mínimo de 2 mm tratadas químicamente. Podrá estar empotrado</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y tendrá acceso a sus partes desde el frontis. Llevarán en su interior barras de cobre electrolítico sólido para</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las fases neutro y tierra, siendo sus secciones adecuadas para soportar toda la carga que requiere la instalación.</w:t>
      </w:r>
    </w:p>
    <w:p w:rsidR="00F53DE9" w:rsidRPr="00E63D82" w:rsidRDefault="00F53DE9" w:rsidP="00F53DE9">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Dichas barras de cobre llevarán separadores adecuados aislados de la estructural del tablero en cuestión. En</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cada puerta interior debe ir pegado el diagrama unifilar con la identificación de los elementos de protección y</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la descripción de los alimentadores. El CONTRATISTA proveerá los materiales incluyendo los accesorios de</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sujeción.</w:t>
      </w:r>
    </w:p>
    <w:p w:rsidR="00F53DE9" w:rsidRPr="00E63D82" w:rsidRDefault="00F53DE9" w:rsidP="00F53DE9">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lastRenderedPageBreak/>
        <w:t>Los tableros de distribución deberán llevar su disyuntor principal, las puertas de todos los tableros deben llevar</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un seguro metálico con accionamiento por una llave universal tipo triangulo y en la puerta exterior de cada</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tablero debe llevar un aviso del riesgo eléctrico.</w:t>
      </w:r>
    </w:p>
    <w:p w:rsidR="00F53DE9" w:rsidRPr="00E63D82" w:rsidRDefault="00F53DE9" w:rsidP="00F53DE9">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El Contratista deberá ejecutar el suministro e instalación de artefactos de iluminación para funcionamiento en</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sistema de voltaje nominal de 220 V.</w:t>
      </w:r>
    </w:p>
    <w:p w:rsidR="00F53DE9" w:rsidRDefault="00F53DE9" w:rsidP="00F53DE9">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Para la verificación y recepción de obra (en todas sus etapas) de ser necesario la CONTRATISTA deberá</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proporcionar un medio de suministro eléctrico adecuado durante el tiempo que duren estas.</w:t>
      </w:r>
    </w:p>
    <w:p w:rsidR="00447D34" w:rsidRPr="00E63D82" w:rsidRDefault="00447D34" w:rsidP="00F53DE9">
      <w:pPr>
        <w:pStyle w:val="Prrafodelista"/>
        <w:ind w:left="792"/>
        <w:jc w:val="both"/>
        <w:rPr>
          <w:rFonts w:asciiTheme="minorHAnsi" w:hAnsiTheme="minorHAnsi" w:cstheme="minorHAnsi"/>
          <w:sz w:val="18"/>
          <w:szCs w:val="18"/>
        </w:rPr>
      </w:pPr>
      <w:r>
        <w:rPr>
          <w:rFonts w:asciiTheme="minorHAnsi" w:hAnsiTheme="minorHAnsi" w:cstheme="minorHAnsi"/>
          <w:sz w:val="18"/>
          <w:szCs w:val="18"/>
        </w:rPr>
        <w:t>Por último, la empresa contratista deberá realizar la instalación del cableado con carácter</w:t>
      </w:r>
      <w:r w:rsidR="00167A40">
        <w:rPr>
          <w:rFonts w:asciiTheme="minorHAnsi" w:hAnsiTheme="minorHAnsi" w:cstheme="minorHAnsi"/>
          <w:sz w:val="18"/>
          <w:szCs w:val="18"/>
        </w:rPr>
        <w:t xml:space="preserve"> preventivo</w:t>
      </w:r>
      <w:r>
        <w:rPr>
          <w:rFonts w:asciiTheme="minorHAnsi" w:hAnsiTheme="minorHAnsi" w:cstheme="minorHAnsi"/>
          <w:sz w:val="18"/>
          <w:szCs w:val="18"/>
        </w:rPr>
        <w:t xml:space="preserve"> </w:t>
      </w:r>
      <w:r w:rsidR="00167A40">
        <w:rPr>
          <w:rFonts w:asciiTheme="minorHAnsi" w:hAnsiTheme="minorHAnsi" w:cstheme="minorHAnsi"/>
          <w:sz w:val="18"/>
          <w:szCs w:val="18"/>
        </w:rPr>
        <w:t>para la interconex</w:t>
      </w:r>
      <w:r>
        <w:rPr>
          <w:rFonts w:asciiTheme="minorHAnsi" w:hAnsiTheme="minorHAnsi" w:cstheme="minorHAnsi"/>
          <w:sz w:val="18"/>
          <w:szCs w:val="18"/>
        </w:rPr>
        <w:t>ión del computador de flujo al sistema de transmisión de datos</w:t>
      </w:r>
      <w:r w:rsidR="00167A40">
        <w:rPr>
          <w:rFonts w:asciiTheme="minorHAnsi" w:hAnsiTheme="minorHAnsi" w:cstheme="minorHAnsi"/>
          <w:sz w:val="18"/>
          <w:szCs w:val="18"/>
        </w:rPr>
        <w:t xml:space="preserve"> de la empresa transportadora. (</w:t>
      </w:r>
      <w:proofErr w:type="spellStart"/>
      <w:r w:rsidR="00167A40">
        <w:rPr>
          <w:rFonts w:asciiTheme="minorHAnsi" w:hAnsiTheme="minorHAnsi" w:cstheme="minorHAnsi"/>
          <w:sz w:val="18"/>
          <w:szCs w:val="18"/>
        </w:rPr>
        <w:t>conduits</w:t>
      </w:r>
      <w:proofErr w:type="spellEnd"/>
      <w:r w:rsidR="00167A40">
        <w:rPr>
          <w:rFonts w:asciiTheme="minorHAnsi" w:hAnsiTheme="minorHAnsi" w:cstheme="minorHAnsi"/>
          <w:sz w:val="18"/>
          <w:szCs w:val="18"/>
        </w:rPr>
        <w:t xml:space="preserve"> y cableado hasta la caseta de control)</w:t>
      </w:r>
    </w:p>
    <w:p w:rsidR="00F53DE9" w:rsidRPr="00E63D82" w:rsidRDefault="00F53DE9" w:rsidP="00F53DE9">
      <w:pPr>
        <w:pStyle w:val="Prrafodelista"/>
        <w:ind w:left="792"/>
        <w:jc w:val="both"/>
        <w:rPr>
          <w:rFonts w:asciiTheme="minorHAnsi" w:hAnsiTheme="minorHAnsi" w:cstheme="minorHAnsi"/>
          <w:b/>
          <w:sz w:val="18"/>
          <w:szCs w:val="18"/>
        </w:rPr>
      </w:pPr>
    </w:p>
    <w:p w:rsidR="00890B2F" w:rsidRPr="00E63D82" w:rsidRDefault="00890B2F" w:rsidP="001C11F4">
      <w:pPr>
        <w:pStyle w:val="Prrafodelista"/>
        <w:numPr>
          <w:ilvl w:val="1"/>
          <w:numId w:val="8"/>
        </w:numPr>
        <w:jc w:val="both"/>
        <w:rPr>
          <w:rFonts w:asciiTheme="minorHAnsi" w:hAnsiTheme="minorHAnsi" w:cstheme="minorHAnsi"/>
          <w:b/>
          <w:sz w:val="18"/>
          <w:szCs w:val="18"/>
        </w:rPr>
      </w:pPr>
      <w:r w:rsidRPr="00E63D82">
        <w:rPr>
          <w:rFonts w:asciiTheme="minorHAnsi" w:hAnsiTheme="minorHAnsi" w:cstheme="minorHAnsi"/>
          <w:b/>
          <w:sz w:val="18"/>
          <w:szCs w:val="18"/>
        </w:rPr>
        <w:t>MEDIDAS DE MITIGACIÓN AMBIENTAL</w:t>
      </w:r>
    </w:p>
    <w:p w:rsidR="0076072B" w:rsidRPr="00E63D82" w:rsidRDefault="0076072B" w:rsidP="007607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E63D82" w:rsidRPr="00E63D82">
        <w:rPr>
          <w:rFonts w:asciiTheme="minorHAnsi" w:hAnsiTheme="minorHAnsi" w:cstheme="minorHAnsi"/>
          <w:sz w:val="18"/>
          <w:szCs w:val="18"/>
        </w:rPr>
        <w:t>polvo, el</w:t>
      </w:r>
      <w:r w:rsidRPr="00E63D82">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6072B" w:rsidRPr="00E63D82" w:rsidRDefault="0076072B" w:rsidP="007607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6072B" w:rsidRPr="00E63D82" w:rsidRDefault="0076072B" w:rsidP="007607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6072B" w:rsidRPr="00E63D82" w:rsidRDefault="0076072B" w:rsidP="007607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76072B" w:rsidRPr="00E63D82" w:rsidRDefault="0076072B" w:rsidP="0076072B">
      <w:pPr>
        <w:pStyle w:val="Prrafodelista"/>
        <w:ind w:left="792"/>
        <w:jc w:val="both"/>
        <w:rPr>
          <w:rFonts w:asciiTheme="minorHAnsi" w:hAnsiTheme="minorHAnsi" w:cstheme="minorHAnsi"/>
          <w:b/>
          <w:sz w:val="18"/>
          <w:szCs w:val="18"/>
        </w:rPr>
      </w:pPr>
    </w:p>
    <w:p w:rsidR="00890B2F" w:rsidRPr="00E63D82" w:rsidRDefault="00890B2F" w:rsidP="001C11F4">
      <w:pPr>
        <w:pStyle w:val="Prrafodelista"/>
        <w:numPr>
          <w:ilvl w:val="1"/>
          <w:numId w:val="8"/>
        </w:numPr>
        <w:jc w:val="both"/>
        <w:rPr>
          <w:rFonts w:asciiTheme="minorHAnsi" w:hAnsiTheme="minorHAnsi" w:cstheme="minorHAnsi"/>
          <w:b/>
          <w:sz w:val="18"/>
          <w:szCs w:val="18"/>
        </w:rPr>
      </w:pPr>
      <w:r w:rsidRPr="00E63D82">
        <w:rPr>
          <w:rFonts w:asciiTheme="minorHAnsi" w:hAnsiTheme="minorHAnsi" w:cstheme="minorHAnsi"/>
          <w:b/>
          <w:sz w:val="18"/>
          <w:szCs w:val="18"/>
        </w:rPr>
        <w:t>MEDICIÓN Y FORMA DE PAGO</w:t>
      </w:r>
    </w:p>
    <w:p w:rsidR="0076072B" w:rsidRPr="00E63D82" w:rsidRDefault="0076072B" w:rsidP="007607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El ítem de DISEÑO E INSTALACION DE SISTEMA ELECTRICO ANTIEXPLOSIVO será medido en forma</w:t>
      </w:r>
      <w:r w:rsidR="00671C8F">
        <w:rPr>
          <w:rFonts w:asciiTheme="minorHAnsi" w:hAnsiTheme="minorHAnsi" w:cstheme="minorHAnsi"/>
          <w:sz w:val="18"/>
          <w:szCs w:val="18"/>
        </w:rPr>
        <w:t xml:space="preserve"> </w:t>
      </w:r>
      <w:r w:rsidRPr="00E63D82">
        <w:rPr>
          <w:rFonts w:asciiTheme="minorHAnsi" w:hAnsiTheme="minorHAnsi" w:cstheme="minorHAnsi"/>
          <w:sz w:val="18"/>
          <w:szCs w:val="18"/>
        </w:rPr>
        <w:t>Global por todo el trabajo terminado, alcanzando así el objetivo del mismo, de acuerdo al cumplimiento de las especificaciones de la obra y en conformidad del supervisor.</w:t>
      </w:r>
    </w:p>
    <w:p w:rsidR="0076072B" w:rsidRPr="00E63D82" w:rsidRDefault="0076072B" w:rsidP="007607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Este ítem ejecutado en un todo de acuerdo con los planos de detalle, medido según lo señalando y aprobado por el supervisor, será cancelado al precio unitario de la propuesta aceptada.</w:t>
      </w:r>
    </w:p>
    <w:p w:rsidR="0076072B" w:rsidRPr="00E63D82" w:rsidRDefault="0076072B" w:rsidP="007607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Dicho precio será compensación total por los materiales, mano de obra, herramientas, equipo y otros gastos que sean necesarios para la adecuada y correcta ejecución de los trabajos</w:t>
      </w:r>
    </w:p>
    <w:p w:rsidR="0076072B" w:rsidRPr="00E63D82" w:rsidRDefault="0076072B" w:rsidP="007607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Los planos de detalle ejecutados correspondiente a este </w:t>
      </w:r>
      <w:r w:rsidR="00E63D82" w:rsidRPr="00E63D82">
        <w:rPr>
          <w:rFonts w:asciiTheme="minorHAnsi" w:hAnsiTheme="minorHAnsi" w:cstheme="minorHAnsi"/>
          <w:sz w:val="18"/>
          <w:szCs w:val="18"/>
        </w:rPr>
        <w:t>Ítem</w:t>
      </w:r>
      <w:r w:rsidRPr="00E63D82">
        <w:rPr>
          <w:rFonts w:asciiTheme="minorHAnsi" w:hAnsiTheme="minorHAnsi" w:cstheme="minorHAnsi"/>
          <w:sz w:val="18"/>
          <w:szCs w:val="18"/>
        </w:rPr>
        <w:t>, deberán ser registrado, debiendo estar todas las hojas firmadas y selladas por el Supervisor de YPFB, el técnico electrónico</w:t>
      </w:r>
      <w:r w:rsidR="00EC6BA5" w:rsidRPr="00E63D82">
        <w:rPr>
          <w:rFonts w:asciiTheme="minorHAnsi" w:hAnsiTheme="minorHAnsi" w:cstheme="minorHAnsi"/>
          <w:sz w:val="18"/>
          <w:szCs w:val="18"/>
        </w:rPr>
        <w:t xml:space="preserve"> (Ingeniero)</w:t>
      </w:r>
      <w:r w:rsidRPr="00E63D82">
        <w:rPr>
          <w:rFonts w:asciiTheme="minorHAnsi" w:hAnsiTheme="minorHAnsi" w:cstheme="minorHAnsi"/>
          <w:sz w:val="18"/>
          <w:szCs w:val="18"/>
        </w:rPr>
        <w:t xml:space="preserve"> y el representante Legal de la Empresa Contratista.</w:t>
      </w:r>
    </w:p>
    <w:p w:rsidR="003B333E" w:rsidRDefault="003B333E" w:rsidP="003B333E">
      <w:pPr>
        <w:pStyle w:val="Prrafodelista"/>
        <w:ind w:left="792"/>
        <w:jc w:val="both"/>
        <w:rPr>
          <w:rFonts w:asciiTheme="minorHAnsi" w:hAnsiTheme="minorHAnsi" w:cstheme="minorHAnsi"/>
          <w:b/>
          <w:sz w:val="18"/>
          <w:szCs w:val="18"/>
        </w:rPr>
      </w:pPr>
    </w:p>
    <w:p w:rsidR="00167A40" w:rsidRDefault="00167A40" w:rsidP="003B333E">
      <w:pPr>
        <w:pStyle w:val="Prrafodelista"/>
        <w:ind w:left="792"/>
        <w:jc w:val="both"/>
        <w:rPr>
          <w:rFonts w:asciiTheme="minorHAnsi" w:hAnsiTheme="minorHAnsi" w:cstheme="minorHAnsi"/>
          <w:b/>
          <w:sz w:val="18"/>
          <w:szCs w:val="18"/>
        </w:rPr>
      </w:pPr>
    </w:p>
    <w:p w:rsidR="00167A40" w:rsidRDefault="00167A40" w:rsidP="003B333E">
      <w:pPr>
        <w:pStyle w:val="Prrafodelista"/>
        <w:ind w:left="792"/>
        <w:jc w:val="both"/>
        <w:rPr>
          <w:rFonts w:asciiTheme="minorHAnsi" w:hAnsiTheme="minorHAnsi" w:cstheme="minorHAnsi"/>
          <w:b/>
          <w:sz w:val="18"/>
          <w:szCs w:val="18"/>
        </w:rPr>
      </w:pPr>
    </w:p>
    <w:p w:rsidR="00167A40" w:rsidRDefault="00167A40" w:rsidP="003B333E">
      <w:pPr>
        <w:pStyle w:val="Prrafodelista"/>
        <w:ind w:left="792"/>
        <w:jc w:val="both"/>
        <w:rPr>
          <w:rFonts w:asciiTheme="minorHAnsi" w:hAnsiTheme="minorHAnsi" w:cstheme="minorHAnsi"/>
          <w:b/>
          <w:sz w:val="18"/>
          <w:szCs w:val="18"/>
        </w:rPr>
      </w:pPr>
    </w:p>
    <w:p w:rsidR="00167A40" w:rsidRPr="00E63D82" w:rsidRDefault="00167A40" w:rsidP="003B333E">
      <w:pPr>
        <w:pStyle w:val="Prrafodelista"/>
        <w:ind w:left="792"/>
        <w:jc w:val="both"/>
        <w:rPr>
          <w:rFonts w:asciiTheme="minorHAnsi" w:hAnsiTheme="minorHAnsi" w:cstheme="minorHAnsi"/>
          <w:b/>
          <w:sz w:val="18"/>
          <w:szCs w:val="18"/>
        </w:rPr>
      </w:pPr>
    </w:p>
    <w:p w:rsidR="003D1792" w:rsidRPr="00E63D82" w:rsidRDefault="003B333E" w:rsidP="001C11F4">
      <w:pPr>
        <w:pStyle w:val="Prrafodelista"/>
        <w:numPr>
          <w:ilvl w:val="0"/>
          <w:numId w:val="8"/>
        </w:numPr>
        <w:jc w:val="both"/>
        <w:rPr>
          <w:rFonts w:asciiTheme="minorHAnsi" w:hAnsiTheme="minorHAnsi" w:cstheme="minorHAnsi"/>
          <w:b/>
          <w:sz w:val="18"/>
          <w:szCs w:val="18"/>
        </w:rPr>
      </w:pPr>
      <w:r w:rsidRPr="00E63D82">
        <w:rPr>
          <w:rFonts w:asciiTheme="minorHAnsi" w:hAnsiTheme="minorHAnsi" w:cstheme="minorHAnsi"/>
          <w:b/>
          <w:sz w:val="18"/>
          <w:szCs w:val="18"/>
        </w:rPr>
        <w:lastRenderedPageBreak/>
        <w:t>DISEÑO, PROVISIÓN E INSTALACIÓN DEL SISTEMA PUESTA A TIERRA</w:t>
      </w:r>
    </w:p>
    <w:p w:rsidR="003B333E" w:rsidRPr="00E63D82" w:rsidRDefault="003B333E" w:rsidP="003B333E">
      <w:pPr>
        <w:pStyle w:val="Prrafodelista"/>
        <w:ind w:left="360"/>
        <w:jc w:val="both"/>
        <w:rPr>
          <w:rFonts w:asciiTheme="minorHAnsi" w:hAnsiTheme="minorHAnsi" w:cstheme="minorHAnsi"/>
          <w:b/>
          <w:sz w:val="18"/>
          <w:szCs w:val="18"/>
        </w:rPr>
      </w:pPr>
      <w:r w:rsidRPr="00E63D82">
        <w:rPr>
          <w:rFonts w:asciiTheme="minorHAnsi" w:hAnsiTheme="minorHAnsi" w:cstheme="minorHAnsi"/>
          <w:b/>
          <w:sz w:val="18"/>
          <w:szCs w:val="18"/>
        </w:rPr>
        <w:t>UNIDAD: Global (</w:t>
      </w:r>
      <w:proofErr w:type="spellStart"/>
      <w:r w:rsidRPr="00E63D82">
        <w:rPr>
          <w:rFonts w:asciiTheme="minorHAnsi" w:hAnsiTheme="minorHAnsi" w:cstheme="minorHAnsi"/>
          <w:b/>
          <w:sz w:val="18"/>
          <w:szCs w:val="18"/>
        </w:rPr>
        <w:t>Glb</w:t>
      </w:r>
      <w:proofErr w:type="spellEnd"/>
      <w:r w:rsidRPr="00E63D82">
        <w:rPr>
          <w:rFonts w:asciiTheme="minorHAnsi" w:hAnsiTheme="minorHAnsi" w:cstheme="minorHAnsi"/>
          <w:b/>
          <w:sz w:val="18"/>
          <w:szCs w:val="18"/>
        </w:rPr>
        <w:t>)</w:t>
      </w:r>
    </w:p>
    <w:p w:rsidR="003B333E" w:rsidRPr="00E63D82" w:rsidRDefault="003B333E" w:rsidP="003B333E">
      <w:pPr>
        <w:pStyle w:val="Prrafodelista"/>
        <w:ind w:left="360"/>
        <w:jc w:val="both"/>
        <w:rPr>
          <w:rFonts w:asciiTheme="minorHAnsi" w:hAnsiTheme="minorHAnsi" w:cstheme="minorHAnsi"/>
          <w:b/>
          <w:sz w:val="18"/>
          <w:szCs w:val="18"/>
        </w:rPr>
      </w:pPr>
    </w:p>
    <w:p w:rsidR="003B333E" w:rsidRPr="00E63D82" w:rsidRDefault="003B333E" w:rsidP="001C11F4">
      <w:pPr>
        <w:pStyle w:val="Prrafodelista"/>
        <w:numPr>
          <w:ilvl w:val="1"/>
          <w:numId w:val="8"/>
        </w:numPr>
        <w:jc w:val="both"/>
        <w:rPr>
          <w:rFonts w:asciiTheme="minorHAnsi" w:hAnsiTheme="minorHAnsi" w:cstheme="minorHAnsi"/>
          <w:b/>
          <w:sz w:val="18"/>
          <w:szCs w:val="18"/>
        </w:rPr>
      </w:pPr>
      <w:r w:rsidRPr="00E63D82">
        <w:rPr>
          <w:rFonts w:asciiTheme="minorHAnsi" w:hAnsiTheme="minorHAnsi" w:cstheme="minorHAnsi"/>
          <w:b/>
          <w:sz w:val="18"/>
          <w:szCs w:val="18"/>
        </w:rPr>
        <w:t>DEFINICIÓN</w:t>
      </w:r>
    </w:p>
    <w:p w:rsidR="006E2EBD" w:rsidRPr="00E63D82" w:rsidRDefault="006E2EBD" w:rsidP="006E2EBD">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Contempla todos los trabajos necesarios para realizar el Estudio y medición de resistividad eléctrica del suelo, el diseño e instalación del sistema de puesta a tierra tipo malla (con sus respectivas jabalinas y tubos electrolíticos) para la instalación del </w:t>
      </w:r>
      <w:r w:rsidR="00671C8F">
        <w:rPr>
          <w:rFonts w:asciiTheme="minorHAnsi" w:hAnsiTheme="minorHAnsi" w:cstheme="minorHAnsi"/>
          <w:sz w:val="18"/>
          <w:szCs w:val="18"/>
        </w:rPr>
        <w:t xml:space="preserve">City </w:t>
      </w:r>
      <w:proofErr w:type="spellStart"/>
      <w:r w:rsidR="00671C8F">
        <w:rPr>
          <w:rFonts w:asciiTheme="minorHAnsi" w:hAnsiTheme="minorHAnsi" w:cstheme="minorHAnsi"/>
          <w:sz w:val="18"/>
          <w:szCs w:val="18"/>
        </w:rPr>
        <w:t>Gate</w:t>
      </w:r>
      <w:proofErr w:type="spellEnd"/>
      <w:r w:rsidRPr="00E63D82">
        <w:rPr>
          <w:rFonts w:asciiTheme="minorHAnsi" w:hAnsiTheme="minorHAnsi" w:cstheme="minorHAnsi"/>
          <w:sz w:val="18"/>
          <w:szCs w:val="18"/>
        </w:rPr>
        <w:t>, sistema de protección atmosférica, y sistema eléctrico.</w:t>
      </w:r>
    </w:p>
    <w:p w:rsidR="003B333E" w:rsidRPr="00E63D82" w:rsidRDefault="006E2EBD" w:rsidP="006E2EBD">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La empresa contratista deberá realizar el estudio de resistividades del suelo, con la finalidad de diseñar el sistema de puesta a tierra con la mayor exigencia, es decir, considerando el peor caso posible. (Ver NB 148008 - Protocolo para medir la resistividad del terreno). Para el caso, realizará la provisión de Jabalinas, el respectivo tratamiento de la tierra, los alambres de cobre desnudo y ejecutar las soldaduras </w:t>
      </w:r>
      <w:proofErr w:type="spellStart"/>
      <w:r w:rsidRPr="00E63D82">
        <w:rPr>
          <w:rFonts w:asciiTheme="minorHAnsi" w:hAnsiTheme="minorHAnsi" w:cstheme="minorHAnsi"/>
          <w:sz w:val="18"/>
          <w:szCs w:val="18"/>
        </w:rPr>
        <w:t>cadweld</w:t>
      </w:r>
      <w:proofErr w:type="spellEnd"/>
      <w:r w:rsidRPr="00E63D82">
        <w:rPr>
          <w:rFonts w:asciiTheme="minorHAnsi" w:hAnsiTheme="minorHAnsi" w:cstheme="minorHAnsi"/>
          <w:sz w:val="18"/>
          <w:szCs w:val="18"/>
        </w:rPr>
        <w:t xml:space="preserve"> necesarias para la instalación.</w:t>
      </w:r>
    </w:p>
    <w:p w:rsidR="006E2EBD" w:rsidRPr="00E63D82" w:rsidRDefault="006E2EBD" w:rsidP="006E2EBD">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Toda la instalación eléctrica será cubierta por las normas nacionales en concordancia con la reglamentación internacional, excepto donde se indique expresamente lo contrario, debe disponer de un Sistema de Puesta a Tierra (SPT), de tal forma que cualquier punto en la edificación tanto de su interior o exterior, brinde la seguridad conveniente a todas las actividades para las cuales fueron previstas.</w:t>
      </w:r>
    </w:p>
    <w:p w:rsidR="006E2EBD" w:rsidRPr="00E63D82" w:rsidRDefault="006E2EBD" w:rsidP="006E2EBD">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La exigencia de este sistema de puestas a tierra para todas las instalaciones eléctricas, cubre como tal a los apoyos o estructuras no conductivas de energía ante una sobretensión de contingencia que pueda desencadenarse esporádicamente incluyéndose a esta los sistemas de protección atmosférica como tal, dentro la seguridad industrial.</w:t>
      </w:r>
    </w:p>
    <w:p w:rsidR="003B333E" w:rsidRDefault="003B333E" w:rsidP="003B333E">
      <w:pPr>
        <w:pStyle w:val="Prrafodelista"/>
        <w:ind w:left="792"/>
        <w:jc w:val="both"/>
        <w:rPr>
          <w:rFonts w:asciiTheme="minorHAnsi" w:hAnsiTheme="minorHAnsi" w:cstheme="minorHAnsi"/>
          <w:b/>
          <w:sz w:val="18"/>
          <w:szCs w:val="18"/>
        </w:rPr>
      </w:pPr>
    </w:p>
    <w:p w:rsidR="003B333E" w:rsidRPr="00E63D82" w:rsidRDefault="003B333E" w:rsidP="001C11F4">
      <w:pPr>
        <w:pStyle w:val="Prrafodelista"/>
        <w:numPr>
          <w:ilvl w:val="1"/>
          <w:numId w:val="8"/>
        </w:numPr>
        <w:jc w:val="both"/>
        <w:rPr>
          <w:rFonts w:asciiTheme="minorHAnsi" w:hAnsiTheme="minorHAnsi" w:cstheme="minorHAnsi"/>
          <w:b/>
          <w:sz w:val="18"/>
          <w:szCs w:val="18"/>
        </w:rPr>
      </w:pPr>
      <w:r w:rsidRPr="00E63D82">
        <w:rPr>
          <w:rFonts w:asciiTheme="minorHAnsi" w:hAnsiTheme="minorHAnsi" w:cstheme="minorHAnsi"/>
          <w:b/>
          <w:sz w:val="18"/>
          <w:szCs w:val="18"/>
        </w:rPr>
        <w:t>MATERIALES, HERRAMIENTAS Y EQUIPO</w:t>
      </w:r>
    </w:p>
    <w:p w:rsidR="000058D8" w:rsidRPr="00E63D82" w:rsidRDefault="000058D8" w:rsidP="000058D8">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El CONTRATISTA proporcionara todos los materiales, herramientas y equipos necesarios para la ejecución de los trabajos, los mismos deberán ser aprobados por el SUPERVISOR al inicio de la actividad.</w:t>
      </w:r>
    </w:p>
    <w:p w:rsidR="008630E1" w:rsidRPr="00E63D82" w:rsidRDefault="008630E1" w:rsidP="000058D8">
      <w:pPr>
        <w:pStyle w:val="Prrafodelista"/>
        <w:ind w:left="792"/>
        <w:jc w:val="both"/>
        <w:rPr>
          <w:rFonts w:asciiTheme="minorHAnsi" w:hAnsiTheme="minorHAnsi" w:cstheme="minorHAnsi"/>
          <w:sz w:val="18"/>
          <w:szCs w:val="18"/>
        </w:rPr>
      </w:pPr>
    </w:p>
    <w:tbl>
      <w:tblPr>
        <w:tblW w:w="0" w:type="auto"/>
        <w:tblInd w:w="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41"/>
      </w:tblGrid>
      <w:tr w:rsidR="008630E1" w:rsidRPr="006C4581" w:rsidTr="008630E1">
        <w:trPr>
          <w:trHeight w:val="300"/>
        </w:trPr>
        <w:tc>
          <w:tcPr>
            <w:tcW w:w="0" w:type="auto"/>
            <w:shd w:val="clear" w:color="auto" w:fill="auto"/>
            <w:noWrap/>
            <w:vAlign w:val="bottom"/>
            <w:hideMark/>
          </w:tcPr>
          <w:p w:rsidR="008630E1" w:rsidRPr="006C4581" w:rsidRDefault="008630E1" w:rsidP="008630E1">
            <w:pPr>
              <w:rPr>
                <w:rFonts w:asciiTheme="minorHAnsi" w:hAnsiTheme="minorHAnsi"/>
                <w:b/>
                <w:bCs/>
                <w:sz w:val="16"/>
                <w:szCs w:val="18"/>
                <w:lang w:val="es-BO" w:eastAsia="es-BO"/>
              </w:rPr>
            </w:pPr>
            <w:r w:rsidRPr="006C4581">
              <w:rPr>
                <w:rFonts w:asciiTheme="minorHAnsi" w:hAnsiTheme="minorHAnsi"/>
                <w:b/>
                <w:bCs/>
                <w:sz w:val="16"/>
                <w:szCs w:val="18"/>
                <w:lang w:val="es-BO" w:eastAsia="es-BO"/>
              </w:rPr>
              <w:t>MATERIALES</w:t>
            </w:r>
          </w:p>
        </w:tc>
      </w:tr>
      <w:tr w:rsidR="008630E1" w:rsidRPr="006C4581" w:rsidTr="008630E1">
        <w:trPr>
          <w:trHeight w:val="300"/>
        </w:trPr>
        <w:tc>
          <w:tcPr>
            <w:tcW w:w="0" w:type="auto"/>
            <w:shd w:val="clear" w:color="auto" w:fill="auto"/>
            <w:noWrap/>
            <w:vAlign w:val="bottom"/>
            <w:hideMark/>
          </w:tcPr>
          <w:p w:rsidR="008630E1" w:rsidRPr="006C4581" w:rsidRDefault="008630E1" w:rsidP="008630E1">
            <w:pPr>
              <w:rPr>
                <w:rFonts w:asciiTheme="minorHAnsi" w:hAnsiTheme="minorHAnsi"/>
                <w:sz w:val="16"/>
                <w:szCs w:val="18"/>
                <w:lang w:val="es-BO" w:eastAsia="es-BO"/>
              </w:rPr>
            </w:pPr>
            <w:r w:rsidRPr="006C4581">
              <w:rPr>
                <w:rFonts w:asciiTheme="minorHAnsi" w:hAnsiTheme="minorHAnsi"/>
                <w:sz w:val="16"/>
                <w:szCs w:val="18"/>
                <w:lang w:val="es-BO" w:eastAsia="es-BO"/>
              </w:rPr>
              <w:t>ALAMBRE DE COBRE DESNUDO</w:t>
            </w:r>
          </w:p>
        </w:tc>
      </w:tr>
      <w:tr w:rsidR="008630E1" w:rsidRPr="006C4581" w:rsidTr="008630E1">
        <w:trPr>
          <w:trHeight w:val="300"/>
        </w:trPr>
        <w:tc>
          <w:tcPr>
            <w:tcW w:w="0" w:type="auto"/>
            <w:shd w:val="clear" w:color="auto" w:fill="auto"/>
            <w:noWrap/>
            <w:vAlign w:val="bottom"/>
            <w:hideMark/>
          </w:tcPr>
          <w:p w:rsidR="008630E1" w:rsidRPr="006C4581" w:rsidRDefault="008630E1" w:rsidP="008630E1">
            <w:pPr>
              <w:rPr>
                <w:rFonts w:asciiTheme="minorHAnsi" w:hAnsiTheme="minorHAnsi"/>
                <w:sz w:val="16"/>
                <w:szCs w:val="18"/>
                <w:lang w:val="es-BO" w:eastAsia="es-BO"/>
              </w:rPr>
            </w:pPr>
            <w:r w:rsidRPr="006C4581">
              <w:rPr>
                <w:rFonts w:asciiTheme="minorHAnsi" w:hAnsiTheme="minorHAnsi"/>
                <w:sz w:val="16"/>
                <w:szCs w:val="18"/>
                <w:lang w:val="es-BO" w:eastAsia="es-BO"/>
              </w:rPr>
              <w:t>JABALINA DE PUESTA A TIERRA COOPP. 5/8" x 8'</w:t>
            </w:r>
          </w:p>
        </w:tc>
      </w:tr>
      <w:tr w:rsidR="008630E1" w:rsidRPr="006C4581" w:rsidTr="008630E1">
        <w:trPr>
          <w:trHeight w:val="300"/>
        </w:trPr>
        <w:tc>
          <w:tcPr>
            <w:tcW w:w="0" w:type="auto"/>
            <w:shd w:val="clear" w:color="auto" w:fill="auto"/>
            <w:noWrap/>
            <w:vAlign w:val="bottom"/>
            <w:hideMark/>
          </w:tcPr>
          <w:p w:rsidR="008630E1" w:rsidRPr="006C4581" w:rsidRDefault="008630E1" w:rsidP="008630E1">
            <w:pPr>
              <w:rPr>
                <w:rFonts w:asciiTheme="minorHAnsi" w:hAnsiTheme="minorHAnsi"/>
                <w:sz w:val="16"/>
                <w:szCs w:val="18"/>
                <w:lang w:val="es-BO" w:eastAsia="es-BO"/>
              </w:rPr>
            </w:pPr>
            <w:r w:rsidRPr="006C4581">
              <w:rPr>
                <w:rFonts w:asciiTheme="minorHAnsi" w:hAnsiTheme="minorHAnsi"/>
                <w:sz w:val="16"/>
                <w:szCs w:val="18"/>
                <w:lang w:val="es-BO" w:eastAsia="es-BO"/>
              </w:rPr>
              <w:t>TUBO BERGMAN/PVC DE 1"</w:t>
            </w:r>
          </w:p>
        </w:tc>
      </w:tr>
      <w:tr w:rsidR="008630E1" w:rsidRPr="006C4581" w:rsidTr="008630E1">
        <w:trPr>
          <w:trHeight w:val="300"/>
        </w:trPr>
        <w:tc>
          <w:tcPr>
            <w:tcW w:w="0" w:type="auto"/>
            <w:shd w:val="clear" w:color="auto" w:fill="auto"/>
            <w:noWrap/>
            <w:vAlign w:val="bottom"/>
            <w:hideMark/>
          </w:tcPr>
          <w:p w:rsidR="008630E1" w:rsidRPr="006C4581" w:rsidRDefault="008630E1" w:rsidP="008630E1">
            <w:pPr>
              <w:rPr>
                <w:rFonts w:asciiTheme="minorHAnsi" w:hAnsiTheme="minorHAnsi"/>
                <w:sz w:val="16"/>
                <w:szCs w:val="18"/>
                <w:lang w:val="es-BO" w:eastAsia="es-BO"/>
              </w:rPr>
            </w:pPr>
            <w:r w:rsidRPr="006C4581">
              <w:rPr>
                <w:rFonts w:asciiTheme="minorHAnsi" w:hAnsiTheme="minorHAnsi"/>
                <w:sz w:val="16"/>
                <w:szCs w:val="18"/>
                <w:lang w:val="es-BO" w:eastAsia="es-BO"/>
              </w:rPr>
              <w:t>ACCESORIOS DE INSTALACIÓN SPT</w:t>
            </w:r>
          </w:p>
        </w:tc>
      </w:tr>
      <w:tr w:rsidR="008630E1" w:rsidRPr="006C4581" w:rsidTr="008630E1">
        <w:trPr>
          <w:trHeight w:val="300"/>
        </w:trPr>
        <w:tc>
          <w:tcPr>
            <w:tcW w:w="0" w:type="auto"/>
            <w:shd w:val="clear" w:color="auto" w:fill="auto"/>
            <w:noWrap/>
            <w:vAlign w:val="bottom"/>
            <w:hideMark/>
          </w:tcPr>
          <w:p w:rsidR="008630E1" w:rsidRPr="006C4581" w:rsidRDefault="008630E1" w:rsidP="008630E1">
            <w:pPr>
              <w:rPr>
                <w:rFonts w:asciiTheme="minorHAnsi" w:hAnsiTheme="minorHAnsi"/>
                <w:sz w:val="16"/>
                <w:szCs w:val="18"/>
                <w:lang w:val="es-BO" w:eastAsia="es-BO"/>
              </w:rPr>
            </w:pPr>
            <w:r w:rsidRPr="006C4581">
              <w:rPr>
                <w:rFonts w:asciiTheme="minorHAnsi" w:hAnsiTheme="minorHAnsi"/>
                <w:sz w:val="16"/>
                <w:szCs w:val="18"/>
                <w:lang w:val="es-BO" w:eastAsia="es-BO"/>
              </w:rPr>
              <w:t>TRATAMIENTO TIERRA</w:t>
            </w:r>
          </w:p>
        </w:tc>
      </w:tr>
      <w:tr w:rsidR="008630E1" w:rsidRPr="006C4581" w:rsidTr="008630E1">
        <w:trPr>
          <w:trHeight w:val="300"/>
        </w:trPr>
        <w:tc>
          <w:tcPr>
            <w:tcW w:w="0" w:type="auto"/>
            <w:shd w:val="clear" w:color="auto" w:fill="auto"/>
            <w:noWrap/>
            <w:vAlign w:val="bottom"/>
            <w:hideMark/>
          </w:tcPr>
          <w:p w:rsidR="008630E1" w:rsidRPr="006C4581" w:rsidRDefault="008630E1" w:rsidP="008630E1">
            <w:pPr>
              <w:rPr>
                <w:rFonts w:asciiTheme="minorHAnsi" w:hAnsiTheme="minorHAnsi"/>
                <w:sz w:val="16"/>
                <w:szCs w:val="18"/>
                <w:lang w:val="es-BO" w:eastAsia="es-BO"/>
              </w:rPr>
            </w:pPr>
            <w:r w:rsidRPr="006C4581">
              <w:rPr>
                <w:rFonts w:asciiTheme="minorHAnsi" w:hAnsiTheme="minorHAnsi"/>
                <w:sz w:val="16"/>
                <w:szCs w:val="18"/>
                <w:lang w:val="es-BO" w:eastAsia="es-BO"/>
              </w:rPr>
              <w:t>SOLDADURA EXOTÉRMICA TIPO CADWELD CA-115 GRAMOS</w:t>
            </w:r>
          </w:p>
        </w:tc>
      </w:tr>
    </w:tbl>
    <w:p w:rsidR="008630E1" w:rsidRPr="00E63D82" w:rsidRDefault="008630E1" w:rsidP="000058D8">
      <w:pPr>
        <w:pStyle w:val="Prrafodelista"/>
        <w:ind w:left="792"/>
        <w:jc w:val="both"/>
        <w:rPr>
          <w:rFonts w:asciiTheme="minorHAnsi" w:hAnsiTheme="minorHAnsi" w:cstheme="minorHAnsi"/>
          <w:sz w:val="18"/>
          <w:szCs w:val="18"/>
        </w:rPr>
      </w:pPr>
    </w:p>
    <w:tbl>
      <w:tblPr>
        <w:tblW w:w="0" w:type="auto"/>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3"/>
      </w:tblGrid>
      <w:tr w:rsidR="008630E1" w:rsidRPr="006C4581" w:rsidTr="008630E1">
        <w:trPr>
          <w:trHeight w:val="300"/>
        </w:trPr>
        <w:tc>
          <w:tcPr>
            <w:tcW w:w="0" w:type="auto"/>
            <w:shd w:val="clear" w:color="auto" w:fill="auto"/>
            <w:noWrap/>
            <w:vAlign w:val="bottom"/>
            <w:hideMark/>
          </w:tcPr>
          <w:p w:rsidR="008630E1" w:rsidRPr="006C4581" w:rsidRDefault="008630E1" w:rsidP="008630E1">
            <w:pPr>
              <w:rPr>
                <w:rFonts w:asciiTheme="minorHAnsi" w:hAnsiTheme="minorHAnsi"/>
                <w:b/>
                <w:bCs/>
                <w:sz w:val="16"/>
                <w:szCs w:val="18"/>
                <w:lang w:val="es-BO" w:eastAsia="es-BO"/>
              </w:rPr>
            </w:pPr>
            <w:r w:rsidRPr="006C4581">
              <w:rPr>
                <w:rFonts w:asciiTheme="minorHAnsi" w:hAnsiTheme="minorHAnsi"/>
                <w:b/>
                <w:bCs/>
                <w:sz w:val="16"/>
                <w:szCs w:val="18"/>
                <w:lang w:val="es-BO" w:eastAsia="es-BO"/>
              </w:rPr>
              <w:t>MANO DE OBRA</w:t>
            </w:r>
          </w:p>
        </w:tc>
      </w:tr>
      <w:tr w:rsidR="008630E1" w:rsidRPr="006C4581" w:rsidTr="008630E1">
        <w:trPr>
          <w:trHeight w:val="300"/>
        </w:trPr>
        <w:tc>
          <w:tcPr>
            <w:tcW w:w="0" w:type="auto"/>
            <w:shd w:val="clear" w:color="auto" w:fill="auto"/>
            <w:noWrap/>
            <w:vAlign w:val="bottom"/>
            <w:hideMark/>
          </w:tcPr>
          <w:p w:rsidR="008630E1" w:rsidRPr="006C4581" w:rsidRDefault="008630E1" w:rsidP="008630E1">
            <w:pPr>
              <w:rPr>
                <w:rFonts w:asciiTheme="minorHAnsi" w:hAnsiTheme="minorHAnsi"/>
                <w:sz w:val="16"/>
                <w:szCs w:val="18"/>
                <w:lang w:val="es-BO" w:eastAsia="es-BO"/>
              </w:rPr>
            </w:pPr>
            <w:r w:rsidRPr="006C4581">
              <w:rPr>
                <w:rFonts w:asciiTheme="minorHAnsi" w:hAnsiTheme="minorHAnsi"/>
                <w:sz w:val="16"/>
                <w:szCs w:val="18"/>
                <w:lang w:val="es-BO" w:eastAsia="es-BO"/>
              </w:rPr>
              <w:t>ESPECIALISTA ELECTRICISTA</w:t>
            </w:r>
          </w:p>
        </w:tc>
      </w:tr>
      <w:tr w:rsidR="008630E1" w:rsidRPr="006C4581" w:rsidTr="008630E1">
        <w:trPr>
          <w:trHeight w:val="300"/>
        </w:trPr>
        <w:tc>
          <w:tcPr>
            <w:tcW w:w="0" w:type="auto"/>
            <w:shd w:val="clear" w:color="auto" w:fill="auto"/>
            <w:noWrap/>
            <w:vAlign w:val="bottom"/>
            <w:hideMark/>
          </w:tcPr>
          <w:p w:rsidR="008630E1" w:rsidRPr="006C4581" w:rsidRDefault="008630E1" w:rsidP="008630E1">
            <w:pPr>
              <w:rPr>
                <w:rFonts w:asciiTheme="minorHAnsi" w:hAnsiTheme="minorHAnsi"/>
                <w:sz w:val="16"/>
                <w:szCs w:val="18"/>
                <w:lang w:val="es-BO" w:eastAsia="es-BO"/>
              </w:rPr>
            </w:pPr>
            <w:r w:rsidRPr="006C4581">
              <w:rPr>
                <w:rFonts w:asciiTheme="minorHAnsi" w:hAnsiTheme="minorHAnsi"/>
                <w:sz w:val="16"/>
                <w:szCs w:val="18"/>
                <w:lang w:val="es-BO" w:eastAsia="es-BO"/>
              </w:rPr>
              <w:t>AYUDANTE ESPECIALISTA</w:t>
            </w:r>
          </w:p>
        </w:tc>
      </w:tr>
    </w:tbl>
    <w:p w:rsidR="008630E1" w:rsidRPr="00E63D82" w:rsidRDefault="008630E1" w:rsidP="000058D8">
      <w:pPr>
        <w:pStyle w:val="Prrafodelista"/>
        <w:ind w:left="792"/>
        <w:jc w:val="both"/>
        <w:rPr>
          <w:rFonts w:asciiTheme="minorHAnsi" w:hAnsiTheme="minorHAnsi" w:cstheme="minorHAnsi"/>
          <w:sz w:val="18"/>
          <w:szCs w:val="18"/>
        </w:rPr>
      </w:pPr>
    </w:p>
    <w:p w:rsidR="000058D8" w:rsidRPr="00E63D82" w:rsidRDefault="000058D8" w:rsidP="000058D8">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Para la ejecución de los trabajos la empresa contratista deberá contar en campo en forma permanente y exclusiva con el siguiente personal:</w:t>
      </w:r>
    </w:p>
    <w:p w:rsidR="008630E1" w:rsidRPr="00E63D82" w:rsidRDefault="008630E1" w:rsidP="000058D8">
      <w:pPr>
        <w:pStyle w:val="Prrafodelista"/>
        <w:ind w:left="792"/>
        <w:jc w:val="both"/>
        <w:rPr>
          <w:rFonts w:asciiTheme="minorHAnsi" w:hAnsiTheme="minorHAnsi" w:cstheme="minorHAnsi"/>
          <w:sz w:val="18"/>
          <w:szCs w:val="18"/>
        </w:rPr>
      </w:pPr>
    </w:p>
    <w:p w:rsidR="00EC6BA5" w:rsidRPr="00E63D82" w:rsidRDefault="00EC6BA5" w:rsidP="001C11F4">
      <w:pPr>
        <w:pStyle w:val="Prrafodelista"/>
        <w:numPr>
          <w:ilvl w:val="0"/>
          <w:numId w:val="12"/>
        </w:numPr>
        <w:jc w:val="both"/>
        <w:rPr>
          <w:rFonts w:asciiTheme="minorHAnsi" w:hAnsiTheme="minorHAnsi" w:cstheme="minorHAnsi"/>
          <w:sz w:val="18"/>
          <w:szCs w:val="18"/>
        </w:rPr>
      </w:pPr>
      <w:r w:rsidRPr="00E63D82">
        <w:rPr>
          <w:rFonts w:asciiTheme="minorHAnsi" w:hAnsiTheme="minorHAnsi" w:cstheme="minorHAnsi"/>
          <w:sz w:val="18"/>
          <w:szCs w:val="18"/>
        </w:rPr>
        <w:t>1 Técnico electricista/electromecánico - Profesional especializado en diseño y ejecución de instalaciones eléctricas, sistemas de puesta a tierra, (Ingeniero Eléctrico, Electromecánico, Electrónico o ramas afines con Título en Provisión Nacional), el cual será el responsable de la ejecución en campo y la coordinación con personal técnico de YPFB</w:t>
      </w:r>
    </w:p>
    <w:p w:rsidR="00EC6BA5" w:rsidRPr="00E63D82" w:rsidRDefault="00EC6BA5" w:rsidP="001C11F4">
      <w:pPr>
        <w:pStyle w:val="Prrafodelista"/>
        <w:numPr>
          <w:ilvl w:val="0"/>
          <w:numId w:val="12"/>
        </w:numPr>
        <w:jc w:val="both"/>
        <w:rPr>
          <w:rFonts w:asciiTheme="minorHAnsi" w:hAnsiTheme="minorHAnsi" w:cstheme="minorHAnsi"/>
          <w:sz w:val="18"/>
          <w:szCs w:val="18"/>
        </w:rPr>
      </w:pPr>
      <w:r w:rsidRPr="00E63D82">
        <w:rPr>
          <w:rFonts w:asciiTheme="minorHAnsi" w:hAnsiTheme="minorHAnsi" w:cstheme="minorHAnsi"/>
          <w:sz w:val="18"/>
          <w:szCs w:val="18"/>
        </w:rPr>
        <w:t>Ayudantes en obra</w:t>
      </w:r>
    </w:p>
    <w:p w:rsidR="008630E1" w:rsidRPr="00E63D82" w:rsidRDefault="008630E1" w:rsidP="00EC6BA5">
      <w:pPr>
        <w:pStyle w:val="Prrafodelista"/>
        <w:ind w:left="792"/>
        <w:jc w:val="both"/>
        <w:rPr>
          <w:rFonts w:asciiTheme="minorHAnsi" w:hAnsiTheme="minorHAnsi" w:cstheme="minorHAnsi"/>
          <w:sz w:val="18"/>
          <w:szCs w:val="18"/>
        </w:rPr>
      </w:pPr>
    </w:p>
    <w:p w:rsidR="00EC6BA5" w:rsidRPr="00E63D82" w:rsidRDefault="00EC6BA5" w:rsidP="00EC6BA5">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Así también, la empresa deberá contar con un Responsable de Calidad, que además sea responsable de la logística de trabajo.</w:t>
      </w:r>
    </w:p>
    <w:p w:rsidR="008630E1" w:rsidRPr="00E63D82" w:rsidRDefault="008630E1" w:rsidP="00EC6BA5">
      <w:pPr>
        <w:pStyle w:val="Prrafodelista"/>
        <w:ind w:left="792"/>
        <w:jc w:val="both"/>
        <w:rPr>
          <w:rFonts w:asciiTheme="minorHAnsi" w:hAnsiTheme="minorHAnsi" w:cstheme="minorHAnsi"/>
          <w:sz w:val="18"/>
          <w:szCs w:val="18"/>
        </w:rPr>
      </w:pPr>
    </w:p>
    <w:p w:rsidR="00EC6BA5" w:rsidRPr="00E63D82" w:rsidRDefault="00EC6BA5" w:rsidP="008630E1">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La empresa Contratista deberá presentar </w:t>
      </w:r>
      <w:r w:rsidR="00EC68B0" w:rsidRPr="00E63D82">
        <w:rPr>
          <w:rFonts w:asciiTheme="minorHAnsi" w:hAnsiTheme="minorHAnsi" w:cstheme="minorHAnsi"/>
          <w:sz w:val="18"/>
          <w:szCs w:val="18"/>
        </w:rPr>
        <w:t>las siguientes herramientas</w:t>
      </w:r>
      <w:r w:rsidRPr="00E63D82">
        <w:rPr>
          <w:rFonts w:asciiTheme="minorHAnsi" w:hAnsiTheme="minorHAnsi" w:cstheme="minorHAnsi"/>
          <w:sz w:val="18"/>
          <w:szCs w:val="18"/>
        </w:rPr>
        <w:t xml:space="preserve"> en campo:</w:t>
      </w:r>
      <w:r w:rsidR="008630E1" w:rsidRPr="00E63D82">
        <w:rPr>
          <w:rFonts w:asciiTheme="minorHAnsi" w:hAnsiTheme="minorHAnsi" w:cstheme="minorHAnsi"/>
          <w:sz w:val="18"/>
          <w:szCs w:val="18"/>
        </w:rPr>
        <w:t xml:space="preserve"> </w:t>
      </w:r>
      <w:r w:rsidRPr="00E63D82">
        <w:rPr>
          <w:rFonts w:asciiTheme="minorHAnsi" w:hAnsiTheme="minorHAnsi" w:cstheme="minorHAnsi"/>
          <w:sz w:val="18"/>
          <w:szCs w:val="18"/>
        </w:rPr>
        <w:t>Medidor de resistencia de puesta a tierra</w:t>
      </w:r>
      <w:r w:rsidR="008630E1" w:rsidRPr="00E63D82">
        <w:rPr>
          <w:rFonts w:asciiTheme="minorHAnsi" w:hAnsiTheme="minorHAnsi" w:cstheme="minorHAnsi"/>
          <w:sz w:val="18"/>
          <w:szCs w:val="18"/>
        </w:rPr>
        <w:t>, M</w:t>
      </w:r>
      <w:r w:rsidRPr="00E63D82">
        <w:rPr>
          <w:rFonts w:asciiTheme="minorHAnsi" w:hAnsiTheme="minorHAnsi" w:cstheme="minorHAnsi"/>
          <w:sz w:val="18"/>
          <w:szCs w:val="18"/>
        </w:rPr>
        <w:t>edidor de resistividades de suelo</w:t>
      </w:r>
      <w:r w:rsidR="008630E1" w:rsidRPr="00E63D82">
        <w:rPr>
          <w:rFonts w:asciiTheme="minorHAnsi" w:hAnsiTheme="minorHAnsi" w:cstheme="minorHAnsi"/>
          <w:sz w:val="18"/>
          <w:szCs w:val="18"/>
        </w:rPr>
        <w:t xml:space="preserve">, </w:t>
      </w:r>
      <w:r w:rsidRPr="00E63D82">
        <w:rPr>
          <w:rFonts w:asciiTheme="minorHAnsi" w:hAnsiTheme="minorHAnsi" w:cstheme="minorHAnsi"/>
          <w:sz w:val="18"/>
          <w:szCs w:val="18"/>
        </w:rPr>
        <w:t>Herramientas</w:t>
      </w:r>
      <w:r w:rsidR="008630E1" w:rsidRPr="00E63D82">
        <w:rPr>
          <w:rFonts w:asciiTheme="minorHAnsi" w:hAnsiTheme="minorHAnsi" w:cstheme="minorHAnsi"/>
          <w:sz w:val="18"/>
          <w:szCs w:val="18"/>
        </w:rPr>
        <w:t xml:space="preserve"> menores</w:t>
      </w:r>
      <w:r w:rsidRPr="00E63D82">
        <w:rPr>
          <w:rFonts w:asciiTheme="minorHAnsi" w:hAnsiTheme="minorHAnsi" w:cstheme="minorHAnsi"/>
          <w:sz w:val="18"/>
          <w:szCs w:val="18"/>
        </w:rPr>
        <w:t xml:space="preserve"> para obras civiles</w:t>
      </w:r>
    </w:p>
    <w:p w:rsidR="00EC6BA5" w:rsidRPr="00E63D82" w:rsidRDefault="00EC6BA5" w:rsidP="00EC68B0">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Para la instalación del sistema de puesta a tierra se deberán cumplir con los estándares de calidad nacional e internacional. </w:t>
      </w:r>
    </w:p>
    <w:p w:rsidR="00EC68B0" w:rsidRPr="00E63D82" w:rsidRDefault="00EC68B0" w:rsidP="00EC68B0">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EC6BA5" w:rsidRPr="00E63D82" w:rsidRDefault="00EC6BA5" w:rsidP="000058D8">
      <w:pPr>
        <w:pStyle w:val="Prrafodelista"/>
        <w:ind w:left="792"/>
        <w:jc w:val="both"/>
        <w:rPr>
          <w:rFonts w:asciiTheme="minorHAnsi" w:hAnsiTheme="minorHAnsi" w:cstheme="minorHAnsi"/>
          <w:sz w:val="18"/>
          <w:szCs w:val="18"/>
        </w:rPr>
      </w:pPr>
    </w:p>
    <w:p w:rsidR="003B333E" w:rsidRPr="00E63D82" w:rsidRDefault="003B333E" w:rsidP="001C11F4">
      <w:pPr>
        <w:pStyle w:val="Prrafodelista"/>
        <w:numPr>
          <w:ilvl w:val="1"/>
          <w:numId w:val="8"/>
        </w:numPr>
        <w:jc w:val="both"/>
        <w:rPr>
          <w:rFonts w:asciiTheme="minorHAnsi" w:hAnsiTheme="minorHAnsi" w:cstheme="minorHAnsi"/>
          <w:b/>
          <w:sz w:val="18"/>
          <w:szCs w:val="18"/>
        </w:rPr>
      </w:pPr>
      <w:r w:rsidRPr="00E63D82">
        <w:rPr>
          <w:rFonts w:asciiTheme="minorHAnsi" w:hAnsiTheme="minorHAnsi" w:cstheme="minorHAnsi"/>
          <w:b/>
          <w:sz w:val="18"/>
          <w:szCs w:val="18"/>
        </w:rPr>
        <w:t>PROCEDIMIENTO PARA LA EJECUCIÓN</w:t>
      </w:r>
    </w:p>
    <w:p w:rsidR="00EC6BA5" w:rsidRPr="00E63D82" w:rsidRDefault="00944351" w:rsidP="00944351">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Para la ejecución del ítem el CONTRATISTA deberá contemplar que el valor requerido de resistividad para el sistema de aterramiento es 5[ohm] </w:t>
      </w:r>
      <w:r w:rsidR="00FE682B" w:rsidRPr="00E63D82">
        <w:rPr>
          <w:rFonts w:asciiTheme="minorHAnsi" w:hAnsiTheme="minorHAnsi" w:cstheme="minorHAnsi"/>
          <w:sz w:val="18"/>
          <w:szCs w:val="18"/>
        </w:rPr>
        <w:t>o menor, y que el sistema debe a</w:t>
      </w:r>
      <w:r w:rsidRPr="00E63D82">
        <w:rPr>
          <w:rFonts w:asciiTheme="minorHAnsi" w:hAnsiTheme="minorHAnsi" w:cstheme="minorHAnsi"/>
          <w:sz w:val="18"/>
          <w:szCs w:val="18"/>
        </w:rPr>
        <w:t>barcar las estructuras metálicas presentes en el predio, los equipos, el sistema eléctrico y el sistema de pararrayos.</w:t>
      </w: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La CONTRATISTA deberá presentar un procedimiento para la ejecución del ítem, el mismo deberá ser revisado y aprobado por el SUPERVISOR antes del inicio de las mediciones. El mismo debe contemplar el realizar las mediciones por método </w:t>
      </w:r>
      <w:proofErr w:type="spellStart"/>
      <w:r w:rsidRPr="00E63D82">
        <w:rPr>
          <w:rFonts w:asciiTheme="minorHAnsi" w:hAnsiTheme="minorHAnsi" w:cstheme="minorHAnsi"/>
          <w:sz w:val="18"/>
          <w:szCs w:val="18"/>
        </w:rPr>
        <w:t>Schlumberger</w:t>
      </w:r>
      <w:proofErr w:type="spellEnd"/>
      <w:r w:rsidRPr="00E63D82">
        <w:rPr>
          <w:rFonts w:asciiTheme="minorHAnsi" w:hAnsiTheme="minorHAnsi" w:cstheme="minorHAnsi"/>
          <w:sz w:val="18"/>
          <w:szCs w:val="18"/>
        </w:rPr>
        <w:t>.</w:t>
      </w: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Obtenidas todas las mediciones se </w:t>
      </w:r>
      <w:r w:rsidR="006C4581" w:rsidRPr="00E63D82">
        <w:rPr>
          <w:rFonts w:asciiTheme="minorHAnsi" w:hAnsiTheme="minorHAnsi" w:cstheme="minorHAnsi"/>
          <w:sz w:val="18"/>
          <w:szCs w:val="18"/>
        </w:rPr>
        <w:t>evaluará</w:t>
      </w:r>
      <w:r w:rsidRPr="00E63D82">
        <w:rPr>
          <w:rFonts w:asciiTheme="minorHAnsi" w:hAnsiTheme="minorHAnsi" w:cstheme="minorHAnsi"/>
          <w:sz w:val="18"/>
          <w:szCs w:val="18"/>
        </w:rPr>
        <w:t xml:space="preserve"> y/o se re </w:t>
      </w:r>
      <w:r w:rsidR="006C4581" w:rsidRPr="00E63D82">
        <w:rPr>
          <w:rFonts w:asciiTheme="minorHAnsi" w:hAnsiTheme="minorHAnsi" w:cstheme="minorHAnsi"/>
          <w:sz w:val="18"/>
          <w:szCs w:val="18"/>
        </w:rPr>
        <w:t>diseñará</w:t>
      </w:r>
      <w:r w:rsidRPr="00E63D82">
        <w:rPr>
          <w:rFonts w:asciiTheme="minorHAnsi" w:hAnsiTheme="minorHAnsi" w:cstheme="minorHAnsi"/>
          <w:sz w:val="18"/>
          <w:szCs w:val="18"/>
        </w:rPr>
        <w:t xml:space="preserve"> el sistema de aterramiento propuesto, con el objetivo de llegar a los valores de resistividad requeridos. El registro de mediciones, memoria de cálculo y diseño final del sistema de aterramiento (malla, jabalinas, tubos electrolíticos, etc.) para el rediseño debe ser entregado al supervisor para su aprobación.</w:t>
      </w: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Una vez concluido la instalación del sistema de puesta a tierra (SPAT), en forma conjunta entre YPFB y el contratista, se </w:t>
      </w:r>
      <w:r w:rsidR="006C4581" w:rsidRPr="00E63D82">
        <w:rPr>
          <w:rFonts w:asciiTheme="minorHAnsi" w:hAnsiTheme="minorHAnsi" w:cstheme="minorHAnsi"/>
          <w:sz w:val="18"/>
          <w:szCs w:val="18"/>
        </w:rPr>
        <w:t>realizarán</w:t>
      </w:r>
      <w:r w:rsidRPr="00E63D82">
        <w:rPr>
          <w:rFonts w:asciiTheme="minorHAnsi" w:hAnsiTheme="minorHAnsi" w:cstheme="minorHAnsi"/>
          <w:sz w:val="18"/>
          <w:szCs w:val="18"/>
        </w:rPr>
        <w:t xml:space="preserve"> las mediciones con la finalidad de verificar la resistencia obtenida.</w:t>
      </w: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La empresa contratista será encargada de la interconexión eléctrica total del sistema de aterramiento (conductores, jabalinas, soldaduras </w:t>
      </w:r>
      <w:proofErr w:type="spellStart"/>
      <w:r w:rsidRPr="00E63D82">
        <w:rPr>
          <w:rFonts w:asciiTheme="minorHAnsi" w:hAnsiTheme="minorHAnsi" w:cstheme="minorHAnsi"/>
          <w:sz w:val="18"/>
          <w:szCs w:val="18"/>
        </w:rPr>
        <w:t>cadwell</w:t>
      </w:r>
      <w:proofErr w:type="spellEnd"/>
      <w:r w:rsidRPr="00E63D82">
        <w:rPr>
          <w:rFonts w:asciiTheme="minorHAnsi" w:hAnsiTheme="minorHAnsi" w:cstheme="minorHAnsi"/>
          <w:sz w:val="18"/>
          <w:szCs w:val="18"/>
        </w:rPr>
        <w:t xml:space="preserve">, cajas </w:t>
      </w:r>
      <w:proofErr w:type="spellStart"/>
      <w:r w:rsidRPr="00E63D82">
        <w:rPr>
          <w:rFonts w:asciiTheme="minorHAnsi" w:hAnsiTheme="minorHAnsi" w:cstheme="minorHAnsi"/>
          <w:sz w:val="18"/>
          <w:szCs w:val="18"/>
        </w:rPr>
        <w:t>equipoteciales</w:t>
      </w:r>
      <w:proofErr w:type="spellEnd"/>
      <w:r w:rsidRPr="00E63D82">
        <w:rPr>
          <w:rFonts w:asciiTheme="minorHAnsi" w:hAnsiTheme="minorHAnsi" w:cstheme="minorHAnsi"/>
          <w:sz w:val="18"/>
          <w:szCs w:val="18"/>
        </w:rPr>
        <w:t xml:space="preserve">, </w:t>
      </w:r>
      <w:proofErr w:type="spellStart"/>
      <w:r w:rsidRPr="00E63D82">
        <w:rPr>
          <w:rFonts w:asciiTheme="minorHAnsi" w:hAnsiTheme="minorHAnsi" w:cstheme="minorHAnsi"/>
          <w:sz w:val="18"/>
          <w:szCs w:val="18"/>
        </w:rPr>
        <w:t>etc</w:t>
      </w:r>
      <w:proofErr w:type="spellEnd"/>
      <w:r w:rsidRPr="00E63D82">
        <w:rPr>
          <w:rFonts w:asciiTheme="minorHAnsi" w:hAnsiTheme="minorHAnsi" w:cstheme="minorHAnsi"/>
          <w:sz w:val="18"/>
          <w:szCs w:val="18"/>
        </w:rPr>
        <w:t>).</w:t>
      </w: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La instalación del sistema de tierra, se realizará siguiendo estrictamente las recomendaciones técnicas proporcionadas por el estudio y/o por el supervisor de obra. Los puntos o sitios en los que se ubicarán las correspondientes varillas y caja equipotencial serán de acuerdo a lo especificado y aprobado por el Supervisor de Obra.</w:t>
      </w: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Todos los conductores instalados cumplirán con las siguientes normas.</w:t>
      </w: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Norma Boliviana NB777,</w:t>
      </w: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Normas Americanas AWG</w:t>
      </w: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Normas Internacional IEC.</w:t>
      </w: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Los conductores instalados serán de cobre, con aislación de Cloruro de Polivinilo (PVC), resistente a la humedad, aislamiento firmemente adherido al conductor, debe ser elástico, resistente a la tracción, a la abrasión y no propagar llama. Las características de absolutamente todos los conductores, sin excepción estarán avaladas mediante un certificado de calidad, los cuales se presentan en el presente documento, emitido por el fabricante o la entidad responsable del control de calidad. La empresa realizará las excavaciones y reposiciones que correspondan para la instalación de los conductores.</w:t>
      </w: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Las jabalinas serán instaladas en sectores con tierras preparadas, las conexiones de las varillas con los conductores de cobre desnudo se las realizará mediante soldadura </w:t>
      </w:r>
      <w:proofErr w:type="spellStart"/>
      <w:r w:rsidRPr="00E63D82">
        <w:rPr>
          <w:rFonts w:asciiTheme="minorHAnsi" w:hAnsiTheme="minorHAnsi" w:cstheme="minorHAnsi"/>
          <w:sz w:val="18"/>
          <w:szCs w:val="18"/>
        </w:rPr>
        <w:t>cadweld</w:t>
      </w:r>
      <w:proofErr w:type="spellEnd"/>
      <w:r w:rsidRPr="00E63D82">
        <w:rPr>
          <w:rFonts w:asciiTheme="minorHAnsi" w:hAnsiTheme="minorHAnsi" w:cstheme="minorHAnsi"/>
          <w:sz w:val="18"/>
          <w:szCs w:val="18"/>
        </w:rPr>
        <w:t>.</w:t>
      </w: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La excavación y reposición de zanjas para jabalinas (debe incluir plantado de jabalinas y relleno </w:t>
      </w:r>
      <w:proofErr w:type="spellStart"/>
      <w:r w:rsidRPr="00E63D82">
        <w:rPr>
          <w:rFonts w:asciiTheme="minorHAnsi" w:hAnsiTheme="minorHAnsi" w:cstheme="minorHAnsi"/>
          <w:sz w:val="18"/>
          <w:szCs w:val="18"/>
        </w:rPr>
        <w:t>backfill</w:t>
      </w:r>
      <w:proofErr w:type="spellEnd"/>
      <w:r w:rsidRPr="00E63D82">
        <w:rPr>
          <w:rFonts w:asciiTheme="minorHAnsi" w:hAnsiTheme="minorHAnsi" w:cstheme="minorHAnsi"/>
          <w:sz w:val="18"/>
          <w:szCs w:val="18"/>
        </w:rPr>
        <w:t>).</w:t>
      </w: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Comprende la excavación de zanjas para las jabalinas, las dimensiones de dichas zanjas para jabalinas se describen en la figura siguiente.</w:t>
      </w:r>
    </w:p>
    <w:p w:rsidR="00FE682B" w:rsidRPr="00E63D82" w:rsidRDefault="00FE682B" w:rsidP="00FE682B">
      <w:pPr>
        <w:pStyle w:val="Prrafodelista"/>
        <w:ind w:left="792"/>
        <w:jc w:val="both"/>
        <w:rPr>
          <w:rFonts w:asciiTheme="minorHAnsi" w:hAnsiTheme="minorHAnsi" w:cstheme="minorHAnsi"/>
          <w:sz w:val="18"/>
          <w:szCs w:val="18"/>
        </w:rPr>
      </w:pPr>
    </w:p>
    <w:p w:rsidR="00FE682B" w:rsidRPr="00E63D82" w:rsidRDefault="00FE682B" w:rsidP="006C4581">
      <w:pPr>
        <w:pStyle w:val="Prrafodelista"/>
        <w:ind w:left="792"/>
        <w:jc w:val="center"/>
        <w:rPr>
          <w:rFonts w:asciiTheme="minorHAnsi" w:hAnsiTheme="minorHAnsi" w:cstheme="minorHAnsi"/>
          <w:sz w:val="18"/>
          <w:szCs w:val="18"/>
        </w:rPr>
      </w:pPr>
      <w:r w:rsidRPr="00E63D82">
        <w:rPr>
          <w:rFonts w:asciiTheme="minorHAnsi" w:hAnsiTheme="minorHAnsi" w:cstheme="minorHAnsi"/>
          <w:noProof/>
          <w:sz w:val="18"/>
          <w:szCs w:val="18"/>
          <w:lang w:val="es-BO" w:eastAsia="es-BO"/>
        </w:rPr>
        <w:lastRenderedPageBreak/>
        <w:drawing>
          <wp:inline distT="0" distB="0" distL="0" distR="0">
            <wp:extent cx="3695700" cy="2850031"/>
            <wp:effectExtent l="0" t="0" r="0" b="762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11194" cy="2861980"/>
                    </a:xfrm>
                    <a:prstGeom prst="rect">
                      <a:avLst/>
                    </a:prstGeom>
                    <a:noFill/>
                    <a:ln>
                      <a:noFill/>
                    </a:ln>
                  </pic:spPr>
                </pic:pic>
              </a:graphicData>
            </a:graphic>
          </wp:inline>
        </w:drawing>
      </w:r>
    </w:p>
    <w:p w:rsidR="00FE682B" w:rsidRPr="00E63D82" w:rsidRDefault="00FE682B" w:rsidP="00FE682B">
      <w:pPr>
        <w:pStyle w:val="Prrafodelista"/>
        <w:ind w:left="792"/>
        <w:jc w:val="both"/>
        <w:rPr>
          <w:rFonts w:asciiTheme="minorHAnsi" w:hAnsiTheme="minorHAnsi" w:cstheme="minorHAnsi"/>
          <w:sz w:val="18"/>
          <w:szCs w:val="18"/>
        </w:rPr>
      </w:pP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El sistema general de tierras incluye la conexión a tierra del neutro del sistema eléctrico, la conexión a tierra de gabinetes de equipo eléctrico, conexión a tierra de estructuras y partes metálicas no portadoras de corriente.</w:t>
      </w: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Las conexiones para el sistema de tierra se </w:t>
      </w:r>
      <w:r w:rsidR="006C4581" w:rsidRPr="00E63D82">
        <w:rPr>
          <w:rFonts w:asciiTheme="minorHAnsi" w:hAnsiTheme="minorHAnsi" w:cstheme="minorHAnsi"/>
          <w:sz w:val="18"/>
          <w:szCs w:val="18"/>
        </w:rPr>
        <w:t>realizarán</w:t>
      </w:r>
      <w:r w:rsidRPr="00E63D82">
        <w:rPr>
          <w:rFonts w:asciiTheme="minorHAnsi" w:hAnsiTheme="minorHAnsi" w:cstheme="minorHAnsi"/>
          <w:sz w:val="18"/>
          <w:szCs w:val="18"/>
        </w:rPr>
        <w:t xml:space="preserve"> con cable de cobre desnudo blando y conectores para los diferentes equipos y elementos que serán aterrados, y estarán de acuerdo a las características y los calibres que se mencionan a continuación:</w:t>
      </w:r>
    </w:p>
    <w:p w:rsidR="00FE682B" w:rsidRPr="00E63D82" w:rsidRDefault="00FE682B" w:rsidP="001C11F4">
      <w:pPr>
        <w:pStyle w:val="Prrafodelista"/>
        <w:numPr>
          <w:ilvl w:val="0"/>
          <w:numId w:val="15"/>
        </w:numPr>
        <w:jc w:val="both"/>
        <w:rPr>
          <w:rFonts w:asciiTheme="minorHAnsi" w:hAnsiTheme="minorHAnsi" w:cstheme="minorHAnsi"/>
          <w:sz w:val="18"/>
          <w:szCs w:val="18"/>
        </w:rPr>
      </w:pPr>
      <w:r w:rsidRPr="00E63D82">
        <w:rPr>
          <w:rFonts w:asciiTheme="minorHAnsi" w:hAnsiTheme="minorHAnsi" w:cstheme="minorHAnsi"/>
          <w:sz w:val="18"/>
          <w:szCs w:val="18"/>
        </w:rPr>
        <w:t>Los electrodos (jabalinas de cobre) a utilizar en el sistema de tierras resultaran del cálculo de diseño.</w:t>
      </w:r>
    </w:p>
    <w:p w:rsidR="00FE682B" w:rsidRPr="00E63D82" w:rsidRDefault="00FE682B" w:rsidP="001C11F4">
      <w:pPr>
        <w:pStyle w:val="Prrafodelista"/>
        <w:numPr>
          <w:ilvl w:val="0"/>
          <w:numId w:val="15"/>
        </w:numPr>
        <w:jc w:val="both"/>
        <w:rPr>
          <w:rFonts w:asciiTheme="minorHAnsi" w:hAnsiTheme="minorHAnsi" w:cstheme="minorHAnsi"/>
          <w:sz w:val="18"/>
          <w:szCs w:val="18"/>
        </w:rPr>
      </w:pPr>
      <w:r w:rsidRPr="00E63D82">
        <w:rPr>
          <w:rFonts w:asciiTheme="minorHAnsi" w:hAnsiTheme="minorHAnsi" w:cstheme="minorHAnsi"/>
          <w:sz w:val="18"/>
          <w:szCs w:val="18"/>
        </w:rPr>
        <w:t>La resistencia del sistema de tierra no excederá los 5 ohmios.</w:t>
      </w:r>
    </w:p>
    <w:p w:rsidR="00FE682B" w:rsidRPr="00E63D82" w:rsidRDefault="00FE682B" w:rsidP="001C11F4">
      <w:pPr>
        <w:pStyle w:val="Prrafodelista"/>
        <w:numPr>
          <w:ilvl w:val="0"/>
          <w:numId w:val="15"/>
        </w:numPr>
        <w:jc w:val="both"/>
        <w:rPr>
          <w:rFonts w:asciiTheme="minorHAnsi" w:hAnsiTheme="minorHAnsi" w:cstheme="minorHAnsi"/>
          <w:sz w:val="18"/>
          <w:szCs w:val="18"/>
        </w:rPr>
      </w:pPr>
      <w:r w:rsidRPr="00E63D82">
        <w:rPr>
          <w:rFonts w:asciiTheme="minorHAnsi" w:hAnsiTheme="minorHAnsi" w:cstheme="minorHAnsi"/>
          <w:sz w:val="18"/>
          <w:szCs w:val="18"/>
        </w:rPr>
        <w:t>La malla de tierras se enterrará a una profundidad determinada por el cálculo de diseño</w:t>
      </w:r>
    </w:p>
    <w:p w:rsidR="00FE682B" w:rsidRPr="00E63D82" w:rsidRDefault="00FE682B" w:rsidP="001C11F4">
      <w:pPr>
        <w:pStyle w:val="Prrafodelista"/>
        <w:numPr>
          <w:ilvl w:val="0"/>
          <w:numId w:val="15"/>
        </w:numPr>
        <w:jc w:val="both"/>
        <w:rPr>
          <w:rFonts w:asciiTheme="minorHAnsi" w:hAnsiTheme="minorHAnsi" w:cstheme="minorHAnsi"/>
          <w:sz w:val="18"/>
          <w:szCs w:val="18"/>
        </w:rPr>
      </w:pPr>
      <w:r w:rsidRPr="00E63D82">
        <w:rPr>
          <w:rFonts w:asciiTheme="minorHAnsi" w:hAnsiTheme="minorHAnsi" w:cstheme="minorHAnsi"/>
          <w:sz w:val="18"/>
          <w:szCs w:val="18"/>
        </w:rPr>
        <w:t xml:space="preserve">La conexión entre las jabalinas se realizará con conductor de cobre desnudo y con empalmes de soldadura exotérmica, para garantizar la </w:t>
      </w:r>
      <w:proofErr w:type="spellStart"/>
      <w:r w:rsidRPr="00E63D82">
        <w:rPr>
          <w:rFonts w:asciiTheme="minorHAnsi" w:hAnsiTheme="minorHAnsi" w:cstheme="minorHAnsi"/>
          <w:sz w:val="18"/>
          <w:szCs w:val="18"/>
        </w:rPr>
        <w:t>equipotencialidad</w:t>
      </w:r>
      <w:proofErr w:type="spellEnd"/>
      <w:r w:rsidRPr="00E63D82">
        <w:rPr>
          <w:rFonts w:asciiTheme="minorHAnsi" w:hAnsiTheme="minorHAnsi" w:cstheme="minorHAnsi"/>
          <w:sz w:val="18"/>
          <w:szCs w:val="18"/>
        </w:rPr>
        <w:t xml:space="preserve"> en malla de puesta a tierra.</w:t>
      </w:r>
    </w:p>
    <w:p w:rsidR="00FE682B" w:rsidRPr="00E63D82" w:rsidRDefault="00FE682B" w:rsidP="001C11F4">
      <w:pPr>
        <w:pStyle w:val="Prrafodelista"/>
        <w:numPr>
          <w:ilvl w:val="0"/>
          <w:numId w:val="15"/>
        </w:numPr>
        <w:jc w:val="both"/>
        <w:rPr>
          <w:rFonts w:asciiTheme="minorHAnsi" w:hAnsiTheme="minorHAnsi" w:cstheme="minorHAnsi"/>
          <w:sz w:val="18"/>
          <w:szCs w:val="18"/>
        </w:rPr>
      </w:pPr>
      <w:r w:rsidRPr="00E63D82">
        <w:rPr>
          <w:rFonts w:asciiTheme="minorHAnsi" w:hAnsiTheme="minorHAnsi" w:cstheme="minorHAnsi"/>
          <w:sz w:val="18"/>
          <w:szCs w:val="18"/>
        </w:rPr>
        <w:t>La conexión de estructuras metálicas a la red general de tierras se realizará mediante cable de diámetro adecuado.</w:t>
      </w:r>
    </w:p>
    <w:p w:rsidR="00EC6BA5" w:rsidRPr="00E63D82" w:rsidRDefault="00EC6BA5" w:rsidP="00EC6BA5">
      <w:pPr>
        <w:pStyle w:val="Prrafodelista"/>
        <w:ind w:left="792"/>
        <w:jc w:val="both"/>
        <w:rPr>
          <w:rFonts w:asciiTheme="minorHAnsi" w:hAnsiTheme="minorHAnsi" w:cstheme="minorHAnsi"/>
          <w:b/>
          <w:sz w:val="18"/>
          <w:szCs w:val="18"/>
        </w:rPr>
      </w:pP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Su ejecución se regirá estrictamente a estas especificaciones, a lo señalado en los planos de instalación y a las instrucciones del Supervisor.</w:t>
      </w: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La jabalina de tierra se instalará de acuerdo a lo especificado en los planos de diseño y a las órdenes emitidas por parte del supervisor de obra.</w:t>
      </w: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Previo a la reposición de la zanja se </w:t>
      </w:r>
      <w:r w:rsidR="006C4581" w:rsidRPr="00E63D82">
        <w:rPr>
          <w:rFonts w:asciiTheme="minorHAnsi" w:hAnsiTheme="minorHAnsi" w:cstheme="minorHAnsi"/>
          <w:sz w:val="18"/>
          <w:szCs w:val="18"/>
        </w:rPr>
        <w:t>realizarán</w:t>
      </w:r>
      <w:r w:rsidRPr="00E63D82">
        <w:rPr>
          <w:rFonts w:asciiTheme="minorHAnsi" w:hAnsiTheme="minorHAnsi" w:cstheme="minorHAnsi"/>
          <w:sz w:val="18"/>
          <w:szCs w:val="18"/>
        </w:rPr>
        <w:t xml:space="preserve"> los trabajos de preparado de tierras, este trabajo se refiere al preparado o tratamiento de tierra, para la protección contra descargas atmosféricas. Su ejecución se regirá a estas especificaciones de acuerdo a las normas NB777, NEMA, y a lo señalado en los planos de construcción y/o a las instrucciones del Supervisor.</w:t>
      </w: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Una vez preparados los hoyos para las jabalinas de puesta a tierra, la tierra extraída deberá reemplazarse por un preparado de tierras que deben contener los elementos y recomendaciones técnicas generadas por el estudio.</w:t>
      </w: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Con el tratamiento considerado de tierras, el contratista realizará las mediciones adecuadas para determinar la resistencia de la tierra. El valor mínimo aceptado de resistencia de la tierra preparada es menor o igual a 5 ohmios.</w:t>
      </w:r>
    </w:p>
    <w:p w:rsidR="00FE682B" w:rsidRPr="00E63D82" w:rsidRDefault="00FE682B" w:rsidP="00EC6BA5">
      <w:pPr>
        <w:pStyle w:val="Prrafodelista"/>
        <w:ind w:left="792"/>
        <w:jc w:val="both"/>
        <w:rPr>
          <w:rFonts w:asciiTheme="minorHAnsi" w:hAnsiTheme="minorHAnsi" w:cstheme="minorHAnsi"/>
          <w:b/>
          <w:sz w:val="18"/>
          <w:szCs w:val="18"/>
        </w:rPr>
      </w:pPr>
    </w:p>
    <w:p w:rsidR="003B333E" w:rsidRPr="00E63D82" w:rsidRDefault="003B333E" w:rsidP="001C11F4">
      <w:pPr>
        <w:pStyle w:val="Prrafodelista"/>
        <w:numPr>
          <w:ilvl w:val="1"/>
          <w:numId w:val="8"/>
        </w:numPr>
        <w:jc w:val="both"/>
        <w:rPr>
          <w:rFonts w:asciiTheme="minorHAnsi" w:hAnsiTheme="minorHAnsi" w:cstheme="minorHAnsi"/>
          <w:b/>
          <w:sz w:val="18"/>
          <w:szCs w:val="18"/>
        </w:rPr>
      </w:pPr>
      <w:r w:rsidRPr="00E63D82">
        <w:rPr>
          <w:rFonts w:asciiTheme="minorHAnsi" w:hAnsiTheme="minorHAnsi" w:cstheme="minorHAnsi"/>
          <w:b/>
          <w:sz w:val="18"/>
          <w:szCs w:val="18"/>
        </w:rPr>
        <w:lastRenderedPageBreak/>
        <w:t>MEDIDAS DE MITIGACIÓN AMBIENTAL</w:t>
      </w: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6C4581" w:rsidRPr="00E63D82">
        <w:rPr>
          <w:rFonts w:asciiTheme="minorHAnsi" w:hAnsiTheme="minorHAnsi" w:cstheme="minorHAnsi"/>
          <w:sz w:val="18"/>
          <w:szCs w:val="18"/>
        </w:rPr>
        <w:t>polvo, el</w:t>
      </w:r>
      <w:r w:rsidRPr="00E63D82">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E682B"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671C8F" w:rsidRPr="00E63D82" w:rsidRDefault="00671C8F" w:rsidP="00FE682B">
      <w:pPr>
        <w:pStyle w:val="Prrafodelista"/>
        <w:ind w:left="792"/>
        <w:jc w:val="both"/>
        <w:rPr>
          <w:rFonts w:asciiTheme="minorHAnsi" w:hAnsiTheme="minorHAnsi" w:cstheme="minorHAnsi"/>
          <w:sz w:val="18"/>
          <w:szCs w:val="18"/>
        </w:rPr>
      </w:pPr>
    </w:p>
    <w:p w:rsidR="003B333E" w:rsidRPr="00E63D82" w:rsidRDefault="003B333E" w:rsidP="001C11F4">
      <w:pPr>
        <w:pStyle w:val="Prrafodelista"/>
        <w:numPr>
          <w:ilvl w:val="1"/>
          <w:numId w:val="8"/>
        </w:numPr>
        <w:jc w:val="both"/>
        <w:rPr>
          <w:rFonts w:asciiTheme="minorHAnsi" w:hAnsiTheme="minorHAnsi" w:cstheme="minorHAnsi"/>
          <w:b/>
          <w:sz w:val="18"/>
          <w:szCs w:val="18"/>
        </w:rPr>
      </w:pPr>
      <w:r w:rsidRPr="00E63D82">
        <w:rPr>
          <w:rFonts w:asciiTheme="minorHAnsi" w:hAnsiTheme="minorHAnsi" w:cstheme="minorHAnsi"/>
          <w:b/>
          <w:sz w:val="18"/>
          <w:szCs w:val="18"/>
        </w:rPr>
        <w:t>MEDICIÓN Y FORMA DE PAGO</w:t>
      </w:r>
    </w:p>
    <w:p w:rsidR="000D6B57" w:rsidRPr="00E63D82" w:rsidRDefault="000D6B57" w:rsidP="000D6B57">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El ítem de Diseño, provisión e instalación del sistema puesta a tierra será medido de manera global. Este ítem ejecutado en un todo de acuerdo con los planos de detalle, medido según lo señalado y aprobado por el supervisor, será cancelado al precio unitario de la propuesta aceptada.</w:t>
      </w:r>
    </w:p>
    <w:p w:rsidR="00FE682B" w:rsidRPr="00E63D82" w:rsidRDefault="000D6B57" w:rsidP="000D6B57">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Dicho precio será compensación total por los materiales, mano de obra, herramientas, equipo y otros gastos que sean necesarios para la adecuada y correcta ejecución de los trabajos</w:t>
      </w:r>
    </w:p>
    <w:p w:rsidR="00445D97" w:rsidRDefault="00445D97" w:rsidP="00C64C9F">
      <w:pPr>
        <w:jc w:val="both"/>
        <w:rPr>
          <w:rFonts w:asciiTheme="minorHAnsi" w:hAnsiTheme="minorHAnsi" w:cstheme="minorHAnsi"/>
          <w:b/>
          <w:sz w:val="18"/>
          <w:szCs w:val="18"/>
        </w:rPr>
      </w:pPr>
    </w:p>
    <w:p w:rsidR="00C64C9F" w:rsidRDefault="00DC19A1" w:rsidP="00C64C9F">
      <w:pPr>
        <w:jc w:val="both"/>
        <w:rPr>
          <w:rFonts w:asciiTheme="minorHAnsi" w:hAnsiTheme="minorHAnsi" w:cstheme="minorHAnsi"/>
          <w:sz w:val="18"/>
          <w:szCs w:val="18"/>
        </w:rPr>
      </w:pPr>
      <w:r>
        <w:rPr>
          <w:rFonts w:asciiTheme="minorHAnsi" w:hAnsiTheme="minorHAnsi" w:cstheme="minorHAnsi"/>
          <w:sz w:val="18"/>
          <w:szCs w:val="18"/>
        </w:rPr>
        <w:t>Sucre, 26</w:t>
      </w:r>
      <w:r w:rsidR="00C64C9F">
        <w:rPr>
          <w:rFonts w:asciiTheme="minorHAnsi" w:hAnsiTheme="minorHAnsi" w:cstheme="minorHAnsi"/>
          <w:sz w:val="18"/>
          <w:szCs w:val="18"/>
        </w:rPr>
        <w:t xml:space="preserve"> de julio de 2019</w:t>
      </w:r>
    </w:p>
    <w:p w:rsidR="00C64C9F" w:rsidRPr="00C64C9F" w:rsidRDefault="00C64C9F" w:rsidP="00C64C9F">
      <w:pPr>
        <w:jc w:val="both"/>
        <w:rPr>
          <w:rFonts w:asciiTheme="minorHAnsi" w:hAnsiTheme="minorHAnsi" w:cstheme="minorHAnsi"/>
          <w:sz w:val="18"/>
          <w:szCs w:val="18"/>
        </w:rPr>
      </w:pPr>
    </w:p>
    <w:sectPr w:rsidR="00C64C9F" w:rsidRPr="00C64C9F">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4932" w:rsidRDefault="00104932" w:rsidP="0031499A">
      <w:r>
        <w:separator/>
      </w:r>
    </w:p>
  </w:endnote>
  <w:endnote w:type="continuationSeparator" w:id="0">
    <w:p w:rsidR="00104932" w:rsidRDefault="00104932"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642" w:type="dxa"/>
      <w:jc w:val="center"/>
      <w:tblLook w:val="04A0" w:firstRow="1" w:lastRow="0" w:firstColumn="1" w:lastColumn="0" w:noHBand="0" w:noVBand="1"/>
    </w:tblPr>
    <w:tblGrid>
      <w:gridCol w:w="4248"/>
      <w:gridCol w:w="4394"/>
    </w:tblGrid>
    <w:tr w:rsidR="00BF29BF" w:rsidRPr="00BD2B53" w:rsidTr="006036DB">
      <w:trPr>
        <w:jc w:val="center"/>
      </w:trPr>
      <w:tc>
        <w:tcPr>
          <w:tcW w:w="4248" w:type="dxa"/>
        </w:tcPr>
        <w:p w:rsidR="00BF29BF" w:rsidRPr="00BD2B53" w:rsidRDefault="00BF29BF" w:rsidP="00B3737B">
          <w:pPr>
            <w:pStyle w:val="Piedepgina"/>
            <w:jc w:val="center"/>
            <w:rPr>
              <w:rFonts w:ascii="Cambria" w:hAnsi="Cambria"/>
              <w:sz w:val="16"/>
              <w:szCs w:val="20"/>
            </w:rPr>
          </w:pPr>
          <w:r w:rsidRPr="00BD2B53">
            <w:rPr>
              <w:rFonts w:ascii="Cambria" w:hAnsi="Cambria"/>
              <w:sz w:val="16"/>
              <w:szCs w:val="20"/>
            </w:rPr>
            <w:t>Elaborado por:</w:t>
          </w:r>
        </w:p>
      </w:tc>
      <w:tc>
        <w:tcPr>
          <w:tcW w:w="4394" w:type="dxa"/>
        </w:tcPr>
        <w:p w:rsidR="00BF29BF" w:rsidRPr="00BD2B53" w:rsidRDefault="00BF29BF" w:rsidP="00B3737B">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 y Aprobado </w:t>
          </w:r>
          <w:r w:rsidRPr="00BD2B53">
            <w:rPr>
              <w:rFonts w:ascii="Cambria" w:hAnsi="Cambria"/>
              <w:sz w:val="16"/>
              <w:szCs w:val="20"/>
            </w:rPr>
            <w:t>por:</w:t>
          </w:r>
        </w:p>
      </w:tc>
    </w:tr>
    <w:tr w:rsidR="00BF29BF" w:rsidRPr="00BD2B53" w:rsidTr="006036DB">
      <w:trPr>
        <w:jc w:val="center"/>
      </w:trPr>
      <w:tc>
        <w:tcPr>
          <w:tcW w:w="4248" w:type="dxa"/>
        </w:tcPr>
        <w:p w:rsidR="00BF29BF" w:rsidRDefault="00BF29BF" w:rsidP="00B3737B">
          <w:pPr>
            <w:pStyle w:val="Piedepgina"/>
            <w:rPr>
              <w:rFonts w:ascii="Cambria" w:hAnsi="Cambria"/>
              <w:sz w:val="16"/>
              <w:szCs w:val="20"/>
            </w:rPr>
          </w:pPr>
        </w:p>
        <w:p w:rsidR="00BF29BF" w:rsidRDefault="00BF29BF" w:rsidP="00B3737B">
          <w:pPr>
            <w:pStyle w:val="Piedepgina"/>
            <w:rPr>
              <w:rFonts w:ascii="Cambria" w:hAnsi="Cambria"/>
              <w:sz w:val="16"/>
              <w:szCs w:val="20"/>
            </w:rPr>
          </w:pPr>
        </w:p>
        <w:p w:rsidR="00BF29BF" w:rsidRDefault="00BF29BF" w:rsidP="00B3737B">
          <w:pPr>
            <w:pStyle w:val="Piedepgina"/>
            <w:rPr>
              <w:rFonts w:ascii="Cambria" w:hAnsi="Cambria"/>
              <w:sz w:val="16"/>
              <w:szCs w:val="20"/>
            </w:rPr>
          </w:pPr>
        </w:p>
        <w:p w:rsidR="00BF29BF" w:rsidRDefault="00BF29BF" w:rsidP="00B3737B">
          <w:pPr>
            <w:pStyle w:val="Piedepgina"/>
            <w:rPr>
              <w:rFonts w:ascii="Cambria" w:hAnsi="Cambria"/>
              <w:sz w:val="16"/>
              <w:szCs w:val="20"/>
            </w:rPr>
          </w:pPr>
        </w:p>
        <w:p w:rsidR="00BF29BF" w:rsidRDefault="00BF29BF" w:rsidP="00B3737B">
          <w:pPr>
            <w:pStyle w:val="Piedepgina"/>
            <w:rPr>
              <w:rFonts w:ascii="Cambria" w:hAnsi="Cambria"/>
              <w:sz w:val="16"/>
              <w:szCs w:val="20"/>
            </w:rPr>
          </w:pPr>
        </w:p>
        <w:p w:rsidR="00BF29BF" w:rsidRPr="00BD2B53" w:rsidRDefault="00BF29BF" w:rsidP="00B3737B">
          <w:pPr>
            <w:pStyle w:val="Piedepgina"/>
            <w:rPr>
              <w:rFonts w:ascii="Cambria" w:hAnsi="Cambria"/>
              <w:sz w:val="16"/>
              <w:szCs w:val="20"/>
            </w:rPr>
          </w:pPr>
        </w:p>
      </w:tc>
      <w:tc>
        <w:tcPr>
          <w:tcW w:w="4394" w:type="dxa"/>
        </w:tcPr>
        <w:p w:rsidR="00BF29BF" w:rsidRPr="00BD2B53" w:rsidRDefault="00BF29BF" w:rsidP="00B3737B">
          <w:pPr>
            <w:pStyle w:val="Piedepgina"/>
            <w:rPr>
              <w:rFonts w:ascii="Cambria" w:hAnsi="Cambria"/>
              <w:sz w:val="16"/>
              <w:szCs w:val="20"/>
            </w:rPr>
          </w:pPr>
        </w:p>
      </w:tc>
    </w:tr>
    <w:tr w:rsidR="00BF29BF" w:rsidRPr="00BD2B53" w:rsidTr="006036DB">
      <w:trPr>
        <w:jc w:val="center"/>
      </w:trPr>
      <w:tc>
        <w:tcPr>
          <w:tcW w:w="4248" w:type="dxa"/>
        </w:tcPr>
        <w:p w:rsidR="00BF29BF" w:rsidRPr="00BD2B53" w:rsidRDefault="00BF29BF" w:rsidP="00B3737B">
          <w:pPr>
            <w:pStyle w:val="Piedepgina"/>
            <w:jc w:val="center"/>
            <w:rPr>
              <w:rFonts w:ascii="Cambria" w:hAnsi="Cambria"/>
              <w:sz w:val="16"/>
              <w:szCs w:val="20"/>
            </w:rPr>
          </w:pPr>
          <w:r>
            <w:rPr>
              <w:rFonts w:ascii="Cambria" w:hAnsi="Cambria"/>
              <w:sz w:val="16"/>
              <w:szCs w:val="20"/>
            </w:rPr>
            <w:t>Responsable de Ingeniería y Proyectos</w:t>
          </w:r>
        </w:p>
      </w:tc>
      <w:tc>
        <w:tcPr>
          <w:tcW w:w="4394" w:type="dxa"/>
        </w:tcPr>
        <w:p w:rsidR="00BF29BF" w:rsidRPr="00BD2B53" w:rsidRDefault="00BF29BF" w:rsidP="00B3737B">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BF29BF" w:rsidRDefault="00BF29B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4932" w:rsidRDefault="00104932" w:rsidP="0031499A">
      <w:r>
        <w:separator/>
      </w:r>
    </w:p>
  </w:footnote>
  <w:footnote w:type="continuationSeparator" w:id="0">
    <w:p w:rsidR="00104932" w:rsidRDefault="00104932" w:rsidP="003149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F29BF" w:rsidRPr="00FA0D94" w:rsidTr="00E12913">
      <w:tc>
        <w:tcPr>
          <w:tcW w:w="1446" w:type="dxa"/>
          <w:vMerge w:val="restart"/>
          <w:vAlign w:val="center"/>
        </w:tcPr>
        <w:p w:rsidR="00BF29BF" w:rsidRPr="00FA0D94" w:rsidRDefault="00BF29BF"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BF29BF" w:rsidRDefault="00BF29B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F29BF" w:rsidRDefault="00BF29B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F29BF" w:rsidRPr="0076024C" w:rsidRDefault="00BF29BF" w:rsidP="002262A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BF29BF" w:rsidRPr="0076024C" w:rsidRDefault="00BF29BF"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F29BF" w:rsidRDefault="00BF29BF"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BF29BF" w:rsidRPr="0076024C" w:rsidRDefault="00BF29BF" w:rsidP="0031499A">
          <w:pPr>
            <w:pStyle w:val="Encabezado"/>
            <w:jc w:val="center"/>
            <w:rPr>
              <w:rFonts w:ascii="Calibri" w:eastAsia="Arial Unicode MS" w:hAnsi="Calibri" w:cs="Arial"/>
              <w:b/>
              <w:sz w:val="14"/>
              <w:szCs w:val="14"/>
              <w:lang w:val="es-MX"/>
            </w:rPr>
          </w:pPr>
        </w:p>
      </w:tc>
    </w:tr>
    <w:tr w:rsidR="00BF29BF" w:rsidRPr="00FA0D94" w:rsidTr="00E12913">
      <w:trPr>
        <w:trHeight w:val="478"/>
      </w:trPr>
      <w:tc>
        <w:tcPr>
          <w:tcW w:w="1446" w:type="dxa"/>
          <w:vMerge/>
          <w:vAlign w:val="center"/>
        </w:tcPr>
        <w:p w:rsidR="00BF29BF" w:rsidRPr="00FA0D94" w:rsidRDefault="00BF29BF" w:rsidP="0031499A">
          <w:pPr>
            <w:pStyle w:val="Encabezado"/>
            <w:jc w:val="center"/>
            <w:rPr>
              <w:rFonts w:ascii="Arial Narrow" w:eastAsia="Arial Unicode MS" w:hAnsi="Arial Narrow"/>
              <w:szCs w:val="12"/>
              <w:lang w:val="es-MX"/>
            </w:rPr>
          </w:pPr>
        </w:p>
      </w:tc>
      <w:tc>
        <w:tcPr>
          <w:tcW w:w="6209" w:type="dxa"/>
          <w:vAlign w:val="center"/>
        </w:tcPr>
        <w:p w:rsidR="00BF29BF" w:rsidRPr="0076024C" w:rsidRDefault="00BF29BF" w:rsidP="00D0061F">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ELECTRICAS</w:t>
          </w:r>
        </w:p>
      </w:tc>
      <w:tc>
        <w:tcPr>
          <w:tcW w:w="1276" w:type="dxa"/>
          <w:vAlign w:val="center"/>
        </w:tcPr>
        <w:p w:rsidR="00BF29BF" w:rsidRPr="0076024C" w:rsidRDefault="00BF29BF"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F29BF" w:rsidRPr="0076024C" w:rsidRDefault="00BF29BF"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27549">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27549">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BF29BF" w:rsidRDefault="00BF29BF">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F2372"/>
    <w:multiLevelType w:val="hybridMultilevel"/>
    <w:tmpl w:val="F168B72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15:restartNumberingAfterBreak="0">
    <w:nsid w:val="1134337F"/>
    <w:multiLevelType w:val="multilevel"/>
    <w:tmpl w:val="20023108"/>
    <w:lvl w:ilvl="0">
      <w:start w:val="7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57F5AF4"/>
    <w:multiLevelType w:val="hybridMultilevel"/>
    <w:tmpl w:val="3B00B9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10D1F94"/>
    <w:multiLevelType w:val="hybridMultilevel"/>
    <w:tmpl w:val="44E8D9FA"/>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9B4905"/>
    <w:multiLevelType w:val="hybridMultilevel"/>
    <w:tmpl w:val="3230BC4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57D5A11"/>
    <w:multiLevelType w:val="hybridMultilevel"/>
    <w:tmpl w:val="EF8E9EF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3" w15:restartNumberingAfterBreak="0">
    <w:nsid w:val="57250103"/>
    <w:multiLevelType w:val="hybridMultilevel"/>
    <w:tmpl w:val="12127AE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15:restartNumberingAfterBreak="0">
    <w:nsid w:val="76F0306F"/>
    <w:multiLevelType w:val="hybridMultilevel"/>
    <w:tmpl w:val="B4ACB3A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15:restartNumberingAfterBreak="0">
    <w:nsid w:val="796B546B"/>
    <w:multiLevelType w:val="multilevel"/>
    <w:tmpl w:val="6C0ED91C"/>
    <w:lvl w:ilvl="0">
      <w:start w:val="20"/>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B4C60C3"/>
    <w:multiLevelType w:val="hybridMultilevel"/>
    <w:tmpl w:val="A8C8A4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num w:numId="1">
    <w:abstractNumId w:val="10"/>
  </w:num>
  <w:num w:numId="2">
    <w:abstractNumId w:val="4"/>
  </w:num>
  <w:num w:numId="3">
    <w:abstractNumId w:val="6"/>
  </w:num>
  <w:num w:numId="4">
    <w:abstractNumId w:val="11"/>
  </w:num>
  <w:num w:numId="5">
    <w:abstractNumId w:val="3"/>
  </w:num>
  <w:num w:numId="6">
    <w:abstractNumId w:val="7"/>
  </w:num>
  <w:num w:numId="7">
    <w:abstractNumId w:val="9"/>
  </w:num>
  <w:num w:numId="8">
    <w:abstractNumId w:val="15"/>
  </w:num>
  <w:num w:numId="9">
    <w:abstractNumId w:val="12"/>
  </w:num>
  <w:num w:numId="10">
    <w:abstractNumId w:val="16"/>
  </w:num>
  <w:num w:numId="11">
    <w:abstractNumId w:val="5"/>
  </w:num>
  <w:num w:numId="12">
    <w:abstractNumId w:val="13"/>
  </w:num>
  <w:num w:numId="13">
    <w:abstractNumId w:val="14"/>
  </w:num>
  <w:num w:numId="14">
    <w:abstractNumId w:val="2"/>
  </w:num>
  <w:num w:numId="15">
    <w:abstractNumId w:val="8"/>
  </w:num>
  <w:num w:numId="16">
    <w:abstractNumId w:val="1"/>
  </w:num>
  <w:num w:numId="17">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56E1"/>
    <w:rsid w:val="000058D8"/>
    <w:rsid w:val="0003489E"/>
    <w:rsid w:val="00047856"/>
    <w:rsid w:val="000553BC"/>
    <w:rsid w:val="00061F56"/>
    <w:rsid w:val="00065DB5"/>
    <w:rsid w:val="00076E8B"/>
    <w:rsid w:val="000C041E"/>
    <w:rsid w:val="000C0E62"/>
    <w:rsid w:val="000C25FC"/>
    <w:rsid w:val="000D6B57"/>
    <w:rsid w:val="000E6FC4"/>
    <w:rsid w:val="00104932"/>
    <w:rsid w:val="001126AD"/>
    <w:rsid w:val="001131E2"/>
    <w:rsid w:val="00140D89"/>
    <w:rsid w:val="001468B2"/>
    <w:rsid w:val="00147BE5"/>
    <w:rsid w:val="001532C3"/>
    <w:rsid w:val="00167A40"/>
    <w:rsid w:val="00177580"/>
    <w:rsid w:val="00190736"/>
    <w:rsid w:val="001928B6"/>
    <w:rsid w:val="001A68C6"/>
    <w:rsid w:val="001C11F4"/>
    <w:rsid w:val="001C3C15"/>
    <w:rsid w:val="001D068E"/>
    <w:rsid w:val="00201BEF"/>
    <w:rsid w:val="00205B75"/>
    <w:rsid w:val="002173F7"/>
    <w:rsid w:val="002209AD"/>
    <w:rsid w:val="002262A3"/>
    <w:rsid w:val="0023581E"/>
    <w:rsid w:val="002522B8"/>
    <w:rsid w:val="00252869"/>
    <w:rsid w:val="00255395"/>
    <w:rsid w:val="00266447"/>
    <w:rsid w:val="002755A0"/>
    <w:rsid w:val="0029221E"/>
    <w:rsid w:val="002C2250"/>
    <w:rsid w:val="002C52D9"/>
    <w:rsid w:val="002D2CD7"/>
    <w:rsid w:val="002E587D"/>
    <w:rsid w:val="002E5C53"/>
    <w:rsid w:val="00305670"/>
    <w:rsid w:val="0031499A"/>
    <w:rsid w:val="0032231C"/>
    <w:rsid w:val="00327675"/>
    <w:rsid w:val="00334F5B"/>
    <w:rsid w:val="00341D0A"/>
    <w:rsid w:val="00350A5F"/>
    <w:rsid w:val="00353F29"/>
    <w:rsid w:val="00354D91"/>
    <w:rsid w:val="00374636"/>
    <w:rsid w:val="00382480"/>
    <w:rsid w:val="003856DE"/>
    <w:rsid w:val="0039116D"/>
    <w:rsid w:val="00393C0E"/>
    <w:rsid w:val="003A0BCE"/>
    <w:rsid w:val="003B188F"/>
    <w:rsid w:val="003B2307"/>
    <w:rsid w:val="003B333E"/>
    <w:rsid w:val="003B4909"/>
    <w:rsid w:val="003B7544"/>
    <w:rsid w:val="003C570D"/>
    <w:rsid w:val="003D1792"/>
    <w:rsid w:val="003D2E5D"/>
    <w:rsid w:val="003E750F"/>
    <w:rsid w:val="003F3834"/>
    <w:rsid w:val="004025FA"/>
    <w:rsid w:val="0041082D"/>
    <w:rsid w:val="0041103E"/>
    <w:rsid w:val="00423BE7"/>
    <w:rsid w:val="004364C5"/>
    <w:rsid w:val="00444CCC"/>
    <w:rsid w:val="00445D97"/>
    <w:rsid w:val="00446316"/>
    <w:rsid w:val="00447D34"/>
    <w:rsid w:val="00450D96"/>
    <w:rsid w:val="004518D1"/>
    <w:rsid w:val="004548DD"/>
    <w:rsid w:val="00455055"/>
    <w:rsid w:val="00457D40"/>
    <w:rsid w:val="00465F51"/>
    <w:rsid w:val="00470D48"/>
    <w:rsid w:val="00473D03"/>
    <w:rsid w:val="00480620"/>
    <w:rsid w:val="0049317A"/>
    <w:rsid w:val="004A0803"/>
    <w:rsid w:val="004A5025"/>
    <w:rsid w:val="004B1D94"/>
    <w:rsid w:val="004B302F"/>
    <w:rsid w:val="004C592A"/>
    <w:rsid w:val="004E0714"/>
    <w:rsid w:val="005022C0"/>
    <w:rsid w:val="005122ED"/>
    <w:rsid w:val="00514925"/>
    <w:rsid w:val="00526D31"/>
    <w:rsid w:val="00533CF2"/>
    <w:rsid w:val="00546CF8"/>
    <w:rsid w:val="00547119"/>
    <w:rsid w:val="005500C0"/>
    <w:rsid w:val="005606C2"/>
    <w:rsid w:val="00567231"/>
    <w:rsid w:val="005734B2"/>
    <w:rsid w:val="00576E2E"/>
    <w:rsid w:val="00586186"/>
    <w:rsid w:val="0058687E"/>
    <w:rsid w:val="005A525B"/>
    <w:rsid w:val="005B0E3B"/>
    <w:rsid w:val="005B4745"/>
    <w:rsid w:val="005B4BC3"/>
    <w:rsid w:val="005D3628"/>
    <w:rsid w:val="005E2DC7"/>
    <w:rsid w:val="006036DB"/>
    <w:rsid w:val="00603716"/>
    <w:rsid w:val="00611378"/>
    <w:rsid w:val="00616FBD"/>
    <w:rsid w:val="00622A95"/>
    <w:rsid w:val="00627FE2"/>
    <w:rsid w:val="00630B12"/>
    <w:rsid w:val="006314C4"/>
    <w:rsid w:val="00637544"/>
    <w:rsid w:val="006437A6"/>
    <w:rsid w:val="00651F2E"/>
    <w:rsid w:val="006606AF"/>
    <w:rsid w:val="00671C8F"/>
    <w:rsid w:val="006722FE"/>
    <w:rsid w:val="006973B6"/>
    <w:rsid w:val="006A27A8"/>
    <w:rsid w:val="006A511F"/>
    <w:rsid w:val="006B1B29"/>
    <w:rsid w:val="006B32BF"/>
    <w:rsid w:val="006B35D2"/>
    <w:rsid w:val="006C354F"/>
    <w:rsid w:val="006C4581"/>
    <w:rsid w:val="006D1CEE"/>
    <w:rsid w:val="006D5E32"/>
    <w:rsid w:val="006E2EBD"/>
    <w:rsid w:val="006F51B7"/>
    <w:rsid w:val="006F618B"/>
    <w:rsid w:val="00707A04"/>
    <w:rsid w:val="00717C8D"/>
    <w:rsid w:val="00730BFE"/>
    <w:rsid w:val="0076072B"/>
    <w:rsid w:val="00763031"/>
    <w:rsid w:val="0077046E"/>
    <w:rsid w:val="00786B70"/>
    <w:rsid w:val="007938D6"/>
    <w:rsid w:val="007A2C06"/>
    <w:rsid w:val="007B4CC0"/>
    <w:rsid w:val="007B56AA"/>
    <w:rsid w:val="007B60FC"/>
    <w:rsid w:val="007E3341"/>
    <w:rsid w:val="007F1667"/>
    <w:rsid w:val="0080124F"/>
    <w:rsid w:val="00803538"/>
    <w:rsid w:val="0080469B"/>
    <w:rsid w:val="00806BD9"/>
    <w:rsid w:val="008109E0"/>
    <w:rsid w:val="00817343"/>
    <w:rsid w:val="00823C07"/>
    <w:rsid w:val="00855585"/>
    <w:rsid w:val="008630E1"/>
    <w:rsid w:val="0088111E"/>
    <w:rsid w:val="00884159"/>
    <w:rsid w:val="00890B2F"/>
    <w:rsid w:val="00892244"/>
    <w:rsid w:val="008963CD"/>
    <w:rsid w:val="008A50FD"/>
    <w:rsid w:val="008C2888"/>
    <w:rsid w:val="008E1F51"/>
    <w:rsid w:val="008F6D9B"/>
    <w:rsid w:val="00944351"/>
    <w:rsid w:val="00951CE1"/>
    <w:rsid w:val="0095725F"/>
    <w:rsid w:val="0096062A"/>
    <w:rsid w:val="00961930"/>
    <w:rsid w:val="00963785"/>
    <w:rsid w:val="0098715C"/>
    <w:rsid w:val="009934EA"/>
    <w:rsid w:val="009935FF"/>
    <w:rsid w:val="009A480C"/>
    <w:rsid w:val="009B169F"/>
    <w:rsid w:val="009D12ED"/>
    <w:rsid w:val="009D2E9E"/>
    <w:rsid w:val="009E385E"/>
    <w:rsid w:val="009E5318"/>
    <w:rsid w:val="009F0349"/>
    <w:rsid w:val="00A10FC8"/>
    <w:rsid w:val="00A21F65"/>
    <w:rsid w:val="00A37C51"/>
    <w:rsid w:val="00A41B49"/>
    <w:rsid w:val="00A42EC8"/>
    <w:rsid w:val="00A5073A"/>
    <w:rsid w:val="00A8772A"/>
    <w:rsid w:val="00AB5037"/>
    <w:rsid w:val="00AB7B66"/>
    <w:rsid w:val="00AC100D"/>
    <w:rsid w:val="00AC6416"/>
    <w:rsid w:val="00AD639D"/>
    <w:rsid w:val="00AE4E87"/>
    <w:rsid w:val="00AF4E55"/>
    <w:rsid w:val="00B27549"/>
    <w:rsid w:val="00B3737B"/>
    <w:rsid w:val="00B445E0"/>
    <w:rsid w:val="00B55FF4"/>
    <w:rsid w:val="00B74051"/>
    <w:rsid w:val="00B7672B"/>
    <w:rsid w:val="00B801B4"/>
    <w:rsid w:val="00B84376"/>
    <w:rsid w:val="00BA1B82"/>
    <w:rsid w:val="00BA480B"/>
    <w:rsid w:val="00BB115C"/>
    <w:rsid w:val="00BB1FFF"/>
    <w:rsid w:val="00BB6FB6"/>
    <w:rsid w:val="00BE3765"/>
    <w:rsid w:val="00BE5782"/>
    <w:rsid w:val="00BE6FF6"/>
    <w:rsid w:val="00BF29BF"/>
    <w:rsid w:val="00BF5F38"/>
    <w:rsid w:val="00BF74BF"/>
    <w:rsid w:val="00C149D9"/>
    <w:rsid w:val="00C15AD4"/>
    <w:rsid w:val="00C22E25"/>
    <w:rsid w:val="00C256CD"/>
    <w:rsid w:val="00C2646B"/>
    <w:rsid w:val="00C64C9F"/>
    <w:rsid w:val="00C67E60"/>
    <w:rsid w:val="00C71EA6"/>
    <w:rsid w:val="00CA17B7"/>
    <w:rsid w:val="00CC4298"/>
    <w:rsid w:val="00CC5609"/>
    <w:rsid w:val="00CC5FD1"/>
    <w:rsid w:val="00CC6923"/>
    <w:rsid w:val="00CD4D84"/>
    <w:rsid w:val="00CE533D"/>
    <w:rsid w:val="00CF4CCB"/>
    <w:rsid w:val="00D0061F"/>
    <w:rsid w:val="00D3021A"/>
    <w:rsid w:val="00D30F2D"/>
    <w:rsid w:val="00D42264"/>
    <w:rsid w:val="00D46ED2"/>
    <w:rsid w:val="00D54B57"/>
    <w:rsid w:val="00D65B37"/>
    <w:rsid w:val="00D67E1E"/>
    <w:rsid w:val="00D96F27"/>
    <w:rsid w:val="00DA01CF"/>
    <w:rsid w:val="00DA3698"/>
    <w:rsid w:val="00DA37CA"/>
    <w:rsid w:val="00DB53CB"/>
    <w:rsid w:val="00DB557F"/>
    <w:rsid w:val="00DB72A3"/>
    <w:rsid w:val="00DC19A1"/>
    <w:rsid w:val="00DE6B59"/>
    <w:rsid w:val="00E12913"/>
    <w:rsid w:val="00E137E1"/>
    <w:rsid w:val="00E27856"/>
    <w:rsid w:val="00E311B9"/>
    <w:rsid w:val="00E312FD"/>
    <w:rsid w:val="00E31E99"/>
    <w:rsid w:val="00E3453A"/>
    <w:rsid w:val="00E37CB5"/>
    <w:rsid w:val="00E470F7"/>
    <w:rsid w:val="00E518E6"/>
    <w:rsid w:val="00E53114"/>
    <w:rsid w:val="00E63D82"/>
    <w:rsid w:val="00E66958"/>
    <w:rsid w:val="00E922C4"/>
    <w:rsid w:val="00EC68B0"/>
    <w:rsid w:val="00EC6BA5"/>
    <w:rsid w:val="00ED6A52"/>
    <w:rsid w:val="00EE4E3D"/>
    <w:rsid w:val="00EF6984"/>
    <w:rsid w:val="00F15409"/>
    <w:rsid w:val="00F20EEF"/>
    <w:rsid w:val="00F2683B"/>
    <w:rsid w:val="00F47885"/>
    <w:rsid w:val="00F50268"/>
    <w:rsid w:val="00F53DE9"/>
    <w:rsid w:val="00F56514"/>
    <w:rsid w:val="00F60677"/>
    <w:rsid w:val="00F64B8A"/>
    <w:rsid w:val="00F66B6D"/>
    <w:rsid w:val="00F67231"/>
    <w:rsid w:val="00F7595D"/>
    <w:rsid w:val="00F8377A"/>
    <w:rsid w:val="00F84C38"/>
    <w:rsid w:val="00F94DB1"/>
    <w:rsid w:val="00FB30DE"/>
    <w:rsid w:val="00FB5A43"/>
    <w:rsid w:val="00FD6B2E"/>
    <w:rsid w:val="00FE54EB"/>
    <w:rsid w:val="00FE682B"/>
    <w:rsid w:val="00FF31C7"/>
    <w:rsid w:val="00FF507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3367F"/>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99"/>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15665">
      <w:bodyDiv w:val="1"/>
      <w:marLeft w:val="0"/>
      <w:marRight w:val="0"/>
      <w:marTop w:val="0"/>
      <w:marBottom w:val="0"/>
      <w:divBdr>
        <w:top w:val="none" w:sz="0" w:space="0" w:color="auto"/>
        <w:left w:val="none" w:sz="0" w:space="0" w:color="auto"/>
        <w:bottom w:val="none" w:sz="0" w:space="0" w:color="auto"/>
        <w:right w:val="none" w:sz="0" w:space="0" w:color="auto"/>
      </w:divBdr>
    </w:div>
    <w:div w:id="147937435">
      <w:bodyDiv w:val="1"/>
      <w:marLeft w:val="0"/>
      <w:marRight w:val="0"/>
      <w:marTop w:val="0"/>
      <w:marBottom w:val="0"/>
      <w:divBdr>
        <w:top w:val="none" w:sz="0" w:space="0" w:color="auto"/>
        <w:left w:val="none" w:sz="0" w:space="0" w:color="auto"/>
        <w:bottom w:val="none" w:sz="0" w:space="0" w:color="auto"/>
        <w:right w:val="none" w:sz="0" w:space="0" w:color="auto"/>
      </w:divBdr>
    </w:div>
    <w:div w:id="246614307">
      <w:bodyDiv w:val="1"/>
      <w:marLeft w:val="0"/>
      <w:marRight w:val="0"/>
      <w:marTop w:val="0"/>
      <w:marBottom w:val="0"/>
      <w:divBdr>
        <w:top w:val="none" w:sz="0" w:space="0" w:color="auto"/>
        <w:left w:val="none" w:sz="0" w:space="0" w:color="auto"/>
        <w:bottom w:val="none" w:sz="0" w:space="0" w:color="auto"/>
        <w:right w:val="none" w:sz="0" w:space="0" w:color="auto"/>
      </w:divBdr>
    </w:div>
    <w:div w:id="398554042">
      <w:bodyDiv w:val="1"/>
      <w:marLeft w:val="0"/>
      <w:marRight w:val="0"/>
      <w:marTop w:val="0"/>
      <w:marBottom w:val="0"/>
      <w:divBdr>
        <w:top w:val="none" w:sz="0" w:space="0" w:color="auto"/>
        <w:left w:val="none" w:sz="0" w:space="0" w:color="auto"/>
        <w:bottom w:val="none" w:sz="0" w:space="0" w:color="auto"/>
        <w:right w:val="none" w:sz="0" w:space="0" w:color="auto"/>
      </w:divBdr>
    </w:div>
    <w:div w:id="653679127">
      <w:bodyDiv w:val="1"/>
      <w:marLeft w:val="0"/>
      <w:marRight w:val="0"/>
      <w:marTop w:val="0"/>
      <w:marBottom w:val="0"/>
      <w:divBdr>
        <w:top w:val="none" w:sz="0" w:space="0" w:color="auto"/>
        <w:left w:val="none" w:sz="0" w:space="0" w:color="auto"/>
        <w:bottom w:val="none" w:sz="0" w:space="0" w:color="auto"/>
        <w:right w:val="none" w:sz="0" w:space="0" w:color="auto"/>
      </w:divBdr>
    </w:div>
    <w:div w:id="845439667">
      <w:bodyDiv w:val="1"/>
      <w:marLeft w:val="0"/>
      <w:marRight w:val="0"/>
      <w:marTop w:val="0"/>
      <w:marBottom w:val="0"/>
      <w:divBdr>
        <w:top w:val="none" w:sz="0" w:space="0" w:color="auto"/>
        <w:left w:val="none" w:sz="0" w:space="0" w:color="auto"/>
        <w:bottom w:val="none" w:sz="0" w:space="0" w:color="auto"/>
        <w:right w:val="none" w:sz="0" w:space="0" w:color="auto"/>
      </w:divBdr>
    </w:div>
    <w:div w:id="874541708">
      <w:bodyDiv w:val="1"/>
      <w:marLeft w:val="0"/>
      <w:marRight w:val="0"/>
      <w:marTop w:val="0"/>
      <w:marBottom w:val="0"/>
      <w:divBdr>
        <w:top w:val="none" w:sz="0" w:space="0" w:color="auto"/>
        <w:left w:val="none" w:sz="0" w:space="0" w:color="auto"/>
        <w:bottom w:val="none" w:sz="0" w:space="0" w:color="auto"/>
        <w:right w:val="none" w:sz="0" w:space="0" w:color="auto"/>
      </w:divBdr>
    </w:div>
    <w:div w:id="888222305">
      <w:bodyDiv w:val="1"/>
      <w:marLeft w:val="0"/>
      <w:marRight w:val="0"/>
      <w:marTop w:val="0"/>
      <w:marBottom w:val="0"/>
      <w:divBdr>
        <w:top w:val="none" w:sz="0" w:space="0" w:color="auto"/>
        <w:left w:val="none" w:sz="0" w:space="0" w:color="auto"/>
        <w:bottom w:val="none" w:sz="0" w:space="0" w:color="auto"/>
        <w:right w:val="none" w:sz="0" w:space="0" w:color="auto"/>
      </w:divBdr>
    </w:div>
    <w:div w:id="904608245">
      <w:bodyDiv w:val="1"/>
      <w:marLeft w:val="0"/>
      <w:marRight w:val="0"/>
      <w:marTop w:val="0"/>
      <w:marBottom w:val="0"/>
      <w:divBdr>
        <w:top w:val="none" w:sz="0" w:space="0" w:color="auto"/>
        <w:left w:val="none" w:sz="0" w:space="0" w:color="auto"/>
        <w:bottom w:val="none" w:sz="0" w:space="0" w:color="auto"/>
        <w:right w:val="none" w:sz="0" w:space="0" w:color="auto"/>
      </w:divBdr>
    </w:div>
    <w:div w:id="932857972">
      <w:bodyDiv w:val="1"/>
      <w:marLeft w:val="0"/>
      <w:marRight w:val="0"/>
      <w:marTop w:val="0"/>
      <w:marBottom w:val="0"/>
      <w:divBdr>
        <w:top w:val="none" w:sz="0" w:space="0" w:color="auto"/>
        <w:left w:val="none" w:sz="0" w:space="0" w:color="auto"/>
        <w:bottom w:val="none" w:sz="0" w:space="0" w:color="auto"/>
        <w:right w:val="none" w:sz="0" w:space="0" w:color="auto"/>
      </w:divBdr>
    </w:div>
    <w:div w:id="989675444">
      <w:bodyDiv w:val="1"/>
      <w:marLeft w:val="0"/>
      <w:marRight w:val="0"/>
      <w:marTop w:val="0"/>
      <w:marBottom w:val="0"/>
      <w:divBdr>
        <w:top w:val="none" w:sz="0" w:space="0" w:color="auto"/>
        <w:left w:val="none" w:sz="0" w:space="0" w:color="auto"/>
        <w:bottom w:val="none" w:sz="0" w:space="0" w:color="auto"/>
        <w:right w:val="none" w:sz="0" w:space="0" w:color="auto"/>
      </w:divBdr>
    </w:div>
    <w:div w:id="1011184482">
      <w:bodyDiv w:val="1"/>
      <w:marLeft w:val="0"/>
      <w:marRight w:val="0"/>
      <w:marTop w:val="0"/>
      <w:marBottom w:val="0"/>
      <w:divBdr>
        <w:top w:val="none" w:sz="0" w:space="0" w:color="auto"/>
        <w:left w:val="none" w:sz="0" w:space="0" w:color="auto"/>
        <w:bottom w:val="none" w:sz="0" w:space="0" w:color="auto"/>
        <w:right w:val="none" w:sz="0" w:space="0" w:color="auto"/>
      </w:divBdr>
    </w:div>
    <w:div w:id="1101338118">
      <w:bodyDiv w:val="1"/>
      <w:marLeft w:val="0"/>
      <w:marRight w:val="0"/>
      <w:marTop w:val="0"/>
      <w:marBottom w:val="0"/>
      <w:divBdr>
        <w:top w:val="none" w:sz="0" w:space="0" w:color="auto"/>
        <w:left w:val="none" w:sz="0" w:space="0" w:color="auto"/>
        <w:bottom w:val="none" w:sz="0" w:space="0" w:color="auto"/>
        <w:right w:val="none" w:sz="0" w:space="0" w:color="auto"/>
      </w:divBdr>
    </w:div>
    <w:div w:id="1127964784">
      <w:bodyDiv w:val="1"/>
      <w:marLeft w:val="0"/>
      <w:marRight w:val="0"/>
      <w:marTop w:val="0"/>
      <w:marBottom w:val="0"/>
      <w:divBdr>
        <w:top w:val="none" w:sz="0" w:space="0" w:color="auto"/>
        <w:left w:val="none" w:sz="0" w:space="0" w:color="auto"/>
        <w:bottom w:val="none" w:sz="0" w:space="0" w:color="auto"/>
        <w:right w:val="none" w:sz="0" w:space="0" w:color="auto"/>
      </w:divBdr>
    </w:div>
    <w:div w:id="1148858358">
      <w:bodyDiv w:val="1"/>
      <w:marLeft w:val="0"/>
      <w:marRight w:val="0"/>
      <w:marTop w:val="0"/>
      <w:marBottom w:val="0"/>
      <w:divBdr>
        <w:top w:val="none" w:sz="0" w:space="0" w:color="auto"/>
        <w:left w:val="none" w:sz="0" w:space="0" w:color="auto"/>
        <w:bottom w:val="none" w:sz="0" w:space="0" w:color="auto"/>
        <w:right w:val="none" w:sz="0" w:space="0" w:color="auto"/>
      </w:divBdr>
    </w:div>
    <w:div w:id="1215969019">
      <w:bodyDiv w:val="1"/>
      <w:marLeft w:val="0"/>
      <w:marRight w:val="0"/>
      <w:marTop w:val="0"/>
      <w:marBottom w:val="0"/>
      <w:divBdr>
        <w:top w:val="none" w:sz="0" w:space="0" w:color="auto"/>
        <w:left w:val="none" w:sz="0" w:space="0" w:color="auto"/>
        <w:bottom w:val="none" w:sz="0" w:space="0" w:color="auto"/>
        <w:right w:val="none" w:sz="0" w:space="0" w:color="auto"/>
      </w:divBdr>
    </w:div>
    <w:div w:id="1238172123">
      <w:bodyDiv w:val="1"/>
      <w:marLeft w:val="0"/>
      <w:marRight w:val="0"/>
      <w:marTop w:val="0"/>
      <w:marBottom w:val="0"/>
      <w:divBdr>
        <w:top w:val="none" w:sz="0" w:space="0" w:color="auto"/>
        <w:left w:val="none" w:sz="0" w:space="0" w:color="auto"/>
        <w:bottom w:val="none" w:sz="0" w:space="0" w:color="auto"/>
        <w:right w:val="none" w:sz="0" w:space="0" w:color="auto"/>
      </w:divBdr>
    </w:div>
    <w:div w:id="1305886604">
      <w:bodyDiv w:val="1"/>
      <w:marLeft w:val="0"/>
      <w:marRight w:val="0"/>
      <w:marTop w:val="0"/>
      <w:marBottom w:val="0"/>
      <w:divBdr>
        <w:top w:val="none" w:sz="0" w:space="0" w:color="auto"/>
        <w:left w:val="none" w:sz="0" w:space="0" w:color="auto"/>
        <w:bottom w:val="none" w:sz="0" w:space="0" w:color="auto"/>
        <w:right w:val="none" w:sz="0" w:space="0" w:color="auto"/>
      </w:divBdr>
    </w:div>
    <w:div w:id="1332444709">
      <w:bodyDiv w:val="1"/>
      <w:marLeft w:val="0"/>
      <w:marRight w:val="0"/>
      <w:marTop w:val="0"/>
      <w:marBottom w:val="0"/>
      <w:divBdr>
        <w:top w:val="none" w:sz="0" w:space="0" w:color="auto"/>
        <w:left w:val="none" w:sz="0" w:space="0" w:color="auto"/>
        <w:bottom w:val="none" w:sz="0" w:space="0" w:color="auto"/>
        <w:right w:val="none" w:sz="0" w:space="0" w:color="auto"/>
      </w:divBdr>
    </w:div>
    <w:div w:id="1446996494">
      <w:bodyDiv w:val="1"/>
      <w:marLeft w:val="0"/>
      <w:marRight w:val="0"/>
      <w:marTop w:val="0"/>
      <w:marBottom w:val="0"/>
      <w:divBdr>
        <w:top w:val="none" w:sz="0" w:space="0" w:color="auto"/>
        <w:left w:val="none" w:sz="0" w:space="0" w:color="auto"/>
        <w:bottom w:val="none" w:sz="0" w:space="0" w:color="auto"/>
        <w:right w:val="none" w:sz="0" w:space="0" w:color="auto"/>
      </w:divBdr>
    </w:div>
    <w:div w:id="1507330800">
      <w:bodyDiv w:val="1"/>
      <w:marLeft w:val="0"/>
      <w:marRight w:val="0"/>
      <w:marTop w:val="0"/>
      <w:marBottom w:val="0"/>
      <w:divBdr>
        <w:top w:val="none" w:sz="0" w:space="0" w:color="auto"/>
        <w:left w:val="none" w:sz="0" w:space="0" w:color="auto"/>
        <w:bottom w:val="none" w:sz="0" w:space="0" w:color="auto"/>
        <w:right w:val="none" w:sz="0" w:space="0" w:color="auto"/>
      </w:divBdr>
    </w:div>
    <w:div w:id="1597328895">
      <w:bodyDiv w:val="1"/>
      <w:marLeft w:val="0"/>
      <w:marRight w:val="0"/>
      <w:marTop w:val="0"/>
      <w:marBottom w:val="0"/>
      <w:divBdr>
        <w:top w:val="none" w:sz="0" w:space="0" w:color="auto"/>
        <w:left w:val="none" w:sz="0" w:space="0" w:color="auto"/>
        <w:bottom w:val="none" w:sz="0" w:space="0" w:color="auto"/>
        <w:right w:val="none" w:sz="0" w:space="0" w:color="auto"/>
      </w:divBdr>
    </w:div>
    <w:div w:id="1633633474">
      <w:bodyDiv w:val="1"/>
      <w:marLeft w:val="0"/>
      <w:marRight w:val="0"/>
      <w:marTop w:val="0"/>
      <w:marBottom w:val="0"/>
      <w:divBdr>
        <w:top w:val="none" w:sz="0" w:space="0" w:color="auto"/>
        <w:left w:val="none" w:sz="0" w:space="0" w:color="auto"/>
        <w:bottom w:val="none" w:sz="0" w:space="0" w:color="auto"/>
        <w:right w:val="none" w:sz="0" w:space="0" w:color="auto"/>
      </w:divBdr>
    </w:div>
    <w:div w:id="1722434648">
      <w:bodyDiv w:val="1"/>
      <w:marLeft w:val="0"/>
      <w:marRight w:val="0"/>
      <w:marTop w:val="0"/>
      <w:marBottom w:val="0"/>
      <w:divBdr>
        <w:top w:val="none" w:sz="0" w:space="0" w:color="auto"/>
        <w:left w:val="none" w:sz="0" w:space="0" w:color="auto"/>
        <w:bottom w:val="none" w:sz="0" w:space="0" w:color="auto"/>
        <w:right w:val="none" w:sz="0" w:space="0" w:color="auto"/>
      </w:divBdr>
    </w:div>
    <w:div w:id="1808552372">
      <w:bodyDiv w:val="1"/>
      <w:marLeft w:val="0"/>
      <w:marRight w:val="0"/>
      <w:marTop w:val="0"/>
      <w:marBottom w:val="0"/>
      <w:divBdr>
        <w:top w:val="none" w:sz="0" w:space="0" w:color="auto"/>
        <w:left w:val="none" w:sz="0" w:space="0" w:color="auto"/>
        <w:bottom w:val="none" w:sz="0" w:space="0" w:color="auto"/>
        <w:right w:val="none" w:sz="0" w:space="0" w:color="auto"/>
      </w:divBdr>
    </w:div>
    <w:div w:id="1879315405">
      <w:bodyDiv w:val="1"/>
      <w:marLeft w:val="0"/>
      <w:marRight w:val="0"/>
      <w:marTop w:val="0"/>
      <w:marBottom w:val="0"/>
      <w:divBdr>
        <w:top w:val="none" w:sz="0" w:space="0" w:color="auto"/>
        <w:left w:val="none" w:sz="0" w:space="0" w:color="auto"/>
        <w:bottom w:val="none" w:sz="0" w:space="0" w:color="auto"/>
        <w:right w:val="none" w:sz="0" w:space="0" w:color="auto"/>
      </w:divBdr>
    </w:div>
    <w:div w:id="1932009207">
      <w:bodyDiv w:val="1"/>
      <w:marLeft w:val="0"/>
      <w:marRight w:val="0"/>
      <w:marTop w:val="0"/>
      <w:marBottom w:val="0"/>
      <w:divBdr>
        <w:top w:val="none" w:sz="0" w:space="0" w:color="auto"/>
        <w:left w:val="none" w:sz="0" w:space="0" w:color="auto"/>
        <w:bottom w:val="none" w:sz="0" w:space="0" w:color="auto"/>
        <w:right w:val="none" w:sz="0" w:space="0" w:color="auto"/>
      </w:divBdr>
    </w:div>
    <w:div w:id="1971394297">
      <w:bodyDiv w:val="1"/>
      <w:marLeft w:val="0"/>
      <w:marRight w:val="0"/>
      <w:marTop w:val="0"/>
      <w:marBottom w:val="0"/>
      <w:divBdr>
        <w:top w:val="none" w:sz="0" w:space="0" w:color="auto"/>
        <w:left w:val="none" w:sz="0" w:space="0" w:color="auto"/>
        <w:bottom w:val="none" w:sz="0" w:space="0" w:color="auto"/>
        <w:right w:val="none" w:sz="0" w:space="0" w:color="auto"/>
      </w:divBdr>
    </w:div>
    <w:div w:id="210483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543</TotalTime>
  <Pages>9</Pages>
  <Words>4264</Words>
  <Characters>23458</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Danitza Ivana Mendez Campos</cp:lastModifiedBy>
  <cp:revision>24</cp:revision>
  <cp:lastPrinted>2019-07-31T19:43:00Z</cp:lastPrinted>
  <dcterms:created xsi:type="dcterms:W3CDTF">2018-12-11T16:22:00Z</dcterms:created>
  <dcterms:modified xsi:type="dcterms:W3CDTF">2019-07-31T19:55:00Z</dcterms:modified>
</cp:coreProperties>
</file>