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69BF" w:rsidRDefault="000869B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69BF" w:rsidRDefault="000869BF" w:rsidP="007B5395">
                            <w:pPr>
                              <w:ind w:left="142"/>
                              <w:jc w:val="center"/>
                              <w:rPr>
                                <w:rFonts w:ascii="Verdana" w:hAnsi="Verdana"/>
                                <w:b/>
                              </w:rPr>
                            </w:pPr>
                          </w:p>
                          <w:p w:rsidR="000869BF" w:rsidRDefault="000869BF"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69BF" w:rsidRPr="00103622" w:rsidRDefault="000869BF" w:rsidP="007B5395">
                            <w:pPr>
                              <w:ind w:left="142"/>
                              <w:jc w:val="center"/>
                              <w:rPr>
                                <w:rFonts w:ascii="Century Gothic" w:hAnsi="Century Gothic" w:cs="Arial"/>
                                <w:b/>
                                <w:sz w:val="32"/>
                                <w:szCs w:val="32"/>
                                <w:lang w:val="es-MX"/>
                              </w:rPr>
                            </w:pPr>
                          </w:p>
                          <w:p w:rsidR="000869BF" w:rsidRDefault="000869B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69BF" w:rsidRDefault="000869BF" w:rsidP="007B5395">
                            <w:pPr>
                              <w:jc w:val="center"/>
                              <w:rPr>
                                <w:rFonts w:ascii="Century Gothic" w:hAnsi="Century Gothic" w:cs="Arial"/>
                                <w:b/>
                                <w:sz w:val="28"/>
                                <w:szCs w:val="32"/>
                              </w:rPr>
                            </w:pPr>
                          </w:p>
                          <w:p w:rsidR="000869BF" w:rsidRDefault="000869BF" w:rsidP="007B5395">
                            <w:pPr>
                              <w:jc w:val="center"/>
                              <w:rPr>
                                <w:rFonts w:ascii="Century Gothic" w:hAnsi="Century Gothic" w:cs="Arial"/>
                                <w:b/>
                                <w:sz w:val="28"/>
                                <w:szCs w:val="32"/>
                              </w:rPr>
                            </w:pPr>
                          </w:p>
                          <w:p w:rsidR="000869BF" w:rsidRPr="00D94CE2" w:rsidRDefault="000869B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69BF" w:rsidRPr="00D94CE2" w:rsidRDefault="000869B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69BF" w:rsidRPr="00F40D69" w:rsidRDefault="000869BF" w:rsidP="007B5395">
                            <w:pPr>
                              <w:ind w:left="142"/>
                              <w:jc w:val="center"/>
                              <w:rPr>
                                <w:rFonts w:ascii="Century Gothic" w:hAnsi="Century Gothic" w:cs="Arial"/>
                                <w:b/>
                                <w:sz w:val="28"/>
                                <w:szCs w:val="28"/>
                              </w:rPr>
                            </w:pPr>
                          </w:p>
                          <w:p w:rsidR="000869BF" w:rsidRPr="00103622" w:rsidRDefault="000869B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69BF" w:rsidRPr="005F6C94" w:rsidRDefault="000869BF" w:rsidP="007B5395">
                            <w:pPr>
                              <w:ind w:left="142"/>
                              <w:rPr>
                                <w:rFonts w:ascii="Century Gothic" w:hAnsi="Century Gothic"/>
                                <w:b/>
                                <w:sz w:val="28"/>
                                <w:szCs w:val="28"/>
                                <w:lang w:val="es-MX"/>
                              </w:rPr>
                            </w:pPr>
                          </w:p>
                          <w:p w:rsidR="000869BF" w:rsidRPr="008C0AF9" w:rsidRDefault="000869BF"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869BF">
                              <w:rPr>
                                <w:rFonts w:ascii="Century Gothic" w:hAnsi="Century Gothic" w:cs="Century Gothic"/>
                                <w:b/>
                                <w:bCs/>
                                <w:sz w:val="28"/>
                                <w:szCs w:val="28"/>
                              </w:rPr>
                              <w:t>ADQUISICIÓN DE ACCESORIOS PARA EL MULTIPARÁMETRO HQ40D</w:t>
                            </w:r>
                          </w:p>
                          <w:p w:rsidR="000869BF" w:rsidRPr="008C0AF9" w:rsidRDefault="000869BF" w:rsidP="007B5395">
                            <w:pPr>
                              <w:jc w:val="center"/>
                              <w:rPr>
                                <w:rFonts w:ascii="Century Gothic" w:hAnsi="Century Gothic" w:cs="Century Gothic"/>
                                <w:b/>
                                <w:bCs/>
                                <w:sz w:val="28"/>
                                <w:szCs w:val="28"/>
                              </w:rPr>
                            </w:pPr>
                          </w:p>
                          <w:p w:rsidR="000869BF" w:rsidRPr="008C0AF9" w:rsidRDefault="000869BF"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 xml:space="preserve">CODIGO: </w:t>
                            </w:r>
                            <w:r w:rsidR="006D6612" w:rsidRPr="006D6612">
                              <w:rPr>
                                <w:rFonts w:ascii="Century Gothic" w:hAnsi="Century Gothic" w:cs="Century Gothic"/>
                                <w:b/>
                                <w:bCs/>
                                <w:sz w:val="28"/>
                                <w:szCs w:val="28"/>
                              </w:rPr>
                              <w:t>GCC-CDL-GNF-62-19</w:t>
                            </w:r>
                          </w:p>
                          <w:p w:rsidR="000869BF" w:rsidRPr="008C0AF9" w:rsidRDefault="000869BF" w:rsidP="007B5395">
                            <w:pPr>
                              <w:jc w:val="center"/>
                              <w:rPr>
                                <w:rFonts w:ascii="Century Gothic" w:hAnsi="Century Gothic" w:cs="Century Gothic"/>
                                <w:b/>
                                <w:bCs/>
                                <w:sz w:val="28"/>
                                <w:szCs w:val="28"/>
                              </w:rPr>
                            </w:pPr>
                          </w:p>
                          <w:p w:rsidR="000869BF" w:rsidRPr="008C0AF9" w:rsidRDefault="000869BF" w:rsidP="007B5395">
                            <w:pPr>
                              <w:jc w:val="center"/>
                              <w:rPr>
                                <w:rFonts w:ascii="Century Gothic" w:hAnsi="Century Gothic"/>
                                <w:b/>
                                <w:sz w:val="28"/>
                                <w:szCs w:val="28"/>
                                <w:lang w:val="es-ES_tradnl"/>
                              </w:rPr>
                            </w:pPr>
                            <w:r w:rsidRPr="008C0AF9">
                              <w:rPr>
                                <w:rFonts w:ascii="Century Gothic" w:hAnsi="Century Gothic" w:cs="Century Gothic"/>
                                <w:b/>
                                <w:bCs/>
                                <w:sz w:val="28"/>
                                <w:szCs w:val="28"/>
                              </w:rPr>
                              <w:t xml:space="preserve">PRIMERA CONVOCATORIA </w:t>
                            </w:r>
                          </w:p>
                          <w:p w:rsidR="000869BF" w:rsidRPr="00103622" w:rsidRDefault="000869BF" w:rsidP="007B5395">
                            <w:pPr>
                              <w:jc w:val="center"/>
                              <w:rPr>
                                <w:rFonts w:ascii="Century Gothic" w:hAnsi="Century Gothic"/>
                                <w:sz w:val="32"/>
                                <w:szCs w:val="32"/>
                                <w:lang w:val="es-ES_tradnl"/>
                              </w:rPr>
                            </w:pPr>
                          </w:p>
                          <w:p w:rsidR="000869BF" w:rsidRPr="00103622" w:rsidRDefault="000869BF" w:rsidP="007B5395">
                            <w:pPr>
                              <w:ind w:right="930"/>
                              <w:jc w:val="center"/>
                              <w:rPr>
                                <w:rFonts w:ascii="Century Gothic" w:hAnsi="Century Gothic"/>
                                <w:sz w:val="32"/>
                                <w:szCs w:val="32"/>
                                <w:lang w:val="es-ES_tradnl"/>
                              </w:rPr>
                            </w:pPr>
                          </w:p>
                          <w:p w:rsidR="000869BF" w:rsidRPr="00103622" w:rsidRDefault="000869BF" w:rsidP="007B5395">
                            <w:pPr>
                              <w:ind w:right="930"/>
                              <w:jc w:val="center"/>
                              <w:rPr>
                                <w:rFonts w:ascii="Century Gothic" w:hAnsi="Century Gothic"/>
                                <w:sz w:val="32"/>
                                <w:szCs w:val="32"/>
                                <w:lang w:val="es-ES_tradnl"/>
                              </w:rPr>
                            </w:pPr>
                          </w:p>
                          <w:p w:rsidR="000869BF" w:rsidRDefault="000869BF" w:rsidP="007B5395">
                            <w:pPr>
                              <w:ind w:right="930"/>
                              <w:jc w:val="center"/>
                              <w:rPr>
                                <w:rFonts w:ascii="Century Gothic" w:hAnsi="Century Gothic"/>
                                <w:lang w:val="es-ES_tradnl"/>
                              </w:rPr>
                            </w:pPr>
                          </w:p>
                          <w:p w:rsidR="000869BF" w:rsidRPr="009C5A35" w:rsidRDefault="000869B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869BF" w:rsidRDefault="000869B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69BF" w:rsidRDefault="000869BF" w:rsidP="007B5395">
                      <w:pPr>
                        <w:ind w:left="142"/>
                        <w:jc w:val="center"/>
                        <w:rPr>
                          <w:rFonts w:ascii="Verdana" w:hAnsi="Verdana"/>
                          <w:b/>
                        </w:rPr>
                      </w:pPr>
                    </w:p>
                    <w:p w:rsidR="000869BF" w:rsidRDefault="000869BF"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69BF" w:rsidRPr="00103622" w:rsidRDefault="000869BF" w:rsidP="007B5395">
                      <w:pPr>
                        <w:ind w:left="142"/>
                        <w:jc w:val="center"/>
                        <w:rPr>
                          <w:rFonts w:ascii="Century Gothic" w:hAnsi="Century Gothic" w:cs="Arial"/>
                          <w:b/>
                          <w:sz w:val="32"/>
                          <w:szCs w:val="32"/>
                          <w:lang w:val="es-MX"/>
                        </w:rPr>
                      </w:pPr>
                    </w:p>
                    <w:p w:rsidR="000869BF" w:rsidRDefault="000869B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69BF" w:rsidRDefault="000869BF" w:rsidP="007B5395">
                      <w:pPr>
                        <w:jc w:val="center"/>
                        <w:rPr>
                          <w:rFonts w:ascii="Century Gothic" w:hAnsi="Century Gothic" w:cs="Arial"/>
                          <w:b/>
                          <w:sz w:val="28"/>
                          <w:szCs w:val="32"/>
                        </w:rPr>
                      </w:pPr>
                    </w:p>
                    <w:p w:rsidR="000869BF" w:rsidRDefault="000869BF" w:rsidP="007B5395">
                      <w:pPr>
                        <w:jc w:val="center"/>
                        <w:rPr>
                          <w:rFonts w:ascii="Century Gothic" w:hAnsi="Century Gothic" w:cs="Arial"/>
                          <w:b/>
                          <w:sz w:val="28"/>
                          <w:szCs w:val="32"/>
                        </w:rPr>
                      </w:pPr>
                    </w:p>
                    <w:p w:rsidR="000869BF" w:rsidRPr="00D94CE2" w:rsidRDefault="000869B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69BF" w:rsidRPr="00D94CE2" w:rsidRDefault="000869B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69BF" w:rsidRPr="00F40D69" w:rsidRDefault="000869BF" w:rsidP="007B5395">
                      <w:pPr>
                        <w:ind w:left="142"/>
                        <w:jc w:val="center"/>
                        <w:rPr>
                          <w:rFonts w:ascii="Century Gothic" w:hAnsi="Century Gothic" w:cs="Arial"/>
                          <w:b/>
                          <w:sz w:val="28"/>
                          <w:szCs w:val="28"/>
                        </w:rPr>
                      </w:pPr>
                    </w:p>
                    <w:p w:rsidR="000869BF" w:rsidRPr="00103622" w:rsidRDefault="000869B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69BF" w:rsidRPr="005F6C94" w:rsidRDefault="000869BF" w:rsidP="007B5395">
                      <w:pPr>
                        <w:ind w:left="142"/>
                        <w:rPr>
                          <w:rFonts w:ascii="Century Gothic" w:hAnsi="Century Gothic"/>
                          <w:b/>
                          <w:sz w:val="28"/>
                          <w:szCs w:val="28"/>
                          <w:lang w:val="es-MX"/>
                        </w:rPr>
                      </w:pPr>
                    </w:p>
                    <w:p w:rsidR="000869BF" w:rsidRPr="008C0AF9" w:rsidRDefault="000869BF"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869BF">
                        <w:rPr>
                          <w:rFonts w:ascii="Century Gothic" w:hAnsi="Century Gothic" w:cs="Century Gothic"/>
                          <w:b/>
                          <w:bCs/>
                          <w:sz w:val="28"/>
                          <w:szCs w:val="28"/>
                        </w:rPr>
                        <w:t>ADQUISICIÓN DE ACCESORIOS PARA EL MULTIPARÁMETRO HQ40D</w:t>
                      </w:r>
                    </w:p>
                    <w:p w:rsidR="000869BF" w:rsidRPr="008C0AF9" w:rsidRDefault="000869BF" w:rsidP="007B5395">
                      <w:pPr>
                        <w:jc w:val="center"/>
                        <w:rPr>
                          <w:rFonts w:ascii="Century Gothic" w:hAnsi="Century Gothic" w:cs="Century Gothic"/>
                          <w:b/>
                          <w:bCs/>
                          <w:sz w:val="28"/>
                          <w:szCs w:val="28"/>
                        </w:rPr>
                      </w:pPr>
                    </w:p>
                    <w:p w:rsidR="000869BF" w:rsidRPr="008C0AF9" w:rsidRDefault="000869BF" w:rsidP="007B5395">
                      <w:pPr>
                        <w:jc w:val="center"/>
                        <w:rPr>
                          <w:rFonts w:ascii="Century Gothic" w:hAnsi="Century Gothic" w:cs="Century Gothic"/>
                          <w:b/>
                          <w:bCs/>
                          <w:sz w:val="28"/>
                          <w:szCs w:val="28"/>
                        </w:rPr>
                      </w:pPr>
                      <w:r w:rsidRPr="008C0AF9">
                        <w:rPr>
                          <w:rFonts w:ascii="Century Gothic" w:hAnsi="Century Gothic" w:cs="Century Gothic"/>
                          <w:b/>
                          <w:bCs/>
                          <w:sz w:val="28"/>
                          <w:szCs w:val="28"/>
                        </w:rPr>
                        <w:t xml:space="preserve">CODIGO: </w:t>
                      </w:r>
                      <w:r w:rsidR="006D6612" w:rsidRPr="006D6612">
                        <w:rPr>
                          <w:rFonts w:ascii="Century Gothic" w:hAnsi="Century Gothic" w:cs="Century Gothic"/>
                          <w:b/>
                          <w:bCs/>
                          <w:sz w:val="28"/>
                          <w:szCs w:val="28"/>
                        </w:rPr>
                        <w:t>GCC-CDL-GNF-62-19</w:t>
                      </w:r>
                    </w:p>
                    <w:p w:rsidR="000869BF" w:rsidRPr="008C0AF9" w:rsidRDefault="000869BF" w:rsidP="007B5395">
                      <w:pPr>
                        <w:jc w:val="center"/>
                        <w:rPr>
                          <w:rFonts w:ascii="Century Gothic" w:hAnsi="Century Gothic" w:cs="Century Gothic"/>
                          <w:b/>
                          <w:bCs/>
                          <w:sz w:val="28"/>
                          <w:szCs w:val="28"/>
                        </w:rPr>
                      </w:pPr>
                    </w:p>
                    <w:p w:rsidR="000869BF" w:rsidRPr="008C0AF9" w:rsidRDefault="000869BF" w:rsidP="007B5395">
                      <w:pPr>
                        <w:jc w:val="center"/>
                        <w:rPr>
                          <w:rFonts w:ascii="Century Gothic" w:hAnsi="Century Gothic"/>
                          <w:b/>
                          <w:sz w:val="28"/>
                          <w:szCs w:val="28"/>
                          <w:lang w:val="es-ES_tradnl"/>
                        </w:rPr>
                      </w:pPr>
                      <w:r w:rsidRPr="008C0AF9">
                        <w:rPr>
                          <w:rFonts w:ascii="Century Gothic" w:hAnsi="Century Gothic" w:cs="Century Gothic"/>
                          <w:b/>
                          <w:bCs/>
                          <w:sz w:val="28"/>
                          <w:szCs w:val="28"/>
                        </w:rPr>
                        <w:t xml:space="preserve">PRIMERA CONVOCATORIA </w:t>
                      </w:r>
                    </w:p>
                    <w:p w:rsidR="000869BF" w:rsidRPr="00103622" w:rsidRDefault="000869BF" w:rsidP="007B5395">
                      <w:pPr>
                        <w:jc w:val="center"/>
                        <w:rPr>
                          <w:rFonts w:ascii="Century Gothic" w:hAnsi="Century Gothic"/>
                          <w:sz w:val="32"/>
                          <w:szCs w:val="32"/>
                          <w:lang w:val="es-ES_tradnl"/>
                        </w:rPr>
                      </w:pPr>
                    </w:p>
                    <w:p w:rsidR="000869BF" w:rsidRPr="00103622" w:rsidRDefault="000869BF" w:rsidP="007B5395">
                      <w:pPr>
                        <w:ind w:right="930"/>
                        <w:jc w:val="center"/>
                        <w:rPr>
                          <w:rFonts w:ascii="Century Gothic" w:hAnsi="Century Gothic"/>
                          <w:sz w:val="32"/>
                          <w:szCs w:val="32"/>
                          <w:lang w:val="es-ES_tradnl"/>
                        </w:rPr>
                      </w:pPr>
                    </w:p>
                    <w:p w:rsidR="000869BF" w:rsidRPr="00103622" w:rsidRDefault="000869BF" w:rsidP="007B5395">
                      <w:pPr>
                        <w:ind w:right="930"/>
                        <w:jc w:val="center"/>
                        <w:rPr>
                          <w:rFonts w:ascii="Century Gothic" w:hAnsi="Century Gothic"/>
                          <w:sz w:val="32"/>
                          <w:szCs w:val="32"/>
                          <w:lang w:val="es-ES_tradnl"/>
                        </w:rPr>
                      </w:pPr>
                    </w:p>
                    <w:p w:rsidR="000869BF" w:rsidRDefault="000869BF" w:rsidP="007B5395">
                      <w:pPr>
                        <w:ind w:right="930"/>
                        <w:jc w:val="center"/>
                        <w:rPr>
                          <w:rFonts w:ascii="Century Gothic" w:hAnsi="Century Gothic"/>
                          <w:lang w:val="es-ES_tradnl"/>
                        </w:rPr>
                      </w:pPr>
                    </w:p>
                    <w:p w:rsidR="000869BF" w:rsidRPr="009C5A35" w:rsidRDefault="000869B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69BF" w:rsidRPr="00AD6AF2" w:rsidRDefault="000869BF" w:rsidP="00795A5A">
                            <w:pPr>
                              <w:ind w:right="930"/>
                              <w:jc w:val="center"/>
                              <w:rPr>
                                <w:rFonts w:ascii="Century Gothic" w:hAnsi="Century Gothic"/>
                                <w:sz w:val="14"/>
                                <w:lang w:val="es-ES_tradnl"/>
                              </w:rPr>
                            </w:pPr>
                          </w:p>
                          <w:p w:rsidR="000869BF" w:rsidRPr="00AD6AF2" w:rsidRDefault="000869B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69BF" w:rsidRPr="00AD6AF2" w:rsidRDefault="000869BF" w:rsidP="00795A5A">
                      <w:pPr>
                        <w:ind w:right="930"/>
                        <w:jc w:val="center"/>
                        <w:rPr>
                          <w:rFonts w:ascii="Century Gothic" w:hAnsi="Century Gothic"/>
                          <w:sz w:val="14"/>
                          <w:lang w:val="es-ES_tradnl"/>
                        </w:rPr>
                      </w:pPr>
                    </w:p>
                    <w:p w:rsidR="000869BF" w:rsidRPr="00AD6AF2" w:rsidRDefault="000869B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D6612" w:rsidRDefault="006D6612" w:rsidP="00EA7EC8">
      <w:pPr>
        <w:pStyle w:val="Norma"/>
        <w:spacing w:line="240" w:lineRule="auto"/>
        <w:jc w:val="center"/>
        <w:rPr>
          <w:rFonts w:asciiTheme="minorHAnsi" w:hAnsiTheme="minorHAnsi" w:cstheme="minorHAnsi"/>
          <w:b/>
        </w:rPr>
      </w:pPr>
    </w:p>
    <w:p w:rsidR="006D6612" w:rsidRDefault="006D6612" w:rsidP="00EA7EC8">
      <w:pPr>
        <w:pStyle w:val="Norma"/>
        <w:spacing w:line="240" w:lineRule="auto"/>
        <w:jc w:val="center"/>
        <w:rPr>
          <w:rFonts w:asciiTheme="minorHAnsi" w:hAnsiTheme="minorHAnsi" w:cstheme="minorHAnsi"/>
          <w:b/>
        </w:rPr>
      </w:pPr>
    </w:p>
    <w:p w:rsidR="006D6612" w:rsidRDefault="006D6612" w:rsidP="00EA7EC8">
      <w:pPr>
        <w:pStyle w:val="Norma"/>
        <w:spacing w:line="240" w:lineRule="auto"/>
        <w:jc w:val="center"/>
        <w:rPr>
          <w:rFonts w:asciiTheme="minorHAnsi" w:hAnsiTheme="minorHAnsi" w:cstheme="minorHAnsi"/>
          <w:b/>
        </w:rPr>
      </w:pPr>
    </w:p>
    <w:p w:rsidR="006D6612" w:rsidRDefault="006D6612" w:rsidP="00EA7EC8">
      <w:pPr>
        <w:pStyle w:val="Norma"/>
        <w:spacing w:line="240" w:lineRule="auto"/>
        <w:jc w:val="center"/>
        <w:rPr>
          <w:rFonts w:asciiTheme="minorHAnsi" w:hAnsiTheme="minorHAnsi" w:cstheme="minorHAnsi"/>
          <w:b/>
        </w:rPr>
      </w:pPr>
    </w:p>
    <w:p w:rsidR="006D6612" w:rsidRDefault="006D6612"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641D" w:rsidRPr="006F470A" w:rsidTr="003F641D">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PRECIO EVALUADO MAS BAJO</w:t>
            </w:r>
          </w:p>
        </w:tc>
      </w:tr>
      <w:tr w:rsidR="003F641D" w:rsidRPr="006F470A" w:rsidTr="003F641D">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POR EL TOTAL</w:t>
            </w:r>
          </w:p>
        </w:tc>
      </w:tr>
      <w:tr w:rsidR="003F641D" w:rsidRPr="006F470A" w:rsidTr="003F641D">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F641D" w:rsidRPr="006F470A" w:rsidRDefault="003F641D" w:rsidP="003F641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F76FBD"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ORDEN DE COMPRA</w:t>
            </w:r>
          </w:p>
        </w:tc>
      </w:tr>
      <w:tr w:rsidR="003F641D" w:rsidRPr="006F470A" w:rsidTr="003F641D">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F641D" w:rsidRPr="00552079" w:rsidRDefault="003F641D" w:rsidP="003F641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F641D" w:rsidRPr="003F641D" w:rsidRDefault="003F641D" w:rsidP="003F641D">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F76FBD">
            <w:pPr>
              <w:rPr>
                <w:rFonts w:asciiTheme="minorHAnsi" w:hAnsiTheme="minorHAnsi" w:cstheme="minorHAnsi"/>
                <w:sz w:val="22"/>
                <w:szCs w:val="22"/>
              </w:rPr>
            </w:pPr>
            <w:r w:rsidRPr="00276B80">
              <w:rPr>
                <w:rFonts w:asciiTheme="minorHAnsi" w:hAnsiTheme="minorHAnsi" w:cstheme="minorHAnsi"/>
                <w:sz w:val="22"/>
                <w:szCs w:val="22"/>
              </w:rPr>
              <w:t>Fecha:</w:t>
            </w:r>
            <w:r w:rsidR="003F641D">
              <w:rPr>
                <w:rFonts w:asciiTheme="minorHAnsi" w:hAnsiTheme="minorHAnsi" w:cstheme="minorHAnsi"/>
                <w:sz w:val="22"/>
                <w:szCs w:val="22"/>
              </w:rPr>
              <w:t xml:space="preserve"> </w:t>
            </w:r>
            <w:r w:rsidR="00F76FBD">
              <w:rPr>
                <w:rFonts w:asciiTheme="minorHAnsi" w:hAnsiTheme="minorHAnsi" w:cstheme="minorHAnsi"/>
                <w:sz w:val="22"/>
                <w:szCs w:val="22"/>
              </w:rPr>
              <w:t>09/08</w:t>
            </w:r>
            <w:r w:rsidR="003F641D" w:rsidRPr="008C0AF9">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3F641D" w:rsidRDefault="00EA7EC8"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3F641D" w:rsidRDefault="003F641D" w:rsidP="00EA7EC8">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3F641D" w:rsidRPr="00552079" w:rsidTr="003F641D">
        <w:trPr>
          <w:trHeight w:val="264"/>
        </w:trPr>
        <w:tc>
          <w:tcPr>
            <w:tcW w:w="433" w:type="dxa"/>
            <w:shd w:val="clear" w:color="auto" w:fill="auto"/>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F641D" w:rsidRPr="003F641D"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3F641D" w:rsidRPr="00552079" w:rsidTr="003F641D">
        <w:trPr>
          <w:trHeight w:val="287"/>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3F641D" w:rsidRPr="003F641D" w:rsidRDefault="003F641D" w:rsidP="003F641D">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3F641D" w:rsidRPr="00552079" w:rsidTr="003F641D">
        <w:trPr>
          <w:trHeight w:val="370"/>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F641D" w:rsidRPr="00552079" w:rsidRDefault="003F641D" w:rsidP="003F641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F76FBD" w:rsidP="008C0AF9">
            <w:pPr>
              <w:jc w:val="center"/>
              <w:rPr>
                <w:rFonts w:asciiTheme="minorHAnsi" w:hAnsiTheme="minorHAnsi" w:cstheme="minorHAnsi"/>
                <w:sz w:val="22"/>
                <w:szCs w:val="22"/>
              </w:rPr>
            </w:pPr>
            <w:r>
              <w:rPr>
                <w:rFonts w:asciiTheme="minorHAnsi" w:hAnsiTheme="minorHAnsi" w:cstheme="minorHAnsi"/>
                <w:sz w:val="22"/>
                <w:szCs w:val="22"/>
              </w:rPr>
              <w:t>19/08</w:t>
            </w:r>
            <w:r w:rsidR="003F641D">
              <w:rPr>
                <w:rFonts w:asciiTheme="minorHAnsi" w:hAnsiTheme="minorHAnsi" w:cstheme="minorHAnsi"/>
                <w:sz w:val="22"/>
                <w:szCs w:val="22"/>
              </w:rPr>
              <w:t>/2019</w:t>
            </w:r>
          </w:p>
        </w:tc>
        <w:tc>
          <w:tcPr>
            <w:tcW w:w="1528"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3F641D">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3F641D" w:rsidRPr="00552079" w:rsidTr="003F641D">
        <w:trPr>
          <w:trHeight w:val="416"/>
        </w:trPr>
        <w:tc>
          <w:tcPr>
            <w:tcW w:w="433" w:type="dxa"/>
            <w:vAlign w:val="center"/>
          </w:tcPr>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F641D" w:rsidRPr="00552079" w:rsidRDefault="003F641D" w:rsidP="003F641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F641D" w:rsidRPr="00552079" w:rsidRDefault="00F76FBD" w:rsidP="008C0AF9">
            <w:pPr>
              <w:jc w:val="center"/>
              <w:rPr>
                <w:rFonts w:asciiTheme="minorHAnsi" w:hAnsiTheme="minorHAnsi" w:cstheme="minorHAnsi"/>
                <w:sz w:val="22"/>
                <w:szCs w:val="22"/>
              </w:rPr>
            </w:pPr>
            <w:r>
              <w:rPr>
                <w:rFonts w:asciiTheme="minorHAnsi" w:hAnsiTheme="minorHAnsi" w:cstheme="minorHAnsi"/>
                <w:sz w:val="22"/>
                <w:szCs w:val="22"/>
              </w:rPr>
              <w:t>19/08</w:t>
            </w:r>
            <w:r w:rsidR="003F641D">
              <w:rPr>
                <w:rFonts w:asciiTheme="minorHAnsi" w:hAnsiTheme="minorHAnsi" w:cstheme="minorHAnsi"/>
                <w:sz w:val="22"/>
                <w:szCs w:val="22"/>
              </w:rPr>
              <w:t>/2019</w:t>
            </w:r>
          </w:p>
        </w:tc>
        <w:tc>
          <w:tcPr>
            <w:tcW w:w="1498" w:type="dxa"/>
            <w:vAlign w:val="center"/>
          </w:tcPr>
          <w:p w:rsidR="003F641D" w:rsidRPr="00552079" w:rsidRDefault="003F641D" w:rsidP="003F641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641D" w:rsidRPr="00552079" w:rsidRDefault="003F641D" w:rsidP="003F641D">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3F641D" w:rsidRPr="004D0016" w:rsidRDefault="003F641D" w:rsidP="003F641D">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3F641D" w:rsidRPr="004D0016" w:rsidRDefault="003F641D" w:rsidP="003F641D">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F76FBD">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F76FBD">
              <w:rPr>
                <w:rFonts w:asciiTheme="minorHAnsi" w:hAnsiTheme="minorHAnsi" w:cstheme="minorHAnsi"/>
                <w:szCs w:val="22"/>
              </w:rPr>
              <w:t>29/08</w:t>
            </w:r>
            <w:r w:rsidR="003F641D">
              <w:rPr>
                <w:rFonts w:asciiTheme="minorHAnsi" w:hAnsiTheme="minorHAnsi" w:cstheme="minorHAns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3F641D" w:rsidRDefault="00EA7EC8" w:rsidP="00F76FBD">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3F641D">
              <w:rPr>
                <w:rFonts w:asciiTheme="minorHAnsi" w:hAnsiTheme="minorHAnsi" w:cstheme="minorHAnsi"/>
                <w:sz w:val="22"/>
                <w:szCs w:val="22"/>
              </w:rPr>
              <w:t>2</w:t>
            </w:r>
            <w:r w:rsidR="00F76FBD">
              <w:rPr>
                <w:rFonts w:asciiTheme="minorHAnsi" w:hAnsiTheme="minorHAnsi" w:cstheme="minorHAnsi"/>
                <w:sz w:val="22"/>
                <w:szCs w:val="22"/>
              </w:rPr>
              <w:t>6</w:t>
            </w:r>
            <w:r w:rsidR="003F641D">
              <w:rPr>
                <w:rFonts w:asciiTheme="minorHAnsi" w:hAnsiTheme="minorHAnsi" w:cstheme="minorHAnsi"/>
                <w:sz w:val="22"/>
                <w:szCs w:val="22"/>
              </w:rPr>
              <w:t>/0</w:t>
            </w:r>
            <w:r w:rsidR="00F76FBD">
              <w:rPr>
                <w:rFonts w:asciiTheme="minorHAnsi" w:hAnsiTheme="minorHAnsi" w:cstheme="minorHAnsi"/>
                <w:sz w:val="22"/>
                <w:szCs w:val="22"/>
              </w:rPr>
              <w:t>9</w:t>
            </w:r>
            <w:r w:rsidR="003F641D">
              <w:rPr>
                <w:rFonts w:asciiTheme="minorHAnsi" w:hAnsiTheme="minorHAnsi" w:cstheme="minorHAnsi"/>
                <w:sz w:val="22"/>
                <w:szCs w:val="22"/>
              </w:rPr>
              <w:t>/2019</w:t>
            </w:r>
          </w:p>
        </w:tc>
      </w:tr>
    </w:tbl>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81421">
        <w:trPr>
          <w:trHeight w:val="459"/>
          <w:jc w:val="center"/>
        </w:trPr>
        <w:tc>
          <w:tcPr>
            <w:tcW w:w="9987" w:type="dxa"/>
            <w:gridSpan w:val="6"/>
            <w:shd w:val="clear" w:color="auto" w:fill="D9D9D9" w:themeFill="background1" w:themeFillShade="D9"/>
            <w:vAlign w:val="center"/>
          </w:tcPr>
          <w:p w:rsidR="00730400" w:rsidRPr="003F641D" w:rsidRDefault="003E27FC" w:rsidP="003F641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81421">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057CD" w:rsidRPr="006F470A" w:rsidTr="002057CD">
        <w:trPr>
          <w:trHeight w:val="433"/>
          <w:jc w:val="center"/>
        </w:trPr>
        <w:tc>
          <w:tcPr>
            <w:tcW w:w="6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3436" w:type="dxa"/>
            <w:shd w:val="clear" w:color="auto" w:fill="auto"/>
            <w:vAlign w:val="center"/>
          </w:tcPr>
          <w:p w:rsidR="002057CD" w:rsidRPr="00F76FBD" w:rsidRDefault="002057CD" w:rsidP="002057CD">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CONDUCTIVIDAD</w:t>
            </w:r>
          </w:p>
        </w:tc>
        <w:tc>
          <w:tcPr>
            <w:tcW w:w="13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225" w:type="dxa"/>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457" w:type="dxa"/>
            <w:shd w:val="clear" w:color="auto" w:fill="auto"/>
            <w:vAlign w:val="center"/>
          </w:tcPr>
          <w:p w:rsidR="002057CD" w:rsidRPr="002057CD" w:rsidRDefault="002057CD" w:rsidP="002057CD">
            <w:pPr>
              <w:jc w:val="center"/>
              <w:rPr>
                <w:rFonts w:asciiTheme="minorHAnsi" w:hAnsiTheme="minorHAnsi" w:cstheme="minorHAnsi"/>
                <w:sz w:val="18"/>
                <w:szCs w:val="18"/>
              </w:rPr>
            </w:pPr>
            <w:r w:rsidRPr="002057CD">
              <w:rPr>
                <w:rFonts w:asciiTheme="minorHAnsi" w:hAnsiTheme="minorHAnsi" w:cstheme="minorHAnsi"/>
                <w:sz w:val="18"/>
                <w:szCs w:val="18"/>
              </w:rPr>
              <w:t xml:space="preserve"> 5.962,00   </w:t>
            </w:r>
          </w:p>
        </w:tc>
        <w:tc>
          <w:tcPr>
            <w:tcW w:w="1951" w:type="dxa"/>
            <w:shd w:val="clear" w:color="auto" w:fill="auto"/>
            <w:noWrap/>
            <w:vAlign w:val="center"/>
          </w:tcPr>
          <w:p w:rsidR="002057CD" w:rsidRPr="002057CD" w:rsidRDefault="002057CD" w:rsidP="002057CD">
            <w:pPr>
              <w:jc w:val="right"/>
              <w:rPr>
                <w:rFonts w:asciiTheme="minorHAnsi" w:hAnsiTheme="minorHAnsi" w:cstheme="minorHAnsi"/>
                <w:sz w:val="18"/>
                <w:szCs w:val="18"/>
              </w:rPr>
            </w:pPr>
            <w:r w:rsidRPr="002057CD">
              <w:rPr>
                <w:rFonts w:asciiTheme="minorHAnsi" w:hAnsiTheme="minorHAnsi" w:cstheme="minorHAnsi"/>
                <w:sz w:val="18"/>
                <w:szCs w:val="18"/>
              </w:rPr>
              <w:t xml:space="preserve"> 5.962,00   </w:t>
            </w:r>
          </w:p>
        </w:tc>
      </w:tr>
      <w:tr w:rsidR="002057CD" w:rsidRPr="006F470A" w:rsidTr="002057CD">
        <w:trPr>
          <w:trHeight w:val="424"/>
          <w:jc w:val="center"/>
        </w:trPr>
        <w:tc>
          <w:tcPr>
            <w:tcW w:w="6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2</w:t>
            </w:r>
          </w:p>
        </w:tc>
        <w:tc>
          <w:tcPr>
            <w:tcW w:w="3436" w:type="dxa"/>
            <w:shd w:val="clear" w:color="auto" w:fill="auto"/>
            <w:vAlign w:val="center"/>
          </w:tcPr>
          <w:p w:rsidR="002057CD" w:rsidRPr="00F76FBD" w:rsidRDefault="002057CD" w:rsidP="002057CD">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PH</w:t>
            </w:r>
          </w:p>
        </w:tc>
        <w:tc>
          <w:tcPr>
            <w:tcW w:w="1309" w:type="dxa"/>
            <w:shd w:val="clear" w:color="auto" w:fill="auto"/>
            <w:noWrap/>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225" w:type="dxa"/>
            <w:vAlign w:val="center"/>
          </w:tcPr>
          <w:p w:rsidR="002057CD" w:rsidRPr="00F76FBD" w:rsidRDefault="002057CD" w:rsidP="002057CD">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457" w:type="dxa"/>
            <w:shd w:val="clear" w:color="auto" w:fill="auto"/>
            <w:vAlign w:val="center"/>
          </w:tcPr>
          <w:p w:rsidR="002057CD" w:rsidRPr="002057CD" w:rsidRDefault="002057CD" w:rsidP="002057CD">
            <w:pPr>
              <w:jc w:val="center"/>
              <w:rPr>
                <w:rFonts w:asciiTheme="minorHAnsi" w:hAnsiTheme="minorHAnsi" w:cstheme="minorHAnsi"/>
                <w:sz w:val="18"/>
                <w:szCs w:val="18"/>
              </w:rPr>
            </w:pPr>
            <w:r w:rsidRPr="002057CD">
              <w:rPr>
                <w:rFonts w:asciiTheme="minorHAnsi" w:hAnsiTheme="minorHAnsi" w:cstheme="minorHAnsi"/>
                <w:sz w:val="18"/>
                <w:szCs w:val="18"/>
              </w:rPr>
              <w:t xml:space="preserve"> 3.940,00   </w:t>
            </w:r>
          </w:p>
        </w:tc>
        <w:tc>
          <w:tcPr>
            <w:tcW w:w="1951" w:type="dxa"/>
            <w:shd w:val="clear" w:color="auto" w:fill="auto"/>
            <w:noWrap/>
            <w:vAlign w:val="center"/>
          </w:tcPr>
          <w:p w:rsidR="002057CD" w:rsidRPr="002057CD" w:rsidRDefault="002057CD" w:rsidP="002057CD">
            <w:pPr>
              <w:jc w:val="right"/>
              <w:rPr>
                <w:rFonts w:asciiTheme="minorHAnsi" w:hAnsiTheme="minorHAnsi" w:cstheme="minorHAnsi"/>
                <w:sz w:val="18"/>
                <w:szCs w:val="18"/>
              </w:rPr>
            </w:pPr>
            <w:r w:rsidRPr="002057CD">
              <w:rPr>
                <w:rFonts w:asciiTheme="minorHAnsi" w:hAnsiTheme="minorHAnsi" w:cstheme="minorHAnsi"/>
                <w:sz w:val="18"/>
                <w:szCs w:val="18"/>
              </w:rPr>
              <w:t xml:space="preserve"> 3.940,00   </w:t>
            </w:r>
          </w:p>
        </w:tc>
      </w:tr>
      <w:tr w:rsidR="00103622" w:rsidRPr="006F470A" w:rsidTr="00581421">
        <w:trPr>
          <w:trHeight w:val="339"/>
          <w:jc w:val="center"/>
        </w:trPr>
        <w:tc>
          <w:tcPr>
            <w:tcW w:w="8036" w:type="dxa"/>
            <w:gridSpan w:val="5"/>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D9D9D9" w:themeFill="background1" w:themeFillShade="D9"/>
            <w:noWrap/>
            <w:vAlign w:val="center"/>
            <w:hideMark/>
          </w:tcPr>
          <w:p w:rsidR="00103622" w:rsidRPr="002057CD" w:rsidRDefault="002057CD" w:rsidP="00B37050">
            <w:pPr>
              <w:jc w:val="right"/>
              <w:rPr>
                <w:rFonts w:asciiTheme="minorHAnsi" w:hAnsiTheme="minorHAnsi" w:cstheme="minorHAnsi"/>
                <w:b/>
                <w:color w:val="000000"/>
                <w:lang w:val="es-BO" w:eastAsia="es-BO"/>
              </w:rPr>
            </w:pPr>
            <w:r w:rsidRPr="002057CD">
              <w:rPr>
                <w:rFonts w:asciiTheme="minorHAnsi" w:hAnsiTheme="minorHAnsi" w:cstheme="minorHAnsi"/>
                <w:b/>
                <w:color w:val="000000"/>
                <w:lang w:val="es-BO" w:eastAsia="es-BO"/>
              </w:rPr>
              <w:t xml:space="preserve">9.902,00   </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F76FBD" w:rsidRDefault="00F76FBD" w:rsidP="00B37050">
      <w:pPr>
        <w:jc w:val="center"/>
        <w:rPr>
          <w:rFonts w:asciiTheme="minorHAnsi" w:hAnsiTheme="minorHAnsi" w:cstheme="minorHAnsi"/>
          <w:b/>
          <w:sz w:val="22"/>
          <w:szCs w:val="22"/>
        </w:rPr>
      </w:pPr>
    </w:p>
    <w:p w:rsidR="00F76FBD" w:rsidRDefault="00F76FB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E4C76">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E4C76">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E4C76">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2E4C7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E4C7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581421">
        <w:rPr>
          <w:rFonts w:asciiTheme="minorHAnsi" w:hAnsiTheme="minorHAnsi" w:cstheme="minorHAnsi"/>
          <w:b/>
          <w:sz w:val="22"/>
          <w:szCs w:val="22"/>
        </w:rPr>
        <w:t xml:space="preserve"> </w:t>
      </w:r>
      <w:r w:rsidR="00581421">
        <w:rPr>
          <w:rFonts w:asciiTheme="minorHAnsi" w:hAnsiTheme="minorHAnsi" w:cstheme="minorHAnsi"/>
          <w:b/>
          <w:color w:val="FF0000"/>
          <w:sz w:val="22"/>
          <w:szCs w:val="22"/>
        </w:rPr>
        <w:t>“</w:t>
      </w:r>
      <w:r w:rsidR="00581421" w:rsidRPr="00207ADB">
        <w:rPr>
          <w:rFonts w:asciiTheme="minorHAnsi" w:hAnsiTheme="minorHAnsi" w:cstheme="minorHAnsi"/>
          <w:b/>
          <w:color w:val="FF0000"/>
          <w:sz w:val="22"/>
          <w:szCs w:val="22"/>
        </w:rPr>
        <w:t>NO APLICA</w:t>
      </w:r>
      <w:r w:rsidR="00581421">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E4C76">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E4C76">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E4C7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E4C76">
      <w:pPr>
        <w:pStyle w:val="Sinespaciado4"/>
        <w:numPr>
          <w:ilvl w:val="0"/>
          <w:numId w:val="27"/>
        </w:numPr>
        <w:ind w:left="851"/>
        <w:jc w:val="both"/>
      </w:pPr>
      <w:r w:rsidRPr="006F470A">
        <w:t>Que tengan sentencia ejecutoriada, con impedimento para ejercer el comercio.</w:t>
      </w:r>
    </w:p>
    <w:p w:rsidR="006A773C" w:rsidRPr="006F470A" w:rsidRDefault="006A773C" w:rsidP="002E4C7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E4C7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E4C76">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E4C76">
      <w:pPr>
        <w:pStyle w:val="Sinespaciado4"/>
        <w:numPr>
          <w:ilvl w:val="0"/>
          <w:numId w:val="27"/>
        </w:numPr>
        <w:ind w:left="851"/>
        <w:jc w:val="both"/>
      </w:pPr>
      <w:r w:rsidRPr="002932FE">
        <w:t>Que hubiesen declarado su disolución o quiebra.</w:t>
      </w:r>
    </w:p>
    <w:p w:rsidR="006A773C" w:rsidRPr="006F470A" w:rsidRDefault="006A773C" w:rsidP="002E4C7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E4C7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E4C7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E4C7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E4C7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581421" w:rsidRDefault="00D01DCF" w:rsidP="00867CDF">
      <w:pPr>
        <w:ind w:left="426"/>
        <w:jc w:val="both"/>
        <w:rPr>
          <w:rFonts w:asciiTheme="minorHAnsi" w:hAnsiTheme="minorHAnsi" w:cstheme="minorHAnsi"/>
          <w:sz w:val="22"/>
          <w:szCs w:val="22"/>
        </w:rPr>
      </w:pPr>
      <w:r w:rsidRPr="00581421">
        <w:rPr>
          <w:rFonts w:asciiTheme="minorHAnsi" w:hAnsiTheme="minorHAnsi" w:cstheme="minorHAnsi"/>
          <w:sz w:val="22"/>
          <w:szCs w:val="22"/>
        </w:rPr>
        <w:t>El proceso de contratación y la propuesta económica deberán expresarse en bolivianos</w:t>
      </w:r>
      <w:r w:rsidR="00867CDF" w:rsidRPr="00581421">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E4C7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E4C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E4C7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E4C7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E4C7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E4C7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E4C7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E4C7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E4C7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E4C7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E4C7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E4C7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E4C7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E4C7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581421">
        <w:rPr>
          <w:rFonts w:asciiTheme="minorHAnsi" w:hAnsiTheme="minorHAnsi" w:cstheme="minorHAnsi"/>
          <w:b/>
          <w:sz w:val="22"/>
          <w:szCs w:val="22"/>
        </w:rPr>
        <w:t xml:space="preserve"> </w:t>
      </w:r>
      <w:r w:rsidR="0058142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E4C7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E4C7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E4C7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E4C7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w:t>
      </w:r>
      <w:r w:rsidR="002057CD">
        <w:rPr>
          <w:rFonts w:asciiTheme="minorHAnsi" w:hAnsiTheme="minorHAnsi" w:cstheme="minorHAnsi"/>
          <w:bCs/>
          <w:sz w:val="22"/>
          <w:szCs w:val="22"/>
          <w:lang w:eastAsia="es-BO"/>
        </w:rPr>
        <w:t xml:space="preserve">numeral </w:t>
      </w:r>
      <w:r>
        <w:rPr>
          <w:rFonts w:asciiTheme="minorHAnsi" w:hAnsiTheme="minorHAnsi" w:cstheme="minorHAnsi"/>
          <w:bCs/>
          <w:sz w:val="22"/>
          <w:szCs w:val="22"/>
          <w:lang w:eastAsia="es-BO"/>
        </w:rPr>
        <w:t>1</w:t>
      </w:r>
      <w:r w:rsidR="002057CD">
        <w:rPr>
          <w:rFonts w:asciiTheme="minorHAnsi" w:hAnsiTheme="minorHAnsi" w:cstheme="minorHAnsi"/>
          <w:bCs/>
          <w:sz w:val="22"/>
          <w:szCs w:val="22"/>
          <w:lang w:eastAsia="es-BO"/>
        </w:rPr>
        <w:t>8</w:t>
      </w:r>
      <w:r>
        <w:rPr>
          <w:rFonts w:asciiTheme="minorHAnsi" w:hAnsiTheme="minorHAnsi" w:cstheme="minorHAnsi"/>
          <w:bCs/>
          <w:sz w:val="22"/>
          <w:szCs w:val="22"/>
          <w:lang w:eastAsia="es-BO"/>
        </w:rPr>
        <w:t xml:space="preserve"> del presente DBC</w:t>
      </w:r>
      <w:r w:rsidR="002057CD">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E4C7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E4C7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E4C7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E4C7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E4C7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E4C7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E4C7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E4C7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E4C76">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E4C7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E4C7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4B300D" w:rsidRDefault="004B300D"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E4C7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E4C7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E4C7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E4C7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E4C7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E4C7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E4C7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E4C7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E4C7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E4C7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E4C7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E4C76">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E4C7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E4C7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E4C7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E4C7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708A9" w:rsidRPr="006F470A" w:rsidTr="00D708A9">
        <w:trPr>
          <w:trHeight w:val="596"/>
          <w:jc w:val="center"/>
        </w:trPr>
        <w:tc>
          <w:tcPr>
            <w:tcW w:w="486" w:type="dxa"/>
            <w:shd w:val="clear" w:color="auto" w:fill="auto"/>
            <w:tcMar>
              <w:left w:w="0" w:type="dxa"/>
              <w:right w:w="0" w:type="dxa"/>
            </w:tcMar>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3004" w:type="dxa"/>
            <w:gridSpan w:val="2"/>
            <w:shd w:val="clear" w:color="auto" w:fill="auto"/>
            <w:vAlign w:val="center"/>
          </w:tcPr>
          <w:p w:rsidR="00D708A9" w:rsidRPr="00F76FBD" w:rsidRDefault="00D708A9" w:rsidP="00D708A9">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CONDUCTIVIDAD</w:t>
            </w:r>
          </w:p>
        </w:tc>
        <w:tc>
          <w:tcPr>
            <w:tcW w:w="1417" w:type="dxa"/>
            <w:shd w:val="clear" w:color="auto" w:fill="auto"/>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559" w:type="dxa"/>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708A9" w:rsidRPr="006F470A" w:rsidRDefault="00D708A9" w:rsidP="00D708A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708A9" w:rsidRPr="006F470A" w:rsidRDefault="00D708A9" w:rsidP="00D708A9">
            <w:pPr>
              <w:jc w:val="center"/>
              <w:rPr>
                <w:rFonts w:asciiTheme="minorHAnsi" w:hAnsiTheme="minorHAnsi" w:cstheme="minorHAnsi"/>
                <w:sz w:val="22"/>
                <w:szCs w:val="22"/>
                <w:lang w:val="es-BO"/>
              </w:rPr>
            </w:pPr>
          </w:p>
        </w:tc>
      </w:tr>
      <w:tr w:rsidR="00D708A9" w:rsidRPr="006F470A" w:rsidTr="00D708A9">
        <w:trPr>
          <w:trHeight w:val="554"/>
          <w:jc w:val="center"/>
        </w:trPr>
        <w:tc>
          <w:tcPr>
            <w:tcW w:w="486" w:type="dxa"/>
            <w:shd w:val="clear" w:color="auto" w:fill="auto"/>
            <w:tcMar>
              <w:left w:w="0" w:type="dxa"/>
              <w:right w:w="0" w:type="dxa"/>
            </w:tcMar>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2</w:t>
            </w:r>
          </w:p>
        </w:tc>
        <w:tc>
          <w:tcPr>
            <w:tcW w:w="3004" w:type="dxa"/>
            <w:gridSpan w:val="2"/>
            <w:shd w:val="clear" w:color="auto" w:fill="auto"/>
            <w:vAlign w:val="center"/>
          </w:tcPr>
          <w:p w:rsidR="00D708A9" w:rsidRPr="00F76FBD" w:rsidRDefault="00D708A9" w:rsidP="00D708A9">
            <w:pPr>
              <w:jc w:val="both"/>
              <w:rPr>
                <w:rFonts w:asciiTheme="minorHAnsi" w:hAnsiTheme="minorHAnsi" w:cstheme="minorHAnsi"/>
                <w:sz w:val="18"/>
                <w:szCs w:val="18"/>
              </w:rPr>
            </w:pPr>
            <w:r w:rsidRPr="00F76FBD">
              <w:rPr>
                <w:rFonts w:asciiTheme="minorHAnsi" w:hAnsiTheme="minorHAnsi" w:cstheme="minorHAnsi"/>
                <w:sz w:val="18"/>
                <w:szCs w:val="18"/>
              </w:rPr>
              <w:t>SONDA PARA MEDICIÓN DE PH</w:t>
            </w:r>
          </w:p>
        </w:tc>
        <w:tc>
          <w:tcPr>
            <w:tcW w:w="1417" w:type="dxa"/>
            <w:shd w:val="clear" w:color="auto" w:fill="auto"/>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PIEZA</w:t>
            </w:r>
          </w:p>
        </w:tc>
        <w:tc>
          <w:tcPr>
            <w:tcW w:w="1559" w:type="dxa"/>
            <w:vAlign w:val="center"/>
          </w:tcPr>
          <w:p w:rsidR="00D708A9" w:rsidRPr="00F76FBD" w:rsidRDefault="00D708A9" w:rsidP="00D708A9">
            <w:pPr>
              <w:jc w:val="center"/>
              <w:rPr>
                <w:rFonts w:asciiTheme="minorHAnsi" w:hAnsiTheme="minorHAnsi" w:cstheme="minorHAnsi"/>
                <w:sz w:val="18"/>
                <w:szCs w:val="18"/>
              </w:rPr>
            </w:pPr>
            <w:r w:rsidRPr="00F76FBD">
              <w:rPr>
                <w:rFonts w:asciiTheme="minorHAnsi" w:hAnsiTheme="minorHAnsi" w:cstheme="minorHAnsi"/>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08A9" w:rsidRPr="006F470A" w:rsidRDefault="00D708A9" w:rsidP="00D708A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08A9" w:rsidRPr="006F470A" w:rsidRDefault="00D708A9" w:rsidP="00D708A9">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1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1"/>
        <w:gridCol w:w="5350"/>
      </w:tblGrid>
      <w:tr w:rsidR="000221D3" w:rsidRPr="006F470A" w:rsidTr="00D708A9">
        <w:trPr>
          <w:trHeight w:val="226"/>
          <w:tblHeader/>
          <w:jc w:val="center"/>
        </w:trPr>
        <w:tc>
          <w:tcPr>
            <w:tcW w:w="526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35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708A9">
        <w:trPr>
          <w:cantSplit/>
          <w:trHeight w:val="681"/>
          <w:jc w:val="center"/>
        </w:trPr>
        <w:tc>
          <w:tcPr>
            <w:tcW w:w="526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35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B8CCE4"/>
            <w:vAlign w:val="center"/>
          </w:tcPr>
          <w:p w:rsidR="00D708A9" w:rsidRPr="00234A8D" w:rsidRDefault="00D708A9" w:rsidP="00D708A9">
            <w:pPr>
              <w:autoSpaceDE w:val="0"/>
              <w:autoSpaceDN w:val="0"/>
              <w:adjustRightInd w:val="0"/>
              <w:rPr>
                <w:rFonts w:ascii="Calibri" w:hAnsi="Calibri" w:cs="Calibri"/>
                <w:b/>
                <w:bCs/>
                <w:sz w:val="22"/>
                <w:szCs w:val="22"/>
                <w:lang w:eastAsia="es-BO"/>
              </w:rPr>
            </w:pPr>
            <w:r w:rsidRPr="00234A8D">
              <w:rPr>
                <w:rFonts w:ascii="Calibri" w:hAnsi="Calibri" w:cs="Calibri"/>
                <w:b/>
                <w:bCs/>
                <w:sz w:val="22"/>
                <w:szCs w:val="22"/>
              </w:rPr>
              <w:t xml:space="preserve">CARACTERÍSTICAS TÉCNICAS DEL BIEN </w:t>
            </w:r>
          </w:p>
        </w:tc>
        <w:tc>
          <w:tcPr>
            <w:tcW w:w="5350" w:type="dxa"/>
            <w:vAlign w:val="center"/>
          </w:tcPr>
          <w:p w:rsidR="00D708A9" w:rsidRPr="006F470A" w:rsidRDefault="00D708A9" w:rsidP="00D708A9">
            <w:pP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auto"/>
            <w:vAlign w:val="center"/>
          </w:tcPr>
          <w:tbl>
            <w:tblPr>
              <w:tblW w:w="5195" w:type="dxa"/>
              <w:tblCellMar>
                <w:left w:w="70" w:type="dxa"/>
                <w:right w:w="70" w:type="dxa"/>
              </w:tblCellMar>
              <w:tblLook w:val="04A0" w:firstRow="1" w:lastRow="0" w:firstColumn="1" w:lastColumn="0" w:noHBand="0" w:noVBand="1"/>
            </w:tblPr>
            <w:tblGrid>
              <w:gridCol w:w="523"/>
              <w:gridCol w:w="2732"/>
              <w:gridCol w:w="1003"/>
              <w:gridCol w:w="937"/>
            </w:tblGrid>
            <w:tr w:rsidR="00D708A9" w:rsidRPr="007447AB" w:rsidTr="00100F75">
              <w:trPr>
                <w:trHeight w:val="717"/>
              </w:trPr>
              <w:tc>
                <w:tcPr>
                  <w:tcW w:w="503"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D708A9" w:rsidRDefault="00D708A9" w:rsidP="00D708A9">
                  <w:pPr>
                    <w:jc w:val="center"/>
                    <w:rPr>
                      <w:rFonts w:ascii="Calibri" w:hAnsi="Calibri" w:cs="Calibri"/>
                      <w:b/>
                      <w:color w:val="000000"/>
                      <w:sz w:val="18"/>
                      <w:szCs w:val="22"/>
                    </w:rPr>
                  </w:pPr>
                  <w:r w:rsidRPr="00D708A9">
                    <w:rPr>
                      <w:rFonts w:ascii="Calibri" w:hAnsi="Calibri" w:cs="Calibri"/>
                      <w:b/>
                      <w:color w:val="000000"/>
                      <w:sz w:val="18"/>
                      <w:szCs w:val="22"/>
                    </w:rPr>
                    <w:t xml:space="preserve">N° </w:t>
                  </w:r>
                </w:p>
                <w:p w:rsidR="00D708A9" w:rsidRPr="00D708A9" w:rsidRDefault="00D708A9" w:rsidP="00D708A9">
                  <w:pPr>
                    <w:jc w:val="center"/>
                    <w:rPr>
                      <w:rFonts w:ascii="Calibri" w:hAnsi="Calibri" w:cs="Calibri"/>
                      <w:b/>
                      <w:color w:val="000000"/>
                      <w:sz w:val="18"/>
                      <w:szCs w:val="22"/>
                    </w:rPr>
                  </w:pPr>
                  <w:r w:rsidRPr="00D708A9">
                    <w:rPr>
                      <w:rFonts w:ascii="Calibri" w:hAnsi="Calibri" w:cs="Calibri"/>
                      <w:b/>
                      <w:color w:val="000000"/>
                      <w:sz w:val="18"/>
                      <w:szCs w:val="22"/>
                    </w:rPr>
                    <w:t>ÍTEM</w:t>
                  </w:r>
                </w:p>
              </w:tc>
              <w:tc>
                <w:tcPr>
                  <w:tcW w:w="2996" w:type="pct"/>
                  <w:tcBorders>
                    <w:top w:val="single" w:sz="4" w:space="0" w:color="auto"/>
                    <w:left w:val="nil"/>
                    <w:bottom w:val="single" w:sz="4" w:space="0" w:color="auto"/>
                    <w:right w:val="single" w:sz="4" w:space="0" w:color="auto"/>
                  </w:tcBorders>
                  <w:shd w:val="clear" w:color="auto" w:fill="D9E2F3"/>
                  <w:noWrap/>
                  <w:vAlign w:val="center"/>
                  <w:hideMark/>
                </w:tcPr>
                <w:p w:rsidR="00D708A9" w:rsidRP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DESCRIPCIÓN</w:t>
                  </w:r>
                </w:p>
              </w:tc>
              <w:tc>
                <w:tcPr>
                  <w:tcW w:w="599" w:type="pct"/>
                  <w:tcBorders>
                    <w:top w:val="single" w:sz="4" w:space="0" w:color="auto"/>
                    <w:left w:val="nil"/>
                    <w:bottom w:val="single" w:sz="4" w:space="0" w:color="auto"/>
                    <w:right w:val="single" w:sz="4" w:space="0" w:color="auto"/>
                  </w:tcBorders>
                  <w:shd w:val="clear" w:color="auto" w:fill="D9E2F3"/>
                  <w:noWrap/>
                  <w:vAlign w:val="center"/>
                  <w:hideMark/>
                </w:tcPr>
                <w:p w:rsid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UNIDAD DE</w:t>
                  </w:r>
                </w:p>
                <w:p w:rsidR="00D708A9" w:rsidRP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 xml:space="preserve"> MEDIDA</w:t>
                  </w:r>
                </w:p>
              </w:tc>
              <w:tc>
                <w:tcPr>
                  <w:tcW w:w="902" w:type="pct"/>
                  <w:tcBorders>
                    <w:top w:val="single" w:sz="4" w:space="0" w:color="auto"/>
                    <w:left w:val="nil"/>
                    <w:bottom w:val="single" w:sz="4" w:space="0" w:color="auto"/>
                    <w:right w:val="single" w:sz="4" w:space="0" w:color="auto"/>
                  </w:tcBorders>
                  <w:shd w:val="clear" w:color="auto" w:fill="D9E2F3"/>
                  <w:noWrap/>
                  <w:vAlign w:val="center"/>
                  <w:hideMark/>
                </w:tcPr>
                <w:p w:rsidR="00D708A9" w:rsidRPr="00D708A9" w:rsidRDefault="00D708A9" w:rsidP="00D708A9">
                  <w:pPr>
                    <w:jc w:val="center"/>
                    <w:rPr>
                      <w:rFonts w:ascii="Calibri" w:hAnsi="Calibri" w:cs="Calibri"/>
                      <w:b/>
                      <w:bCs/>
                      <w:color w:val="000000"/>
                      <w:sz w:val="18"/>
                      <w:szCs w:val="22"/>
                    </w:rPr>
                  </w:pPr>
                  <w:r w:rsidRPr="00D708A9">
                    <w:rPr>
                      <w:rFonts w:ascii="Calibri" w:hAnsi="Calibri" w:cs="Calibri"/>
                      <w:b/>
                      <w:bCs/>
                      <w:color w:val="000000"/>
                      <w:sz w:val="18"/>
                      <w:szCs w:val="22"/>
                    </w:rPr>
                    <w:t>CANTIDAD</w:t>
                  </w:r>
                </w:p>
              </w:tc>
            </w:tr>
            <w:tr w:rsidR="00D708A9" w:rsidRPr="007447AB" w:rsidTr="00100F75">
              <w:trPr>
                <w:trHeight w:val="341"/>
              </w:trPr>
              <w:tc>
                <w:tcPr>
                  <w:tcW w:w="503" w:type="pct"/>
                  <w:tcBorders>
                    <w:top w:val="nil"/>
                    <w:left w:val="single" w:sz="4" w:space="0" w:color="auto"/>
                    <w:bottom w:val="single" w:sz="4" w:space="0" w:color="auto"/>
                    <w:right w:val="single" w:sz="4" w:space="0" w:color="auto"/>
                  </w:tcBorders>
                  <w:shd w:val="clear" w:color="auto" w:fill="auto"/>
                  <w:noWrap/>
                  <w:vAlign w:val="center"/>
                  <w:hideMark/>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1</w:t>
                  </w:r>
                </w:p>
              </w:tc>
              <w:tc>
                <w:tcPr>
                  <w:tcW w:w="2996" w:type="pct"/>
                  <w:tcBorders>
                    <w:top w:val="nil"/>
                    <w:left w:val="nil"/>
                    <w:bottom w:val="single" w:sz="4" w:space="0" w:color="auto"/>
                    <w:right w:val="single" w:sz="4" w:space="0" w:color="auto"/>
                  </w:tcBorders>
                  <w:shd w:val="clear" w:color="auto" w:fill="auto"/>
                </w:tcPr>
                <w:p w:rsidR="00D708A9" w:rsidRPr="00D708A9" w:rsidRDefault="00D708A9" w:rsidP="00D708A9">
                  <w:pPr>
                    <w:jc w:val="both"/>
                    <w:rPr>
                      <w:rFonts w:ascii="Calibri" w:hAnsi="Calibri" w:cs="Calibri"/>
                      <w:b/>
                      <w:color w:val="000000"/>
                      <w:sz w:val="18"/>
                      <w:szCs w:val="8"/>
                    </w:rPr>
                  </w:pPr>
                </w:p>
                <w:p w:rsidR="00D708A9" w:rsidRPr="00D708A9" w:rsidRDefault="00D708A9" w:rsidP="00D708A9">
                  <w:pPr>
                    <w:jc w:val="both"/>
                    <w:rPr>
                      <w:rFonts w:ascii="Calibri" w:hAnsi="Calibri" w:cs="Calibri"/>
                      <w:b/>
                      <w:color w:val="000000"/>
                      <w:sz w:val="18"/>
                      <w:szCs w:val="22"/>
                    </w:rPr>
                  </w:pPr>
                  <w:r w:rsidRPr="00D708A9">
                    <w:rPr>
                      <w:rFonts w:ascii="Calibri" w:hAnsi="Calibri" w:cs="Calibri"/>
                      <w:b/>
                      <w:color w:val="000000"/>
                      <w:sz w:val="18"/>
                      <w:szCs w:val="22"/>
                    </w:rPr>
                    <w:t xml:space="preserve">SONDA PARA MEDICIÓN DE CONDUCTIVIDAD: </w:t>
                  </w:r>
                </w:p>
                <w:p w:rsidR="00D708A9" w:rsidRPr="00D708A9" w:rsidRDefault="00D708A9" w:rsidP="00D708A9">
                  <w:pPr>
                    <w:jc w:val="both"/>
                    <w:rPr>
                      <w:rFonts w:ascii="Calibri" w:hAnsi="Calibri" w:cs="Calibri"/>
                      <w:color w:val="000000"/>
                      <w:sz w:val="18"/>
                      <w:szCs w:val="10"/>
                    </w:rPr>
                  </w:pPr>
                  <w:r w:rsidRPr="00D708A9">
                    <w:rPr>
                      <w:rFonts w:ascii="Calibri" w:hAnsi="Calibri" w:cs="Calibri"/>
                      <w:color w:val="000000"/>
                      <w:sz w:val="18"/>
                      <w:szCs w:val="22"/>
                    </w:rPr>
                    <w:t xml:space="preserve"> </w:t>
                  </w:r>
                </w:p>
                <w:p w:rsidR="00D708A9" w:rsidRPr="00D708A9" w:rsidRDefault="00D708A9" w:rsidP="00D708A9">
                  <w:pPr>
                    <w:jc w:val="both"/>
                    <w:rPr>
                      <w:rFonts w:ascii="Calibri" w:hAnsi="Calibri" w:cs="Calibri"/>
                      <w:color w:val="000000"/>
                      <w:sz w:val="18"/>
                      <w:szCs w:val="22"/>
                    </w:rPr>
                  </w:pPr>
                  <w:r w:rsidRPr="00D708A9">
                    <w:rPr>
                      <w:rFonts w:ascii="Calibri" w:hAnsi="Calibri" w:cs="Calibri"/>
                      <w:color w:val="000000"/>
                      <w:sz w:val="18"/>
                      <w:szCs w:val="22"/>
                    </w:rPr>
                    <w:t xml:space="preserve">Sonda de conductividad debe tener las siguientes características: </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Tipo de sensor: 4 polos, grafito, k = 0.40 cm</w:t>
                  </w:r>
                  <w:r w:rsidRPr="00D708A9">
                    <w:rPr>
                      <w:rFonts w:ascii="Calibri" w:hAnsi="Calibri" w:cs="Calibri"/>
                      <w:sz w:val="18"/>
                      <w:szCs w:val="22"/>
                      <w:vertAlign w:val="superscript"/>
                      <w:lang w:eastAsia="es-BO"/>
                    </w:rPr>
                    <w:t>-1</w:t>
                  </w:r>
                  <w:r w:rsidRPr="00D708A9">
                    <w:rPr>
                      <w:rFonts w:ascii="Calibri" w:hAnsi="Calibri" w:cs="Calibri"/>
                      <w:sz w:val="18"/>
                      <w:szCs w:val="22"/>
                      <w:lang w:eastAsia="es-BO"/>
                    </w:rPr>
                    <w:t>.</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Resolución: 0,01/0,1.</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Cable de medición de 1 metro, con salida digital y conector compatible con los medidores HQd.</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La sonda de conductividad debe medir conductividad eléctrica, salinidad, resistencia y sólidos disueltos totales (TDS) en aguas.</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Rango de medición para conductividad: 0.01 μS/cm a 200 mS/cm.</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Rango de medición para TDS: 0 a 50.000 mg/l como NaCl.</w:t>
                  </w:r>
                </w:p>
                <w:p w:rsidR="00D708A9" w:rsidRPr="00D708A9" w:rsidRDefault="00D708A9" w:rsidP="00D708A9">
                  <w:pPr>
                    <w:pStyle w:val="Prrafodelista"/>
                    <w:numPr>
                      <w:ilvl w:val="0"/>
                      <w:numId w:val="54"/>
                    </w:numPr>
                    <w:jc w:val="both"/>
                    <w:rPr>
                      <w:rFonts w:ascii="Calibri" w:hAnsi="Calibri" w:cs="Calibri"/>
                      <w:sz w:val="18"/>
                      <w:szCs w:val="22"/>
                      <w:lang w:eastAsia="es-BO"/>
                    </w:rPr>
                  </w:pPr>
                  <w:r w:rsidRPr="00D708A9">
                    <w:rPr>
                      <w:rFonts w:ascii="Calibri" w:hAnsi="Calibri" w:cs="Calibri"/>
                      <w:sz w:val="18"/>
                      <w:szCs w:val="22"/>
                      <w:lang w:eastAsia="es-BO"/>
                    </w:rPr>
                    <w:t>Rango de medición para salinidad: 0 a 42 (ppm) (%).</w:t>
                  </w:r>
                </w:p>
              </w:tc>
              <w:tc>
                <w:tcPr>
                  <w:tcW w:w="599" w:type="pct"/>
                  <w:tcBorders>
                    <w:top w:val="nil"/>
                    <w:left w:val="nil"/>
                    <w:bottom w:val="single" w:sz="4" w:space="0" w:color="auto"/>
                    <w:right w:val="single" w:sz="4" w:space="0" w:color="auto"/>
                  </w:tcBorders>
                  <w:shd w:val="clear" w:color="auto" w:fill="auto"/>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PIEZA</w:t>
                  </w:r>
                </w:p>
              </w:tc>
              <w:tc>
                <w:tcPr>
                  <w:tcW w:w="902" w:type="pct"/>
                  <w:tcBorders>
                    <w:top w:val="nil"/>
                    <w:left w:val="nil"/>
                    <w:bottom w:val="single" w:sz="4" w:space="0" w:color="auto"/>
                    <w:right w:val="single" w:sz="4" w:space="0" w:color="auto"/>
                  </w:tcBorders>
                  <w:shd w:val="clear" w:color="auto" w:fill="auto"/>
                  <w:noWrap/>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1</w:t>
                  </w:r>
                </w:p>
              </w:tc>
            </w:tr>
            <w:tr w:rsidR="00D708A9" w:rsidRPr="007447AB" w:rsidTr="00100F75">
              <w:trPr>
                <w:trHeight w:val="512"/>
              </w:trPr>
              <w:tc>
                <w:tcPr>
                  <w:tcW w:w="503" w:type="pct"/>
                  <w:tcBorders>
                    <w:top w:val="nil"/>
                    <w:left w:val="single" w:sz="4" w:space="0" w:color="auto"/>
                    <w:bottom w:val="single" w:sz="4" w:space="0" w:color="auto"/>
                    <w:right w:val="single" w:sz="4" w:space="0" w:color="auto"/>
                  </w:tcBorders>
                  <w:shd w:val="clear" w:color="auto" w:fill="auto"/>
                  <w:noWrap/>
                  <w:vAlign w:val="center"/>
                  <w:hideMark/>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2</w:t>
                  </w:r>
                </w:p>
              </w:tc>
              <w:tc>
                <w:tcPr>
                  <w:tcW w:w="2996" w:type="pct"/>
                  <w:tcBorders>
                    <w:top w:val="nil"/>
                    <w:left w:val="nil"/>
                    <w:bottom w:val="single" w:sz="4" w:space="0" w:color="auto"/>
                    <w:right w:val="single" w:sz="4" w:space="0" w:color="auto"/>
                  </w:tcBorders>
                  <w:shd w:val="clear" w:color="auto" w:fill="auto"/>
                </w:tcPr>
                <w:p w:rsidR="00D708A9" w:rsidRPr="00D708A9" w:rsidRDefault="00D708A9" w:rsidP="00D708A9">
                  <w:pPr>
                    <w:jc w:val="both"/>
                    <w:rPr>
                      <w:rFonts w:ascii="Calibri" w:hAnsi="Calibri" w:cs="Calibri"/>
                      <w:color w:val="000000"/>
                      <w:sz w:val="18"/>
                      <w:szCs w:val="8"/>
                    </w:rPr>
                  </w:pPr>
                </w:p>
                <w:p w:rsidR="00D708A9" w:rsidRPr="00D708A9" w:rsidRDefault="00D708A9" w:rsidP="00D708A9">
                  <w:pPr>
                    <w:jc w:val="both"/>
                    <w:rPr>
                      <w:rFonts w:ascii="Calibri" w:hAnsi="Calibri" w:cs="Calibri"/>
                      <w:b/>
                      <w:color w:val="000000"/>
                      <w:sz w:val="18"/>
                      <w:szCs w:val="22"/>
                    </w:rPr>
                  </w:pPr>
                  <w:r w:rsidRPr="00D708A9">
                    <w:rPr>
                      <w:rFonts w:ascii="Calibri" w:hAnsi="Calibri" w:cs="Calibri"/>
                      <w:b/>
                      <w:color w:val="000000"/>
                      <w:sz w:val="18"/>
                      <w:szCs w:val="22"/>
                    </w:rPr>
                    <w:t>SONDA PARA MEDICIÓN DE PH:</w:t>
                  </w:r>
                </w:p>
                <w:p w:rsidR="00D708A9" w:rsidRPr="00D708A9" w:rsidRDefault="00D708A9" w:rsidP="00D708A9">
                  <w:pPr>
                    <w:jc w:val="both"/>
                    <w:rPr>
                      <w:rFonts w:ascii="Calibri" w:hAnsi="Calibri" w:cs="Calibri"/>
                      <w:color w:val="000000"/>
                      <w:sz w:val="18"/>
                      <w:szCs w:val="10"/>
                    </w:rPr>
                  </w:pPr>
                </w:p>
                <w:p w:rsidR="00D708A9" w:rsidRPr="00D708A9" w:rsidRDefault="00D708A9" w:rsidP="00D708A9">
                  <w:pPr>
                    <w:jc w:val="both"/>
                    <w:rPr>
                      <w:rFonts w:ascii="Calibri" w:hAnsi="Calibri" w:cs="Calibri"/>
                      <w:color w:val="000000"/>
                      <w:sz w:val="18"/>
                      <w:szCs w:val="22"/>
                    </w:rPr>
                  </w:pPr>
                  <w:r w:rsidRPr="00D708A9">
                    <w:rPr>
                      <w:rFonts w:ascii="Calibri" w:hAnsi="Calibri" w:cs="Calibri"/>
                      <w:color w:val="000000"/>
                      <w:sz w:val="18"/>
                      <w:szCs w:val="22"/>
                    </w:rPr>
                    <w:t>Sonda de pH debe tener las siguientes características:</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Sonda rellena de gel no rellenable de combinación digital con referencia de unión doble y sensor de temperatura incorporado y cuerpo de plástico.</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Intervalo de medición de pH: 2 a 14 unidades de pH.</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Resolución: Rápido: 0,1, Rápido: 0,01, Medio: 0,01, Lento: 0,01 o Lento: 0,001.</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lastRenderedPageBreak/>
                    <w:t>Pendiente: -59 mV/pH (90% a 110% a 25 °C (77 °F) por valor teórico nernstiano.</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Cable de medición de 1 metro, con salida digital y conector compatible con los medidores HQd.</w:t>
                  </w:r>
                </w:p>
                <w:p w:rsidR="00D708A9" w:rsidRPr="00D708A9" w:rsidRDefault="00D708A9" w:rsidP="00D708A9">
                  <w:pPr>
                    <w:pStyle w:val="Prrafodelista"/>
                    <w:numPr>
                      <w:ilvl w:val="0"/>
                      <w:numId w:val="55"/>
                    </w:numPr>
                    <w:jc w:val="both"/>
                    <w:rPr>
                      <w:rFonts w:ascii="Calibri" w:hAnsi="Calibri" w:cs="Calibri"/>
                      <w:color w:val="000000"/>
                      <w:sz w:val="18"/>
                      <w:szCs w:val="22"/>
                    </w:rPr>
                  </w:pPr>
                  <w:r w:rsidRPr="00D708A9">
                    <w:rPr>
                      <w:rFonts w:ascii="Calibri" w:hAnsi="Calibri" w:cs="Calibri"/>
                      <w:color w:val="000000"/>
                      <w:sz w:val="18"/>
                      <w:szCs w:val="22"/>
                    </w:rPr>
                    <w:t>La sonda debe realizar mediciones de pH en aguas residuales, agua potable y aplicaciones acuosas generales.</w:t>
                  </w:r>
                </w:p>
              </w:tc>
              <w:tc>
                <w:tcPr>
                  <w:tcW w:w="599" w:type="pct"/>
                  <w:tcBorders>
                    <w:top w:val="nil"/>
                    <w:left w:val="nil"/>
                    <w:bottom w:val="single" w:sz="4" w:space="0" w:color="auto"/>
                    <w:right w:val="single" w:sz="4" w:space="0" w:color="auto"/>
                  </w:tcBorders>
                  <w:shd w:val="clear" w:color="auto" w:fill="auto"/>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lastRenderedPageBreak/>
                    <w:t>PIEZA</w:t>
                  </w:r>
                </w:p>
              </w:tc>
              <w:tc>
                <w:tcPr>
                  <w:tcW w:w="902" w:type="pct"/>
                  <w:tcBorders>
                    <w:top w:val="nil"/>
                    <w:left w:val="nil"/>
                    <w:bottom w:val="single" w:sz="4" w:space="0" w:color="auto"/>
                    <w:right w:val="single" w:sz="4" w:space="0" w:color="auto"/>
                  </w:tcBorders>
                  <w:shd w:val="clear" w:color="auto" w:fill="auto"/>
                  <w:noWrap/>
                  <w:vAlign w:val="center"/>
                </w:tcPr>
                <w:p w:rsidR="00D708A9" w:rsidRPr="00D708A9" w:rsidRDefault="00D708A9" w:rsidP="00D708A9">
                  <w:pPr>
                    <w:jc w:val="center"/>
                    <w:rPr>
                      <w:rFonts w:ascii="Calibri" w:hAnsi="Calibri" w:cs="Calibri"/>
                      <w:color w:val="000000"/>
                      <w:sz w:val="18"/>
                      <w:szCs w:val="22"/>
                    </w:rPr>
                  </w:pPr>
                  <w:r w:rsidRPr="00D708A9">
                    <w:rPr>
                      <w:rFonts w:ascii="Calibri" w:hAnsi="Calibri" w:cs="Calibri"/>
                      <w:color w:val="000000"/>
                      <w:sz w:val="18"/>
                      <w:szCs w:val="22"/>
                    </w:rPr>
                    <w:t>1</w:t>
                  </w:r>
                </w:p>
              </w:tc>
            </w:tr>
          </w:tbl>
          <w:p w:rsidR="00D708A9" w:rsidRPr="00CB7D90" w:rsidRDefault="00D708A9" w:rsidP="00D708A9">
            <w:pPr>
              <w:rPr>
                <w:lang w:eastAsia="es-BO"/>
              </w:rPr>
            </w:pPr>
          </w:p>
        </w:tc>
        <w:tc>
          <w:tcPr>
            <w:tcW w:w="5350" w:type="dxa"/>
            <w:vAlign w:val="center"/>
          </w:tcPr>
          <w:p w:rsidR="00D708A9" w:rsidRPr="006F470A" w:rsidRDefault="00D708A9" w:rsidP="00D708A9">
            <w:pP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B8CCE4"/>
            <w:vAlign w:val="center"/>
          </w:tcPr>
          <w:p w:rsidR="00D708A9" w:rsidRPr="00234A8D" w:rsidRDefault="00D708A9" w:rsidP="00D708A9">
            <w:pPr>
              <w:rPr>
                <w:rFonts w:ascii="Calibri" w:hAnsi="Calibri" w:cs="Calibri"/>
                <w:sz w:val="22"/>
                <w:szCs w:val="22"/>
                <w:lang w:eastAsia="es-BO"/>
              </w:rPr>
            </w:pPr>
            <w:r w:rsidRPr="00234A8D">
              <w:rPr>
                <w:rFonts w:ascii="Calibri" w:hAnsi="Calibri" w:cs="Calibri"/>
                <w:b/>
                <w:bCs/>
                <w:sz w:val="22"/>
                <w:szCs w:val="22"/>
              </w:rPr>
              <w:lastRenderedPageBreak/>
              <w:t>PLAZO DE ENTREGA</w:t>
            </w:r>
          </w:p>
        </w:tc>
        <w:tc>
          <w:tcPr>
            <w:tcW w:w="5350" w:type="dxa"/>
            <w:vAlign w:val="center"/>
          </w:tcPr>
          <w:p w:rsidR="00D708A9" w:rsidRPr="006F470A" w:rsidRDefault="00D708A9" w:rsidP="00D708A9">
            <w:pPr>
              <w:rPr>
                <w:rFonts w:asciiTheme="minorHAnsi" w:hAnsiTheme="minorHAnsi" w:cstheme="minorHAnsi"/>
                <w:b/>
                <w:sz w:val="18"/>
                <w:szCs w:val="18"/>
              </w:rPr>
            </w:pPr>
          </w:p>
        </w:tc>
      </w:tr>
      <w:tr w:rsidR="00D708A9" w:rsidRPr="006F470A" w:rsidTr="00D708A9">
        <w:trPr>
          <w:trHeight w:val="224"/>
          <w:jc w:val="center"/>
        </w:trPr>
        <w:tc>
          <w:tcPr>
            <w:tcW w:w="5261" w:type="dxa"/>
            <w:shd w:val="clear" w:color="auto" w:fill="auto"/>
            <w:vAlign w:val="center"/>
          </w:tcPr>
          <w:p w:rsidR="00D708A9" w:rsidRPr="00234A8D" w:rsidRDefault="00D708A9" w:rsidP="00D708A9">
            <w:pPr>
              <w:autoSpaceDE w:val="0"/>
              <w:autoSpaceDN w:val="0"/>
              <w:adjustRightInd w:val="0"/>
              <w:jc w:val="both"/>
              <w:rPr>
                <w:rFonts w:ascii="Calibri" w:hAnsi="Calibri" w:cs="Calibri"/>
                <w:bCs/>
                <w:sz w:val="22"/>
                <w:szCs w:val="22"/>
                <w:lang w:val="es-ES_tradnl" w:eastAsia="es-BO"/>
              </w:rPr>
            </w:pPr>
            <w:r w:rsidRPr="007447AB">
              <w:rPr>
                <w:rFonts w:ascii="Calibri" w:hAnsi="Calibri" w:cs="Calibri"/>
                <w:sz w:val="22"/>
                <w:szCs w:val="22"/>
              </w:rPr>
              <w:t>El plazo máximo de entrega es de 15 (quince) días calendarios, computables a partir de</w:t>
            </w:r>
            <w:r>
              <w:rPr>
                <w:rFonts w:ascii="Calibri" w:hAnsi="Calibri" w:cs="Calibri"/>
                <w:sz w:val="22"/>
                <w:szCs w:val="22"/>
              </w:rPr>
              <w:t>l día siguiente hábil a la suscripción d</w:t>
            </w:r>
            <w:r w:rsidRPr="007447AB">
              <w:rPr>
                <w:rFonts w:ascii="Calibri" w:hAnsi="Calibri" w:cs="Calibri"/>
                <w:sz w:val="22"/>
                <w:szCs w:val="22"/>
              </w:rPr>
              <w:t>e la orden de compra</w:t>
            </w:r>
            <w:r w:rsidRPr="00234A8D">
              <w:rPr>
                <w:rFonts w:ascii="Calibri" w:hAnsi="Calibri" w:cs="Calibri"/>
                <w:bCs/>
                <w:sz w:val="22"/>
                <w:szCs w:val="22"/>
                <w:lang w:eastAsia="es-BO"/>
              </w:rPr>
              <w:t>.</w:t>
            </w:r>
          </w:p>
        </w:tc>
        <w:tc>
          <w:tcPr>
            <w:tcW w:w="5350" w:type="dxa"/>
            <w:vAlign w:val="center"/>
          </w:tcPr>
          <w:p w:rsidR="00D708A9" w:rsidRPr="006F470A" w:rsidRDefault="00D708A9" w:rsidP="00D708A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9F1EE6" w:rsidRDefault="009F1EE6" w:rsidP="00FA78A9">
      <w:pPr>
        <w:jc w:val="center"/>
        <w:rPr>
          <w:rFonts w:asciiTheme="minorHAnsi" w:hAnsiTheme="minorHAnsi" w:cstheme="minorHAnsi"/>
          <w:b/>
          <w:sz w:val="22"/>
          <w:szCs w:val="22"/>
        </w:rPr>
      </w:pPr>
    </w:p>
    <w:p w:rsidR="00100F75" w:rsidRDefault="00100F7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E4C7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E4C7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E4C7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869B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5pt;height:17.55pt" o:ole="">
            <v:imagedata r:id="rId19" o:title=""/>
          </v:shape>
          <o:OLEObject Type="Embed" ProgID="Equation.3" ShapeID="_x0000_i1025" DrawAspect="Content" ObjectID="_162685117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45pt;height:11.9pt" o:ole="">
            <v:imagedata r:id="rId21" o:title=""/>
          </v:shape>
          <o:OLEObject Type="Embed" ProgID="Equation.3" ShapeID="_x0000_i1026" DrawAspect="Content" ObjectID="_162685117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2685118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55pt;height:17.55pt" o:ole="">
            <v:imagedata r:id="rId25" o:title=""/>
          </v:shape>
          <o:OLEObject Type="Embed" ProgID="Equation.3" ShapeID="_x0000_i1028" DrawAspect="Content" ObjectID="_162685118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E4C7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9F1EE6" w:rsidRPr="00365997" w:rsidRDefault="009F1EE6"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E4C7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100F75" w:rsidRPr="00100F75" w:rsidRDefault="00100F75" w:rsidP="00100F75">
      <w:pPr>
        <w:rPr>
          <w:rFonts w:eastAsia="Arial Unicode MS"/>
        </w:rPr>
      </w:pPr>
    </w:p>
    <w:tbl>
      <w:tblPr>
        <w:tblW w:w="8625" w:type="dxa"/>
        <w:jc w:val="center"/>
        <w:tblCellMar>
          <w:left w:w="70" w:type="dxa"/>
          <w:right w:w="70" w:type="dxa"/>
        </w:tblCellMar>
        <w:tblLook w:val="04A0" w:firstRow="1" w:lastRow="0" w:firstColumn="1" w:lastColumn="0" w:noHBand="0" w:noVBand="1"/>
      </w:tblPr>
      <w:tblGrid>
        <w:gridCol w:w="886"/>
        <w:gridCol w:w="4548"/>
        <w:gridCol w:w="1418"/>
        <w:gridCol w:w="1773"/>
      </w:tblGrid>
      <w:tr w:rsidR="00100F75" w:rsidRPr="00234A8D" w:rsidTr="004F3326">
        <w:trPr>
          <w:trHeight w:val="502"/>
          <w:jc w:val="center"/>
        </w:trPr>
        <w:tc>
          <w:tcPr>
            <w:tcW w:w="886" w:type="dxa"/>
            <w:tcBorders>
              <w:top w:val="single" w:sz="4" w:space="0" w:color="auto"/>
              <w:left w:val="single" w:sz="4" w:space="0" w:color="auto"/>
              <w:bottom w:val="single" w:sz="4" w:space="0" w:color="auto"/>
              <w:right w:val="single" w:sz="4" w:space="0" w:color="000000"/>
            </w:tcBorders>
            <w:shd w:val="clear" w:color="auto" w:fill="B8CCE4"/>
            <w:vAlign w:val="center"/>
          </w:tcPr>
          <w:p w:rsidR="00100F75" w:rsidRPr="00234A8D" w:rsidRDefault="00100F75" w:rsidP="004F3326">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N° ÍTEM</w:t>
            </w:r>
          </w:p>
        </w:tc>
        <w:tc>
          <w:tcPr>
            <w:tcW w:w="454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00F75" w:rsidRPr="00234A8D" w:rsidRDefault="00100F75" w:rsidP="004F3326">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00F75" w:rsidRPr="00234A8D" w:rsidRDefault="00100F75" w:rsidP="004F3326">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00F75" w:rsidRPr="00234A8D" w:rsidRDefault="00100F75" w:rsidP="004F3326">
            <w:pPr>
              <w:spacing w:before="60" w:after="60"/>
              <w:jc w:val="center"/>
              <w:rPr>
                <w:rFonts w:ascii="Calibri" w:hAnsi="Calibri" w:cs="Calibri"/>
                <w:b/>
                <w:bCs/>
                <w:sz w:val="22"/>
                <w:szCs w:val="22"/>
                <w:lang w:val="es-BO"/>
              </w:rPr>
            </w:pPr>
            <w:r w:rsidRPr="00234A8D">
              <w:rPr>
                <w:rFonts w:ascii="Calibri" w:hAnsi="Calibri" w:cs="Calibri"/>
                <w:b/>
                <w:bCs/>
                <w:sz w:val="22"/>
                <w:szCs w:val="22"/>
                <w:lang w:val="es-BO"/>
              </w:rPr>
              <w:t xml:space="preserve">CANTIDAD </w:t>
            </w:r>
          </w:p>
        </w:tc>
      </w:tr>
      <w:tr w:rsidR="00100F75" w:rsidRPr="00234A8D" w:rsidTr="004F3326">
        <w:trPr>
          <w:trHeight w:val="397"/>
          <w:jc w:val="center"/>
        </w:trPr>
        <w:tc>
          <w:tcPr>
            <w:tcW w:w="886" w:type="dxa"/>
            <w:tcBorders>
              <w:top w:val="single" w:sz="4" w:space="0" w:color="auto"/>
              <w:left w:val="single" w:sz="4" w:space="0" w:color="auto"/>
              <w:bottom w:val="single" w:sz="4" w:space="0" w:color="auto"/>
              <w:right w:val="single" w:sz="4" w:space="0" w:color="000000"/>
            </w:tcBorders>
            <w:vAlign w:val="center"/>
          </w:tcPr>
          <w:p w:rsidR="00100F75" w:rsidRPr="00150986" w:rsidRDefault="00100F75" w:rsidP="004F3326">
            <w:pPr>
              <w:spacing w:before="60" w:after="60"/>
              <w:jc w:val="center"/>
              <w:rPr>
                <w:rFonts w:ascii="Calibri" w:hAnsi="Calibri" w:cs="Calibri"/>
                <w:bCs/>
                <w:sz w:val="22"/>
                <w:szCs w:val="22"/>
                <w:lang w:val="es-BO"/>
              </w:rPr>
            </w:pPr>
            <w:r w:rsidRPr="00150986">
              <w:rPr>
                <w:rFonts w:ascii="Calibri" w:hAnsi="Calibri" w:cs="Calibri"/>
                <w:bCs/>
                <w:sz w:val="22"/>
                <w:szCs w:val="22"/>
                <w:lang w:val="es-BO"/>
              </w:rPr>
              <w:t>1</w:t>
            </w:r>
          </w:p>
        </w:tc>
        <w:tc>
          <w:tcPr>
            <w:tcW w:w="45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0F75" w:rsidRPr="00B1436F" w:rsidRDefault="00100F75" w:rsidP="004F3326">
            <w:pPr>
              <w:rPr>
                <w:rFonts w:ascii="Calibri" w:hAnsi="Calibri" w:cs="Calibri"/>
                <w:sz w:val="22"/>
                <w:szCs w:val="22"/>
              </w:rPr>
            </w:pPr>
            <w:r w:rsidRPr="00B1436F">
              <w:rPr>
                <w:rFonts w:ascii="Calibri" w:hAnsi="Calibri" w:cs="Calibri"/>
                <w:sz w:val="22"/>
                <w:szCs w:val="22"/>
              </w:rPr>
              <w:t>SONDA PARA MEDICIÓN DE CONDUCTIVIDAD</w:t>
            </w:r>
          </w:p>
        </w:tc>
        <w:tc>
          <w:tcPr>
            <w:tcW w:w="1418" w:type="dxa"/>
            <w:tcBorders>
              <w:top w:val="single" w:sz="4" w:space="0" w:color="auto"/>
              <w:left w:val="single" w:sz="4" w:space="0" w:color="auto"/>
              <w:bottom w:val="single" w:sz="4" w:space="0" w:color="auto"/>
              <w:right w:val="single" w:sz="4" w:space="0" w:color="auto"/>
            </w:tcBorders>
            <w:vAlign w:val="center"/>
          </w:tcPr>
          <w:p w:rsidR="00100F75" w:rsidRPr="00B1436F" w:rsidRDefault="00100F75" w:rsidP="004F3326">
            <w:pPr>
              <w:jc w:val="center"/>
              <w:rPr>
                <w:rFonts w:ascii="Calibri" w:hAnsi="Calibri" w:cs="Calibri"/>
                <w:color w:val="000000"/>
                <w:sz w:val="22"/>
                <w:szCs w:val="22"/>
              </w:rPr>
            </w:pPr>
            <w:r w:rsidRPr="00B1436F">
              <w:rPr>
                <w:rFonts w:ascii="Calibri" w:hAnsi="Calibri" w:cs="Calibri"/>
                <w:color w:val="000000"/>
                <w:sz w:val="22"/>
                <w:szCs w:val="22"/>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F75" w:rsidRPr="00B1436F" w:rsidRDefault="00100F75" w:rsidP="004F3326">
            <w:pPr>
              <w:jc w:val="center"/>
              <w:rPr>
                <w:rFonts w:ascii="Calibri" w:hAnsi="Calibri" w:cs="Calibri"/>
                <w:color w:val="000000"/>
                <w:sz w:val="22"/>
                <w:szCs w:val="22"/>
              </w:rPr>
            </w:pPr>
            <w:r w:rsidRPr="00B1436F">
              <w:rPr>
                <w:rFonts w:ascii="Calibri" w:hAnsi="Calibri" w:cs="Calibri"/>
                <w:color w:val="000000"/>
                <w:sz w:val="22"/>
                <w:szCs w:val="22"/>
              </w:rPr>
              <w:t>1</w:t>
            </w:r>
          </w:p>
        </w:tc>
      </w:tr>
      <w:tr w:rsidR="00100F75" w:rsidRPr="00234A8D" w:rsidTr="004F3326">
        <w:trPr>
          <w:trHeight w:val="397"/>
          <w:jc w:val="center"/>
        </w:trPr>
        <w:tc>
          <w:tcPr>
            <w:tcW w:w="886" w:type="dxa"/>
            <w:tcBorders>
              <w:top w:val="single" w:sz="4" w:space="0" w:color="auto"/>
              <w:left w:val="single" w:sz="4" w:space="0" w:color="auto"/>
              <w:bottom w:val="single" w:sz="4" w:space="0" w:color="auto"/>
              <w:right w:val="single" w:sz="4" w:space="0" w:color="000000"/>
            </w:tcBorders>
            <w:vAlign w:val="center"/>
          </w:tcPr>
          <w:p w:rsidR="00100F75" w:rsidRPr="00150986" w:rsidRDefault="00100F75" w:rsidP="004F3326">
            <w:pPr>
              <w:spacing w:before="60" w:after="60"/>
              <w:jc w:val="center"/>
              <w:rPr>
                <w:rFonts w:ascii="Calibri" w:hAnsi="Calibri" w:cs="Calibri"/>
                <w:bCs/>
                <w:sz w:val="22"/>
                <w:szCs w:val="22"/>
                <w:lang w:val="es-BO"/>
              </w:rPr>
            </w:pPr>
            <w:r w:rsidRPr="00150986">
              <w:rPr>
                <w:rFonts w:ascii="Calibri" w:hAnsi="Calibri" w:cs="Calibri"/>
                <w:bCs/>
                <w:sz w:val="22"/>
                <w:szCs w:val="22"/>
                <w:lang w:val="es-BO"/>
              </w:rPr>
              <w:t>2</w:t>
            </w:r>
          </w:p>
        </w:tc>
        <w:tc>
          <w:tcPr>
            <w:tcW w:w="45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0F75" w:rsidRPr="00B1436F" w:rsidRDefault="00100F75" w:rsidP="004F3326">
            <w:pPr>
              <w:rPr>
                <w:rFonts w:ascii="Calibri" w:hAnsi="Calibri" w:cs="Calibri"/>
                <w:sz w:val="22"/>
                <w:szCs w:val="22"/>
              </w:rPr>
            </w:pPr>
            <w:r w:rsidRPr="00B1436F">
              <w:rPr>
                <w:rFonts w:ascii="Calibri" w:hAnsi="Calibri" w:cs="Calibri"/>
                <w:sz w:val="22"/>
                <w:szCs w:val="22"/>
              </w:rPr>
              <w:t>SONDA PARA MEDICIÓN DE PH</w:t>
            </w:r>
          </w:p>
        </w:tc>
        <w:tc>
          <w:tcPr>
            <w:tcW w:w="1418" w:type="dxa"/>
            <w:tcBorders>
              <w:top w:val="single" w:sz="4" w:space="0" w:color="auto"/>
              <w:left w:val="single" w:sz="4" w:space="0" w:color="auto"/>
              <w:bottom w:val="single" w:sz="4" w:space="0" w:color="auto"/>
              <w:right w:val="single" w:sz="4" w:space="0" w:color="auto"/>
            </w:tcBorders>
            <w:vAlign w:val="center"/>
          </w:tcPr>
          <w:p w:rsidR="00100F75" w:rsidRPr="00B1436F" w:rsidRDefault="00100F75" w:rsidP="004F3326">
            <w:pPr>
              <w:jc w:val="center"/>
              <w:rPr>
                <w:rFonts w:ascii="Calibri" w:hAnsi="Calibri" w:cs="Calibri"/>
                <w:color w:val="000000"/>
                <w:sz w:val="22"/>
                <w:szCs w:val="22"/>
              </w:rPr>
            </w:pPr>
            <w:r w:rsidRPr="00B1436F">
              <w:rPr>
                <w:rFonts w:ascii="Calibri" w:hAnsi="Calibri" w:cs="Calibri"/>
                <w:color w:val="000000"/>
                <w:sz w:val="22"/>
                <w:szCs w:val="22"/>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F75" w:rsidRPr="00B1436F" w:rsidRDefault="00100F75" w:rsidP="004F3326">
            <w:pPr>
              <w:jc w:val="center"/>
              <w:rPr>
                <w:rFonts w:ascii="Calibri" w:hAnsi="Calibri" w:cs="Calibri"/>
                <w:color w:val="000000"/>
                <w:sz w:val="22"/>
                <w:szCs w:val="22"/>
              </w:rPr>
            </w:pPr>
            <w:r w:rsidRPr="00B1436F">
              <w:rPr>
                <w:rFonts w:ascii="Calibri" w:hAnsi="Calibri" w:cs="Calibri"/>
                <w:color w:val="000000"/>
                <w:sz w:val="22"/>
                <w:szCs w:val="22"/>
              </w:rPr>
              <w:t>1</w:t>
            </w:r>
          </w:p>
        </w:tc>
      </w:tr>
    </w:tbl>
    <w:p w:rsidR="00100F75" w:rsidRPr="00234A8D" w:rsidRDefault="00100F75" w:rsidP="00100F75">
      <w:pPr>
        <w:jc w:val="both"/>
        <w:rPr>
          <w:rFonts w:ascii="Calibri" w:hAnsi="Calibri" w:cs="Calibri"/>
          <w:bCs/>
          <w:color w:val="000000"/>
          <w:sz w:val="22"/>
          <w:szCs w:val="22"/>
          <w:lang w:val="en-US"/>
        </w:rPr>
      </w:pPr>
    </w:p>
    <w:p w:rsidR="00100F75" w:rsidRPr="00234A8D" w:rsidRDefault="00100F75" w:rsidP="00100F75">
      <w:pPr>
        <w:pStyle w:val="Prrafodelista"/>
        <w:numPr>
          <w:ilvl w:val="0"/>
          <w:numId w:val="38"/>
        </w:numPr>
        <w:ind w:left="567" w:hanging="567"/>
        <w:contextualSpacing/>
        <w:jc w:val="both"/>
        <w:rPr>
          <w:rFonts w:ascii="Calibri" w:hAnsi="Calibri" w:cs="Calibri"/>
          <w:b/>
          <w:bCs/>
          <w:sz w:val="22"/>
          <w:szCs w:val="22"/>
          <w:lang w:eastAsia="es-BO"/>
        </w:rPr>
      </w:pPr>
      <w:r w:rsidRPr="00234A8D">
        <w:rPr>
          <w:rFonts w:ascii="Calibri" w:hAnsi="Calibri" w:cs="Calibri"/>
          <w:b/>
          <w:bCs/>
          <w:sz w:val="22"/>
          <w:szCs w:val="22"/>
          <w:lang w:eastAsia="es-BO"/>
        </w:rPr>
        <w:t xml:space="preserve">CARACTERÍSTICAS DEL REQUERIMIENTO </w:t>
      </w:r>
    </w:p>
    <w:p w:rsidR="00100F75" w:rsidRDefault="00100F75" w:rsidP="00100F75">
      <w:pPr>
        <w:pStyle w:val="Prrafodelista"/>
        <w:jc w:val="both"/>
        <w:rPr>
          <w:rFonts w:ascii="Calibri" w:hAnsi="Calibri" w:cs="Calibri"/>
          <w:b/>
          <w:bCs/>
          <w:sz w:val="8"/>
          <w:szCs w:val="8"/>
          <w:lang w:eastAsia="es-BO"/>
        </w:rPr>
      </w:pPr>
    </w:p>
    <w:p w:rsidR="00100F75" w:rsidRDefault="00100F75" w:rsidP="00100F75">
      <w:pPr>
        <w:pStyle w:val="Prrafodelista"/>
        <w:jc w:val="both"/>
        <w:rPr>
          <w:rFonts w:ascii="Calibri" w:hAnsi="Calibri" w:cs="Calibri"/>
          <w:b/>
          <w:bCs/>
          <w:sz w:val="8"/>
          <w:szCs w:val="8"/>
          <w:lang w:eastAsia="es-BO"/>
        </w:rPr>
      </w:pPr>
    </w:p>
    <w:p w:rsidR="00100F75" w:rsidRPr="00150986" w:rsidRDefault="00100F75" w:rsidP="00100F75">
      <w:pPr>
        <w:pStyle w:val="Prrafodelista"/>
        <w:jc w:val="both"/>
        <w:rPr>
          <w:rFonts w:ascii="Calibri" w:hAnsi="Calibri" w:cs="Calibri"/>
          <w:b/>
          <w:bCs/>
          <w:sz w:val="8"/>
          <w:szCs w:val="8"/>
          <w:lang w:eastAsia="es-BO"/>
        </w:rPr>
      </w:pPr>
    </w:p>
    <w:tbl>
      <w:tblPr>
        <w:tblW w:w="981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17"/>
      </w:tblGrid>
      <w:tr w:rsidR="00100F75" w:rsidRPr="00234A8D" w:rsidTr="004F3326">
        <w:trPr>
          <w:trHeight w:val="376"/>
        </w:trPr>
        <w:tc>
          <w:tcPr>
            <w:tcW w:w="9817" w:type="dxa"/>
            <w:shd w:val="clear" w:color="auto" w:fill="B8CCE4"/>
            <w:vAlign w:val="center"/>
          </w:tcPr>
          <w:p w:rsidR="00100F75" w:rsidRPr="00234A8D" w:rsidRDefault="00100F75" w:rsidP="004F3326">
            <w:pPr>
              <w:autoSpaceDE w:val="0"/>
              <w:autoSpaceDN w:val="0"/>
              <w:adjustRightInd w:val="0"/>
              <w:rPr>
                <w:rFonts w:ascii="Calibri" w:hAnsi="Calibri" w:cs="Calibri"/>
                <w:b/>
                <w:bCs/>
                <w:sz w:val="22"/>
                <w:szCs w:val="22"/>
                <w:lang w:eastAsia="es-BO"/>
              </w:rPr>
            </w:pPr>
            <w:r w:rsidRPr="00234A8D">
              <w:rPr>
                <w:rFonts w:ascii="Calibri" w:hAnsi="Calibri" w:cs="Calibri"/>
                <w:b/>
                <w:bCs/>
                <w:sz w:val="22"/>
                <w:szCs w:val="22"/>
              </w:rPr>
              <w:t xml:space="preserve">CARACTERÍSTICAS TÉCNICAS DEL BIEN </w:t>
            </w:r>
          </w:p>
        </w:tc>
      </w:tr>
      <w:tr w:rsidR="00100F75" w:rsidRPr="00234A8D" w:rsidTr="00100F75">
        <w:trPr>
          <w:trHeight w:val="8805"/>
        </w:trPr>
        <w:tc>
          <w:tcPr>
            <w:tcW w:w="9817" w:type="dxa"/>
            <w:shd w:val="clear" w:color="auto" w:fill="auto"/>
            <w:vAlign w:val="center"/>
          </w:tcPr>
          <w:tbl>
            <w:tblPr>
              <w:tblW w:w="5000" w:type="pct"/>
              <w:tblLayout w:type="fixed"/>
              <w:tblCellMar>
                <w:left w:w="70" w:type="dxa"/>
                <w:right w:w="70" w:type="dxa"/>
              </w:tblCellMar>
              <w:tblLook w:val="04A0" w:firstRow="1" w:lastRow="0" w:firstColumn="1" w:lastColumn="0" w:noHBand="0" w:noVBand="1"/>
            </w:tblPr>
            <w:tblGrid>
              <w:gridCol w:w="822"/>
              <w:gridCol w:w="6108"/>
              <w:gridCol w:w="1409"/>
              <w:gridCol w:w="1328"/>
            </w:tblGrid>
            <w:tr w:rsidR="00100F75" w:rsidRPr="007447AB" w:rsidTr="004F3326">
              <w:trPr>
                <w:trHeight w:val="300"/>
              </w:trPr>
              <w:tc>
                <w:tcPr>
                  <w:tcW w:w="425" w:type="pct"/>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100F75" w:rsidRPr="007447AB" w:rsidRDefault="00100F75" w:rsidP="004F3326">
                  <w:pPr>
                    <w:jc w:val="center"/>
                    <w:rPr>
                      <w:rFonts w:ascii="Calibri" w:hAnsi="Calibri" w:cs="Calibri"/>
                      <w:b/>
                      <w:color w:val="000000"/>
                      <w:sz w:val="22"/>
                      <w:szCs w:val="22"/>
                    </w:rPr>
                  </w:pPr>
                  <w:r w:rsidRPr="00150986">
                    <w:rPr>
                      <w:rFonts w:ascii="Calibri" w:hAnsi="Calibri" w:cs="Calibri"/>
                      <w:b/>
                      <w:color w:val="000000"/>
                      <w:sz w:val="22"/>
                      <w:szCs w:val="22"/>
                    </w:rPr>
                    <w:t>N° ÍTEM</w:t>
                  </w:r>
                </w:p>
              </w:tc>
              <w:tc>
                <w:tcPr>
                  <w:tcW w:w="3159" w:type="pct"/>
                  <w:tcBorders>
                    <w:top w:val="single" w:sz="4" w:space="0" w:color="auto"/>
                    <w:left w:val="nil"/>
                    <w:bottom w:val="single" w:sz="4" w:space="0" w:color="auto"/>
                    <w:right w:val="single" w:sz="4" w:space="0" w:color="auto"/>
                  </w:tcBorders>
                  <w:shd w:val="clear" w:color="auto" w:fill="D9E2F3"/>
                  <w:noWrap/>
                  <w:vAlign w:val="center"/>
                  <w:hideMark/>
                </w:tcPr>
                <w:p w:rsidR="00100F75" w:rsidRPr="007447AB" w:rsidRDefault="00100F75" w:rsidP="004F3326">
                  <w:pPr>
                    <w:jc w:val="center"/>
                    <w:rPr>
                      <w:rFonts w:ascii="Calibri" w:hAnsi="Calibri" w:cs="Calibri"/>
                      <w:b/>
                      <w:bCs/>
                      <w:color w:val="000000"/>
                      <w:sz w:val="22"/>
                      <w:szCs w:val="22"/>
                    </w:rPr>
                  </w:pPr>
                  <w:r w:rsidRPr="007447AB">
                    <w:rPr>
                      <w:rFonts w:ascii="Calibri" w:hAnsi="Calibri" w:cs="Calibri"/>
                      <w:b/>
                      <w:bCs/>
                      <w:color w:val="000000"/>
                      <w:sz w:val="22"/>
                      <w:szCs w:val="22"/>
                    </w:rPr>
                    <w:t>DESCRIPCIÓN</w:t>
                  </w:r>
                </w:p>
              </w:tc>
              <w:tc>
                <w:tcPr>
                  <w:tcW w:w="729" w:type="pct"/>
                  <w:tcBorders>
                    <w:top w:val="single" w:sz="4" w:space="0" w:color="auto"/>
                    <w:left w:val="nil"/>
                    <w:bottom w:val="single" w:sz="4" w:space="0" w:color="auto"/>
                    <w:right w:val="single" w:sz="4" w:space="0" w:color="auto"/>
                  </w:tcBorders>
                  <w:shd w:val="clear" w:color="auto" w:fill="D9E2F3"/>
                  <w:noWrap/>
                  <w:vAlign w:val="center"/>
                  <w:hideMark/>
                </w:tcPr>
                <w:p w:rsidR="00100F75" w:rsidRPr="007447AB" w:rsidRDefault="00100F75" w:rsidP="004F3326">
                  <w:pPr>
                    <w:jc w:val="center"/>
                    <w:rPr>
                      <w:rFonts w:ascii="Calibri" w:hAnsi="Calibri" w:cs="Calibri"/>
                      <w:b/>
                      <w:bCs/>
                      <w:color w:val="000000"/>
                      <w:sz w:val="22"/>
                      <w:szCs w:val="22"/>
                    </w:rPr>
                  </w:pPr>
                  <w:r w:rsidRPr="007447AB">
                    <w:rPr>
                      <w:rFonts w:ascii="Calibri" w:hAnsi="Calibri" w:cs="Calibri"/>
                      <w:b/>
                      <w:bCs/>
                      <w:color w:val="000000"/>
                      <w:sz w:val="22"/>
                      <w:szCs w:val="22"/>
                    </w:rPr>
                    <w:t>UNIDAD DE MEDIDA</w:t>
                  </w:r>
                </w:p>
              </w:tc>
              <w:tc>
                <w:tcPr>
                  <w:tcW w:w="687" w:type="pct"/>
                  <w:tcBorders>
                    <w:top w:val="single" w:sz="4" w:space="0" w:color="auto"/>
                    <w:left w:val="nil"/>
                    <w:bottom w:val="single" w:sz="4" w:space="0" w:color="auto"/>
                    <w:right w:val="single" w:sz="4" w:space="0" w:color="auto"/>
                  </w:tcBorders>
                  <w:shd w:val="clear" w:color="auto" w:fill="D9E2F3"/>
                  <w:noWrap/>
                  <w:vAlign w:val="center"/>
                  <w:hideMark/>
                </w:tcPr>
                <w:p w:rsidR="00100F75" w:rsidRPr="007447AB" w:rsidRDefault="00100F75" w:rsidP="004F3326">
                  <w:pPr>
                    <w:jc w:val="center"/>
                    <w:rPr>
                      <w:rFonts w:ascii="Calibri" w:hAnsi="Calibri" w:cs="Calibri"/>
                      <w:b/>
                      <w:bCs/>
                      <w:color w:val="000000"/>
                      <w:sz w:val="22"/>
                      <w:szCs w:val="22"/>
                    </w:rPr>
                  </w:pPr>
                  <w:r w:rsidRPr="007447AB">
                    <w:rPr>
                      <w:rFonts w:ascii="Calibri" w:hAnsi="Calibri" w:cs="Calibri"/>
                      <w:b/>
                      <w:bCs/>
                      <w:color w:val="000000"/>
                      <w:sz w:val="22"/>
                      <w:szCs w:val="22"/>
                    </w:rPr>
                    <w:t>CANTIDAD</w:t>
                  </w:r>
                </w:p>
              </w:tc>
            </w:tr>
            <w:tr w:rsidR="00100F75" w:rsidRPr="007447AB" w:rsidTr="004F3326">
              <w:trPr>
                <w:trHeight w:val="341"/>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100F75" w:rsidRPr="007447AB" w:rsidRDefault="00100F75" w:rsidP="004F3326">
                  <w:pPr>
                    <w:jc w:val="center"/>
                    <w:rPr>
                      <w:rFonts w:ascii="Calibri" w:hAnsi="Calibri" w:cs="Calibri"/>
                      <w:color w:val="000000"/>
                      <w:sz w:val="22"/>
                      <w:szCs w:val="22"/>
                    </w:rPr>
                  </w:pPr>
                  <w:r w:rsidRPr="007447AB">
                    <w:rPr>
                      <w:rFonts w:ascii="Calibri" w:hAnsi="Calibri" w:cs="Calibri"/>
                      <w:color w:val="000000"/>
                      <w:sz w:val="22"/>
                      <w:szCs w:val="22"/>
                    </w:rPr>
                    <w:t>1</w:t>
                  </w:r>
                </w:p>
              </w:tc>
              <w:tc>
                <w:tcPr>
                  <w:tcW w:w="3159" w:type="pct"/>
                  <w:tcBorders>
                    <w:top w:val="nil"/>
                    <w:left w:val="nil"/>
                    <w:bottom w:val="single" w:sz="4" w:space="0" w:color="auto"/>
                    <w:right w:val="single" w:sz="4" w:space="0" w:color="auto"/>
                  </w:tcBorders>
                  <w:shd w:val="clear" w:color="auto" w:fill="auto"/>
                </w:tcPr>
                <w:p w:rsidR="00100F75" w:rsidRPr="00150986" w:rsidRDefault="00100F75" w:rsidP="004F3326">
                  <w:pPr>
                    <w:jc w:val="both"/>
                    <w:rPr>
                      <w:rFonts w:ascii="Calibri" w:hAnsi="Calibri" w:cs="Calibri"/>
                      <w:b/>
                      <w:color w:val="000000"/>
                      <w:sz w:val="8"/>
                      <w:szCs w:val="8"/>
                    </w:rPr>
                  </w:pPr>
                </w:p>
                <w:p w:rsidR="00100F75" w:rsidRPr="00150986" w:rsidRDefault="00100F75" w:rsidP="004F3326">
                  <w:pPr>
                    <w:jc w:val="both"/>
                    <w:rPr>
                      <w:rFonts w:ascii="Calibri" w:hAnsi="Calibri" w:cs="Calibri"/>
                      <w:b/>
                      <w:color w:val="000000"/>
                      <w:sz w:val="22"/>
                      <w:szCs w:val="22"/>
                    </w:rPr>
                  </w:pPr>
                  <w:r w:rsidRPr="00150986">
                    <w:rPr>
                      <w:rFonts w:ascii="Calibri" w:hAnsi="Calibri" w:cs="Calibri"/>
                      <w:b/>
                      <w:color w:val="000000"/>
                      <w:sz w:val="22"/>
                      <w:szCs w:val="22"/>
                    </w:rPr>
                    <w:t xml:space="preserve">SONDA PARA MEDICIÓN DE CONDUCTIVIDAD: </w:t>
                  </w:r>
                </w:p>
                <w:p w:rsidR="00100F75" w:rsidRPr="00150986" w:rsidRDefault="00100F75" w:rsidP="004F3326">
                  <w:pPr>
                    <w:jc w:val="both"/>
                    <w:rPr>
                      <w:rFonts w:ascii="Calibri" w:hAnsi="Calibri" w:cs="Calibri"/>
                      <w:color w:val="000000"/>
                      <w:sz w:val="10"/>
                      <w:szCs w:val="10"/>
                    </w:rPr>
                  </w:pPr>
                  <w:r w:rsidRPr="00150986">
                    <w:rPr>
                      <w:rFonts w:ascii="Calibri" w:hAnsi="Calibri" w:cs="Calibri"/>
                      <w:color w:val="000000"/>
                      <w:sz w:val="22"/>
                      <w:szCs w:val="22"/>
                    </w:rPr>
                    <w:t xml:space="preserve"> </w:t>
                  </w:r>
                </w:p>
                <w:p w:rsidR="00100F75" w:rsidRPr="007447AB" w:rsidRDefault="00100F75" w:rsidP="004F3326">
                  <w:pPr>
                    <w:jc w:val="both"/>
                    <w:rPr>
                      <w:rFonts w:ascii="Calibri" w:hAnsi="Calibri" w:cs="Calibri"/>
                      <w:color w:val="000000"/>
                      <w:sz w:val="22"/>
                      <w:szCs w:val="22"/>
                    </w:rPr>
                  </w:pPr>
                  <w:r w:rsidRPr="007447AB">
                    <w:rPr>
                      <w:rFonts w:ascii="Calibri" w:hAnsi="Calibri" w:cs="Calibri"/>
                      <w:color w:val="000000"/>
                      <w:sz w:val="22"/>
                      <w:szCs w:val="22"/>
                    </w:rPr>
                    <w:t xml:space="preserve">Sonda de conductividad debe tener las siguientes características: </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Tipo de sensor: 4 polos, grafito, k = 0.40 cm</w:t>
                  </w:r>
                  <w:r w:rsidRPr="007447AB">
                    <w:rPr>
                      <w:rFonts w:ascii="Calibri" w:hAnsi="Calibri" w:cs="Calibri"/>
                      <w:sz w:val="22"/>
                      <w:szCs w:val="22"/>
                      <w:vertAlign w:val="superscript"/>
                      <w:lang w:eastAsia="es-BO"/>
                    </w:rPr>
                    <w:t>-1</w:t>
                  </w:r>
                  <w:r w:rsidRPr="007447AB">
                    <w:rPr>
                      <w:rFonts w:ascii="Calibri" w:hAnsi="Calibri" w:cs="Calibri"/>
                      <w:sz w:val="22"/>
                      <w:szCs w:val="22"/>
                      <w:lang w:eastAsia="es-BO"/>
                    </w:rPr>
                    <w:t>.</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Resolución: 0,01/0,1.</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Cable de medición de 1 metro, con salida digital y conector compatible con los medidores HQd.</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La sonda de conductividad debe medir conductividad elé</w:t>
                  </w:r>
                  <w:r>
                    <w:rPr>
                      <w:rFonts w:ascii="Calibri" w:hAnsi="Calibri" w:cs="Calibri"/>
                      <w:sz w:val="22"/>
                      <w:szCs w:val="22"/>
                      <w:lang w:eastAsia="es-BO"/>
                    </w:rPr>
                    <w:t>ctrica, salinidad, resistencia y</w:t>
                  </w:r>
                  <w:r w:rsidRPr="007447AB">
                    <w:rPr>
                      <w:rFonts w:ascii="Calibri" w:hAnsi="Calibri" w:cs="Calibri"/>
                      <w:sz w:val="22"/>
                      <w:szCs w:val="22"/>
                      <w:lang w:eastAsia="es-BO"/>
                    </w:rPr>
                    <w:t xml:space="preserve"> sólidos disueltos totales (TDS) en aguas.</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Rango de medición para conductividad: 0.01 μS/cm a 200 mS/cm.</w:t>
                  </w:r>
                </w:p>
                <w:p w:rsidR="00100F75" w:rsidRPr="007447AB"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Rango de medición para TDS: 0 a 50.000 mg/l como NaCl.</w:t>
                  </w:r>
                </w:p>
                <w:p w:rsidR="00100F75" w:rsidRPr="00150986" w:rsidRDefault="00100F75" w:rsidP="00100F75">
                  <w:pPr>
                    <w:pStyle w:val="Prrafodelista"/>
                    <w:numPr>
                      <w:ilvl w:val="0"/>
                      <w:numId w:val="54"/>
                    </w:numPr>
                    <w:jc w:val="both"/>
                    <w:rPr>
                      <w:rFonts w:ascii="Calibri" w:hAnsi="Calibri" w:cs="Calibri"/>
                      <w:sz w:val="22"/>
                      <w:szCs w:val="22"/>
                      <w:lang w:eastAsia="es-BO"/>
                    </w:rPr>
                  </w:pPr>
                  <w:r w:rsidRPr="007447AB">
                    <w:rPr>
                      <w:rFonts w:ascii="Calibri" w:hAnsi="Calibri" w:cs="Calibri"/>
                      <w:sz w:val="22"/>
                      <w:szCs w:val="22"/>
                      <w:lang w:eastAsia="es-BO"/>
                    </w:rPr>
                    <w:t>Rango de medición para salinidad: 0 a 42 (ppm) (</w:t>
                  </w:r>
                  <w:r>
                    <w:rPr>
                      <w:rFonts w:ascii="Calibri" w:hAnsi="Calibri" w:cs="Calibri"/>
                      <w:sz w:val="22"/>
                      <w:szCs w:val="22"/>
                      <w:lang w:eastAsia="es-BO"/>
                    </w:rPr>
                    <w:t>%</w:t>
                  </w:r>
                  <w:r w:rsidRPr="007447AB">
                    <w:rPr>
                      <w:rFonts w:ascii="Calibri" w:hAnsi="Calibri" w:cs="Calibri"/>
                      <w:sz w:val="22"/>
                      <w:szCs w:val="22"/>
                      <w:lang w:eastAsia="es-BO"/>
                    </w:rPr>
                    <w:t>).</w:t>
                  </w:r>
                </w:p>
              </w:tc>
              <w:tc>
                <w:tcPr>
                  <w:tcW w:w="729" w:type="pct"/>
                  <w:tcBorders>
                    <w:top w:val="nil"/>
                    <w:left w:val="nil"/>
                    <w:bottom w:val="single" w:sz="4" w:space="0" w:color="auto"/>
                    <w:right w:val="single" w:sz="4" w:space="0" w:color="auto"/>
                  </w:tcBorders>
                  <w:shd w:val="clear" w:color="auto" w:fill="auto"/>
                  <w:vAlign w:val="center"/>
                </w:tcPr>
                <w:p w:rsidR="00100F75" w:rsidRPr="007447AB" w:rsidRDefault="00100F75" w:rsidP="004F3326">
                  <w:pPr>
                    <w:jc w:val="center"/>
                    <w:rPr>
                      <w:rFonts w:ascii="Calibri" w:hAnsi="Calibri" w:cs="Calibri"/>
                      <w:color w:val="000000"/>
                      <w:sz w:val="22"/>
                      <w:szCs w:val="22"/>
                    </w:rPr>
                  </w:pPr>
                  <w:r w:rsidRPr="007447AB">
                    <w:rPr>
                      <w:rFonts w:ascii="Calibri" w:hAnsi="Calibri" w:cs="Calibri"/>
                      <w:color w:val="000000"/>
                      <w:sz w:val="22"/>
                      <w:szCs w:val="22"/>
                    </w:rPr>
                    <w:t>PIEZA</w:t>
                  </w:r>
                </w:p>
              </w:tc>
              <w:tc>
                <w:tcPr>
                  <w:tcW w:w="687" w:type="pct"/>
                  <w:tcBorders>
                    <w:top w:val="nil"/>
                    <w:left w:val="nil"/>
                    <w:bottom w:val="single" w:sz="4" w:space="0" w:color="auto"/>
                    <w:right w:val="single" w:sz="4" w:space="0" w:color="auto"/>
                  </w:tcBorders>
                  <w:shd w:val="clear" w:color="auto" w:fill="auto"/>
                  <w:noWrap/>
                  <w:vAlign w:val="center"/>
                </w:tcPr>
                <w:p w:rsidR="00100F75" w:rsidRPr="007447AB" w:rsidRDefault="00100F75" w:rsidP="004F3326">
                  <w:pPr>
                    <w:jc w:val="center"/>
                    <w:rPr>
                      <w:rFonts w:ascii="Calibri" w:hAnsi="Calibri" w:cs="Calibri"/>
                      <w:color w:val="000000"/>
                      <w:sz w:val="22"/>
                      <w:szCs w:val="22"/>
                    </w:rPr>
                  </w:pPr>
                  <w:r w:rsidRPr="007447AB">
                    <w:rPr>
                      <w:rFonts w:ascii="Calibri" w:hAnsi="Calibri" w:cs="Calibri"/>
                      <w:color w:val="000000"/>
                      <w:sz w:val="22"/>
                      <w:szCs w:val="22"/>
                    </w:rPr>
                    <w:t>1</w:t>
                  </w:r>
                </w:p>
              </w:tc>
            </w:tr>
            <w:tr w:rsidR="00100F75" w:rsidRPr="007447AB" w:rsidTr="004F3326">
              <w:trPr>
                <w:trHeight w:val="512"/>
              </w:trPr>
              <w:tc>
                <w:tcPr>
                  <w:tcW w:w="425" w:type="pct"/>
                  <w:tcBorders>
                    <w:top w:val="nil"/>
                    <w:left w:val="single" w:sz="4" w:space="0" w:color="auto"/>
                    <w:bottom w:val="single" w:sz="4" w:space="0" w:color="auto"/>
                    <w:right w:val="single" w:sz="4" w:space="0" w:color="auto"/>
                  </w:tcBorders>
                  <w:shd w:val="clear" w:color="auto" w:fill="auto"/>
                  <w:noWrap/>
                  <w:vAlign w:val="center"/>
                  <w:hideMark/>
                </w:tcPr>
                <w:p w:rsidR="00100F75" w:rsidRPr="007447AB" w:rsidRDefault="00100F75" w:rsidP="004F3326">
                  <w:pPr>
                    <w:jc w:val="center"/>
                    <w:rPr>
                      <w:rFonts w:ascii="Calibri" w:hAnsi="Calibri" w:cs="Calibri"/>
                      <w:color w:val="000000"/>
                      <w:sz w:val="22"/>
                      <w:szCs w:val="22"/>
                    </w:rPr>
                  </w:pPr>
                  <w:r w:rsidRPr="007447AB">
                    <w:rPr>
                      <w:rFonts w:ascii="Calibri" w:hAnsi="Calibri" w:cs="Calibri"/>
                      <w:color w:val="000000"/>
                      <w:sz w:val="22"/>
                      <w:szCs w:val="22"/>
                    </w:rPr>
                    <w:t>2</w:t>
                  </w:r>
                </w:p>
              </w:tc>
              <w:tc>
                <w:tcPr>
                  <w:tcW w:w="3159" w:type="pct"/>
                  <w:tcBorders>
                    <w:top w:val="nil"/>
                    <w:left w:val="nil"/>
                    <w:bottom w:val="single" w:sz="4" w:space="0" w:color="auto"/>
                    <w:right w:val="single" w:sz="4" w:space="0" w:color="auto"/>
                  </w:tcBorders>
                  <w:shd w:val="clear" w:color="auto" w:fill="auto"/>
                </w:tcPr>
                <w:p w:rsidR="00100F75" w:rsidRPr="00150986" w:rsidRDefault="00100F75" w:rsidP="004F3326">
                  <w:pPr>
                    <w:jc w:val="both"/>
                    <w:rPr>
                      <w:rFonts w:ascii="Calibri" w:hAnsi="Calibri" w:cs="Calibri"/>
                      <w:color w:val="000000"/>
                      <w:sz w:val="8"/>
                      <w:szCs w:val="8"/>
                    </w:rPr>
                  </w:pPr>
                </w:p>
                <w:p w:rsidR="00100F75" w:rsidRPr="00150986" w:rsidRDefault="00100F75" w:rsidP="004F3326">
                  <w:pPr>
                    <w:jc w:val="both"/>
                    <w:rPr>
                      <w:rFonts w:ascii="Calibri" w:hAnsi="Calibri" w:cs="Calibri"/>
                      <w:b/>
                      <w:color w:val="000000"/>
                      <w:sz w:val="22"/>
                      <w:szCs w:val="22"/>
                    </w:rPr>
                  </w:pPr>
                  <w:r w:rsidRPr="00150986">
                    <w:rPr>
                      <w:rFonts w:ascii="Calibri" w:hAnsi="Calibri" w:cs="Calibri"/>
                      <w:b/>
                      <w:color w:val="000000"/>
                      <w:sz w:val="22"/>
                      <w:szCs w:val="22"/>
                    </w:rPr>
                    <w:t>SONDA PARA MEDICIÓN DE PH</w:t>
                  </w:r>
                  <w:r>
                    <w:rPr>
                      <w:rFonts w:ascii="Calibri" w:hAnsi="Calibri" w:cs="Calibri"/>
                      <w:b/>
                      <w:color w:val="000000"/>
                      <w:sz w:val="22"/>
                      <w:szCs w:val="22"/>
                    </w:rPr>
                    <w:t>:</w:t>
                  </w:r>
                </w:p>
                <w:p w:rsidR="00100F75" w:rsidRPr="00150986" w:rsidRDefault="00100F75" w:rsidP="004F3326">
                  <w:pPr>
                    <w:jc w:val="both"/>
                    <w:rPr>
                      <w:rFonts w:ascii="Calibri" w:hAnsi="Calibri" w:cs="Calibri"/>
                      <w:color w:val="000000"/>
                      <w:sz w:val="10"/>
                      <w:szCs w:val="10"/>
                    </w:rPr>
                  </w:pPr>
                </w:p>
                <w:p w:rsidR="00100F75" w:rsidRPr="007447AB" w:rsidRDefault="00100F75" w:rsidP="004F3326">
                  <w:pPr>
                    <w:jc w:val="both"/>
                    <w:rPr>
                      <w:rFonts w:ascii="Calibri" w:hAnsi="Calibri" w:cs="Calibri"/>
                      <w:color w:val="000000"/>
                      <w:sz w:val="22"/>
                      <w:szCs w:val="22"/>
                    </w:rPr>
                  </w:pPr>
                  <w:r w:rsidRPr="007447AB">
                    <w:rPr>
                      <w:rFonts w:ascii="Calibri" w:hAnsi="Calibri" w:cs="Calibri"/>
                      <w:color w:val="000000"/>
                      <w:sz w:val="22"/>
                      <w:szCs w:val="22"/>
                    </w:rPr>
                    <w:t>Sonda de pH debe tener las siguientes características:</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Sonda rellena de gel no rellenable de combinación digital con referencia de unión doble y sensor de temperatura incorporado y cuerpo de plástico.</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Inte</w:t>
                  </w:r>
                  <w:r>
                    <w:rPr>
                      <w:rFonts w:ascii="Calibri" w:hAnsi="Calibri" w:cs="Calibri"/>
                      <w:color w:val="000000"/>
                      <w:sz w:val="22"/>
                      <w:szCs w:val="22"/>
                    </w:rPr>
                    <w:t>rvalo de medición de pH: 2 a 14 unidades de pH.</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Resolución: Rápido: 0,1, Rápido: 0,01, Medio: 0,01, Lento: 0,01 o Lento: 0,001.</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Pendiente: -59 mV/pH (90</w:t>
                  </w:r>
                  <w:r>
                    <w:rPr>
                      <w:rFonts w:ascii="Calibri" w:hAnsi="Calibri" w:cs="Calibri"/>
                      <w:color w:val="000000"/>
                      <w:sz w:val="22"/>
                      <w:szCs w:val="22"/>
                    </w:rPr>
                    <w:t>%</w:t>
                  </w:r>
                  <w:r w:rsidRPr="007447AB">
                    <w:rPr>
                      <w:rFonts w:ascii="Calibri" w:hAnsi="Calibri" w:cs="Calibri"/>
                      <w:color w:val="000000"/>
                      <w:sz w:val="22"/>
                      <w:szCs w:val="22"/>
                    </w:rPr>
                    <w:t xml:space="preserve"> a 110% a 25 °C (77 °F) por valor teórico nernstiano.</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Cable de medición de 1 metro, con salida digital y conector compatible con los medidores HQd.</w:t>
                  </w:r>
                </w:p>
                <w:p w:rsidR="00100F75" w:rsidRPr="007447AB" w:rsidRDefault="00100F75" w:rsidP="00100F75">
                  <w:pPr>
                    <w:pStyle w:val="Prrafodelista"/>
                    <w:numPr>
                      <w:ilvl w:val="0"/>
                      <w:numId w:val="55"/>
                    </w:numPr>
                    <w:jc w:val="both"/>
                    <w:rPr>
                      <w:rFonts w:ascii="Calibri" w:hAnsi="Calibri" w:cs="Calibri"/>
                      <w:color w:val="000000"/>
                      <w:sz w:val="22"/>
                      <w:szCs w:val="22"/>
                    </w:rPr>
                  </w:pPr>
                  <w:r w:rsidRPr="007447AB">
                    <w:rPr>
                      <w:rFonts w:ascii="Calibri" w:hAnsi="Calibri" w:cs="Calibri"/>
                      <w:color w:val="000000"/>
                      <w:sz w:val="22"/>
                      <w:szCs w:val="22"/>
                    </w:rPr>
                    <w:t>La sonda debe realizar mediciones de pH en aguas residuales, agua potable y aplicaciones acuosas generales.</w:t>
                  </w:r>
                </w:p>
              </w:tc>
              <w:tc>
                <w:tcPr>
                  <w:tcW w:w="729" w:type="pct"/>
                  <w:tcBorders>
                    <w:top w:val="nil"/>
                    <w:left w:val="nil"/>
                    <w:bottom w:val="single" w:sz="4" w:space="0" w:color="auto"/>
                    <w:right w:val="single" w:sz="4" w:space="0" w:color="auto"/>
                  </w:tcBorders>
                  <w:shd w:val="clear" w:color="auto" w:fill="auto"/>
                  <w:vAlign w:val="center"/>
                </w:tcPr>
                <w:p w:rsidR="00100F75" w:rsidRPr="007447AB" w:rsidRDefault="00100F75" w:rsidP="004F3326">
                  <w:pPr>
                    <w:jc w:val="center"/>
                    <w:rPr>
                      <w:rFonts w:ascii="Calibri" w:hAnsi="Calibri" w:cs="Calibri"/>
                      <w:color w:val="000000"/>
                      <w:sz w:val="22"/>
                      <w:szCs w:val="22"/>
                    </w:rPr>
                  </w:pPr>
                  <w:r w:rsidRPr="007447AB">
                    <w:rPr>
                      <w:rFonts w:ascii="Calibri" w:hAnsi="Calibri" w:cs="Calibri"/>
                      <w:color w:val="000000"/>
                      <w:sz w:val="22"/>
                      <w:szCs w:val="22"/>
                    </w:rPr>
                    <w:t>PIEZA</w:t>
                  </w:r>
                </w:p>
              </w:tc>
              <w:tc>
                <w:tcPr>
                  <w:tcW w:w="687" w:type="pct"/>
                  <w:tcBorders>
                    <w:top w:val="nil"/>
                    <w:left w:val="nil"/>
                    <w:bottom w:val="single" w:sz="4" w:space="0" w:color="auto"/>
                    <w:right w:val="single" w:sz="4" w:space="0" w:color="auto"/>
                  </w:tcBorders>
                  <w:shd w:val="clear" w:color="auto" w:fill="auto"/>
                  <w:noWrap/>
                  <w:vAlign w:val="center"/>
                </w:tcPr>
                <w:p w:rsidR="00100F75" w:rsidRPr="007447AB" w:rsidRDefault="00100F75" w:rsidP="004F3326">
                  <w:pPr>
                    <w:jc w:val="center"/>
                    <w:rPr>
                      <w:rFonts w:ascii="Calibri" w:hAnsi="Calibri" w:cs="Calibri"/>
                      <w:color w:val="000000"/>
                      <w:sz w:val="22"/>
                      <w:szCs w:val="22"/>
                    </w:rPr>
                  </w:pPr>
                  <w:r w:rsidRPr="007447AB">
                    <w:rPr>
                      <w:rFonts w:ascii="Calibri" w:hAnsi="Calibri" w:cs="Calibri"/>
                      <w:color w:val="000000"/>
                      <w:sz w:val="22"/>
                      <w:szCs w:val="22"/>
                    </w:rPr>
                    <w:t>1</w:t>
                  </w:r>
                </w:p>
              </w:tc>
            </w:tr>
          </w:tbl>
          <w:p w:rsidR="00100F75" w:rsidRPr="00CB7D90" w:rsidRDefault="00100F75" w:rsidP="004F3326">
            <w:pPr>
              <w:rPr>
                <w:lang w:eastAsia="es-BO"/>
              </w:rPr>
            </w:pPr>
          </w:p>
        </w:tc>
      </w:tr>
      <w:tr w:rsidR="00100F75" w:rsidRPr="00234A8D" w:rsidTr="004F3326">
        <w:trPr>
          <w:trHeight w:val="390"/>
        </w:trPr>
        <w:tc>
          <w:tcPr>
            <w:tcW w:w="9817" w:type="dxa"/>
            <w:shd w:val="clear" w:color="auto" w:fill="B8CCE4"/>
            <w:vAlign w:val="center"/>
          </w:tcPr>
          <w:p w:rsidR="00100F75" w:rsidRPr="00234A8D" w:rsidRDefault="00100F75" w:rsidP="004F3326">
            <w:pPr>
              <w:rPr>
                <w:rFonts w:ascii="Calibri" w:hAnsi="Calibri" w:cs="Calibri"/>
                <w:sz w:val="22"/>
                <w:szCs w:val="22"/>
                <w:lang w:eastAsia="es-BO"/>
              </w:rPr>
            </w:pPr>
            <w:r w:rsidRPr="00234A8D">
              <w:rPr>
                <w:rFonts w:ascii="Calibri" w:hAnsi="Calibri" w:cs="Calibri"/>
                <w:b/>
                <w:bCs/>
                <w:sz w:val="22"/>
                <w:szCs w:val="22"/>
              </w:rPr>
              <w:lastRenderedPageBreak/>
              <w:t>PLAZO DE ENTREGA</w:t>
            </w:r>
          </w:p>
        </w:tc>
      </w:tr>
      <w:tr w:rsidR="00100F75" w:rsidRPr="00234A8D" w:rsidTr="004F3326">
        <w:trPr>
          <w:trHeight w:val="730"/>
        </w:trPr>
        <w:tc>
          <w:tcPr>
            <w:tcW w:w="9817" w:type="dxa"/>
            <w:shd w:val="clear" w:color="auto" w:fill="auto"/>
            <w:vAlign w:val="center"/>
          </w:tcPr>
          <w:p w:rsidR="00100F75" w:rsidRPr="00234A8D" w:rsidRDefault="00100F75" w:rsidP="004F3326">
            <w:pPr>
              <w:autoSpaceDE w:val="0"/>
              <w:autoSpaceDN w:val="0"/>
              <w:adjustRightInd w:val="0"/>
              <w:jc w:val="both"/>
              <w:rPr>
                <w:rFonts w:ascii="Calibri" w:hAnsi="Calibri" w:cs="Calibri"/>
                <w:bCs/>
                <w:sz w:val="22"/>
                <w:szCs w:val="22"/>
                <w:lang w:val="es-ES_tradnl" w:eastAsia="es-BO"/>
              </w:rPr>
            </w:pPr>
            <w:r w:rsidRPr="007447AB">
              <w:rPr>
                <w:rFonts w:ascii="Calibri" w:hAnsi="Calibri" w:cs="Calibri"/>
                <w:sz w:val="22"/>
                <w:szCs w:val="22"/>
              </w:rPr>
              <w:t>El plazo máximo de entrega es de 15 (quince) días calendarios, computables a partir de</w:t>
            </w:r>
            <w:r>
              <w:rPr>
                <w:rFonts w:ascii="Calibri" w:hAnsi="Calibri" w:cs="Calibri"/>
                <w:sz w:val="22"/>
                <w:szCs w:val="22"/>
              </w:rPr>
              <w:t>l día siguiente hábil a la suscripción d</w:t>
            </w:r>
            <w:r w:rsidRPr="007447AB">
              <w:rPr>
                <w:rFonts w:ascii="Calibri" w:hAnsi="Calibri" w:cs="Calibri"/>
                <w:sz w:val="22"/>
                <w:szCs w:val="22"/>
              </w:rPr>
              <w:t>e la orden de compra</w:t>
            </w:r>
            <w:r w:rsidRPr="00234A8D">
              <w:rPr>
                <w:rFonts w:ascii="Calibri" w:hAnsi="Calibri" w:cs="Calibri"/>
                <w:bCs/>
                <w:sz w:val="22"/>
                <w:szCs w:val="22"/>
                <w:lang w:eastAsia="es-BO"/>
              </w:rPr>
              <w:t>.</w:t>
            </w:r>
          </w:p>
        </w:tc>
      </w:tr>
    </w:tbl>
    <w:p w:rsidR="00100F75" w:rsidRPr="00234A8D" w:rsidRDefault="00100F75" w:rsidP="00100F75">
      <w:pPr>
        <w:rPr>
          <w:rFonts w:ascii="Calibri" w:hAnsi="Calibri" w:cs="Calibri"/>
          <w:b/>
          <w:sz w:val="22"/>
          <w:szCs w:val="22"/>
        </w:rPr>
      </w:pPr>
    </w:p>
    <w:p w:rsidR="00100F75" w:rsidRPr="00234A8D" w:rsidRDefault="00100F75" w:rsidP="00100F75">
      <w:pPr>
        <w:rPr>
          <w:rFonts w:ascii="Calibri" w:hAnsi="Calibri" w:cs="Calibri"/>
          <w:b/>
          <w:sz w:val="22"/>
          <w:szCs w:val="22"/>
        </w:rPr>
      </w:pPr>
    </w:p>
    <w:p w:rsidR="00100F75" w:rsidRPr="00150986" w:rsidRDefault="00100F75" w:rsidP="00100F75">
      <w:pPr>
        <w:numPr>
          <w:ilvl w:val="0"/>
          <w:numId w:val="38"/>
        </w:numPr>
        <w:rPr>
          <w:rFonts w:ascii="Calibri" w:hAnsi="Calibri" w:cs="Calibri"/>
          <w:b/>
          <w:bCs/>
          <w:sz w:val="22"/>
          <w:szCs w:val="22"/>
          <w:lang w:eastAsia="es-BO"/>
        </w:rPr>
      </w:pPr>
      <w:r w:rsidRPr="00150986">
        <w:rPr>
          <w:rFonts w:ascii="Calibri" w:hAnsi="Calibri" w:cs="Calibri"/>
          <w:b/>
          <w:bCs/>
          <w:sz w:val="22"/>
          <w:szCs w:val="22"/>
          <w:lang w:eastAsia="es-BO"/>
        </w:rPr>
        <w:t>CONDICIONES REQUERIDAS PARA EL BIEN (De cumplimiento obligatorio por el proponente)</w:t>
      </w:r>
    </w:p>
    <w:p w:rsidR="00100F75" w:rsidRPr="00234A8D" w:rsidRDefault="00100F75" w:rsidP="00100F75">
      <w:pPr>
        <w:pStyle w:val="Prrafodelista"/>
        <w:jc w:val="both"/>
        <w:rPr>
          <w:rFonts w:ascii="Calibri" w:hAnsi="Calibri" w:cs="Calibri"/>
          <w:sz w:val="22"/>
          <w:szCs w:val="22"/>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100F75" w:rsidRPr="00234A8D" w:rsidTr="004F3326">
        <w:trPr>
          <w:trHeight w:val="397"/>
        </w:trPr>
        <w:tc>
          <w:tcPr>
            <w:tcW w:w="9782" w:type="dxa"/>
            <w:shd w:val="clear" w:color="auto" w:fill="B8CCE4"/>
            <w:vAlign w:val="center"/>
          </w:tcPr>
          <w:p w:rsidR="00100F75" w:rsidRPr="00234A8D" w:rsidRDefault="00100F75" w:rsidP="004F3326">
            <w:pPr>
              <w:autoSpaceDE w:val="0"/>
              <w:autoSpaceDN w:val="0"/>
              <w:adjustRightInd w:val="0"/>
              <w:rPr>
                <w:rFonts w:ascii="Calibri" w:hAnsi="Calibri" w:cs="Calibri"/>
                <w:b/>
                <w:bCs/>
                <w:sz w:val="22"/>
                <w:szCs w:val="22"/>
                <w:lang w:eastAsia="es-BO"/>
              </w:rPr>
            </w:pPr>
            <w:r w:rsidRPr="00234A8D">
              <w:rPr>
                <w:rFonts w:ascii="Calibri" w:hAnsi="Calibri" w:cs="Calibri"/>
                <w:b/>
                <w:bCs/>
                <w:sz w:val="22"/>
                <w:szCs w:val="22"/>
              </w:rPr>
              <w:t xml:space="preserve">LUGAR DE ENTREGA DE LOS BIENES </w:t>
            </w:r>
          </w:p>
        </w:tc>
      </w:tr>
      <w:tr w:rsidR="00100F75" w:rsidRPr="00234A8D" w:rsidTr="004F3326">
        <w:trPr>
          <w:trHeight w:val="772"/>
        </w:trPr>
        <w:tc>
          <w:tcPr>
            <w:tcW w:w="9782" w:type="dxa"/>
            <w:shd w:val="clear" w:color="auto" w:fill="auto"/>
            <w:vAlign w:val="center"/>
          </w:tcPr>
          <w:p w:rsidR="00100F75" w:rsidRPr="00234A8D" w:rsidRDefault="00100F75" w:rsidP="004F3326">
            <w:pPr>
              <w:autoSpaceDE w:val="0"/>
              <w:autoSpaceDN w:val="0"/>
              <w:adjustRightInd w:val="0"/>
              <w:jc w:val="both"/>
              <w:rPr>
                <w:rFonts w:ascii="Calibri" w:hAnsi="Calibri" w:cs="Calibri"/>
                <w:sz w:val="22"/>
                <w:szCs w:val="22"/>
                <w:lang w:eastAsia="es-BO"/>
              </w:rPr>
            </w:pPr>
            <w:r w:rsidRPr="00234A8D">
              <w:rPr>
                <w:rFonts w:ascii="Calibri" w:hAnsi="Calibri" w:cs="Calibri"/>
                <w:sz w:val="22"/>
                <w:szCs w:val="22"/>
              </w:rPr>
              <w:t>El lugar de entrega</w:t>
            </w:r>
            <w:r>
              <w:rPr>
                <w:rFonts w:ascii="Calibri" w:hAnsi="Calibri" w:cs="Calibri"/>
                <w:sz w:val="22"/>
                <w:szCs w:val="22"/>
              </w:rPr>
              <w:t xml:space="preserve"> de los bienes</w:t>
            </w:r>
            <w:r w:rsidRPr="00234A8D">
              <w:rPr>
                <w:rFonts w:ascii="Calibri" w:hAnsi="Calibri" w:cs="Calibri"/>
                <w:sz w:val="22"/>
                <w:szCs w:val="22"/>
              </w:rPr>
              <w:t xml:space="preserve"> es en almacenes de la VPACF - YPFB ubicado en la ciudad de Villa Montes - Tarija, Barrio Bilbao Rioja carretera al Paraguay entre Ibibobo y Samayhuate.</w:t>
            </w:r>
          </w:p>
        </w:tc>
      </w:tr>
      <w:tr w:rsidR="00100F75" w:rsidRPr="00234A8D" w:rsidTr="004F3326">
        <w:trPr>
          <w:trHeight w:val="392"/>
        </w:trPr>
        <w:tc>
          <w:tcPr>
            <w:tcW w:w="9782" w:type="dxa"/>
            <w:shd w:val="clear" w:color="auto" w:fill="B8CCE4"/>
            <w:vAlign w:val="center"/>
          </w:tcPr>
          <w:p w:rsidR="00100F75" w:rsidRPr="00234A8D" w:rsidRDefault="00100F75" w:rsidP="004F3326">
            <w:pPr>
              <w:autoSpaceDE w:val="0"/>
              <w:autoSpaceDN w:val="0"/>
              <w:adjustRightInd w:val="0"/>
              <w:rPr>
                <w:rFonts w:ascii="Calibri" w:hAnsi="Calibri" w:cs="Calibri"/>
                <w:sz w:val="22"/>
                <w:szCs w:val="22"/>
                <w:lang w:eastAsia="es-BO"/>
              </w:rPr>
            </w:pPr>
            <w:r w:rsidRPr="00234A8D">
              <w:rPr>
                <w:rFonts w:ascii="Calibri" w:hAnsi="Calibri" w:cs="Calibri"/>
                <w:b/>
                <w:bCs/>
                <w:sz w:val="22"/>
                <w:szCs w:val="22"/>
              </w:rPr>
              <w:t xml:space="preserve">FORMA DE PAGO </w:t>
            </w:r>
          </w:p>
        </w:tc>
      </w:tr>
      <w:tr w:rsidR="00100F75" w:rsidRPr="00234A8D" w:rsidTr="00100F75">
        <w:trPr>
          <w:trHeight w:val="2292"/>
        </w:trPr>
        <w:tc>
          <w:tcPr>
            <w:tcW w:w="9782" w:type="dxa"/>
            <w:tcBorders>
              <w:bottom w:val="single" w:sz="4" w:space="0" w:color="auto"/>
            </w:tcBorders>
            <w:shd w:val="clear" w:color="auto" w:fill="auto"/>
            <w:vAlign w:val="center"/>
          </w:tcPr>
          <w:p w:rsidR="00100F75" w:rsidRPr="00234A8D" w:rsidRDefault="00100F75" w:rsidP="004F3326">
            <w:p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El pago será vía SIGEP, posteri</w:t>
            </w:r>
            <w:r>
              <w:rPr>
                <w:rFonts w:ascii="Calibri" w:hAnsi="Calibri" w:cs="Calibri"/>
                <w:sz w:val="22"/>
                <w:szCs w:val="22"/>
                <w:lang w:eastAsia="es-BO"/>
              </w:rPr>
              <w:t>or a la recepción definitiva de los</w:t>
            </w:r>
            <w:r w:rsidRPr="00234A8D">
              <w:rPr>
                <w:rFonts w:ascii="Calibri" w:hAnsi="Calibri" w:cs="Calibri"/>
                <w:sz w:val="22"/>
                <w:szCs w:val="22"/>
                <w:lang w:eastAsia="es-BO"/>
              </w:rPr>
              <w:t xml:space="preserve"> bien</w:t>
            </w:r>
            <w:r>
              <w:rPr>
                <w:rFonts w:ascii="Calibri" w:hAnsi="Calibri" w:cs="Calibri"/>
                <w:sz w:val="22"/>
                <w:szCs w:val="22"/>
                <w:lang w:eastAsia="es-BO"/>
              </w:rPr>
              <w:t>es</w:t>
            </w:r>
            <w:r w:rsidRPr="00234A8D">
              <w:rPr>
                <w:rFonts w:ascii="Calibri" w:hAnsi="Calibri" w:cs="Calibri"/>
                <w:sz w:val="22"/>
                <w:szCs w:val="22"/>
                <w:lang w:eastAsia="es-BO"/>
              </w:rPr>
              <w:t xml:space="preserve"> y emitido el acta de conformidad por el personal técnico de YPFB.</w:t>
            </w:r>
          </w:p>
          <w:p w:rsidR="00100F75" w:rsidRPr="00234A8D" w:rsidRDefault="00100F75" w:rsidP="004F3326">
            <w:p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 xml:space="preserve">Por consiguiente, para efectos de solicitud de pago la empresa contratada deberá </w:t>
            </w:r>
            <w:r>
              <w:rPr>
                <w:rFonts w:ascii="Calibri" w:hAnsi="Calibri" w:cs="Calibri"/>
                <w:sz w:val="22"/>
                <w:szCs w:val="22"/>
                <w:lang w:eastAsia="es-BO"/>
              </w:rPr>
              <w:t>presentar</w:t>
            </w:r>
            <w:r w:rsidRPr="00234A8D">
              <w:rPr>
                <w:rFonts w:ascii="Calibri" w:hAnsi="Calibri" w:cs="Calibri"/>
                <w:sz w:val="22"/>
                <w:szCs w:val="22"/>
                <w:lang w:eastAsia="es-BO"/>
              </w:rPr>
              <w:t>:</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Carta de solicitud de pago</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Factura original de la Empresa debidamente registrada en Impuestos Nacionales</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Fotocopia simple del NIT</w:t>
            </w:r>
          </w:p>
          <w:p w:rsidR="00100F75" w:rsidRPr="00234A8D" w:rsidRDefault="00100F75" w:rsidP="00100F75">
            <w:pPr>
              <w:numPr>
                <w:ilvl w:val="0"/>
                <w:numId w:val="39"/>
              </w:numPr>
              <w:autoSpaceDE w:val="0"/>
              <w:autoSpaceDN w:val="0"/>
              <w:adjustRightInd w:val="0"/>
              <w:jc w:val="both"/>
              <w:rPr>
                <w:rFonts w:ascii="Calibri" w:hAnsi="Calibri" w:cs="Calibri"/>
                <w:sz w:val="22"/>
                <w:szCs w:val="22"/>
                <w:lang w:eastAsia="es-BO"/>
              </w:rPr>
            </w:pPr>
            <w:r w:rsidRPr="00234A8D">
              <w:rPr>
                <w:rFonts w:ascii="Calibri" w:hAnsi="Calibri" w:cs="Calibri"/>
                <w:sz w:val="22"/>
                <w:szCs w:val="22"/>
                <w:lang w:eastAsia="es-BO"/>
              </w:rPr>
              <w:t>Fotocopia simple del registro de beneficiarios SIGEP.</w:t>
            </w:r>
          </w:p>
          <w:p w:rsidR="00100F75" w:rsidRPr="000F3E0A" w:rsidRDefault="00100F75" w:rsidP="00100F75">
            <w:pPr>
              <w:numPr>
                <w:ilvl w:val="0"/>
                <w:numId w:val="39"/>
              </w:num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Fotocopia simple de la orden de compra.</w:t>
            </w:r>
          </w:p>
        </w:tc>
      </w:tr>
      <w:tr w:rsidR="00100F75" w:rsidRPr="00234A8D" w:rsidTr="004F3326">
        <w:trPr>
          <w:trHeight w:val="422"/>
        </w:trPr>
        <w:tc>
          <w:tcPr>
            <w:tcW w:w="9782" w:type="dxa"/>
            <w:shd w:val="clear" w:color="auto" w:fill="B4C6E7"/>
            <w:vAlign w:val="center"/>
          </w:tcPr>
          <w:p w:rsidR="00100F75" w:rsidRPr="00234A8D" w:rsidRDefault="00100F75" w:rsidP="004F3326">
            <w:pPr>
              <w:autoSpaceDE w:val="0"/>
              <w:autoSpaceDN w:val="0"/>
              <w:adjustRightInd w:val="0"/>
              <w:jc w:val="both"/>
              <w:rPr>
                <w:rFonts w:ascii="Calibri" w:hAnsi="Calibri" w:cs="Calibri"/>
                <w:b/>
                <w:sz w:val="22"/>
                <w:szCs w:val="22"/>
              </w:rPr>
            </w:pPr>
            <w:r w:rsidRPr="00234A8D">
              <w:rPr>
                <w:rFonts w:ascii="Calibri" w:hAnsi="Calibri" w:cs="Calibri"/>
                <w:b/>
                <w:sz w:val="22"/>
                <w:szCs w:val="22"/>
              </w:rPr>
              <w:t>MULTAS</w:t>
            </w:r>
          </w:p>
        </w:tc>
      </w:tr>
      <w:tr w:rsidR="00100F75" w:rsidRPr="00234A8D" w:rsidTr="00100F75">
        <w:trPr>
          <w:trHeight w:val="968"/>
        </w:trPr>
        <w:tc>
          <w:tcPr>
            <w:tcW w:w="9782" w:type="dxa"/>
            <w:shd w:val="clear" w:color="auto" w:fill="auto"/>
            <w:vAlign w:val="center"/>
          </w:tcPr>
          <w:p w:rsidR="00100F75" w:rsidRPr="00234A8D" w:rsidRDefault="00100F75" w:rsidP="004F3326">
            <w:pPr>
              <w:autoSpaceDE w:val="0"/>
              <w:autoSpaceDN w:val="0"/>
              <w:adjustRightInd w:val="0"/>
              <w:jc w:val="both"/>
              <w:rPr>
                <w:rFonts w:ascii="Calibri" w:hAnsi="Calibri" w:cs="Calibri"/>
                <w:sz w:val="22"/>
                <w:szCs w:val="22"/>
              </w:rPr>
            </w:pPr>
            <w:r w:rsidRPr="00234A8D">
              <w:rPr>
                <w:rFonts w:ascii="Calibri" w:hAnsi="Calibri" w:cs="Calibri"/>
                <w:sz w:val="22"/>
                <w:szCs w:val="22"/>
              </w:rPr>
              <w:t>En caso de incumplimiento en el plazo de entrega, se aplicará una multa equivalente al uno por ciento (1%) del monto total de</w:t>
            </w:r>
            <w:r>
              <w:rPr>
                <w:rFonts w:ascii="Calibri" w:hAnsi="Calibri" w:cs="Calibri"/>
                <w:sz w:val="22"/>
                <w:szCs w:val="22"/>
              </w:rPr>
              <w:t xml:space="preserve"> </w:t>
            </w:r>
            <w:r w:rsidRPr="00234A8D">
              <w:rPr>
                <w:rFonts w:ascii="Calibri" w:hAnsi="Calibri" w:cs="Calibri"/>
                <w:sz w:val="22"/>
                <w:szCs w:val="22"/>
              </w:rPr>
              <w:t>l</w:t>
            </w:r>
            <w:r>
              <w:rPr>
                <w:rFonts w:ascii="Calibri" w:hAnsi="Calibri" w:cs="Calibri"/>
                <w:sz w:val="22"/>
                <w:szCs w:val="22"/>
              </w:rPr>
              <w:t>a</w:t>
            </w:r>
            <w:r w:rsidRPr="00234A8D">
              <w:rPr>
                <w:rFonts w:ascii="Calibri" w:hAnsi="Calibri" w:cs="Calibri"/>
                <w:sz w:val="22"/>
                <w:szCs w:val="22"/>
              </w:rPr>
              <w:t xml:space="preserve"> </w:t>
            </w:r>
            <w:r>
              <w:rPr>
                <w:rFonts w:ascii="Calibri" w:hAnsi="Calibri" w:cs="Calibri"/>
                <w:sz w:val="22"/>
                <w:szCs w:val="22"/>
              </w:rPr>
              <w:t>orden de compra</w:t>
            </w:r>
            <w:r w:rsidRPr="00234A8D">
              <w:rPr>
                <w:rFonts w:ascii="Calibri" w:hAnsi="Calibri" w:cs="Calibri"/>
                <w:sz w:val="22"/>
                <w:szCs w:val="22"/>
              </w:rPr>
              <w:t xml:space="preserve"> por cada día calendario de atraso, hasta un máximo de 20%, en cuyo caso se procederá a la Resolución de</w:t>
            </w:r>
            <w:r>
              <w:rPr>
                <w:rFonts w:ascii="Calibri" w:hAnsi="Calibri" w:cs="Calibri"/>
                <w:sz w:val="22"/>
                <w:szCs w:val="22"/>
              </w:rPr>
              <w:t xml:space="preserve"> </w:t>
            </w:r>
            <w:r w:rsidRPr="00234A8D">
              <w:rPr>
                <w:rFonts w:ascii="Calibri" w:hAnsi="Calibri" w:cs="Calibri"/>
                <w:sz w:val="22"/>
                <w:szCs w:val="22"/>
              </w:rPr>
              <w:t>l</w:t>
            </w:r>
            <w:r>
              <w:rPr>
                <w:rFonts w:ascii="Calibri" w:hAnsi="Calibri" w:cs="Calibri"/>
                <w:sz w:val="22"/>
                <w:szCs w:val="22"/>
              </w:rPr>
              <w:t>a orden de compra</w:t>
            </w:r>
            <w:r w:rsidRPr="00234A8D">
              <w:rPr>
                <w:rFonts w:ascii="Calibri" w:hAnsi="Calibri" w:cs="Calibri"/>
                <w:sz w:val="22"/>
                <w:szCs w:val="22"/>
              </w:rPr>
              <w:t>.</w:t>
            </w:r>
          </w:p>
        </w:tc>
      </w:tr>
      <w:tr w:rsidR="00100F75" w:rsidRPr="00234A8D" w:rsidTr="004F3326">
        <w:trPr>
          <w:trHeight w:val="406"/>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4F3326">
            <w:pPr>
              <w:autoSpaceDE w:val="0"/>
              <w:autoSpaceDN w:val="0"/>
              <w:adjustRightInd w:val="0"/>
              <w:jc w:val="both"/>
              <w:rPr>
                <w:rFonts w:ascii="Calibri" w:hAnsi="Calibri" w:cs="Calibri"/>
                <w:b/>
                <w:sz w:val="22"/>
                <w:szCs w:val="22"/>
              </w:rPr>
            </w:pPr>
            <w:r w:rsidRPr="00234A8D">
              <w:rPr>
                <w:rFonts w:ascii="Calibri" w:hAnsi="Calibri" w:cs="Calibri"/>
                <w:b/>
                <w:sz w:val="22"/>
                <w:szCs w:val="22"/>
              </w:rPr>
              <w:t>GARANTÍA TÉCNICA</w:t>
            </w:r>
          </w:p>
        </w:tc>
      </w:tr>
      <w:tr w:rsidR="00100F75" w:rsidRPr="00234A8D" w:rsidTr="00100F75">
        <w:trPr>
          <w:trHeight w:val="269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7447AB" w:rsidRDefault="00100F75" w:rsidP="004F3326">
            <w:pPr>
              <w:autoSpaceDE w:val="0"/>
              <w:autoSpaceDN w:val="0"/>
              <w:adjustRightInd w:val="0"/>
              <w:jc w:val="both"/>
              <w:rPr>
                <w:rFonts w:ascii="Calibri" w:hAnsi="Calibri" w:cs="Calibri"/>
                <w:sz w:val="22"/>
                <w:szCs w:val="22"/>
              </w:rPr>
            </w:pPr>
            <w:r w:rsidRPr="007447AB">
              <w:rPr>
                <w:rFonts w:ascii="Calibri" w:hAnsi="Calibri" w:cs="Calibri"/>
                <w:sz w:val="22"/>
                <w:szCs w:val="22"/>
              </w:rPr>
              <w:t>Alcance de la garantía: Contra defectos de fabricación del producto, o problema no detectable al momento que se otorgó la conformidad, el mismo deberá ser reemplazado en un plazo máximo de 10 días calendario de oficializada la observación.</w:t>
            </w:r>
          </w:p>
          <w:p w:rsidR="00100F75" w:rsidRPr="007447AB" w:rsidRDefault="00100F75" w:rsidP="004F3326">
            <w:pPr>
              <w:autoSpaceDE w:val="0"/>
              <w:autoSpaceDN w:val="0"/>
              <w:adjustRightInd w:val="0"/>
              <w:jc w:val="both"/>
              <w:rPr>
                <w:rFonts w:ascii="Calibri" w:hAnsi="Calibri" w:cs="Calibri"/>
                <w:sz w:val="22"/>
                <w:szCs w:val="22"/>
              </w:rPr>
            </w:pPr>
          </w:p>
          <w:p w:rsidR="00100F75" w:rsidRPr="007447AB" w:rsidRDefault="00100F75" w:rsidP="004F3326">
            <w:pPr>
              <w:autoSpaceDE w:val="0"/>
              <w:autoSpaceDN w:val="0"/>
              <w:adjustRightInd w:val="0"/>
              <w:jc w:val="both"/>
              <w:rPr>
                <w:rFonts w:ascii="Calibri" w:hAnsi="Calibri" w:cs="Calibri"/>
                <w:sz w:val="22"/>
                <w:szCs w:val="22"/>
              </w:rPr>
            </w:pPr>
            <w:r w:rsidRPr="007447AB">
              <w:rPr>
                <w:rFonts w:ascii="Calibri" w:hAnsi="Calibri" w:cs="Calibri"/>
                <w:sz w:val="22"/>
                <w:szCs w:val="22"/>
              </w:rPr>
              <w:t xml:space="preserve">Período de garantía: La garantía de los productos adquiridos deberá ser por un tiempo mínimo </w:t>
            </w:r>
            <w:r w:rsidRPr="00246302">
              <w:rPr>
                <w:rFonts w:ascii="Calibri" w:hAnsi="Calibri" w:cs="Calibri"/>
                <w:sz w:val="22"/>
                <w:szCs w:val="22"/>
              </w:rPr>
              <w:t>de 15</w:t>
            </w:r>
            <w:r>
              <w:rPr>
                <w:rFonts w:ascii="Calibri" w:hAnsi="Calibri" w:cs="Calibri"/>
                <w:sz w:val="22"/>
                <w:szCs w:val="22"/>
              </w:rPr>
              <w:t xml:space="preserve"> días calendario</w:t>
            </w:r>
            <w:r w:rsidRPr="007447AB">
              <w:rPr>
                <w:rFonts w:ascii="Calibri" w:hAnsi="Calibri" w:cs="Calibri"/>
                <w:sz w:val="22"/>
                <w:szCs w:val="22"/>
              </w:rPr>
              <w:t>.</w:t>
            </w:r>
          </w:p>
          <w:p w:rsidR="00100F75" w:rsidRPr="007447AB" w:rsidRDefault="00100F75" w:rsidP="004F3326">
            <w:pPr>
              <w:autoSpaceDE w:val="0"/>
              <w:autoSpaceDN w:val="0"/>
              <w:adjustRightInd w:val="0"/>
              <w:jc w:val="both"/>
              <w:rPr>
                <w:rFonts w:ascii="Calibri" w:hAnsi="Calibri" w:cs="Calibri"/>
                <w:sz w:val="22"/>
                <w:szCs w:val="22"/>
              </w:rPr>
            </w:pPr>
          </w:p>
          <w:p w:rsidR="00100F75" w:rsidRPr="00234A8D" w:rsidRDefault="00100F75" w:rsidP="004F3326">
            <w:pPr>
              <w:autoSpaceDE w:val="0"/>
              <w:autoSpaceDN w:val="0"/>
              <w:adjustRightInd w:val="0"/>
              <w:jc w:val="both"/>
              <w:rPr>
                <w:rFonts w:ascii="Calibri" w:hAnsi="Calibri" w:cs="Calibri"/>
                <w:sz w:val="22"/>
                <w:szCs w:val="22"/>
              </w:rPr>
            </w:pPr>
            <w:r w:rsidRPr="007447AB">
              <w:rPr>
                <w:rFonts w:ascii="Calibri" w:hAnsi="Calibri" w:cs="Calibri"/>
                <w:sz w:val="22"/>
                <w:szCs w:val="22"/>
              </w:rPr>
              <w:t>Inicio del cómputo del período de garantía: Sera aplicable a partir de la fecha en la que se otorgó la confor</w:t>
            </w:r>
            <w:r>
              <w:rPr>
                <w:rFonts w:ascii="Calibri" w:hAnsi="Calibri" w:cs="Calibri"/>
                <w:sz w:val="22"/>
                <w:szCs w:val="22"/>
              </w:rPr>
              <w:t>midad de recepción de los productos</w:t>
            </w:r>
            <w:r w:rsidRPr="00234A8D">
              <w:rPr>
                <w:rFonts w:ascii="Calibri" w:hAnsi="Calibri" w:cs="Calibri"/>
                <w:sz w:val="22"/>
                <w:szCs w:val="22"/>
              </w:rPr>
              <w:t>.</w:t>
            </w:r>
          </w:p>
        </w:tc>
      </w:tr>
      <w:tr w:rsidR="00100F75" w:rsidRPr="00234A8D" w:rsidTr="004F3326">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4F3326">
            <w:pPr>
              <w:pStyle w:val="Prrafodelista"/>
              <w:spacing w:line="276" w:lineRule="auto"/>
              <w:ind w:left="0"/>
              <w:contextualSpacing/>
              <w:rPr>
                <w:rFonts w:ascii="Calibri" w:hAnsi="Calibri" w:cs="Calibri"/>
                <w:b/>
                <w:sz w:val="22"/>
                <w:szCs w:val="22"/>
              </w:rPr>
            </w:pPr>
            <w:r w:rsidRPr="00234A8D">
              <w:rPr>
                <w:rFonts w:ascii="Calibri" w:hAnsi="Calibri" w:cs="Calibri"/>
                <w:b/>
                <w:sz w:val="22"/>
                <w:szCs w:val="22"/>
              </w:rPr>
              <w:t>FACTURACION</w:t>
            </w:r>
          </w:p>
        </w:tc>
      </w:tr>
      <w:tr w:rsidR="00100F75" w:rsidRPr="00234A8D" w:rsidTr="004F3326">
        <w:trPr>
          <w:trHeight w:val="2357"/>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Default="00100F75" w:rsidP="004F3326">
            <w:pPr>
              <w:pStyle w:val="Prrafodelista"/>
              <w:spacing w:after="13"/>
              <w:ind w:left="0"/>
              <w:contextualSpacing/>
              <w:jc w:val="both"/>
              <w:rPr>
                <w:rFonts w:ascii="Calibri" w:hAnsi="Calibri" w:cs="Calibri"/>
                <w:sz w:val="22"/>
                <w:szCs w:val="22"/>
              </w:rPr>
            </w:pPr>
            <w:r w:rsidRPr="00234A8D">
              <w:rPr>
                <w:rFonts w:ascii="Calibri" w:hAnsi="Calibri" w:cs="Calibri"/>
                <w:sz w:val="22"/>
                <w:szCs w:val="22"/>
              </w:rPr>
              <w:lastRenderedPageBreak/>
              <w:t xml:space="preserve">La factura debe ser emitida de acuerdo a normativa vigente a nombre de Yacimientos Petrolíferos Fiscales Bolivianos consignando el Número de Identificación Tributaria (NIT) 1020269020. </w:t>
            </w:r>
          </w:p>
          <w:p w:rsidR="00100F75" w:rsidRDefault="00100F75" w:rsidP="004F3326">
            <w:pPr>
              <w:pStyle w:val="Prrafodelista"/>
              <w:spacing w:after="13"/>
              <w:ind w:left="0"/>
              <w:contextualSpacing/>
              <w:jc w:val="both"/>
              <w:rPr>
                <w:rFonts w:ascii="Calibri" w:hAnsi="Calibri" w:cs="Calibri"/>
                <w:sz w:val="22"/>
                <w:szCs w:val="22"/>
              </w:rPr>
            </w:pPr>
          </w:p>
          <w:p w:rsidR="00100F75" w:rsidRDefault="00100F75" w:rsidP="004F3326">
            <w:pPr>
              <w:pStyle w:val="Prrafodelista"/>
              <w:spacing w:after="13"/>
              <w:ind w:left="0"/>
              <w:contextualSpacing/>
              <w:jc w:val="both"/>
              <w:rPr>
                <w:rFonts w:ascii="Calibri" w:hAnsi="Calibri" w:cs="Calibri"/>
                <w:sz w:val="22"/>
                <w:szCs w:val="22"/>
              </w:rPr>
            </w:pPr>
            <w:r w:rsidRPr="00234A8D">
              <w:rPr>
                <w:rFonts w:ascii="Calibri" w:hAnsi="Calibri" w:cs="Calibri"/>
                <w:sz w:val="22"/>
                <w:szCs w:val="22"/>
              </w:rPr>
              <w:t>La factura deberá emitirse por el precio contratado, sin deducir las multas ni otros cargos, a momento de la entrega de la totalidad de los bienes conforme lo establecido contractualmente.</w:t>
            </w:r>
            <w:r w:rsidRPr="00234A8D">
              <w:rPr>
                <w:rFonts w:ascii="Calibri" w:hAnsi="Calibri" w:cs="Calibri"/>
                <w:sz w:val="22"/>
                <w:szCs w:val="22"/>
              </w:rPr>
              <w:tab/>
            </w:r>
            <w:r w:rsidRPr="00234A8D">
              <w:rPr>
                <w:rFonts w:ascii="Calibri" w:hAnsi="Calibri" w:cs="Calibri"/>
                <w:sz w:val="22"/>
                <w:szCs w:val="22"/>
              </w:rPr>
              <w:tab/>
            </w:r>
          </w:p>
          <w:p w:rsidR="00100F75" w:rsidRPr="00234A8D" w:rsidRDefault="00100F75" w:rsidP="004F3326">
            <w:pPr>
              <w:pStyle w:val="Prrafodelista"/>
              <w:spacing w:after="13"/>
              <w:ind w:left="0"/>
              <w:contextualSpacing/>
              <w:jc w:val="both"/>
              <w:rPr>
                <w:rFonts w:ascii="Calibri" w:hAnsi="Calibri" w:cs="Calibri"/>
                <w:sz w:val="22"/>
                <w:szCs w:val="22"/>
              </w:rPr>
            </w:pPr>
          </w:p>
          <w:p w:rsidR="00100F75" w:rsidRPr="00234A8D" w:rsidRDefault="00100F75" w:rsidP="004F3326">
            <w:pPr>
              <w:pStyle w:val="Prrafodelista"/>
              <w:spacing w:after="13"/>
              <w:ind w:left="0"/>
              <w:contextualSpacing/>
              <w:jc w:val="both"/>
              <w:rPr>
                <w:rFonts w:ascii="Calibri" w:hAnsi="Calibri" w:cs="Calibri"/>
                <w:sz w:val="22"/>
                <w:szCs w:val="22"/>
              </w:rPr>
            </w:pPr>
            <w:r w:rsidRPr="00234A8D">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p>
        </w:tc>
      </w:tr>
      <w:tr w:rsidR="00100F75" w:rsidRPr="00234A8D" w:rsidTr="004F3326">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4F3326">
            <w:pPr>
              <w:pStyle w:val="Prrafodelista"/>
              <w:spacing w:after="13" w:line="276" w:lineRule="auto"/>
              <w:ind w:left="0"/>
              <w:contextualSpacing/>
              <w:jc w:val="both"/>
              <w:rPr>
                <w:rFonts w:ascii="Calibri" w:hAnsi="Calibri" w:cs="Calibri"/>
                <w:sz w:val="22"/>
                <w:szCs w:val="22"/>
              </w:rPr>
            </w:pPr>
            <w:r w:rsidRPr="00234A8D">
              <w:rPr>
                <w:rFonts w:ascii="Calibri" w:hAnsi="Calibri" w:cs="Calibri"/>
                <w:b/>
                <w:sz w:val="22"/>
                <w:szCs w:val="22"/>
              </w:rPr>
              <w:t>TRIBUTOS</w:t>
            </w:r>
          </w:p>
        </w:tc>
      </w:tr>
      <w:tr w:rsidR="00100F75" w:rsidRPr="00234A8D" w:rsidTr="004F3326">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234A8D" w:rsidRDefault="00100F75" w:rsidP="004F3326">
            <w:pPr>
              <w:pStyle w:val="Prrafodelista"/>
              <w:spacing w:after="13" w:line="276" w:lineRule="auto"/>
              <w:ind w:left="0"/>
              <w:contextualSpacing/>
              <w:jc w:val="both"/>
              <w:rPr>
                <w:rFonts w:ascii="Calibri" w:hAnsi="Calibri" w:cs="Calibri"/>
                <w:sz w:val="22"/>
                <w:szCs w:val="22"/>
              </w:rPr>
            </w:pPr>
            <w:r w:rsidRPr="00234A8D">
              <w:rPr>
                <w:rFonts w:ascii="Calibri" w:hAnsi="Calibri" w:cs="Calibri"/>
                <w:sz w:val="22"/>
                <w:szCs w:val="22"/>
              </w:rPr>
              <w:t>El adjudicado declara que todos los tributos vigentes a la fecha y que puedan originarse directa o indirectamente en aplicación de</w:t>
            </w:r>
            <w:r>
              <w:rPr>
                <w:rFonts w:ascii="Calibri" w:hAnsi="Calibri" w:cs="Calibri"/>
                <w:sz w:val="22"/>
                <w:szCs w:val="22"/>
              </w:rPr>
              <w:t xml:space="preserve"> </w:t>
            </w:r>
            <w:r w:rsidRPr="00234A8D">
              <w:rPr>
                <w:rFonts w:ascii="Calibri" w:hAnsi="Calibri" w:cs="Calibri"/>
                <w:sz w:val="22"/>
                <w:szCs w:val="22"/>
              </w:rPr>
              <w:t>l</w:t>
            </w:r>
            <w:r>
              <w:rPr>
                <w:rFonts w:ascii="Calibri" w:hAnsi="Calibri" w:cs="Calibri"/>
                <w:sz w:val="22"/>
                <w:szCs w:val="22"/>
              </w:rPr>
              <w:t>a</w:t>
            </w:r>
            <w:r w:rsidRPr="00234A8D">
              <w:rPr>
                <w:rFonts w:ascii="Calibri" w:hAnsi="Calibri" w:cs="Calibri"/>
                <w:sz w:val="22"/>
                <w:szCs w:val="22"/>
              </w:rPr>
              <w:t xml:space="preserve"> </w:t>
            </w:r>
            <w:r>
              <w:rPr>
                <w:rFonts w:ascii="Calibri" w:hAnsi="Calibri" w:cs="Calibri"/>
                <w:sz w:val="22"/>
                <w:szCs w:val="22"/>
              </w:rPr>
              <w:t>orden de compra</w:t>
            </w:r>
            <w:r w:rsidRPr="00234A8D">
              <w:rPr>
                <w:rFonts w:ascii="Calibri" w:hAnsi="Calibri" w:cs="Calibri"/>
                <w:sz w:val="22"/>
                <w:szCs w:val="22"/>
              </w:rPr>
              <w:t>, son de su responsabilidad, no correspondiendo ningún reclamo posterior.</w:t>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r w:rsidRPr="00234A8D">
              <w:rPr>
                <w:rFonts w:ascii="Calibri" w:hAnsi="Calibri" w:cs="Calibri"/>
                <w:sz w:val="22"/>
                <w:szCs w:val="22"/>
              </w:rPr>
              <w:tab/>
            </w:r>
          </w:p>
        </w:tc>
      </w:tr>
      <w:tr w:rsidR="00100F75" w:rsidRPr="00234A8D" w:rsidTr="004F3326">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B4C6E7"/>
            <w:vAlign w:val="center"/>
          </w:tcPr>
          <w:p w:rsidR="00100F75" w:rsidRPr="00234A8D" w:rsidRDefault="00100F75" w:rsidP="004F3326">
            <w:pPr>
              <w:pStyle w:val="Prrafodelista"/>
              <w:spacing w:after="13" w:line="276" w:lineRule="auto"/>
              <w:ind w:left="0"/>
              <w:contextualSpacing/>
              <w:jc w:val="both"/>
              <w:rPr>
                <w:rFonts w:ascii="Calibri" w:hAnsi="Calibri" w:cs="Calibri"/>
                <w:sz w:val="22"/>
                <w:szCs w:val="22"/>
              </w:rPr>
            </w:pPr>
            <w:r w:rsidRPr="00234A8D">
              <w:rPr>
                <w:rFonts w:ascii="Calibri" w:hAnsi="Calibri" w:cs="Calibri"/>
                <w:b/>
                <w:sz w:val="22"/>
                <w:szCs w:val="22"/>
              </w:rPr>
              <w:t>ASPECTOS NORMATIVOS DE SEGURIDAD INDUSTRIAL Y SALUD OCUPACIONAL PARA EMPRESAS CONTRATISTAS  DE  YPFB</w:t>
            </w:r>
          </w:p>
        </w:tc>
      </w:tr>
      <w:tr w:rsidR="00100F75" w:rsidRPr="00234A8D" w:rsidTr="004F3326">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234A8D" w:rsidRDefault="00100F75" w:rsidP="004F3326">
            <w:pPr>
              <w:jc w:val="both"/>
              <w:rPr>
                <w:rFonts w:ascii="Calibri" w:hAnsi="Calibri" w:cs="Calibri"/>
                <w:sz w:val="22"/>
                <w:szCs w:val="22"/>
              </w:rPr>
            </w:pPr>
          </w:p>
          <w:p w:rsidR="00100F75" w:rsidRPr="00234A8D" w:rsidRDefault="00100F75" w:rsidP="004F3326">
            <w:pPr>
              <w:jc w:val="both"/>
              <w:rPr>
                <w:rFonts w:ascii="Calibri" w:hAnsi="Calibri" w:cs="Calibri"/>
                <w:sz w:val="22"/>
                <w:szCs w:val="22"/>
              </w:rPr>
            </w:pPr>
            <w:r w:rsidRPr="00234A8D">
              <w:rPr>
                <w:rFonts w:ascii="Calibri" w:hAnsi="Calibri" w:cs="Calibri"/>
                <w:sz w:val="22"/>
                <w:szCs w:val="22"/>
              </w:rPr>
              <w:t xml:space="preserve">La Empresa contratada para la provisión de </w:t>
            </w:r>
            <w:r w:rsidRPr="00234A8D">
              <w:rPr>
                <w:rFonts w:ascii="Calibri" w:hAnsi="Calibri" w:cs="Calibri"/>
                <w:b/>
                <w:sz w:val="22"/>
                <w:szCs w:val="22"/>
              </w:rPr>
              <w:t>“BIENES”</w:t>
            </w:r>
            <w:r w:rsidRPr="00234A8D">
              <w:rPr>
                <w:rFonts w:ascii="Calibri" w:hAnsi="Calibri" w:cs="Calibri"/>
                <w:sz w:val="22"/>
                <w:szCs w:val="22"/>
              </w:rPr>
              <w:t xml:space="preserve"> deberá cumplir con los estándares de Seguridad Industrial y Salud Ocupacional de YPFB. </w:t>
            </w:r>
          </w:p>
          <w:p w:rsidR="00100F75" w:rsidRPr="00234A8D" w:rsidRDefault="00100F75" w:rsidP="00100F75">
            <w:pPr>
              <w:pStyle w:val="Prrafodelista"/>
              <w:numPr>
                <w:ilvl w:val="0"/>
                <w:numId w:val="40"/>
              </w:numPr>
              <w:spacing w:after="160"/>
              <w:contextualSpacing/>
              <w:jc w:val="both"/>
              <w:rPr>
                <w:rFonts w:ascii="Calibri" w:hAnsi="Calibri" w:cs="Calibri"/>
                <w:b/>
                <w:sz w:val="22"/>
                <w:szCs w:val="22"/>
              </w:rPr>
            </w:pPr>
            <w:r w:rsidRPr="00234A8D">
              <w:rPr>
                <w:rFonts w:ascii="Calibri" w:hAnsi="Calibri" w:cs="Calibri"/>
                <w:b/>
                <w:sz w:val="22"/>
                <w:szCs w:val="22"/>
                <w:u w:val="single"/>
              </w:rPr>
              <w:t>ASPECTOS GENERALES</w:t>
            </w:r>
            <w:r w:rsidRPr="00234A8D">
              <w:rPr>
                <w:rFonts w:ascii="Calibri" w:hAnsi="Calibri" w:cs="Calibri"/>
                <w:b/>
                <w:sz w:val="22"/>
                <w:szCs w:val="22"/>
              </w:rPr>
              <w:t xml:space="preserve">: </w:t>
            </w:r>
          </w:p>
          <w:p w:rsidR="00100F75" w:rsidRPr="00234A8D" w:rsidRDefault="00100F75" w:rsidP="004F3326">
            <w:pPr>
              <w:pStyle w:val="Prrafodelista"/>
              <w:ind w:left="0"/>
              <w:jc w:val="both"/>
              <w:rPr>
                <w:rFonts w:ascii="Calibri" w:hAnsi="Calibri" w:cs="Calibri"/>
                <w:sz w:val="22"/>
                <w:szCs w:val="22"/>
              </w:rPr>
            </w:pPr>
            <w:r w:rsidRPr="00234A8D">
              <w:rPr>
                <w:rFonts w:ascii="Calibri" w:hAnsi="Calibri" w:cs="Calibri"/>
                <w:sz w:val="22"/>
                <w:szCs w:val="22"/>
              </w:rPr>
              <w:t>Para los procesos de contratación de bienes; en caso de que los mismos sean recibidos directamente en los almacenes de YPFB; no aplica una cláusula específica de SMS.</w:t>
            </w:r>
          </w:p>
          <w:p w:rsidR="00100F75" w:rsidRPr="00234A8D" w:rsidRDefault="00100F75" w:rsidP="004F3326">
            <w:pPr>
              <w:rPr>
                <w:rFonts w:ascii="Calibri" w:hAnsi="Calibri" w:cs="Calibri"/>
                <w:bCs/>
                <w:sz w:val="22"/>
                <w:szCs w:val="22"/>
              </w:rPr>
            </w:pPr>
            <w:r w:rsidRPr="00234A8D">
              <w:rPr>
                <w:rFonts w:ascii="Calibri" w:hAnsi="Calibri" w:cs="Calibri"/>
                <w:bCs/>
                <w:sz w:val="22"/>
                <w:szCs w:val="22"/>
              </w:rPr>
              <w:t xml:space="preserve">Excepto lo establecido en adelante: </w:t>
            </w:r>
          </w:p>
          <w:p w:rsidR="00100F75" w:rsidRPr="00234A8D" w:rsidRDefault="00100F75" w:rsidP="00100F75">
            <w:pPr>
              <w:pStyle w:val="Prrafodelista"/>
              <w:numPr>
                <w:ilvl w:val="0"/>
                <w:numId w:val="40"/>
              </w:numPr>
              <w:spacing w:after="160" w:line="259" w:lineRule="auto"/>
              <w:contextualSpacing/>
              <w:rPr>
                <w:rFonts w:ascii="Calibri" w:hAnsi="Calibri" w:cs="Calibri"/>
                <w:b/>
                <w:sz w:val="22"/>
                <w:szCs w:val="22"/>
              </w:rPr>
            </w:pPr>
            <w:r w:rsidRPr="00234A8D">
              <w:rPr>
                <w:rFonts w:ascii="Calibri" w:hAnsi="Calibri" w:cs="Calibri"/>
                <w:b/>
                <w:bCs/>
                <w:sz w:val="22"/>
                <w:szCs w:val="22"/>
                <w:u w:val="single"/>
              </w:rPr>
              <w:t>RECOMENDACIONES</w:t>
            </w:r>
            <w:r w:rsidRPr="00234A8D">
              <w:rPr>
                <w:rFonts w:ascii="Calibri" w:hAnsi="Calibri" w:cs="Calibri"/>
                <w:b/>
                <w:sz w:val="22"/>
                <w:szCs w:val="22"/>
              </w:rPr>
              <w:t xml:space="preserve">: </w:t>
            </w:r>
          </w:p>
          <w:p w:rsidR="00100F75" w:rsidRPr="00234A8D" w:rsidRDefault="00100F75" w:rsidP="004F3326">
            <w:pPr>
              <w:jc w:val="both"/>
              <w:rPr>
                <w:rFonts w:ascii="Calibri" w:hAnsi="Calibri" w:cs="Calibri"/>
                <w:sz w:val="22"/>
                <w:szCs w:val="22"/>
              </w:rPr>
            </w:pPr>
            <w:r w:rsidRPr="00234A8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100F75" w:rsidRPr="00234A8D" w:rsidRDefault="00100F75" w:rsidP="00100F75">
            <w:pPr>
              <w:pStyle w:val="Prrafodelista"/>
              <w:numPr>
                <w:ilvl w:val="1"/>
                <w:numId w:val="40"/>
              </w:numPr>
              <w:spacing w:after="160" w:line="259" w:lineRule="auto"/>
              <w:contextualSpacing/>
              <w:jc w:val="both"/>
              <w:rPr>
                <w:rFonts w:ascii="Calibri" w:hAnsi="Calibri" w:cs="Calibri"/>
                <w:sz w:val="22"/>
                <w:szCs w:val="22"/>
              </w:rPr>
            </w:pPr>
            <w:r w:rsidRPr="00234A8D">
              <w:rPr>
                <w:rFonts w:ascii="Calibri" w:hAnsi="Calibri" w:cs="Calibri"/>
                <w:sz w:val="22"/>
                <w:szCs w:val="22"/>
              </w:rPr>
              <w:t xml:space="preserve">En caso de manipulación de bienes y materiales dentro de las instalaciones de YPFB; se deberán verificar las condiciones del sistema de izaje de cargas (cables, eslingas, estrobos, y otros elementos necesarios para este fin). </w:t>
            </w:r>
          </w:p>
          <w:p w:rsidR="00100F75" w:rsidRPr="00234A8D" w:rsidRDefault="00100F75" w:rsidP="00100F75">
            <w:pPr>
              <w:pStyle w:val="Prrafodelista"/>
              <w:numPr>
                <w:ilvl w:val="1"/>
                <w:numId w:val="40"/>
              </w:numPr>
              <w:spacing w:after="160" w:line="240" w:lineRule="atLeast"/>
              <w:contextualSpacing/>
              <w:jc w:val="both"/>
              <w:rPr>
                <w:rFonts w:ascii="Calibri" w:hAnsi="Calibri" w:cs="Calibri"/>
                <w:sz w:val="22"/>
                <w:szCs w:val="22"/>
              </w:rPr>
            </w:pPr>
            <w:r w:rsidRPr="00234A8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00F75" w:rsidRPr="00234A8D" w:rsidRDefault="00100F75" w:rsidP="004F3326">
            <w:pPr>
              <w:pStyle w:val="Prrafodelista"/>
              <w:spacing w:after="13" w:line="276" w:lineRule="auto"/>
              <w:ind w:left="0"/>
              <w:contextualSpacing/>
              <w:jc w:val="both"/>
              <w:rPr>
                <w:rFonts w:ascii="Calibri" w:hAnsi="Calibri" w:cs="Calibri"/>
                <w:sz w:val="22"/>
                <w:szCs w:val="22"/>
              </w:rPr>
            </w:pPr>
            <w:r w:rsidRPr="00234A8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100F75" w:rsidRPr="00234A8D" w:rsidTr="004F3326">
        <w:tblPrEx>
          <w:tblCellMar>
            <w:left w:w="108" w:type="dxa"/>
            <w:right w:w="108" w:type="dxa"/>
          </w:tblCellMar>
        </w:tblPrEx>
        <w:trPr>
          <w:trHeight w:val="409"/>
        </w:trPr>
        <w:tc>
          <w:tcPr>
            <w:tcW w:w="9782" w:type="dxa"/>
            <w:shd w:val="clear" w:color="auto" w:fill="B4C6E7"/>
            <w:vAlign w:val="center"/>
          </w:tcPr>
          <w:p w:rsidR="00100F75" w:rsidRPr="00234A8D" w:rsidRDefault="00100F75" w:rsidP="004F3326">
            <w:pPr>
              <w:rPr>
                <w:rFonts w:ascii="Calibri" w:hAnsi="Calibri" w:cs="Calibri"/>
                <w:b/>
                <w:sz w:val="22"/>
                <w:szCs w:val="22"/>
              </w:rPr>
            </w:pPr>
            <w:r w:rsidRPr="00234A8D">
              <w:rPr>
                <w:rFonts w:ascii="Calibri" w:hAnsi="Calibri" w:cs="Calibri"/>
                <w:b/>
                <w:sz w:val="22"/>
                <w:szCs w:val="22"/>
              </w:rPr>
              <w:t>GARANTIAS FINANCIERAS</w:t>
            </w:r>
          </w:p>
        </w:tc>
      </w:tr>
      <w:tr w:rsidR="00100F75" w:rsidRPr="00234A8D" w:rsidTr="004F3326">
        <w:tblPrEx>
          <w:tblCellMar>
            <w:left w:w="108" w:type="dxa"/>
            <w:right w:w="108" w:type="dxa"/>
          </w:tblCellMar>
        </w:tblPrEx>
        <w:trPr>
          <w:trHeight w:val="415"/>
        </w:trPr>
        <w:tc>
          <w:tcPr>
            <w:tcW w:w="9782" w:type="dxa"/>
            <w:shd w:val="clear" w:color="auto" w:fill="B4C6E7"/>
            <w:vAlign w:val="center"/>
          </w:tcPr>
          <w:p w:rsidR="00100F75" w:rsidRPr="00234A8D" w:rsidRDefault="00100F75" w:rsidP="004F3326">
            <w:pPr>
              <w:rPr>
                <w:rFonts w:ascii="Calibri" w:hAnsi="Calibri" w:cs="Calibri"/>
                <w:b/>
                <w:sz w:val="22"/>
                <w:szCs w:val="22"/>
              </w:rPr>
            </w:pPr>
            <w:r w:rsidRPr="00234A8D">
              <w:rPr>
                <w:rFonts w:ascii="Calibri" w:hAnsi="Calibri" w:cs="Calibri"/>
                <w:b/>
                <w:sz w:val="22"/>
                <w:szCs w:val="22"/>
              </w:rPr>
              <w:t>GARANTÍA DE SERIEDAD DE PROPUESTA</w:t>
            </w:r>
          </w:p>
        </w:tc>
      </w:tr>
      <w:tr w:rsidR="00100F75" w:rsidRPr="00092FDB" w:rsidTr="004F3326">
        <w:trPr>
          <w:trHeight w:val="320"/>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100F75" w:rsidRPr="00092FDB" w:rsidRDefault="00100F75" w:rsidP="004F3326">
            <w:pPr>
              <w:jc w:val="both"/>
              <w:rPr>
                <w:rFonts w:ascii="Calibri" w:hAnsi="Calibri" w:cs="Calibri"/>
                <w:sz w:val="22"/>
                <w:szCs w:val="22"/>
              </w:rPr>
            </w:pPr>
            <w:r w:rsidRPr="00092FDB">
              <w:rPr>
                <w:rFonts w:ascii="Calibri" w:hAnsi="Calibri" w:cs="Calibri"/>
                <w:sz w:val="22"/>
                <w:szCs w:val="22"/>
              </w:rPr>
              <w:t xml:space="preserve">A elección de la empresa proponente ésta podrá optar por uno de los siguientes instrumentos financieros: </w:t>
            </w:r>
          </w:p>
          <w:p w:rsidR="00100F75" w:rsidRPr="00092FDB" w:rsidRDefault="00100F75" w:rsidP="004F3326">
            <w:pPr>
              <w:jc w:val="both"/>
              <w:rPr>
                <w:rFonts w:ascii="Calibri" w:hAnsi="Calibri" w:cs="Calibri"/>
                <w:sz w:val="22"/>
                <w:szCs w:val="22"/>
              </w:rPr>
            </w:pPr>
          </w:p>
          <w:p w:rsidR="00100F75" w:rsidRDefault="00100F75" w:rsidP="004F3326">
            <w:pPr>
              <w:jc w:val="both"/>
              <w:rPr>
                <w:rFonts w:ascii="Calibri" w:hAnsi="Calibri" w:cs="Calibri"/>
                <w:sz w:val="22"/>
                <w:szCs w:val="22"/>
              </w:rPr>
            </w:pPr>
            <w:r w:rsidRPr="001264D9">
              <w:rPr>
                <w:rFonts w:ascii="Calibri" w:hAnsi="Calibri" w:cs="Calibri"/>
                <w:b/>
                <w:sz w:val="22"/>
                <w:szCs w:val="22"/>
              </w:rPr>
              <w:t>Boleta de Garantía</w:t>
            </w:r>
            <w:r w:rsidRPr="00092FDB">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w:t>
            </w:r>
            <w:r w:rsidRPr="00092FDB">
              <w:rPr>
                <w:rFonts w:ascii="Calibri" w:hAnsi="Calibri" w:cs="Calibri"/>
                <w:sz w:val="22"/>
                <w:szCs w:val="22"/>
              </w:rPr>
              <w:lastRenderedPageBreak/>
              <w:t>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100F75" w:rsidRPr="00092FDB" w:rsidRDefault="00100F75" w:rsidP="004F3326">
            <w:pPr>
              <w:jc w:val="both"/>
              <w:rPr>
                <w:rFonts w:ascii="Calibri" w:hAnsi="Calibri" w:cs="Calibri"/>
                <w:sz w:val="22"/>
                <w:szCs w:val="22"/>
              </w:rPr>
            </w:pPr>
          </w:p>
          <w:p w:rsidR="00100F75" w:rsidRPr="00092FDB" w:rsidRDefault="00100F75" w:rsidP="004F3326">
            <w:pPr>
              <w:jc w:val="both"/>
              <w:rPr>
                <w:rFonts w:ascii="Calibri" w:hAnsi="Calibri" w:cs="Calibri"/>
                <w:sz w:val="22"/>
                <w:szCs w:val="22"/>
              </w:rPr>
            </w:pPr>
            <w:r w:rsidRPr="001264D9">
              <w:rPr>
                <w:rFonts w:ascii="Calibri" w:hAnsi="Calibri" w:cs="Calibri"/>
                <w:b/>
                <w:sz w:val="22"/>
                <w:szCs w:val="22"/>
              </w:rPr>
              <w:t>Garantía a Primer Requerimiento</w:t>
            </w:r>
            <w:r w:rsidRPr="00092FDB">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100F75" w:rsidRPr="00092FDB" w:rsidRDefault="00100F75" w:rsidP="004F3326">
            <w:pPr>
              <w:jc w:val="both"/>
              <w:rPr>
                <w:rFonts w:ascii="Calibri" w:hAnsi="Calibri" w:cs="Calibri"/>
                <w:sz w:val="22"/>
                <w:szCs w:val="22"/>
              </w:rPr>
            </w:pPr>
          </w:p>
          <w:p w:rsidR="00100F75" w:rsidRPr="00092FDB" w:rsidRDefault="00100F75" w:rsidP="004F3326">
            <w:pPr>
              <w:jc w:val="both"/>
              <w:rPr>
                <w:rFonts w:ascii="Calibri" w:hAnsi="Calibri" w:cs="Calibri"/>
                <w:sz w:val="22"/>
                <w:szCs w:val="22"/>
              </w:rPr>
            </w:pPr>
            <w:r w:rsidRPr="001264D9">
              <w:rPr>
                <w:rFonts w:ascii="Calibri" w:hAnsi="Calibri" w:cs="Calibri"/>
                <w:b/>
                <w:sz w:val="22"/>
                <w:szCs w:val="22"/>
              </w:rPr>
              <w:t>Póliza de caución a Primer requerimiento para Entidades Públicas</w:t>
            </w:r>
            <w:r w:rsidRPr="00092FDB">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100F75" w:rsidRPr="00092FDB" w:rsidRDefault="00100F75" w:rsidP="004F3326">
            <w:pPr>
              <w:rPr>
                <w:rFonts w:ascii="Calibri" w:hAnsi="Calibri" w:cs="Calibri"/>
                <w:sz w:val="22"/>
                <w:szCs w:val="22"/>
              </w:rPr>
            </w:pPr>
          </w:p>
        </w:tc>
      </w:tr>
    </w:tbl>
    <w:p w:rsidR="00100F75" w:rsidRPr="00092FDB" w:rsidRDefault="00100F75" w:rsidP="00100F75">
      <w:pPr>
        <w:rPr>
          <w:rFonts w:ascii="Calibri" w:hAnsi="Calibri" w:cs="Calibri"/>
          <w:b/>
          <w:sz w:val="22"/>
          <w:szCs w:val="22"/>
        </w:rPr>
      </w:pPr>
    </w:p>
    <w:p w:rsidR="00D9185F" w:rsidRDefault="00D9185F"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Default="00100F75" w:rsidP="00D9185F">
      <w:pPr>
        <w:rPr>
          <w:rFonts w:asciiTheme="minorHAnsi" w:eastAsia="Arial Unicode MS" w:hAnsiTheme="minorHAnsi" w:cstheme="minorHAnsi"/>
        </w:rPr>
      </w:pPr>
    </w:p>
    <w:p w:rsidR="00100F75" w:rsidRPr="006F470A" w:rsidRDefault="00100F75" w:rsidP="00D9185F">
      <w:pPr>
        <w:rPr>
          <w:rFonts w:asciiTheme="minorHAnsi" w:eastAsia="Arial Unicode MS" w:hAnsiTheme="minorHAnsi" w:cstheme="minorHAnsi"/>
        </w:rPr>
      </w:pPr>
    </w:p>
    <w:p w:rsidR="009F1EE6" w:rsidRDefault="009F1EE6" w:rsidP="009F1EE6">
      <w:pPr>
        <w:pStyle w:val="Prrafodelista"/>
        <w:spacing w:after="13" w:line="276" w:lineRule="auto"/>
        <w:contextualSpacing/>
        <w:jc w:val="center"/>
        <w:rPr>
          <w:rFonts w:ascii="Verdana" w:hAnsi="Verdana" w:cs="Calibri"/>
          <w:b/>
          <w:bCs/>
          <w:sz w:val="18"/>
          <w:szCs w:val="18"/>
        </w:rPr>
      </w:pPr>
    </w:p>
    <w:p w:rsidR="009F1EE6" w:rsidRPr="009F1EE6" w:rsidRDefault="009F1EE6" w:rsidP="009F1EE6">
      <w:pPr>
        <w:pStyle w:val="Prrafodelista"/>
        <w:spacing w:after="13" w:line="276" w:lineRule="auto"/>
        <w:contextualSpacing/>
        <w:rPr>
          <w:rFonts w:ascii="Verdana" w:hAnsi="Verdana" w:cs="Calibri"/>
          <w:b/>
          <w:bCs/>
          <w:sz w:val="18"/>
          <w:szCs w:val="18"/>
        </w:rPr>
      </w:pPr>
      <w:r w:rsidRPr="009F1EE6">
        <w:rPr>
          <w:rFonts w:ascii="Verdana" w:hAnsi="Verdana" w:cs="Calibri"/>
          <w:b/>
          <w:bCs/>
          <w:sz w:val="18"/>
          <w:szCs w:val="18"/>
        </w:rPr>
        <w:lastRenderedPageBreak/>
        <w:t>INSTRUCCIONES PARA LA EMISION DE INSTRUMENTOS FINANCIEROS -V.3</w:t>
      </w:r>
    </w:p>
    <w:p w:rsidR="009F1EE6" w:rsidRPr="006B3C2A" w:rsidRDefault="009F1EE6" w:rsidP="009F1EE6">
      <w:pPr>
        <w:spacing w:before="120" w:after="120"/>
        <w:jc w:val="both"/>
        <w:rPr>
          <w:rFonts w:ascii="Verdana" w:hAnsi="Verdana" w:cs="Arial"/>
          <w:sz w:val="18"/>
          <w:szCs w:val="18"/>
        </w:rPr>
      </w:pPr>
      <w:r w:rsidRPr="006B3C2A">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B3C2A">
        <w:rPr>
          <w:rFonts w:ascii="Verdana" w:hAnsi="Verdana" w:cs="Arial"/>
          <w:sz w:val="18"/>
          <w:szCs w:val="18"/>
          <w:u w:val="single"/>
        </w:rPr>
        <w:t>cumpliendo obligatoriamente</w:t>
      </w:r>
      <w:r w:rsidRPr="006B3C2A">
        <w:rPr>
          <w:rFonts w:ascii="Verdana" w:hAnsi="Verdana" w:cs="Arial"/>
          <w:sz w:val="18"/>
          <w:szCs w:val="18"/>
        </w:rPr>
        <w:t xml:space="preserve"> con las siguientes condiciones:</w:t>
      </w:r>
    </w:p>
    <w:tbl>
      <w:tblPr>
        <w:tblW w:w="5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0"/>
        <w:gridCol w:w="8223"/>
      </w:tblGrid>
      <w:tr w:rsidR="009F1EE6" w:rsidRPr="00132F71" w:rsidTr="00100F75">
        <w:trPr>
          <w:jc w:val="center"/>
        </w:trPr>
        <w:tc>
          <w:tcPr>
            <w:tcW w:w="1025" w:type="pct"/>
            <w:shd w:val="clear" w:color="auto" w:fill="D9D9D9"/>
            <w:tcMar>
              <w:top w:w="0" w:type="dxa"/>
              <w:left w:w="108" w:type="dxa"/>
              <w:bottom w:w="0" w:type="dxa"/>
              <w:right w:w="108" w:type="dxa"/>
            </w:tcMar>
            <w:hideMark/>
          </w:tcPr>
          <w:p w:rsidR="009F1EE6" w:rsidRPr="00132F71" w:rsidRDefault="009F1EE6" w:rsidP="008C0AF9">
            <w:pPr>
              <w:pStyle w:val="Prrafodelista"/>
              <w:ind w:left="0"/>
              <w:jc w:val="center"/>
              <w:rPr>
                <w:rFonts w:ascii="Verdana" w:hAnsi="Verdana"/>
                <w:b/>
                <w:bCs/>
                <w:sz w:val="18"/>
                <w:szCs w:val="18"/>
              </w:rPr>
            </w:pPr>
            <w:r w:rsidRPr="00132F71">
              <w:rPr>
                <w:rFonts w:ascii="Verdana" w:hAnsi="Verdana"/>
                <w:b/>
                <w:bCs/>
                <w:sz w:val="18"/>
                <w:szCs w:val="18"/>
              </w:rPr>
              <w:t>VARIABLE</w:t>
            </w:r>
          </w:p>
        </w:tc>
        <w:tc>
          <w:tcPr>
            <w:tcW w:w="3975" w:type="pct"/>
            <w:shd w:val="clear" w:color="auto" w:fill="D9D9D9"/>
            <w:tcMar>
              <w:top w:w="0" w:type="dxa"/>
              <w:left w:w="108" w:type="dxa"/>
              <w:bottom w:w="0" w:type="dxa"/>
              <w:right w:w="108" w:type="dxa"/>
            </w:tcMar>
            <w:hideMark/>
          </w:tcPr>
          <w:p w:rsidR="009F1EE6" w:rsidRPr="00132F71" w:rsidRDefault="009F1EE6" w:rsidP="008C0AF9">
            <w:pPr>
              <w:pStyle w:val="Prrafodelista"/>
              <w:ind w:left="0"/>
              <w:jc w:val="center"/>
              <w:rPr>
                <w:rFonts w:ascii="Verdana" w:hAnsi="Verdana"/>
                <w:b/>
                <w:bCs/>
                <w:sz w:val="18"/>
                <w:szCs w:val="18"/>
              </w:rPr>
            </w:pPr>
            <w:r w:rsidRPr="00132F71">
              <w:rPr>
                <w:rFonts w:ascii="Verdana" w:hAnsi="Verdana"/>
                <w:b/>
                <w:bCs/>
                <w:sz w:val="18"/>
                <w:szCs w:val="18"/>
              </w:rPr>
              <w:t>INSTRUCCIÓN</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rPr>
                <w:rFonts w:ascii="Verdana" w:hAnsi="Verdana"/>
                <w:b/>
                <w:bCs/>
                <w:sz w:val="18"/>
                <w:szCs w:val="18"/>
              </w:rPr>
            </w:pPr>
            <w:r w:rsidRPr="00132F71">
              <w:rPr>
                <w:rFonts w:ascii="Verdana" w:hAnsi="Verdana"/>
                <w:b/>
                <w:bCs/>
                <w:sz w:val="18"/>
                <w:szCs w:val="18"/>
              </w:rPr>
              <w:t>INSTRUMENTO DE GARANTIA</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Se aceptará </w:t>
            </w:r>
            <w:r w:rsidRPr="00132F71">
              <w:rPr>
                <w:rFonts w:ascii="Verdana" w:hAnsi="Verdana" w:cs="Arial"/>
                <w:b/>
                <w:sz w:val="18"/>
                <w:szCs w:val="18"/>
                <w:u w:val="single"/>
              </w:rPr>
              <w:t>únicamente</w:t>
            </w:r>
            <w:r w:rsidRPr="00132F71">
              <w:rPr>
                <w:rFonts w:ascii="Verdana" w:hAnsi="Verdana" w:cs="Arial"/>
                <w:sz w:val="18"/>
                <w:szCs w:val="18"/>
              </w:rPr>
              <w:t xml:space="preserve"> los instrumentos detallados en el anexo o acápite de Garantías Financieras.</w:t>
            </w:r>
          </w:p>
          <w:p w:rsidR="009F1EE6" w:rsidRPr="00132F71" w:rsidRDefault="009F1EE6" w:rsidP="008C0AF9">
            <w:pPr>
              <w:spacing w:before="60" w:after="60"/>
              <w:jc w:val="both"/>
              <w:rPr>
                <w:rStyle w:val="nfasis"/>
                <w:rFonts w:ascii="Verdana" w:hAnsi="Verdana"/>
                <w:sz w:val="18"/>
                <w:szCs w:val="18"/>
              </w:rPr>
            </w:pPr>
            <w:r w:rsidRPr="00132F71">
              <w:rPr>
                <w:rFonts w:ascii="Verdana" w:hAnsi="Verdana" w:cs="Arial"/>
                <w:sz w:val="18"/>
                <w:szCs w:val="18"/>
              </w:rPr>
              <w:t xml:space="preserve">En caso de </w:t>
            </w:r>
            <w:r w:rsidRPr="00132F71">
              <w:rPr>
                <w:rFonts w:ascii="Verdana" w:hAnsi="Verdana" w:cs="Arial"/>
                <w:i/>
                <w:sz w:val="18"/>
                <w:szCs w:val="18"/>
              </w:rPr>
              <w:t>Póliza de caución a Primer requerimiento para Entidades Públicas</w:t>
            </w:r>
            <w:r w:rsidRPr="00132F71">
              <w:rPr>
                <w:rFonts w:ascii="Verdana" w:hAnsi="Verdana" w:cs="Arial"/>
                <w:sz w:val="18"/>
                <w:szCs w:val="18"/>
              </w:rPr>
              <w:t>, se deberá remitir todos los anexos vinculados.</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OBJETO DE LA GARANTÍA</w:t>
            </w:r>
          </w:p>
          <w:p w:rsidR="009F1EE6" w:rsidRPr="00132F71" w:rsidRDefault="009F1EE6" w:rsidP="008C0AF9">
            <w:pPr>
              <w:pStyle w:val="Prrafodelista"/>
              <w:ind w:left="0"/>
              <w:rPr>
                <w:rFonts w:ascii="Verdana" w:hAnsi="Verdana"/>
                <w:i/>
                <w:sz w:val="18"/>
                <w:szCs w:val="18"/>
              </w:rPr>
            </w:pPr>
            <w:r w:rsidRPr="00132F71">
              <w:rPr>
                <w:rFonts w:ascii="Verdana" w:hAnsi="Verdana"/>
                <w:b/>
                <w:bCs/>
                <w:sz w:val="18"/>
                <w:szCs w:val="18"/>
              </w:rPr>
              <w:t xml:space="preserve"> (“Para Garantizar:”)</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Debe consignar correctamente y de manera explícita, </w:t>
            </w:r>
            <w:r w:rsidRPr="00132F71">
              <w:rPr>
                <w:rFonts w:ascii="Verdana" w:hAnsi="Verdana" w:cs="Arial"/>
                <w:b/>
                <w:sz w:val="18"/>
                <w:szCs w:val="18"/>
                <w:u w:val="single"/>
              </w:rPr>
              <w:t>textual</w:t>
            </w:r>
            <w:r w:rsidRPr="00132F71">
              <w:rPr>
                <w:rFonts w:ascii="Verdana" w:hAnsi="Verdana" w:cs="Arial"/>
                <w:sz w:val="18"/>
                <w:szCs w:val="18"/>
              </w:rPr>
              <w:t xml:space="preserve"> y </w:t>
            </w:r>
            <w:r w:rsidRPr="00132F71">
              <w:rPr>
                <w:rFonts w:ascii="Verdana" w:hAnsi="Verdana" w:cs="Arial"/>
                <w:b/>
                <w:sz w:val="18"/>
                <w:szCs w:val="18"/>
                <w:u w:val="single"/>
              </w:rPr>
              <w:t>completa</w:t>
            </w:r>
            <w:r w:rsidRPr="00132F71">
              <w:rPr>
                <w:rFonts w:ascii="Verdana" w:hAnsi="Verdana" w:cs="Arial"/>
                <w:sz w:val="18"/>
                <w:szCs w:val="18"/>
              </w:rPr>
              <w:t xml:space="preserve">: </w:t>
            </w:r>
          </w:p>
          <w:p w:rsidR="009F1EE6" w:rsidRPr="00132F71" w:rsidRDefault="009F1EE6" w:rsidP="002E4C76">
            <w:pPr>
              <w:numPr>
                <w:ilvl w:val="0"/>
                <w:numId w:val="41"/>
              </w:numPr>
              <w:spacing w:before="60" w:after="60"/>
              <w:jc w:val="both"/>
              <w:rPr>
                <w:rFonts w:ascii="Verdana" w:hAnsi="Verdana" w:cs="Arial"/>
                <w:sz w:val="18"/>
                <w:szCs w:val="18"/>
              </w:rPr>
            </w:pPr>
            <w:r w:rsidRPr="00132F71">
              <w:rPr>
                <w:rFonts w:ascii="Verdana" w:hAnsi="Verdana" w:cs="Arial"/>
                <w:b/>
                <w:sz w:val="18"/>
                <w:szCs w:val="18"/>
              </w:rPr>
              <w:t>Objeto a garantizar (“Garantía según el objeto”)</w:t>
            </w:r>
            <w:r w:rsidRPr="00132F71">
              <w:rPr>
                <w:rStyle w:val="Refdenotaalpie"/>
                <w:rFonts w:ascii="Verdana" w:hAnsi="Verdana" w:cs="Arial"/>
                <w:b/>
                <w:sz w:val="18"/>
                <w:szCs w:val="18"/>
              </w:rPr>
              <w:footnoteReference w:id="1"/>
            </w:r>
            <w:r w:rsidRPr="00132F71">
              <w:rPr>
                <w:rFonts w:ascii="Verdana" w:hAnsi="Verdana" w:cs="Arial"/>
                <w:sz w:val="18"/>
                <w:szCs w:val="18"/>
              </w:rPr>
              <w:t xml:space="preserve"> conforme lo requerido en el anexo o acápite de Garantías Financieras. </w:t>
            </w:r>
          </w:p>
          <w:p w:rsidR="009F1EE6" w:rsidRPr="00132F71" w:rsidRDefault="009F1EE6" w:rsidP="002E4C76">
            <w:pPr>
              <w:numPr>
                <w:ilvl w:val="0"/>
                <w:numId w:val="41"/>
              </w:numPr>
              <w:spacing w:before="60" w:after="60"/>
              <w:jc w:val="both"/>
              <w:rPr>
                <w:rFonts w:ascii="Verdana" w:hAnsi="Verdana" w:cs="Arial"/>
                <w:b/>
                <w:sz w:val="18"/>
                <w:szCs w:val="18"/>
              </w:rPr>
            </w:pPr>
            <w:r w:rsidRPr="00132F71">
              <w:rPr>
                <w:rFonts w:ascii="Verdana" w:hAnsi="Verdana" w:cs="Arial"/>
                <w:b/>
                <w:sz w:val="18"/>
                <w:szCs w:val="18"/>
              </w:rPr>
              <w:t xml:space="preserve">Nombre (Objeto de la Contratación) y/o código </w:t>
            </w:r>
            <w:r w:rsidRPr="00132F71">
              <w:rPr>
                <w:rFonts w:ascii="Verdana" w:hAnsi="Verdana" w:cs="Arial"/>
                <w:sz w:val="18"/>
                <w:szCs w:val="18"/>
              </w:rPr>
              <w:t>del proceso de contratación, conforme al registrado en la página web</w:t>
            </w:r>
            <w:r w:rsidRPr="00132F71">
              <w:rPr>
                <w:rFonts w:ascii="Verdana" w:hAnsi="Verdana" w:cs="Arial"/>
                <w:b/>
                <w:sz w:val="18"/>
                <w:szCs w:val="18"/>
              </w:rPr>
              <w:t>:</w:t>
            </w:r>
          </w:p>
          <w:p w:rsidR="009F1EE6" w:rsidRPr="00132F71" w:rsidRDefault="009F1EE6" w:rsidP="008C0AF9">
            <w:pPr>
              <w:spacing w:before="60" w:after="60"/>
              <w:ind w:left="360"/>
              <w:jc w:val="both"/>
              <w:rPr>
                <w:rFonts w:ascii="Verdana" w:hAnsi="Verdana" w:cs="Arial"/>
                <w:b/>
                <w:i/>
                <w:sz w:val="18"/>
                <w:szCs w:val="18"/>
              </w:rPr>
            </w:pPr>
            <w:r w:rsidRPr="00132F71">
              <w:rPr>
                <w:rFonts w:ascii="Verdana" w:hAnsi="Verdana" w:cs="Arial"/>
                <w:b/>
                <w:i/>
                <w:sz w:val="18"/>
                <w:szCs w:val="18"/>
              </w:rPr>
              <w:t>http://contrataciones.ypfb.gob.bo/contrataciones/publicacion</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 xml:space="preserve">NOMBRE, RAZÓN SOCIAL O DENOMINACIÓN DEL ORDENANTE </w:t>
            </w:r>
          </w:p>
        </w:tc>
        <w:tc>
          <w:tcPr>
            <w:tcW w:w="3975" w:type="pct"/>
            <w:tcMar>
              <w:top w:w="0" w:type="dxa"/>
              <w:left w:w="108" w:type="dxa"/>
              <w:bottom w:w="0" w:type="dxa"/>
              <w:right w:w="108" w:type="dxa"/>
            </w:tcMar>
            <w:hideMark/>
          </w:tcPr>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Debe consignar el nombre y tipo societario </w:t>
            </w:r>
            <w:r w:rsidRPr="00132F71">
              <w:rPr>
                <w:rFonts w:ascii="Verdana" w:hAnsi="Verdana" w:cs="Arial"/>
                <w:sz w:val="18"/>
                <w:szCs w:val="18"/>
                <w:u w:val="single"/>
              </w:rPr>
              <w:t>conforme</w:t>
            </w:r>
            <w:r w:rsidRPr="00132F71">
              <w:rPr>
                <w:rFonts w:ascii="Verdana" w:hAnsi="Verdana" w:cs="Arial"/>
                <w:sz w:val="18"/>
                <w:szCs w:val="18"/>
              </w:rPr>
              <w:t xml:space="preserve"> se encuentre inscrito en el Registro (informático o documental) FUNDEMPRESA -o equivalente en el país de origen-. </w:t>
            </w:r>
          </w:p>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Para </w:t>
            </w:r>
            <w:r w:rsidRPr="00132F71">
              <w:rPr>
                <w:rFonts w:ascii="Verdana" w:hAnsi="Verdana" w:cs="Arial"/>
                <w:sz w:val="18"/>
                <w:szCs w:val="18"/>
                <w:u w:val="single"/>
              </w:rPr>
              <w:t>Asociaciones Accidentales,</w:t>
            </w:r>
            <w:r w:rsidRPr="00132F71">
              <w:rPr>
                <w:rFonts w:ascii="Verdana" w:hAnsi="Verdana" w:cs="Arial"/>
                <w:sz w:val="18"/>
                <w:szCs w:val="18"/>
              </w:rPr>
              <w:t xml:space="preserve"> podrá figurar el nombre de la Asociación Accidental o de una de las empresas que conforman la misma, concordante con su respectivo Registro FUNDEMPRESA.</w:t>
            </w:r>
          </w:p>
          <w:p w:rsidR="009F1EE6" w:rsidRPr="00132F71" w:rsidRDefault="009F1EE6" w:rsidP="008C0AF9">
            <w:pPr>
              <w:spacing w:before="120" w:after="120"/>
              <w:jc w:val="both"/>
              <w:rPr>
                <w:rFonts w:ascii="Verdana" w:hAnsi="Verdana" w:cs="Arial"/>
                <w:sz w:val="18"/>
                <w:szCs w:val="18"/>
              </w:rPr>
            </w:pPr>
            <w:r w:rsidRPr="00132F71">
              <w:rPr>
                <w:rFonts w:ascii="Verdana" w:hAnsi="Verdana" w:cs="Arial"/>
                <w:sz w:val="18"/>
                <w:szCs w:val="18"/>
              </w:rPr>
              <w:t xml:space="preserve">Para </w:t>
            </w:r>
            <w:r w:rsidRPr="00132F71">
              <w:rPr>
                <w:rFonts w:ascii="Verdana" w:hAnsi="Verdana" w:cs="Arial"/>
                <w:sz w:val="18"/>
                <w:szCs w:val="18"/>
                <w:u w:val="single"/>
              </w:rPr>
              <w:t>Empresas Unipersonales</w:t>
            </w:r>
            <w:r w:rsidRPr="00132F71">
              <w:rPr>
                <w:rFonts w:ascii="Verdana" w:hAnsi="Verdana" w:cs="Arial"/>
                <w:sz w:val="18"/>
                <w:szCs w:val="18"/>
              </w:rPr>
              <w:t>, alternativamente podrá figurar el nombre del Contribuyente (NIT).</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NOMBRE DEL BENEFICIARIO</w:t>
            </w:r>
          </w:p>
        </w:tc>
        <w:tc>
          <w:tcPr>
            <w:tcW w:w="3975" w:type="pct"/>
            <w:tcMar>
              <w:top w:w="0" w:type="dxa"/>
              <w:left w:w="108" w:type="dxa"/>
              <w:bottom w:w="0" w:type="dxa"/>
              <w:right w:w="108" w:type="dxa"/>
            </w:tcMar>
            <w:hideMark/>
          </w:tcPr>
          <w:p w:rsidR="009F1EE6" w:rsidRPr="00132F71" w:rsidRDefault="009F1EE6" w:rsidP="008C0AF9">
            <w:pPr>
              <w:jc w:val="both"/>
              <w:rPr>
                <w:rFonts w:ascii="Verdana" w:hAnsi="Verdana" w:cs="Arial"/>
                <w:sz w:val="18"/>
                <w:szCs w:val="18"/>
              </w:rPr>
            </w:pPr>
            <w:r w:rsidRPr="00132F71">
              <w:rPr>
                <w:rFonts w:ascii="Verdana" w:hAnsi="Verdana" w:cs="Arial"/>
                <w:sz w:val="18"/>
                <w:szCs w:val="18"/>
              </w:rPr>
              <w:t>Debe consignar:</w:t>
            </w:r>
          </w:p>
          <w:p w:rsidR="009F1EE6" w:rsidRPr="00132F71" w:rsidRDefault="009F1EE6" w:rsidP="002E4C76">
            <w:pPr>
              <w:pStyle w:val="Prrafodelista"/>
              <w:numPr>
                <w:ilvl w:val="0"/>
                <w:numId w:val="42"/>
              </w:numPr>
              <w:spacing w:line="276" w:lineRule="auto"/>
              <w:ind w:left="357" w:hanging="357"/>
              <w:jc w:val="both"/>
              <w:rPr>
                <w:rFonts w:ascii="Verdana" w:hAnsi="Verdana"/>
                <w:i/>
                <w:sz w:val="18"/>
                <w:szCs w:val="18"/>
              </w:rPr>
            </w:pPr>
            <w:r w:rsidRPr="00132F71">
              <w:rPr>
                <w:rFonts w:ascii="Verdana" w:hAnsi="Verdana" w:cs="Arial"/>
                <w:sz w:val="18"/>
                <w:szCs w:val="18"/>
              </w:rPr>
              <w:t xml:space="preserve">YACIMIENTOS PETROLIFEROS FISCALES BOLIVIANOS; </w:t>
            </w:r>
            <w:r w:rsidRPr="00132F71">
              <w:rPr>
                <w:rFonts w:ascii="Verdana" w:hAnsi="Verdana"/>
                <w:i/>
                <w:sz w:val="18"/>
                <w:szCs w:val="18"/>
              </w:rPr>
              <w:t>YPFB; o ambos.</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sz w:val="18"/>
                <w:szCs w:val="18"/>
              </w:rPr>
            </w:pPr>
            <w:r w:rsidRPr="00132F71">
              <w:rPr>
                <w:rFonts w:ascii="Verdana" w:hAnsi="Verdana"/>
                <w:b/>
                <w:bCs/>
                <w:sz w:val="18"/>
                <w:szCs w:val="18"/>
              </w:rPr>
              <w:t>MONTO GARANTIZADO Y MONEDA</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Debe consignar el valor/importe/monto correctamente calculado conforme el anexo o acápite de Garantías Financieras, la “</w:t>
            </w:r>
            <w:r w:rsidRPr="00132F71">
              <w:rPr>
                <w:rFonts w:ascii="Verdana" w:hAnsi="Verdana" w:cs="Arial"/>
                <w:i/>
                <w:sz w:val="18"/>
                <w:szCs w:val="18"/>
              </w:rPr>
              <w:t>Garantía según el objeto</w:t>
            </w:r>
            <w:r w:rsidRPr="00132F71">
              <w:rPr>
                <w:rFonts w:ascii="Verdana" w:hAnsi="Verdana" w:cs="Arial"/>
                <w:sz w:val="18"/>
                <w:szCs w:val="18"/>
              </w:rPr>
              <w:t>” y la moneda del proceso de contratación requerido en el DBC.</w:t>
            </w:r>
          </w:p>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Para adjudicación por ITEMS, LOTES, TRAMOS, PAQUETES, VOLÚMENES O ETAPAS, el “</w:t>
            </w:r>
            <w:r w:rsidRPr="00132F71">
              <w:rPr>
                <w:rFonts w:ascii="Verdana" w:hAnsi="Verdana" w:cs="Arial"/>
                <w:i/>
                <w:sz w:val="18"/>
                <w:szCs w:val="18"/>
              </w:rPr>
              <w:t>monto máximo de la contratación”</w:t>
            </w:r>
            <w:r w:rsidRPr="00132F71">
              <w:rPr>
                <w:rFonts w:ascii="Verdana" w:hAnsi="Verdana" w:cs="Arial"/>
                <w:sz w:val="18"/>
                <w:szCs w:val="18"/>
              </w:rPr>
              <w:t xml:space="preserve"> corresponderá al registrado en el acápite “P</w:t>
            </w:r>
            <w:r w:rsidRPr="00132F71">
              <w:rPr>
                <w:rFonts w:ascii="Verdana" w:hAnsi="Verdana" w:cs="Arial"/>
                <w:i/>
                <w:sz w:val="18"/>
                <w:szCs w:val="18"/>
              </w:rPr>
              <w:t>recio Referencial”</w:t>
            </w:r>
            <w:r w:rsidRPr="00132F71">
              <w:rPr>
                <w:rFonts w:ascii="Verdana" w:hAnsi="Verdana" w:cs="Arial"/>
                <w:sz w:val="18"/>
                <w:szCs w:val="18"/>
              </w:rPr>
              <w:t xml:space="preserve"> del DBC.</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sz w:val="18"/>
                <w:szCs w:val="18"/>
              </w:rPr>
            </w:pPr>
            <w:r w:rsidRPr="00132F71">
              <w:rPr>
                <w:rFonts w:ascii="Verdana" w:hAnsi="Verdana"/>
                <w:b/>
                <w:bCs/>
                <w:sz w:val="18"/>
                <w:szCs w:val="18"/>
              </w:rPr>
              <w:t>VIGENCIA</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 xml:space="preserve">Debe consignar una vigencia </w:t>
            </w:r>
            <w:r w:rsidRPr="00132F71">
              <w:rPr>
                <w:rFonts w:ascii="Verdana" w:hAnsi="Verdana" w:cs="Arial"/>
                <w:sz w:val="18"/>
                <w:szCs w:val="18"/>
                <w:u w:val="single"/>
              </w:rPr>
              <w:t>igual o mayor</w:t>
            </w:r>
            <w:r w:rsidRPr="00132F71">
              <w:rPr>
                <w:rFonts w:ascii="Verdana" w:hAnsi="Verdana" w:cs="Arial"/>
                <w:sz w:val="18"/>
                <w:szCs w:val="18"/>
              </w:rPr>
              <w:t xml:space="preserve"> a la requerida en el Anexo o acápite de Garantías Financieras, </w:t>
            </w:r>
          </w:p>
          <w:p w:rsidR="009F1EE6" w:rsidRPr="00132F71" w:rsidRDefault="009F1EE6" w:rsidP="002E4C76">
            <w:pPr>
              <w:numPr>
                <w:ilvl w:val="0"/>
                <w:numId w:val="43"/>
              </w:numPr>
              <w:spacing w:before="60" w:after="60"/>
              <w:jc w:val="both"/>
              <w:rPr>
                <w:rFonts w:ascii="Verdana" w:hAnsi="Verdana" w:cs="Arial"/>
                <w:sz w:val="18"/>
                <w:szCs w:val="18"/>
              </w:rPr>
            </w:pPr>
            <w:r w:rsidRPr="00132F71">
              <w:rPr>
                <w:rFonts w:ascii="Verdana" w:hAnsi="Verdana" w:cs="Arial"/>
                <w:b/>
                <w:sz w:val="18"/>
                <w:szCs w:val="18"/>
                <w:u w:val="single"/>
              </w:rPr>
              <w:t>Para la Garantía de Seriedad de Propuesta:</w:t>
            </w:r>
            <w:r w:rsidRPr="00132F71">
              <w:rPr>
                <w:rFonts w:ascii="Verdana" w:hAnsi="Verdana" w:cs="Arial"/>
                <w:sz w:val="18"/>
                <w:szCs w:val="18"/>
              </w:rPr>
              <w:t xml:space="preserve"> mínimamente 150 días computables a partir de la “</w:t>
            </w:r>
            <w:r w:rsidRPr="00132F71">
              <w:rPr>
                <w:rFonts w:ascii="Verdana" w:hAnsi="Verdana" w:cs="Arial"/>
                <w:i/>
                <w:sz w:val="18"/>
                <w:szCs w:val="18"/>
              </w:rPr>
              <w:t>Fecha de presentación de propuestas</w:t>
            </w:r>
            <w:r w:rsidRPr="00132F71">
              <w:rPr>
                <w:rFonts w:ascii="Verdana" w:hAnsi="Verdana" w:cs="Arial"/>
                <w:sz w:val="18"/>
                <w:szCs w:val="18"/>
              </w:rPr>
              <w:t xml:space="preserve">”, establecida en el Cronograma de Plazos del DBC. </w:t>
            </w:r>
          </w:p>
          <w:p w:rsidR="009F1EE6" w:rsidRPr="00132F71" w:rsidRDefault="009F1EE6" w:rsidP="002E4C76">
            <w:pPr>
              <w:pStyle w:val="Prrafodelista"/>
              <w:numPr>
                <w:ilvl w:val="0"/>
                <w:numId w:val="43"/>
              </w:numPr>
              <w:spacing w:before="60" w:after="60"/>
              <w:jc w:val="both"/>
              <w:rPr>
                <w:rFonts w:ascii="Verdana" w:hAnsi="Verdana" w:cs="Arial"/>
                <w:sz w:val="18"/>
                <w:szCs w:val="18"/>
              </w:rPr>
            </w:pPr>
            <w:r w:rsidRPr="00132F71">
              <w:rPr>
                <w:rFonts w:ascii="Verdana" w:hAnsi="Verdana" w:cs="Arial"/>
                <w:b/>
                <w:sz w:val="18"/>
                <w:szCs w:val="18"/>
                <w:u w:val="single"/>
              </w:rPr>
              <w:t>Para Garantía de Cumplimiento de Contrato y otras garantías (DS 29506 y DS 181):</w:t>
            </w:r>
            <w:r w:rsidRPr="00132F71">
              <w:rPr>
                <w:rFonts w:ascii="Verdana" w:hAnsi="Verdana" w:cs="Arial"/>
                <w:b/>
                <w:sz w:val="18"/>
                <w:szCs w:val="18"/>
              </w:rPr>
              <w:t xml:space="preserve"> </w:t>
            </w:r>
            <w:r w:rsidRPr="00132F71">
              <w:rPr>
                <w:rFonts w:ascii="Verdana" w:hAnsi="Verdana" w:cs="Arial"/>
                <w:sz w:val="18"/>
                <w:szCs w:val="18"/>
              </w:rPr>
              <w:t>según lo requerido,</w:t>
            </w:r>
            <w:r w:rsidRPr="00132F71">
              <w:rPr>
                <w:rFonts w:ascii="Verdana" w:hAnsi="Verdana" w:cs="Arial"/>
                <w:b/>
                <w:sz w:val="18"/>
                <w:szCs w:val="18"/>
              </w:rPr>
              <w:t xml:space="preserve"> </w:t>
            </w:r>
            <w:r w:rsidRPr="00132F71">
              <w:rPr>
                <w:rFonts w:ascii="Verdana" w:hAnsi="Verdana" w:cs="Arial"/>
                <w:sz w:val="18"/>
                <w:szCs w:val="18"/>
              </w:rPr>
              <w:t xml:space="preserve">computables a partir de la </w:t>
            </w:r>
            <w:r w:rsidRPr="00132F71">
              <w:rPr>
                <w:rFonts w:ascii="Verdana" w:hAnsi="Verdana" w:cs="Arial"/>
                <w:sz w:val="18"/>
                <w:szCs w:val="18"/>
                <w:u w:val="single"/>
              </w:rPr>
              <w:t xml:space="preserve">fecha de emisión del instrumento financiero, </w:t>
            </w:r>
            <w:r w:rsidRPr="00132F71">
              <w:rPr>
                <w:rFonts w:ascii="Verdana" w:hAnsi="Verdana" w:cs="Arial"/>
                <w:sz w:val="18"/>
                <w:szCs w:val="18"/>
              </w:rPr>
              <w:t>debiendo exceder en sesenta (60) días calendario al plazo de entrega del objeto de la contratación.</w:t>
            </w:r>
          </w:p>
          <w:p w:rsidR="009F1EE6" w:rsidRPr="00132F71" w:rsidRDefault="009F1EE6" w:rsidP="008C0AF9">
            <w:pPr>
              <w:pStyle w:val="Prrafodelista"/>
              <w:spacing w:before="60" w:after="60"/>
              <w:ind w:left="360"/>
              <w:jc w:val="center"/>
              <w:rPr>
                <w:rFonts w:ascii="Verdana" w:hAnsi="Verdana" w:cs="Arial"/>
                <w:sz w:val="18"/>
                <w:szCs w:val="18"/>
              </w:rPr>
            </w:pPr>
            <w:r w:rsidRPr="00132F71">
              <w:rPr>
                <w:rFonts w:ascii="Verdana" w:hAnsi="Verdana" w:cs="Arial"/>
                <w:sz w:val="18"/>
                <w:szCs w:val="18"/>
              </w:rPr>
              <w:t>Vigencia de la Gtia. = fecha de emisión + Plazo de entrega + 60 días</w:t>
            </w:r>
          </w:p>
        </w:tc>
      </w:tr>
      <w:tr w:rsidR="009F1EE6" w:rsidRPr="00132F71" w:rsidTr="00100F75">
        <w:trPr>
          <w:jc w:val="center"/>
        </w:trPr>
        <w:tc>
          <w:tcPr>
            <w:tcW w:w="1025" w:type="pct"/>
            <w:tcMar>
              <w:top w:w="0" w:type="dxa"/>
              <w:left w:w="108" w:type="dxa"/>
              <w:bottom w:w="0" w:type="dxa"/>
              <w:right w:w="108" w:type="dxa"/>
            </w:tcMar>
            <w:vAlign w:val="center"/>
            <w:hideMark/>
          </w:tcPr>
          <w:p w:rsidR="009F1EE6" w:rsidRPr="00132F71" w:rsidRDefault="009F1EE6" w:rsidP="008C0AF9">
            <w:pPr>
              <w:pStyle w:val="Prrafodelista"/>
              <w:ind w:left="0"/>
              <w:rPr>
                <w:rFonts w:ascii="Verdana" w:hAnsi="Verdana"/>
                <w:b/>
                <w:bCs/>
                <w:sz w:val="18"/>
                <w:szCs w:val="18"/>
              </w:rPr>
            </w:pPr>
            <w:r w:rsidRPr="00132F71">
              <w:rPr>
                <w:rFonts w:ascii="Verdana" w:hAnsi="Verdana"/>
                <w:b/>
                <w:bCs/>
                <w:sz w:val="18"/>
                <w:szCs w:val="18"/>
              </w:rPr>
              <w:t xml:space="preserve">CLÁUSULAS O CONDICIONES  </w:t>
            </w:r>
          </w:p>
        </w:tc>
        <w:tc>
          <w:tcPr>
            <w:tcW w:w="3975" w:type="pct"/>
            <w:tcMar>
              <w:top w:w="0" w:type="dxa"/>
              <w:left w:w="108" w:type="dxa"/>
              <w:bottom w:w="0" w:type="dxa"/>
              <w:right w:w="108" w:type="dxa"/>
            </w:tcMar>
            <w:hideMark/>
          </w:tcPr>
          <w:p w:rsidR="009F1EE6" w:rsidRPr="00132F71" w:rsidRDefault="009F1EE6" w:rsidP="008C0AF9">
            <w:pPr>
              <w:spacing w:before="60" w:after="60"/>
              <w:jc w:val="both"/>
              <w:rPr>
                <w:rFonts w:ascii="Verdana" w:hAnsi="Verdana" w:cs="Arial"/>
                <w:sz w:val="18"/>
                <w:szCs w:val="18"/>
              </w:rPr>
            </w:pPr>
            <w:r w:rsidRPr="00132F71">
              <w:rPr>
                <w:rFonts w:ascii="Verdana" w:hAnsi="Verdana" w:cs="Arial"/>
                <w:sz w:val="18"/>
                <w:szCs w:val="18"/>
              </w:rPr>
              <w:t>Debe incluir las cláusulas de:</w:t>
            </w:r>
          </w:p>
          <w:p w:rsidR="009F1EE6" w:rsidRPr="00132F71" w:rsidRDefault="009F1EE6" w:rsidP="002E4C76">
            <w:pPr>
              <w:pStyle w:val="Prrafodelista"/>
              <w:numPr>
                <w:ilvl w:val="0"/>
                <w:numId w:val="44"/>
              </w:numPr>
              <w:spacing w:before="60" w:after="60"/>
              <w:jc w:val="both"/>
              <w:rPr>
                <w:rFonts w:ascii="Verdana" w:hAnsi="Verdana" w:cs="Arial"/>
                <w:sz w:val="18"/>
                <w:szCs w:val="18"/>
              </w:rPr>
            </w:pPr>
            <w:r w:rsidRPr="00132F71">
              <w:rPr>
                <w:rFonts w:ascii="Verdana" w:hAnsi="Verdana" w:cs="Arial"/>
                <w:sz w:val="18"/>
                <w:szCs w:val="18"/>
              </w:rPr>
              <w:t xml:space="preserve">Renovable, irrevocable y de </w:t>
            </w:r>
            <w:r w:rsidRPr="00132F71">
              <w:rPr>
                <w:rFonts w:ascii="Verdana" w:hAnsi="Verdana" w:cs="Arial"/>
                <w:sz w:val="18"/>
                <w:szCs w:val="18"/>
                <w:u w:val="single"/>
              </w:rPr>
              <w:t>ejecución inmediata</w:t>
            </w:r>
            <w:r w:rsidRPr="00132F71">
              <w:rPr>
                <w:rFonts w:ascii="Verdana" w:hAnsi="Verdana" w:cs="Arial"/>
                <w:sz w:val="18"/>
                <w:szCs w:val="18"/>
              </w:rPr>
              <w:t xml:space="preserve"> o </w:t>
            </w:r>
            <w:r w:rsidRPr="00132F71">
              <w:rPr>
                <w:rFonts w:ascii="Verdana" w:hAnsi="Verdana" w:cs="Arial"/>
                <w:sz w:val="18"/>
                <w:szCs w:val="18"/>
                <w:u w:val="single"/>
              </w:rPr>
              <w:t>ejecución a primer requerimiento</w:t>
            </w:r>
            <w:r w:rsidRPr="00132F71">
              <w:rPr>
                <w:rFonts w:ascii="Verdana" w:hAnsi="Verdana" w:cs="Arial"/>
                <w:sz w:val="18"/>
                <w:szCs w:val="18"/>
              </w:rPr>
              <w:t xml:space="preserve"> según corresponda al Instrumento Financiero requerido. </w:t>
            </w:r>
          </w:p>
        </w:tc>
      </w:tr>
    </w:tbl>
    <w:p w:rsidR="009F1EE6" w:rsidRDefault="009F1EE6" w:rsidP="009F1EE6">
      <w:pPr>
        <w:pStyle w:val="Prrafodelista"/>
        <w:spacing w:after="13" w:line="276" w:lineRule="auto"/>
        <w:contextualSpacing/>
        <w:jc w:val="center"/>
        <w:rPr>
          <w:rFonts w:ascii="Verdana" w:hAnsi="Verdana" w:cs="Calibri"/>
          <w:b/>
          <w:sz w:val="18"/>
          <w:szCs w:val="18"/>
        </w:rPr>
      </w:pPr>
    </w:p>
    <w:p w:rsidR="009F1EE6" w:rsidRPr="009F1EE6" w:rsidRDefault="009F1EE6" w:rsidP="009F1EE6">
      <w:pPr>
        <w:spacing w:after="13" w:line="276" w:lineRule="auto"/>
        <w:contextualSpacing/>
        <w:jc w:val="both"/>
        <w:rPr>
          <w:rFonts w:ascii="Verdana" w:hAnsi="Verdana" w:cs="Calibri"/>
          <w:b/>
          <w:sz w:val="18"/>
          <w:szCs w:val="18"/>
        </w:rPr>
      </w:pPr>
      <w:r w:rsidRPr="009F1EE6">
        <w:rPr>
          <w:rFonts w:ascii="Verdana" w:hAnsi="Verdana"/>
          <w:b/>
          <w:sz w:val="18"/>
          <w:szCs w:val="18"/>
        </w:rPr>
        <w:t xml:space="preserve">NOTA: EL INCUMPLIMIENTO DE LOS PARAMETROS ESTABLECIDOS PRECEDENTEMENTE, POR PARTE DEL PROPONENTE O ADJUDICADO, </w:t>
      </w:r>
      <w:r w:rsidRPr="009F1EE6">
        <w:rPr>
          <w:rFonts w:ascii="Verdana" w:hAnsi="Verdana"/>
          <w:b/>
          <w:sz w:val="18"/>
          <w:szCs w:val="18"/>
          <w:u w:val="single"/>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100F75">
        <w:rPr>
          <w:rFonts w:asciiTheme="minorHAnsi" w:hAnsiTheme="minorHAnsi" w:cstheme="minorHAnsi"/>
          <w:b/>
          <w:bCs/>
          <w:sz w:val="22"/>
          <w:szCs w:val="22"/>
        </w:rPr>
        <w:t>ORDEN DE COMPRA</w:t>
      </w:r>
    </w:p>
    <w:p w:rsidR="004918C3" w:rsidRPr="00100F75" w:rsidRDefault="004918C3" w:rsidP="004918C3">
      <w:pPr>
        <w:jc w:val="center"/>
        <w:rPr>
          <w:rFonts w:asciiTheme="minorHAnsi" w:hAnsiTheme="minorHAnsi" w:cstheme="minorHAnsi"/>
          <w:b/>
          <w:bCs/>
          <w:sz w:val="10"/>
          <w:szCs w:val="1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BD420D" w:rsidRPr="006F470A" w:rsidTr="00CA2032">
        <w:trPr>
          <w:trHeight w:val="620"/>
        </w:trPr>
        <w:tc>
          <w:tcPr>
            <w:tcW w:w="9498" w:type="dxa"/>
            <w:shd w:val="clear" w:color="auto" w:fill="auto"/>
            <w:vAlign w:val="center"/>
          </w:tcPr>
          <w:p w:rsidR="00BD420D" w:rsidRPr="006F470A" w:rsidRDefault="00BD420D" w:rsidP="00100F75">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CA2032" w:rsidRDefault="00BD420D" w:rsidP="00BD420D">
      <w:pPr>
        <w:jc w:val="center"/>
        <w:rPr>
          <w:rFonts w:asciiTheme="minorHAnsi" w:hAnsiTheme="minorHAnsi" w:cstheme="minorHAnsi"/>
          <w:b/>
          <w:bCs/>
          <w:sz w:val="8"/>
          <w:szCs w:val="8"/>
        </w:rPr>
      </w:pPr>
    </w:p>
    <w:p w:rsidR="00100F75" w:rsidRPr="006F470A" w:rsidRDefault="00CA2032" w:rsidP="00BD420D">
      <w:pPr>
        <w:jc w:val="center"/>
        <w:rPr>
          <w:rFonts w:asciiTheme="minorHAnsi" w:hAnsiTheme="minorHAnsi" w:cstheme="minorHAnsi"/>
          <w:b/>
          <w:bCs/>
          <w:sz w:val="22"/>
          <w:szCs w:val="22"/>
        </w:rPr>
      </w:pPr>
      <w:r w:rsidRPr="00CA2032">
        <w:drawing>
          <wp:inline distT="0" distB="0" distL="0" distR="0">
            <wp:extent cx="6040800" cy="72186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3073" cy="7221396"/>
                    </a:xfrm>
                    <a:prstGeom prst="rect">
                      <a:avLst/>
                    </a:prstGeom>
                    <a:noFill/>
                    <a:ln>
                      <a:noFill/>
                    </a:ln>
                  </pic:spPr>
                </pic:pic>
              </a:graphicData>
            </a:graphic>
          </wp:inline>
        </w:drawing>
      </w:r>
    </w:p>
    <w:sectPr w:rsidR="00100F75"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16F" w:rsidRDefault="0009016F">
      <w:r>
        <w:separator/>
      </w:r>
    </w:p>
  </w:endnote>
  <w:endnote w:type="continuationSeparator" w:id="0">
    <w:p w:rsidR="0009016F" w:rsidRDefault="00090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0869BF" w:rsidRDefault="000869BF">
        <w:pPr>
          <w:pStyle w:val="Piedepgina"/>
          <w:jc w:val="right"/>
        </w:pPr>
        <w:r>
          <w:fldChar w:fldCharType="begin"/>
        </w:r>
        <w:r>
          <w:instrText>PAGE   \* MERGEFORMAT</w:instrText>
        </w:r>
        <w:r>
          <w:fldChar w:fldCharType="separate"/>
        </w:r>
        <w:r w:rsidR="006D6612">
          <w:rPr>
            <w:noProof/>
          </w:rPr>
          <w:t>3</w:t>
        </w:r>
        <w:r>
          <w:fldChar w:fldCharType="end"/>
        </w:r>
      </w:p>
    </w:sdtContent>
  </w:sdt>
  <w:p w:rsidR="000869BF" w:rsidRDefault="000869B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0869BF" w:rsidRDefault="000869BF" w:rsidP="00AC3212">
        <w:pPr>
          <w:pStyle w:val="Piedepgina"/>
          <w:jc w:val="right"/>
        </w:pPr>
        <w:r>
          <w:fldChar w:fldCharType="begin"/>
        </w:r>
        <w:r>
          <w:instrText>PAGE   \* MERGEFORMAT</w:instrText>
        </w:r>
        <w:r>
          <w:fldChar w:fldCharType="separate"/>
        </w:r>
        <w:r w:rsidR="006D6612">
          <w:rPr>
            <w:noProof/>
          </w:rPr>
          <w:t>1</w:t>
        </w:r>
        <w:r>
          <w:fldChar w:fldCharType="end"/>
        </w:r>
      </w:p>
    </w:sdtContent>
  </w:sdt>
  <w:p w:rsidR="000869BF" w:rsidRDefault="000869B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16F" w:rsidRDefault="0009016F">
      <w:r>
        <w:separator/>
      </w:r>
    </w:p>
  </w:footnote>
  <w:footnote w:type="continuationSeparator" w:id="0">
    <w:p w:rsidR="0009016F" w:rsidRDefault="0009016F">
      <w:r>
        <w:continuationSeparator/>
      </w:r>
    </w:p>
  </w:footnote>
  <w:footnote w:id="1">
    <w:p w:rsidR="000869BF" w:rsidRDefault="000869BF" w:rsidP="009F1EE6">
      <w:pPr>
        <w:pStyle w:val="Textonotapie"/>
        <w:jc w:val="both"/>
      </w:pPr>
      <w:r>
        <w:rPr>
          <w:rStyle w:val="Refdenotaalpie"/>
        </w:rPr>
        <w:footnoteRef/>
      </w:r>
      <w:r>
        <w:t xml:space="preserve"> “</w:t>
      </w:r>
      <w:r w:rsidRPr="00C70501">
        <w:rPr>
          <w:rFonts w:ascii="Verdana" w:hAnsi="Verdana" w:cs="Verdana"/>
          <w:bCs/>
          <w:sz w:val="19"/>
          <w:szCs w:val="19"/>
        </w:rPr>
        <w:t>Seriedad de Propuesta</w:t>
      </w:r>
      <w:r w:rsidR="00100F75">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7F7A46"/>
    <w:multiLevelType w:val="hybridMultilevel"/>
    <w:tmpl w:val="5AF25918"/>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38453BF"/>
    <w:multiLevelType w:val="hybridMultilevel"/>
    <w:tmpl w:val="25E407BA"/>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82515B"/>
    <w:multiLevelType w:val="hybridMultilevel"/>
    <w:tmpl w:val="B4FCCFC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5"/>
  </w:num>
  <w:num w:numId="4">
    <w:abstractNumId w:val="11"/>
  </w:num>
  <w:num w:numId="5">
    <w:abstractNumId w:val="27"/>
  </w:num>
  <w:num w:numId="6">
    <w:abstractNumId w:val="29"/>
  </w:num>
  <w:num w:numId="7">
    <w:abstractNumId w:val="0"/>
  </w:num>
  <w:num w:numId="8">
    <w:abstractNumId w:val="50"/>
  </w:num>
  <w:num w:numId="9">
    <w:abstractNumId w:val="53"/>
  </w:num>
  <w:num w:numId="10">
    <w:abstractNumId w:val="12"/>
  </w:num>
  <w:num w:numId="11">
    <w:abstractNumId w:val="38"/>
  </w:num>
  <w:num w:numId="12">
    <w:abstractNumId w:val="41"/>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2"/>
  </w:num>
  <w:num w:numId="19">
    <w:abstractNumId w:val="33"/>
  </w:num>
  <w:num w:numId="20">
    <w:abstractNumId w:val="47"/>
  </w:num>
  <w:num w:numId="21">
    <w:abstractNumId w:val="26"/>
  </w:num>
  <w:num w:numId="22">
    <w:abstractNumId w:val="25"/>
  </w:num>
  <w:num w:numId="23">
    <w:abstractNumId w:val="39"/>
  </w:num>
  <w:num w:numId="24">
    <w:abstractNumId w:val="34"/>
  </w:num>
  <w:num w:numId="25">
    <w:abstractNumId w:val="7"/>
  </w:num>
  <w:num w:numId="26">
    <w:abstractNumId w:val="22"/>
  </w:num>
  <w:num w:numId="27">
    <w:abstractNumId w:val="14"/>
  </w:num>
  <w:num w:numId="28">
    <w:abstractNumId w:val="31"/>
  </w:num>
  <w:num w:numId="29">
    <w:abstractNumId w:val="54"/>
  </w:num>
  <w:num w:numId="30">
    <w:abstractNumId w:val="1"/>
  </w:num>
  <w:num w:numId="31">
    <w:abstractNumId w:val="13"/>
  </w:num>
  <w:num w:numId="32">
    <w:abstractNumId w:val="44"/>
  </w:num>
  <w:num w:numId="33">
    <w:abstractNumId w:val="51"/>
  </w:num>
  <w:num w:numId="34">
    <w:abstractNumId w:val="17"/>
  </w:num>
  <w:num w:numId="35">
    <w:abstractNumId w:val="24"/>
  </w:num>
  <w:num w:numId="36">
    <w:abstractNumId w:val="30"/>
  </w:num>
  <w:num w:numId="37">
    <w:abstractNumId w:val="49"/>
  </w:num>
  <w:num w:numId="38">
    <w:abstractNumId w:val="40"/>
  </w:num>
  <w:num w:numId="39">
    <w:abstractNumId w:val="10"/>
  </w:num>
  <w:num w:numId="40">
    <w:abstractNumId w:val="37"/>
  </w:num>
  <w:num w:numId="41">
    <w:abstractNumId w:val="36"/>
  </w:num>
  <w:num w:numId="42">
    <w:abstractNumId w:val="48"/>
  </w:num>
  <w:num w:numId="43">
    <w:abstractNumId w:val="15"/>
  </w:num>
  <w:num w:numId="44">
    <w:abstractNumId w:val="28"/>
  </w:num>
  <w:num w:numId="45">
    <w:abstractNumId w:val="3"/>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3"/>
  </w:num>
  <w:num w:numId="49">
    <w:abstractNumId w:val="46"/>
  </w:num>
  <w:num w:numId="50">
    <w:abstractNumId w:val="52"/>
  </w:num>
  <w:num w:numId="51">
    <w:abstractNumId w:val="8"/>
  </w:num>
  <w:num w:numId="52">
    <w:abstractNumId w:val="35"/>
  </w:num>
  <w:num w:numId="53">
    <w:abstractNumId w:val="21"/>
  </w:num>
  <w:num w:numId="54">
    <w:abstractNumId w:val="32"/>
  </w:num>
  <w:num w:numId="55">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9BF"/>
    <w:rsid w:val="00086FBD"/>
    <w:rsid w:val="0008715C"/>
    <w:rsid w:val="00087A59"/>
    <w:rsid w:val="00087BF0"/>
    <w:rsid w:val="00087D81"/>
    <w:rsid w:val="0009016F"/>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0F75"/>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45F"/>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7C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871"/>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C76"/>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41D"/>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C71"/>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00D"/>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421"/>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4E6"/>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612"/>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0AF9"/>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E6"/>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4D"/>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0EF7"/>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032"/>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8A9"/>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A10"/>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555"/>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A75"/>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6FBD"/>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FEC6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F00A7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588035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E9F7F-D372-453E-B9FA-EC7E071CF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9915</Words>
  <Characters>54535</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64322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2</cp:revision>
  <cp:lastPrinted>2019-08-09T14:13:00Z</cp:lastPrinted>
  <dcterms:created xsi:type="dcterms:W3CDTF">2019-08-09T14:20:00Z</dcterms:created>
  <dcterms:modified xsi:type="dcterms:W3CDTF">2019-08-09T14:20:00Z</dcterms:modified>
</cp:coreProperties>
</file>